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Statement of Purpose (required)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Please upload a previously prepared personal statement describing your career goals, research interests, and publications.  Although not required by all academic departments, admission committees consider this statement to be a document that strongly supports the application for admission.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My name is Jianna Evans. I’m soon to graduate with my Computer Science bachelors in May 2026. My career goal is to pursue a PhD or a combined MD/PhD to continue research on the biological applications of materials. I have a strong interest in learning about how a materials structure can dictate its function in its application, particularly for sustainable use and for human health. </w:t>
      </w:r>
    </w:p>
    <w:p w:rsidR="00000000" w:rsidDel="00000000" w:rsidP="00000000" w:rsidRDefault="00000000" w:rsidRPr="00000000" w14:paraId="00000006">
      <w:pPr>
        <w:rPr/>
      </w:pPr>
      <w:r w:rsidDel="00000000" w:rsidR="00000000" w:rsidRPr="00000000">
        <w:rPr>
          <w:rtl w:val="0"/>
        </w:rPr>
        <w:t xml:space="preserve">During my bachelor's, I’ve learned how to conduct large scale data analysis as well as understanding the workflow of a computer to build and implement data analysis tools.* I joined Dr. Bhoj Gautam’s lab at Fayetteville State University in Fall 2022 when I was still in community college. It was then I was exposed to the field of Material Science and where I grew an interest in materials and their different properties. During my time with Dr. Gautam, I’ve learned how to synthesize different materials, their composites, and conduct various methods of characterization. Through collaborative research with other professors at Fayetteville State, I’ve learned how to do computational analysis of materials through programs like VASP. By my third year at Fayetteville State, I’ve learned how to read through academic literature and apply them to different lab experiments. I’ve always had a desire to explore the biotech field, and in 2023 I had the opportunity to conduct research over the Summer and part of the Fall with the NIEHS on how to build computational workflows to explore interactions on a genome. In 2024, I became a published co-author in a paper exploring properties of alkali-treated lignocellulose fiber. This year, I’m exploring the synthesis process and applications of MXene/cellulose composites, and exploring machine learning algorithms that can aid material discovery and design.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 Opening: Your motivation (1 short paragraph)</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Goal: Explain why nanoengineering and why now.</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 have a desire to enter the nanoengineering field because I want to be involved in emerging technologies around the application of materials. I’m interested in photonic lasers, nanoelectronics, medical diagnostic devices, and sensors. [Careers I’m interested in: Biomedical Engineers, Computational and theoretical Analysts, and Process engineers in semiconductor industries.]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During my time in Dr. </w:t>
      </w:r>
      <w:r w:rsidDel="00000000" w:rsidR="00000000" w:rsidRPr="00000000">
        <w:rPr>
          <w:rtl w:val="0"/>
        </w:rPr>
        <w:t xml:space="preserve">Gautam’s</w:t>
      </w:r>
      <w:r w:rsidDel="00000000" w:rsidR="00000000" w:rsidRPr="00000000">
        <w:rPr>
          <w:rtl w:val="0"/>
        </w:rPr>
        <w:t xml:space="preserve"> lab, I’ve had the opportunity to explore MXenes and their unique properties. By conducting X-ray diffraction, SEM, and TEM analysis, I’ve been able to confirm the synthesis procedures I’ve conducted with MXene were successful. And by using Raman Spectroscopy, PLT (Photoluminescence) lifetime measurement, TGA (Thermogravimetric Analysis) measurement, and FTIR (Fourier Transform Infrared) spectroscopy, I’ve got to conduct chemical, thermal, and structural analysis of properties for a variety of MXenes.</w:t>
      </w:r>
    </w:p>
    <w:p w:rsidR="00000000" w:rsidDel="00000000" w:rsidP="00000000" w:rsidRDefault="00000000" w:rsidRPr="00000000" w14:paraId="00000011">
      <w:pPr>
        <w:rPr/>
      </w:pPr>
      <w:r w:rsidDel="00000000" w:rsidR="00000000" w:rsidRPr="00000000">
        <w:rPr>
          <w:rtl w:val="0"/>
        </w:rPr>
        <w:t xml:space="preserve">How working in research labs shaped your interest in structure–property relationships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Through collaborative research with another professor, I’ve gotten to explore the computational density of state analysis to look at a materials band-structure and computational phonon analysis to see if a material could be a viable and stable semi-conductor. </w:t>
      </w:r>
    </w:p>
    <w:p w:rsidR="00000000" w:rsidDel="00000000" w:rsidP="00000000" w:rsidRDefault="00000000" w:rsidRPr="00000000" w14:paraId="00000014">
      <w:pPr>
        <w:rPr/>
      </w:pPr>
      <w:r w:rsidDel="00000000" w:rsidR="00000000" w:rsidRPr="00000000">
        <w:rPr>
          <w:rtl w:val="0"/>
        </w:rPr>
        <w:t xml:space="preserve">Curiosity about how band structure, defects, and morphology affect device performance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2. Academic background &amp; preparation (1–2 paragraphs)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Goal: Show you are ready for graduate-level nanoengineering.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Include: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Your CS major + Math minor → quantitative strength</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Coursework or skills relevant to nanoengineering: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Programming (Python, MATLAB, PyTorch, etc.)</w:t>
      </w:r>
    </w:p>
    <w:p w:rsidR="00000000" w:rsidDel="00000000" w:rsidP="00000000" w:rsidRDefault="00000000" w:rsidRPr="00000000" w14:paraId="00000023">
      <w:pPr>
        <w:rPr/>
      </w:pPr>
      <w:r w:rsidDel="00000000" w:rsidR="00000000" w:rsidRPr="00000000">
        <w:rPr>
          <w:rtl w:val="0"/>
        </w:rPr>
        <w:t xml:space="preserve">I’m familiar with programming in Python, Pearl, SQL, R. This year, I’ve learned how to implement simple machine learning algorithms (linear regression, decision trees) in PyTorch.</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I’ve had course work in linear algebra.</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Lab/research experience: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Materials synthesis, thin films, membranes, nanocomposites, etc.</w:t>
      </w:r>
    </w:p>
    <w:p w:rsidR="00000000" w:rsidDel="00000000" w:rsidP="00000000" w:rsidRDefault="00000000" w:rsidRPr="00000000" w14:paraId="0000002D">
      <w:pPr>
        <w:rPr/>
      </w:pPr>
      <w:r w:rsidDel="00000000" w:rsidR="00000000" w:rsidRPr="00000000">
        <w:rPr>
          <w:rtl w:val="0"/>
        </w:rPr>
        <w:t xml:space="preserve">I’ve learned how to synthesize MXene during my time in Dr. Gautam’s lab. I’ve prepared thin films on glass slide, drop-casts on silicone, paper-like membranes using vacuum assisted filtration, and I’ve synthesized Mxene/ polymer nanocomposites to increase the optical properties of MXene. Through analysis of the absorption and emission peaks via UV-VIS (not sure if this is the right phrasing, because the MXene I worked with has little to no emission, but with the polymer, the composite material has the polymer’s emission peak).</w:t>
      </w:r>
    </w:p>
    <w:p w:rsidR="00000000" w:rsidDel="00000000" w:rsidP="00000000" w:rsidRDefault="00000000" w:rsidRPr="00000000" w14:paraId="0000002E">
      <w:pPr>
        <w:rPr/>
      </w:pPr>
      <w:r w:rsidDel="00000000" w:rsidR="00000000" w:rsidRPr="00000000">
        <w:rPr>
          <w:rtl w:val="0"/>
        </w:rPr>
        <w:t xml:space="preserve">Characterization techniques (SEM, AFM, spectroscopy, etc.) if applicable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Independent problem-solving in a lab setting</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Frame it like: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“These experiences prepared me to approach nanoengineering problems with both experimental rigor and computational insight.”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3. Research interests (MOST IMPORTANT SECTION)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Goal: Be specific but flexible.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Strong nanoengineering-aligned interests for you:</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Nanomaterials design [No clue what this means, but it sounds interesting].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Electronic and optical properties of materials, Yes, I’m interested in these because of how significant these properties seem to be in a variety of applications.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Machine learning for materials discovery Yes, currently doing in the lab.</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Bandgap prediction and property optimization Yes, this is actually the machine learning bottleneck I’m trying to address with machine learning.</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Structure–property relationships at the nanoscale Yes, but I feel like this is explained in the previous statements.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You might say: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You are interested in predicting material properties (e.g., bandgap, conductivity) using computational or ML-based approaches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You want to apply these tools to accelerate materials discovery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You are especially drawn to nano-enabled electronic or energy materials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This directly answers the question you asked earlier: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Yes — ML-based bandgap prediction is very valuable for materials design and discovery, and admissions committees love seeing this connection.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4. Why NC A&amp;T specifically (1 paragraph)</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Goal: Show this is not a generic application.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Include: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Strength of NC A&amp;T’s nanoengineering program</w:t>
      </w:r>
    </w:p>
    <w:p w:rsidR="00000000" w:rsidDel="00000000" w:rsidP="00000000" w:rsidRDefault="00000000" w:rsidRPr="00000000" w14:paraId="00000059">
      <w:pPr>
        <w:rPr/>
      </w:pPr>
      <w:r w:rsidDel="00000000" w:rsidR="00000000" w:rsidRPr="00000000">
        <w:rPr>
          <w:rtl w:val="0"/>
        </w:rPr>
        <w:t xml:space="preserve">Everything in the quotation is from NCAT’s website about the program:</w:t>
      </w:r>
    </w:p>
    <w:p w:rsidR="00000000" w:rsidDel="00000000" w:rsidP="00000000" w:rsidRDefault="00000000" w:rsidRPr="00000000" w14:paraId="0000005A">
      <w:pPr>
        <w:rPr/>
      </w:pPr>
      <w:r w:rsidDel="00000000" w:rsidR="00000000" w:rsidRPr="00000000">
        <w:rPr>
          <w:rtl w:val="0"/>
        </w:rPr>
        <w:t xml:space="preserve">“Nanoengineering is the practical application of nanoscience. This field involves developing emerging technologies which are miniature, powerful, and efficient. Examples include photonic lasers, nanoelectronics, medical diagnostic devices, and sensors.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Both disciplines belong to the field of nanotechnology and are multidisciplinary fields which can include chemistry, biochemistry, materials science, physics, geology, computer science, engineering disciplines, information storage, biomedical sciences, Earth Science and environmental science.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Nanotechnology has contributed to revolutionary breakthroughs in product manufacturing and healthcare. Nano-enabled products are worth roughly US $1 trillion annually, which is expected to become US $3 trillion in 2020. Over 600 nanotechnology-based consumer products are already on the market today, such as stronger yet lighter sports equipment, computer processors and batteries, sustainable energy devices, food products, efficient satellites, water treatment methods, enhanced images for medical diagnostics, artificial tissues, enhanced sunscreens, and antimicrobial and stain-proof fabrics.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Examples of Nanoengineering Careers: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Academic professionals</w:t>
      </w:r>
    </w:p>
    <w:p w:rsidR="00000000" w:rsidDel="00000000" w:rsidP="00000000" w:rsidRDefault="00000000" w:rsidRPr="00000000" w14:paraId="00000063">
      <w:pPr>
        <w:rPr/>
      </w:pPr>
      <w:r w:rsidDel="00000000" w:rsidR="00000000" w:rsidRPr="00000000">
        <w:rPr>
          <w:rtl w:val="0"/>
        </w:rPr>
        <w:t xml:space="preserve">    Biomedical Engineers</w:t>
      </w:r>
    </w:p>
    <w:p w:rsidR="00000000" w:rsidDel="00000000" w:rsidP="00000000" w:rsidRDefault="00000000" w:rsidRPr="00000000" w14:paraId="00000064">
      <w:pPr>
        <w:rPr/>
      </w:pPr>
      <w:r w:rsidDel="00000000" w:rsidR="00000000" w:rsidRPr="00000000">
        <w:rPr>
          <w:rtl w:val="0"/>
        </w:rPr>
        <w:t xml:space="preserve">    Material engineers</w:t>
      </w:r>
    </w:p>
    <w:p w:rsidR="00000000" w:rsidDel="00000000" w:rsidP="00000000" w:rsidRDefault="00000000" w:rsidRPr="00000000" w14:paraId="00000065">
      <w:pPr>
        <w:rPr/>
      </w:pPr>
      <w:r w:rsidDel="00000000" w:rsidR="00000000" w:rsidRPr="00000000">
        <w:rPr>
          <w:rtl w:val="0"/>
        </w:rPr>
        <w:t xml:space="preserve">    Computational and theoretical Analysts</w:t>
      </w:r>
    </w:p>
    <w:p w:rsidR="00000000" w:rsidDel="00000000" w:rsidP="00000000" w:rsidRDefault="00000000" w:rsidRPr="00000000" w14:paraId="00000066">
      <w:pPr>
        <w:rPr/>
      </w:pPr>
      <w:r w:rsidDel="00000000" w:rsidR="00000000" w:rsidRPr="00000000">
        <w:rPr>
          <w:rtl w:val="0"/>
        </w:rPr>
        <w:t xml:space="preserve">    Process engineers in semiconductor industries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Why Study Nanotechnology?</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Nanotechnology impacts national security, economic growth, and environmental and human health issues.</w:t>
      </w:r>
    </w:p>
    <w:p w:rsidR="00000000" w:rsidDel="00000000" w:rsidP="00000000" w:rsidRDefault="00000000" w:rsidRPr="00000000" w14:paraId="0000006D">
      <w:pPr>
        <w:rPr/>
      </w:pPr>
      <w:r w:rsidDel="00000000" w:rsidR="00000000" w:rsidRPr="00000000">
        <w:rPr>
          <w:rtl w:val="0"/>
        </w:rPr>
        <w:t xml:space="preserve">    It has been identified as a high-priority field for research and education in the United States.</w:t>
      </w:r>
    </w:p>
    <w:p w:rsidR="00000000" w:rsidDel="00000000" w:rsidP="00000000" w:rsidRDefault="00000000" w:rsidRPr="00000000" w14:paraId="0000006E">
      <w:pPr>
        <w:rPr/>
      </w:pPr>
      <w:r w:rsidDel="00000000" w:rsidR="00000000" w:rsidRPr="00000000">
        <w:rPr>
          <w:rtl w:val="0"/>
        </w:rPr>
        <w:t xml:space="preserve">    There is a shortage of professionals in this emerging field, so by becoming an expert, you can look forward to strong job prospects, many of which may be all over the world.</w:t>
      </w:r>
    </w:p>
    <w:p w:rsidR="00000000" w:rsidDel="00000000" w:rsidP="00000000" w:rsidRDefault="00000000" w:rsidRPr="00000000" w14:paraId="0000006F">
      <w:pPr>
        <w:rPr/>
      </w:pPr>
      <w:r w:rsidDel="00000000" w:rsidR="00000000" w:rsidRPr="00000000">
        <w:rPr>
          <w:rtl w:val="0"/>
        </w:rPr>
        <w:t xml:space="preserve">    It’s a rapidly developing field at the forefront of modern research and a fast-growing economy.</w:t>
      </w:r>
    </w:p>
    <w:p w:rsidR="00000000" w:rsidDel="00000000" w:rsidP="00000000" w:rsidRDefault="00000000" w:rsidRPr="00000000" w14:paraId="00000070">
      <w:pPr>
        <w:rPr/>
      </w:pPr>
      <w:r w:rsidDel="00000000" w:rsidR="00000000" w:rsidRPr="00000000">
        <w:rPr>
          <w:rtl w:val="0"/>
        </w:rPr>
        <w:t xml:space="preserve">    It’s interdisciplinary, as it often combines mathematics, biology, chemistry, physics, engineering, and other sciences, and it’s therefore fascinating!</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JSNN offers four degree programs in four research focus areas: a Master of Science (M.S.) in Nanoscience, a Ph.D. in Nanoscience, an M.S. in Nanoengineering, and a Ph.D. in Nanoengineering. We also offer nine Graduate Certificates Programs.</w:t>
      </w:r>
    </w:p>
    <w:p w:rsidR="00000000" w:rsidDel="00000000" w:rsidP="00000000" w:rsidRDefault="00000000" w:rsidRPr="00000000" w14:paraId="00000074">
      <w:pPr>
        <w:rPr/>
      </w:pPr>
      <w:r w:rsidDel="00000000" w:rsidR="00000000" w:rsidRPr="00000000">
        <w:rPr>
          <w:rtl w:val="0"/>
        </w:rPr>
        <w:t xml:space="preserve">Synthetic Biology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synthesis of complex, biologically-based or biologically-inspired systems which display functions that do not exist in nature or the re-design of existing natural biological systems for useful purposes and biotechnologies. It is an interdisciplinary field that combines principles of molecular biology, biochemistry, and nanoscience.</w:t>
      </w:r>
    </w:p>
    <w:p w:rsidR="00000000" w:rsidDel="00000000" w:rsidP="00000000" w:rsidRDefault="00000000" w:rsidRPr="00000000" w14:paraId="00000077">
      <w:pPr>
        <w:rPr/>
      </w:pPr>
      <w:r w:rsidDel="00000000" w:rsidR="00000000" w:rsidRPr="00000000">
        <w:rPr>
          <w:rtl w:val="0"/>
        </w:rPr>
        <w:t xml:space="preserve">Computational Nanotechnology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modeling and simulation of devices, structures, and systems, including composite materials, computational biology, and materials modeling.</w:t>
      </w:r>
    </w:p>
    <w:p w:rsidR="00000000" w:rsidDel="00000000" w:rsidP="00000000" w:rsidRDefault="00000000" w:rsidRPr="00000000" w14:paraId="0000007A">
      <w:pPr>
        <w:rPr/>
      </w:pPr>
      <w:r w:rsidDel="00000000" w:rsidR="00000000" w:rsidRPr="00000000">
        <w:rPr>
          <w:rtl w:val="0"/>
        </w:rPr>
        <w:t xml:space="preserve">Nanomaterials: Molecular Structures and Devices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 synthesis, processing, manufacturing, and characterization of nanostructured materials that can be applicable in emerging technologies, medical diagnostics, composite materials, signaling, and optoelectronics. </w:t>
      </w:r>
    </w:p>
    <w:p w:rsidR="00000000" w:rsidDel="00000000" w:rsidP="00000000" w:rsidRDefault="00000000" w:rsidRPr="00000000" w14:paraId="0000007D">
      <w:pPr>
        <w:rPr/>
      </w:pPr>
      <w:r w:rsidDel="00000000" w:rsidR="00000000" w:rsidRPr="00000000">
        <w:rPr>
          <w:rtl w:val="0"/>
        </w:rPr>
        <w:t xml:space="preserve">Environmental Science and Sustainability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environmental impact of nano materials and the knowledge gaps associated with energy harvesting, scavenging, and storage.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These technical areas afford numerous opportunities for collaboration with industrial partners.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JSNN is a $56.3 million, 105,000 square foot state-of-the-art science and engineering research facility, with nanoelectronics and nanobio clean rooms, nanoengineering and nanoscience laboratories, and extensive materials analysis facilities. JSNN’s characterization capability includes a suite of microscopes from Carl Zeiss SMT®. Our visualization center allows three-dimensional imaging for modeling of nanotechnology problems.  JSNN collaborates with Guilford Technical Community College and Forsyth Technical Community College on an internship program that exposes students to the advanced technology at its facility. JSNN is also actively engaged with K-12 outreach with Guilford County Schools.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Our Mission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Joint School of Nanoscience and Nanoengineering (JSNN) is a collaboration between two high research universities: North Carolina A&amp;T State University (NC A&amp;T SU) and The University of North Carolina at Greensboro (UNC Greensboro). JSSN’s mission is to be a catalyst for breakthrough innovations that provide high-impact academic, industry, and government research outcomes. The research and collaborations formed are leading to breakthroughs in materials, products and processes that stimulate the economy and improve the world around us.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JSNN is also a catalyst for economic development. The Southeastern Nanotechnology Infrastructure Corridor (SENIC) was created as a partnership between Georgia Tech and JSNN. SENIC combines the infrastructure strengths of both Georgia Tech and the JSNN to provide academic, industry and government users with affordable access to one of the largest and most modern Nanofabrication and Nanocharacterization tool sets in the country.</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To achieve our mission, JSNN recruits the best and brightest students from a variety of disciplines to conduct advanced research in Nanoengineering and Nanoscience. Students are challenged to choose a research area that is expected to provide significant benefit to mankind. Beyond becoming exceptional researchers, students will develop leadership and communication skills that will make them an exceptional asset in any academic, industry or government organization.</w:t>
      </w:r>
    </w:p>
    <w:p w:rsidR="00000000" w:rsidDel="00000000" w:rsidP="00000000" w:rsidRDefault="00000000" w:rsidRPr="00000000" w14:paraId="0000008D">
      <w:pPr>
        <w:rPr/>
      </w:pPr>
      <w:r w:rsidDel="00000000" w:rsidR="00000000" w:rsidRPr="00000000">
        <w:rPr>
          <w:rtl w:val="0"/>
        </w:rPr>
        <w:t xml:space="preserve">our Vision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Collaboration will always be a core part of JSNN’s DNA. JSNN will constantly seek out strategic collaborations with other academic institutions, industry and government organizations as a catalyst for continuing to produce research breakthroughs.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JSNN actively recruits organizations from academia, industry and government to join. For a nominal annual membership fee that is applied to tool and facility rental, JSNN provides NIC members with training and 24/7 access to JSNN’s facilities, state-of-the-art tools and labs. This is resulting in economic development and job creation for the Greensboro region.”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5. Career goals (1 paragraph)</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My name is Jianna Evans. I’m soon to graduate with my Computer Science bachelors in May 2026. My career goal is to pursue a PhD or a combined MD/PhD to continue research on the biological applications of materials. I have a strong interest in learning about how a materials structure can dictate its function in its application, particularly for sustainable use and for human health. * I know these are more long-term, but I’d like to include short term goals here as well, like the MS program itself*</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6. Publications (if any)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Presentations &amp; Publications</w:t>
      </w:r>
    </w:p>
    <w:p w:rsidR="00000000" w:rsidDel="00000000" w:rsidP="00000000" w:rsidRDefault="00000000" w:rsidRPr="00000000" w14:paraId="0000009C">
      <w:pPr>
        <w:rPr/>
      </w:pPr>
      <w:r w:rsidDel="00000000" w:rsidR="00000000" w:rsidRPr="00000000">
        <w:rPr>
          <w:rtl w:val="0"/>
        </w:rPr>
        <w:t xml:space="preserve">·    NSCP Symposium, Research Triangle Park, NC, July 2023, Jianna Evans, Dr. Hamed Boston, Dr. Jian-Liang Li,  “Developing a Customizable Wrapper for Hi-C Data Analysis” (poster)</w:t>
      </w:r>
    </w:p>
    <w:p w:rsidR="00000000" w:rsidDel="00000000" w:rsidP="00000000" w:rsidRDefault="00000000" w:rsidRPr="00000000" w14:paraId="0000009D">
      <w:pPr>
        <w:rPr/>
      </w:pPr>
      <w:r w:rsidDel="00000000" w:rsidR="00000000" w:rsidRPr="00000000">
        <w:rPr>
          <w:rtl w:val="0"/>
        </w:rPr>
        <w:t xml:space="preserve">·    NC Space Symposium, Raleigh, NC, April 2023, Jianna Evans, Dr. Narasimhan Sujatha, Dr. Daniel Autrey, Dr. Bhoj Gautam, “Effect of  Laser Wavelength on Raman Features of Ti3C2Tx MXene” (poster)</w:t>
      </w:r>
    </w:p>
    <w:p w:rsidR="00000000" w:rsidDel="00000000" w:rsidP="00000000" w:rsidRDefault="00000000" w:rsidRPr="00000000" w14:paraId="0000009E">
      <w:pPr>
        <w:rPr/>
      </w:pPr>
      <w:r w:rsidDel="00000000" w:rsidR="00000000" w:rsidRPr="00000000">
        <w:rPr>
          <w:rtl w:val="0"/>
        </w:rPr>
        <w:t xml:space="preserve">·    Aryal, Girja Mani, Kandel, Krisha Prasad, Adhikari, Menuka, Evans, Jianna, Dangol, Hisila, Poudel, Madan, Pokharel, Sushil, Shrestha, Ramdeep, Gautam, Bhoj, and Neupane, Bhanu Bhakta. Understanding the material properties of alkali-treated lignocellulose fiber obtained from high-altitude Lokta bushes. Retrieved from https://par.nsf.gov/biblio/10526738. Biomass Conversion and Biorefinery . Web. doi:10.1007/s13399-024-05278-x.</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