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99B67" w14:textId="415377AF" w:rsidR="00C260FA" w:rsidRPr="00C260FA" w:rsidRDefault="0080374C" w:rsidP="00C260FA">
      <w:pPr>
        <w:jc w:val="center"/>
        <w:rPr>
          <w:rFonts w:eastAsia="Times New Roman" w:cs="Times New Roman"/>
          <w:sz w:val="40"/>
        </w:rPr>
      </w:pPr>
      <w:r w:rsidRPr="0080374C">
        <w:t xml:space="preserve"> </w:t>
      </w:r>
      <w:r w:rsidR="00C260FA" w:rsidRPr="00C260FA">
        <w:rPr>
          <w:rFonts w:eastAsia="Times New Roman" w:cs="Times New Roman"/>
          <w:sz w:val="40"/>
        </w:rPr>
        <w:t>MSDS UNIT 3 HW 3</w:t>
      </w:r>
      <w:r w:rsidR="00C260FA" w:rsidRPr="00C260FA">
        <w:rPr>
          <w:rFonts w:eastAsia="Times New Roman" w:cs="Times New Roman"/>
          <w:sz w:val="40"/>
        </w:rPr>
        <w:tab/>
      </w:r>
    </w:p>
    <w:p w14:paraId="6F71375C" w14:textId="0A1522A9" w:rsidR="003D1255" w:rsidRPr="00863E8E" w:rsidRDefault="003D1255" w:rsidP="003D1255">
      <w:pPr>
        <w:tabs>
          <w:tab w:val="left" w:pos="6867"/>
        </w:tabs>
        <w:ind w:left="720"/>
        <w:contextualSpacing/>
        <w:rPr>
          <w:rFonts w:eastAsia="Times New Roman" w:cs="Times New Roman"/>
          <w:sz w:val="28"/>
          <w:u w:val="single"/>
        </w:rPr>
      </w:pPr>
      <w:r w:rsidRPr="00863E8E">
        <w:rPr>
          <w:rFonts w:eastAsia="Times New Roman" w:cs="Times New Roman"/>
          <w:sz w:val="28"/>
          <w:u w:val="single"/>
        </w:rPr>
        <w:t>PART I</w:t>
      </w:r>
    </w:p>
    <w:p w14:paraId="67DF6849" w14:textId="77777777" w:rsidR="00863E8E" w:rsidRDefault="00863E8E" w:rsidP="00863E8E">
      <w:pPr>
        <w:tabs>
          <w:tab w:val="left" w:pos="6867"/>
        </w:tabs>
        <w:contextualSpacing/>
        <w:rPr>
          <w:rFonts w:eastAsia="Times New Roman" w:cs="Times New Roman"/>
          <w:sz w:val="21"/>
        </w:rPr>
      </w:pPr>
    </w:p>
    <w:p w14:paraId="6E9B8213" w14:textId="3C55D6C3" w:rsidR="00C260FA" w:rsidRPr="00C260FA" w:rsidRDefault="00C260FA" w:rsidP="00C260FA">
      <w:pPr>
        <w:numPr>
          <w:ilvl w:val="0"/>
          <w:numId w:val="1"/>
        </w:numPr>
        <w:tabs>
          <w:tab w:val="left" w:pos="6867"/>
        </w:tabs>
        <w:contextualSpacing/>
        <w:rPr>
          <w:rFonts w:eastAsia="Times New Roman" w:cs="Times New Roman"/>
          <w:sz w:val="21"/>
        </w:rPr>
      </w:pPr>
      <w:r w:rsidRPr="00C260FA">
        <w:rPr>
          <w:rFonts w:eastAsia="Times New Roman" w:cs="Times New Roman"/>
          <w:sz w:val="21"/>
        </w:rPr>
        <w:t xml:space="preserve">Back in Unit 1 we considered a study in which 4 different fertilizers were tested </w:t>
      </w:r>
      <w:r w:rsidR="000A603E">
        <w:rPr>
          <w:rFonts w:eastAsia="Times New Roman" w:cs="Times New Roman"/>
          <w:sz w:val="21"/>
        </w:rPr>
        <w:t xml:space="preserve">by researchers </w:t>
      </w:r>
      <w:r w:rsidRPr="00C260FA">
        <w:rPr>
          <w:rFonts w:eastAsia="Times New Roman" w:cs="Times New Roman"/>
          <w:sz w:val="21"/>
        </w:rPr>
        <w:t>for their yield</w:t>
      </w:r>
      <w:r w:rsidR="009B7B4D">
        <w:rPr>
          <w:rFonts w:eastAsia="Times New Roman" w:cs="Times New Roman"/>
          <w:sz w:val="21"/>
        </w:rPr>
        <w:t xml:space="preserve"> (in mm</w:t>
      </w:r>
      <w:r w:rsidRPr="00C260FA">
        <w:rPr>
          <w:rFonts w:eastAsia="Times New Roman" w:cs="Times New Roman"/>
          <w:sz w:val="21"/>
        </w:rPr>
        <w:t xml:space="preserve"> of growth) on a local grass: Red Fescue (Just for fun .. this is a real mountain grass! http://fescue.com/info/creepingred.html#</w:t>
      </w:r>
      <w:r>
        <w:rPr>
          <w:rFonts w:eastAsia="Times New Roman" w:cs="Times New Roman"/>
          <w:sz w:val="21"/>
        </w:rPr>
        <w:t xml:space="preserve">.WIu6rbYrKu4).  To conduct </w:t>
      </w:r>
      <w:r w:rsidR="009B7B4D">
        <w:rPr>
          <w:rFonts w:eastAsia="Times New Roman" w:cs="Times New Roman"/>
          <w:sz w:val="21"/>
        </w:rPr>
        <w:t>their</w:t>
      </w:r>
      <w:r w:rsidRPr="00C260FA">
        <w:rPr>
          <w:rFonts w:eastAsia="Times New Roman" w:cs="Times New Roman"/>
          <w:sz w:val="21"/>
        </w:rPr>
        <w:t xml:space="preserve"> study </w:t>
      </w:r>
      <w:r w:rsidR="000A603E">
        <w:rPr>
          <w:rFonts w:eastAsia="Times New Roman" w:cs="Times New Roman"/>
          <w:sz w:val="21"/>
        </w:rPr>
        <w:t>researchers</w:t>
      </w:r>
      <w:r w:rsidRPr="00C260FA">
        <w:rPr>
          <w:rFonts w:eastAsia="Times New Roman" w:cs="Times New Roman"/>
          <w:sz w:val="21"/>
        </w:rPr>
        <w:t xml:space="preserve"> had enough money to run three replicates of each fertilizer.  They knew the red fescue was a mountain grass so they went out to the mountains and carefully ferti</w:t>
      </w:r>
      <w:r>
        <w:rPr>
          <w:rFonts w:eastAsia="Times New Roman" w:cs="Times New Roman"/>
          <w:sz w:val="21"/>
        </w:rPr>
        <w:t>li</w:t>
      </w:r>
      <w:r w:rsidRPr="00C260FA">
        <w:rPr>
          <w:rFonts w:eastAsia="Times New Roman" w:cs="Times New Roman"/>
          <w:sz w:val="21"/>
        </w:rPr>
        <w:t xml:space="preserve">zed plots of land as you see in the diagram below. The </w:t>
      </w:r>
      <w:r w:rsidR="000C6A80">
        <w:rPr>
          <w:rFonts w:eastAsia="Times New Roman" w:cs="Times New Roman"/>
          <w:sz w:val="21"/>
        </w:rPr>
        <w:t xml:space="preserve">data is contained in the </w:t>
      </w:r>
      <w:r w:rsidR="000C6A80" w:rsidRPr="000C6A80">
        <w:rPr>
          <w:rFonts w:eastAsia="Times New Roman" w:cs="Times New Roman"/>
          <w:b/>
          <w:i/>
          <w:sz w:val="21"/>
        </w:rPr>
        <w:t>growth3</w:t>
      </w:r>
      <w:r w:rsidRPr="00C260FA">
        <w:rPr>
          <w:rFonts w:eastAsia="Times New Roman" w:cs="Times New Roman"/>
          <w:sz w:val="21"/>
        </w:rPr>
        <w:t xml:space="preserve"> data set.  </w:t>
      </w:r>
    </w:p>
    <w:p w14:paraId="5EDA13ED" w14:textId="04EF8F5A" w:rsidR="00C260FA" w:rsidRPr="00C260FA" w:rsidRDefault="00C260FA" w:rsidP="00C260FA">
      <w:pPr>
        <w:tabs>
          <w:tab w:val="left" w:pos="6867"/>
        </w:tabs>
        <w:jc w:val="center"/>
        <w:rPr>
          <w:rFonts w:eastAsia="Times New Roman" w:cs="Times New Roman"/>
          <w:sz w:val="21"/>
        </w:rPr>
      </w:pPr>
      <w:r w:rsidRPr="00C260FA">
        <w:rPr>
          <w:rFonts w:eastAsia="Times New Roman" w:cs="Times New Roman"/>
          <w:noProof/>
          <w:sz w:val="21"/>
        </w:rPr>
        <w:drawing>
          <wp:inline distT="0" distB="0" distL="0" distR="0" wp14:anchorId="0375F4EF" wp14:editId="487CF261">
            <wp:extent cx="3649345" cy="24199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9345" cy="2419985"/>
                    </a:xfrm>
                    <a:prstGeom prst="rect">
                      <a:avLst/>
                    </a:prstGeom>
                    <a:noFill/>
                    <a:ln>
                      <a:noFill/>
                    </a:ln>
                  </pic:spPr>
                </pic:pic>
              </a:graphicData>
            </a:graphic>
          </wp:inline>
        </w:drawing>
      </w:r>
    </w:p>
    <w:p w14:paraId="6F3B6335" w14:textId="43715081" w:rsidR="00C260FA" w:rsidRPr="00C260FA" w:rsidRDefault="00C260FA" w:rsidP="00C260FA">
      <w:pPr>
        <w:tabs>
          <w:tab w:val="left" w:pos="6867"/>
        </w:tabs>
        <w:rPr>
          <w:rFonts w:eastAsia="Times New Roman" w:cs="Times New Roman"/>
          <w:sz w:val="21"/>
        </w:rPr>
      </w:pPr>
      <w:r w:rsidRPr="00C260FA">
        <w:rPr>
          <w:rFonts w:eastAsia="Times New Roman" w:cs="Times New Roman"/>
          <w:sz w:val="21"/>
        </w:rPr>
        <w:t xml:space="preserve">Given the information you have available, run a simple ANOVA to test for the effects (if any) of the fertilizers.  </w:t>
      </w:r>
      <w:r w:rsidRPr="00C260FA">
        <w:rPr>
          <w:rFonts w:eastAsia="Times New Roman" w:cs="Times New Roman"/>
          <w:b/>
          <w:sz w:val="21"/>
        </w:rPr>
        <w:t xml:space="preserve">From a previous study, we know that </w:t>
      </w:r>
      <w:r w:rsidR="006A2B01">
        <w:rPr>
          <w:rFonts w:eastAsia="Times New Roman" w:cs="Times New Roman"/>
          <w:b/>
          <w:sz w:val="21"/>
        </w:rPr>
        <w:t>t</w:t>
      </w:r>
      <w:r w:rsidRPr="00C260FA">
        <w:rPr>
          <w:rFonts w:eastAsia="Times New Roman" w:cs="Times New Roman"/>
          <w:b/>
          <w:sz w:val="21"/>
        </w:rPr>
        <w:t>he yields from each fertilizer are normally distributed with equal variances.  For now assume that independence is not a concern here.</w:t>
      </w:r>
      <w:r>
        <w:rPr>
          <w:rFonts w:eastAsia="Times New Roman" w:cs="Times New Roman"/>
          <w:b/>
          <w:sz w:val="21"/>
        </w:rPr>
        <w:t xml:space="preserve">  You may assume the assumptions are met for all questions in this homework.  </w:t>
      </w:r>
      <w:r w:rsidRPr="00C260FA">
        <w:rPr>
          <w:rFonts w:eastAsia="Times New Roman" w:cs="Times New Roman"/>
          <w:sz w:val="21"/>
        </w:rPr>
        <w:t xml:space="preserve">  </w:t>
      </w:r>
    </w:p>
    <w:tbl>
      <w:tblPr>
        <w:tblStyle w:val="TableGrid"/>
        <w:tblW w:w="0" w:type="auto"/>
        <w:tblLook w:val="04A0" w:firstRow="1" w:lastRow="0" w:firstColumn="1" w:lastColumn="0" w:noHBand="0" w:noVBand="1"/>
      </w:tblPr>
      <w:tblGrid>
        <w:gridCol w:w="9576"/>
      </w:tblGrid>
      <w:tr w:rsidR="00C260FA" w:rsidRPr="00C260FA" w14:paraId="4E35A5C1" w14:textId="77777777" w:rsidTr="000F7B2F">
        <w:trPr>
          <w:trHeight w:val="5219"/>
        </w:trPr>
        <w:tc>
          <w:tcPr>
            <w:tcW w:w="9576" w:type="dxa"/>
          </w:tcPr>
          <w:p w14:paraId="1371F94B" w14:textId="6E82059A" w:rsidR="00C260FA" w:rsidRPr="00C260FA" w:rsidRDefault="00C260FA" w:rsidP="00C260FA">
            <w:pPr>
              <w:rPr>
                <w:sz w:val="21"/>
              </w:rPr>
            </w:pPr>
            <w:r w:rsidRPr="00C260FA">
              <w:rPr>
                <w:sz w:val="21"/>
              </w:rPr>
              <w:t>Deliverables: 1. ANOVA table. 2. Means Plot (Interaction Plot from SAS) 2. Conclusion for th</w:t>
            </w:r>
            <w:r w:rsidR="00EE5212">
              <w:rPr>
                <w:sz w:val="21"/>
              </w:rPr>
              <w:t xml:space="preserve">e ANOVA.  </w:t>
            </w:r>
            <w:r w:rsidRPr="00C260FA">
              <w:rPr>
                <w:sz w:val="21"/>
              </w:rPr>
              <w:t xml:space="preserve">3. Confidence intervals with multiple comparison corrections for </w:t>
            </w:r>
            <w:r w:rsidRPr="00C260FA">
              <w:rPr>
                <w:b/>
                <w:sz w:val="21"/>
              </w:rPr>
              <w:t>SIGNIFANT</w:t>
            </w:r>
            <w:r w:rsidRPr="00C260FA">
              <w:rPr>
                <w:sz w:val="21"/>
              </w:rPr>
              <w:t xml:space="preserve"> differences (between Fertilizers).  4. SAS Code: proc glm or Proc mixed code</w:t>
            </w:r>
            <w:r w:rsidR="006A2B01">
              <w:rPr>
                <w:sz w:val="21"/>
              </w:rPr>
              <w:t>.</w:t>
            </w:r>
            <w:r w:rsidRPr="00C260FA">
              <w:rPr>
                <w:sz w:val="21"/>
              </w:rPr>
              <w:t xml:space="preserve"> Your answer should fit in the given box. </w:t>
            </w:r>
            <w:r w:rsidR="009A370C">
              <w:rPr>
                <w:sz w:val="21"/>
              </w:rPr>
              <w:t>The ANOVA table produced indicates the F value is 2.83 and the p value is 0.11. As a result, we would fail to reject the null hypothesis that there is difference in growth between the fertilizers that is not attributed to chance. Because there was only 1 class variable (fertilizer), the Type 1 and Type 3 output is identical. There is no interaction as a result of this model. A closer look into the confidence intervals also confirms all of the means fell within their confidence intervals and none of them were significant.</w:t>
            </w:r>
          </w:p>
          <w:p w14:paraId="30D4DB7E" w14:textId="74EAD640" w:rsidR="00C260FA" w:rsidRPr="00C260FA" w:rsidRDefault="009A370C" w:rsidP="00C260FA">
            <w:pPr>
              <w:rPr>
                <w:sz w:val="21"/>
              </w:rPr>
            </w:pPr>
            <w:r>
              <w:rPr>
                <w:noProof/>
              </w:rPr>
              <w:drawing>
                <wp:inline distT="0" distB="0" distL="0" distR="0" wp14:anchorId="6BFD124A" wp14:editId="4E349B15">
                  <wp:extent cx="2889802" cy="23050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9455" cy="2312750"/>
                          </a:xfrm>
                          <a:prstGeom prst="rect">
                            <a:avLst/>
                          </a:prstGeom>
                        </pic:spPr>
                      </pic:pic>
                    </a:graphicData>
                  </a:graphic>
                </wp:inline>
              </w:drawing>
            </w:r>
            <w:r>
              <w:rPr>
                <w:noProof/>
              </w:rPr>
              <w:drawing>
                <wp:inline distT="0" distB="0" distL="0" distR="0" wp14:anchorId="52DCF0E5" wp14:editId="23468034">
                  <wp:extent cx="1983106" cy="81845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3106" cy="818455"/>
                          </a:xfrm>
                          <a:prstGeom prst="rect">
                            <a:avLst/>
                          </a:prstGeom>
                        </pic:spPr>
                      </pic:pic>
                    </a:graphicData>
                  </a:graphic>
                </wp:inline>
              </w:drawing>
            </w:r>
            <w:bookmarkStart w:id="0" w:name="_MON_1610052160"/>
            <w:bookmarkEnd w:id="0"/>
            <w:r w:rsidR="0080203A">
              <w:rPr>
                <w:rFonts w:eastAsiaTheme="minorHAnsi" w:cstheme="minorBidi"/>
                <w:sz w:val="21"/>
                <w:szCs w:val="22"/>
              </w:rPr>
              <w:object w:dxaOrig="9360" w:dyaOrig="1764" w14:anchorId="2DD8D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88.1pt" o:ole="">
                  <v:imagedata r:id="rId10" o:title=""/>
                </v:shape>
                <o:OLEObject Type="Embed" ProgID="Word.OpenDocumentText.12" ShapeID="_x0000_i1025" DrawAspect="Content" ObjectID="_1610136580" r:id="rId11"/>
              </w:object>
            </w:r>
          </w:p>
          <w:p w14:paraId="4E528142" w14:textId="406EDD20" w:rsidR="00C260FA" w:rsidRPr="00C260FA" w:rsidRDefault="002D314E" w:rsidP="002D314E">
            <w:pPr>
              <w:rPr>
                <w:sz w:val="21"/>
              </w:rPr>
            </w:pPr>
            <w:r>
              <w:rPr>
                <w:rFonts w:ascii="Arial" w:hAnsi="Arial" w:cs="Arial"/>
                <w:noProof/>
                <w:color w:val="000000"/>
                <w:sz w:val="20"/>
                <w:szCs w:val="20"/>
              </w:rPr>
              <w:drawing>
                <wp:inline distT="0" distB="0" distL="0" distR="0" wp14:anchorId="5279D962" wp14:editId="16267F80">
                  <wp:extent cx="2158999" cy="1619250"/>
                  <wp:effectExtent l="0" t="0" r="0" b="0"/>
                  <wp:docPr id="4" name="Picture 4" descr="Fit Plot for Growth by Ferti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 Plot for Growth by Fertiliz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8999" cy="1619250"/>
                          </a:xfrm>
                          <a:prstGeom prst="rect">
                            <a:avLst/>
                          </a:prstGeom>
                          <a:noFill/>
                          <a:ln>
                            <a:noFill/>
                          </a:ln>
                        </pic:spPr>
                      </pic:pic>
                    </a:graphicData>
                  </a:graphic>
                </wp:inline>
              </w:drawing>
            </w:r>
          </w:p>
        </w:tc>
      </w:tr>
    </w:tbl>
    <w:p w14:paraId="7B24C2B6" w14:textId="1D2E79CE" w:rsidR="00C260FA" w:rsidRPr="00C260FA" w:rsidRDefault="00C260FA" w:rsidP="00C260FA">
      <w:pPr>
        <w:spacing w:after="0" w:line="240" w:lineRule="auto"/>
        <w:rPr>
          <w:rFonts w:eastAsia="Times New Roman" w:cs="Times New Roman"/>
          <w:sz w:val="21"/>
          <w:szCs w:val="24"/>
        </w:rPr>
      </w:pPr>
    </w:p>
    <w:p w14:paraId="4C4ECC02" w14:textId="77777777" w:rsidR="00C260FA" w:rsidRPr="00C260FA" w:rsidRDefault="00C260FA" w:rsidP="00C260FA">
      <w:pPr>
        <w:numPr>
          <w:ilvl w:val="0"/>
          <w:numId w:val="1"/>
        </w:numPr>
        <w:tabs>
          <w:tab w:val="left" w:pos="6867"/>
        </w:tabs>
        <w:ind w:right="-540"/>
        <w:contextualSpacing/>
        <w:rPr>
          <w:rFonts w:eastAsia="Times New Roman" w:cs="Times New Roman"/>
          <w:sz w:val="21"/>
          <w:szCs w:val="24"/>
        </w:rPr>
      </w:pPr>
      <w:r w:rsidRPr="00C260FA">
        <w:rPr>
          <w:rFonts w:eastAsia="Times New Roman" w:cs="Times New Roman"/>
          <w:sz w:val="21"/>
          <w:szCs w:val="24"/>
        </w:rPr>
        <w:t xml:space="preserve">Now assume that you get to thinking about it and realize that we may really be looking at three different environments here: Sunny, Wetlands and Mostly Shady.  This data </w:t>
      </w:r>
      <w:r w:rsidR="000C6A80">
        <w:rPr>
          <w:rFonts w:eastAsia="Times New Roman" w:cs="Times New Roman"/>
          <w:sz w:val="21"/>
          <w:szCs w:val="24"/>
        </w:rPr>
        <w:t xml:space="preserve">has been recorded in the </w:t>
      </w:r>
      <w:r w:rsidR="000C6A80" w:rsidRPr="000C6A80">
        <w:rPr>
          <w:rFonts w:eastAsia="Times New Roman" w:cs="Times New Roman"/>
          <w:b/>
          <w:i/>
          <w:sz w:val="21"/>
          <w:szCs w:val="24"/>
        </w:rPr>
        <w:t>growth4</w:t>
      </w:r>
      <w:r w:rsidRPr="00C260FA">
        <w:rPr>
          <w:rFonts w:eastAsia="Times New Roman" w:cs="Times New Roman"/>
          <w:sz w:val="21"/>
          <w:szCs w:val="24"/>
        </w:rPr>
        <w:t xml:space="preserve"> data set.  Conduct a similar analysis as in 1 but now account for the environment variable (ENV).    </w:t>
      </w:r>
    </w:p>
    <w:p w14:paraId="05F5475D" w14:textId="77777777" w:rsidR="00C260FA" w:rsidRPr="00C260FA" w:rsidRDefault="00C260FA" w:rsidP="00C260FA">
      <w:pPr>
        <w:tabs>
          <w:tab w:val="left" w:pos="6867"/>
        </w:tabs>
        <w:ind w:left="720"/>
        <w:contextualSpacing/>
        <w:rPr>
          <w:rFonts w:eastAsia="Times New Roman" w:cs="Times New Roman"/>
          <w:sz w:val="21"/>
          <w:szCs w:val="24"/>
        </w:rPr>
      </w:pPr>
      <w:r w:rsidRPr="00C260FA">
        <w:rPr>
          <w:rFonts w:eastAsia="Times New Roman" w:cs="Times New Roman"/>
          <w:noProof/>
          <w:sz w:val="21"/>
          <w:szCs w:val="24"/>
        </w:rPr>
        <w:drawing>
          <wp:inline distT="0" distB="0" distL="0" distR="0" wp14:anchorId="06BDB2E9" wp14:editId="36853B3C">
            <wp:extent cx="4827270" cy="3234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7270" cy="3234055"/>
                    </a:xfrm>
                    <a:prstGeom prst="rect">
                      <a:avLst/>
                    </a:prstGeom>
                    <a:noFill/>
                    <a:ln>
                      <a:noFill/>
                    </a:ln>
                  </pic:spPr>
                </pic:pic>
              </a:graphicData>
            </a:graphic>
          </wp:inline>
        </w:drawing>
      </w:r>
    </w:p>
    <w:p w14:paraId="3295A75F" w14:textId="3242AEEB" w:rsidR="00C863D3" w:rsidRPr="00C260FA" w:rsidRDefault="00C260FA" w:rsidP="00C260FA">
      <w:pPr>
        <w:tabs>
          <w:tab w:val="left" w:pos="6867"/>
        </w:tabs>
        <w:rPr>
          <w:rFonts w:eastAsia="Times New Roman" w:cs="Times New Roman"/>
          <w:sz w:val="21"/>
        </w:rPr>
      </w:pPr>
      <w:r w:rsidRPr="00C260FA">
        <w:rPr>
          <w:rFonts w:eastAsia="Times New Roman" w:cs="Times New Roman"/>
          <w:sz w:val="21"/>
        </w:rPr>
        <w:t xml:space="preserve">Deliverables: 1. ANOVA table. 2. Means Plot (Interaction Plot from SAS) 2. Conclusion for the ANOVA (only step 6 is required.)  3. The researchers were specifically interested in (a) Inference on the main effect of the fertilizer. (b) If Fertilizer 4 performed significantly better in one environment than another. (c) Which fertilizer will perform best in the wetlands.  Answer each QOI (question of interest) with a confidence interval and a 1 sentence conclusion.  Your answer should fit in the space below (on this page.)  4. SAS Code: Proc glm or proc mixed statement.  Answer should fit in the given box.  </w:t>
      </w:r>
    </w:p>
    <w:p w14:paraId="265456BA" w14:textId="7825DF07" w:rsidR="00C260FA" w:rsidRDefault="00C260FA" w:rsidP="00C260FA">
      <w:pPr>
        <w:spacing w:after="0" w:line="240" w:lineRule="auto"/>
        <w:ind w:left="720"/>
        <w:contextualSpacing/>
        <w:rPr>
          <w:rFonts w:eastAsia="Times New Roman" w:cs="Times New Roman"/>
          <w:sz w:val="24"/>
          <w:szCs w:val="24"/>
        </w:rPr>
      </w:pPr>
    </w:p>
    <w:p w14:paraId="5FE9F78B" w14:textId="77777777" w:rsidR="002D314E" w:rsidRPr="00C260FA" w:rsidRDefault="002D314E" w:rsidP="00C260FA">
      <w:pPr>
        <w:spacing w:after="0" w:line="240" w:lineRule="auto"/>
        <w:ind w:left="720"/>
        <w:contextualSpacing/>
        <w:rPr>
          <w:rFonts w:eastAsia="Times New Roman" w:cs="Times New Roman"/>
          <w:sz w:val="24"/>
          <w:szCs w:val="24"/>
        </w:rPr>
      </w:pPr>
    </w:p>
    <w:tbl>
      <w:tblPr>
        <w:tblStyle w:val="TableGrid"/>
        <w:tblW w:w="10260" w:type="dxa"/>
        <w:tblInd w:w="-365" w:type="dxa"/>
        <w:tblLook w:val="04A0" w:firstRow="1" w:lastRow="0" w:firstColumn="1" w:lastColumn="0" w:noHBand="0" w:noVBand="1"/>
      </w:tblPr>
      <w:tblGrid>
        <w:gridCol w:w="10260"/>
      </w:tblGrid>
      <w:tr w:rsidR="00C260FA" w:rsidRPr="00C260FA" w14:paraId="2D3884E0" w14:textId="77777777" w:rsidTr="002E12A8">
        <w:tc>
          <w:tcPr>
            <w:tcW w:w="10260" w:type="dxa"/>
          </w:tcPr>
          <w:p w14:paraId="0C8FDD6A" w14:textId="11932181" w:rsidR="00C260FA" w:rsidRDefault="007D7193" w:rsidP="00C260FA">
            <w:pPr>
              <w:contextualSpacing/>
            </w:pPr>
            <w:r>
              <w:lastRenderedPageBreak/>
              <w:t xml:space="preserve">Based on the ANOVA statistical output, there is sufficient evidence </w:t>
            </w:r>
            <w:r w:rsidR="008D2452">
              <w:t>to suggest that the fertilizer has a significant effect (p value</w:t>
            </w:r>
            <w:r w:rsidR="00B62B2C">
              <w:t xml:space="preserve"> &lt; 0.0001) on the growth of the grass</w:t>
            </w:r>
            <w:r w:rsidR="00597A72">
              <w:t>.</w:t>
            </w:r>
            <w:r w:rsidR="007817B5">
              <w:t xml:space="preserve"> </w:t>
            </w:r>
            <w:r w:rsidR="00D960CF">
              <w:t xml:space="preserve">Fertilizer 4 performed better than all other </w:t>
            </w:r>
            <w:r w:rsidR="00DD277A">
              <w:t>fertilizers</w:t>
            </w:r>
            <w:r w:rsidR="00D960CF">
              <w:t xml:space="preserve">, with its closest </w:t>
            </w:r>
            <w:r w:rsidR="000D0862">
              <w:t xml:space="preserve">being </w:t>
            </w:r>
            <w:r w:rsidR="00DD277A">
              <w:t>fertilizer</w:t>
            </w:r>
            <w:r w:rsidR="000D0862">
              <w:t xml:space="preserve"> 2 (confidence interval</w:t>
            </w:r>
            <w:r w:rsidR="002A2328">
              <w:t xml:space="preserve"> between</w:t>
            </w:r>
            <w:r w:rsidR="000D0862">
              <w:t xml:space="preserve"> -4.91</w:t>
            </w:r>
            <w:r w:rsidR="002A2328">
              <w:t xml:space="preserve"> and </w:t>
            </w:r>
            <w:r w:rsidR="000D0862">
              <w:t>-3.76)</w:t>
            </w:r>
            <w:r w:rsidR="002A2328">
              <w:t xml:space="preserve">. Furthermore, it appears </w:t>
            </w:r>
            <w:r w:rsidR="00D97E41">
              <w:t>Fertilizer 4 also performed better in Wetlands than other environments, with the closest environment being</w:t>
            </w:r>
            <w:r w:rsidR="00DD277A">
              <w:t xml:space="preserve"> SUNNY (confidence intervals between -8.25 and -7.25).</w:t>
            </w:r>
          </w:p>
          <w:p w14:paraId="2BE75D8F" w14:textId="5BF94DB6" w:rsidR="009F3B16" w:rsidRPr="00C260FA" w:rsidRDefault="004B40DE" w:rsidP="00C260FA">
            <w:pPr>
              <w:contextualSpacing/>
            </w:pPr>
            <w:r>
              <w:rPr>
                <w:noProof/>
              </w:rPr>
              <w:drawing>
                <wp:inline distT="0" distB="0" distL="0" distR="0" wp14:anchorId="06271750" wp14:editId="0CC23BC3">
                  <wp:extent cx="2935409" cy="3227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5262" cy="3238529"/>
                          </a:xfrm>
                          <a:prstGeom prst="rect">
                            <a:avLst/>
                          </a:prstGeom>
                        </pic:spPr>
                      </pic:pic>
                    </a:graphicData>
                  </a:graphic>
                </wp:inline>
              </w:drawing>
            </w:r>
            <w:r w:rsidR="00394296">
              <w:rPr>
                <w:rFonts w:ascii="Arial" w:hAnsi="Arial" w:cs="Arial"/>
                <w:noProof/>
                <w:color w:val="000000"/>
                <w:sz w:val="20"/>
                <w:szCs w:val="20"/>
              </w:rPr>
              <w:drawing>
                <wp:inline distT="0" distB="0" distL="0" distR="0" wp14:anchorId="6837C158" wp14:editId="1B2BC88D">
                  <wp:extent cx="3208328" cy="2406932"/>
                  <wp:effectExtent l="0" t="0" r="0" b="0"/>
                  <wp:docPr id="9" name="Picture 9" descr="Interaction Plot for Growth by Ferti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action Plot for Growth by Fertiliz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7751" cy="2429006"/>
                          </a:xfrm>
                          <a:prstGeom prst="rect">
                            <a:avLst/>
                          </a:prstGeom>
                          <a:noFill/>
                          <a:ln>
                            <a:noFill/>
                          </a:ln>
                        </pic:spPr>
                      </pic:pic>
                    </a:graphicData>
                  </a:graphic>
                </wp:inline>
              </w:drawing>
            </w:r>
          </w:p>
          <w:p w14:paraId="062DD5B2" w14:textId="77777777" w:rsidR="00C260FA" w:rsidRPr="00C260FA" w:rsidRDefault="00C260FA" w:rsidP="00C260FA">
            <w:pPr>
              <w:contextualSpacing/>
            </w:pPr>
          </w:p>
          <w:bookmarkStart w:id="1" w:name="_MON_1610116358"/>
          <w:bookmarkEnd w:id="1"/>
          <w:p w14:paraId="47F8C208" w14:textId="0A574C5B" w:rsidR="00C260FA" w:rsidRPr="00C260FA" w:rsidRDefault="000E0014" w:rsidP="00C260FA">
            <w:pPr>
              <w:contextualSpacing/>
            </w:pPr>
            <w:r>
              <w:rPr>
                <w:rFonts w:eastAsiaTheme="minorHAnsi" w:cstheme="minorBidi"/>
                <w:sz w:val="22"/>
                <w:szCs w:val="22"/>
              </w:rPr>
              <w:object w:dxaOrig="9360" w:dyaOrig="2214" w14:anchorId="4FB699A0">
                <v:shape id="_x0000_i1036" type="#_x0000_t75" style="width:468pt;height:110.7pt" o:ole="">
                  <v:imagedata r:id="rId16" o:title=""/>
                </v:shape>
                <o:OLEObject Type="Embed" ProgID="Word.OpenDocumentText.12" ShapeID="_x0000_i1036" DrawAspect="Content" ObjectID="_1610136581" r:id="rId17"/>
              </w:object>
            </w:r>
          </w:p>
        </w:tc>
      </w:tr>
    </w:tbl>
    <w:p w14:paraId="6C4E424A" w14:textId="77777777" w:rsidR="00C260FA" w:rsidRPr="00C260FA" w:rsidRDefault="00C260FA" w:rsidP="00C260FA">
      <w:pPr>
        <w:spacing w:after="0" w:line="240" w:lineRule="auto"/>
        <w:ind w:left="720"/>
        <w:contextualSpacing/>
        <w:rPr>
          <w:rFonts w:eastAsia="Times New Roman" w:cs="Times New Roman"/>
          <w:sz w:val="24"/>
          <w:szCs w:val="24"/>
        </w:rPr>
      </w:pPr>
    </w:p>
    <w:p w14:paraId="11520493" w14:textId="77777777" w:rsidR="00C260FA" w:rsidRPr="00C260FA" w:rsidRDefault="00C260FA" w:rsidP="00C260FA">
      <w:pPr>
        <w:numPr>
          <w:ilvl w:val="0"/>
          <w:numId w:val="1"/>
        </w:numPr>
        <w:spacing w:after="0" w:line="240" w:lineRule="auto"/>
        <w:contextualSpacing/>
        <w:rPr>
          <w:rFonts w:eastAsia="Times New Roman" w:cs="Times New Roman"/>
          <w:sz w:val="24"/>
          <w:szCs w:val="24"/>
        </w:rPr>
      </w:pPr>
      <w:r w:rsidRPr="00C260FA">
        <w:rPr>
          <w:rFonts w:eastAsia="Times New Roman" w:cs="Times New Roman"/>
          <w:sz w:val="24"/>
          <w:szCs w:val="24"/>
        </w:rPr>
        <w:t xml:space="preserve">Consider the model you used in problem 2.  Inspect the Means Plot (Interaction Plot).  Does it look like there will be a significant interaction?  Explain by interpreting what an interaction is and then comparing that to what you see in the plot.  </w:t>
      </w:r>
    </w:p>
    <w:p w14:paraId="12864044" w14:textId="77777777" w:rsidR="00C260FA" w:rsidRPr="00C260FA" w:rsidRDefault="00C260FA" w:rsidP="00C260FA">
      <w:pPr>
        <w:spacing w:after="0" w:line="240" w:lineRule="auto"/>
        <w:rPr>
          <w:rFonts w:eastAsia="Times New Roman" w:cs="Times New Roman"/>
          <w:sz w:val="24"/>
          <w:szCs w:val="24"/>
        </w:rPr>
      </w:pPr>
    </w:p>
    <w:tbl>
      <w:tblPr>
        <w:tblStyle w:val="TableGrid"/>
        <w:tblW w:w="0" w:type="auto"/>
        <w:tblLook w:val="04A0" w:firstRow="1" w:lastRow="0" w:firstColumn="1" w:lastColumn="0" w:noHBand="0" w:noVBand="1"/>
      </w:tblPr>
      <w:tblGrid>
        <w:gridCol w:w="9350"/>
      </w:tblGrid>
      <w:tr w:rsidR="00C260FA" w:rsidRPr="00C260FA" w14:paraId="3CBB6B0B" w14:textId="77777777" w:rsidTr="002E12A8">
        <w:tc>
          <w:tcPr>
            <w:tcW w:w="9350" w:type="dxa"/>
          </w:tcPr>
          <w:p w14:paraId="40367EA4" w14:textId="77777777" w:rsidR="00C260FA" w:rsidRDefault="00610415" w:rsidP="00C260FA">
            <w:r>
              <w:t xml:space="preserve">An interaction is an instance where the effects of </w:t>
            </w:r>
            <w:r w:rsidR="004D1DB2">
              <w:t xml:space="preserve">one variable </w:t>
            </w:r>
            <w:r w:rsidR="00DD7E7A">
              <w:t xml:space="preserve">has on the mean response also relies on the other. </w:t>
            </w:r>
            <w:r w:rsidR="00BB281E">
              <w:t xml:space="preserve">This may be classified as </w:t>
            </w:r>
            <w:r w:rsidR="00BB281E" w:rsidRPr="00793BB3">
              <w:rPr>
                <w:i/>
              </w:rPr>
              <w:t>Categorical_Variable</w:t>
            </w:r>
            <w:r w:rsidR="007E4B5B" w:rsidRPr="00793BB3">
              <w:rPr>
                <w:i/>
              </w:rPr>
              <w:t>_A x Categorical_Variable_B</w:t>
            </w:r>
            <w:r w:rsidR="00793BB3">
              <w:t xml:space="preserve"> in a multiple regression model.</w:t>
            </w:r>
            <w:r w:rsidR="005F6DE1">
              <w:t xml:space="preserve"> In a means plot, this would be visible by seeing the means</w:t>
            </w:r>
            <w:r w:rsidR="004D6FCF">
              <w:t xml:space="preserve"> cross or </w:t>
            </w:r>
            <w:r w:rsidR="004D6FCF">
              <w:rPr>
                <w:i/>
              </w:rPr>
              <w:t>interact</w:t>
            </w:r>
            <w:r w:rsidR="004D6FCF">
              <w:t xml:space="preserve"> with each other. </w:t>
            </w:r>
            <w:r w:rsidR="004F24F4">
              <w:t xml:space="preserve">When we look at the Means Plot, we can see that the lines stack on each other but do not overlap. </w:t>
            </w:r>
            <w:r w:rsidR="004D7B30">
              <w:t xml:space="preserve">Because the lines never overlap, this would confirm there is no interaction between Environment and Fertilizer. </w:t>
            </w:r>
          </w:p>
          <w:p w14:paraId="2F16D182" w14:textId="77777777" w:rsidR="00DD277A" w:rsidRDefault="00DD277A" w:rsidP="00C260FA"/>
          <w:p w14:paraId="00BAADD6" w14:textId="77777777" w:rsidR="00DD277A" w:rsidRDefault="00DD277A" w:rsidP="00C260FA"/>
          <w:p w14:paraId="6DC48B5F" w14:textId="77777777" w:rsidR="00DD277A" w:rsidRDefault="00DD277A" w:rsidP="00C260FA"/>
          <w:p w14:paraId="26AFAE38" w14:textId="548E2F97" w:rsidR="00DD277A" w:rsidRPr="00C260FA" w:rsidRDefault="00DD277A" w:rsidP="00C260FA"/>
        </w:tc>
      </w:tr>
    </w:tbl>
    <w:p w14:paraId="7D065085" w14:textId="77777777" w:rsidR="00C260FA" w:rsidRPr="00C260FA" w:rsidRDefault="00C260FA" w:rsidP="00C260FA">
      <w:pPr>
        <w:spacing w:after="0" w:line="240" w:lineRule="auto"/>
        <w:ind w:right="-810"/>
        <w:contextualSpacing/>
        <w:rPr>
          <w:rFonts w:eastAsia="Times New Roman" w:cs="Times New Roman"/>
          <w:sz w:val="24"/>
          <w:szCs w:val="24"/>
        </w:rPr>
      </w:pPr>
    </w:p>
    <w:p w14:paraId="764C021D" w14:textId="77777777" w:rsidR="00C260FA" w:rsidRPr="00C260FA" w:rsidRDefault="00C260FA" w:rsidP="00C260FA">
      <w:pPr>
        <w:numPr>
          <w:ilvl w:val="0"/>
          <w:numId w:val="1"/>
        </w:numPr>
        <w:spacing w:after="0" w:line="240" w:lineRule="auto"/>
        <w:ind w:right="-810"/>
        <w:contextualSpacing/>
        <w:rPr>
          <w:rFonts w:eastAsia="Times New Roman" w:cs="Times New Roman"/>
          <w:sz w:val="24"/>
          <w:szCs w:val="24"/>
        </w:rPr>
      </w:pPr>
      <w:r w:rsidRPr="00C260FA">
        <w:rPr>
          <w:rFonts w:eastAsia="Times New Roman" w:cs="Times New Roman"/>
          <w:sz w:val="24"/>
          <w:szCs w:val="24"/>
        </w:rPr>
        <w:lastRenderedPageBreak/>
        <w:t xml:space="preserve">Fit the full model that includes the interaction term?  What do you notice?  Why?  Discuss. </w:t>
      </w:r>
    </w:p>
    <w:p w14:paraId="5CF9FFDB" w14:textId="77777777" w:rsidR="00C260FA" w:rsidRPr="00C260FA" w:rsidRDefault="00C260FA" w:rsidP="00C260FA">
      <w:pPr>
        <w:spacing w:after="0" w:line="240" w:lineRule="auto"/>
        <w:ind w:right="-810"/>
        <w:rPr>
          <w:rFonts w:eastAsia="Times New Roman" w:cs="Times New Roman"/>
          <w:sz w:val="24"/>
          <w:szCs w:val="24"/>
        </w:rPr>
      </w:pPr>
    </w:p>
    <w:tbl>
      <w:tblPr>
        <w:tblStyle w:val="TableGrid"/>
        <w:tblW w:w="0" w:type="auto"/>
        <w:tblCellMar>
          <w:left w:w="115" w:type="dxa"/>
          <w:right w:w="115" w:type="dxa"/>
        </w:tblCellMar>
        <w:tblLook w:val="04A0" w:firstRow="1" w:lastRow="0" w:firstColumn="1" w:lastColumn="0" w:noHBand="0" w:noVBand="1"/>
      </w:tblPr>
      <w:tblGrid>
        <w:gridCol w:w="9350"/>
      </w:tblGrid>
      <w:tr w:rsidR="00C260FA" w:rsidRPr="00C260FA" w14:paraId="246BB85D" w14:textId="77777777" w:rsidTr="003046D2">
        <w:trPr>
          <w:cantSplit/>
          <w:trHeight w:val="1134"/>
        </w:trPr>
        <w:tc>
          <w:tcPr>
            <w:tcW w:w="9350" w:type="dxa"/>
          </w:tcPr>
          <w:p w14:paraId="3CA7C166" w14:textId="77777777" w:rsidR="00132432" w:rsidRDefault="00D07BB6" w:rsidP="003046D2">
            <w:pPr>
              <w:ind w:right="-810"/>
            </w:pPr>
            <w:r>
              <w:t>The output doesn’t show an F-statistic or p value for any of the variables. This could be</w:t>
            </w:r>
          </w:p>
          <w:p w14:paraId="3F8CA6BD" w14:textId="0E39AC9D" w:rsidR="003C4CF2" w:rsidRDefault="00D07BB6" w:rsidP="00E44667">
            <w:pPr>
              <w:ind w:right="-810"/>
            </w:pPr>
            <w:r>
              <w:t xml:space="preserve">attributed to the </w:t>
            </w:r>
            <w:r w:rsidR="002651BF">
              <w:t>fact that</w:t>
            </w:r>
            <w:r w:rsidR="00E44667">
              <w:t xml:space="preserve"> the degrees of freedom </w:t>
            </w:r>
            <w:r w:rsidR="00B1348A">
              <w:t>is coming out at zero for the error, which</w:t>
            </w:r>
          </w:p>
          <w:p w14:paraId="559FAF77" w14:textId="6093B5F1" w:rsidR="00B1348A" w:rsidRDefault="00B1348A" w:rsidP="00E44667">
            <w:pPr>
              <w:ind w:right="-810"/>
            </w:pPr>
            <w:r>
              <w:t>would also explain the r-squared of 1.</w:t>
            </w:r>
            <w:r w:rsidR="00572297">
              <w:t xml:space="preserve"> In other words, this model is a perfect fit and there are</w:t>
            </w:r>
          </w:p>
          <w:p w14:paraId="1DB7D491" w14:textId="4435D511" w:rsidR="00572297" w:rsidRDefault="00572297" w:rsidP="00E44667">
            <w:pPr>
              <w:ind w:right="-810"/>
            </w:pPr>
            <w:r>
              <w:t>no errors.</w:t>
            </w:r>
          </w:p>
          <w:p w14:paraId="55A4485D" w14:textId="77777777" w:rsidR="00132432" w:rsidRDefault="00132432" w:rsidP="003046D2">
            <w:pPr>
              <w:ind w:right="-810"/>
            </w:pPr>
          </w:p>
          <w:bookmarkStart w:id="2" w:name="_MON_1610130556"/>
          <w:bookmarkEnd w:id="2"/>
          <w:p w14:paraId="7DD94EFE" w14:textId="3ACC029A" w:rsidR="00C260FA" w:rsidRPr="00C260FA" w:rsidRDefault="003C4CF2" w:rsidP="003046D2">
            <w:pPr>
              <w:ind w:right="-810"/>
            </w:pPr>
            <w:r>
              <w:rPr>
                <w:rFonts w:eastAsiaTheme="minorHAnsi" w:cstheme="minorBidi"/>
                <w:sz w:val="22"/>
                <w:szCs w:val="22"/>
              </w:rPr>
              <w:object w:dxaOrig="9360" w:dyaOrig="2262" w14:anchorId="74C53594">
                <v:shape id="_x0000_i1027" type="#_x0000_t75" style="width:468pt;height:112.85pt" o:ole="">
                  <v:imagedata r:id="rId18" o:title=""/>
                </v:shape>
                <o:OLEObject Type="Embed" ProgID="Word.OpenDocumentText.12" ShapeID="_x0000_i1027" DrawAspect="Content" ObjectID="_1610136582" r:id="rId19"/>
              </w:object>
            </w:r>
          </w:p>
          <w:p w14:paraId="221DCA74" w14:textId="5D5195EC" w:rsidR="00C260FA" w:rsidRPr="00C260FA" w:rsidRDefault="00946B1A" w:rsidP="003046D2">
            <w:pPr>
              <w:ind w:right="-810"/>
            </w:pPr>
            <w:r>
              <w:rPr>
                <w:noProof/>
              </w:rPr>
              <w:drawing>
                <wp:inline distT="0" distB="0" distL="0" distR="0" wp14:anchorId="6C2F73CE" wp14:editId="3246A08C">
                  <wp:extent cx="2079670" cy="197724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4102" cy="1990963"/>
                          </a:xfrm>
                          <a:prstGeom prst="rect">
                            <a:avLst/>
                          </a:prstGeom>
                        </pic:spPr>
                      </pic:pic>
                    </a:graphicData>
                  </a:graphic>
                </wp:inline>
              </w:drawing>
            </w:r>
          </w:p>
          <w:p w14:paraId="6BEC85ED" w14:textId="77777777" w:rsidR="00C260FA" w:rsidRPr="00C260FA" w:rsidRDefault="00C260FA" w:rsidP="003046D2">
            <w:pPr>
              <w:ind w:right="-810"/>
            </w:pPr>
          </w:p>
          <w:p w14:paraId="6BDAC15E" w14:textId="77777777" w:rsidR="00C260FA" w:rsidRPr="00C260FA" w:rsidRDefault="00C260FA" w:rsidP="003046D2">
            <w:pPr>
              <w:ind w:right="-810"/>
            </w:pPr>
          </w:p>
          <w:p w14:paraId="42391F1F" w14:textId="77777777" w:rsidR="00C260FA" w:rsidRPr="00C260FA" w:rsidRDefault="00C260FA" w:rsidP="003046D2">
            <w:pPr>
              <w:ind w:right="-810"/>
            </w:pPr>
          </w:p>
        </w:tc>
      </w:tr>
    </w:tbl>
    <w:p w14:paraId="538C81EE" w14:textId="77777777" w:rsidR="00C260FA" w:rsidRPr="00C260FA" w:rsidRDefault="00C260FA" w:rsidP="00C260FA">
      <w:pPr>
        <w:spacing w:after="0" w:line="240" w:lineRule="auto"/>
        <w:ind w:right="-810"/>
        <w:rPr>
          <w:rFonts w:eastAsia="Times New Roman" w:cs="Times New Roman"/>
          <w:sz w:val="24"/>
          <w:szCs w:val="24"/>
        </w:rPr>
      </w:pPr>
    </w:p>
    <w:p w14:paraId="50615F80" w14:textId="77777777" w:rsidR="00C260FA" w:rsidRPr="00C260FA" w:rsidRDefault="00C260FA" w:rsidP="00C260FA">
      <w:pPr>
        <w:spacing w:after="0" w:line="240" w:lineRule="auto"/>
        <w:ind w:right="-810"/>
        <w:rPr>
          <w:rFonts w:eastAsia="Times New Roman" w:cs="Times New Roman"/>
          <w:sz w:val="24"/>
          <w:szCs w:val="24"/>
        </w:rPr>
      </w:pPr>
      <w:r w:rsidRPr="00C260FA">
        <w:rPr>
          <w:rFonts w:eastAsia="Times New Roman" w:cs="Times New Roman"/>
          <w:sz w:val="24"/>
          <w:szCs w:val="24"/>
        </w:rPr>
        <w:t xml:space="preserve">Extra credit: Repeat number 2. With a regression model instead of a 2 way ANOVA.  Show that the results are the same.  </w:t>
      </w:r>
    </w:p>
    <w:p w14:paraId="42999BC0" w14:textId="77777777" w:rsidR="00C260FA" w:rsidRPr="00C260FA" w:rsidRDefault="00C260FA" w:rsidP="00C260FA">
      <w:pPr>
        <w:spacing w:after="0" w:line="240" w:lineRule="auto"/>
        <w:ind w:right="-810"/>
        <w:rPr>
          <w:rFonts w:eastAsia="Times New Roman" w:cs="Times New Roman"/>
          <w:sz w:val="24"/>
          <w:szCs w:val="24"/>
        </w:rPr>
      </w:pPr>
      <w:r w:rsidRPr="00C260FA">
        <w:rPr>
          <w:rFonts w:eastAsia="Times New Roman" w:cs="Times New Roman"/>
          <w:sz w:val="24"/>
          <w:szCs w:val="24"/>
        </w:rPr>
        <w:t xml:space="preserve">Deliverables: 1. Parameter Estimate Table, 2. Written conclusion showing that the estimates from the regression analysis is equivalent to the ANOVA analysis.  3. SAS proc glm or proc mixed code.  </w:t>
      </w:r>
    </w:p>
    <w:p w14:paraId="19F8DDF5" w14:textId="77777777" w:rsidR="00C260FA" w:rsidRPr="00C260FA" w:rsidRDefault="00C260FA" w:rsidP="00C260FA">
      <w:pPr>
        <w:spacing w:after="0" w:line="240" w:lineRule="auto"/>
        <w:ind w:right="-810"/>
        <w:rPr>
          <w:rFonts w:eastAsia="Times New Roman" w:cs="Times New Roman"/>
          <w:sz w:val="24"/>
          <w:szCs w:val="24"/>
        </w:rPr>
      </w:pPr>
    </w:p>
    <w:p w14:paraId="7B67C53C" w14:textId="06F0D3C8" w:rsidR="00C260FA" w:rsidRPr="00863E8E" w:rsidRDefault="00863E8E" w:rsidP="00C260FA">
      <w:pPr>
        <w:spacing w:after="0" w:line="240" w:lineRule="auto"/>
        <w:ind w:right="-810"/>
        <w:rPr>
          <w:rFonts w:eastAsia="Times New Roman" w:cs="Times New Roman"/>
          <w:sz w:val="32"/>
          <w:szCs w:val="24"/>
          <w:u w:val="single"/>
        </w:rPr>
      </w:pPr>
      <w:r w:rsidRPr="00863E8E">
        <w:rPr>
          <w:rFonts w:eastAsia="Times New Roman" w:cs="Times New Roman"/>
          <w:sz w:val="32"/>
          <w:szCs w:val="24"/>
          <w:u w:val="single"/>
        </w:rPr>
        <w:t>PART II</w:t>
      </w:r>
    </w:p>
    <w:p w14:paraId="570688B4" w14:textId="77777777" w:rsidR="00C260FA" w:rsidRPr="00C260FA" w:rsidRDefault="00C260FA" w:rsidP="00C260FA">
      <w:pPr>
        <w:spacing w:after="0" w:line="240" w:lineRule="auto"/>
        <w:ind w:right="-810"/>
        <w:rPr>
          <w:rFonts w:eastAsia="Times New Roman" w:cs="Times New Roman"/>
          <w:sz w:val="24"/>
          <w:szCs w:val="24"/>
        </w:rPr>
      </w:pPr>
    </w:p>
    <w:p w14:paraId="1BDFFE82" w14:textId="77777777" w:rsidR="00776507" w:rsidRPr="00776507" w:rsidRDefault="00776507" w:rsidP="00776507">
      <w:r w:rsidRPr="00776507">
        <w:t>Exercise 13.15 :</w:t>
      </w:r>
    </w:p>
    <w:p w14:paraId="7B339033" w14:textId="0A92AEAF" w:rsidR="00776507" w:rsidRDefault="00776507" w:rsidP="00776507">
      <w:r w:rsidRPr="00776507">
        <w:t xml:space="preserve">Blood–Brain Barrier. Analyze the effect of the design variables—sacriﬁce time and treatment—on the log of the ratio of brain count to liver count in the data set described in Section 11.1.2 (ﬁle: case1102). (a) Ignore the covariates and use an analysis of variance procedure to ﬁt the data. Fit a model that includes interaction terms; plot the residuals versus the ﬁtted values. (b) Test whether there is an interactive effect of treatment and sacriﬁce time. What are the F-statistic, the degrees of freedom, and the p-value? (c) If there are no interactive effects, test whether there are main effects of treatment and sacriﬁce time. (d) Complete the analysis by describing the effects of treatment and sacriﬁce time, either by estimating the appropriate contrasts or by using a regression procedure with indicator variables to model treatment (one indicator) and sacriﬁce time (three indicators). </w:t>
      </w:r>
    </w:p>
    <w:p w14:paraId="38443303" w14:textId="41502347" w:rsidR="007A7188" w:rsidRDefault="007A7188" w:rsidP="00776507">
      <w:r>
        <w:lastRenderedPageBreak/>
        <w:t>Based on the results</w:t>
      </w:r>
      <w:r w:rsidR="001F0201">
        <w:t xml:space="preserve"> below, there is insufficient evidence to support an interaction between Time and Treatment in this instance. The interaction plot confirms there is no</w:t>
      </w:r>
      <w:r w:rsidR="00745F20">
        <w:t xml:space="preserve"> interaction and the </w:t>
      </w:r>
      <w:r w:rsidR="00F4607B">
        <w:t>p value from the ANOVA table (p value = 0.9</w:t>
      </w:r>
      <w:r w:rsidR="003B38AD">
        <w:t xml:space="preserve">3) also indicates we would fail to reject the hypothesis the interaction effect is other than zero. </w:t>
      </w:r>
      <w:r w:rsidR="009C69BB">
        <w:t xml:space="preserve">Looking at the </w:t>
      </w:r>
      <w:r w:rsidR="00974200">
        <w:t xml:space="preserve">residual v. predicted plot, we can see evidence of what appears to be stratification in the data results between treatments. </w:t>
      </w:r>
      <w:r w:rsidR="00044DA7">
        <w:t>Using Treatment NS</w:t>
      </w:r>
      <w:r w:rsidR="00E81788">
        <w:t xml:space="preserve"> and Time 72 as the base, it appears there is insufficient evidence to support the null hypothesis, therefore would reject the </w:t>
      </w:r>
      <w:r w:rsidR="00054A6E">
        <w:t>null. The p</w:t>
      </w:r>
      <w:r w:rsidR="00AD4DCC">
        <w:t xml:space="preserve"> </w:t>
      </w:r>
      <w:r w:rsidR="00054A6E">
        <w:t>values for all time and treatment paramet</w:t>
      </w:r>
      <w:r w:rsidR="00AD4DCC">
        <w:t>er</w:t>
      </w:r>
      <w:r w:rsidR="00054A6E">
        <w:t xml:space="preserve">s </w:t>
      </w:r>
      <w:r w:rsidR="00AD4DCC">
        <w:t>returned significant results, which would confirm the</w:t>
      </w:r>
      <w:r w:rsidR="00A831EF">
        <w:t xml:space="preserve"> differences between the treatment and time (when compared to </w:t>
      </w:r>
      <w:r w:rsidR="00A6749C">
        <w:t>72 hours and NS) are not zero.</w:t>
      </w:r>
    </w:p>
    <w:p w14:paraId="3A661F47" w14:textId="5575FE98" w:rsidR="005101B3" w:rsidRDefault="005101B3" w:rsidP="00776507">
      <w:r>
        <w:rPr>
          <w:noProof/>
        </w:rPr>
        <w:drawing>
          <wp:inline distT="0" distB="0" distL="0" distR="0" wp14:anchorId="2122B0CB" wp14:editId="4AE52AA5">
            <wp:extent cx="2413905" cy="22741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1084" cy="2290309"/>
                    </a:xfrm>
                    <a:prstGeom prst="rect">
                      <a:avLst/>
                    </a:prstGeom>
                  </pic:spPr>
                </pic:pic>
              </a:graphicData>
            </a:graphic>
          </wp:inline>
        </w:drawing>
      </w:r>
      <w:r>
        <w:rPr>
          <w:noProof/>
        </w:rPr>
        <w:drawing>
          <wp:inline distT="0" distB="0" distL="0" distR="0" wp14:anchorId="4871F182" wp14:editId="564AE476">
            <wp:extent cx="3150307" cy="22557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8967" cy="2269062"/>
                    </a:xfrm>
                    <a:prstGeom prst="rect">
                      <a:avLst/>
                    </a:prstGeom>
                  </pic:spPr>
                </pic:pic>
              </a:graphicData>
            </a:graphic>
          </wp:inline>
        </w:drawing>
      </w:r>
    </w:p>
    <w:p w14:paraId="2AB4F5BF" w14:textId="5DF1C5CD" w:rsidR="005101B3" w:rsidRDefault="005101B3" w:rsidP="00776507">
      <w:r>
        <w:rPr>
          <w:rFonts w:ascii="Arial" w:hAnsi="Arial" w:cs="Arial"/>
          <w:noProof/>
          <w:color w:val="000000"/>
          <w:sz w:val="20"/>
          <w:szCs w:val="20"/>
        </w:rPr>
        <w:drawing>
          <wp:inline distT="0" distB="0" distL="0" distR="0" wp14:anchorId="78488571" wp14:editId="11343731">
            <wp:extent cx="3336966" cy="2502010"/>
            <wp:effectExtent l="0" t="0" r="0" b="0"/>
            <wp:docPr id="11" name="Picture 11" descr="Interaction Plot for Ratio by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 Plot for Ratio by Treat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1690" cy="2520548"/>
                    </a:xfrm>
                    <a:prstGeom prst="rect">
                      <a:avLst/>
                    </a:prstGeom>
                    <a:noFill/>
                    <a:ln>
                      <a:noFill/>
                    </a:ln>
                  </pic:spPr>
                </pic:pic>
              </a:graphicData>
            </a:graphic>
          </wp:inline>
        </w:drawing>
      </w:r>
      <w:r>
        <w:rPr>
          <w:rFonts w:ascii="Arial" w:hAnsi="Arial" w:cs="Arial"/>
          <w:noProof/>
          <w:color w:val="000000"/>
          <w:sz w:val="20"/>
          <w:szCs w:val="20"/>
        </w:rPr>
        <w:drawing>
          <wp:inline distT="0" distB="0" distL="0" distR="0" wp14:anchorId="3B4A29F1" wp14:editId="2737DC64">
            <wp:extent cx="2516942" cy="2516942"/>
            <wp:effectExtent l="0" t="0" r="0" b="0"/>
            <wp:docPr id="12" name="Picture 12" descr="Panel of Fit Diagnostics for Ratio, which displays scatter plots of residuals, absolute residuals, studentized residuals, and observed responses by predicted values, studentized residuals by leverage, Cook's D by observation, a Q-Q plot of residuals, a residual histogram, and a residual-fit spread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nel of Fit Diagnostics for Ratio, which displays scatter plots of residuals, absolute residuals, studentized residuals, and observed responses by predicted values, studentized residuals by leverage, Cook's D by observation, a Q-Q plot of residuals, a residual histogram, and a residual-fit spread pl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8482" cy="2538482"/>
                    </a:xfrm>
                    <a:prstGeom prst="rect">
                      <a:avLst/>
                    </a:prstGeom>
                    <a:noFill/>
                    <a:ln>
                      <a:noFill/>
                    </a:ln>
                  </pic:spPr>
                </pic:pic>
              </a:graphicData>
            </a:graphic>
          </wp:inline>
        </w:drawing>
      </w:r>
    </w:p>
    <w:bookmarkStart w:id="3" w:name="_MON_1610133244"/>
    <w:bookmarkEnd w:id="3"/>
    <w:p w14:paraId="1F3E2945" w14:textId="3B4398D0" w:rsidR="005101B3" w:rsidRDefault="005101B3" w:rsidP="00776507">
      <w:r>
        <w:object w:dxaOrig="9360" w:dyaOrig="2217" w14:anchorId="04DD5CF3">
          <v:shape id="_x0000_i1078" type="#_x0000_t75" style="width:468pt;height:110.7pt" o:ole="">
            <v:imagedata r:id="rId25" o:title=""/>
          </v:shape>
          <o:OLEObject Type="Embed" ProgID="Word.OpenDocumentText.12" ShapeID="_x0000_i1078" DrawAspect="Content" ObjectID="_1610136583" r:id="rId26"/>
        </w:object>
      </w:r>
    </w:p>
    <w:bookmarkStart w:id="4" w:name="_MON_1610136430"/>
    <w:bookmarkEnd w:id="4"/>
    <w:p w14:paraId="0E82237E" w14:textId="08B372B8" w:rsidR="008C6581" w:rsidRDefault="001E27C5" w:rsidP="00776507">
      <w:r>
        <w:object w:dxaOrig="10234" w:dyaOrig="12232" w14:anchorId="12FBEC9A">
          <v:shape id="_x0000_i1100" type="#_x0000_t75" style="width:511.5pt;height:611.45pt" o:ole="">
            <v:imagedata r:id="rId27" o:title=""/>
          </v:shape>
          <o:OLEObject Type="Embed" ProgID="Excel.Sheet.12" ShapeID="_x0000_i1100" DrawAspect="Content" ObjectID="_1610136584" r:id="rId28"/>
        </w:object>
      </w:r>
      <w:bookmarkStart w:id="5" w:name="_GoBack"/>
      <w:bookmarkEnd w:id="5"/>
    </w:p>
    <w:sectPr w:rsidR="008C6581" w:rsidSect="00C260FA">
      <w:headerReference w:type="default" r:id="rId29"/>
      <w:pgSz w:w="12240" w:h="15840"/>
      <w:pgMar w:top="54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D43E9" w14:textId="77777777" w:rsidR="00251CD7" w:rsidRDefault="00251CD7" w:rsidP="003132DA">
      <w:pPr>
        <w:spacing w:after="0" w:line="240" w:lineRule="auto"/>
      </w:pPr>
      <w:r>
        <w:separator/>
      </w:r>
    </w:p>
  </w:endnote>
  <w:endnote w:type="continuationSeparator" w:id="0">
    <w:p w14:paraId="4190C095" w14:textId="77777777" w:rsidR="00251CD7" w:rsidRDefault="00251CD7" w:rsidP="00313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1AB32" w14:textId="77777777" w:rsidR="00251CD7" w:rsidRDefault="00251CD7" w:rsidP="003132DA">
      <w:pPr>
        <w:spacing w:after="0" w:line="240" w:lineRule="auto"/>
      </w:pPr>
      <w:r>
        <w:separator/>
      </w:r>
    </w:p>
  </w:footnote>
  <w:footnote w:type="continuationSeparator" w:id="0">
    <w:p w14:paraId="0FBD7D96" w14:textId="77777777" w:rsidR="00251CD7" w:rsidRDefault="00251CD7" w:rsidP="00313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60550" w14:textId="03F414E9" w:rsidR="003132DA" w:rsidRDefault="003132DA">
    <w:pPr>
      <w:pStyle w:val="Header"/>
    </w:pPr>
    <w:r>
      <w:t>Javier Saldana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C3646C"/>
    <w:multiLevelType w:val="hybridMultilevel"/>
    <w:tmpl w:val="444458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374C"/>
    <w:rsid w:val="00044DA7"/>
    <w:rsid w:val="00054A6E"/>
    <w:rsid w:val="000A603E"/>
    <w:rsid w:val="000C6A80"/>
    <w:rsid w:val="000D0862"/>
    <w:rsid w:val="000E0014"/>
    <w:rsid w:val="000F7B2F"/>
    <w:rsid w:val="00132432"/>
    <w:rsid w:val="001842E5"/>
    <w:rsid w:val="001965D5"/>
    <w:rsid w:val="001E27C5"/>
    <w:rsid w:val="001E3A70"/>
    <w:rsid w:val="001F0201"/>
    <w:rsid w:val="0022146C"/>
    <w:rsid w:val="00251CD7"/>
    <w:rsid w:val="002647C7"/>
    <w:rsid w:val="002651BF"/>
    <w:rsid w:val="002A2328"/>
    <w:rsid w:val="002B232E"/>
    <w:rsid w:val="002D314E"/>
    <w:rsid w:val="003046D2"/>
    <w:rsid w:val="003132DA"/>
    <w:rsid w:val="00394296"/>
    <w:rsid w:val="003B38AD"/>
    <w:rsid w:val="003C4CF2"/>
    <w:rsid w:val="003D1255"/>
    <w:rsid w:val="004B40DE"/>
    <w:rsid w:val="004D1DB2"/>
    <w:rsid w:val="004D343F"/>
    <w:rsid w:val="004D6FCF"/>
    <w:rsid w:val="004D7B30"/>
    <w:rsid w:val="004F24F4"/>
    <w:rsid w:val="005101B3"/>
    <w:rsid w:val="005166B5"/>
    <w:rsid w:val="00572297"/>
    <w:rsid w:val="00597A72"/>
    <w:rsid w:val="005F6DE1"/>
    <w:rsid w:val="00610415"/>
    <w:rsid w:val="00655B17"/>
    <w:rsid w:val="006A2B01"/>
    <w:rsid w:val="006F03D5"/>
    <w:rsid w:val="00745F20"/>
    <w:rsid w:val="00752C81"/>
    <w:rsid w:val="0076382F"/>
    <w:rsid w:val="00776507"/>
    <w:rsid w:val="007817B5"/>
    <w:rsid w:val="00793BB3"/>
    <w:rsid w:val="007A7188"/>
    <w:rsid w:val="007B58A2"/>
    <w:rsid w:val="007C1C5B"/>
    <w:rsid w:val="007D7193"/>
    <w:rsid w:val="007E4B5B"/>
    <w:rsid w:val="0080203A"/>
    <w:rsid w:val="0080374C"/>
    <w:rsid w:val="00863E8E"/>
    <w:rsid w:val="008C6581"/>
    <w:rsid w:val="008D2452"/>
    <w:rsid w:val="008F0ABD"/>
    <w:rsid w:val="00915222"/>
    <w:rsid w:val="00924789"/>
    <w:rsid w:val="00942E39"/>
    <w:rsid w:val="00946B1A"/>
    <w:rsid w:val="00974200"/>
    <w:rsid w:val="00990323"/>
    <w:rsid w:val="009A370C"/>
    <w:rsid w:val="009B7B4D"/>
    <w:rsid w:val="009C69BB"/>
    <w:rsid w:val="009F3B16"/>
    <w:rsid w:val="00A605D6"/>
    <w:rsid w:val="00A6749C"/>
    <w:rsid w:val="00A831EF"/>
    <w:rsid w:val="00AD4DCC"/>
    <w:rsid w:val="00B1348A"/>
    <w:rsid w:val="00B62B2C"/>
    <w:rsid w:val="00B93385"/>
    <w:rsid w:val="00BB281E"/>
    <w:rsid w:val="00BB6633"/>
    <w:rsid w:val="00C260FA"/>
    <w:rsid w:val="00C475A7"/>
    <w:rsid w:val="00C863D3"/>
    <w:rsid w:val="00C92A84"/>
    <w:rsid w:val="00D07BB6"/>
    <w:rsid w:val="00D162DF"/>
    <w:rsid w:val="00D63E36"/>
    <w:rsid w:val="00D960CF"/>
    <w:rsid w:val="00D97E41"/>
    <w:rsid w:val="00DC70BD"/>
    <w:rsid w:val="00DD1E3E"/>
    <w:rsid w:val="00DD277A"/>
    <w:rsid w:val="00DD7E7A"/>
    <w:rsid w:val="00E13030"/>
    <w:rsid w:val="00E3662E"/>
    <w:rsid w:val="00E44667"/>
    <w:rsid w:val="00E8020F"/>
    <w:rsid w:val="00E81788"/>
    <w:rsid w:val="00E87474"/>
    <w:rsid w:val="00EE5212"/>
    <w:rsid w:val="00F4607B"/>
    <w:rsid w:val="00F93507"/>
    <w:rsid w:val="00FA2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F955"/>
  <w15:docId w15:val="{EF1B58C8-642E-4DFC-923B-FAC52C113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0FA"/>
    <w:pPr>
      <w:spacing w:after="0" w:line="240" w:lineRule="auto"/>
      <w:ind w:left="720"/>
      <w:contextualSpacing/>
    </w:pPr>
    <w:rPr>
      <w:rFonts w:eastAsia="Times New Roman" w:cs="Times New Roman"/>
      <w:sz w:val="24"/>
      <w:szCs w:val="24"/>
    </w:rPr>
  </w:style>
  <w:style w:type="table" w:styleId="TableGrid">
    <w:name w:val="Table Grid"/>
    <w:basedOn w:val="TableNormal"/>
    <w:uiPriority w:val="39"/>
    <w:rsid w:val="00C260FA"/>
    <w:pPr>
      <w:spacing w:after="0" w:line="240" w:lineRule="auto"/>
    </w:pPr>
    <w:rPr>
      <w:rFonts w:eastAsia="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B66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633"/>
    <w:rPr>
      <w:rFonts w:ascii="Tahoma" w:hAnsi="Tahoma" w:cs="Tahoma"/>
      <w:sz w:val="16"/>
      <w:szCs w:val="16"/>
    </w:rPr>
  </w:style>
  <w:style w:type="paragraph" w:styleId="Header">
    <w:name w:val="header"/>
    <w:basedOn w:val="Normal"/>
    <w:link w:val="HeaderChar"/>
    <w:uiPriority w:val="99"/>
    <w:unhideWhenUsed/>
    <w:rsid w:val="00313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2DA"/>
  </w:style>
  <w:style w:type="paragraph" w:styleId="Footer">
    <w:name w:val="footer"/>
    <w:basedOn w:val="Normal"/>
    <w:link w:val="FooterChar"/>
    <w:uiPriority w:val="99"/>
    <w:unhideWhenUsed/>
    <w:rsid w:val="00313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8280">
      <w:bodyDiv w:val="1"/>
      <w:marLeft w:val="0"/>
      <w:marRight w:val="0"/>
      <w:marTop w:val="0"/>
      <w:marBottom w:val="0"/>
      <w:divBdr>
        <w:top w:val="none" w:sz="0" w:space="0" w:color="auto"/>
        <w:left w:val="none" w:sz="0" w:space="0" w:color="auto"/>
        <w:bottom w:val="none" w:sz="0" w:space="0" w:color="auto"/>
        <w:right w:val="none" w:sz="0" w:space="0" w:color="auto"/>
      </w:divBdr>
    </w:div>
    <w:div w:id="73864271">
      <w:bodyDiv w:val="1"/>
      <w:marLeft w:val="0"/>
      <w:marRight w:val="0"/>
      <w:marTop w:val="0"/>
      <w:marBottom w:val="0"/>
      <w:divBdr>
        <w:top w:val="none" w:sz="0" w:space="0" w:color="auto"/>
        <w:left w:val="none" w:sz="0" w:space="0" w:color="auto"/>
        <w:bottom w:val="none" w:sz="0" w:space="0" w:color="auto"/>
        <w:right w:val="none" w:sz="0" w:space="0" w:color="auto"/>
      </w:divBdr>
    </w:div>
    <w:div w:id="1329289881">
      <w:bodyDiv w:val="1"/>
      <w:marLeft w:val="0"/>
      <w:marRight w:val="0"/>
      <w:marTop w:val="0"/>
      <w:marBottom w:val="0"/>
      <w:divBdr>
        <w:top w:val="none" w:sz="0" w:space="0" w:color="auto"/>
        <w:left w:val="none" w:sz="0" w:space="0" w:color="auto"/>
        <w:bottom w:val="none" w:sz="0" w:space="0" w:color="auto"/>
        <w:right w:val="none" w:sz="0" w:space="0" w:color="auto"/>
      </w:divBdr>
    </w:div>
    <w:div w:id="1345211331">
      <w:bodyDiv w:val="1"/>
      <w:marLeft w:val="0"/>
      <w:marRight w:val="0"/>
      <w:marTop w:val="0"/>
      <w:marBottom w:val="0"/>
      <w:divBdr>
        <w:top w:val="none" w:sz="0" w:space="0" w:color="auto"/>
        <w:left w:val="none" w:sz="0" w:space="0" w:color="auto"/>
        <w:bottom w:val="none" w:sz="0" w:space="0" w:color="auto"/>
        <w:right w:val="none" w:sz="0" w:space="0" w:color="auto"/>
      </w:divBdr>
    </w:div>
    <w:div w:id="158918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package" Target="embeddings/Microsoft_Excel_Worksheet.xlsx"/><Relationship Id="rId10" Type="http://schemas.openxmlformats.org/officeDocument/2006/relationships/image" Target="media/image4.emf"/><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986</TotalTime>
  <Pages>6</Pages>
  <Words>990</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Southern Methodist University</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OIT</dc:creator>
  <cp:lastModifiedBy>Javier Saldana</cp:lastModifiedBy>
  <cp:revision>82</cp:revision>
  <dcterms:created xsi:type="dcterms:W3CDTF">2019-01-24T21:10:00Z</dcterms:created>
  <dcterms:modified xsi:type="dcterms:W3CDTF">2019-01-28T05:19:00Z</dcterms:modified>
</cp:coreProperties>
</file>