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7D33A" w14:textId="77777777" w:rsidR="00E97402" w:rsidRDefault="00E97402">
      <w:pPr>
        <w:pStyle w:val="Text"/>
        <w:ind w:firstLine="0"/>
        <w:rPr>
          <w:sz w:val="18"/>
          <w:szCs w:val="18"/>
        </w:rPr>
      </w:pPr>
      <w:r>
        <w:rPr>
          <w:sz w:val="18"/>
          <w:szCs w:val="18"/>
        </w:rPr>
        <w:footnoteReference w:customMarkFollows="1" w:id="1"/>
        <w:sym w:font="Symbol" w:char="F020"/>
      </w:r>
    </w:p>
    <w:p w14:paraId="26141EF0" w14:textId="77777777" w:rsidR="002C551C" w:rsidRDefault="002C551C">
      <w:pPr>
        <w:pStyle w:val="Title"/>
        <w:framePr w:wrap="notBeside"/>
      </w:pPr>
      <w:r>
        <w:t xml:space="preserve">Addressing </w:t>
      </w:r>
      <w:r w:rsidR="00555232">
        <w:t xml:space="preserve">Information </w:t>
      </w:r>
      <w:r w:rsidR="00111AE2">
        <w:t>Asymmetry</w:t>
      </w:r>
      <w:r w:rsidR="00555232">
        <w:t xml:space="preserve"> in the Health Insurance Market:</w:t>
      </w:r>
    </w:p>
    <w:p w14:paraId="677F57DE" w14:textId="4B2002B1" w:rsidR="00E97402" w:rsidRPr="002C551C" w:rsidRDefault="00CF4D64">
      <w:pPr>
        <w:pStyle w:val="Title"/>
        <w:framePr w:wrap="notBeside"/>
        <w:rPr>
          <w:sz w:val="36"/>
          <w:szCs w:val="36"/>
        </w:rPr>
      </w:pPr>
      <w:r w:rsidRPr="002C551C">
        <w:rPr>
          <w:sz w:val="36"/>
          <w:szCs w:val="36"/>
        </w:rPr>
        <w:t xml:space="preserve">A </w:t>
      </w:r>
      <w:r w:rsidR="00BF01AF" w:rsidRPr="002C551C">
        <w:rPr>
          <w:sz w:val="36"/>
          <w:szCs w:val="36"/>
        </w:rPr>
        <w:t>Practical Framework for a Universal Health Insurance Database</w:t>
      </w:r>
    </w:p>
    <w:p w14:paraId="1B5AD98F" w14:textId="4BA142FB" w:rsidR="00E97402" w:rsidRDefault="00072F3E">
      <w:pPr>
        <w:pStyle w:val="Authors"/>
        <w:framePr w:wrap="notBeside"/>
      </w:pPr>
      <w:r>
        <w:t>Meredith Ludlow and Javier Salda</w:t>
      </w:r>
      <w:r w:rsidRPr="007E7638">
        <w:t>ñ</w:t>
      </w:r>
      <w:r>
        <w:t>a Jr.</w:t>
      </w:r>
    </w:p>
    <w:p w14:paraId="07590ABC" w14:textId="260B0510" w:rsidR="00E97402" w:rsidRDefault="00E97402">
      <w:pPr>
        <w:pStyle w:val="Abstract"/>
      </w:pPr>
      <w:r>
        <w:rPr>
          <w:i/>
          <w:iCs/>
        </w:rPr>
        <w:t>Abstract</w:t>
      </w:r>
      <w:r>
        <w:t>—</w:t>
      </w:r>
      <w:r w:rsidR="004F5A1A" w:rsidRPr="004F5A1A">
        <w:t xml:space="preserve"> </w:t>
      </w:r>
      <w:r w:rsidR="004F5A1A">
        <w:t>A database is only as good as the data it collects. The health insurance industry like many other industries, is fragmented and only able to perform data analytics to the depth their database allows. There are legal and practical constraints which complicate the health insurance industry to strive for a collective database like the one privy to the property and casualty insurance industry. A framework for a collective relational database to be shared by health carriers is introduced. Along with the framework and design of the collective database, a roadmap for overcoming the constraints currently in place are also presented.</w:t>
      </w:r>
    </w:p>
    <w:p w14:paraId="7DFD8238" w14:textId="77777777" w:rsidR="00E97402" w:rsidRDefault="00E97402"/>
    <w:p w14:paraId="017999D4" w14:textId="563D513F" w:rsidR="00E97402" w:rsidRDefault="00E97402">
      <w:pPr>
        <w:pStyle w:val="IndexTerms"/>
      </w:pPr>
      <w:bookmarkStart w:id="0" w:name="PointTmp"/>
      <w:r>
        <w:rPr>
          <w:i/>
          <w:iCs/>
        </w:rPr>
        <w:t>Index Terms</w:t>
      </w:r>
      <w:r>
        <w:t>—</w:t>
      </w:r>
      <w:r w:rsidR="009512D2">
        <w:t xml:space="preserve">Database, </w:t>
      </w:r>
      <w:r w:rsidR="008D36EF">
        <w:t>Economics,</w:t>
      </w:r>
      <w:r w:rsidR="009512D2">
        <w:t xml:space="preserve"> Health Insurance, Information Asymmetry, Relational </w:t>
      </w:r>
      <w:r w:rsidR="004E550C">
        <w:t>Database</w:t>
      </w:r>
    </w:p>
    <w:p w14:paraId="310F1AAE" w14:textId="77777777" w:rsidR="00E97402" w:rsidRDefault="00E97402"/>
    <w:bookmarkEnd w:id="0"/>
    <w:p w14:paraId="2B7F55B0" w14:textId="77777777" w:rsidR="00E97402" w:rsidRDefault="00E97402">
      <w:pPr>
        <w:pStyle w:val="Heading1"/>
      </w:pPr>
      <w:r>
        <w:t>I</w:t>
      </w:r>
      <w:r>
        <w:rPr>
          <w:sz w:val="16"/>
          <w:szCs w:val="16"/>
        </w:rPr>
        <w:t>NTRODUCTION</w:t>
      </w:r>
    </w:p>
    <w:p w14:paraId="4F070310" w14:textId="162EFA4C" w:rsidR="00E97402" w:rsidRDefault="00963CB5">
      <w:pPr>
        <w:pStyle w:val="Text"/>
        <w:keepNext/>
        <w:framePr w:dropCap="drop" w:lines="2" w:wrap="auto" w:vAnchor="text" w:hAnchor="text"/>
        <w:spacing w:line="480" w:lineRule="exact"/>
        <w:ind w:firstLine="0"/>
        <w:rPr>
          <w:smallCaps/>
          <w:position w:val="-3"/>
          <w:sz w:val="56"/>
          <w:szCs w:val="56"/>
        </w:rPr>
      </w:pPr>
      <w:r>
        <w:rPr>
          <w:position w:val="-3"/>
          <w:sz w:val="56"/>
          <w:szCs w:val="56"/>
        </w:rPr>
        <w:t>O</w:t>
      </w:r>
    </w:p>
    <w:p w14:paraId="07A531B7" w14:textId="5DD313CD" w:rsidR="00963CB5" w:rsidRDefault="00963CB5" w:rsidP="00963CB5">
      <w:pPr>
        <w:pStyle w:val="Text"/>
        <w:ind w:firstLine="0"/>
      </w:pPr>
      <w:r>
        <w:rPr>
          <w:smallCaps/>
        </w:rPr>
        <w:t>NCE</w:t>
      </w:r>
      <w:r>
        <w:t xml:space="preserve"> considered a competitive advantage, data analytics are now mandatory for a business to be able to survive in today’s market. The insurance industry, which has been hoarding data on its consumer base for decades, is starting to implement the use of data analytics into other facets of the business outside of their underwriting practices. However, the databases used by the carriers are only as powerful as the data they contain within themselves.</w:t>
      </w:r>
      <w:r w:rsidR="004955A0">
        <w:t xml:space="preserve"> </w:t>
      </w:r>
      <w:r w:rsidR="003B3BBD">
        <w:t xml:space="preserve">Every time a potential customer is seeking new </w:t>
      </w:r>
      <w:r w:rsidR="00F376D6">
        <w:t xml:space="preserve">health insurance, they hold more information about their medical </w:t>
      </w:r>
      <w:r w:rsidR="000B5F17">
        <w:t xml:space="preserve">necessities than the carrier is </w:t>
      </w:r>
      <w:r w:rsidR="000E6AD7">
        <w:t>privileged to know at inception. This is known as information</w:t>
      </w:r>
      <w:r w:rsidR="00525177">
        <w:t xml:space="preserve"> asymmetry and causing carriers to </w:t>
      </w:r>
      <w:r w:rsidR="00B1585C">
        <w:t>mitigate health care costs by</w:t>
      </w:r>
      <w:r w:rsidR="00EB2717">
        <w:t xml:space="preserve"> including a markup in the premiums issued. </w:t>
      </w:r>
    </w:p>
    <w:p w14:paraId="5B0D4EE5" w14:textId="77777777" w:rsidR="00E97402" w:rsidRDefault="00E97402">
      <w:pPr>
        <w:pStyle w:val="Text"/>
        <w:ind w:firstLine="0"/>
      </w:pPr>
    </w:p>
    <w:p w14:paraId="289893B0" w14:textId="55036590" w:rsidR="00E97402" w:rsidRDefault="008D099B">
      <w:pPr>
        <w:pStyle w:val="Text"/>
      </w:pPr>
      <w:r>
        <w:t>The problem of information asymmetry could be addressed</w:t>
      </w:r>
      <w:r w:rsidR="00A37D13">
        <w:t xml:space="preserve"> through the development of a collective relational database that would be shared amongst</w:t>
      </w:r>
      <w:r w:rsidR="0091173C">
        <w:t xml:space="preserve"> all health carriers</w:t>
      </w:r>
      <w:r w:rsidR="00B1585C">
        <w:t xml:space="preserve"> and health care professionals</w:t>
      </w:r>
      <w:r w:rsidR="00E97402">
        <w:t xml:space="preserve">. </w:t>
      </w:r>
      <w:r w:rsidR="0091173C">
        <w:t xml:space="preserve">Although there are legal </w:t>
      </w:r>
      <w:r w:rsidR="007B37E4">
        <w:t xml:space="preserve">constraints which must be </w:t>
      </w:r>
      <w:r w:rsidR="00193DF7">
        <w:t>addressed, the benefits of a collective health insurance database wou</w:t>
      </w:r>
      <w:r w:rsidR="00974547">
        <w:t xml:space="preserve">ld extend to </w:t>
      </w:r>
      <w:r w:rsidR="000A0D4A">
        <w:t>insureds and insurers</w:t>
      </w:r>
      <w:r w:rsidR="00974547">
        <w:t xml:space="preserve"> alike.</w:t>
      </w:r>
      <w:bookmarkStart w:id="1" w:name="_GoBack"/>
      <w:bookmarkEnd w:id="1"/>
    </w:p>
    <w:p w14:paraId="0066A161" w14:textId="37C8F381" w:rsidR="008A3C23" w:rsidRDefault="008E3DEE" w:rsidP="001F4C5C">
      <w:pPr>
        <w:pStyle w:val="Heading1"/>
      </w:pPr>
      <w:r>
        <w:t xml:space="preserve">Information </w:t>
      </w:r>
      <w:r w:rsidR="000B3389">
        <w:t>Asymmetry</w:t>
      </w:r>
      <w:r w:rsidR="002A4E7F">
        <w:t xml:space="preserve"> &amp; “Lemons”</w:t>
      </w:r>
    </w:p>
    <w:p w14:paraId="5657AFA9" w14:textId="634ECE8A" w:rsidR="008E5CF6" w:rsidRDefault="00127177">
      <w:pPr>
        <w:pStyle w:val="Text"/>
      </w:pPr>
      <w:r>
        <w:t xml:space="preserve">Asymmetrical information is </w:t>
      </w:r>
      <w:r w:rsidR="009C06A7">
        <w:t xml:space="preserve">not a new concept to the markets of today. It has been around </w:t>
      </w:r>
      <w:r w:rsidR="009036F9">
        <w:t xml:space="preserve">for centuries and has allowed false promises to take advantage of the placebo effect in order to </w:t>
      </w:r>
      <w:r w:rsidR="00260546">
        <w:t xml:space="preserve">survive. </w:t>
      </w:r>
      <w:r w:rsidR="00657445">
        <w:t xml:space="preserve">In an ideal market, the </w:t>
      </w:r>
      <w:r w:rsidR="006A08C9">
        <w:t>buyer and the seller are well informed about the product</w:t>
      </w:r>
      <w:r w:rsidR="008E5CF6">
        <w:t>, which leads to the creation of the true market value for the product</w:t>
      </w:r>
      <w:r w:rsidR="00F45745">
        <w:t xml:space="preserve">. </w:t>
      </w:r>
      <w:r w:rsidR="00C62D8C">
        <w:t xml:space="preserve">Unfortunately, </w:t>
      </w:r>
      <w:r w:rsidR="00F45745">
        <w:t xml:space="preserve">this isn’t the case in </w:t>
      </w:r>
      <w:r w:rsidR="00FE0607">
        <w:t>many markets</w:t>
      </w:r>
      <w:r w:rsidR="00C62D8C">
        <w:t xml:space="preserve"> today</w:t>
      </w:r>
      <w:r w:rsidR="00FE0607">
        <w:t>, health insurance being one of them.</w:t>
      </w:r>
    </w:p>
    <w:p w14:paraId="3BBE7F4A" w14:textId="35873EE1" w:rsidR="00046289" w:rsidRDefault="00836DEC">
      <w:pPr>
        <w:pStyle w:val="Text"/>
      </w:pPr>
      <w:r>
        <w:t xml:space="preserve">George </w:t>
      </w:r>
      <w:proofErr w:type="spellStart"/>
      <w:r>
        <w:t>Akerlof</w:t>
      </w:r>
      <w:proofErr w:type="spellEnd"/>
      <w:r w:rsidR="00696CA4">
        <w:t xml:space="preserve">, </w:t>
      </w:r>
      <w:r w:rsidR="00D778C1">
        <w:t>a</w:t>
      </w:r>
      <w:r w:rsidR="00A20450">
        <w:t>n economist awarded with the 2001 Nobel Prize</w:t>
      </w:r>
      <w:r w:rsidR="00F70249">
        <w:t>, argue</w:t>
      </w:r>
      <w:r w:rsidR="00B0651B">
        <w:t>s</w:t>
      </w:r>
      <w:r w:rsidR="00F70249">
        <w:t xml:space="preserve"> that asymmetric information results in market failure [1]. </w:t>
      </w:r>
      <w:r w:rsidR="00B0651B">
        <w:t>He applies his model to the</w:t>
      </w:r>
      <w:r w:rsidR="00C55316">
        <w:t xml:space="preserve"> health i</w:t>
      </w:r>
      <w:r w:rsidR="00DA7AD2">
        <w:t xml:space="preserve">nsurance industry by pointing out how </w:t>
      </w:r>
      <w:r w:rsidR="007B5C3E">
        <w:t>premiums are adjusted to accommodate for the asymmetrical information present in the market.</w:t>
      </w:r>
      <w:r w:rsidR="001339E7">
        <w:t xml:space="preserve"> The question posed by </w:t>
      </w:r>
      <w:proofErr w:type="spellStart"/>
      <w:r w:rsidR="001339E7">
        <w:t>Akerlof</w:t>
      </w:r>
      <w:proofErr w:type="spellEnd"/>
      <w:r w:rsidR="001339E7">
        <w:t xml:space="preserve"> is, if a </w:t>
      </w:r>
      <w:r w:rsidR="00443A82">
        <w:t>65-year-old</w:t>
      </w:r>
      <w:r w:rsidR="001339E7">
        <w:t xml:space="preserve"> need</w:t>
      </w:r>
      <w:r w:rsidR="006858E2">
        <w:t>s</w:t>
      </w:r>
      <w:r w:rsidR="001339E7">
        <w:t xml:space="preserve"> health insurance, why can’t the premiums rise to match the risk?</w:t>
      </w:r>
      <w:r w:rsidR="00443A82">
        <w:t xml:space="preserve"> The reason is that a 65-year-old is more than likely going to be </w:t>
      </w:r>
      <w:r w:rsidR="00A82811">
        <w:t>a “lemon”</w:t>
      </w:r>
      <w:r w:rsidR="00284CFD">
        <w:t xml:space="preserve">. At the age of 65, people are more prone to </w:t>
      </w:r>
      <w:r w:rsidR="00924DCA">
        <w:t xml:space="preserve">illnesses and other medical complications, which normally result in frequent doctor’s visits. In other words, the asymmetrical information that once existed in the transaction no longer applies since now the health insurer is </w:t>
      </w:r>
      <w:r w:rsidR="00F1459C">
        <w:t>certain the insured will be submitting claims</w:t>
      </w:r>
      <w:r w:rsidR="00211AEE">
        <w:t>, thus making the insured unprofitable</w:t>
      </w:r>
      <w:r w:rsidR="00F1459C">
        <w:t xml:space="preserve">. </w:t>
      </w:r>
      <w:r w:rsidR="00D74BF0">
        <w:t xml:space="preserve">This is the cornerstone as to why </w:t>
      </w:r>
      <w:r w:rsidR="00211AEE">
        <w:t xml:space="preserve">the </w:t>
      </w:r>
      <w:r w:rsidR="00D74BF0">
        <w:t xml:space="preserve">elderly are unable to obtain new policies at that age. The profitability of the insured no longer exists. However, when the insured is 20-years-old, </w:t>
      </w:r>
      <w:r w:rsidR="0009239F">
        <w:t xml:space="preserve">the insurer is taking a gamble that the individual is not likely to be submitting claims until decades later once the customer is deemed profitable. </w:t>
      </w:r>
      <w:r w:rsidR="006B0B5B">
        <w:t xml:space="preserve">After a few years as an insured, the carrier knows if the insured is a “good” </w:t>
      </w:r>
      <w:r w:rsidR="000005BE">
        <w:t>insured or a “lemon.”</w:t>
      </w:r>
    </w:p>
    <w:p w14:paraId="62BA7FA0" w14:textId="273D5F59" w:rsidR="009958F7" w:rsidRDefault="009958F7">
      <w:pPr>
        <w:pStyle w:val="Text"/>
      </w:pPr>
      <w:r>
        <w:t>In economics, this gamble is viewed as an opportunity cost</w:t>
      </w:r>
      <w:r w:rsidR="00AB16B4">
        <w:t xml:space="preserve"> and could be given a financial value to determine whether the decision rendered is a financially beneficial </w:t>
      </w:r>
      <w:r w:rsidR="00387025">
        <w:t>decision. Considering the ultimate interest of a company lies in its shareholders</w:t>
      </w:r>
      <w:r w:rsidR="00277D87">
        <w:t>, a company will do everything in its power to</w:t>
      </w:r>
      <w:r w:rsidR="0020394B">
        <w:t xml:space="preserve"> offset the losses from the “lemons” in order to remain profitable. This normally translates into higher premiums for the “good” insured</w:t>
      </w:r>
      <w:r w:rsidR="00C0669B">
        <w:t>.</w:t>
      </w:r>
    </w:p>
    <w:p w14:paraId="148331DB" w14:textId="5A54E03C" w:rsidR="00E97B99" w:rsidRDefault="00804F97" w:rsidP="00E97B99">
      <w:pPr>
        <w:pStyle w:val="Heading1"/>
      </w:pPr>
      <w:r>
        <w:lastRenderedPageBreak/>
        <w:t>The</w:t>
      </w:r>
      <w:r w:rsidR="006762B3">
        <w:t xml:space="preserve"> Relational Database </w:t>
      </w:r>
      <w:r w:rsidR="00FE21FA">
        <w:t>Design</w:t>
      </w:r>
    </w:p>
    <w:p w14:paraId="081C49DF" w14:textId="46657DF9" w:rsidR="00E97B99" w:rsidRDefault="00BB6603" w:rsidP="00E97B99">
      <w:pPr>
        <w:pStyle w:val="Text"/>
      </w:pPr>
      <w:r>
        <w:t xml:space="preserve">In order to address the issue </w:t>
      </w:r>
      <w:r w:rsidR="00E76975">
        <w:t>regarding information asymmetry in the health insurance industry, we proposed a relational database design.</w:t>
      </w:r>
      <w:r w:rsidR="00E97B99">
        <w:t xml:space="preserve"> </w:t>
      </w:r>
    </w:p>
    <w:p w14:paraId="404AA30A" w14:textId="39ED0E97" w:rsidR="00E97B99" w:rsidRDefault="003D1347" w:rsidP="00E97B99">
      <w:pPr>
        <w:pStyle w:val="Heading2"/>
      </w:pPr>
      <w:r>
        <w:t>Benefits of a Relational Database Design</w:t>
      </w:r>
    </w:p>
    <w:p w14:paraId="52BCD096" w14:textId="35ED0FEC" w:rsidR="00E97B99" w:rsidRDefault="009D270E" w:rsidP="00CC1550">
      <w:pPr>
        <w:pStyle w:val="Text"/>
      </w:pPr>
      <w:r>
        <w:t>A relational design is ideal for this proposal considering t</w:t>
      </w:r>
      <w:r w:rsidR="00231641">
        <w:t xml:space="preserve">he </w:t>
      </w:r>
      <w:r w:rsidR="009B4140">
        <w:t xml:space="preserve">data gathered by the health insurance industry is extremely structured. </w:t>
      </w:r>
      <w:r w:rsidR="00F039A7">
        <w:t xml:space="preserve">By keeping the data inserted into the database </w:t>
      </w:r>
      <w:r w:rsidR="00F40246">
        <w:t xml:space="preserve">structured, the entities feeding the data into the </w:t>
      </w:r>
      <w:r w:rsidR="003062DA">
        <w:t>database are forced to abide by the rules set in place by the database</w:t>
      </w:r>
      <w:r w:rsidR="00E97B99">
        <w:t>.</w:t>
      </w:r>
      <w:r w:rsidR="00642973">
        <w:t xml:space="preserve"> This helps maintain uniformity and allows for quicker analysis of the data.</w:t>
      </w:r>
      <w:r w:rsidR="004B538A">
        <w:t xml:space="preserve"> We are aware that outside of the forms and test results, medical information can be very unstructured such as </w:t>
      </w:r>
      <w:r w:rsidR="00FD1CA3">
        <w:t xml:space="preserve">x-ray images, physician notes/recommendations, etc. </w:t>
      </w:r>
      <w:r w:rsidR="004335FF">
        <w:t xml:space="preserve">These are all elements which, while beneficial for medical professionals, are not very helpful for </w:t>
      </w:r>
      <w:r w:rsidR="0004371C">
        <w:t xml:space="preserve">insurance adjusters. Licensed (if required by the regulatory state) adjusters are not medical professionals, which means they are not able to review medical </w:t>
      </w:r>
      <w:r w:rsidR="00F222BF">
        <w:t xml:space="preserve">records and conduct a </w:t>
      </w:r>
      <w:r w:rsidR="008D60CE">
        <w:t>diagnosis</w:t>
      </w:r>
      <w:r w:rsidR="00F222BF">
        <w:t xml:space="preserve"> or even recommend a treatment plan. </w:t>
      </w:r>
      <w:r w:rsidR="003B1211">
        <w:t>Health/bodily injury adjusters use recommended treatment</w:t>
      </w:r>
      <w:r w:rsidR="00781ADB">
        <w:t xml:space="preserve">s/tests and billing formulas to adjust </w:t>
      </w:r>
      <w:r w:rsidR="008D60CE">
        <w:t xml:space="preserve">a medical claim. Even though a physician may recommend </w:t>
      </w:r>
      <w:r w:rsidR="006C04F1">
        <w:t>9 weeks of treatment, the adjuster would argue that injury normally incurs only 6 weeks of treatment</w:t>
      </w:r>
      <w:r w:rsidR="00355DBE">
        <w:t xml:space="preserve"> based on the recommended guidelines put forth </w:t>
      </w:r>
      <w:r w:rsidR="00D31D5F">
        <w:t>by the United States Department of Health and Human Services.</w:t>
      </w:r>
      <w:r w:rsidR="00AE456A">
        <w:t xml:space="preserve"> The discrepancy between treatment duration is then dealt with in court when a medical </w:t>
      </w:r>
      <w:r w:rsidR="006E1C36">
        <w:t>expert is brought in to challenge the treatment plan</w:t>
      </w:r>
      <w:r w:rsidR="00002F5B">
        <w:t>.</w:t>
      </w:r>
    </w:p>
    <w:p w14:paraId="0E8C1199" w14:textId="0355A22F" w:rsidR="00A2320D" w:rsidRDefault="00002F5B" w:rsidP="00EE1BFD">
      <w:pPr>
        <w:pStyle w:val="Text"/>
      </w:pPr>
      <w:r>
        <w:t>Aside from structured dat</w:t>
      </w:r>
      <w:r w:rsidR="00620CA8">
        <w:t xml:space="preserve">a, a relational database will ensure </w:t>
      </w:r>
      <w:r w:rsidR="00324637">
        <w:t xml:space="preserve">the database remains true to the ACID principles. A database of this magnitude </w:t>
      </w:r>
      <w:r w:rsidR="003D1E15">
        <w:t xml:space="preserve">should have the capability to handle </w:t>
      </w:r>
      <w:r w:rsidR="00FF12C1">
        <w:t xml:space="preserve">an immense amount of transactions, all the while maintaining consistency. </w:t>
      </w:r>
      <w:r w:rsidR="004676ED">
        <w:t xml:space="preserve">The ACID principles </w:t>
      </w:r>
      <w:r w:rsidR="00DC50F9">
        <w:t xml:space="preserve">guarantee the data being displayed to the underwriter/adjuster/medical professional/etc. is the most current and true to the patient’s history. </w:t>
      </w:r>
      <w:r w:rsidR="00E04447">
        <w:t xml:space="preserve">For a medical professional, this means being able to view a patient’s history regardless of where the visit occurred. </w:t>
      </w:r>
      <w:r w:rsidR="00F37822">
        <w:t xml:space="preserve">For an underwriter, this equates into seeing the true medical history of the individual in order to asses a </w:t>
      </w:r>
      <w:r w:rsidR="00477204">
        <w:t>relative risk score and properly asse</w:t>
      </w:r>
      <w:r w:rsidR="00927C10">
        <w:t>s</w:t>
      </w:r>
      <w:r w:rsidR="00477204">
        <w:t xml:space="preserve">s premiums. For an adjuster, this means being to view prior medical treatments and if </w:t>
      </w:r>
      <w:r w:rsidR="00927C10">
        <w:t>any injuries may have been aggravated.</w:t>
      </w:r>
    </w:p>
    <w:p w14:paraId="073B9E19" w14:textId="160DB140" w:rsidR="00D81EA0" w:rsidRDefault="00D81EA0" w:rsidP="00EE1BFD">
      <w:pPr>
        <w:pStyle w:val="Text"/>
      </w:pPr>
      <w:r>
        <w:t>Since relational database systems have been around much longer than the up-and-coming NoSQL databases</w:t>
      </w:r>
      <w:r w:rsidR="00FE2882">
        <w:t>, the data being kept by many</w:t>
      </w:r>
      <w:r w:rsidR="00D62A31">
        <w:t xml:space="preserve"> self-employed medical professionals is likely to be kept in a standard relational database system</w:t>
      </w:r>
      <w:r w:rsidR="00034CCD">
        <w:t>. This would allow for a much simpler normalization and data migration into the larger collective database</w:t>
      </w:r>
      <w:r w:rsidR="006C6353">
        <w:t>, which they would also have access to for their business practice.</w:t>
      </w:r>
    </w:p>
    <w:p w14:paraId="111FEF78" w14:textId="451D9C31" w:rsidR="006464E5" w:rsidRDefault="00635F0C" w:rsidP="006464E5">
      <w:pPr>
        <w:pStyle w:val="Heading2"/>
      </w:pPr>
      <w:r>
        <w:t>Proposed Framework of the Database Design</w:t>
      </w:r>
    </w:p>
    <w:p w14:paraId="7BD40DBC" w14:textId="5DD34A2B" w:rsidR="006464E5" w:rsidRDefault="004A7F50" w:rsidP="00E97B99">
      <w:pPr>
        <w:pStyle w:val="Text"/>
      </w:pPr>
      <w:r>
        <w:t xml:space="preserve">State any and all assumptions of the database. This paragraph would essentially go into depth talking about the data being stored and </w:t>
      </w:r>
      <w:r w:rsidR="00A50C71">
        <w:t xml:space="preserve">how </w:t>
      </w:r>
      <w:r w:rsidR="00006C9E">
        <w:t>it would maintain the ACID principles.</w:t>
      </w:r>
    </w:p>
    <w:p w14:paraId="0DD14657" w14:textId="610F2BB1" w:rsidR="00006C9E" w:rsidRDefault="00006C9E" w:rsidP="00E97B99">
      <w:pPr>
        <w:pStyle w:val="Text"/>
      </w:pPr>
      <w:r>
        <w:t xml:space="preserve">This paragraph would describe the database </w:t>
      </w:r>
      <w:r w:rsidR="0023540A">
        <w:t xml:space="preserve">and </w:t>
      </w:r>
      <w:proofErr w:type="gramStart"/>
      <w:r w:rsidR="0023540A">
        <w:t>all of</w:t>
      </w:r>
      <w:proofErr w:type="gramEnd"/>
      <w:r w:rsidR="0023540A">
        <w:t xml:space="preserve"> its </w:t>
      </w:r>
      <w:r w:rsidR="0023540A">
        <w:t>relationships between the tables. Image of the database would also need to be inserted</w:t>
      </w:r>
      <w:r w:rsidR="009E1898">
        <w:t xml:space="preserve"> or referenced to in the index throughout this portion.</w:t>
      </w:r>
    </w:p>
    <w:p w14:paraId="309ADFD6" w14:textId="3535A9D3" w:rsidR="00E97B99" w:rsidRDefault="007A0F88" w:rsidP="00E97B99">
      <w:pPr>
        <w:pStyle w:val="Heading1"/>
      </w:pPr>
      <w:r>
        <w:t>Constraints</w:t>
      </w:r>
    </w:p>
    <w:p w14:paraId="53BD0704" w14:textId="77777777" w:rsidR="00B45C45" w:rsidRDefault="00B45C45" w:rsidP="00B45C45">
      <w:pPr>
        <w:pStyle w:val="Text"/>
      </w:pPr>
      <w:r>
        <w:t>The main challenges of creating a centralized database for healthcare insurance and claim information are federal regulations and privacy concerns. There are many federal regulations that dictate how health care data is protected and shared. This paper will focus on the Gramm-Leach-Bailey Act and HIPPA.</w:t>
      </w:r>
    </w:p>
    <w:p w14:paraId="15C31346" w14:textId="77777777" w:rsidR="00B45C45" w:rsidRDefault="00B45C45" w:rsidP="00B45C45">
      <w:pPr>
        <w:pStyle w:val="Text"/>
      </w:pPr>
      <w:r>
        <w:t xml:space="preserve"> The Gramm-Leach-Bailey Act requires that financial institutions, including insurance companies, must share their data sharing practices with their customers and obligates an insurance company to protect its customer data. Giving this data to a universal healthcare database could conflict with staying in compliance with this rule. Since insurance companies must share with customers their data sharing practices, customers would also have the option to opt out of sharing with the universal database.  This could lead to a lack of data in the database if large amounts of people choose to opt out.</w:t>
      </w:r>
    </w:p>
    <w:p w14:paraId="77C730B4" w14:textId="77777777" w:rsidR="00B45C45" w:rsidRDefault="00B45C45" w:rsidP="00B45C45">
      <w:pPr>
        <w:pStyle w:val="Text"/>
      </w:pPr>
      <w:r>
        <w:t>The second major regulation is HIPPA, or the Health Insurance Profitability and Accountability Act. HIPPA has quite a few parts that involve healthcare insurance practices, but the relevant section for this paper is Title II: Administrative Simplification. This section of HIPPA has a privacy rule that requires health insurance carriers to protect patient health information, specifically, information that makes a patient identifiable. A proposed universal healthcare database could potentially violate the HIPPA privacy clause depending on what data was shared with the universal database. If the data given to the database was such that it didn’t violate a customer’s privacy, it might be so sparse that it could lessen the benefits of even having a universal database at all.</w:t>
      </w:r>
    </w:p>
    <w:p w14:paraId="05EEC32D" w14:textId="787BC822" w:rsidR="00E97B99" w:rsidRDefault="00B45C45" w:rsidP="00B45C45">
      <w:pPr>
        <w:pStyle w:val="Text"/>
      </w:pPr>
      <w:r>
        <w:t>Another major challenge that arises in building a universal database is the danger of having all healthcare data in one place. While fragmented databases, each piece with a different carrier, are less beneficial for analytics, the data ends up being safer. If a carrier’s data where to be hacked, the hacker would only have access to a portion of the nation’s healthcare information. If a universal database where hacked, the magnitude of people whose information has the potential to be stolen increases. There is a balanced that needs to be found in the benefits of analytical ability and data privacy.</w:t>
      </w:r>
    </w:p>
    <w:p w14:paraId="528A76FA" w14:textId="0821C963" w:rsidR="00D66463" w:rsidRDefault="00D66463" w:rsidP="00D66463">
      <w:pPr>
        <w:pStyle w:val="Heading1"/>
      </w:pPr>
      <w:r>
        <w:t>Unintended Consequence</w:t>
      </w:r>
    </w:p>
    <w:p w14:paraId="3FB9B611" w14:textId="131A6FB1" w:rsidR="00D66463" w:rsidRDefault="00D75D0B" w:rsidP="00B45C45">
      <w:pPr>
        <w:pStyle w:val="Text"/>
      </w:pPr>
      <w:r>
        <w:t>Addressing the information asymmetry in the health insurance industry will then correct premiums for many individuals</w:t>
      </w:r>
      <w:r w:rsidR="00A86362">
        <w:t xml:space="preserve">. The premium would reflect a true risk factor tied to the insured’s health. However, this would </w:t>
      </w:r>
      <w:r w:rsidR="008B497E">
        <w:t xml:space="preserve">result dangerous consequences. </w:t>
      </w:r>
      <w:r w:rsidR="00C870C0">
        <w:t xml:space="preserve">When people are shopping for a used vehicle, they will not purchase </w:t>
      </w:r>
      <w:r w:rsidR="0048580A">
        <w:t>a certain vehicle if they know that vehicle will not</w:t>
      </w:r>
      <w:r w:rsidR="008B497E">
        <w:t xml:space="preserve"> </w:t>
      </w:r>
      <w:r w:rsidR="0048580A">
        <w:t xml:space="preserve">last more than their </w:t>
      </w:r>
      <w:r w:rsidR="009B5EC5">
        <w:t>worthwhile. For the health insurers, this would be the same as refusing to insure a</w:t>
      </w:r>
      <w:r w:rsidR="008726EC">
        <w:t xml:space="preserve">n </w:t>
      </w:r>
      <w:r w:rsidR="008726EC">
        <w:lastRenderedPageBreak/>
        <w:t xml:space="preserve">insured if they know or believe that insured will </w:t>
      </w:r>
      <w:r w:rsidR="008F2402">
        <w:t xml:space="preserve">not remain in their book of business to become a profitable insured. Afterall, the interest of health insurers is not to the public health but to their shareholders. </w:t>
      </w:r>
      <w:r w:rsidR="00867F7F">
        <w:t xml:space="preserve">In other words, removing the information asymmetry from the transaction would penalize the individuals who need the medical </w:t>
      </w:r>
      <w:r w:rsidR="003E194A">
        <w:t xml:space="preserve">insurance most. </w:t>
      </w:r>
    </w:p>
    <w:p w14:paraId="783B8F19" w14:textId="57CE5A29" w:rsidR="003E194A" w:rsidRDefault="003E194A" w:rsidP="00B45C45">
      <w:pPr>
        <w:pStyle w:val="Text"/>
      </w:pPr>
      <w:r>
        <w:t xml:space="preserve">However, this is not a new </w:t>
      </w:r>
      <w:r w:rsidR="00A5527D">
        <w:t xml:space="preserve">phenomenon. Currently, Texas, like many other states in the United States, require a licensed driver carry at least a minimum </w:t>
      </w:r>
      <w:r w:rsidR="008F184E">
        <w:t>mandated limit of liability insurance for themselves when operating a motor vehicle.</w:t>
      </w:r>
      <w:r w:rsidR="004C20DE">
        <w:t xml:space="preserve"> Carriers run background checks on drivers prior to issuing </w:t>
      </w:r>
      <w:r w:rsidR="00BF6512">
        <w:t xml:space="preserve">policies in order to determine if the driver is a “good” driver or a “lemon.” </w:t>
      </w:r>
      <w:r w:rsidR="001E295C">
        <w:t>In this instance, an insurer may refuse to write a policy</w:t>
      </w:r>
      <w:r w:rsidR="008E00E5">
        <w:t xml:space="preserve">. When a driver has been refused </w:t>
      </w:r>
      <w:r w:rsidR="006A59AB">
        <w:t>by more than two carrier for a voluntary auto insurance policy, they qualify for the Texas Automobile Insurance Plan Association (TAIPA)</w:t>
      </w:r>
      <w:r w:rsidR="002F1F73">
        <w:t xml:space="preserve"> </w:t>
      </w:r>
      <w:r w:rsidR="003B2C96">
        <w:t xml:space="preserve">insurance coverage. TAIPA is a state-sponsored </w:t>
      </w:r>
      <w:r w:rsidR="00D476E9">
        <w:t xml:space="preserve">reserved for high-risk drivers in Texas who are unable to attain a voluntary automobile insurance. </w:t>
      </w:r>
      <w:r w:rsidR="007443C3">
        <w:t xml:space="preserve">TAIPA reviews and then </w:t>
      </w:r>
      <w:r w:rsidR="00400129">
        <w:t>assigns the high-risk insured to a</w:t>
      </w:r>
      <w:r w:rsidR="00AC1BB2">
        <w:t xml:space="preserve">n auto insurance company </w:t>
      </w:r>
      <w:r w:rsidR="00F72612">
        <w:t xml:space="preserve">based on their given market share of policies in the state. </w:t>
      </w:r>
    </w:p>
    <w:p w14:paraId="2265AB0B" w14:textId="73FC0410" w:rsidR="00F72612" w:rsidRDefault="00F72612" w:rsidP="00B45C45">
      <w:pPr>
        <w:pStyle w:val="Text"/>
      </w:pPr>
      <w:r>
        <w:t>A</w:t>
      </w:r>
      <w:r w:rsidR="00020439">
        <w:t xml:space="preserve"> similar approach could be applied to the health insurance </w:t>
      </w:r>
      <w:r w:rsidR="00D16DD1">
        <w:t xml:space="preserve">industry in order to fill in the hole that would be left by information asymmetry. </w:t>
      </w:r>
      <w:r w:rsidR="0011063D">
        <w:t xml:space="preserve">High risk insureds would be allocated to health insurers across the country based on their market share. </w:t>
      </w:r>
      <w:r w:rsidR="00E413C0">
        <w:t xml:space="preserve">This would ensure everyone is able to get </w:t>
      </w:r>
      <w:r w:rsidR="00E243F2">
        <w:t xml:space="preserve">a health insurance policy. However, it still doesn’t address the issue pertaining to </w:t>
      </w:r>
      <w:r w:rsidR="007C11E6">
        <w:t xml:space="preserve">high premiums. Insurers would be able to provide true risk premiums, which would mean these individuals may end up with premiums they can’t afford. </w:t>
      </w:r>
      <w:r w:rsidR="004D708A">
        <w:t xml:space="preserve">Since that issue is now a public health and welfare concern, that </w:t>
      </w:r>
      <w:r w:rsidR="003E1283">
        <w:t xml:space="preserve">burden </w:t>
      </w:r>
      <w:r w:rsidR="00473AB6">
        <w:t>would be bestowed upon</w:t>
      </w:r>
      <w:r w:rsidR="000B622A">
        <w:t xml:space="preserve"> the public to provide for those who are unable to provide for themselves through </w:t>
      </w:r>
      <w:r w:rsidR="000A6026">
        <w:t>expanded</w:t>
      </w:r>
      <w:r w:rsidR="000B622A">
        <w:t xml:space="preserve"> and</w:t>
      </w:r>
      <w:r w:rsidR="00473AB6">
        <w:t>/or</w:t>
      </w:r>
      <w:r w:rsidR="000B622A">
        <w:t xml:space="preserve"> reformed welfare programs. </w:t>
      </w:r>
    </w:p>
    <w:p w14:paraId="33C24D18" w14:textId="19141007" w:rsidR="00E97B99" w:rsidRDefault="00C34AB1" w:rsidP="00E97B99">
      <w:pPr>
        <w:pStyle w:val="Heading1"/>
      </w:pPr>
      <w:r>
        <w:t>Conclusion</w:t>
      </w:r>
    </w:p>
    <w:p w14:paraId="3293650E" w14:textId="7CFE63CF" w:rsidR="00B2689D" w:rsidRDefault="00F2796A" w:rsidP="00B2689D">
      <w:pPr>
        <w:pStyle w:val="Text"/>
      </w:pPr>
      <w:r>
        <w:t xml:space="preserve">By empowering the health insurers </w:t>
      </w:r>
      <w:r w:rsidR="00341AAC">
        <w:t xml:space="preserve">and </w:t>
      </w:r>
      <w:r w:rsidR="002A3838">
        <w:t>addressing</w:t>
      </w:r>
      <w:r w:rsidR="00341AAC">
        <w:t xml:space="preserve"> the information asymmetry through the collective relational database, </w:t>
      </w:r>
      <w:r w:rsidR="00E97B99">
        <w:t>the</w:t>
      </w:r>
      <w:r w:rsidR="005B7748">
        <w:t xml:space="preserve"> premiums should then </w:t>
      </w:r>
      <w:r w:rsidR="00AF7CC7">
        <w:t xml:space="preserve">change to more accurately reflect a true premium based on risk of the insured. </w:t>
      </w:r>
      <w:r w:rsidR="00306D94">
        <w:t xml:space="preserve">Healthier individuals would then be rewarded </w:t>
      </w:r>
      <w:r w:rsidR="00D66463">
        <w:t xml:space="preserve">with </w:t>
      </w:r>
      <w:r w:rsidR="00FF1889">
        <w:t xml:space="preserve">lower </w:t>
      </w:r>
      <w:r w:rsidR="00B2689D">
        <w:t>premiums,</w:t>
      </w:r>
      <w:r w:rsidR="00FF1889">
        <w:t xml:space="preserve"> but high-risk individuals could be penalized unintentionally.</w:t>
      </w:r>
    </w:p>
    <w:p w14:paraId="4647F728" w14:textId="7EC8AF98" w:rsidR="00B2689D" w:rsidRDefault="000D4E5B" w:rsidP="00B2689D">
      <w:pPr>
        <w:pStyle w:val="Text"/>
      </w:pPr>
      <w:r>
        <w:t>Nonetheless, a</w:t>
      </w:r>
      <w:r w:rsidR="00943ECA">
        <w:t xml:space="preserve"> collective</w:t>
      </w:r>
      <w:r>
        <w:t xml:space="preserve"> relational database </w:t>
      </w:r>
      <w:r w:rsidR="00943ECA">
        <w:t xml:space="preserve">shared between insurers and health care professionals would give insurers the ability to minimize (if not eliminate) </w:t>
      </w:r>
      <w:r w:rsidR="00897B08">
        <w:t xml:space="preserve">transactions based off asymmetric information. The stability </w:t>
      </w:r>
      <w:r w:rsidR="00FA685E">
        <w:t>of a relational database coupled with the transparency that allows markets to thrive would give the health insurance market the jump start it needs into a fair market</w:t>
      </w:r>
      <w:r w:rsidR="00E537FC">
        <w:t xml:space="preserve">, which could see health insurance become extremely affordable for </w:t>
      </w:r>
      <w:r w:rsidR="00D12EAF">
        <w:t>many individuals</w:t>
      </w:r>
      <w:r w:rsidR="00A34123">
        <w:t xml:space="preserve"> across the country. </w:t>
      </w:r>
    </w:p>
    <w:p w14:paraId="51823606" w14:textId="77777777" w:rsidR="005D72BB" w:rsidRDefault="005D72BB" w:rsidP="005D72BB">
      <w:pPr>
        <w:pStyle w:val="Text"/>
        <w:ind w:firstLine="0"/>
      </w:pPr>
    </w:p>
    <w:p w14:paraId="0B5F6810" w14:textId="77777777" w:rsidR="00E97402" w:rsidRDefault="00E97402">
      <w:pPr>
        <w:pStyle w:val="ReferenceHead"/>
      </w:pPr>
      <w:r>
        <w:t>References</w:t>
      </w:r>
    </w:p>
    <w:p w14:paraId="37B68F02" w14:textId="67DC95E2" w:rsidR="0037551B" w:rsidRPr="00CD684F" w:rsidRDefault="00C402BF" w:rsidP="00440DAC">
      <w:pPr>
        <w:pStyle w:val="References"/>
        <w:rPr>
          <w:sz w:val="20"/>
          <w:szCs w:val="20"/>
        </w:rPr>
      </w:pPr>
      <w:r w:rsidRPr="00C402BF">
        <w:t xml:space="preserve">J. E. Stiglitz, “The market for lemons: quality uncertainty and the market mechanism,” </w:t>
      </w:r>
      <w:r w:rsidRPr="00440DAC">
        <w:rPr>
          <w:i/>
        </w:rPr>
        <w:t>Market Failure or Success</w:t>
      </w:r>
      <w:r w:rsidRPr="00C402BF">
        <w:t>, vol. 84, no. 3, pp. 488–500, Aug. 1970</w:t>
      </w:r>
      <w:r w:rsidR="00C11E83">
        <w:rPr>
          <w:rFonts w:ascii="TimesNewRomanPS-ItalicMT" w:hAnsi="TimesNewRomanPS-ItalicMT" w:cs="TimesNewRomanPS-ItalicMT"/>
          <w:i/>
          <w:iCs/>
        </w:rPr>
        <w:t>.</w:t>
      </w:r>
      <w:r w:rsidR="00440DAC" w:rsidRPr="00CD684F">
        <w:rPr>
          <w:sz w:val="20"/>
          <w:szCs w:val="20"/>
        </w:rPr>
        <w:t xml:space="preserve"> </w:t>
      </w:r>
    </w:p>
    <w:sectPr w:rsidR="0037551B"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07983" w14:textId="77777777" w:rsidR="0030303F" w:rsidRDefault="0030303F">
      <w:r>
        <w:separator/>
      </w:r>
    </w:p>
  </w:endnote>
  <w:endnote w:type="continuationSeparator" w:id="0">
    <w:p w14:paraId="044E07DF" w14:textId="77777777" w:rsidR="0030303F" w:rsidRDefault="00303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76F2B" w14:textId="77777777" w:rsidR="0030303F" w:rsidRDefault="0030303F"/>
  </w:footnote>
  <w:footnote w:type="continuationSeparator" w:id="0">
    <w:p w14:paraId="1B669486" w14:textId="77777777" w:rsidR="0030303F" w:rsidRDefault="0030303F">
      <w:r>
        <w:continuationSeparator/>
      </w:r>
    </w:p>
  </w:footnote>
  <w:footnote w:id="1">
    <w:p w14:paraId="659D50E6" w14:textId="08EEDE8D" w:rsidR="00DE07FA" w:rsidRDefault="00B600FE">
      <w:pPr>
        <w:pStyle w:val="FootnoteText"/>
      </w:pPr>
      <w:r>
        <w:t>Submitted for review on Mar. 17, 2019.</w:t>
      </w:r>
    </w:p>
    <w:p w14:paraId="5F357925" w14:textId="232C2239" w:rsidR="00DE07FA" w:rsidRDefault="00793CD1">
      <w:pPr>
        <w:pStyle w:val="FootnoteText"/>
      </w:pPr>
      <w:r>
        <w:t xml:space="preserve">M. Ludlow is a graduate student at Southern Methodist University in Dallas, TX. She is currently employed by ___ Insurance Agency in ___, TX as a Licensed </w:t>
      </w:r>
      <w:r w:rsidR="006C3E3E">
        <w:t xml:space="preserve">Insurance Agent (e-mail: </w:t>
      </w:r>
      <w:hyperlink r:id="rId1" w:history="1">
        <w:r w:rsidR="006C3E3E" w:rsidRPr="00790D9A">
          <w:rPr>
            <w:rStyle w:val="Hyperlink"/>
          </w:rPr>
          <w:t>mludlow@mail.smu.edu</w:t>
        </w:r>
      </w:hyperlink>
      <w:r w:rsidR="006C3E3E">
        <w:t>).</w:t>
      </w:r>
      <w:r w:rsidR="00DE07FA">
        <w:t xml:space="preserve"> </w:t>
      </w:r>
    </w:p>
    <w:p w14:paraId="3031B584" w14:textId="6BAF4A0B" w:rsidR="00DE07FA" w:rsidRDefault="00396F81">
      <w:pPr>
        <w:pStyle w:val="FootnoteText"/>
      </w:pPr>
      <w:r>
        <w:t>J. Salda</w:t>
      </w:r>
      <w:r w:rsidR="001557C8" w:rsidRPr="007E7638">
        <w:t>ñ</w:t>
      </w:r>
      <w:r>
        <w:t xml:space="preserve">a </w:t>
      </w:r>
      <w:r w:rsidR="001557C8">
        <w:t>is a graduate student at Southe</w:t>
      </w:r>
      <w:r w:rsidR="00EE4B8E">
        <w:t>r</w:t>
      </w:r>
      <w:r w:rsidR="001557C8">
        <w:t>n Methodist University in Dallas, TX. He is employed by Allstate Insurance in Ir</w:t>
      </w:r>
      <w:r w:rsidR="00EE4B8E">
        <w:t>v</w:t>
      </w:r>
      <w:r w:rsidR="001557C8">
        <w:t xml:space="preserve">ing, TX as a </w:t>
      </w:r>
      <w:r w:rsidR="00EE4B8E">
        <w:t xml:space="preserve">Senior Data Consultant (e-mail: </w:t>
      </w:r>
      <w:hyperlink r:id="rId2" w:history="1">
        <w:r w:rsidR="00EE4B8E" w:rsidRPr="00790D9A">
          <w:rPr>
            <w:rStyle w:val="Hyperlink"/>
          </w:rPr>
          <w:t>saldanaj@smu.edu</w:t>
        </w:r>
      </w:hyperlink>
      <w:r w:rsidR="00EE4B8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F37B"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5C30AB00"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005BE"/>
    <w:rsid w:val="00002F5B"/>
    <w:rsid w:val="00006C9E"/>
    <w:rsid w:val="00020439"/>
    <w:rsid w:val="00034CCD"/>
    <w:rsid w:val="00042E13"/>
    <w:rsid w:val="0004371C"/>
    <w:rsid w:val="00046289"/>
    <w:rsid w:val="00046D18"/>
    <w:rsid w:val="000537C8"/>
    <w:rsid w:val="00072F3E"/>
    <w:rsid w:val="000845BA"/>
    <w:rsid w:val="0009239F"/>
    <w:rsid w:val="000A0D4A"/>
    <w:rsid w:val="000A168B"/>
    <w:rsid w:val="000A6026"/>
    <w:rsid w:val="000B3389"/>
    <w:rsid w:val="000B5F17"/>
    <w:rsid w:val="000B622A"/>
    <w:rsid w:val="000C6D0F"/>
    <w:rsid w:val="000D2BDE"/>
    <w:rsid w:val="000D4E5B"/>
    <w:rsid w:val="000E6AD7"/>
    <w:rsid w:val="000F610C"/>
    <w:rsid w:val="00104BB0"/>
    <w:rsid w:val="001075AA"/>
    <w:rsid w:val="0010794E"/>
    <w:rsid w:val="0011063D"/>
    <w:rsid w:val="00111352"/>
    <w:rsid w:val="00111AE2"/>
    <w:rsid w:val="00127177"/>
    <w:rsid w:val="0013354F"/>
    <w:rsid w:val="001339E7"/>
    <w:rsid w:val="00143F2E"/>
    <w:rsid w:val="00144E72"/>
    <w:rsid w:val="001557C8"/>
    <w:rsid w:val="00155B79"/>
    <w:rsid w:val="001768FF"/>
    <w:rsid w:val="001800AD"/>
    <w:rsid w:val="00193DF7"/>
    <w:rsid w:val="001A60B1"/>
    <w:rsid w:val="001B36B1"/>
    <w:rsid w:val="001E295C"/>
    <w:rsid w:val="001E7B7A"/>
    <w:rsid w:val="001F452D"/>
    <w:rsid w:val="001F4C5C"/>
    <w:rsid w:val="001F6F0C"/>
    <w:rsid w:val="0020394B"/>
    <w:rsid w:val="00204478"/>
    <w:rsid w:val="00211AEE"/>
    <w:rsid w:val="00214824"/>
    <w:rsid w:val="00214E2E"/>
    <w:rsid w:val="00216141"/>
    <w:rsid w:val="00217186"/>
    <w:rsid w:val="00220DDB"/>
    <w:rsid w:val="00226B2F"/>
    <w:rsid w:val="00231641"/>
    <w:rsid w:val="0023540A"/>
    <w:rsid w:val="002434A1"/>
    <w:rsid w:val="00260546"/>
    <w:rsid w:val="00263943"/>
    <w:rsid w:val="00267B35"/>
    <w:rsid w:val="00277D87"/>
    <w:rsid w:val="0028470C"/>
    <w:rsid w:val="00284CFD"/>
    <w:rsid w:val="0029160B"/>
    <w:rsid w:val="002A24BE"/>
    <w:rsid w:val="002A3838"/>
    <w:rsid w:val="002A4E7F"/>
    <w:rsid w:val="002C551C"/>
    <w:rsid w:val="002F1F73"/>
    <w:rsid w:val="002F7910"/>
    <w:rsid w:val="0030303F"/>
    <w:rsid w:val="003062DA"/>
    <w:rsid w:val="00306D94"/>
    <w:rsid w:val="00324637"/>
    <w:rsid w:val="0033447E"/>
    <w:rsid w:val="00341AAC"/>
    <w:rsid w:val="003427CE"/>
    <w:rsid w:val="0034526E"/>
    <w:rsid w:val="00355DBE"/>
    <w:rsid w:val="00356621"/>
    <w:rsid w:val="00360269"/>
    <w:rsid w:val="0037551B"/>
    <w:rsid w:val="00387025"/>
    <w:rsid w:val="00392DBA"/>
    <w:rsid w:val="00396F81"/>
    <w:rsid w:val="003B1211"/>
    <w:rsid w:val="003B2C96"/>
    <w:rsid w:val="003B3BBD"/>
    <w:rsid w:val="003C3322"/>
    <w:rsid w:val="003C42C3"/>
    <w:rsid w:val="003C68C2"/>
    <w:rsid w:val="003D1347"/>
    <w:rsid w:val="003D1E15"/>
    <w:rsid w:val="003D4ADC"/>
    <w:rsid w:val="003D4CAE"/>
    <w:rsid w:val="003E1283"/>
    <w:rsid w:val="003E194A"/>
    <w:rsid w:val="003F26BD"/>
    <w:rsid w:val="003F52AD"/>
    <w:rsid w:val="00400129"/>
    <w:rsid w:val="0043144F"/>
    <w:rsid w:val="00431BFA"/>
    <w:rsid w:val="004335FF"/>
    <w:rsid w:val="004353CF"/>
    <w:rsid w:val="00440DAC"/>
    <w:rsid w:val="00443A82"/>
    <w:rsid w:val="004631BC"/>
    <w:rsid w:val="00463F00"/>
    <w:rsid w:val="004676ED"/>
    <w:rsid w:val="00473AB6"/>
    <w:rsid w:val="00477204"/>
    <w:rsid w:val="00484761"/>
    <w:rsid w:val="00484DD5"/>
    <w:rsid w:val="00484E70"/>
    <w:rsid w:val="0048580A"/>
    <w:rsid w:val="004955A0"/>
    <w:rsid w:val="004A742A"/>
    <w:rsid w:val="004A7F50"/>
    <w:rsid w:val="004B538A"/>
    <w:rsid w:val="004C1E16"/>
    <w:rsid w:val="004C20DE"/>
    <w:rsid w:val="004C2543"/>
    <w:rsid w:val="004D15CA"/>
    <w:rsid w:val="004D708A"/>
    <w:rsid w:val="004E3E4C"/>
    <w:rsid w:val="004E550C"/>
    <w:rsid w:val="004F23A0"/>
    <w:rsid w:val="004F5A1A"/>
    <w:rsid w:val="005003E3"/>
    <w:rsid w:val="005052CD"/>
    <w:rsid w:val="00525177"/>
    <w:rsid w:val="00550A26"/>
    <w:rsid w:val="00550BF5"/>
    <w:rsid w:val="00555232"/>
    <w:rsid w:val="00557447"/>
    <w:rsid w:val="00567A70"/>
    <w:rsid w:val="00575FA8"/>
    <w:rsid w:val="005A2A15"/>
    <w:rsid w:val="005B7748"/>
    <w:rsid w:val="005D1B15"/>
    <w:rsid w:val="005D2824"/>
    <w:rsid w:val="005D4F1A"/>
    <w:rsid w:val="005D72BB"/>
    <w:rsid w:val="005E4D0C"/>
    <w:rsid w:val="005E692F"/>
    <w:rsid w:val="00620CA8"/>
    <w:rsid w:val="0062114B"/>
    <w:rsid w:val="00623698"/>
    <w:rsid w:val="00625E96"/>
    <w:rsid w:val="00635F0C"/>
    <w:rsid w:val="00642973"/>
    <w:rsid w:val="006464E5"/>
    <w:rsid w:val="00647C09"/>
    <w:rsid w:val="00651F2C"/>
    <w:rsid w:val="00657445"/>
    <w:rsid w:val="006762B3"/>
    <w:rsid w:val="006858E2"/>
    <w:rsid w:val="00693D5D"/>
    <w:rsid w:val="00696CA4"/>
    <w:rsid w:val="006A08C9"/>
    <w:rsid w:val="006A2A50"/>
    <w:rsid w:val="006A59AB"/>
    <w:rsid w:val="006B0B5B"/>
    <w:rsid w:val="006B7F03"/>
    <w:rsid w:val="006C04F1"/>
    <w:rsid w:val="006C3E3E"/>
    <w:rsid w:val="006C6353"/>
    <w:rsid w:val="006E1C36"/>
    <w:rsid w:val="00725B45"/>
    <w:rsid w:val="007443C3"/>
    <w:rsid w:val="00754C5F"/>
    <w:rsid w:val="00781ADB"/>
    <w:rsid w:val="00793CD1"/>
    <w:rsid w:val="007A0F88"/>
    <w:rsid w:val="007B37E4"/>
    <w:rsid w:val="007B5C3E"/>
    <w:rsid w:val="007B697E"/>
    <w:rsid w:val="007C11E6"/>
    <w:rsid w:val="007C4336"/>
    <w:rsid w:val="007C44AE"/>
    <w:rsid w:val="007F7AA6"/>
    <w:rsid w:val="00804F97"/>
    <w:rsid w:val="0081393D"/>
    <w:rsid w:val="00823624"/>
    <w:rsid w:val="00836DEC"/>
    <w:rsid w:val="00837E47"/>
    <w:rsid w:val="008518FE"/>
    <w:rsid w:val="00854381"/>
    <w:rsid w:val="0085659C"/>
    <w:rsid w:val="00867F7F"/>
    <w:rsid w:val="00872026"/>
    <w:rsid w:val="008726EC"/>
    <w:rsid w:val="0087792E"/>
    <w:rsid w:val="00883EAF"/>
    <w:rsid w:val="00885258"/>
    <w:rsid w:val="00897B08"/>
    <w:rsid w:val="008A30C3"/>
    <w:rsid w:val="008A3C23"/>
    <w:rsid w:val="008B497E"/>
    <w:rsid w:val="008C49CC"/>
    <w:rsid w:val="008D099B"/>
    <w:rsid w:val="008D36EF"/>
    <w:rsid w:val="008D60CE"/>
    <w:rsid w:val="008D69E9"/>
    <w:rsid w:val="008E00E5"/>
    <w:rsid w:val="008E0645"/>
    <w:rsid w:val="008E3DEE"/>
    <w:rsid w:val="008E5CF6"/>
    <w:rsid w:val="008F184E"/>
    <w:rsid w:val="008F2402"/>
    <w:rsid w:val="008F594A"/>
    <w:rsid w:val="009036F9"/>
    <w:rsid w:val="00904C7E"/>
    <w:rsid w:val="0091035B"/>
    <w:rsid w:val="0091173C"/>
    <w:rsid w:val="00924DCA"/>
    <w:rsid w:val="00927C10"/>
    <w:rsid w:val="00943ECA"/>
    <w:rsid w:val="009512D2"/>
    <w:rsid w:val="00963CB5"/>
    <w:rsid w:val="00967ABF"/>
    <w:rsid w:val="00974547"/>
    <w:rsid w:val="009958F7"/>
    <w:rsid w:val="009A1F6E"/>
    <w:rsid w:val="009B4140"/>
    <w:rsid w:val="009B5EC5"/>
    <w:rsid w:val="009C06A7"/>
    <w:rsid w:val="009C79B7"/>
    <w:rsid w:val="009C7D17"/>
    <w:rsid w:val="009D270E"/>
    <w:rsid w:val="009E1898"/>
    <w:rsid w:val="009E484E"/>
    <w:rsid w:val="009F40FB"/>
    <w:rsid w:val="00A1441D"/>
    <w:rsid w:val="00A20450"/>
    <w:rsid w:val="00A22FCB"/>
    <w:rsid w:val="00A2320D"/>
    <w:rsid w:val="00A34123"/>
    <w:rsid w:val="00A37D13"/>
    <w:rsid w:val="00A472F1"/>
    <w:rsid w:val="00A50C71"/>
    <w:rsid w:val="00A5237D"/>
    <w:rsid w:val="00A5527D"/>
    <w:rsid w:val="00A554A3"/>
    <w:rsid w:val="00A758EA"/>
    <w:rsid w:val="00A82811"/>
    <w:rsid w:val="00A86362"/>
    <w:rsid w:val="00A95C50"/>
    <w:rsid w:val="00AB16B4"/>
    <w:rsid w:val="00AB79A6"/>
    <w:rsid w:val="00AC1BB2"/>
    <w:rsid w:val="00AC4850"/>
    <w:rsid w:val="00AE456A"/>
    <w:rsid w:val="00AF7CC7"/>
    <w:rsid w:val="00B0651B"/>
    <w:rsid w:val="00B1585C"/>
    <w:rsid w:val="00B2689D"/>
    <w:rsid w:val="00B45C45"/>
    <w:rsid w:val="00B47B59"/>
    <w:rsid w:val="00B53F81"/>
    <w:rsid w:val="00B56C2B"/>
    <w:rsid w:val="00B600FE"/>
    <w:rsid w:val="00B606DA"/>
    <w:rsid w:val="00B65BD3"/>
    <w:rsid w:val="00B70469"/>
    <w:rsid w:val="00B72DD8"/>
    <w:rsid w:val="00B72E09"/>
    <w:rsid w:val="00BB6603"/>
    <w:rsid w:val="00BF01AF"/>
    <w:rsid w:val="00BF0C69"/>
    <w:rsid w:val="00BF629B"/>
    <w:rsid w:val="00BF6512"/>
    <w:rsid w:val="00BF655C"/>
    <w:rsid w:val="00C0669B"/>
    <w:rsid w:val="00C075EF"/>
    <w:rsid w:val="00C11E83"/>
    <w:rsid w:val="00C2378A"/>
    <w:rsid w:val="00C34AB1"/>
    <w:rsid w:val="00C378A1"/>
    <w:rsid w:val="00C402BF"/>
    <w:rsid w:val="00C55316"/>
    <w:rsid w:val="00C621D6"/>
    <w:rsid w:val="00C62D8C"/>
    <w:rsid w:val="00C72E4A"/>
    <w:rsid w:val="00C82D86"/>
    <w:rsid w:val="00C870C0"/>
    <w:rsid w:val="00CB4B8D"/>
    <w:rsid w:val="00CC0DDA"/>
    <w:rsid w:val="00CC1550"/>
    <w:rsid w:val="00CD684F"/>
    <w:rsid w:val="00CF4D64"/>
    <w:rsid w:val="00D06623"/>
    <w:rsid w:val="00D12EAF"/>
    <w:rsid w:val="00D14C6B"/>
    <w:rsid w:val="00D16DD1"/>
    <w:rsid w:val="00D25625"/>
    <w:rsid w:val="00D31D5F"/>
    <w:rsid w:val="00D476E9"/>
    <w:rsid w:val="00D5536F"/>
    <w:rsid w:val="00D56935"/>
    <w:rsid w:val="00D62A31"/>
    <w:rsid w:val="00D66463"/>
    <w:rsid w:val="00D72DCB"/>
    <w:rsid w:val="00D74BF0"/>
    <w:rsid w:val="00D758C6"/>
    <w:rsid w:val="00D75D0B"/>
    <w:rsid w:val="00D778C1"/>
    <w:rsid w:val="00D81EA0"/>
    <w:rsid w:val="00D90C10"/>
    <w:rsid w:val="00D92E96"/>
    <w:rsid w:val="00DA258C"/>
    <w:rsid w:val="00DA7AD2"/>
    <w:rsid w:val="00DC50F9"/>
    <w:rsid w:val="00DE07FA"/>
    <w:rsid w:val="00DF2DDE"/>
    <w:rsid w:val="00DF5EB9"/>
    <w:rsid w:val="00E01667"/>
    <w:rsid w:val="00E04447"/>
    <w:rsid w:val="00E243F2"/>
    <w:rsid w:val="00E36209"/>
    <w:rsid w:val="00E413C0"/>
    <w:rsid w:val="00E420BB"/>
    <w:rsid w:val="00E50DF6"/>
    <w:rsid w:val="00E537FC"/>
    <w:rsid w:val="00E7582F"/>
    <w:rsid w:val="00E76975"/>
    <w:rsid w:val="00E8331C"/>
    <w:rsid w:val="00E965C5"/>
    <w:rsid w:val="00E96A3A"/>
    <w:rsid w:val="00E97402"/>
    <w:rsid w:val="00E97B99"/>
    <w:rsid w:val="00EB2717"/>
    <w:rsid w:val="00EB2E9D"/>
    <w:rsid w:val="00EC527F"/>
    <w:rsid w:val="00ED1C92"/>
    <w:rsid w:val="00EE1BFD"/>
    <w:rsid w:val="00EE4B8E"/>
    <w:rsid w:val="00EE6FFC"/>
    <w:rsid w:val="00EF10AC"/>
    <w:rsid w:val="00EF4701"/>
    <w:rsid w:val="00EF564E"/>
    <w:rsid w:val="00F039A7"/>
    <w:rsid w:val="00F1459C"/>
    <w:rsid w:val="00F201D4"/>
    <w:rsid w:val="00F22198"/>
    <w:rsid w:val="00F222BF"/>
    <w:rsid w:val="00F2796A"/>
    <w:rsid w:val="00F33D49"/>
    <w:rsid w:val="00F341B8"/>
    <w:rsid w:val="00F3481E"/>
    <w:rsid w:val="00F376D6"/>
    <w:rsid w:val="00F37822"/>
    <w:rsid w:val="00F40246"/>
    <w:rsid w:val="00F414A7"/>
    <w:rsid w:val="00F43A85"/>
    <w:rsid w:val="00F45745"/>
    <w:rsid w:val="00F577F6"/>
    <w:rsid w:val="00F65266"/>
    <w:rsid w:val="00F70249"/>
    <w:rsid w:val="00F72612"/>
    <w:rsid w:val="00F751E1"/>
    <w:rsid w:val="00F82676"/>
    <w:rsid w:val="00FA685E"/>
    <w:rsid w:val="00FD1CA3"/>
    <w:rsid w:val="00FD347F"/>
    <w:rsid w:val="00FE0607"/>
    <w:rsid w:val="00FE21FA"/>
    <w:rsid w:val="00FE2882"/>
    <w:rsid w:val="00FF12C1"/>
    <w:rsid w:val="00FF1646"/>
    <w:rsid w:val="00FF188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FB07F4"/>
  <w15:docId w15:val="{0E962645-BE6B-C144-95C3-11615179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6C3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saldanaj@smu.edu" TargetMode="External"/><Relationship Id="rId1" Type="http://schemas.openxmlformats.org/officeDocument/2006/relationships/hyperlink" Target="mailto:mludlow@mail.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9D5DB-DA6B-4738-AF48-FD30F423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3</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13231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Javier Saldana</cp:lastModifiedBy>
  <cp:revision>227</cp:revision>
  <cp:lastPrinted>2012-08-02T18:53:00Z</cp:lastPrinted>
  <dcterms:created xsi:type="dcterms:W3CDTF">2019-04-13T20:31:00Z</dcterms:created>
  <dcterms:modified xsi:type="dcterms:W3CDTF">2019-04-17T05:48:00Z</dcterms:modified>
</cp:coreProperties>
</file>