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2742F" w14:textId="77777777" w:rsidR="00585B60" w:rsidRDefault="00585B60" w:rsidP="00585B60">
      <w:pPr>
        <w:rPr>
          <w:rFonts w:ascii="Times New Roman" w:hAnsi="Times New Roman" w:cs="Times New Roman"/>
          <w:b/>
          <w:bCs/>
          <w:lang w:val="en-AU"/>
        </w:rPr>
      </w:pPr>
      <w:r>
        <w:rPr>
          <w:rFonts w:ascii="Times New Roman" w:hAnsi="Times New Roman" w:cs="Times New Roman"/>
          <w:b/>
          <w:bCs/>
          <w:lang w:val="en-AU"/>
        </w:rPr>
        <w:t>3</w:t>
      </w:r>
      <w:r w:rsidRPr="003715BE">
        <w:rPr>
          <w:rFonts w:ascii="Times New Roman" w:hAnsi="Times New Roman" w:cs="Times New Roman"/>
          <w:b/>
          <w:bCs/>
          <w:lang w:val="en-AU"/>
        </w:rPr>
        <w:t xml:space="preserve">. </w:t>
      </w:r>
      <w:r>
        <w:rPr>
          <w:rFonts w:ascii="Times New Roman" w:hAnsi="Times New Roman" w:cs="Times New Roman"/>
          <w:b/>
          <w:bCs/>
          <w:lang w:val="en-AU"/>
        </w:rPr>
        <w:t>Zooming out to a broader sample</w:t>
      </w:r>
    </w:p>
    <w:p w14:paraId="2F600ED5" w14:textId="77777777" w:rsidR="00585B60" w:rsidRDefault="00585B60" w:rsidP="00585B60">
      <w:pPr>
        <w:rPr>
          <w:rFonts w:ascii="Times New Roman" w:hAnsi="Times New Roman" w:cs="Times New Roman"/>
          <w:b/>
          <w:bCs/>
          <w:lang w:val="en-AU"/>
        </w:rPr>
      </w:pPr>
    </w:p>
    <w:p w14:paraId="1478930D" w14:textId="0BBE931D" w:rsidR="009D14A2" w:rsidRDefault="00585B60" w:rsidP="00585B60">
      <w:pPr>
        <w:rPr>
          <w:rFonts w:ascii="Times New Roman" w:hAnsi="Times New Roman" w:cs="Times New Roman"/>
          <w:color w:val="000000" w:themeColor="text1"/>
          <w:lang w:val="en-AU"/>
        </w:rPr>
      </w:pPr>
      <w:r>
        <w:rPr>
          <w:rFonts w:ascii="Times New Roman" w:hAnsi="Times New Roman" w:cs="Times New Roman"/>
          <w:lang w:val="en-AU"/>
        </w:rPr>
        <w:t xml:space="preserve">So </w:t>
      </w:r>
      <w:r w:rsidR="00CE0D46">
        <w:rPr>
          <w:rFonts w:ascii="Times New Roman" w:hAnsi="Times New Roman" w:cs="Times New Roman"/>
          <w:lang w:val="en-AU"/>
        </w:rPr>
        <w:t>far,</w:t>
      </w:r>
      <w:r>
        <w:rPr>
          <w:rFonts w:ascii="Times New Roman" w:hAnsi="Times New Roman" w:cs="Times New Roman"/>
          <w:lang w:val="en-AU"/>
        </w:rPr>
        <w:t xml:space="preserve"> we have focussed in some detail on just four Papuan systems. While this allows us to get a feel for their overall logic, it has the disadvantage of being just a tiny subsample</w:t>
      </w:r>
      <w:r w:rsidR="009D14A2">
        <w:rPr>
          <w:rFonts w:ascii="Times New Roman" w:hAnsi="Times New Roman" w:cs="Times New Roman"/>
          <w:lang w:val="en-AU"/>
        </w:rPr>
        <w:t xml:space="preserve"> of the diversity observed in Papuan languages</w:t>
      </w:r>
      <w:r>
        <w:rPr>
          <w:rFonts w:ascii="Times New Roman" w:hAnsi="Times New Roman" w:cs="Times New Roman"/>
          <w:lang w:val="en-AU"/>
        </w:rPr>
        <w:t xml:space="preserve">. In this section we do the opposite: we draw on our </w:t>
      </w:r>
      <w:r w:rsidR="009D14A2">
        <w:rPr>
          <w:rFonts w:ascii="Times New Roman" w:hAnsi="Times New Roman" w:cs="Times New Roman"/>
          <w:lang w:val="en-AU"/>
        </w:rPr>
        <w:t>sample</w:t>
      </w:r>
      <w:r>
        <w:rPr>
          <w:rFonts w:ascii="Times New Roman" w:hAnsi="Times New Roman" w:cs="Times New Roman"/>
          <w:lang w:val="en-AU"/>
        </w:rPr>
        <w:t xml:space="preserve"> of Papuan languages </w:t>
      </w:r>
      <w:r w:rsidR="00A15072">
        <w:rPr>
          <w:rFonts w:ascii="Times New Roman" w:hAnsi="Times New Roman" w:cs="Times New Roman"/>
          <w:lang w:val="en-AU"/>
        </w:rPr>
        <w:t>and contrast their diversity against global patterns</w:t>
      </w:r>
      <w:r w:rsidR="009D14A2">
        <w:rPr>
          <w:rFonts w:ascii="Times New Roman" w:hAnsi="Times New Roman" w:cs="Times New Roman"/>
          <w:lang w:val="en-AU"/>
        </w:rPr>
        <w:t xml:space="preserve">. Kinbank is a database containing </w:t>
      </w:r>
      <w:r w:rsidR="003319C2">
        <w:rPr>
          <w:rFonts w:ascii="Times New Roman" w:hAnsi="Times New Roman" w:cs="Times New Roman"/>
          <w:lang w:val="en-AU"/>
        </w:rPr>
        <w:t xml:space="preserve">a global sample of </w:t>
      </w:r>
      <w:r w:rsidR="009D14A2">
        <w:rPr>
          <w:rFonts w:ascii="Times New Roman" w:hAnsi="Times New Roman" w:cs="Times New Roman"/>
          <w:lang w:val="en-AU"/>
        </w:rPr>
        <w:t>kinship terminology from 1,229 languages</w:t>
      </w:r>
      <w:r w:rsidR="00DA38B8">
        <w:rPr>
          <w:rFonts w:ascii="Times New Roman" w:hAnsi="Times New Roman" w:cs="Times New Roman"/>
          <w:lang w:val="en-AU"/>
        </w:rPr>
        <w:t>, built around 115 kin types</w:t>
      </w:r>
      <w:r w:rsidR="005C09C5">
        <w:rPr>
          <w:rFonts w:ascii="Times New Roman" w:hAnsi="Times New Roman" w:cs="Times New Roman"/>
          <w:lang w:val="en-AU"/>
        </w:rPr>
        <w:t>.</w:t>
      </w:r>
      <w:r>
        <w:rPr>
          <w:rFonts w:ascii="Times New Roman" w:hAnsi="Times New Roman" w:cs="Times New Roman"/>
          <w:lang w:val="en-AU"/>
        </w:rPr>
        <w:t xml:space="preserve"> </w:t>
      </w:r>
      <w:r w:rsidR="009D14A2">
        <w:rPr>
          <w:rFonts w:ascii="Times New Roman" w:hAnsi="Times New Roman" w:cs="Times New Roman"/>
          <w:lang w:val="en-AU"/>
        </w:rPr>
        <w:t>Within this</w:t>
      </w:r>
      <w:r w:rsidR="00DA38B8">
        <w:rPr>
          <w:rFonts w:ascii="Times New Roman" w:hAnsi="Times New Roman" w:cs="Times New Roman"/>
          <w:lang w:val="en-AU"/>
        </w:rPr>
        <w:t xml:space="preserve"> dataset are</w:t>
      </w:r>
      <w:r>
        <w:rPr>
          <w:rFonts w:ascii="Times New Roman" w:hAnsi="Times New Roman" w:cs="Times New Roman"/>
          <w:lang w:val="en-AU"/>
        </w:rPr>
        <w:t xml:space="preserve"> </w:t>
      </w:r>
      <w:r w:rsidR="0054505F">
        <w:rPr>
          <w:rFonts w:ascii="Times New Roman" w:hAnsi="Times New Roman" w:cs="Times New Roman"/>
          <w:lang w:val="en-AU"/>
        </w:rPr>
        <w:t>112</w:t>
      </w:r>
      <w:r>
        <w:rPr>
          <w:rFonts w:ascii="Times New Roman" w:hAnsi="Times New Roman" w:cs="Times New Roman"/>
          <w:lang w:val="en-AU"/>
        </w:rPr>
        <w:t xml:space="preserve"> </w:t>
      </w:r>
      <w:r w:rsidR="009D14A2">
        <w:rPr>
          <w:rFonts w:ascii="Times New Roman" w:hAnsi="Times New Roman" w:cs="Times New Roman"/>
          <w:lang w:val="en-AU"/>
        </w:rPr>
        <w:t xml:space="preserve">Papuan </w:t>
      </w:r>
      <w:r>
        <w:rPr>
          <w:rFonts w:ascii="Times New Roman" w:hAnsi="Times New Roman" w:cs="Times New Roman"/>
          <w:lang w:val="en-AU"/>
        </w:rPr>
        <w:t xml:space="preserve">languages from </w:t>
      </w:r>
      <w:r w:rsidR="0054505F">
        <w:rPr>
          <w:rFonts w:ascii="Times New Roman" w:hAnsi="Times New Roman" w:cs="Times New Roman"/>
          <w:lang w:val="en-AU"/>
        </w:rPr>
        <w:t>36</w:t>
      </w:r>
      <w:r>
        <w:rPr>
          <w:rFonts w:ascii="Times New Roman" w:hAnsi="Times New Roman" w:cs="Times New Roman"/>
          <w:lang w:val="en-AU"/>
        </w:rPr>
        <w:t xml:space="preserve"> maximal clades</w:t>
      </w:r>
      <w:r w:rsidR="009D14A2">
        <w:rPr>
          <w:rFonts w:ascii="Times New Roman" w:hAnsi="Times New Roman" w:cs="Times New Roman"/>
          <w:lang w:val="en-AU"/>
        </w:rPr>
        <w:t xml:space="preserve"> (Figure 1)</w:t>
      </w:r>
      <w:r w:rsidR="009D14A2">
        <w:rPr>
          <w:rFonts w:ascii="Times New Roman" w:hAnsi="Times New Roman" w:cs="Times New Roman"/>
          <w:color w:val="000000" w:themeColor="text1"/>
          <w:lang w:val="en-AU"/>
        </w:rPr>
        <w:t xml:space="preserve">. We use the Kinbank data, and the Papuan </w:t>
      </w:r>
      <w:r w:rsidR="00CE0D46">
        <w:rPr>
          <w:rFonts w:ascii="Times New Roman" w:hAnsi="Times New Roman" w:cs="Times New Roman"/>
          <w:color w:val="000000" w:themeColor="text1"/>
          <w:lang w:val="en-AU"/>
        </w:rPr>
        <w:t>subset</w:t>
      </w:r>
      <w:r w:rsidR="003319C2">
        <w:rPr>
          <w:rFonts w:ascii="Times New Roman" w:hAnsi="Times New Roman" w:cs="Times New Roman"/>
          <w:color w:val="000000" w:themeColor="text1"/>
          <w:lang w:val="en-AU"/>
        </w:rPr>
        <w:t>,</w:t>
      </w:r>
      <w:r>
        <w:rPr>
          <w:rFonts w:ascii="Times New Roman" w:hAnsi="Times New Roman" w:cs="Times New Roman"/>
          <w:color w:val="000000" w:themeColor="text1"/>
          <w:lang w:val="en-AU"/>
        </w:rPr>
        <w:t xml:space="preserve"> to make </w:t>
      </w:r>
      <w:r w:rsidR="009D14A2">
        <w:rPr>
          <w:rFonts w:ascii="Times New Roman" w:hAnsi="Times New Roman" w:cs="Times New Roman"/>
          <w:color w:val="000000" w:themeColor="text1"/>
          <w:lang w:val="en-AU"/>
        </w:rPr>
        <w:t>broad</w:t>
      </w:r>
      <w:r>
        <w:rPr>
          <w:rFonts w:ascii="Times New Roman" w:hAnsi="Times New Roman" w:cs="Times New Roman"/>
          <w:color w:val="000000" w:themeColor="text1"/>
          <w:lang w:val="en-AU"/>
        </w:rPr>
        <w:t>-based statements about</w:t>
      </w:r>
      <w:r w:rsidR="003319C2">
        <w:rPr>
          <w:rFonts w:ascii="Times New Roman" w:hAnsi="Times New Roman" w:cs="Times New Roman"/>
          <w:color w:val="000000" w:themeColor="text1"/>
          <w:lang w:val="en-AU"/>
        </w:rPr>
        <w:t xml:space="preserve"> the diversity of</w:t>
      </w:r>
      <w:r w:rsidR="009D14A2">
        <w:rPr>
          <w:rFonts w:ascii="Times New Roman" w:hAnsi="Times New Roman" w:cs="Times New Roman"/>
          <w:color w:val="000000" w:themeColor="text1"/>
          <w:lang w:val="en-AU"/>
        </w:rPr>
        <w:t xml:space="preserve"> kinship terminology</w:t>
      </w:r>
      <w:r>
        <w:rPr>
          <w:rFonts w:ascii="Times New Roman" w:hAnsi="Times New Roman" w:cs="Times New Roman"/>
          <w:color w:val="000000" w:themeColor="text1"/>
          <w:lang w:val="en-AU"/>
        </w:rPr>
        <w:t xml:space="preserve"> in Papuan </w:t>
      </w:r>
      <w:r w:rsidR="009D14A2">
        <w:rPr>
          <w:rFonts w:ascii="Times New Roman" w:hAnsi="Times New Roman" w:cs="Times New Roman"/>
          <w:color w:val="000000" w:themeColor="text1"/>
          <w:lang w:val="en-AU"/>
        </w:rPr>
        <w:t>languages</w:t>
      </w:r>
      <w:r w:rsidR="00E934BA">
        <w:rPr>
          <w:rFonts w:ascii="Times New Roman" w:hAnsi="Times New Roman" w:cs="Times New Roman"/>
          <w:color w:val="000000" w:themeColor="text1"/>
          <w:lang w:val="en-AU"/>
        </w:rPr>
        <w:t xml:space="preserve"> relative to global patterns</w:t>
      </w:r>
      <w:r>
        <w:rPr>
          <w:rFonts w:ascii="Times New Roman" w:hAnsi="Times New Roman" w:cs="Times New Roman"/>
          <w:color w:val="000000" w:themeColor="text1"/>
          <w:lang w:val="en-AU"/>
        </w:rPr>
        <w:t xml:space="preserve">. </w:t>
      </w:r>
    </w:p>
    <w:p w14:paraId="5337115B" w14:textId="77777777" w:rsidR="00DA38B8" w:rsidRDefault="00DA38B8" w:rsidP="00585B60">
      <w:pPr>
        <w:rPr>
          <w:rFonts w:ascii="Times New Roman" w:hAnsi="Times New Roman" w:cs="Times New Roman"/>
          <w:color w:val="000000" w:themeColor="text1"/>
          <w:lang w:val="en-AU"/>
        </w:rPr>
      </w:pPr>
    </w:p>
    <w:p w14:paraId="5708A995" w14:textId="1DA357D7" w:rsidR="00A86D60" w:rsidRDefault="008D2CF1" w:rsidP="008D2CF1">
      <w:pPr>
        <w:rPr>
          <w:rFonts w:ascii="Times New Roman" w:hAnsi="Times New Roman" w:cs="Times New Roman"/>
          <w:color w:val="000000" w:themeColor="text1"/>
          <w:lang w:val="en-AU"/>
        </w:rPr>
      </w:pPr>
      <w:r>
        <w:rPr>
          <w:rFonts w:ascii="Times New Roman" w:hAnsi="Times New Roman" w:cs="Times New Roman"/>
          <w:color w:val="000000" w:themeColor="text1"/>
          <w:lang w:val="en-AU"/>
        </w:rPr>
        <w:t>The theoretical bounds of k</w:t>
      </w:r>
      <w:r w:rsidR="00DA38B8">
        <w:rPr>
          <w:rFonts w:ascii="Times New Roman" w:hAnsi="Times New Roman" w:cs="Times New Roman"/>
          <w:color w:val="000000" w:themeColor="text1"/>
          <w:lang w:val="en-AU"/>
        </w:rPr>
        <w:t>inship terminology</w:t>
      </w:r>
      <w:r>
        <w:rPr>
          <w:rFonts w:ascii="Times New Roman" w:hAnsi="Times New Roman" w:cs="Times New Roman"/>
          <w:color w:val="000000" w:themeColor="text1"/>
          <w:lang w:val="en-AU"/>
        </w:rPr>
        <w:t xml:space="preserve"> </w:t>
      </w:r>
      <w:r w:rsidR="00DA38B8">
        <w:rPr>
          <w:rFonts w:ascii="Times New Roman" w:hAnsi="Times New Roman" w:cs="Times New Roman"/>
          <w:color w:val="000000" w:themeColor="text1"/>
          <w:lang w:val="en-AU"/>
        </w:rPr>
        <w:t xml:space="preserve">diversity </w:t>
      </w:r>
      <w:r w:rsidR="00A86D60">
        <w:rPr>
          <w:rFonts w:ascii="Times New Roman" w:hAnsi="Times New Roman" w:cs="Times New Roman"/>
          <w:color w:val="000000" w:themeColor="text1"/>
          <w:lang w:val="en-AU"/>
        </w:rPr>
        <w:t>create</w:t>
      </w:r>
      <w:r>
        <w:rPr>
          <w:rFonts w:ascii="Times New Roman" w:hAnsi="Times New Roman" w:cs="Times New Roman"/>
          <w:color w:val="000000" w:themeColor="text1"/>
          <w:lang w:val="en-AU"/>
        </w:rPr>
        <w:t xml:space="preserve"> a vast design space. </w:t>
      </w:r>
      <w:r w:rsidR="00DA38B8">
        <w:rPr>
          <w:rFonts w:ascii="Times New Roman" w:hAnsi="Times New Roman" w:cs="Times New Roman"/>
          <w:color w:val="000000" w:themeColor="text1"/>
          <w:lang w:val="en-AU"/>
        </w:rPr>
        <w:t xml:space="preserve">For example, </w:t>
      </w:r>
      <w:r w:rsidR="00E934BA">
        <w:rPr>
          <w:rFonts w:ascii="Times New Roman" w:hAnsi="Times New Roman" w:cs="Times New Roman"/>
          <w:color w:val="000000" w:themeColor="text1"/>
          <w:lang w:val="en-AU"/>
        </w:rPr>
        <w:t>of our four cameo systems</w:t>
      </w:r>
      <w:r w:rsidR="00905351">
        <w:rPr>
          <w:rFonts w:ascii="Times New Roman" w:hAnsi="Times New Roman" w:cs="Times New Roman"/>
          <w:color w:val="000000" w:themeColor="text1"/>
          <w:lang w:val="en-AU"/>
        </w:rPr>
        <w:t>,</w:t>
      </w:r>
      <w:r w:rsidR="00E934BA">
        <w:rPr>
          <w:rFonts w:ascii="Times New Roman" w:hAnsi="Times New Roman" w:cs="Times New Roman"/>
          <w:color w:val="000000" w:themeColor="text1"/>
          <w:lang w:val="en-AU"/>
        </w:rPr>
        <w:t xml:space="preserve"> we see four possible sibling terminology, </w:t>
      </w:r>
      <w:r>
        <w:rPr>
          <w:rFonts w:ascii="Times New Roman" w:hAnsi="Times New Roman" w:cs="Times New Roman"/>
          <w:color w:val="000000" w:themeColor="text1"/>
          <w:lang w:val="en-AU"/>
        </w:rPr>
        <w:t xml:space="preserve">but these are only four of 4,140 </w:t>
      </w:r>
      <w:r w:rsidR="00A15072">
        <w:rPr>
          <w:rFonts w:ascii="Times New Roman" w:hAnsi="Times New Roman" w:cs="Times New Roman"/>
          <w:color w:val="000000" w:themeColor="text1"/>
          <w:lang w:val="en-AU"/>
        </w:rPr>
        <w:t xml:space="preserve">theoretically </w:t>
      </w:r>
      <w:r>
        <w:rPr>
          <w:rFonts w:ascii="Times New Roman" w:hAnsi="Times New Roman" w:cs="Times New Roman"/>
          <w:color w:val="000000" w:themeColor="text1"/>
          <w:lang w:val="en-AU"/>
        </w:rPr>
        <w:t>possible sibling terminology when considering the commonly used eight sibling kin types</w:t>
      </w:r>
      <w:r w:rsidR="00A86D60">
        <w:rPr>
          <w:rFonts w:ascii="Times New Roman" w:hAnsi="Times New Roman" w:cs="Times New Roman"/>
          <w:color w:val="000000" w:themeColor="text1"/>
          <w:lang w:val="en-AU"/>
        </w:rPr>
        <w:t xml:space="preserve"> </w:t>
      </w:r>
      <w:r w:rsidR="00A86D60">
        <w:rPr>
          <w:rFonts w:ascii="Times New Roman" w:hAnsi="Times New Roman" w:cs="Times New Roman"/>
          <w:color w:val="000000" w:themeColor="text1"/>
          <w:lang w:val="en-AU"/>
        </w:rPr>
        <w:fldChar w:fldCharType="begin"/>
      </w:r>
      <w:r w:rsidR="00A86D60">
        <w:rPr>
          <w:rFonts w:ascii="Times New Roman" w:hAnsi="Times New Roman" w:cs="Times New Roman"/>
          <w:color w:val="000000" w:themeColor="text1"/>
          <w:lang w:val="en-AU"/>
        </w:rPr>
        <w:instrText xml:space="preserve"> ADDIN ZOTERO_ITEM CSL_CITATION {"citationID":"q8Bn2LC9","properties":{"formattedCitation":"(Nerlove &amp; Romney, 1967)","plainCitation":"(Nerlove &amp; Romney, 1967)","noteIndex":0},"citationItems":[{"id":376,"uris":["http://zotero.org/users/3412781/items/WRWKTWKA"],"itemData":{"id":376,"type":"article-journal","container-title":"American Anthropologist","issue":"2","page":"176-187","title":"Sibling terminology and cross-sex behavior","volume":"69","author":[{"family":"Nerlove","given":"Sara"},{"family":"Romney","given":"A. Kimball"}],"issued":{"date-parts":[["1967"]]},"citation-key":"nerloveSiblingTerminologyCrosssex1967"}}],"schema":"https://github.com/citation-style-language/schema/raw/master/csl-citation.json"} </w:instrText>
      </w:r>
      <w:r w:rsidR="00A86D60">
        <w:rPr>
          <w:rFonts w:ascii="Times New Roman" w:hAnsi="Times New Roman" w:cs="Times New Roman"/>
          <w:color w:val="000000" w:themeColor="text1"/>
          <w:lang w:val="en-AU"/>
        </w:rPr>
        <w:fldChar w:fldCharType="separate"/>
      </w:r>
      <w:r w:rsidR="00A86D60">
        <w:rPr>
          <w:rFonts w:ascii="Times New Roman" w:hAnsi="Times New Roman" w:cs="Times New Roman"/>
          <w:noProof/>
          <w:color w:val="000000" w:themeColor="text1"/>
          <w:lang w:val="en-AU"/>
        </w:rPr>
        <w:t>(Nerlove &amp; Romney, 1967)</w:t>
      </w:r>
      <w:r w:rsidR="00A86D60">
        <w:rPr>
          <w:rFonts w:ascii="Times New Roman" w:hAnsi="Times New Roman" w:cs="Times New Roman"/>
          <w:color w:val="000000" w:themeColor="text1"/>
          <w:lang w:val="en-AU"/>
        </w:rPr>
        <w:fldChar w:fldCharType="end"/>
      </w:r>
      <w:r>
        <w:rPr>
          <w:rFonts w:ascii="Times New Roman" w:hAnsi="Times New Roman" w:cs="Times New Roman"/>
          <w:color w:val="000000" w:themeColor="text1"/>
          <w:lang w:val="en-AU"/>
        </w:rPr>
        <w:t>.</w:t>
      </w:r>
      <w:r>
        <w:rPr>
          <w:rStyle w:val="FootnoteReference"/>
          <w:rFonts w:ascii="Times New Roman" w:hAnsi="Times New Roman" w:cs="Times New Roman"/>
          <w:color w:val="000000" w:themeColor="text1"/>
          <w:lang w:val="en-AU"/>
        </w:rPr>
        <w:footnoteReference w:id="1"/>
      </w:r>
      <w:r>
        <w:rPr>
          <w:rFonts w:ascii="Times New Roman" w:hAnsi="Times New Roman" w:cs="Times New Roman"/>
          <w:color w:val="000000" w:themeColor="text1"/>
          <w:lang w:val="en-AU"/>
        </w:rPr>
        <w:t xml:space="preserve"> If we consider all 115 kin types in Kinbank, then there are 1.2 x 10</w:t>
      </w:r>
      <w:r w:rsidRPr="005C09C5">
        <w:rPr>
          <w:rFonts w:ascii="Times New Roman" w:hAnsi="Times New Roman" w:cs="Times New Roman"/>
          <w:color w:val="000000" w:themeColor="text1"/>
          <w:vertAlign w:val="superscript"/>
          <w:lang w:val="en-AU"/>
        </w:rPr>
        <w:t>138</w:t>
      </w:r>
      <w:r>
        <w:rPr>
          <w:rFonts w:ascii="Times New Roman" w:hAnsi="Times New Roman" w:cs="Times New Roman"/>
          <w:color w:val="000000" w:themeColor="text1"/>
          <w:vertAlign w:val="superscript"/>
          <w:lang w:val="en-AU"/>
        </w:rPr>
        <w:t xml:space="preserve"> </w:t>
      </w:r>
      <w:r>
        <w:rPr>
          <w:rFonts w:ascii="Times New Roman" w:hAnsi="Times New Roman" w:cs="Times New Roman"/>
          <w:color w:val="000000" w:themeColor="text1"/>
          <w:lang w:val="en-AU"/>
        </w:rPr>
        <w:t>possible kinship terminology. This huge possibility space</w:t>
      </w:r>
      <w:r w:rsidR="00A86D60">
        <w:rPr>
          <w:rFonts w:ascii="Times New Roman" w:hAnsi="Times New Roman" w:cs="Times New Roman"/>
          <w:color w:val="000000" w:themeColor="text1"/>
          <w:lang w:val="en-AU"/>
        </w:rPr>
        <w:t xml:space="preserve"> is</w:t>
      </w:r>
      <w:r>
        <w:rPr>
          <w:rFonts w:ascii="Times New Roman" w:hAnsi="Times New Roman" w:cs="Times New Roman"/>
          <w:color w:val="000000" w:themeColor="text1"/>
          <w:lang w:val="en-AU"/>
        </w:rPr>
        <w:t xml:space="preserve"> mostly unpopulated but allows us to characterise kinship systems on many dimensions. Examining all such dimensions is a vast enterprise, beyond what can be done here</w:t>
      </w:r>
      <w:r w:rsidR="00A86D60">
        <w:rPr>
          <w:rFonts w:ascii="Times New Roman" w:hAnsi="Times New Roman" w:cs="Times New Roman"/>
          <w:color w:val="000000" w:themeColor="text1"/>
          <w:lang w:val="en-AU"/>
        </w:rPr>
        <w:t>. Instead, we examine</w:t>
      </w:r>
      <w:r w:rsidR="00E934BA">
        <w:rPr>
          <w:rFonts w:ascii="Times New Roman" w:hAnsi="Times New Roman" w:cs="Times New Roman"/>
          <w:color w:val="000000" w:themeColor="text1"/>
          <w:lang w:val="en-AU"/>
        </w:rPr>
        <w:t xml:space="preserve"> subset</w:t>
      </w:r>
      <w:r w:rsidR="00905351">
        <w:rPr>
          <w:rFonts w:ascii="Times New Roman" w:hAnsi="Times New Roman" w:cs="Times New Roman"/>
          <w:color w:val="000000" w:themeColor="text1"/>
          <w:lang w:val="en-AU"/>
        </w:rPr>
        <w:t>s</w:t>
      </w:r>
      <w:r w:rsidR="00E934BA">
        <w:rPr>
          <w:rFonts w:ascii="Times New Roman" w:hAnsi="Times New Roman" w:cs="Times New Roman"/>
          <w:color w:val="000000" w:themeColor="text1"/>
          <w:lang w:val="en-AU"/>
        </w:rPr>
        <w:t xml:space="preserve"> of kin and</w:t>
      </w:r>
      <w:r w:rsidR="00A86D60">
        <w:rPr>
          <w:rFonts w:ascii="Times New Roman" w:hAnsi="Times New Roman" w:cs="Times New Roman"/>
          <w:color w:val="000000" w:themeColor="text1"/>
          <w:lang w:val="en-AU"/>
        </w:rPr>
        <w:t xml:space="preserve"> syncretisms of prima facie interest in the characterisation of Papuan systems. </w:t>
      </w:r>
    </w:p>
    <w:p w14:paraId="1B569698" w14:textId="7FDDA94D" w:rsidR="008D2CF1" w:rsidRPr="008D2CF1" w:rsidRDefault="008D2CF1" w:rsidP="00DA38B8">
      <w:pPr>
        <w:rPr>
          <w:rFonts w:ascii="Times New Roman" w:hAnsi="Times New Roman" w:cs="Times New Roman"/>
          <w:color w:val="000000" w:themeColor="text1"/>
          <w:lang w:val="en-AU"/>
        </w:rPr>
      </w:pPr>
    </w:p>
    <w:p w14:paraId="04538F8F" w14:textId="77777777" w:rsidR="000E2692" w:rsidRDefault="000E2692" w:rsidP="00585B60">
      <w:pPr>
        <w:rPr>
          <w:rFonts w:ascii="Times New Roman" w:hAnsi="Times New Roman" w:cs="Times New Roman"/>
          <w:color w:val="000000" w:themeColor="text1"/>
          <w:lang w:val="en-AU"/>
        </w:rPr>
      </w:pPr>
    </w:p>
    <w:p w14:paraId="1063D7B9" w14:textId="320331A2" w:rsidR="00F61253" w:rsidRDefault="00F61253" w:rsidP="00585B60">
      <w:pPr>
        <w:rPr>
          <w:rFonts w:ascii="Times New Roman" w:hAnsi="Times New Roman" w:cs="Times New Roman"/>
          <w:color w:val="000000" w:themeColor="text1"/>
          <w:lang w:val="en-AU"/>
        </w:rPr>
      </w:pPr>
      <w:r>
        <w:rPr>
          <w:rFonts w:ascii="Times New Roman" w:hAnsi="Times New Roman" w:cs="Times New Roman"/>
          <w:noProof/>
          <w:color w:val="000000" w:themeColor="text1"/>
          <w:lang w:val="en-AU"/>
          <w14:ligatures w14:val="standardContextual"/>
        </w:rPr>
        <w:drawing>
          <wp:inline distT="0" distB="0" distL="0" distR="0" wp14:anchorId="3F93D617" wp14:editId="1B87233F">
            <wp:extent cx="5731510" cy="20130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0732" cy="2026787"/>
                    </a:xfrm>
                    <a:prstGeom prst="rect">
                      <a:avLst/>
                    </a:prstGeom>
                  </pic:spPr>
                </pic:pic>
              </a:graphicData>
            </a:graphic>
          </wp:inline>
        </w:drawing>
      </w:r>
    </w:p>
    <w:p w14:paraId="4556AA57" w14:textId="4C432478" w:rsidR="00F61253" w:rsidRPr="00F61253" w:rsidRDefault="00F61253" w:rsidP="00585B60">
      <w:pPr>
        <w:rPr>
          <w:rFonts w:ascii="Times New Roman" w:hAnsi="Times New Roman" w:cs="Times New Roman"/>
          <w:color w:val="000000" w:themeColor="text1"/>
          <w:lang w:val="en-AU"/>
        </w:rPr>
      </w:pPr>
      <w:r w:rsidRPr="00F61253">
        <w:rPr>
          <w:rFonts w:ascii="Times New Roman" w:hAnsi="Times New Roman" w:cs="Times New Roman"/>
          <w:b/>
          <w:bCs/>
          <w:color w:val="000000" w:themeColor="text1"/>
          <w:lang w:val="en-AU"/>
        </w:rPr>
        <w:t>Figure 1</w:t>
      </w:r>
      <w:r>
        <w:rPr>
          <w:rFonts w:ascii="Times New Roman" w:hAnsi="Times New Roman" w:cs="Times New Roman"/>
          <w:b/>
          <w:bCs/>
          <w:color w:val="000000" w:themeColor="text1"/>
          <w:lang w:val="en-AU"/>
        </w:rPr>
        <w:t xml:space="preserve">: </w:t>
      </w:r>
      <w:r>
        <w:rPr>
          <w:rFonts w:ascii="Times New Roman" w:hAnsi="Times New Roman" w:cs="Times New Roman"/>
          <w:color w:val="000000" w:themeColor="text1"/>
          <w:lang w:val="en-AU"/>
        </w:rPr>
        <w:t xml:space="preserve">A map of </w:t>
      </w:r>
      <w:r w:rsidR="00A86D60">
        <w:rPr>
          <w:rFonts w:ascii="Times New Roman" w:hAnsi="Times New Roman" w:cs="Times New Roman"/>
          <w:color w:val="000000" w:themeColor="text1"/>
          <w:lang w:val="en-AU"/>
        </w:rPr>
        <w:t xml:space="preserve">the </w:t>
      </w:r>
      <w:r w:rsidR="0054505F">
        <w:rPr>
          <w:rFonts w:ascii="Times New Roman" w:hAnsi="Times New Roman" w:cs="Times New Roman"/>
          <w:color w:val="000000" w:themeColor="text1"/>
          <w:lang w:val="en-AU"/>
        </w:rPr>
        <w:t>112</w:t>
      </w:r>
      <w:r>
        <w:rPr>
          <w:rFonts w:ascii="Times New Roman" w:hAnsi="Times New Roman" w:cs="Times New Roman"/>
          <w:color w:val="000000" w:themeColor="text1"/>
          <w:lang w:val="en-AU"/>
        </w:rPr>
        <w:t xml:space="preserve"> </w:t>
      </w:r>
      <w:r w:rsidR="004B71F5">
        <w:rPr>
          <w:rFonts w:ascii="Times New Roman" w:hAnsi="Times New Roman" w:cs="Times New Roman"/>
          <w:color w:val="000000" w:themeColor="text1"/>
          <w:lang w:val="en-AU"/>
        </w:rPr>
        <w:t>Papuan languages</w:t>
      </w:r>
      <w:r w:rsidR="00A15072">
        <w:rPr>
          <w:rFonts w:ascii="Times New Roman" w:hAnsi="Times New Roman" w:cs="Times New Roman"/>
          <w:color w:val="000000" w:themeColor="text1"/>
          <w:lang w:val="en-AU"/>
        </w:rPr>
        <w:t xml:space="preserve"> from 36 clades stored</w:t>
      </w:r>
      <w:r w:rsidR="004B71F5">
        <w:rPr>
          <w:rFonts w:ascii="Times New Roman" w:hAnsi="Times New Roman" w:cs="Times New Roman"/>
          <w:color w:val="000000" w:themeColor="text1"/>
          <w:lang w:val="en-AU"/>
        </w:rPr>
        <w:t xml:space="preserve"> in Kinbank, with labels for the four system </w:t>
      </w:r>
      <w:commentRangeStart w:id="0"/>
      <w:r w:rsidR="004B71F5">
        <w:rPr>
          <w:rFonts w:ascii="Times New Roman" w:hAnsi="Times New Roman" w:cs="Times New Roman"/>
          <w:color w:val="000000" w:themeColor="text1"/>
          <w:lang w:val="en-AU"/>
        </w:rPr>
        <w:t>cameos</w:t>
      </w:r>
      <w:commentRangeEnd w:id="0"/>
      <w:r w:rsidR="00A10901">
        <w:rPr>
          <w:rStyle w:val="CommentReference"/>
        </w:rPr>
        <w:commentReference w:id="0"/>
      </w:r>
      <w:r w:rsidR="004B71F5">
        <w:rPr>
          <w:rFonts w:ascii="Times New Roman" w:hAnsi="Times New Roman" w:cs="Times New Roman"/>
          <w:color w:val="000000" w:themeColor="text1"/>
          <w:lang w:val="en-AU"/>
        </w:rPr>
        <w:t>.</w:t>
      </w:r>
      <w:r w:rsidR="00A86D60">
        <w:rPr>
          <w:rFonts w:ascii="Times New Roman" w:hAnsi="Times New Roman" w:cs="Times New Roman"/>
          <w:color w:val="000000" w:themeColor="text1"/>
          <w:lang w:val="en-AU"/>
        </w:rPr>
        <w:t xml:space="preserve"> </w:t>
      </w:r>
    </w:p>
    <w:p w14:paraId="74FD41C1" w14:textId="77777777" w:rsidR="00F61253" w:rsidRDefault="00F61253" w:rsidP="00585B60">
      <w:pPr>
        <w:rPr>
          <w:rFonts w:ascii="Times New Roman" w:hAnsi="Times New Roman" w:cs="Times New Roman"/>
          <w:color w:val="000000" w:themeColor="text1"/>
          <w:lang w:val="en-AU"/>
        </w:rPr>
      </w:pPr>
    </w:p>
    <w:p w14:paraId="142F83D7" w14:textId="41642414" w:rsidR="008759A4" w:rsidRDefault="000E2692" w:rsidP="00585B60">
      <w:pPr>
        <w:rPr>
          <w:rFonts w:ascii="Times New Roman" w:hAnsi="Times New Roman" w:cs="Times New Roman"/>
          <w:color w:val="000000" w:themeColor="text1"/>
          <w:lang w:val="en-AU"/>
        </w:rPr>
      </w:pPr>
      <w:r>
        <w:rPr>
          <w:rFonts w:ascii="Times New Roman" w:hAnsi="Times New Roman" w:cs="Times New Roman"/>
          <w:color w:val="000000" w:themeColor="text1"/>
          <w:lang w:val="en-AU"/>
        </w:rPr>
        <w:t>First, we look at how diverse Papuan kinship systems are relative to global variation</w:t>
      </w:r>
      <w:r w:rsidR="00DF4B7A">
        <w:rPr>
          <w:rFonts w:ascii="Times New Roman" w:hAnsi="Times New Roman" w:cs="Times New Roman"/>
          <w:color w:val="000000" w:themeColor="text1"/>
          <w:lang w:val="en-AU"/>
        </w:rPr>
        <w:t xml:space="preserve"> without concerning ourselves with the specifics</w:t>
      </w:r>
      <w:r w:rsidR="00CE0D46">
        <w:rPr>
          <w:rFonts w:ascii="Times New Roman" w:hAnsi="Times New Roman" w:cs="Times New Roman"/>
          <w:color w:val="000000" w:themeColor="text1"/>
          <w:lang w:val="en-AU"/>
        </w:rPr>
        <w:t>. Because the possible space is so vast, we restrict our analyses</w:t>
      </w:r>
      <w:r w:rsidR="00DF4B7A">
        <w:rPr>
          <w:rFonts w:ascii="Times New Roman" w:hAnsi="Times New Roman" w:cs="Times New Roman"/>
          <w:color w:val="000000" w:themeColor="text1"/>
          <w:lang w:val="en-AU"/>
        </w:rPr>
        <w:t xml:space="preserve"> </w:t>
      </w:r>
      <w:r w:rsidR="00CE0D46">
        <w:rPr>
          <w:rFonts w:ascii="Times New Roman" w:hAnsi="Times New Roman" w:cs="Times New Roman"/>
          <w:color w:val="000000" w:themeColor="text1"/>
          <w:lang w:val="en-AU"/>
        </w:rPr>
        <w:t>to</w:t>
      </w:r>
      <w:r w:rsidR="00DF4B7A">
        <w:rPr>
          <w:rFonts w:ascii="Times New Roman" w:hAnsi="Times New Roman" w:cs="Times New Roman"/>
          <w:color w:val="000000" w:themeColor="text1"/>
          <w:lang w:val="en-AU"/>
        </w:rPr>
        <w:t xml:space="preserve"> three subsets of kin types</w:t>
      </w:r>
      <w:r w:rsidR="00CE0D46">
        <w:rPr>
          <w:rFonts w:ascii="Times New Roman" w:hAnsi="Times New Roman" w:cs="Times New Roman"/>
          <w:color w:val="000000" w:themeColor="text1"/>
          <w:lang w:val="en-AU"/>
        </w:rPr>
        <w:t xml:space="preserve">: </w:t>
      </w:r>
      <w:r w:rsidR="00DF4B7A">
        <w:rPr>
          <w:rFonts w:ascii="Times New Roman" w:hAnsi="Times New Roman" w:cs="Times New Roman"/>
          <w:color w:val="000000" w:themeColor="text1"/>
          <w:lang w:val="en-AU"/>
        </w:rPr>
        <w:t xml:space="preserve">Parents and </w:t>
      </w:r>
      <w:r w:rsidR="00832C1D">
        <w:rPr>
          <w:rFonts w:ascii="Times New Roman" w:hAnsi="Times New Roman" w:cs="Times New Roman"/>
          <w:color w:val="000000" w:themeColor="text1"/>
          <w:lang w:val="en-AU"/>
        </w:rPr>
        <w:t>parents’</w:t>
      </w:r>
      <w:r w:rsidR="00DF4B7A">
        <w:rPr>
          <w:rFonts w:ascii="Times New Roman" w:hAnsi="Times New Roman" w:cs="Times New Roman"/>
          <w:color w:val="000000" w:themeColor="text1"/>
          <w:lang w:val="en-AU"/>
        </w:rPr>
        <w:t xml:space="preserve"> siblings, </w:t>
      </w:r>
      <w:r w:rsidR="00CE0D46">
        <w:rPr>
          <w:rFonts w:ascii="Times New Roman" w:hAnsi="Times New Roman" w:cs="Times New Roman"/>
          <w:color w:val="000000" w:themeColor="text1"/>
          <w:lang w:val="en-AU"/>
        </w:rPr>
        <w:t>s</w:t>
      </w:r>
      <w:r w:rsidR="00DF4B7A">
        <w:rPr>
          <w:rFonts w:ascii="Times New Roman" w:hAnsi="Times New Roman" w:cs="Times New Roman"/>
          <w:color w:val="000000" w:themeColor="text1"/>
          <w:lang w:val="en-AU"/>
        </w:rPr>
        <w:t xml:space="preserve">iblings, and </w:t>
      </w:r>
      <w:r w:rsidR="00CE0D46">
        <w:rPr>
          <w:rFonts w:ascii="Times New Roman" w:hAnsi="Times New Roman" w:cs="Times New Roman"/>
          <w:color w:val="000000" w:themeColor="text1"/>
          <w:lang w:val="en-AU"/>
        </w:rPr>
        <w:t>s</w:t>
      </w:r>
      <w:r w:rsidR="00DF4B7A">
        <w:rPr>
          <w:rFonts w:ascii="Times New Roman" w:hAnsi="Times New Roman" w:cs="Times New Roman"/>
          <w:color w:val="000000" w:themeColor="text1"/>
          <w:lang w:val="en-AU"/>
        </w:rPr>
        <w:t>iblings and cousins</w:t>
      </w:r>
      <w:r w:rsidR="004B71F5">
        <w:rPr>
          <w:rFonts w:ascii="Times New Roman" w:hAnsi="Times New Roman" w:cs="Times New Roman"/>
          <w:color w:val="000000" w:themeColor="text1"/>
          <w:lang w:val="en-AU"/>
        </w:rPr>
        <w:t>.</w:t>
      </w:r>
      <w:r w:rsidR="00E807C9">
        <w:rPr>
          <w:rFonts w:ascii="Times New Roman" w:hAnsi="Times New Roman" w:cs="Times New Roman"/>
          <w:color w:val="000000" w:themeColor="text1"/>
          <w:lang w:val="en-AU"/>
        </w:rPr>
        <w:t xml:space="preserve"> For each of these subsets, we consider genealogical categories that are differentiated by relative age (</w:t>
      </w:r>
      <w:r w:rsidR="00832C1D">
        <w:rPr>
          <w:rFonts w:ascii="Times New Roman" w:hAnsi="Times New Roman" w:cs="Times New Roman"/>
          <w:color w:val="000000" w:themeColor="text1"/>
          <w:lang w:val="en-AU"/>
        </w:rPr>
        <w:t>e.g.,</w:t>
      </w:r>
      <w:r w:rsidR="00E807C9">
        <w:rPr>
          <w:rFonts w:ascii="Times New Roman" w:hAnsi="Times New Roman" w:cs="Times New Roman"/>
          <w:color w:val="000000" w:themeColor="text1"/>
          <w:lang w:val="en-AU"/>
        </w:rPr>
        <w:t xml:space="preserve"> elder brother vs</w:t>
      </w:r>
      <w:r w:rsidR="00832C1D">
        <w:rPr>
          <w:rFonts w:ascii="Times New Roman" w:hAnsi="Times New Roman" w:cs="Times New Roman"/>
          <w:color w:val="000000" w:themeColor="text1"/>
          <w:lang w:val="en-AU"/>
        </w:rPr>
        <w:t>.</w:t>
      </w:r>
      <w:r w:rsidR="00E807C9">
        <w:rPr>
          <w:rFonts w:ascii="Times New Roman" w:hAnsi="Times New Roman" w:cs="Times New Roman"/>
          <w:color w:val="000000" w:themeColor="text1"/>
          <w:lang w:val="en-AU"/>
        </w:rPr>
        <w:t xml:space="preserve"> younger brother) or by the relative age of connecting kin (father’s elder brother vs</w:t>
      </w:r>
      <w:r w:rsidR="00832C1D">
        <w:rPr>
          <w:rFonts w:ascii="Times New Roman" w:hAnsi="Times New Roman" w:cs="Times New Roman"/>
          <w:color w:val="000000" w:themeColor="text1"/>
          <w:lang w:val="en-AU"/>
        </w:rPr>
        <w:t>.</w:t>
      </w:r>
      <w:r w:rsidR="00E807C9">
        <w:rPr>
          <w:rFonts w:ascii="Times New Roman" w:hAnsi="Times New Roman" w:cs="Times New Roman"/>
          <w:color w:val="000000" w:themeColor="text1"/>
          <w:lang w:val="en-AU"/>
        </w:rPr>
        <w:t xml:space="preserve"> father’s younger brother) and gender of speaker (a man talking to their sister vs</w:t>
      </w:r>
      <w:r w:rsidR="00832C1D">
        <w:rPr>
          <w:rFonts w:ascii="Times New Roman" w:hAnsi="Times New Roman" w:cs="Times New Roman"/>
          <w:color w:val="000000" w:themeColor="text1"/>
          <w:lang w:val="en-AU"/>
        </w:rPr>
        <w:t>.</w:t>
      </w:r>
      <w:r w:rsidR="00E807C9">
        <w:rPr>
          <w:rFonts w:ascii="Times New Roman" w:hAnsi="Times New Roman" w:cs="Times New Roman"/>
          <w:color w:val="000000" w:themeColor="text1"/>
          <w:lang w:val="en-AU"/>
        </w:rPr>
        <w:t xml:space="preserve"> a woman talking to their sister).</w:t>
      </w:r>
      <w:r w:rsidR="004B71F5">
        <w:rPr>
          <w:rFonts w:ascii="Times New Roman" w:hAnsi="Times New Roman" w:cs="Times New Roman"/>
          <w:color w:val="000000" w:themeColor="text1"/>
          <w:lang w:val="en-AU"/>
        </w:rPr>
        <w:t xml:space="preserve"> </w:t>
      </w:r>
      <w:r w:rsidR="00CC7A20">
        <w:rPr>
          <w:rFonts w:ascii="Times New Roman" w:hAnsi="Times New Roman" w:cs="Times New Roman"/>
          <w:color w:val="000000" w:themeColor="text1"/>
          <w:lang w:val="en-AU"/>
        </w:rPr>
        <w:t xml:space="preserve">To </w:t>
      </w:r>
      <w:r w:rsidR="00CE0D46">
        <w:rPr>
          <w:rFonts w:ascii="Times New Roman" w:hAnsi="Times New Roman" w:cs="Times New Roman"/>
          <w:color w:val="000000" w:themeColor="text1"/>
          <w:lang w:val="en-AU"/>
        </w:rPr>
        <w:t xml:space="preserve">analyse </w:t>
      </w:r>
      <w:r w:rsidR="00832C1D">
        <w:rPr>
          <w:rFonts w:ascii="Times New Roman" w:hAnsi="Times New Roman" w:cs="Times New Roman"/>
          <w:color w:val="000000" w:themeColor="text1"/>
          <w:lang w:val="en-AU"/>
        </w:rPr>
        <w:t>kinship terminology</w:t>
      </w:r>
      <w:r w:rsidR="00CE0D46">
        <w:rPr>
          <w:rFonts w:ascii="Times New Roman" w:hAnsi="Times New Roman" w:cs="Times New Roman"/>
          <w:color w:val="000000" w:themeColor="text1"/>
          <w:lang w:val="en-AU"/>
        </w:rPr>
        <w:t xml:space="preserve"> structure</w:t>
      </w:r>
      <w:r w:rsidR="00CC7A20">
        <w:rPr>
          <w:rFonts w:ascii="Times New Roman" w:hAnsi="Times New Roman" w:cs="Times New Roman"/>
          <w:color w:val="000000" w:themeColor="text1"/>
          <w:lang w:val="en-AU"/>
        </w:rPr>
        <w:t xml:space="preserve">, we convert the list of kinterms applied to kin types into a string of 1’s and 0’s, by comparing all kin types within our subset of interest to each other and asking if they have the same kinterm (1) or not (0). We call the binary string a </w:t>
      </w:r>
      <w:r w:rsidR="00CC7A20" w:rsidRPr="00CC7A20">
        <w:rPr>
          <w:rFonts w:ascii="Times New Roman" w:hAnsi="Times New Roman" w:cs="Times New Roman"/>
          <w:i/>
          <w:iCs/>
          <w:color w:val="000000" w:themeColor="text1"/>
          <w:lang w:val="en-AU"/>
        </w:rPr>
        <w:t>structural vector</w:t>
      </w:r>
      <w:r w:rsidR="00CC7A20">
        <w:rPr>
          <w:rFonts w:ascii="Times New Roman" w:hAnsi="Times New Roman" w:cs="Times New Roman"/>
          <w:color w:val="000000" w:themeColor="text1"/>
          <w:lang w:val="en-AU"/>
        </w:rPr>
        <w:t xml:space="preserve">. The structural vector is an abstract representation of a language's kinship system structure but ignores </w:t>
      </w:r>
      <w:r w:rsidR="00A10901">
        <w:rPr>
          <w:rFonts w:ascii="Times New Roman" w:hAnsi="Times New Roman" w:cs="Times New Roman"/>
          <w:color w:val="000000" w:themeColor="text1"/>
          <w:lang w:val="en-AU"/>
        </w:rPr>
        <w:t>the language-</w:t>
      </w:r>
      <w:r w:rsidR="00A10901">
        <w:rPr>
          <w:rFonts w:ascii="Times New Roman" w:hAnsi="Times New Roman" w:cs="Times New Roman"/>
          <w:color w:val="000000" w:themeColor="text1"/>
          <w:lang w:val="en-AU"/>
        </w:rPr>
        <w:lastRenderedPageBreak/>
        <w:t xml:space="preserve">specific formal instantiations </w:t>
      </w:r>
      <w:r w:rsidR="00CE0D46">
        <w:rPr>
          <w:rFonts w:ascii="Times New Roman" w:hAnsi="Times New Roman" w:cs="Times New Roman"/>
          <w:color w:val="000000" w:themeColor="text1"/>
          <w:lang w:val="en-AU"/>
        </w:rPr>
        <w:t>contained in</w:t>
      </w:r>
      <w:r w:rsidR="00CC7A20">
        <w:rPr>
          <w:rFonts w:ascii="Times New Roman" w:hAnsi="Times New Roman" w:cs="Times New Roman"/>
          <w:color w:val="000000" w:themeColor="text1"/>
          <w:lang w:val="en-AU"/>
        </w:rPr>
        <w:t xml:space="preserve"> the kinterms</w:t>
      </w:r>
      <w:r w:rsidR="00A10901">
        <w:rPr>
          <w:rFonts w:ascii="Times New Roman" w:hAnsi="Times New Roman" w:cs="Times New Roman"/>
          <w:color w:val="000000" w:themeColor="text1"/>
          <w:lang w:val="en-AU"/>
        </w:rPr>
        <w:t>. For example</w:t>
      </w:r>
      <w:r w:rsidR="0054505F">
        <w:rPr>
          <w:rFonts w:ascii="Times New Roman" w:hAnsi="Times New Roman" w:cs="Times New Roman"/>
          <w:color w:val="000000" w:themeColor="text1"/>
          <w:lang w:val="en-AU"/>
        </w:rPr>
        <w:t>,</w:t>
      </w:r>
      <w:r w:rsidR="00A10901">
        <w:rPr>
          <w:rFonts w:ascii="Times New Roman" w:hAnsi="Times New Roman" w:cs="Times New Roman"/>
          <w:color w:val="000000" w:themeColor="text1"/>
          <w:lang w:val="en-AU"/>
        </w:rPr>
        <w:t xml:space="preserve"> English grandfather and Russian dedushka, and English grandmother and Russian babushka, have unrelated forms but cover identical sets of kin types, </w:t>
      </w:r>
      <w:r w:rsidR="00832C1D">
        <w:rPr>
          <w:rFonts w:ascii="Times New Roman" w:hAnsi="Times New Roman" w:cs="Times New Roman"/>
          <w:color w:val="000000" w:themeColor="text1"/>
          <w:lang w:val="en-AU"/>
        </w:rPr>
        <w:t>i.e.,</w:t>
      </w:r>
      <w:r w:rsidR="00A10901">
        <w:rPr>
          <w:rFonts w:ascii="Times New Roman" w:hAnsi="Times New Roman" w:cs="Times New Roman"/>
          <w:color w:val="000000" w:themeColor="text1"/>
          <w:lang w:val="en-AU"/>
        </w:rPr>
        <w:t xml:space="preserve"> they have the same patterns of syncretism, so they would receive the same structural vector</w:t>
      </w:r>
      <w:r w:rsidR="00CC7A20">
        <w:rPr>
          <w:rFonts w:ascii="Times New Roman" w:hAnsi="Times New Roman" w:cs="Times New Roman"/>
          <w:color w:val="000000" w:themeColor="text1"/>
          <w:lang w:val="en-AU"/>
        </w:rPr>
        <w:t xml:space="preserve">. Using the structural </w:t>
      </w:r>
      <w:r w:rsidR="008759A4">
        <w:rPr>
          <w:rFonts w:ascii="Times New Roman" w:hAnsi="Times New Roman" w:cs="Times New Roman"/>
          <w:color w:val="000000" w:themeColor="text1"/>
          <w:lang w:val="en-AU"/>
        </w:rPr>
        <w:t>vector,</w:t>
      </w:r>
      <w:r w:rsidR="00CC7A20">
        <w:rPr>
          <w:rFonts w:ascii="Times New Roman" w:hAnsi="Times New Roman" w:cs="Times New Roman"/>
          <w:color w:val="000000" w:themeColor="text1"/>
          <w:lang w:val="en-AU"/>
        </w:rPr>
        <w:t xml:space="preserve"> we can ask</w:t>
      </w:r>
      <w:r w:rsidR="008759A4">
        <w:rPr>
          <w:rFonts w:ascii="Times New Roman" w:hAnsi="Times New Roman" w:cs="Times New Roman"/>
          <w:color w:val="000000" w:themeColor="text1"/>
          <w:lang w:val="en-AU"/>
        </w:rPr>
        <w:t>:</w:t>
      </w:r>
      <w:r w:rsidR="00CC7A20">
        <w:rPr>
          <w:rFonts w:ascii="Times New Roman" w:hAnsi="Times New Roman" w:cs="Times New Roman"/>
          <w:color w:val="000000" w:themeColor="text1"/>
          <w:lang w:val="en-AU"/>
        </w:rPr>
        <w:t xml:space="preserve"> how many different structures are amongst </w:t>
      </w:r>
      <w:r w:rsidR="008759A4">
        <w:rPr>
          <w:rFonts w:ascii="Times New Roman" w:hAnsi="Times New Roman" w:cs="Times New Roman"/>
          <w:color w:val="000000" w:themeColor="text1"/>
          <w:lang w:val="en-AU"/>
        </w:rPr>
        <w:t>our</w:t>
      </w:r>
      <w:r w:rsidR="00CC7A20">
        <w:rPr>
          <w:rFonts w:ascii="Times New Roman" w:hAnsi="Times New Roman" w:cs="Times New Roman"/>
          <w:color w:val="000000" w:themeColor="text1"/>
          <w:lang w:val="en-AU"/>
        </w:rPr>
        <w:t xml:space="preserve"> Papuan sample</w:t>
      </w:r>
      <w:r w:rsidR="008759A4">
        <w:rPr>
          <w:rFonts w:ascii="Times New Roman" w:hAnsi="Times New Roman" w:cs="Times New Roman"/>
          <w:color w:val="000000" w:themeColor="text1"/>
          <w:lang w:val="en-AU"/>
        </w:rPr>
        <w:t>? H</w:t>
      </w:r>
      <w:r w:rsidR="00CC7A20">
        <w:rPr>
          <w:rFonts w:ascii="Times New Roman" w:hAnsi="Times New Roman" w:cs="Times New Roman"/>
          <w:color w:val="000000" w:themeColor="text1"/>
          <w:lang w:val="en-AU"/>
        </w:rPr>
        <w:t>ow does that compare to the totality of global variation</w:t>
      </w:r>
      <w:r w:rsidR="008759A4">
        <w:rPr>
          <w:rFonts w:ascii="Times New Roman" w:hAnsi="Times New Roman" w:cs="Times New Roman"/>
          <w:color w:val="000000" w:themeColor="text1"/>
          <w:lang w:val="en-AU"/>
        </w:rPr>
        <w:t>?</w:t>
      </w:r>
      <w:r w:rsidR="00CC7A20">
        <w:rPr>
          <w:rFonts w:ascii="Times New Roman" w:hAnsi="Times New Roman" w:cs="Times New Roman"/>
          <w:color w:val="000000" w:themeColor="text1"/>
          <w:lang w:val="en-AU"/>
        </w:rPr>
        <w:t xml:space="preserve"> </w:t>
      </w:r>
      <w:r w:rsidR="008759A4">
        <w:rPr>
          <w:rFonts w:ascii="Times New Roman" w:hAnsi="Times New Roman" w:cs="Times New Roman"/>
          <w:color w:val="000000" w:themeColor="text1"/>
          <w:lang w:val="en-AU"/>
        </w:rPr>
        <w:t>Finally,</w:t>
      </w:r>
      <w:r w:rsidR="00CC7A20">
        <w:rPr>
          <w:rFonts w:ascii="Times New Roman" w:hAnsi="Times New Roman" w:cs="Times New Roman"/>
          <w:color w:val="000000" w:themeColor="text1"/>
          <w:lang w:val="en-AU"/>
        </w:rPr>
        <w:t xml:space="preserve"> how </w:t>
      </w:r>
      <w:r w:rsidR="008759A4">
        <w:rPr>
          <w:rFonts w:ascii="Times New Roman" w:hAnsi="Times New Roman" w:cs="Times New Roman"/>
          <w:color w:val="000000" w:themeColor="text1"/>
          <w:lang w:val="en-AU"/>
        </w:rPr>
        <w:t>does Papuan variation</w:t>
      </w:r>
      <w:r w:rsidR="00CC7A20">
        <w:rPr>
          <w:rFonts w:ascii="Times New Roman" w:hAnsi="Times New Roman" w:cs="Times New Roman"/>
          <w:color w:val="000000" w:themeColor="text1"/>
          <w:lang w:val="en-AU"/>
        </w:rPr>
        <w:t xml:space="preserve"> compare to </w:t>
      </w:r>
      <w:r w:rsidR="0054505F">
        <w:rPr>
          <w:rFonts w:ascii="Times New Roman" w:hAnsi="Times New Roman" w:cs="Times New Roman"/>
          <w:color w:val="000000" w:themeColor="text1"/>
          <w:lang w:val="en-AU"/>
        </w:rPr>
        <w:t xml:space="preserve">the variation from </w:t>
      </w:r>
      <w:r w:rsidR="00CC7A20">
        <w:rPr>
          <w:rFonts w:ascii="Times New Roman" w:hAnsi="Times New Roman" w:cs="Times New Roman"/>
          <w:color w:val="000000" w:themeColor="text1"/>
          <w:lang w:val="en-AU"/>
        </w:rPr>
        <w:t>a random</w:t>
      </w:r>
      <w:r w:rsidR="0054505F">
        <w:rPr>
          <w:rFonts w:ascii="Times New Roman" w:hAnsi="Times New Roman" w:cs="Times New Roman"/>
          <w:color w:val="000000" w:themeColor="text1"/>
          <w:lang w:val="en-AU"/>
        </w:rPr>
        <w:t xml:space="preserve"> worldwide</w:t>
      </w:r>
      <w:r w:rsidR="00CC7A20">
        <w:rPr>
          <w:rFonts w:ascii="Times New Roman" w:hAnsi="Times New Roman" w:cs="Times New Roman"/>
          <w:color w:val="000000" w:themeColor="text1"/>
          <w:lang w:val="en-AU"/>
        </w:rPr>
        <w:t xml:space="preserve"> </w:t>
      </w:r>
      <w:commentRangeStart w:id="1"/>
      <w:commentRangeStart w:id="2"/>
      <w:r w:rsidR="00CC7A20">
        <w:rPr>
          <w:rFonts w:ascii="Times New Roman" w:hAnsi="Times New Roman" w:cs="Times New Roman"/>
          <w:color w:val="000000" w:themeColor="text1"/>
          <w:lang w:val="en-AU"/>
        </w:rPr>
        <w:t>sample</w:t>
      </w:r>
      <w:commentRangeEnd w:id="1"/>
      <w:r w:rsidR="00A10901">
        <w:rPr>
          <w:rStyle w:val="CommentReference"/>
        </w:rPr>
        <w:commentReference w:id="1"/>
      </w:r>
      <w:commentRangeEnd w:id="2"/>
      <w:r w:rsidR="0054505F">
        <w:rPr>
          <w:rStyle w:val="CommentReference"/>
        </w:rPr>
        <w:commentReference w:id="2"/>
      </w:r>
      <w:r w:rsidR="00CC7A20">
        <w:rPr>
          <w:rFonts w:ascii="Times New Roman" w:hAnsi="Times New Roman" w:cs="Times New Roman"/>
          <w:color w:val="000000" w:themeColor="text1"/>
          <w:lang w:val="en-AU"/>
        </w:rPr>
        <w:t xml:space="preserve"> of languages </w:t>
      </w:r>
      <w:r w:rsidR="008759A4">
        <w:rPr>
          <w:rFonts w:ascii="Times New Roman" w:hAnsi="Times New Roman" w:cs="Times New Roman"/>
          <w:color w:val="000000" w:themeColor="text1"/>
          <w:lang w:val="en-AU"/>
        </w:rPr>
        <w:t>(</w:t>
      </w:r>
      <w:r w:rsidR="00CC7A20">
        <w:rPr>
          <w:rFonts w:ascii="Times New Roman" w:hAnsi="Times New Roman" w:cs="Times New Roman"/>
          <w:color w:val="000000" w:themeColor="text1"/>
          <w:lang w:val="en-AU"/>
        </w:rPr>
        <w:t>the same size as our sample</w:t>
      </w:r>
      <w:r w:rsidR="008759A4">
        <w:rPr>
          <w:rFonts w:ascii="Times New Roman" w:hAnsi="Times New Roman" w:cs="Times New Roman"/>
          <w:color w:val="000000" w:themeColor="text1"/>
          <w:lang w:val="en-AU"/>
        </w:rPr>
        <w:t xml:space="preserve"> of</w:t>
      </w:r>
      <w:r w:rsidR="00CC7A20">
        <w:rPr>
          <w:rFonts w:ascii="Times New Roman" w:hAnsi="Times New Roman" w:cs="Times New Roman"/>
          <w:color w:val="000000" w:themeColor="text1"/>
          <w:lang w:val="en-AU"/>
        </w:rPr>
        <w:t xml:space="preserve"> </w:t>
      </w:r>
      <w:r w:rsidR="008759A4">
        <w:rPr>
          <w:rFonts w:ascii="Times New Roman" w:hAnsi="Times New Roman" w:cs="Times New Roman"/>
          <w:color w:val="000000" w:themeColor="text1"/>
          <w:lang w:val="en-AU"/>
        </w:rPr>
        <w:t>Papuan</w:t>
      </w:r>
      <w:r w:rsidR="00CC7A20">
        <w:rPr>
          <w:rFonts w:ascii="Times New Roman" w:hAnsi="Times New Roman" w:cs="Times New Roman"/>
          <w:color w:val="000000" w:themeColor="text1"/>
          <w:lang w:val="en-AU"/>
        </w:rPr>
        <w:t xml:space="preserve"> languages)</w:t>
      </w:r>
      <w:r w:rsidR="008759A4">
        <w:rPr>
          <w:rFonts w:ascii="Times New Roman" w:hAnsi="Times New Roman" w:cs="Times New Roman"/>
          <w:color w:val="000000" w:themeColor="text1"/>
          <w:lang w:val="en-AU"/>
        </w:rPr>
        <w:t>?</w:t>
      </w:r>
      <w:r w:rsidR="00CC7A20">
        <w:rPr>
          <w:rFonts w:ascii="Times New Roman" w:hAnsi="Times New Roman" w:cs="Times New Roman"/>
          <w:color w:val="000000" w:themeColor="text1"/>
          <w:lang w:val="en-AU"/>
        </w:rPr>
        <w:t xml:space="preserve"> </w:t>
      </w:r>
      <w:r w:rsidR="00CE0D46">
        <w:rPr>
          <w:rFonts w:ascii="Times New Roman" w:hAnsi="Times New Roman" w:cs="Times New Roman"/>
          <w:color w:val="000000" w:themeColor="text1"/>
          <w:lang w:val="en-AU"/>
        </w:rPr>
        <w:t xml:space="preserve">We summarise the answers to these questions in </w:t>
      </w:r>
      <w:r w:rsidR="00A97AEF">
        <w:rPr>
          <w:rFonts w:ascii="Times New Roman" w:hAnsi="Times New Roman" w:cs="Times New Roman"/>
          <w:color w:val="000000" w:themeColor="text1"/>
          <w:lang w:val="en-AU"/>
        </w:rPr>
        <w:t>Table</w:t>
      </w:r>
      <w:r w:rsidR="00CE0D46">
        <w:rPr>
          <w:rFonts w:ascii="Times New Roman" w:hAnsi="Times New Roman" w:cs="Times New Roman"/>
          <w:color w:val="000000" w:themeColor="text1"/>
          <w:lang w:val="en-AU"/>
        </w:rPr>
        <w:t xml:space="preserve"> 1. </w:t>
      </w:r>
    </w:p>
    <w:p w14:paraId="52ED76AD" w14:textId="77777777" w:rsidR="008759A4" w:rsidRDefault="008759A4" w:rsidP="00585B60">
      <w:pPr>
        <w:rPr>
          <w:rFonts w:ascii="Times New Roman" w:hAnsi="Times New Roman" w:cs="Times New Roman"/>
          <w:color w:val="000000" w:themeColor="text1"/>
          <w:lang w:val="en-AU"/>
        </w:rPr>
      </w:pPr>
    </w:p>
    <w:tbl>
      <w:tblPr>
        <w:tblStyle w:val="TableGrid"/>
        <w:tblW w:w="5104" w:type="pct"/>
        <w:tblLayout w:type="fixed"/>
        <w:tblLook w:val="04A0" w:firstRow="1" w:lastRow="0" w:firstColumn="1" w:lastColumn="0" w:noHBand="0" w:noVBand="1"/>
      </w:tblPr>
      <w:tblGrid>
        <w:gridCol w:w="2831"/>
        <w:gridCol w:w="567"/>
        <w:gridCol w:w="1421"/>
        <w:gridCol w:w="847"/>
        <w:gridCol w:w="1272"/>
        <w:gridCol w:w="2266"/>
      </w:tblGrid>
      <w:tr w:rsidR="00DF4B7A" w:rsidRPr="008759A4" w14:paraId="23221F90" w14:textId="77777777" w:rsidTr="00DF4B7A">
        <w:trPr>
          <w:trHeight w:val="320"/>
        </w:trPr>
        <w:tc>
          <w:tcPr>
            <w:tcW w:w="1538" w:type="pct"/>
            <w:vMerge w:val="restart"/>
            <w:noWrap/>
          </w:tcPr>
          <w:p w14:paraId="6CEC6B7A" w14:textId="78CE97E2" w:rsidR="00DF4B7A" w:rsidRPr="008759A4" w:rsidRDefault="00DB6ABC" w:rsidP="008759A4">
            <w:pPr>
              <w:rPr>
                <w:rFonts w:ascii="Times New Roman" w:eastAsia="Times New Roman" w:hAnsi="Times New Roman" w:cs="Times New Roman"/>
                <w:lang w:val="en-AU" w:eastAsia="en-GB"/>
              </w:rPr>
            </w:pPr>
            <w:r>
              <w:rPr>
                <w:rFonts w:ascii="Times New Roman" w:eastAsia="Times New Roman" w:hAnsi="Times New Roman" w:cs="Times New Roman"/>
                <w:lang w:val="en-AU" w:eastAsia="en-GB"/>
              </w:rPr>
              <w:t>[OLD TABLE KEPT FOR COMPARISON]</w:t>
            </w:r>
          </w:p>
        </w:tc>
        <w:tc>
          <w:tcPr>
            <w:tcW w:w="1080" w:type="pct"/>
            <w:gridSpan w:val="2"/>
            <w:noWrap/>
            <w:vAlign w:val="center"/>
          </w:tcPr>
          <w:p w14:paraId="7E51A27E" w14:textId="09E59B66" w:rsidR="00DF4B7A" w:rsidRPr="00832C1D" w:rsidRDefault="00DF4B7A" w:rsidP="00DF4B7A">
            <w:pPr>
              <w:jc w:val="center"/>
              <w:rPr>
                <w:rFonts w:ascii="Times New Roman" w:eastAsia="Times New Roman" w:hAnsi="Times New Roman" w:cs="Times New Roman"/>
                <w:strike/>
                <w:color w:val="000000"/>
                <w:lang w:val="en-AU" w:eastAsia="en-GB"/>
              </w:rPr>
            </w:pPr>
            <w:r w:rsidRPr="00832C1D">
              <w:rPr>
                <w:rFonts w:ascii="Times New Roman" w:eastAsia="Times New Roman" w:hAnsi="Times New Roman" w:cs="Times New Roman"/>
                <w:strike/>
                <w:color w:val="000000"/>
                <w:lang w:val="en-AU" w:eastAsia="en-GB"/>
              </w:rPr>
              <w:t>Papuan Languages</w:t>
            </w:r>
          </w:p>
        </w:tc>
        <w:tc>
          <w:tcPr>
            <w:tcW w:w="1151" w:type="pct"/>
            <w:gridSpan w:val="2"/>
            <w:noWrap/>
            <w:vAlign w:val="center"/>
          </w:tcPr>
          <w:p w14:paraId="03E1C07F" w14:textId="2CA2DA1C" w:rsidR="00DF4B7A" w:rsidRPr="00832C1D" w:rsidRDefault="00DF4B7A" w:rsidP="00DF4B7A">
            <w:pPr>
              <w:jc w:val="center"/>
              <w:rPr>
                <w:rFonts w:ascii="Times New Roman" w:eastAsia="Times New Roman" w:hAnsi="Times New Roman" w:cs="Times New Roman"/>
                <w:strike/>
                <w:color w:val="000000"/>
                <w:lang w:val="en-AU" w:eastAsia="en-GB"/>
              </w:rPr>
            </w:pPr>
            <w:commentRangeStart w:id="3"/>
            <w:r w:rsidRPr="00832C1D">
              <w:rPr>
                <w:rFonts w:ascii="Times New Roman" w:eastAsia="Times New Roman" w:hAnsi="Times New Roman" w:cs="Times New Roman"/>
                <w:strike/>
                <w:color w:val="000000"/>
                <w:lang w:val="en-AU" w:eastAsia="en-GB"/>
              </w:rPr>
              <w:t>Kinbank</w:t>
            </w:r>
            <w:commentRangeEnd w:id="3"/>
            <w:r w:rsidR="00A10901" w:rsidRPr="00832C1D">
              <w:rPr>
                <w:rStyle w:val="CommentReference"/>
                <w:strike/>
              </w:rPr>
              <w:commentReference w:id="3"/>
            </w:r>
          </w:p>
        </w:tc>
        <w:tc>
          <w:tcPr>
            <w:tcW w:w="1231" w:type="pct"/>
            <w:noWrap/>
          </w:tcPr>
          <w:p w14:paraId="06A28056" w14:textId="77777777" w:rsidR="00DF4B7A" w:rsidRPr="00832C1D" w:rsidRDefault="00DF4B7A" w:rsidP="008759A4">
            <w:pPr>
              <w:rPr>
                <w:rFonts w:ascii="Times New Roman" w:eastAsia="Times New Roman" w:hAnsi="Times New Roman" w:cs="Times New Roman"/>
                <w:strike/>
                <w:color w:val="000000"/>
                <w:lang w:val="en-AU" w:eastAsia="en-GB"/>
              </w:rPr>
            </w:pPr>
          </w:p>
        </w:tc>
      </w:tr>
      <w:tr w:rsidR="00DF4B7A" w:rsidRPr="008759A4" w14:paraId="3F224629" w14:textId="77777777" w:rsidTr="00DF4B7A">
        <w:trPr>
          <w:trHeight w:val="320"/>
        </w:trPr>
        <w:tc>
          <w:tcPr>
            <w:tcW w:w="1538" w:type="pct"/>
            <w:vMerge/>
            <w:noWrap/>
            <w:hideMark/>
          </w:tcPr>
          <w:p w14:paraId="7FE49998" w14:textId="77777777" w:rsidR="00DF4B7A" w:rsidRPr="008759A4" w:rsidRDefault="00DF4B7A" w:rsidP="008759A4">
            <w:pPr>
              <w:rPr>
                <w:rFonts w:ascii="Times New Roman" w:eastAsia="Times New Roman" w:hAnsi="Times New Roman" w:cs="Times New Roman"/>
                <w:lang w:val="en-AU" w:eastAsia="en-GB"/>
              </w:rPr>
            </w:pPr>
          </w:p>
        </w:tc>
        <w:tc>
          <w:tcPr>
            <w:tcW w:w="308" w:type="pct"/>
            <w:noWrap/>
            <w:hideMark/>
          </w:tcPr>
          <w:p w14:paraId="7FE54B7C" w14:textId="2F33D0FE" w:rsidR="00DF4B7A" w:rsidRPr="00832C1D" w:rsidRDefault="00DF4B7A" w:rsidP="00DF4B7A">
            <w:pPr>
              <w:jc w:val="center"/>
              <w:rPr>
                <w:rFonts w:ascii="Times New Roman" w:eastAsia="Times New Roman" w:hAnsi="Times New Roman" w:cs="Times New Roman"/>
                <w:strike/>
                <w:color w:val="000000"/>
                <w:lang w:val="en-AU" w:eastAsia="en-GB"/>
              </w:rPr>
            </w:pPr>
            <w:r w:rsidRPr="00832C1D">
              <w:rPr>
                <w:rFonts w:ascii="Times New Roman" w:eastAsia="Times New Roman" w:hAnsi="Times New Roman" w:cs="Times New Roman"/>
                <w:strike/>
                <w:color w:val="000000"/>
                <w:lang w:val="en-AU" w:eastAsia="en-GB"/>
              </w:rPr>
              <w:t>N</w:t>
            </w:r>
          </w:p>
        </w:tc>
        <w:tc>
          <w:tcPr>
            <w:tcW w:w="772" w:type="pct"/>
            <w:noWrap/>
            <w:hideMark/>
          </w:tcPr>
          <w:p w14:paraId="1A8DCA36" w14:textId="3EAD2543" w:rsidR="00DF4B7A" w:rsidRPr="00832C1D" w:rsidRDefault="0054505F" w:rsidP="00DF4B7A">
            <w:pPr>
              <w:jc w:val="center"/>
              <w:rPr>
                <w:rFonts w:ascii="Times New Roman" w:eastAsia="Times New Roman" w:hAnsi="Times New Roman" w:cs="Times New Roman"/>
                <w:strike/>
                <w:color w:val="000000"/>
                <w:lang w:val="en-AU" w:eastAsia="en-GB"/>
              </w:rPr>
            </w:pPr>
            <w:r w:rsidRPr="00832C1D">
              <w:rPr>
                <w:rFonts w:ascii="Times New Roman" w:eastAsia="Times New Roman" w:hAnsi="Times New Roman" w:cs="Times New Roman"/>
                <w:strike/>
                <w:color w:val="000000"/>
                <w:lang w:val="en-AU" w:eastAsia="en-GB"/>
              </w:rPr>
              <w:t>Distinct</w:t>
            </w:r>
            <w:r w:rsidR="00DF4B7A" w:rsidRPr="00832C1D">
              <w:rPr>
                <w:rFonts w:ascii="Times New Roman" w:eastAsia="Times New Roman" w:hAnsi="Times New Roman" w:cs="Times New Roman"/>
                <w:strike/>
                <w:color w:val="000000"/>
                <w:lang w:val="en-AU" w:eastAsia="en-GB"/>
              </w:rPr>
              <w:t xml:space="preserve"> </w:t>
            </w:r>
            <w:commentRangeStart w:id="4"/>
            <w:commentRangeStart w:id="5"/>
            <w:r w:rsidR="00DF4B7A" w:rsidRPr="00832C1D">
              <w:rPr>
                <w:rFonts w:ascii="Times New Roman" w:eastAsia="Times New Roman" w:hAnsi="Times New Roman" w:cs="Times New Roman"/>
                <w:strike/>
                <w:color w:val="000000"/>
                <w:lang w:val="en-AU" w:eastAsia="en-GB"/>
              </w:rPr>
              <w:t>Structures</w:t>
            </w:r>
            <w:commentRangeEnd w:id="4"/>
            <w:commentRangeEnd w:id="5"/>
            <w:r w:rsidR="00A10901" w:rsidRPr="00832C1D">
              <w:rPr>
                <w:rStyle w:val="CommentReference"/>
                <w:strike/>
              </w:rPr>
              <w:commentReference w:id="4"/>
            </w:r>
            <w:r w:rsidR="00A10901" w:rsidRPr="00832C1D">
              <w:rPr>
                <w:rStyle w:val="CommentReference"/>
                <w:strike/>
              </w:rPr>
              <w:commentReference w:id="5"/>
            </w:r>
          </w:p>
        </w:tc>
        <w:tc>
          <w:tcPr>
            <w:tcW w:w="460" w:type="pct"/>
            <w:noWrap/>
            <w:hideMark/>
          </w:tcPr>
          <w:p w14:paraId="4C933E53" w14:textId="6CF4509A" w:rsidR="00DF4B7A" w:rsidRPr="00832C1D" w:rsidRDefault="00DF4B7A" w:rsidP="00DF4B7A">
            <w:pPr>
              <w:jc w:val="center"/>
              <w:rPr>
                <w:rFonts w:ascii="Times New Roman" w:eastAsia="Times New Roman" w:hAnsi="Times New Roman" w:cs="Times New Roman"/>
                <w:strike/>
                <w:color w:val="000000"/>
                <w:lang w:val="en-AU" w:eastAsia="en-GB"/>
              </w:rPr>
            </w:pPr>
            <w:r w:rsidRPr="00832C1D">
              <w:rPr>
                <w:rFonts w:ascii="Times New Roman" w:eastAsia="Times New Roman" w:hAnsi="Times New Roman" w:cs="Times New Roman"/>
                <w:strike/>
                <w:color w:val="000000"/>
                <w:lang w:val="en-AU" w:eastAsia="en-GB"/>
              </w:rPr>
              <w:t>N</w:t>
            </w:r>
          </w:p>
        </w:tc>
        <w:tc>
          <w:tcPr>
            <w:tcW w:w="691" w:type="pct"/>
            <w:noWrap/>
            <w:hideMark/>
          </w:tcPr>
          <w:p w14:paraId="47CAE5A5" w14:textId="4C60573C" w:rsidR="00DF4B7A" w:rsidRPr="00832C1D" w:rsidRDefault="00DF4B7A" w:rsidP="00DF4B7A">
            <w:pPr>
              <w:jc w:val="center"/>
              <w:rPr>
                <w:rFonts w:ascii="Times New Roman" w:eastAsia="Times New Roman" w:hAnsi="Times New Roman" w:cs="Times New Roman"/>
                <w:strike/>
                <w:color w:val="000000"/>
                <w:lang w:val="en-AU" w:eastAsia="en-GB"/>
              </w:rPr>
            </w:pPr>
            <w:r w:rsidRPr="00832C1D">
              <w:rPr>
                <w:rFonts w:ascii="Times New Roman" w:eastAsia="Times New Roman" w:hAnsi="Times New Roman" w:cs="Times New Roman"/>
                <w:strike/>
                <w:color w:val="000000"/>
                <w:lang w:val="en-AU" w:eastAsia="en-GB"/>
              </w:rPr>
              <w:t>Unique Structures</w:t>
            </w:r>
          </w:p>
        </w:tc>
        <w:tc>
          <w:tcPr>
            <w:tcW w:w="1231" w:type="pct"/>
            <w:noWrap/>
            <w:hideMark/>
          </w:tcPr>
          <w:p w14:paraId="4DD8CF92" w14:textId="0779FEC5" w:rsidR="00DF4B7A" w:rsidRPr="00832C1D" w:rsidRDefault="00DF4B7A" w:rsidP="00DF4B7A">
            <w:pPr>
              <w:jc w:val="center"/>
              <w:rPr>
                <w:rFonts w:ascii="Times New Roman" w:eastAsia="Times New Roman" w:hAnsi="Times New Roman" w:cs="Times New Roman"/>
                <w:strike/>
                <w:color w:val="000000"/>
                <w:lang w:val="en-AU" w:eastAsia="en-GB"/>
              </w:rPr>
            </w:pPr>
            <w:r w:rsidRPr="00832C1D">
              <w:rPr>
                <w:rFonts w:ascii="Times New Roman" w:eastAsia="Times New Roman" w:hAnsi="Times New Roman" w:cs="Times New Roman"/>
                <w:strike/>
                <w:color w:val="000000"/>
                <w:lang w:val="en-AU" w:eastAsia="en-GB"/>
              </w:rPr>
              <w:t>Random Sample</w:t>
            </w:r>
          </w:p>
        </w:tc>
      </w:tr>
      <w:tr w:rsidR="008759A4" w:rsidRPr="008759A4" w14:paraId="68F7E9C0" w14:textId="77777777" w:rsidTr="00DF4B7A">
        <w:trPr>
          <w:trHeight w:val="320"/>
        </w:trPr>
        <w:tc>
          <w:tcPr>
            <w:tcW w:w="1538" w:type="pct"/>
            <w:noWrap/>
            <w:hideMark/>
          </w:tcPr>
          <w:p w14:paraId="20EA70B5" w14:textId="45216D76" w:rsidR="008759A4" w:rsidRPr="00832C1D" w:rsidRDefault="008759A4" w:rsidP="00DF4B7A">
            <w:pPr>
              <w:jc w:val="right"/>
              <w:rPr>
                <w:rFonts w:ascii="Times New Roman" w:eastAsia="Times New Roman" w:hAnsi="Times New Roman" w:cs="Times New Roman"/>
                <w:strike/>
                <w:color w:val="000000"/>
                <w:lang w:val="en-AU" w:eastAsia="en-GB"/>
              </w:rPr>
            </w:pPr>
            <w:r w:rsidRPr="00832C1D">
              <w:rPr>
                <w:rFonts w:ascii="Times New Roman" w:eastAsia="Times New Roman" w:hAnsi="Times New Roman" w:cs="Times New Roman"/>
                <w:strike/>
                <w:color w:val="000000"/>
                <w:lang w:val="en-AU" w:eastAsia="en-GB"/>
              </w:rPr>
              <w:t>Parents &amp; Parent's Siblings</w:t>
            </w:r>
          </w:p>
        </w:tc>
        <w:tc>
          <w:tcPr>
            <w:tcW w:w="308" w:type="pct"/>
            <w:noWrap/>
            <w:hideMark/>
          </w:tcPr>
          <w:p w14:paraId="5CF2931D" w14:textId="77777777" w:rsidR="008759A4" w:rsidRPr="00832C1D" w:rsidRDefault="008759A4" w:rsidP="008759A4">
            <w:pPr>
              <w:jc w:val="center"/>
              <w:rPr>
                <w:rFonts w:ascii="Times New Roman" w:eastAsia="Times New Roman" w:hAnsi="Times New Roman" w:cs="Times New Roman"/>
                <w:strike/>
                <w:color w:val="000000"/>
                <w:lang w:val="en-AU" w:eastAsia="en-GB"/>
              </w:rPr>
            </w:pPr>
            <w:r w:rsidRPr="00832C1D">
              <w:rPr>
                <w:rFonts w:ascii="Times New Roman" w:eastAsia="Times New Roman" w:hAnsi="Times New Roman" w:cs="Times New Roman"/>
                <w:strike/>
                <w:color w:val="000000"/>
                <w:lang w:val="en-AU" w:eastAsia="en-GB"/>
              </w:rPr>
              <w:t>92</w:t>
            </w:r>
          </w:p>
        </w:tc>
        <w:tc>
          <w:tcPr>
            <w:tcW w:w="772" w:type="pct"/>
            <w:noWrap/>
            <w:hideMark/>
          </w:tcPr>
          <w:p w14:paraId="6102A4B0" w14:textId="77777777" w:rsidR="008759A4" w:rsidRPr="00832C1D" w:rsidRDefault="008759A4" w:rsidP="008759A4">
            <w:pPr>
              <w:jc w:val="center"/>
              <w:rPr>
                <w:rFonts w:ascii="Times New Roman" w:eastAsia="Times New Roman" w:hAnsi="Times New Roman" w:cs="Times New Roman"/>
                <w:strike/>
                <w:color w:val="000000"/>
                <w:lang w:val="en-AU" w:eastAsia="en-GB"/>
              </w:rPr>
            </w:pPr>
            <w:r w:rsidRPr="00832C1D">
              <w:rPr>
                <w:rFonts w:ascii="Times New Roman" w:eastAsia="Times New Roman" w:hAnsi="Times New Roman" w:cs="Times New Roman"/>
                <w:strike/>
                <w:color w:val="000000"/>
                <w:lang w:val="en-AU" w:eastAsia="en-GB"/>
              </w:rPr>
              <w:t>40</w:t>
            </w:r>
          </w:p>
        </w:tc>
        <w:tc>
          <w:tcPr>
            <w:tcW w:w="460" w:type="pct"/>
            <w:noWrap/>
            <w:hideMark/>
          </w:tcPr>
          <w:p w14:paraId="3D74D605" w14:textId="77777777" w:rsidR="008759A4" w:rsidRPr="00832C1D" w:rsidRDefault="008759A4" w:rsidP="008759A4">
            <w:pPr>
              <w:jc w:val="center"/>
              <w:rPr>
                <w:rFonts w:ascii="Times New Roman" w:eastAsia="Times New Roman" w:hAnsi="Times New Roman" w:cs="Times New Roman"/>
                <w:strike/>
                <w:color w:val="000000"/>
                <w:lang w:val="en-AU" w:eastAsia="en-GB"/>
              </w:rPr>
            </w:pPr>
            <w:r w:rsidRPr="00832C1D">
              <w:rPr>
                <w:rFonts w:ascii="Times New Roman" w:eastAsia="Times New Roman" w:hAnsi="Times New Roman" w:cs="Times New Roman"/>
                <w:strike/>
                <w:color w:val="000000"/>
                <w:lang w:val="en-AU" w:eastAsia="en-GB"/>
              </w:rPr>
              <w:t>870</w:t>
            </w:r>
          </w:p>
        </w:tc>
        <w:tc>
          <w:tcPr>
            <w:tcW w:w="691" w:type="pct"/>
            <w:noWrap/>
            <w:hideMark/>
          </w:tcPr>
          <w:p w14:paraId="46434EBD" w14:textId="77777777" w:rsidR="008759A4" w:rsidRPr="00832C1D" w:rsidRDefault="008759A4" w:rsidP="008759A4">
            <w:pPr>
              <w:jc w:val="center"/>
              <w:rPr>
                <w:rFonts w:ascii="Times New Roman" w:eastAsia="Times New Roman" w:hAnsi="Times New Roman" w:cs="Times New Roman"/>
                <w:strike/>
                <w:color w:val="000000"/>
                <w:lang w:val="en-AU" w:eastAsia="en-GB"/>
              </w:rPr>
            </w:pPr>
            <w:r w:rsidRPr="00832C1D">
              <w:rPr>
                <w:rFonts w:ascii="Times New Roman" w:eastAsia="Times New Roman" w:hAnsi="Times New Roman" w:cs="Times New Roman"/>
                <w:strike/>
                <w:color w:val="000000"/>
                <w:lang w:val="en-AU" w:eastAsia="en-GB"/>
              </w:rPr>
              <w:t>154</w:t>
            </w:r>
          </w:p>
        </w:tc>
        <w:tc>
          <w:tcPr>
            <w:tcW w:w="1231" w:type="pct"/>
            <w:noWrap/>
            <w:hideMark/>
          </w:tcPr>
          <w:p w14:paraId="1F308918" w14:textId="26B12358" w:rsidR="008759A4" w:rsidRPr="00832C1D" w:rsidRDefault="008759A4" w:rsidP="008759A4">
            <w:pPr>
              <w:jc w:val="center"/>
              <w:rPr>
                <w:rFonts w:ascii="Times New Roman" w:eastAsia="Times New Roman" w:hAnsi="Times New Roman" w:cs="Times New Roman"/>
                <w:strike/>
                <w:color w:val="000000"/>
                <w:lang w:val="en-AU" w:eastAsia="en-GB"/>
              </w:rPr>
            </w:pPr>
            <w:r w:rsidRPr="00832C1D">
              <w:rPr>
                <w:rFonts w:ascii="Times New Roman" w:eastAsia="Times New Roman" w:hAnsi="Times New Roman" w:cs="Times New Roman"/>
                <w:strike/>
                <w:color w:val="000000"/>
                <w:lang w:val="en-AU" w:eastAsia="en-GB"/>
              </w:rPr>
              <w:t>31.</w:t>
            </w:r>
            <w:r w:rsidR="00DF4B7A" w:rsidRPr="00832C1D">
              <w:rPr>
                <w:rFonts w:ascii="Times New Roman" w:eastAsia="Times New Roman" w:hAnsi="Times New Roman" w:cs="Times New Roman"/>
                <w:strike/>
                <w:color w:val="000000"/>
                <w:lang w:val="en-AU" w:eastAsia="en-GB"/>
              </w:rPr>
              <w:t>9</w:t>
            </w:r>
            <w:r w:rsidRPr="00832C1D">
              <w:rPr>
                <w:rFonts w:ascii="Times New Roman" w:eastAsia="Times New Roman" w:hAnsi="Times New Roman" w:cs="Times New Roman"/>
                <w:strike/>
                <w:color w:val="000000"/>
                <w:lang w:val="en-AU" w:eastAsia="en-GB"/>
              </w:rPr>
              <w:t xml:space="preserve"> (2</w:t>
            </w:r>
            <w:r w:rsidR="00DF4B7A" w:rsidRPr="00832C1D">
              <w:rPr>
                <w:rFonts w:ascii="Times New Roman" w:eastAsia="Times New Roman" w:hAnsi="Times New Roman" w:cs="Times New Roman"/>
                <w:strike/>
                <w:color w:val="000000"/>
                <w:lang w:val="en-AU" w:eastAsia="en-GB"/>
              </w:rPr>
              <w:t>8.4</w:t>
            </w:r>
            <w:r w:rsidRPr="00832C1D">
              <w:rPr>
                <w:rFonts w:ascii="Times New Roman" w:eastAsia="Times New Roman" w:hAnsi="Times New Roman" w:cs="Times New Roman"/>
                <w:strike/>
                <w:color w:val="000000"/>
                <w:lang w:val="en-AU" w:eastAsia="en-GB"/>
              </w:rPr>
              <w:t xml:space="preserve"> - 35.</w:t>
            </w:r>
            <w:r w:rsidR="00DF4B7A" w:rsidRPr="00832C1D">
              <w:rPr>
                <w:rFonts w:ascii="Times New Roman" w:eastAsia="Times New Roman" w:hAnsi="Times New Roman" w:cs="Times New Roman"/>
                <w:strike/>
                <w:color w:val="000000"/>
                <w:lang w:val="en-AU" w:eastAsia="en-GB"/>
              </w:rPr>
              <w:t>5</w:t>
            </w:r>
            <w:r w:rsidRPr="00832C1D">
              <w:rPr>
                <w:rFonts w:ascii="Times New Roman" w:eastAsia="Times New Roman" w:hAnsi="Times New Roman" w:cs="Times New Roman"/>
                <w:strike/>
                <w:color w:val="000000"/>
                <w:lang w:val="en-AU" w:eastAsia="en-GB"/>
              </w:rPr>
              <w:t>)</w:t>
            </w:r>
          </w:p>
        </w:tc>
      </w:tr>
      <w:tr w:rsidR="008759A4" w:rsidRPr="008759A4" w14:paraId="39A2A88F" w14:textId="77777777" w:rsidTr="00DF4B7A">
        <w:trPr>
          <w:trHeight w:val="320"/>
        </w:trPr>
        <w:tc>
          <w:tcPr>
            <w:tcW w:w="1538" w:type="pct"/>
            <w:noWrap/>
            <w:hideMark/>
          </w:tcPr>
          <w:p w14:paraId="09CF59F2" w14:textId="77777777" w:rsidR="008759A4" w:rsidRPr="00832C1D" w:rsidRDefault="008759A4" w:rsidP="00DF4B7A">
            <w:pPr>
              <w:jc w:val="right"/>
              <w:rPr>
                <w:rFonts w:ascii="Times New Roman" w:eastAsia="Times New Roman" w:hAnsi="Times New Roman" w:cs="Times New Roman"/>
                <w:strike/>
                <w:color w:val="000000"/>
                <w:lang w:val="en-AU" w:eastAsia="en-GB"/>
              </w:rPr>
            </w:pPr>
            <w:r w:rsidRPr="00832C1D">
              <w:rPr>
                <w:rFonts w:ascii="Times New Roman" w:eastAsia="Times New Roman" w:hAnsi="Times New Roman" w:cs="Times New Roman"/>
                <w:strike/>
                <w:color w:val="000000"/>
                <w:lang w:val="en-AU" w:eastAsia="en-GB"/>
              </w:rPr>
              <w:t>Siblings</w:t>
            </w:r>
          </w:p>
        </w:tc>
        <w:tc>
          <w:tcPr>
            <w:tcW w:w="308" w:type="pct"/>
            <w:noWrap/>
            <w:hideMark/>
          </w:tcPr>
          <w:p w14:paraId="72BA61AB" w14:textId="77777777" w:rsidR="008759A4" w:rsidRPr="00832C1D" w:rsidRDefault="008759A4" w:rsidP="008759A4">
            <w:pPr>
              <w:jc w:val="center"/>
              <w:rPr>
                <w:rFonts w:ascii="Times New Roman" w:eastAsia="Times New Roman" w:hAnsi="Times New Roman" w:cs="Times New Roman"/>
                <w:strike/>
                <w:color w:val="000000"/>
                <w:lang w:val="en-AU" w:eastAsia="en-GB"/>
              </w:rPr>
            </w:pPr>
            <w:r w:rsidRPr="00832C1D">
              <w:rPr>
                <w:rFonts w:ascii="Times New Roman" w:eastAsia="Times New Roman" w:hAnsi="Times New Roman" w:cs="Times New Roman"/>
                <w:strike/>
                <w:color w:val="000000"/>
                <w:lang w:val="en-AU" w:eastAsia="en-GB"/>
              </w:rPr>
              <w:t>99</w:t>
            </w:r>
          </w:p>
        </w:tc>
        <w:tc>
          <w:tcPr>
            <w:tcW w:w="772" w:type="pct"/>
            <w:noWrap/>
            <w:hideMark/>
          </w:tcPr>
          <w:p w14:paraId="7341C545" w14:textId="77777777" w:rsidR="008759A4" w:rsidRPr="00832C1D" w:rsidRDefault="008759A4" w:rsidP="008759A4">
            <w:pPr>
              <w:jc w:val="center"/>
              <w:rPr>
                <w:rFonts w:ascii="Times New Roman" w:eastAsia="Times New Roman" w:hAnsi="Times New Roman" w:cs="Times New Roman"/>
                <w:strike/>
                <w:color w:val="000000"/>
                <w:lang w:val="en-AU" w:eastAsia="en-GB"/>
              </w:rPr>
            </w:pPr>
            <w:r w:rsidRPr="00832C1D">
              <w:rPr>
                <w:rFonts w:ascii="Times New Roman" w:eastAsia="Times New Roman" w:hAnsi="Times New Roman" w:cs="Times New Roman"/>
                <w:strike/>
                <w:color w:val="000000"/>
                <w:lang w:val="en-AU" w:eastAsia="en-GB"/>
              </w:rPr>
              <w:t>32</w:t>
            </w:r>
          </w:p>
        </w:tc>
        <w:tc>
          <w:tcPr>
            <w:tcW w:w="460" w:type="pct"/>
            <w:noWrap/>
            <w:hideMark/>
          </w:tcPr>
          <w:p w14:paraId="3D39D47D" w14:textId="091CC027" w:rsidR="008759A4" w:rsidRPr="00832C1D" w:rsidRDefault="008759A4" w:rsidP="008759A4">
            <w:pPr>
              <w:jc w:val="center"/>
              <w:rPr>
                <w:rFonts w:ascii="Times New Roman" w:eastAsia="Times New Roman" w:hAnsi="Times New Roman" w:cs="Times New Roman"/>
                <w:strike/>
                <w:color w:val="000000"/>
                <w:lang w:val="en-AU" w:eastAsia="en-GB"/>
              </w:rPr>
            </w:pPr>
            <w:r w:rsidRPr="00832C1D">
              <w:rPr>
                <w:rFonts w:ascii="Times New Roman" w:eastAsia="Times New Roman" w:hAnsi="Times New Roman" w:cs="Times New Roman"/>
                <w:strike/>
                <w:color w:val="000000"/>
                <w:lang w:val="en-AU" w:eastAsia="en-GB"/>
              </w:rPr>
              <w:t>1,011</w:t>
            </w:r>
          </w:p>
        </w:tc>
        <w:tc>
          <w:tcPr>
            <w:tcW w:w="691" w:type="pct"/>
            <w:noWrap/>
            <w:hideMark/>
          </w:tcPr>
          <w:p w14:paraId="6E9992F4" w14:textId="77777777" w:rsidR="008759A4" w:rsidRPr="00832C1D" w:rsidRDefault="008759A4" w:rsidP="008759A4">
            <w:pPr>
              <w:jc w:val="center"/>
              <w:rPr>
                <w:rFonts w:ascii="Times New Roman" w:eastAsia="Times New Roman" w:hAnsi="Times New Roman" w:cs="Times New Roman"/>
                <w:strike/>
                <w:color w:val="000000"/>
                <w:lang w:val="en-AU" w:eastAsia="en-GB"/>
              </w:rPr>
            </w:pPr>
            <w:r w:rsidRPr="00832C1D">
              <w:rPr>
                <w:rFonts w:ascii="Times New Roman" w:eastAsia="Times New Roman" w:hAnsi="Times New Roman" w:cs="Times New Roman"/>
                <w:strike/>
                <w:color w:val="000000"/>
                <w:lang w:val="en-AU" w:eastAsia="en-GB"/>
              </w:rPr>
              <w:t>118</w:t>
            </w:r>
          </w:p>
        </w:tc>
        <w:tc>
          <w:tcPr>
            <w:tcW w:w="1231" w:type="pct"/>
            <w:noWrap/>
            <w:hideMark/>
          </w:tcPr>
          <w:p w14:paraId="14A788CA" w14:textId="1230E16C" w:rsidR="008759A4" w:rsidRPr="00832C1D" w:rsidRDefault="008759A4" w:rsidP="008759A4">
            <w:pPr>
              <w:jc w:val="center"/>
              <w:rPr>
                <w:rFonts w:ascii="Times New Roman" w:eastAsia="Times New Roman" w:hAnsi="Times New Roman" w:cs="Times New Roman"/>
                <w:strike/>
                <w:color w:val="000000"/>
                <w:lang w:val="en-AU" w:eastAsia="en-GB"/>
              </w:rPr>
            </w:pPr>
            <w:r w:rsidRPr="00832C1D">
              <w:rPr>
                <w:rFonts w:ascii="Times New Roman" w:eastAsia="Times New Roman" w:hAnsi="Times New Roman" w:cs="Times New Roman"/>
                <w:strike/>
                <w:color w:val="000000"/>
                <w:lang w:val="en-AU" w:eastAsia="en-GB"/>
              </w:rPr>
              <w:t>28.</w:t>
            </w:r>
            <w:r w:rsidR="00DF4B7A" w:rsidRPr="00832C1D">
              <w:rPr>
                <w:rFonts w:ascii="Times New Roman" w:eastAsia="Times New Roman" w:hAnsi="Times New Roman" w:cs="Times New Roman"/>
                <w:strike/>
                <w:color w:val="000000"/>
                <w:lang w:val="en-AU" w:eastAsia="en-GB"/>
              </w:rPr>
              <w:t>6</w:t>
            </w:r>
            <w:r w:rsidRPr="00832C1D">
              <w:rPr>
                <w:rFonts w:ascii="Times New Roman" w:eastAsia="Times New Roman" w:hAnsi="Times New Roman" w:cs="Times New Roman"/>
                <w:strike/>
                <w:color w:val="000000"/>
                <w:lang w:val="en-AU" w:eastAsia="en-GB"/>
              </w:rPr>
              <w:t xml:space="preserve"> (2</w:t>
            </w:r>
            <w:r w:rsidR="00DF4B7A" w:rsidRPr="00832C1D">
              <w:rPr>
                <w:rFonts w:ascii="Times New Roman" w:eastAsia="Times New Roman" w:hAnsi="Times New Roman" w:cs="Times New Roman"/>
                <w:strike/>
                <w:color w:val="000000"/>
                <w:lang w:val="en-AU" w:eastAsia="en-GB"/>
              </w:rPr>
              <w:t>5.3</w:t>
            </w:r>
            <w:r w:rsidRPr="00832C1D">
              <w:rPr>
                <w:rFonts w:ascii="Times New Roman" w:eastAsia="Times New Roman" w:hAnsi="Times New Roman" w:cs="Times New Roman"/>
                <w:strike/>
                <w:color w:val="000000"/>
                <w:lang w:val="en-AU" w:eastAsia="en-GB"/>
              </w:rPr>
              <w:t xml:space="preserve"> - 31.</w:t>
            </w:r>
            <w:r w:rsidR="00DF4B7A" w:rsidRPr="00832C1D">
              <w:rPr>
                <w:rFonts w:ascii="Times New Roman" w:eastAsia="Times New Roman" w:hAnsi="Times New Roman" w:cs="Times New Roman"/>
                <w:strike/>
                <w:color w:val="000000"/>
                <w:lang w:val="en-AU" w:eastAsia="en-GB"/>
              </w:rPr>
              <w:t>9</w:t>
            </w:r>
            <w:r w:rsidRPr="00832C1D">
              <w:rPr>
                <w:rFonts w:ascii="Times New Roman" w:eastAsia="Times New Roman" w:hAnsi="Times New Roman" w:cs="Times New Roman"/>
                <w:strike/>
                <w:color w:val="000000"/>
                <w:lang w:val="en-AU" w:eastAsia="en-GB"/>
              </w:rPr>
              <w:t>)</w:t>
            </w:r>
          </w:p>
        </w:tc>
      </w:tr>
      <w:tr w:rsidR="008759A4" w:rsidRPr="008759A4" w14:paraId="3C1CFDBF" w14:textId="77777777" w:rsidTr="00DF4B7A">
        <w:trPr>
          <w:trHeight w:val="320"/>
        </w:trPr>
        <w:tc>
          <w:tcPr>
            <w:tcW w:w="1538" w:type="pct"/>
            <w:noWrap/>
            <w:hideMark/>
          </w:tcPr>
          <w:p w14:paraId="302954E2" w14:textId="77777777" w:rsidR="008759A4" w:rsidRPr="00832C1D" w:rsidRDefault="008759A4" w:rsidP="00DF4B7A">
            <w:pPr>
              <w:jc w:val="right"/>
              <w:rPr>
                <w:rFonts w:ascii="Times New Roman" w:eastAsia="Times New Roman" w:hAnsi="Times New Roman" w:cs="Times New Roman"/>
                <w:strike/>
                <w:color w:val="000000"/>
                <w:lang w:val="en-AU" w:eastAsia="en-GB"/>
              </w:rPr>
            </w:pPr>
            <w:r w:rsidRPr="00832C1D">
              <w:rPr>
                <w:rFonts w:ascii="Times New Roman" w:eastAsia="Times New Roman" w:hAnsi="Times New Roman" w:cs="Times New Roman"/>
                <w:strike/>
                <w:color w:val="000000"/>
                <w:lang w:val="en-AU" w:eastAsia="en-GB"/>
              </w:rPr>
              <w:t>Siblings and Cousins</w:t>
            </w:r>
          </w:p>
        </w:tc>
        <w:tc>
          <w:tcPr>
            <w:tcW w:w="308" w:type="pct"/>
            <w:noWrap/>
            <w:hideMark/>
          </w:tcPr>
          <w:p w14:paraId="3CAA4143" w14:textId="77777777" w:rsidR="008759A4" w:rsidRPr="00832C1D" w:rsidRDefault="008759A4" w:rsidP="008759A4">
            <w:pPr>
              <w:jc w:val="center"/>
              <w:rPr>
                <w:rFonts w:ascii="Times New Roman" w:eastAsia="Times New Roman" w:hAnsi="Times New Roman" w:cs="Times New Roman"/>
                <w:strike/>
                <w:color w:val="000000"/>
                <w:lang w:val="en-AU" w:eastAsia="en-GB"/>
              </w:rPr>
            </w:pPr>
            <w:r w:rsidRPr="00832C1D">
              <w:rPr>
                <w:rFonts w:ascii="Times New Roman" w:eastAsia="Times New Roman" w:hAnsi="Times New Roman" w:cs="Times New Roman"/>
                <w:strike/>
                <w:color w:val="000000"/>
                <w:lang w:val="en-AU" w:eastAsia="en-GB"/>
              </w:rPr>
              <w:t>59</w:t>
            </w:r>
          </w:p>
        </w:tc>
        <w:tc>
          <w:tcPr>
            <w:tcW w:w="772" w:type="pct"/>
            <w:noWrap/>
            <w:hideMark/>
          </w:tcPr>
          <w:p w14:paraId="6A96750A" w14:textId="77777777" w:rsidR="008759A4" w:rsidRPr="00832C1D" w:rsidRDefault="008759A4" w:rsidP="008759A4">
            <w:pPr>
              <w:jc w:val="center"/>
              <w:rPr>
                <w:rFonts w:ascii="Times New Roman" w:eastAsia="Times New Roman" w:hAnsi="Times New Roman" w:cs="Times New Roman"/>
                <w:strike/>
                <w:color w:val="000000"/>
                <w:lang w:val="en-AU" w:eastAsia="en-GB"/>
              </w:rPr>
            </w:pPr>
            <w:r w:rsidRPr="00832C1D">
              <w:rPr>
                <w:rFonts w:ascii="Times New Roman" w:eastAsia="Times New Roman" w:hAnsi="Times New Roman" w:cs="Times New Roman"/>
                <w:strike/>
                <w:color w:val="000000"/>
                <w:lang w:val="en-AU" w:eastAsia="en-GB"/>
              </w:rPr>
              <w:t>51</w:t>
            </w:r>
          </w:p>
        </w:tc>
        <w:tc>
          <w:tcPr>
            <w:tcW w:w="460" w:type="pct"/>
            <w:noWrap/>
            <w:hideMark/>
          </w:tcPr>
          <w:p w14:paraId="2914E856" w14:textId="77777777" w:rsidR="008759A4" w:rsidRPr="00832C1D" w:rsidRDefault="008759A4" w:rsidP="008759A4">
            <w:pPr>
              <w:jc w:val="center"/>
              <w:rPr>
                <w:rFonts w:ascii="Times New Roman" w:eastAsia="Times New Roman" w:hAnsi="Times New Roman" w:cs="Times New Roman"/>
                <w:strike/>
                <w:color w:val="000000"/>
                <w:lang w:val="en-AU" w:eastAsia="en-GB"/>
              </w:rPr>
            </w:pPr>
            <w:r w:rsidRPr="00832C1D">
              <w:rPr>
                <w:rFonts w:ascii="Times New Roman" w:eastAsia="Times New Roman" w:hAnsi="Times New Roman" w:cs="Times New Roman"/>
                <w:strike/>
                <w:color w:val="000000"/>
                <w:lang w:val="en-AU" w:eastAsia="en-GB"/>
              </w:rPr>
              <w:t>612</w:t>
            </w:r>
          </w:p>
        </w:tc>
        <w:tc>
          <w:tcPr>
            <w:tcW w:w="691" w:type="pct"/>
            <w:noWrap/>
            <w:hideMark/>
          </w:tcPr>
          <w:p w14:paraId="2221EDB5" w14:textId="77777777" w:rsidR="008759A4" w:rsidRPr="00832C1D" w:rsidRDefault="008759A4" w:rsidP="008759A4">
            <w:pPr>
              <w:jc w:val="center"/>
              <w:rPr>
                <w:rFonts w:ascii="Times New Roman" w:eastAsia="Times New Roman" w:hAnsi="Times New Roman" w:cs="Times New Roman"/>
                <w:strike/>
                <w:color w:val="000000"/>
                <w:lang w:val="en-AU" w:eastAsia="en-GB"/>
              </w:rPr>
            </w:pPr>
            <w:r w:rsidRPr="00832C1D">
              <w:rPr>
                <w:rFonts w:ascii="Times New Roman" w:eastAsia="Times New Roman" w:hAnsi="Times New Roman" w:cs="Times New Roman"/>
                <w:strike/>
                <w:color w:val="000000"/>
                <w:lang w:val="en-AU" w:eastAsia="en-GB"/>
              </w:rPr>
              <w:t>327</w:t>
            </w:r>
          </w:p>
        </w:tc>
        <w:tc>
          <w:tcPr>
            <w:tcW w:w="1231" w:type="pct"/>
            <w:noWrap/>
            <w:hideMark/>
          </w:tcPr>
          <w:p w14:paraId="0AA8F0A7" w14:textId="6C55A76B" w:rsidR="008759A4" w:rsidRPr="00832C1D" w:rsidRDefault="008759A4" w:rsidP="008759A4">
            <w:pPr>
              <w:jc w:val="center"/>
              <w:rPr>
                <w:rFonts w:ascii="Times New Roman" w:eastAsia="Times New Roman" w:hAnsi="Times New Roman" w:cs="Times New Roman"/>
                <w:strike/>
                <w:color w:val="000000"/>
                <w:lang w:val="en-AU" w:eastAsia="en-GB"/>
              </w:rPr>
            </w:pPr>
            <w:r w:rsidRPr="00832C1D">
              <w:rPr>
                <w:rFonts w:ascii="Times New Roman" w:eastAsia="Times New Roman" w:hAnsi="Times New Roman" w:cs="Times New Roman"/>
                <w:strike/>
                <w:color w:val="000000"/>
                <w:lang w:val="en-AU" w:eastAsia="en-GB"/>
              </w:rPr>
              <w:t>4</w:t>
            </w:r>
            <w:r w:rsidR="00DF4B7A" w:rsidRPr="00832C1D">
              <w:rPr>
                <w:rFonts w:ascii="Times New Roman" w:eastAsia="Times New Roman" w:hAnsi="Times New Roman" w:cs="Times New Roman"/>
                <w:strike/>
                <w:color w:val="000000"/>
                <w:lang w:val="en-AU" w:eastAsia="en-GB"/>
              </w:rPr>
              <w:t>3.9</w:t>
            </w:r>
            <w:r w:rsidRPr="00832C1D">
              <w:rPr>
                <w:rFonts w:ascii="Times New Roman" w:eastAsia="Times New Roman" w:hAnsi="Times New Roman" w:cs="Times New Roman"/>
                <w:strike/>
                <w:color w:val="000000"/>
                <w:lang w:val="en-AU" w:eastAsia="en-GB"/>
              </w:rPr>
              <w:t xml:space="preserve"> (4</w:t>
            </w:r>
            <w:r w:rsidR="00DF4B7A" w:rsidRPr="00832C1D">
              <w:rPr>
                <w:rFonts w:ascii="Times New Roman" w:eastAsia="Times New Roman" w:hAnsi="Times New Roman" w:cs="Times New Roman"/>
                <w:strike/>
                <w:color w:val="000000"/>
                <w:lang w:val="en-AU" w:eastAsia="en-GB"/>
              </w:rPr>
              <w:t>0.6</w:t>
            </w:r>
            <w:r w:rsidRPr="00832C1D">
              <w:rPr>
                <w:rFonts w:ascii="Times New Roman" w:eastAsia="Times New Roman" w:hAnsi="Times New Roman" w:cs="Times New Roman"/>
                <w:strike/>
                <w:color w:val="000000"/>
                <w:lang w:val="en-AU" w:eastAsia="en-GB"/>
              </w:rPr>
              <w:t xml:space="preserve"> - 47.</w:t>
            </w:r>
            <w:r w:rsidR="00DF4B7A" w:rsidRPr="00832C1D">
              <w:rPr>
                <w:rFonts w:ascii="Times New Roman" w:eastAsia="Times New Roman" w:hAnsi="Times New Roman" w:cs="Times New Roman"/>
                <w:strike/>
                <w:color w:val="000000"/>
                <w:lang w:val="en-AU" w:eastAsia="en-GB"/>
              </w:rPr>
              <w:t>2</w:t>
            </w:r>
            <w:r w:rsidRPr="00832C1D">
              <w:rPr>
                <w:rFonts w:ascii="Times New Roman" w:eastAsia="Times New Roman" w:hAnsi="Times New Roman" w:cs="Times New Roman"/>
                <w:strike/>
                <w:color w:val="000000"/>
                <w:lang w:val="en-AU" w:eastAsia="en-GB"/>
              </w:rPr>
              <w:t>)</w:t>
            </w:r>
          </w:p>
        </w:tc>
      </w:tr>
    </w:tbl>
    <w:p w14:paraId="3EF30CB3" w14:textId="77777777" w:rsidR="00FE5999" w:rsidRDefault="00FE5999" w:rsidP="00585B60">
      <w:pPr>
        <w:rPr>
          <w:rFonts w:ascii="Times New Roman" w:hAnsi="Times New Roman" w:cs="Times New Roman"/>
          <w:b/>
          <w:bCs/>
          <w:color w:val="000000" w:themeColor="text1"/>
          <w:lang w:val="en-AU"/>
        </w:rPr>
      </w:pPr>
    </w:p>
    <w:tbl>
      <w:tblPr>
        <w:tblStyle w:val="TableGrid"/>
        <w:tblW w:w="0" w:type="auto"/>
        <w:jc w:val="center"/>
        <w:tblLook w:val="04A0" w:firstRow="1" w:lastRow="0" w:firstColumn="1" w:lastColumn="0" w:noHBand="0" w:noVBand="1"/>
      </w:tblPr>
      <w:tblGrid>
        <w:gridCol w:w="1709"/>
        <w:gridCol w:w="2010"/>
        <w:gridCol w:w="1826"/>
        <w:gridCol w:w="1701"/>
        <w:gridCol w:w="1619"/>
      </w:tblGrid>
      <w:tr w:rsidR="00DB6ABC" w:rsidRPr="00DB6ABC" w14:paraId="54B3E082" w14:textId="77777777" w:rsidTr="00832C1D">
        <w:trPr>
          <w:trHeight w:val="320"/>
          <w:jc w:val="center"/>
        </w:trPr>
        <w:tc>
          <w:tcPr>
            <w:tcW w:w="0" w:type="auto"/>
            <w:noWrap/>
            <w:hideMark/>
          </w:tcPr>
          <w:p w14:paraId="3BE47BEF" w14:textId="77777777" w:rsidR="00DB6ABC" w:rsidRPr="00DB6ABC" w:rsidRDefault="00DB6ABC" w:rsidP="00DB6ABC">
            <w:pPr>
              <w:rPr>
                <w:rFonts w:ascii="Times New Roman" w:eastAsia="Times New Roman" w:hAnsi="Times New Roman" w:cs="Times New Roman"/>
                <w:lang w:val="en-AU" w:eastAsia="en-GB"/>
              </w:rPr>
            </w:pPr>
          </w:p>
        </w:tc>
        <w:tc>
          <w:tcPr>
            <w:tcW w:w="0" w:type="auto"/>
            <w:noWrap/>
            <w:hideMark/>
          </w:tcPr>
          <w:p w14:paraId="47735C83" w14:textId="77777777" w:rsidR="00DB6ABC" w:rsidRPr="00DB6ABC" w:rsidRDefault="00DB6ABC" w:rsidP="00DB6ABC">
            <w:pPr>
              <w:rPr>
                <w:rFonts w:ascii="Times New Roman" w:eastAsia="Times New Roman" w:hAnsi="Times New Roman" w:cs="Times New Roman"/>
                <w:lang w:val="en-AU" w:eastAsia="en-GB"/>
              </w:rPr>
            </w:pPr>
          </w:p>
        </w:tc>
        <w:tc>
          <w:tcPr>
            <w:tcW w:w="1826" w:type="dxa"/>
            <w:noWrap/>
            <w:vAlign w:val="center"/>
            <w:hideMark/>
          </w:tcPr>
          <w:p w14:paraId="3D04030D" w14:textId="245B4FC9" w:rsidR="00DB6ABC" w:rsidRPr="00DB6ABC" w:rsidRDefault="00DB6ABC" w:rsidP="00832C1D">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 xml:space="preserve">Parents </w:t>
            </w:r>
            <w:r>
              <w:rPr>
                <w:rFonts w:ascii="Times New Roman" w:eastAsia="Times New Roman" w:hAnsi="Times New Roman" w:cs="Times New Roman"/>
                <w:color w:val="000000"/>
                <w:lang w:val="en-AU" w:eastAsia="en-GB"/>
              </w:rPr>
              <w:t>&amp;</w:t>
            </w:r>
          </w:p>
          <w:p w14:paraId="2FB0DB84" w14:textId="1340EE56" w:rsidR="00DB6ABC" w:rsidRPr="00DB6ABC" w:rsidRDefault="00DB6ABC" w:rsidP="00832C1D">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Parent's Siblings</w:t>
            </w:r>
          </w:p>
        </w:tc>
        <w:tc>
          <w:tcPr>
            <w:tcW w:w="1701" w:type="dxa"/>
            <w:noWrap/>
            <w:vAlign w:val="center"/>
            <w:hideMark/>
          </w:tcPr>
          <w:p w14:paraId="2EE22D32" w14:textId="77777777" w:rsidR="00DB6ABC" w:rsidRPr="00DB6ABC" w:rsidRDefault="00DB6ABC" w:rsidP="00832C1D">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Siblings</w:t>
            </w:r>
          </w:p>
        </w:tc>
        <w:tc>
          <w:tcPr>
            <w:tcW w:w="1619" w:type="dxa"/>
            <w:noWrap/>
            <w:vAlign w:val="center"/>
            <w:hideMark/>
          </w:tcPr>
          <w:p w14:paraId="35ECB3A0" w14:textId="7C8867FB" w:rsidR="00DB6ABC" w:rsidRPr="00DB6ABC" w:rsidRDefault="00DB6ABC" w:rsidP="00832C1D">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 xml:space="preserve">Siblings </w:t>
            </w:r>
            <w:r>
              <w:rPr>
                <w:rFonts w:ascii="Times New Roman" w:eastAsia="Times New Roman" w:hAnsi="Times New Roman" w:cs="Times New Roman"/>
                <w:color w:val="000000"/>
                <w:lang w:val="en-AU" w:eastAsia="en-GB"/>
              </w:rPr>
              <w:t>&amp;</w:t>
            </w:r>
            <w:r w:rsidRPr="00DB6ABC">
              <w:rPr>
                <w:rFonts w:ascii="Times New Roman" w:eastAsia="Times New Roman" w:hAnsi="Times New Roman" w:cs="Times New Roman"/>
                <w:color w:val="000000"/>
                <w:lang w:val="en-AU" w:eastAsia="en-GB"/>
              </w:rPr>
              <w:t xml:space="preserve"> Cousins</w:t>
            </w:r>
          </w:p>
        </w:tc>
      </w:tr>
      <w:tr w:rsidR="00DB6ABC" w:rsidRPr="00DB6ABC" w14:paraId="3D9EBCCD" w14:textId="77777777" w:rsidTr="00DB6ABC">
        <w:trPr>
          <w:trHeight w:val="320"/>
          <w:jc w:val="center"/>
        </w:trPr>
        <w:tc>
          <w:tcPr>
            <w:tcW w:w="0" w:type="auto"/>
            <w:vMerge w:val="restart"/>
            <w:noWrap/>
            <w:vAlign w:val="center"/>
            <w:hideMark/>
          </w:tcPr>
          <w:p w14:paraId="13B8BDD6" w14:textId="77777777" w:rsidR="00DB6ABC" w:rsidRPr="00DB6ABC" w:rsidRDefault="00DB6ABC" w:rsidP="00DB6ABC">
            <w:pPr>
              <w:jc w:val="right"/>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Papuan</w:t>
            </w:r>
          </w:p>
        </w:tc>
        <w:tc>
          <w:tcPr>
            <w:tcW w:w="0" w:type="auto"/>
            <w:noWrap/>
            <w:vAlign w:val="center"/>
            <w:hideMark/>
          </w:tcPr>
          <w:p w14:paraId="31576FB8" w14:textId="77777777" w:rsidR="00DB6ABC" w:rsidRPr="00DB6ABC" w:rsidRDefault="00DB6ABC" w:rsidP="00DB6ABC">
            <w:pPr>
              <w:jc w:val="right"/>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N</w:t>
            </w:r>
          </w:p>
        </w:tc>
        <w:tc>
          <w:tcPr>
            <w:tcW w:w="1826" w:type="dxa"/>
            <w:noWrap/>
            <w:hideMark/>
          </w:tcPr>
          <w:p w14:paraId="0265A96F" w14:textId="77777777" w:rsidR="00DB6ABC" w:rsidRPr="00DB6ABC" w:rsidRDefault="00DB6ABC" w:rsidP="00DB6ABC">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94</w:t>
            </w:r>
          </w:p>
        </w:tc>
        <w:tc>
          <w:tcPr>
            <w:tcW w:w="1701" w:type="dxa"/>
            <w:noWrap/>
            <w:hideMark/>
          </w:tcPr>
          <w:p w14:paraId="1121B4A9" w14:textId="77777777" w:rsidR="00DB6ABC" w:rsidRPr="00DB6ABC" w:rsidRDefault="00DB6ABC" w:rsidP="00DB6ABC">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102</w:t>
            </w:r>
          </w:p>
        </w:tc>
        <w:tc>
          <w:tcPr>
            <w:tcW w:w="1619" w:type="dxa"/>
            <w:noWrap/>
            <w:hideMark/>
          </w:tcPr>
          <w:p w14:paraId="551C66C0" w14:textId="77777777" w:rsidR="00DB6ABC" w:rsidRPr="00DB6ABC" w:rsidRDefault="00DB6ABC" w:rsidP="00DB6ABC">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61</w:t>
            </w:r>
          </w:p>
        </w:tc>
      </w:tr>
      <w:tr w:rsidR="00DB6ABC" w:rsidRPr="00DB6ABC" w14:paraId="3A440B59" w14:textId="77777777" w:rsidTr="00DB6ABC">
        <w:trPr>
          <w:trHeight w:val="320"/>
          <w:jc w:val="center"/>
        </w:trPr>
        <w:tc>
          <w:tcPr>
            <w:tcW w:w="0" w:type="auto"/>
            <w:vMerge/>
            <w:vAlign w:val="center"/>
            <w:hideMark/>
          </w:tcPr>
          <w:p w14:paraId="0DBDD147" w14:textId="77777777" w:rsidR="00DB6ABC" w:rsidRPr="00DB6ABC" w:rsidRDefault="00DB6ABC" w:rsidP="00DB6ABC">
            <w:pPr>
              <w:jc w:val="right"/>
              <w:rPr>
                <w:rFonts w:ascii="Times New Roman" w:eastAsia="Times New Roman" w:hAnsi="Times New Roman" w:cs="Times New Roman"/>
                <w:color w:val="000000"/>
                <w:lang w:val="en-AU" w:eastAsia="en-GB"/>
              </w:rPr>
            </w:pPr>
          </w:p>
        </w:tc>
        <w:tc>
          <w:tcPr>
            <w:tcW w:w="0" w:type="auto"/>
            <w:noWrap/>
            <w:vAlign w:val="center"/>
            <w:hideMark/>
          </w:tcPr>
          <w:p w14:paraId="46124B3D" w14:textId="1E664D48" w:rsidR="00DB6ABC" w:rsidRPr="00DB6ABC" w:rsidRDefault="00C60612" w:rsidP="00DB6ABC">
            <w:pPr>
              <w:jc w:val="right"/>
              <w:rPr>
                <w:rFonts w:ascii="Times New Roman" w:eastAsia="Times New Roman" w:hAnsi="Times New Roman" w:cs="Times New Roman"/>
                <w:color w:val="000000"/>
                <w:lang w:val="en-AU" w:eastAsia="en-GB"/>
              </w:rPr>
            </w:pPr>
            <w:r>
              <w:rPr>
                <w:rFonts w:ascii="Times New Roman" w:eastAsia="Times New Roman" w:hAnsi="Times New Roman" w:cs="Times New Roman"/>
                <w:color w:val="000000"/>
                <w:lang w:val="en-AU" w:eastAsia="en-GB"/>
              </w:rPr>
              <w:t>Distinct</w:t>
            </w:r>
            <w:r w:rsidR="00DB6ABC" w:rsidRPr="00DB6ABC">
              <w:rPr>
                <w:rFonts w:ascii="Times New Roman" w:eastAsia="Times New Roman" w:hAnsi="Times New Roman" w:cs="Times New Roman"/>
                <w:color w:val="000000"/>
                <w:lang w:val="en-AU" w:eastAsia="en-GB"/>
              </w:rPr>
              <w:t xml:space="preserve"> Structures</w:t>
            </w:r>
          </w:p>
        </w:tc>
        <w:tc>
          <w:tcPr>
            <w:tcW w:w="1826" w:type="dxa"/>
            <w:noWrap/>
            <w:hideMark/>
          </w:tcPr>
          <w:p w14:paraId="46DD30B6" w14:textId="77777777" w:rsidR="00DB6ABC" w:rsidRPr="00DB6ABC" w:rsidRDefault="00DB6ABC" w:rsidP="00DB6ABC">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40</w:t>
            </w:r>
          </w:p>
        </w:tc>
        <w:tc>
          <w:tcPr>
            <w:tcW w:w="1701" w:type="dxa"/>
            <w:noWrap/>
            <w:hideMark/>
          </w:tcPr>
          <w:p w14:paraId="2EA28FE2" w14:textId="77777777" w:rsidR="00DB6ABC" w:rsidRPr="00DB6ABC" w:rsidRDefault="00DB6ABC" w:rsidP="00DB6ABC">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33</w:t>
            </w:r>
          </w:p>
        </w:tc>
        <w:tc>
          <w:tcPr>
            <w:tcW w:w="1619" w:type="dxa"/>
            <w:noWrap/>
            <w:hideMark/>
          </w:tcPr>
          <w:p w14:paraId="2D769BCE" w14:textId="77777777" w:rsidR="00DB6ABC" w:rsidRPr="00DB6ABC" w:rsidRDefault="00DB6ABC" w:rsidP="00DB6ABC">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53</w:t>
            </w:r>
          </w:p>
        </w:tc>
      </w:tr>
      <w:tr w:rsidR="00DB6ABC" w:rsidRPr="00DB6ABC" w14:paraId="0A8E1FB6" w14:textId="77777777" w:rsidTr="00DB6ABC">
        <w:trPr>
          <w:trHeight w:val="320"/>
          <w:jc w:val="center"/>
        </w:trPr>
        <w:tc>
          <w:tcPr>
            <w:tcW w:w="0" w:type="auto"/>
            <w:vMerge w:val="restart"/>
            <w:noWrap/>
            <w:vAlign w:val="center"/>
            <w:hideMark/>
          </w:tcPr>
          <w:p w14:paraId="5F74232E" w14:textId="77777777" w:rsidR="00DB6ABC" w:rsidRPr="00DB6ABC" w:rsidRDefault="00DB6ABC" w:rsidP="00DB6ABC">
            <w:pPr>
              <w:jc w:val="right"/>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Indo-European</w:t>
            </w:r>
          </w:p>
        </w:tc>
        <w:tc>
          <w:tcPr>
            <w:tcW w:w="0" w:type="auto"/>
            <w:noWrap/>
            <w:vAlign w:val="center"/>
            <w:hideMark/>
          </w:tcPr>
          <w:p w14:paraId="0576915A" w14:textId="77777777" w:rsidR="00DB6ABC" w:rsidRPr="00DB6ABC" w:rsidRDefault="00DB6ABC" w:rsidP="00DB6ABC">
            <w:pPr>
              <w:jc w:val="right"/>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N</w:t>
            </w:r>
          </w:p>
        </w:tc>
        <w:tc>
          <w:tcPr>
            <w:tcW w:w="1826" w:type="dxa"/>
            <w:noWrap/>
            <w:hideMark/>
          </w:tcPr>
          <w:p w14:paraId="30B2E3EA" w14:textId="77777777" w:rsidR="00DB6ABC" w:rsidRPr="00DB6ABC" w:rsidRDefault="00DB6ABC" w:rsidP="00DB6ABC">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88</w:t>
            </w:r>
          </w:p>
        </w:tc>
        <w:tc>
          <w:tcPr>
            <w:tcW w:w="1701" w:type="dxa"/>
            <w:noWrap/>
            <w:hideMark/>
          </w:tcPr>
          <w:p w14:paraId="59DE6704" w14:textId="77777777" w:rsidR="00DB6ABC" w:rsidRPr="00DB6ABC" w:rsidRDefault="00DB6ABC" w:rsidP="00DB6ABC">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99</w:t>
            </w:r>
          </w:p>
        </w:tc>
        <w:tc>
          <w:tcPr>
            <w:tcW w:w="1619" w:type="dxa"/>
            <w:noWrap/>
            <w:hideMark/>
          </w:tcPr>
          <w:p w14:paraId="4422EA95" w14:textId="77777777" w:rsidR="00DB6ABC" w:rsidRPr="00DB6ABC" w:rsidRDefault="00DB6ABC" w:rsidP="00DB6ABC">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81</w:t>
            </w:r>
          </w:p>
        </w:tc>
      </w:tr>
      <w:tr w:rsidR="00C60612" w:rsidRPr="00DB6ABC" w14:paraId="71F615B0" w14:textId="77777777" w:rsidTr="00DB6ABC">
        <w:trPr>
          <w:trHeight w:val="320"/>
          <w:jc w:val="center"/>
        </w:trPr>
        <w:tc>
          <w:tcPr>
            <w:tcW w:w="0" w:type="auto"/>
            <w:vMerge/>
            <w:vAlign w:val="center"/>
            <w:hideMark/>
          </w:tcPr>
          <w:p w14:paraId="09634AD5" w14:textId="77777777" w:rsidR="00C60612" w:rsidRPr="00DB6ABC" w:rsidRDefault="00C60612" w:rsidP="00C60612">
            <w:pPr>
              <w:jc w:val="right"/>
              <w:rPr>
                <w:rFonts w:ascii="Times New Roman" w:eastAsia="Times New Roman" w:hAnsi="Times New Roman" w:cs="Times New Roman"/>
                <w:color w:val="000000"/>
                <w:lang w:val="en-AU" w:eastAsia="en-GB"/>
              </w:rPr>
            </w:pPr>
          </w:p>
        </w:tc>
        <w:tc>
          <w:tcPr>
            <w:tcW w:w="0" w:type="auto"/>
            <w:noWrap/>
            <w:vAlign w:val="center"/>
            <w:hideMark/>
          </w:tcPr>
          <w:p w14:paraId="413A8C52" w14:textId="104AC7FF" w:rsidR="00C60612" w:rsidRPr="00DB6ABC" w:rsidRDefault="00C60612" w:rsidP="00C60612">
            <w:pPr>
              <w:jc w:val="right"/>
              <w:rPr>
                <w:rFonts w:ascii="Times New Roman" w:eastAsia="Times New Roman" w:hAnsi="Times New Roman" w:cs="Times New Roman"/>
                <w:color w:val="000000"/>
                <w:lang w:val="en-AU" w:eastAsia="en-GB"/>
              </w:rPr>
            </w:pPr>
            <w:r>
              <w:rPr>
                <w:rFonts w:ascii="Times New Roman" w:eastAsia="Times New Roman" w:hAnsi="Times New Roman" w:cs="Times New Roman"/>
                <w:color w:val="000000"/>
                <w:lang w:val="en-AU" w:eastAsia="en-GB"/>
              </w:rPr>
              <w:t>Distinct</w:t>
            </w:r>
            <w:r w:rsidRPr="00DB6ABC">
              <w:rPr>
                <w:rFonts w:ascii="Times New Roman" w:eastAsia="Times New Roman" w:hAnsi="Times New Roman" w:cs="Times New Roman"/>
                <w:color w:val="000000"/>
                <w:lang w:val="en-AU" w:eastAsia="en-GB"/>
              </w:rPr>
              <w:t xml:space="preserve"> Structures</w:t>
            </w:r>
          </w:p>
        </w:tc>
        <w:tc>
          <w:tcPr>
            <w:tcW w:w="1826" w:type="dxa"/>
            <w:noWrap/>
            <w:hideMark/>
          </w:tcPr>
          <w:p w14:paraId="7E25EF71" w14:textId="77777777" w:rsidR="00C60612" w:rsidRPr="00DB6ABC" w:rsidRDefault="00C60612" w:rsidP="00C60612">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12</w:t>
            </w:r>
          </w:p>
        </w:tc>
        <w:tc>
          <w:tcPr>
            <w:tcW w:w="1701" w:type="dxa"/>
            <w:noWrap/>
            <w:hideMark/>
          </w:tcPr>
          <w:p w14:paraId="105FB119" w14:textId="77777777" w:rsidR="00C60612" w:rsidRPr="00DB6ABC" w:rsidRDefault="00C60612" w:rsidP="00C60612">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7</w:t>
            </w:r>
          </w:p>
        </w:tc>
        <w:tc>
          <w:tcPr>
            <w:tcW w:w="1619" w:type="dxa"/>
            <w:noWrap/>
            <w:hideMark/>
          </w:tcPr>
          <w:p w14:paraId="4219C70D" w14:textId="77777777" w:rsidR="00C60612" w:rsidRPr="00DB6ABC" w:rsidRDefault="00C60612" w:rsidP="00C60612">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22</w:t>
            </w:r>
          </w:p>
        </w:tc>
      </w:tr>
      <w:tr w:rsidR="00DB6ABC" w:rsidRPr="00DB6ABC" w14:paraId="3F6A68D1" w14:textId="77777777" w:rsidTr="00DB6ABC">
        <w:trPr>
          <w:trHeight w:val="320"/>
          <w:jc w:val="center"/>
        </w:trPr>
        <w:tc>
          <w:tcPr>
            <w:tcW w:w="0" w:type="auto"/>
            <w:vMerge w:val="restart"/>
            <w:noWrap/>
            <w:vAlign w:val="center"/>
            <w:hideMark/>
          </w:tcPr>
          <w:p w14:paraId="08AAE439" w14:textId="77777777" w:rsidR="00DB6ABC" w:rsidRPr="00DB6ABC" w:rsidRDefault="00DB6ABC" w:rsidP="00DB6ABC">
            <w:pPr>
              <w:jc w:val="right"/>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Austronesian</w:t>
            </w:r>
          </w:p>
        </w:tc>
        <w:tc>
          <w:tcPr>
            <w:tcW w:w="0" w:type="auto"/>
            <w:noWrap/>
            <w:vAlign w:val="center"/>
            <w:hideMark/>
          </w:tcPr>
          <w:p w14:paraId="1F0205BF" w14:textId="77777777" w:rsidR="00DB6ABC" w:rsidRPr="00DB6ABC" w:rsidRDefault="00DB6ABC" w:rsidP="00DB6ABC">
            <w:pPr>
              <w:jc w:val="right"/>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N</w:t>
            </w:r>
          </w:p>
        </w:tc>
        <w:tc>
          <w:tcPr>
            <w:tcW w:w="1826" w:type="dxa"/>
            <w:noWrap/>
            <w:hideMark/>
          </w:tcPr>
          <w:p w14:paraId="2BA33C37" w14:textId="77777777" w:rsidR="00DB6ABC" w:rsidRPr="00DB6ABC" w:rsidRDefault="00DB6ABC" w:rsidP="00DB6ABC">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263</w:t>
            </w:r>
          </w:p>
        </w:tc>
        <w:tc>
          <w:tcPr>
            <w:tcW w:w="1701" w:type="dxa"/>
            <w:noWrap/>
            <w:hideMark/>
          </w:tcPr>
          <w:p w14:paraId="3049DCED" w14:textId="77777777" w:rsidR="00DB6ABC" w:rsidRPr="00DB6ABC" w:rsidRDefault="00DB6ABC" w:rsidP="00DB6ABC">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329</w:t>
            </w:r>
          </w:p>
        </w:tc>
        <w:tc>
          <w:tcPr>
            <w:tcW w:w="1619" w:type="dxa"/>
            <w:noWrap/>
            <w:hideMark/>
          </w:tcPr>
          <w:p w14:paraId="1CAD4CDD" w14:textId="77777777" w:rsidR="00DB6ABC" w:rsidRPr="00DB6ABC" w:rsidRDefault="00DB6ABC" w:rsidP="00DB6ABC">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191</w:t>
            </w:r>
          </w:p>
        </w:tc>
      </w:tr>
      <w:tr w:rsidR="00C60612" w:rsidRPr="00DB6ABC" w14:paraId="76F1400E" w14:textId="77777777" w:rsidTr="00DB6ABC">
        <w:trPr>
          <w:trHeight w:val="320"/>
          <w:jc w:val="center"/>
        </w:trPr>
        <w:tc>
          <w:tcPr>
            <w:tcW w:w="0" w:type="auto"/>
            <w:vMerge/>
            <w:vAlign w:val="center"/>
            <w:hideMark/>
          </w:tcPr>
          <w:p w14:paraId="7043EC0B" w14:textId="77777777" w:rsidR="00C60612" w:rsidRPr="00DB6ABC" w:rsidRDefault="00C60612" w:rsidP="00C60612">
            <w:pPr>
              <w:jc w:val="right"/>
              <w:rPr>
                <w:rFonts w:ascii="Times New Roman" w:eastAsia="Times New Roman" w:hAnsi="Times New Roman" w:cs="Times New Roman"/>
                <w:color w:val="000000"/>
                <w:lang w:val="en-AU" w:eastAsia="en-GB"/>
              </w:rPr>
            </w:pPr>
          </w:p>
        </w:tc>
        <w:tc>
          <w:tcPr>
            <w:tcW w:w="0" w:type="auto"/>
            <w:noWrap/>
            <w:vAlign w:val="center"/>
            <w:hideMark/>
          </w:tcPr>
          <w:p w14:paraId="78C36531" w14:textId="241B440C" w:rsidR="00C60612" w:rsidRPr="00DB6ABC" w:rsidRDefault="00C60612" w:rsidP="00C60612">
            <w:pPr>
              <w:jc w:val="right"/>
              <w:rPr>
                <w:rFonts w:ascii="Times New Roman" w:eastAsia="Times New Roman" w:hAnsi="Times New Roman" w:cs="Times New Roman"/>
                <w:color w:val="000000"/>
                <w:lang w:val="en-AU" w:eastAsia="en-GB"/>
              </w:rPr>
            </w:pPr>
            <w:r>
              <w:rPr>
                <w:rFonts w:ascii="Times New Roman" w:eastAsia="Times New Roman" w:hAnsi="Times New Roman" w:cs="Times New Roman"/>
                <w:color w:val="000000"/>
                <w:lang w:val="en-AU" w:eastAsia="en-GB"/>
              </w:rPr>
              <w:t>Distinct</w:t>
            </w:r>
            <w:r w:rsidRPr="00DB6ABC">
              <w:rPr>
                <w:rFonts w:ascii="Times New Roman" w:eastAsia="Times New Roman" w:hAnsi="Times New Roman" w:cs="Times New Roman"/>
                <w:color w:val="000000"/>
                <w:lang w:val="en-AU" w:eastAsia="en-GB"/>
              </w:rPr>
              <w:t xml:space="preserve"> Structures</w:t>
            </w:r>
          </w:p>
        </w:tc>
        <w:tc>
          <w:tcPr>
            <w:tcW w:w="1826" w:type="dxa"/>
            <w:noWrap/>
            <w:hideMark/>
          </w:tcPr>
          <w:p w14:paraId="7B0E0B19" w14:textId="77777777" w:rsidR="00C60612" w:rsidRPr="00DB6ABC" w:rsidRDefault="00C60612" w:rsidP="00C60612">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50</w:t>
            </w:r>
          </w:p>
        </w:tc>
        <w:tc>
          <w:tcPr>
            <w:tcW w:w="1701" w:type="dxa"/>
            <w:noWrap/>
            <w:hideMark/>
          </w:tcPr>
          <w:p w14:paraId="64CCB97D" w14:textId="77777777" w:rsidR="00C60612" w:rsidRPr="00DB6ABC" w:rsidRDefault="00C60612" w:rsidP="00C60612">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52</w:t>
            </w:r>
          </w:p>
        </w:tc>
        <w:tc>
          <w:tcPr>
            <w:tcW w:w="1619" w:type="dxa"/>
            <w:noWrap/>
            <w:hideMark/>
          </w:tcPr>
          <w:p w14:paraId="1CF4D08C" w14:textId="77777777" w:rsidR="00C60612" w:rsidRPr="00DB6ABC" w:rsidRDefault="00C60612" w:rsidP="00C60612">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99</w:t>
            </w:r>
          </w:p>
        </w:tc>
      </w:tr>
      <w:tr w:rsidR="00DB6ABC" w:rsidRPr="00DB6ABC" w14:paraId="4C341991" w14:textId="77777777" w:rsidTr="00DB6ABC">
        <w:trPr>
          <w:trHeight w:val="320"/>
          <w:jc w:val="center"/>
        </w:trPr>
        <w:tc>
          <w:tcPr>
            <w:tcW w:w="0" w:type="auto"/>
            <w:vMerge w:val="restart"/>
            <w:noWrap/>
            <w:vAlign w:val="center"/>
            <w:hideMark/>
          </w:tcPr>
          <w:p w14:paraId="203357F1" w14:textId="77777777" w:rsidR="00DB6ABC" w:rsidRPr="00DB6ABC" w:rsidRDefault="00DB6ABC" w:rsidP="00DB6ABC">
            <w:pPr>
              <w:jc w:val="right"/>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Pama-Nyungan</w:t>
            </w:r>
          </w:p>
        </w:tc>
        <w:tc>
          <w:tcPr>
            <w:tcW w:w="0" w:type="auto"/>
            <w:noWrap/>
            <w:vAlign w:val="center"/>
            <w:hideMark/>
          </w:tcPr>
          <w:p w14:paraId="6CC17FF4" w14:textId="77777777" w:rsidR="00DB6ABC" w:rsidRPr="00DB6ABC" w:rsidRDefault="00DB6ABC" w:rsidP="00DB6ABC">
            <w:pPr>
              <w:jc w:val="right"/>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N</w:t>
            </w:r>
          </w:p>
        </w:tc>
        <w:tc>
          <w:tcPr>
            <w:tcW w:w="1826" w:type="dxa"/>
            <w:noWrap/>
            <w:hideMark/>
          </w:tcPr>
          <w:p w14:paraId="5656B7D0" w14:textId="77777777" w:rsidR="00DB6ABC" w:rsidRPr="00DB6ABC" w:rsidRDefault="00DB6ABC" w:rsidP="00DB6ABC">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68</w:t>
            </w:r>
          </w:p>
        </w:tc>
        <w:tc>
          <w:tcPr>
            <w:tcW w:w="1701" w:type="dxa"/>
            <w:noWrap/>
            <w:hideMark/>
          </w:tcPr>
          <w:p w14:paraId="57D69049" w14:textId="77777777" w:rsidR="00DB6ABC" w:rsidRPr="00DB6ABC" w:rsidRDefault="00DB6ABC" w:rsidP="00DB6ABC">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98</w:t>
            </w:r>
          </w:p>
        </w:tc>
        <w:tc>
          <w:tcPr>
            <w:tcW w:w="1619" w:type="dxa"/>
            <w:noWrap/>
            <w:hideMark/>
          </w:tcPr>
          <w:p w14:paraId="5D6A25AC" w14:textId="77777777" w:rsidR="00DB6ABC" w:rsidRPr="00DB6ABC" w:rsidRDefault="00DB6ABC" w:rsidP="00DB6ABC">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26</w:t>
            </w:r>
          </w:p>
        </w:tc>
      </w:tr>
      <w:tr w:rsidR="00C60612" w:rsidRPr="00DB6ABC" w14:paraId="7205BA57" w14:textId="77777777" w:rsidTr="00DB6ABC">
        <w:trPr>
          <w:trHeight w:val="320"/>
          <w:jc w:val="center"/>
        </w:trPr>
        <w:tc>
          <w:tcPr>
            <w:tcW w:w="0" w:type="auto"/>
            <w:vMerge/>
            <w:vAlign w:val="center"/>
            <w:hideMark/>
          </w:tcPr>
          <w:p w14:paraId="05C5A09A" w14:textId="77777777" w:rsidR="00C60612" w:rsidRPr="00DB6ABC" w:rsidRDefault="00C60612" w:rsidP="00C60612">
            <w:pPr>
              <w:jc w:val="right"/>
              <w:rPr>
                <w:rFonts w:ascii="Times New Roman" w:eastAsia="Times New Roman" w:hAnsi="Times New Roman" w:cs="Times New Roman"/>
                <w:color w:val="000000"/>
                <w:lang w:val="en-AU" w:eastAsia="en-GB"/>
              </w:rPr>
            </w:pPr>
          </w:p>
        </w:tc>
        <w:tc>
          <w:tcPr>
            <w:tcW w:w="0" w:type="auto"/>
            <w:noWrap/>
            <w:vAlign w:val="center"/>
            <w:hideMark/>
          </w:tcPr>
          <w:p w14:paraId="09AEEE05" w14:textId="2FA5DF10" w:rsidR="00C60612" w:rsidRPr="00DB6ABC" w:rsidRDefault="00C60612" w:rsidP="00C60612">
            <w:pPr>
              <w:jc w:val="right"/>
              <w:rPr>
                <w:rFonts w:ascii="Times New Roman" w:eastAsia="Times New Roman" w:hAnsi="Times New Roman" w:cs="Times New Roman"/>
                <w:color w:val="000000"/>
                <w:lang w:val="en-AU" w:eastAsia="en-GB"/>
              </w:rPr>
            </w:pPr>
            <w:r>
              <w:rPr>
                <w:rFonts w:ascii="Times New Roman" w:eastAsia="Times New Roman" w:hAnsi="Times New Roman" w:cs="Times New Roman"/>
                <w:color w:val="000000"/>
                <w:lang w:val="en-AU" w:eastAsia="en-GB"/>
              </w:rPr>
              <w:t>Distinct</w:t>
            </w:r>
            <w:r w:rsidRPr="00DB6ABC">
              <w:rPr>
                <w:rFonts w:ascii="Times New Roman" w:eastAsia="Times New Roman" w:hAnsi="Times New Roman" w:cs="Times New Roman"/>
                <w:color w:val="000000"/>
                <w:lang w:val="en-AU" w:eastAsia="en-GB"/>
              </w:rPr>
              <w:t xml:space="preserve"> Structures</w:t>
            </w:r>
          </w:p>
        </w:tc>
        <w:tc>
          <w:tcPr>
            <w:tcW w:w="1826" w:type="dxa"/>
            <w:noWrap/>
            <w:hideMark/>
          </w:tcPr>
          <w:p w14:paraId="16EDE087" w14:textId="77777777" w:rsidR="00C60612" w:rsidRPr="00DB6ABC" w:rsidRDefault="00C60612" w:rsidP="00C60612">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36</w:t>
            </w:r>
          </w:p>
        </w:tc>
        <w:tc>
          <w:tcPr>
            <w:tcW w:w="1701" w:type="dxa"/>
            <w:noWrap/>
            <w:hideMark/>
          </w:tcPr>
          <w:p w14:paraId="3ECB630D" w14:textId="77777777" w:rsidR="00C60612" w:rsidRPr="00DB6ABC" w:rsidRDefault="00C60612" w:rsidP="00C60612">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18</w:t>
            </w:r>
          </w:p>
        </w:tc>
        <w:tc>
          <w:tcPr>
            <w:tcW w:w="1619" w:type="dxa"/>
            <w:noWrap/>
            <w:hideMark/>
          </w:tcPr>
          <w:p w14:paraId="1BA3B28E" w14:textId="77777777" w:rsidR="00C60612" w:rsidRPr="00DB6ABC" w:rsidRDefault="00C60612" w:rsidP="00C60612">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20</w:t>
            </w:r>
          </w:p>
        </w:tc>
      </w:tr>
      <w:tr w:rsidR="00DB6ABC" w:rsidRPr="00DB6ABC" w14:paraId="7E16E147" w14:textId="77777777" w:rsidTr="00DB6ABC">
        <w:trPr>
          <w:trHeight w:val="320"/>
          <w:jc w:val="center"/>
        </w:trPr>
        <w:tc>
          <w:tcPr>
            <w:tcW w:w="0" w:type="auto"/>
            <w:vMerge w:val="restart"/>
            <w:noWrap/>
            <w:vAlign w:val="center"/>
            <w:hideMark/>
          </w:tcPr>
          <w:p w14:paraId="60CA83C1" w14:textId="77777777" w:rsidR="00DB6ABC" w:rsidRPr="00DB6ABC" w:rsidRDefault="00DB6ABC" w:rsidP="00DB6ABC">
            <w:pPr>
              <w:jc w:val="right"/>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Kinbank</w:t>
            </w:r>
          </w:p>
        </w:tc>
        <w:tc>
          <w:tcPr>
            <w:tcW w:w="0" w:type="auto"/>
            <w:noWrap/>
            <w:vAlign w:val="center"/>
            <w:hideMark/>
          </w:tcPr>
          <w:p w14:paraId="542D6F89" w14:textId="77777777" w:rsidR="00DB6ABC" w:rsidRPr="00DB6ABC" w:rsidRDefault="00DB6ABC" w:rsidP="00DB6ABC">
            <w:pPr>
              <w:jc w:val="right"/>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N</w:t>
            </w:r>
          </w:p>
        </w:tc>
        <w:tc>
          <w:tcPr>
            <w:tcW w:w="1826" w:type="dxa"/>
            <w:noWrap/>
            <w:hideMark/>
          </w:tcPr>
          <w:p w14:paraId="6E1CAE3D" w14:textId="77777777" w:rsidR="00DB6ABC" w:rsidRPr="00DB6ABC" w:rsidRDefault="00DB6ABC" w:rsidP="00DB6ABC">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870</w:t>
            </w:r>
          </w:p>
        </w:tc>
        <w:tc>
          <w:tcPr>
            <w:tcW w:w="1701" w:type="dxa"/>
            <w:noWrap/>
            <w:hideMark/>
          </w:tcPr>
          <w:p w14:paraId="5D554156" w14:textId="063B5489" w:rsidR="00DB6ABC" w:rsidRPr="00DB6ABC" w:rsidRDefault="00DB6ABC" w:rsidP="00DB6ABC">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1</w:t>
            </w:r>
            <w:r w:rsidR="006C25BA">
              <w:rPr>
                <w:rFonts w:ascii="Times New Roman" w:eastAsia="Times New Roman" w:hAnsi="Times New Roman" w:cs="Times New Roman"/>
                <w:color w:val="000000"/>
                <w:lang w:val="en-AU" w:eastAsia="en-GB"/>
              </w:rPr>
              <w:t>,</w:t>
            </w:r>
            <w:r w:rsidRPr="00DB6ABC">
              <w:rPr>
                <w:rFonts w:ascii="Times New Roman" w:eastAsia="Times New Roman" w:hAnsi="Times New Roman" w:cs="Times New Roman"/>
                <w:color w:val="000000"/>
                <w:lang w:val="en-AU" w:eastAsia="en-GB"/>
              </w:rPr>
              <w:t>011</w:t>
            </w:r>
          </w:p>
        </w:tc>
        <w:tc>
          <w:tcPr>
            <w:tcW w:w="1619" w:type="dxa"/>
            <w:noWrap/>
            <w:hideMark/>
          </w:tcPr>
          <w:p w14:paraId="2AB85EBA" w14:textId="77777777" w:rsidR="00DB6ABC" w:rsidRPr="00DB6ABC" w:rsidRDefault="00DB6ABC" w:rsidP="00DB6ABC">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612</w:t>
            </w:r>
          </w:p>
        </w:tc>
      </w:tr>
      <w:tr w:rsidR="00C60612" w:rsidRPr="00DB6ABC" w14:paraId="5AC8C4BB" w14:textId="77777777" w:rsidTr="00DB6ABC">
        <w:trPr>
          <w:trHeight w:val="320"/>
          <w:jc w:val="center"/>
        </w:trPr>
        <w:tc>
          <w:tcPr>
            <w:tcW w:w="0" w:type="auto"/>
            <w:vMerge/>
            <w:hideMark/>
          </w:tcPr>
          <w:p w14:paraId="4ECD6D95" w14:textId="77777777" w:rsidR="00C60612" w:rsidRPr="00DB6ABC" w:rsidRDefault="00C60612" w:rsidP="00C60612">
            <w:pPr>
              <w:rPr>
                <w:rFonts w:ascii="Times New Roman" w:eastAsia="Times New Roman" w:hAnsi="Times New Roman" w:cs="Times New Roman"/>
                <w:color w:val="000000"/>
                <w:lang w:val="en-AU" w:eastAsia="en-GB"/>
              </w:rPr>
            </w:pPr>
          </w:p>
        </w:tc>
        <w:tc>
          <w:tcPr>
            <w:tcW w:w="0" w:type="auto"/>
            <w:noWrap/>
            <w:vAlign w:val="center"/>
            <w:hideMark/>
          </w:tcPr>
          <w:p w14:paraId="39F1D2A8" w14:textId="518EB281" w:rsidR="00C60612" w:rsidRPr="00DB6ABC" w:rsidRDefault="00C60612" w:rsidP="00C60612">
            <w:pPr>
              <w:jc w:val="right"/>
              <w:rPr>
                <w:rFonts w:ascii="Times New Roman" w:eastAsia="Times New Roman" w:hAnsi="Times New Roman" w:cs="Times New Roman"/>
                <w:color w:val="000000"/>
                <w:lang w:val="en-AU" w:eastAsia="en-GB"/>
              </w:rPr>
            </w:pPr>
            <w:r>
              <w:rPr>
                <w:rFonts w:ascii="Times New Roman" w:eastAsia="Times New Roman" w:hAnsi="Times New Roman" w:cs="Times New Roman"/>
                <w:color w:val="000000"/>
                <w:lang w:val="en-AU" w:eastAsia="en-GB"/>
              </w:rPr>
              <w:t>Distinct</w:t>
            </w:r>
            <w:r w:rsidRPr="00DB6ABC">
              <w:rPr>
                <w:rFonts w:ascii="Times New Roman" w:eastAsia="Times New Roman" w:hAnsi="Times New Roman" w:cs="Times New Roman"/>
                <w:color w:val="000000"/>
                <w:lang w:val="en-AU" w:eastAsia="en-GB"/>
              </w:rPr>
              <w:t xml:space="preserve"> Structures</w:t>
            </w:r>
          </w:p>
        </w:tc>
        <w:tc>
          <w:tcPr>
            <w:tcW w:w="1826" w:type="dxa"/>
            <w:noWrap/>
            <w:hideMark/>
          </w:tcPr>
          <w:p w14:paraId="0D2B5598" w14:textId="77777777" w:rsidR="00C60612" w:rsidRPr="00DB6ABC" w:rsidRDefault="00C60612" w:rsidP="00C60612">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154</w:t>
            </w:r>
          </w:p>
        </w:tc>
        <w:tc>
          <w:tcPr>
            <w:tcW w:w="1701" w:type="dxa"/>
            <w:noWrap/>
            <w:hideMark/>
          </w:tcPr>
          <w:p w14:paraId="527F6489" w14:textId="77777777" w:rsidR="00C60612" w:rsidRPr="00DB6ABC" w:rsidRDefault="00C60612" w:rsidP="00C60612">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118</w:t>
            </w:r>
          </w:p>
        </w:tc>
        <w:tc>
          <w:tcPr>
            <w:tcW w:w="1619" w:type="dxa"/>
            <w:noWrap/>
            <w:hideMark/>
          </w:tcPr>
          <w:p w14:paraId="7C40BE12" w14:textId="77777777" w:rsidR="00C60612" w:rsidRPr="00DB6ABC" w:rsidRDefault="00C60612" w:rsidP="00C60612">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327</w:t>
            </w:r>
          </w:p>
        </w:tc>
      </w:tr>
      <w:tr w:rsidR="00DB6ABC" w:rsidRPr="00DB6ABC" w14:paraId="379BCE7F" w14:textId="77777777" w:rsidTr="00DB6ABC">
        <w:trPr>
          <w:trHeight w:val="320"/>
          <w:jc w:val="center"/>
        </w:trPr>
        <w:tc>
          <w:tcPr>
            <w:tcW w:w="0" w:type="auto"/>
            <w:vMerge/>
            <w:hideMark/>
          </w:tcPr>
          <w:p w14:paraId="63300E14" w14:textId="77777777" w:rsidR="00DB6ABC" w:rsidRPr="00DB6ABC" w:rsidRDefault="00DB6ABC" w:rsidP="00DB6ABC">
            <w:pPr>
              <w:rPr>
                <w:rFonts w:ascii="Times New Roman" w:eastAsia="Times New Roman" w:hAnsi="Times New Roman" w:cs="Times New Roman"/>
                <w:color w:val="000000"/>
                <w:lang w:val="en-AU" w:eastAsia="en-GB"/>
              </w:rPr>
            </w:pPr>
          </w:p>
        </w:tc>
        <w:tc>
          <w:tcPr>
            <w:tcW w:w="0" w:type="auto"/>
            <w:noWrap/>
            <w:vAlign w:val="center"/>
            <w:hideMark/>
          </w:tcPr>
          <w:p w14:paraId="4598EE6E" w14:textId="52D19BCB" w:rsidR="00DB6ABC" w:rsidRPr="00DB6ABC" w:rsidRDefault="00DB6ABC" w:rsidP="00DB6ABC">
            <w:pPr>
              <w:jc w:val="right"/>
              <w:rPr>
                <w:rFonts w:ascii="Times New Roman" w:eastAsia="Times New Roman" w:hAnsi="Times New Roman" w:cs="Times New Roman"/>
                <w:color w:val="000000"/>
                <w:lang w:val="en-AU" w:eastAsia="en-GB"/>
              </w:rPr>
            </w:pPr>
            <w:r>
              <w:rPr>
                <w:rFonts w:ascii="Times New Roman" w:eastAsia="Times New Roman" w:hAnsi="Times New Roman" w:cs="Times New Roman"/>
                <w:color w:val="000000"/>
                <w:lang w:val="en-AU" w:eastAsia="en-GB"/>
              </w:rPr>
              <w:t>Rand.</w:t>
            </w:r>
            <w:r w:rsidRPr="00DB6ABC">
              <w:rPr>
                <w:rFonts w:ascii="Times New Roman" w:eastAsia="Times New Roman" w:hAnsi="Times New Roman" w:cs="Times New Roman"/>
                <w:color w:val="000000"/>
                <w:lang w:val="en-AU" w:eastAsia="en-GB"/>
              </w:rPr>
              <w:t xml:space="preserve"> Sample</w:t>
            </w:r>
          </w:p>
        </w:tc>
        <w:tc>
          <w:tcPr>
            <w:tcW w:w="1826" w:type="dxa"/>
            <w:noWrap/>
            <w:hideMark/>
          </w:tcPr>
          <w:p w14:paraId="5357166D" w14:textId="12147C3C" w:rsidR="00DB6ABC" w:rsidRDefault="00DB6ABC" w:rsidP="00DB6ABC">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32.37</w:t>
            </w:r>
          </w:p>
          <w:p w14:paraId="16FFD1A6" w14:textId="4E52A37F" w:rsidR="00DB6ABC" w:rsidRPr="00DB6ABC" w:rsidRDefault="00DB6ABC" w:rsidP="00DB6ABC">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(28.93 - 35.82)</w:t>
            </w:r>
          </w:p>
        </w:tc>
        <w:tc>
          <w:tcPr>
            <w:tcW w:w="1701" w:type="dxa"/>
            <w:noWrap/>
            <w:hideMark/>
          </w:tcPr>
          <w:p w14:paraId="71D3AAE1" w14:textId="36EED28E" w:rsidR="00DB6ABC" w:rsidRDefault="00DB6ABC" w:rsidP="00DB6ABC">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29.26</w:t>
            </w:r>
          </w:p>
          <w:p w14:paraId="6F1A7F0E" w14:textId="4F0444E3" w:rsidR="00DB6ABC" w:rsidRPr="00DB6ABC" w:rsidRDefault="00DB6ABC" w:rsidP="00DB6ABC">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(25.94 - 32.59)</w:t>
            </w:r>
          </w:p>
        </w:tc>
        <w:tc>
          <w:tcPr>
            <w:tcW w:w="1619" w:type="dxa"/>
            <w:noWrap/>
            <w:hideMark/>
          </w:tcPr>
          <w:p w14:paraId="494CE730" w14:textId="03105361" w:rsidR="00DB6ABC" w:rsidRDefault="00DB6ABC" w:rsidP="00DB6ABC">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45.04</w:t>
            </w:r>
          </w:p>
          <w:p w14:paraId="66892D4D" w14:textId="264E08F0" w:rsidR="00DB6ABC" w:rsidRPr="00DB6ABC" w:rsidRDefault="00DB6ABC" w:rsidP="00DB6ABC">
            <w:pPr>
              <w:jc w:val="center"/>
              <w:rPr>
                <w:rFonts w:ascii="Times New Roman" w:eastAsia="Times New Roman" w:hAnsi="Times New Roman" w:cs="Times New Roman"/>
                <w:color w:val="000000"/>
                <w:lang w:val="en-AU" w:eastAsia="en-GB"/>
              </w:rPr>
            </w:pPr>
            <w:r w:rsidRPr="00DB6ABC">
              <w:rPr>
                <w:rFonts w:ascii="Times New Roman" w:eastAsia="Times New Roman" w:hAnsi="Times New Roman" w:cs="Times New Roman"/>
                <w:color w:val="000000"/>
                <w:lang w:val="en-AU" w:eastAsia="en-GB"/>
              </w:rPr>
              <w:t>(41.63 -48.45)</w:t>
            </w:r>
          </w:p>
        </w:tc>
      </w:tr>
    </w:tbl>
    <w:p w14:paraId="69D74A44" w14:textId="77777777" w:rsidR="00DB6ABC" w:rsidRDefault="00DB6ABC" w:rsidP="00585B60">
      <w:pPr>
        <w:rPr>
          <w:rFonts w:ascii="Times New Roman" w:hAnsi="Times New Roman" w:cs="Times New Roman"/>
          <w:b/>
          <w:bCs/>
          <w:color w:val="000000" w:themeColor="text1"/>
          <w:lang w:val="en-AU"/>
        </w:rPr>
      </w:pPr>
    </w:p>
    <w:p w14:paraId="03CA0DB7" w14:textId="417AF082" w:rsidR="008759A4" w:rsidRPr="008759A4" w:rsidRDefault="008759A4" w:rsidP="00585B60">
      <w:pPr>
        <w:rPr>
          <w:rFonts w:ascii="Times New Roman" w:hAnsi="Times New Roman" w:cs="Times New Roman"/>
          <w:color w:val="000000" w:themeColor="text1"/>
          <w:lang w:val="en-AU"/>
        </w:rPr>
      </w:pPr>
      <w:commentRangeStart w:id="6"/>
      <w:r w:rsidRPr="008759A4">
        <w:rPr>
          <w:rFonts w:ascii="Times New Roman" w:hAnsi="Times New Roman" w:cs="Times New Roman"/>
          <w:b/>
          <w:bCs/>
          <w:color w:val="000000" w:themeColor="text1"/>
          <w:lang w:val="en-AU"/>
        </w:rPr>
        <w:t xml:space="preserve">Table </w:t>
      </w:r>
      <w:commentRangeEnd w:id="6"/>
      <w:r w:rsidR="006C25BA">
        <w:rPr>
          <w:rStyle w:val="CommentReference"/>
        </w:rPr>
        <w:commentReference w:id="6"/>
      </w:r>
      <w:r w:rsidRPr="008759A4">
        <w:rPr>
          <w:rFonts w:ascii="Times New Roman" w:hAnsi="Times New Roman" w:cs="Times New Roman"/>
          <w:b/>
          <w:bCs/>
          <w:color w:val="000000" w:themeColor="text1"/>
          <w:lang w:val="en-AU"/>
        </w:rPr>
        <w:t>1:</w:t>
      </w:r>
      <w:r>
        <w:rPr>
          <w:rFonts w:ascii="Times New Roman" w:hAnsi="Times New Roman" w:cs="Times New Roman"/>
          <w:color w:val="000000" w:themeColor="text1"/>
          <w:lang w:val="en-AU"/>
        </w:rPr>
        <w:t xml:space="preserve"> </w:t>
      </w:r>
      <w:r w:rsidR="00DB6ABC">
        <w:rPr>
          <w:rFonts w:ascii="Times New Roman" w:hAnsi="Times New Roman" w:cs="Times New Roman"/>
          <w:color w:val="000000" w:themeColor="text1"/>
          <w:lang w:val="en-AU"/>
        </w:rPr>
        <w:t>For each subset of kin types (columns), we show t</w:t>
      </w:r>
      <w:r>
        <w:rPr>
          <w:rFonts w:ascii="Times New Roman" w:hAnsi="Times New Roman" w:cs="Times New Roman"/>
          <w:color w:val="000000" w:themeColor="text1"/>
          <w:lang w:val="en-AU"/>
        </w:rPr>
        <w:t xml:space="preserve">he number of languages and unique structures </w:t>
      </w:r>
      <w:r w:rsidR="00DB6ABC">
        <w:rPr>
          <w:rFonts w:ascii="Times New Roman" w:hAnsi="Times New Roman" w:cs="Times New Roman"/>
          <w:color w:val="000000" w:themeColor="text1"/>
          <w:lang w:val="en-AU"/>
        </w:rPr>
        <w:t>for our sample of</w:t>
      </w:r>
      <w:r>
        <w:rPr>
          <w:rFonts w:ascii="Times New Roman" w:hAnsi="Times New Roman" w:cs="Times New Roman"/>
          <w:color w:val="000000" w:themeColor="text1"/>
          <w:lang w:val="en-AU"/>
        </w:rPr>
        <w:t xml:space="preserve"> Papuan languages</w:t>
      </w:r>
      <w:r w:rsidR="00DB6ABC">
        <w:rPr>
          <w:rFonts w:ascii="Times New Roman" w:hAnsi="Times New Roman" w:cs="Times New Roman"/>
          <w:color w:val="000000" w:themeColor="text1"/>
          <w:lang w:val="en-AU"/>
        </w:rPr>
        <w:t xml:space="preserve">, for Indo-European, Austronesian, and Pama-Nyungan languages held in Kinbank, </w:t>
      </w:r>
      <w:r>
        <w:rPr>
          <w:rFonts w:ascii="Times New Roman" w:hAnsi="Times New Roman" w:cs="Times New Roman"/>
          <w:color w:val="000000" w:themeColor="text1"/>
          <w:lang w:val="en-AU"/>
        </w:rPr>
        <w:t xml:space="preserve">and within the entire sample of Kinbank. The final </w:t>
      </w:r>
      <w:r w:rsidR="00DB6ABC">
        <w:rPr>
          <w:rFonts w:ascii="Times New Roman" w:hAnsi="Times New Roman" w:cs="Times New Roman"/>
          <w:color w:val="000000" w:themeColor="text1"/>
          <w:lang w:val="en-AU"/>
        </w:rPr>
        <w:t>row</w:t>
      </w:r>
      <w:r>
        <w:rPr>
          <w:rFonts w:ascii="Times New Roman" w:hAnsi="Times New Roman" w:cs="Times New Roman"/>
          <w:color w:val="000000" w:themeColor="text1"/>
          <w:lang w:val="en-AU"/>
        </w:rPr>
        <w:t xml:space="preserve"> shows the </w:t>
      </w:r>
      <w:r w:rsidR="00DF4B7A">
        <w:rPr>
          <w:rFonts w:ascii="Times New Roman" w:hAnsi="Times New Roman" w:cs="Times New Roman"/>
          <w:color w:val="000000" w:themeColor="text1"/>
          <w:lang w:val="en-AU"/>
        </w:rPr>
        <w:t xml:space="preserve">average </w:t>
      </w:r>
      <w:r>
        <w:rPr>
          <w:rFonts w:ascii="Times New Roman" w:hAnsi="Times New Roman" w:cs="Times New Roman"/>
          <w:color w:val="000000" w:themeColor="text1"/>
          <w:lang w:val="en-AU"/>
        </w:rPr>
        <w:t xml:space="preserve">number of unique structures </w:t>
      </w:r>
      <w:r w:rsidR="00DF4B7A">
        <w:rPr>
          <w:rFonts w:ascii="Times New Roman" w:hAnsi="Times New Roman" w:cs="Times New Roman"/>
          <w:color w:val="000000" w:themeColor="text1"/>
          <w:lang w:val="en-AU"/>
        </w:rPr>
        <w:t xml:space="preserve">in a random </w:t>
      </w:r>
      <w:r w:rsidR="00832C1D">
        <w:rPr>
          <w:rFonts w:ascii="Times New Roman" w:hAnsi="Times New Roman" w:cs="Times New Roman"/>
          <w:color w:val="000000" w:themeColor="text1"/>
          <w:lang w:val="en-AU"/>
        </w:rPr>
        <w:t xml:space="preserve">worldwide </w:t>
      </w:r>
      <w:r w:rsidR="00DF4B7A">
        <w:rPr>
          <w:rFonts w:ascii="Times New Roman" w:hAnsi="Times New Roman" w:cs="Times New Roman"/>
          <w:color w:val="000000" w:themeColor="text1"/>
          <w:lang w:val="en-AU"/>
        </w:rPr>
        <w:t xml:space="preserve">sample of languages, </w:t>
      </w:r>
      <w:r w:rsidR="00832C1D">
        <w:rPr>
          <w:rFonts w:ascii="Times New Roman" w:hAnsi="Times New Roman" w:cs="Times New Roman"/>
          <w:color w:val="000000" w:themeColor="text1"/>
          <w:lang w:val="en-AU"/>
        </w:rPr>
        <w:t xml:space="preserve">drawn </w:t>
      </w:r>
      <w:r w:rsidR="00DF4B7A">
        <w:rPr>
          <w:rFonts w:ascii="Times New Roman" w:hAnsi="Times New Roman" w:cs="Times New Roman"/>
          <w:color w:val="000000" w:themeColor="text1"/>
          <w:lang w:val="en-AU"/>
        </w:rPr>
        <w:t xml:space="preserve">from 1000 random samples, with one standard deviation above and below the mean. </w:t>
      </w:r>
    </w:p>
    <w:p w14:paraId="616106C0" w14:textId="77777777" w:rsidR="00E807C9" w:rsidRDefault="00E807C9" w:rsidP="00585B60">
      <w:pPr>
        <w:rPr>
          <w:rFonts w:ascii="Times New Roman" w:hAnsi="Times New Roman" w:cs="Times New Roman"/>
          <w:color w:val="000000" w:themeColor="text1"/>
          <w:lang w:val="en-AU"/>
        </w:rPr>
      </w:pPr>
    </w:p>
    <w:p w14:paraId="6D739F4F" w14:textId="4A317226" w:rsidR="00C60612" w:rsidRDefault="00DF4B7A" w:rsidP="00585B60">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The most striking outcome of </w:t>
      </w:r>
      <w:r w:rsidR="00CE0D46">
        <w:rPr>
          <w:rFonts w:ascii="Times New Roman" w:hAnsi="Times New Roman" w:cs="Times New Roman"/>
          <w:color w:val="000000" w:themeColor="text1"/>
          <w:lang w:val="en-AU"/>
        </w:rPr>
        <w:t>T</w:t>
      </w:r>
      <w:r>
        <w:rPr>
          <w:rFonts w:ascii="Times New Roman" w:hAnsi="Times New Roman" w:cs="Times New Roman"/>
          <w:color w:val="000000" w:themeColor="text1"/>
          <w:lang w:val="en-AU"/>
        </w:rPr>
        <w:t xml:space="preserve">able </w:t>
      </w:r>
      <w:r w:rsidR="00CE0D46">
        <w:rPr>
          <w:rFonts w:ascii="Times New Roman" w:hAnsi="Times New Roman" w:cs="Times New Roman"/>
          <w:color w:val="000000" w:themeColor="text1"/>
          <w:lang w:val="en-AU"/>
        </w:rPr>
        <w:t>1</w:t>
      </w:r>
      <w:r>
        <w:rPr>
          <w:rFonts w:ascii="Times New Roman" w:hAnsi="Times New Roman" w:cs="Times New Roman"/>
          <w:color w:val="000000" w:themeColor="text1"/>
          <w:lang w:val="en-AU"/>
        </w:rPr>
        <w:t xml:space="preserve"> is that in all </w:t>
      </w:r>
      <w:r w:rsidR="00CE0D46">
        <w:rPr>
          <w:rFonts w:ascii="Times New Roman" w:hAnsi="Times New Roman" w:cs="Times New Roman"/>
          <w:color w:val="000000" w:themeColor="text1"/>
          <w:lang w:val="en-AU"/>
        </w:rPr>
        <w:t xml:space="preserve">our subsets, </w:t>
      </w:r>
      <w:r>
        <w:rPr>
          <w:rFonts w:ascii="Times New Roman" w:hAnsi="Times New Roman" w:cs="Times New Roman"/>
          <w:color w:val="000000" w:themeColor="text1"/>
          <w:lang w:val="en-AU"/>
        </w:rPr>
        <w:t xml:space="preserve">kinship terminology diversity </w:t>
      </w:r>
      <w:commentRangeStart w:id="7"/>
      <w:r>
        <w:rPr>
          <w:rFonts w:ascii="Times New Roman" w:hAnsi="Times New Roman" w:cs="Times New Roman"/>
          <w:color w:val="000000" w:themeColor="text1"/>
          <w:lang w:val="en-AU"/>
        </w:rPr>
        <w:t>in</w:t>
      </w:r>
      <w:commentRangeEnd w:id="7"/>
      <w:r w:rsidR="00A10901">
        <w:rPr>
          <w:rStyle w:val="CommentReference"/>
        </w:rPr>
        <w:commentReference w:id="7"/>
      </w:r>
      <w:r>
        <w:rPr>
          <w:rFonts w:ascii="Times New Roman" w:hAnsi="Times New Roman" w:cs="Times New Roman"/>
          <w:color w:val="000000" w:themeColor="text1"/>
          <w:lang w:val="en-AU"/>
        </w:rPr>
        <w:t xml:space="preserve"> Papuan languages is more than one standard deviation higher than we would expect in a random sample. In fact, Papuan languages contain between 16% and 25% more diversity than a random selection of languages</w:t>
      </w:r>
      <w:r w:rsidR="0030125C">
        <w:rPr>
          <w:rFonts w:ascii="Times New Roman" w:hAnsi="Times New Roman" w:cs="Times New Roman"/>
          <w:color w:val="000000" w:themeColor="text1"/>
          <w:lang w:val="en-AU"/>
        </w:rPr>
        <w:t xml:space="preserve"> of the same size</w:t>
      </w:r>
      <w:r>
        <w:rPr>
          <w:rFonts w:ascii="Times New Roman" w:hAnsi="Times New Roman" w:cs="Times New Roman"/>
          <w:color w:val="000000" w:themeColor="text1"/>
          <w:lang w:val="en-AU"/>
        </w:rPr>
        <w:t xml:space="preserve">. </w:t>
      </w:r>
    </w:p>
    <w:p w14:paraId="0F692D26" w14:textId="77777777" w:rsidR="00C60612" w:rsidRDefault="00C60612" w:rsidP="00585B60">
      <w:pPr>
        <w:rPr>
          <w:rFonts w:ascii="Times New Roman" w:hAnsi="Times New Roman" w:cs="Times New Roman"/>
          <w:color w:val="000000" w:themeColor="text1"/>
          <w:lang w:val="en-AU"/>
        </w:rPr>
      </w:pPr>
    </w:p>
    <w:p w14:paraId="14FE0EFD" w14:textId="307BD3BB" w:rsidR="00A616ED" w:rsidRDefault="00C60612" w:rsidP="00585B60">
      <w:pPr>
        <w:rPr>
          <w:rFonts w:ascii="Times New Roman" w:hAnsi="Times New Roman" w:cs="Times New Roman"/>
          <w:color w:val="000000" w:themeColor="text1"/>
          <w:lang w:val="en-AU"/>
        </w:rPr>
      </w:pPr>
      <w:r>
        <w:rPr>
          <w:rFonts w:ascii="Times New Roman" w:hAnsi="Times New Roman" w:cs="Times New Roman"/>
          <w:color w:val="000000" w:themeColor="text1"/>
          <w:lang w:val="en-AU"/>
        </w:rPr>
        <w:t>To compare the level of diversity in Papuan languages to the global pattern, and to other families</w:t>
      </w:r>
      <w:r w:rsidR="00905351">
        <w:rPr>
          <w:rFonts w:ascii="Times New Roman" w:hAnsi="Times New Roman" w:cs="Times New Roman"/>
          <w:color w:val="000000" w:themeColor="text1"/>
          <w:lang w:val="en-AU"/>
        </w:rPr>
        <w:t>,</w:t>
      </w:r>
      <w:r>
        <w:rPr>
          <w:rFonts w:ascii="Times New Roman" w:hAnsi="Times New Roman" w:cs="Times New Roman"/>
          <w:color w:val="000000" w:themeColor="text1"/>
          <w:lang w:val="en-AU"/>
        </w:rPr>
        <w:t xml:space="preserve"> we use</w:t>
      </w:r>
      <w:r w:rsidR="0030125C">
        <w:rPr>
          <w:rFonts w:ascii="Times New Roman" w:hAnsi="Times New Roman" w:cs="Times New Roman"/>
          <w:color w:val="000000" w:themeColor="text1"/>
          <w:lang w:val="en-AU"/>
        </w:rPr>
        <w:t xml:space="preserve"> the ratio of structures to languages. The ratio of languages to structures tells us how many languages we have per</w:t>
      </w:r>
      <w:r w:rsidR="00E23C3F">
        <w:rPr>
          <w:rFonts w:ascii="Times New Roman" w:hAnsi="Times New Roman" w:cs="Times New Roman"/>
          <w:color w:val="000000" w:themeColor="text1"/>
          <w:lang w:val="en-AU"/>
        </w:rPr>
        <w:t xml:space="preserve"> distinct kinship terminology</w:t>
      </w:r>
      <w:r w:rsidR="0030125C">
        <w:rPr>
          <w:rFonts w:ascii="Times New Roman" w:hAnsi="Times New Roman" w:cs="Times New Roman"/>
          <w:color w:val="000000" w:themeColor="text1"/>
          <w:lang w:val="en-AU"/>
        </w:rPr>
        <w:t xml:space="preserve"> </w:t>
      </w:r>
      <w:r w:rsidR="00E23C3F">
        <w:rPr>
          <w:rFonts w:ascii="Times New Roman" w:hAnsi="Times New Roman" w:cs="Times New Roman"/>
          <w:color w:val="000000" w:themeColor="text1"/>
          <w:lang w:val="en-AU"/>
        </w:rPr>
        <w:t>structure and</w:t>
      </w:r>
      <w:r>
        <w:rPr>
          <w:rFonts w:ascii="Times New Roman" w:hAnsi="Times New Roman" w:cs="Times New Roman"/>
          <w:color w:val="000000" w:themeColor="text1"/>
          <w:lang w:val="en-AU"/>
        </w:rPr>
        <w:t xml:space="preserve"> allows us to </w:t>
      </w:r>
      <w:r>
        <w:rPr>
          <w:rFonts w:ascii="Times New Roman" w:hAnsi="Times New Roman" w:cs="Times New Roman"/>
          <w:color w:val="000000" w:themeColor="text1"/>
          <w:lang w:val="en-AU"/>
        </w:rPr>
        <w:lastRenderedPageBreak/>
        <w:t>compare</w:t>
      </w:r>
      <w:r w:rsidR="00E23C3F">
        <w:rPr>
          <w:rFonts w:ascii="Times New Roman" w:hAnsi="Times New Roman" w:cs="Times New Roman"/>
          <w:color w:val="000000" w:themeColor="text1"/>
          <w:lang w:val="en-AU"/>
        </w:rPr>
        <w:t xml:space="preserve"> subsets of languages of different sizes</w:t>
      </w:r>
      <w:r w:rsidR="000C4C6C">
        <w:rPr>
          <w:rFonts w:ascii="Times New Roman" w:hAnsi="Times New Roman" w:cs="Times New Roman"/>
          <w:color w:val="000000" w:themeColor="text1"/>
          <w:lang w:val="en-AU"/>
        </w:rPr>
        <w:t>.</w:t>
      </w:r>
      <w:r w:rsidR="00E23C3F">
        <w:rPr>
          <w:rStyle w:val="FootnoteReference"/>
          <w:rFonts w:ascii="Times New Roman" w:hAnsi="Times New Roman" w:cs="Times New Roman"/>
          <w:color w:val="000000" w:themeColor="text1"/>
          <w:lang w:val="en-AU"/>
        </w:rPr>
        <w:footnoteReference w:id="2"/>
      </w:r>
      <w:r w:rsidR="000C4C6C">
        <w:rPr>
          <w:rFonts w:ascii="Times New Roman" w:hAnsi="Times New Roman" w:cs="Times New Roman"/>
          <w:color w:val="000000" w:themeColor="text1"/>
          <w:lang w:val="en-AU"/>
        </w:rPr>
        <w:t xml:space="preserve"> The closer this ratio is to 1, the closer we are to having a unique structure for every language</w:t>
      </w:r>
      <w:r w:rsidR="0030125C">
        <w:rPr>
          <w:rFonts w:ascii="Times New Roman" w:hAnsi="Times New Roman" w:cs="Times New Roman"/>
          <w:color w:val="000000" w:themeColor="text1"/>
          <w:lang w:val="en-AU"/>
        </w:rPr>
        <w:t xml:space="preserve">. In the </w:t>
      </w:r>
      <w:r>
        <w:rPr>
          <w:rFonts w:ascii="Times New Roman" w:hAnsi="Times New Roman" w:cs="Times New Roman"/>
          <w:color w:val="000000" w:themeColor="text1"/>
          <w:lang w:val="en-AU"/>
        </w:rPr>
        <w:t xml:space="preserve">entire </w:t>
      </w:r>
      <w:r w:rsidR="0030125C">
        <w:rPr>
          <w:rFonts w:ascii="Times New Roman" w:hAnsi="Times New Roman" w:cs="Times New Roman"/>
          <w:color w:val="000000" w:themeColor="text1"/>
          <w:lang w:val="en-AU"/>
        </w:rPr>
        <w:t xml:space="preserve">Kinbank sample Parents and Parent’s siblings have </w:t>
      </w:r>
      <w:r w:rsidR="000C4C6C">
        <w:rPr>
          <w:rFonts w:ascii="Times New Roman" w:hAnsi="Times New Roman" w:cs="Times New Roman"/>
          <w:color w:val="000000" w:themeColor="text1"/>
          <w:lang w:val="en-AU"/>
        </w:rPr>
        <w:t xml:space="preserve">a ratio of 5.6 languages </w:t>
      </w:r>
      <w:commentRangeStart w:id="8"/>
      <w:r w:rsidR="000C4C6C">
        <w:rPr>
          <w:rFonts w:ascii="Times New Roman" w:hAnsi="Times New Roman" w:cs="Times New Roman"/>
          <w:color w:val="000000" w:themeColor="text1"/>
          <w:lang w:val="en-AU"/>
        </w:rPr>
        <w:t>per</w:t>
      </w:r>
      <w:commentRangeEnd w:id="8"/>
      <w:r w:rsidR="00A10901">
        <w:rPr>
          <w:rStyle w:val="CommentReference"/>
        </w:rPr>
        <w:commentReference w:id="8"/>
      </w:r>
      <w:r w:rsidR="000C4C6C">
        <w:rPr>
          <w:rFonts w:ascii="Times New Roman" w:hAnsi="Times New Roman" w:cs="Times New Roman"/>
          <w:color w:val="000000" w:themeColor="text1"/>
          <w:lang w:val="en-AU"/>
        </w:rPr>
        <w:t xml:space="preserve"> structure and the Papuan sample has a ratio of 2.3</w:t>
      </w:r>
      <w:r w:rsidR="003319C2">
        <w:rPr>
          <w:rFonts w:ascii="Times New Roman" w:hAnsi="Times New Roman" w:cs="Times New Roman"/>
          <w:color w:val="000000" w:themeColor="text1"/>
          <w:lang w:val="en-AU"/>
        </w:rPr>
        <w:t>.</w:t>
      </w:r>
      <w:r>
        <w:rPr>
          <w:rFonts w:ascii="Times New Roman" w:hAnsi="Times New Roman" w:cs="Times New Roman"/>
          <w:color w:val="000000" w:themeColor="text1"/>
          <w:lang w:val="en-AU"/>
        </w:rPr>
        <w:t xml:space="preserve"> </w:t>
      </w:r>
      <w:r w:rsidR="00A616ED">
        <w:rPr>
          <w:rFonts w:ascii="Times New Roman" w:hAnsi="Times New Roman" w:cs="Times New Roman"/>
          <w:color w:val="000000" w:themeColor="text1"/>
          <w:lang w:val="en-AU"/>
        </w:rPr>
        <w:t>Papuan languages show more diversity than the general sample. This effect is greater when compared to Indo-European,</w:t>
      </w:r>
      <w:r w:rsidR="00905351">
        <w:rPr>
          <w:rFonts w:ascii="Times New Roman" w:hAnsi="Times New Roman" w:cs="Times New Roman"/>
          <w:color w:val="000000" w:themeColor="text1"/>
          <w:lang w:val="en-AU"/>
        </w:rPr>
        <w:t xml:space="preserve">with </w:t>
      </w:r>
      <w:r w:rsidR="00A616ED">
        <w:rPr>
          <w:rFonts w:ascii="Times New Roman" w:hAnsi="Times New Roman" w:cs="Times New Roman"/>
          <w:color w:val="000000" w:themeColor="text1"/>
          <w:lang w:val="en-AU"/>
        </w:rPr>
        <w:t xml:space="preserve">a ratio of 7.3. Austronesian languages show comparable diversity to the global sample, a ratio of 5.3. Pama-Nyungan shows the lowest ratio, 1.9, and </w:t>
      </w:r>
      <w:r w:rsidR="00905351">
        <w:rPr>
          <w:rFonts w:ascii="Times New Roman" w:hAnsi="Times New Roman" w:cs="Times New Roman"/>
          <w:color w:val="000000" w:themeColor="text1"/>
          <w:lang w:val="en-AU"/>
        </w:rPr>
        <w:t xml:space="preserve">the </w:t>
      </w:r>
      <w:r w:rsidR="00A616ED">
        <w:rPr>
          <w:rFonts w:ascii="Times New Roman" w:hAnsi="Times New Roman" w:cs="Times New Roman"/>
          <w:color w:val="000000" w:themeColor="text1"/>
          <w:lang w:val="en-AU"/>
        </w:rPr>
        <w:t>highest level of diversity</w:t>
      </w:r>
      <w:r>
        <w:rPr>
          <w:rFonts w:ascii="Times New Roman" w:hAnsi="Times New Roman" w:cs="Times New Roman"/>
          <w:color w:val="000000" w:themeColor="text1"/>
          <w:lang w:val="en-AU"/>
        </w:rPr>
        <w:t>.</w:t>
      </w:r>
      <w:r w:rsidR="000C4C6C">
        <w:rPr>
          <w:rFonts w:ascii="Times New Roman" w:hAnsi="Times New Roman" w:cs="Times New Roman"/>
          <w:color w:val="000000" w:themeColor="text1"/>
          <w:lang w:val="en-AU"/>
        </w:rPr>
        <w:t xml:space="preserve"> </w:t>
      </w:r>
    </w:p>
    <w:p w14:paraId="7CEF3665" w14:textId="77777777" w:rsidR="00A616ED" w:rsidRDefault="00A616ED" w:rsidP="00585B60">
      <w:pPr>
        <w:rPr>
          <w:rFonts w:ascii="Times New Roman" w:hAnsi="Times New Roman" w:cs="Times New Roman"/>
          <w:color w:val="000000" w:themeColor="text1"/>
          <w:lang w:val="en-AU"/>
        </w:rPr>
      </w:pPr>
    </w:p>
    <w:p w14:paraId="73F04C81" w14:textId="1113748D" w:rsidR="005A5C49" w:rsidRDefault="00E934BA" w:rsidP="00585B60">
      <w:pPr>
        <w:rPr>
          <w:rFonts w:ascii="Times New Roman" w:hAnsi="Times New Roman" w:cs="Times New Roman"/>
          <w:color w:val="000000" w:themeColor="text1"/>
          <w:lang w:val="en-AU"/>
        </w:rPr>
      </w:pPr>
      <w:r>
        <w:rPr>
          <w:rFonts w:ascii="Times New Roman" w:hAnsi="Times New Roman" w:cs="Times New Roman"/>
          <w:color w:val="000000" w:themeColor="text1"/>
          <w:lang w:val="en-AU"/>
        </w:rPr>
        <w:t>Siblings show</w:t>
      </w:r>
      <w:r w:rsidR="000C4C6C">
        <w:rPr>
          <w:rFonts w:ascii="Times New Roman" w:hAnsi="Times New Roman" w:cs="Times New Roman"/>
          <w:color w:val="000000" w:themeColor="text1"/>
          <w:lang w:val="en-AU"/>
        </w:rPr>
        <w:t xml:space="preserve"> </w:t>
      </w:r>
      <w:r w:rsidR="00905351">
        <w:rPr>
          <w:rFonts w:ascii="Times New Roman" w:hAnsi="Times New Roman" w:cs="Times New Roman"/>
          <w:color w:val="000000" w:themeColor="text1"/>
          <w:lang w:val="en-AU"/>
        </w:rPr>
        <w:t xml:space="preserve">a </w:t>
      </w:r>
      <w:r w:rsidR="000C4C6C">
        <w:rPr>
          <w:rFonts w:ascii="Times New Roman" w:hAnsi="Times New Roman" w:cs="Times New Roman"/>
          <w:color w:val="000000" w:themeColor="text1"/>
          <w:lang w:val="en-AU"/>
        </w:rPr>
        <w:t>ratio of 8.5 languages per structure</w:t>
      </w:r>
      <w:r>
        <w:rPr>
          <w:rFonts w:ascii="Times New Roman" w:hAnsi="Times New Roman" w:cs="Times New Roman"/>
          <w:color w:val="000000" w:themeColor="text1"/>
          <w:lang w:val="en-AU"/>
        </w:rPr>
        <w:t xml:space="preserve"> in the global sample,</w:t>
      </w:r>
      <w:r w:rsidR="000C4C6C">
        <w:rPr>
          <w:rFonts w:ascii="Times New Roman" w:hAnsi="Times New Roman" w:cs="Times New Roman"/>
          <w:color w:val="000000" w:themeColor="text1"/>
          <w:lang w:val="en-AU"/>
        </w:rPr>
        <w:t xml:space="preserve"> but only 3</w:t>
      </w:r>
      <w:r>
        <w:rPr>
          <w:rFonts w:ascii="Times New Roman" w:hAnsi="Times New Roman" w:cs="Times New Roman"/>
          <w:color w:val="000000" w:themeColor="text1"/>
          <w:lang w:val="en-AU"/>
        </w:rPr>
        <w:t>.0</w:t>
      </w:r>
      <w:r w:rsidR="000C4C6C">
        <w:rPr>
          <w:rFonts w:ascii="Times New Roman" w:hAnsi="Times New Roman" w:cs="Times New Roman"/>
          <w:color w:val="000000" w:themeColor="text1"/>
          <w:lang w:val="en-AU"/>
        </w:rPr>
        <w:t xml:space="preserve"> in Papuan languages</w:t>
      </w:r>
      <w:r w:rsidR="00A1705D">
        <w:rPr>
          <w:rFonts w:ascii="Times New Roman" w:hAnsi="Times New Roman" w:cs="Times New Roman"/>
          <w:color w:val="000000" w:themeColor="text1"/>
          <w:lang w:val="en-AU"/>
        </w:rPr>
        <w:t>. Indo-European again shows limited diversity</w:t>
      </w:r>
      <w:r w:rsidR="00176557">
        <w:rPr>
          <w:rFonts w:ascii="Times New Roman" w:hAnsi="Times New Roman" w:cs="Times New Roman"/>
          <w:color w:val="000000" w:themeColor="text1"/>
          <w:lang w:val="en-AU"/>
        </w:rPr>
        <w:t xml:space="preserve"> with a larger</w:t>
      </w:r>
      <w:r w:rsidR="00A1705D">
        <w:rPr>
          <w:rFonts w:ascii="Times New Roman" w:hAnsi="Times New Roman" w:cs="Times New Roman"/>
          <w:color w:val="000000" w:themeColor="text1"/>
          <w:lang w:val="en-AU"/>
        </w:rPr>
        <w:t xml:space="preserve"> of 14.1, Austronesian</w:t>
      </w:r>
      <w:r w:rsidR="00176557">
        <w:rPr>
          <w:rFonts w:ascii="Times New Roman" w:hAnsi="Times New Roman" w:cs="Times New Roman"/>
          <w:color w:val="000000" w:themeColor="text1"/>
          <w:lang w:val="en-AU"/>
        </w:rPr>
        <w:t xml:space="preserve"> has a ratio of</w:t>
      </w:r>
      <w:r w:rsidR="00A1705D">
        <w:rPr>
          <w:rFonts w:ascii="Times New Roman" w:hAnsi="Times New Roman" w:cs="Times New Roman"/>
          <w:color w:val="000000" w:themeColor="text1"/>
          <w:lang w:val="en-AU"/>
        </w:rPr>
        <w:t xml:space="preserve"> 6.3</w:t>
      </w:r>
      <w:r w:rsidR="00176557">
        <w:rPr>
          <w:rFonts w:ascii="Times New Roman" w:hAnsi="Times New Roman" w:cs="Times New Roman"/>
          <w:color w:val="000000" w:themeColor="text1"/>
          <w:lang w:val="en-AU"/>
        </w:rPr>
        <w:t>, and Pama-Nyungan has a ratio of</w:t>
      </w:r>
      <w:r w:rsidR="00A1705D">
        <w:rPr>
          <w:rFonts w:ascii="Times New Roman" w:hAnsi="Times New Roman" w:cs="Times New Roman"/>
          <w:color w:val="000000" w:themeColor="text1"/>
          <w:lang w:val="en-AU"/>
        </w:rPr>
        <w:t xml:space="preserve"> 5.4</w:t>
      </w:r>
      <w:r w:rsidR="00176557">
        <w:rPr>
          <w:rFonts w:ascii="Times New Roman" w:hAnsi="Times New Roman" w:cs="Times New Roman"/>
          <w:color w:val="000000" w:themeColor="text1"/>
          <w:lang w:val="en-AU"/>
        </w:rPr>
        <w:t>. Finally,</w:t>
      </w:r>
      <w:r w:rsidR="000C4C6C">
        <w:rPr>
          <w:rFonts w:ascii="Times New Roman" w:hAnsi="Times New Roman" w:cs="Times New Roman"/>
          <w:color w:val="000000" w:themeColor="text1"/>
          <w:lang w:val="en-AU"/>
        </w:rPr>
        <w:t xml:space="preserve"> Siblings and Cousins have a ratio of 1.9 languages per structure in Kinbank, but Papuan languages are almost unique, with a ratio of 1.1.</w:t>
      </w:r>
      <w:r w:rsidR="00176557">
        <w:rPr>
          <w:rFonts w:ascii="Times New Roman" w:hAnsi="Times New Roman" w:cs="Times New Roman"/>
          <w:color w:val="000000" w:themeColor="text1"/>
          <w:lang w:val="en-AU"/>
        </w:rPr>
        <w:t xml:space="preserve"> Again, Indo-European shows the most limited diversity, with a ratio of 3</w:t>
      </w:r>
      <w:r w:rsidR="00A1705D">
        <w:rPr>
          <w:rFonts w:ascii="Times New Roman" w:hAnsi="Times New Roman" w:cs="Times New Roman"/>
          <w:color w:val="000000" w:themeColor="text1"/>
          <w:lang w:val="en-AU"/>
        </w:rPr>
        <w:t>.7</w:t>
      </w:r>
      <w:r w:rsidR="00176557">
        <w:rPr>
          <w:rFonts w:ascii="Times New Roman" w:hAnsi="Times New Roman" w:cs="Times New Roman"/>
          <w:color w:val="000000" w:themeColor="text1"/>
          <w:lang w:val="en-AU"/>
        </w:rPr>
        <w:t xml:space="preserve">, Austronesian has a ratio of 1.9, and Pama-Nyungan contains a comparable level of diversity, a ratio of </w:t>
      </w:r>
      <w:r w:rsidR="00A1705D">
        <w:rPr>
          <w:rFonts w:ascii="Times New Roman" w:hAnsi="Times New Roman" w:cs="Times New Roman"/>
          <w:color w:val="000000" w:themeColor="text1"/>
          <w:lang w:val="en-AU"/>
        </w:rPr>
        <w:t>1.3</w:t>
      </w:r>
      <w:r w:rsidR="00176557">
        <w:rPr>
          <w:rFonts w:ascii="Times New Roman" w:hAnsi="Times New Roman" w:cs="Times New Roman"/>
          <w:color w:val="000000" w:themeColor="text1"/>
          <w:lang w:val="en-AU"/>
        </w:rPr>
        <w:t>.</w:t>
      </w:r>
      <w:r w:rsidR="006E4145">
        <w:rPr>
          <w:rFonts w:ascii="Times New Roman" w:hAnsi="Times New Roman" w:cs="Times New Roman"/>
          <w:color w:val="000000" w:themeColor="text1"/>
          <w:lang w:val="en-AU"/>
        </w:rPr>
        <w:t xml:space="preserve"> </w:t>
      </w:r>
      <w:r w:rsidR="005A5C49">
        <w:rPr>
          <w:rFonts w:ascii="Times New Roman" w:hAnsi="Times New Roman" w:cs="Times New Roman"/>
          <w:color w:val="000000" w:themeColor="text1"/>
          <w:lang w:val="en-AU"/>
        </w:rPr>
        <w:t>In general, Papuan kinship shows a higher level of diversity than global, Indo-European, and Austronesian samples, and comparable levels of diversity to Pama-Nyungan languages</w:t>
      </w:r>
      <w:r w:rsidR="006E4145">
        <w:rPr>
          <w:rFonts w:ascii="Times New Roman" w:hAnsi="Times New Roman" w:cs="Times New Roman"/>
          <w:color w:val="000000" w:themeColor="text1"/>
          <w:lang w:val="en-AU"/>
        </w:rPr>
        <w:t>.</w:t>
      </w:r>
      <w:r w:rsidR="004C69B7">
        <w:rPr>
          <w:rFonts w:ascii="Times New Roman" w:hAnsi="Times New Roman" w:cs="Times New Roman"/>
          <w:color w:val="000000" w:themeColor="text1"/>
          <w:lang w:val="en-AU"/>
        </w:rPr>
        <w:t xml:space="preserve"> </w:t>
      </w:r>
    </w:p>
    <w:p w14:paraId="0FD2843C" w14:textId="77777777" w:rsidR="00105A92" w:rsidRDefault="00105A92" w:rsidP="00585B60">
      <w:pPr>
        <w:rPr>
          <w:rFonts w:ascii="Times New Roman" w:hAnsi="Times New Roman" w:cs="Times New Roman"/>
          <w:color w:val="000000" w:themeColor="text1"/>
          <w:lang w:val="en-AU"/>
        </w:rPr>
      </w:pPr>
    </w:p>
    <w:p w14:paraId="1A0ECE58" w14:textId="06F70B90" w:rsidR="00BF0792" w:rsidRPr="003D6DC8" w:rsidRDefault="00105A92" w:rsidP="00585B60">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An assumption implicit in </w:t>
      </w:r>
      <w:r w:rsidR="00271A81">
        <w:rPr>
          <w:rFonts w:ascii="Times New Roman" w:hAnsi="Times New Roman" w:cs="Times New Roman"/>
          <w:color w:val="000000" w:themeColor="text1"/>
          <w:lang w:val="en-AU"/>
        </w:rPr>
        <w:t>the</w:t>
      </w:r>
      <w:r>
        <w:rPr>
          <w:rFonts w:ascii="Times New Roman" w:hAnsi="Times New Roman" w:cs="Times New Roman"/>
          <w:color w:val="000000" w:themeColor="text1"/>
          <w:lang w:val="en-AU"/>
        </w:rPr>
        <w:t xml:space="preserve"> analyses of structural vectors is that </w:t>
      </w:r>
      <w:r w:rsidR="00DE750C">
        <w:rPr>
          <w:rFonts w:ascii="Times New Roman" w:hAnsi="Times New Roman" w:cs="Times New Roman"/>
          <w:color w:val="000000" w:themeColor="text1"/>
          <w:lang w:val="en-AU"/>
        </w:rPr>
        <w:t xml:space="preserve">each formal difference, even if small, counts as an equally important difference in semantic structure, </w:t>
      </w:r>
      <w:r>
        <w:rPr>
          <w:rFonts w:ascii="Times New Roman" w:hAnsi="Times New Roman" w:cs="Times New Roman"/>
          <w:color w:val="000000" w:themeColor="text1"/>
          <w:lang w:val="en-AU"/>
        </w:rPr>
        <w:t>but we might not always think this is the case.</w:t>
      </w:r>
      <w:r w:rsidR="00CE0D46">
        <w:rPr>
          <w:rFonts w:ascii="Times New Roman" w:hAnsi="Times New Roman" w:cs="Times New Roman"/>
          <w:color w:val="000000" w:themeColor="text1"/>
          <w:lang w:val="en-AU"/>
        </w:rPr>
        <w:t xml:space="preserve"> </w:t>
      </w:r>
      <w:r w:rsidR="00A65BA7">
        <w:rPr>
          <w:rFonts w:ascii="Times New Roman" w:hAnsi="Times New Roman" w:cs="Times New Roman"/>
          <w:color w:val="000000" w:themeColor="text1"/>
          <w:lang w:val="en-AU"/>
        </w:rPr>
        <w:t xml:space="preserve">As an example, consider the </w:t>
      </w:r>
      <w:r w:rsidR="00BF0792">
        <w:rPr>
          <w:rFonts w:ascii="Times New Roman" w:hAnsi="Times New Roman" w:cs="Times New Roman"/>
          <w:color w:val="000000" w:themeColor="text1"/>
          <w:lang w:val="en-AU"/>
        </w:rPr>
        <w:t xml:space="preserve">four possible kin types referring to male </w:t>
      </w:r>
      <w:r w:rsidR="00A65BA7">
        <w:rPr>
          <w:rFonts w:ascii="Times New Roman" w:hAnsi="Times New Roman" w:cs="Times New Roman"/>
          <w:color w:val="000000" w:themeColor="text1"/>
          <w:lang w:val="en-AU"/>
        </w:rPr>
        <w:t>sibling</w:t>
      </w:r>
      <w:r w:rsidR="00914E0C">
        <w:rPr>
          <w:rFonts w:ascii="Times New Roman" w:hAnsi="Times New Roman" w:cs="Times New Roman"/>
          <w:color w:val="000000" w:themeColor="text1"/>
          <w:lang w:val="en-AU"/>
        </w:rPr>
        <w:t>s</w:t>
      </w:r>
      <w:r w:rsidR="00BF0792">
        <w:rPr>
          <w:rFonts w:ascii="Times New Roman" w:hAnsi="Times New Roman" w:cs="Times New Roman"/>
          <w:color w:val="000000" w:themeColor="text1"/>
          <w:lang w:val="en-AU"/>
        </w:rPr>
        <w:t xml:space="preserve"> (elder, younger, and whether a male or female is speaking)</w:t>
      </w:r>
      <w:r w:rsidR="00A65BA7">
        <w:rPr>
          <w:rFonts w:ascii="Times New Roman" w:hAnsi="Times New Roman" w:cs="Times New Roman"/>
          <w:color w:val="000000" w:themeColor="text1"/>
          <w:lang w:val="en-AU"/>
        </w:rPr>
        <w:t xml:space="preserve">, and the systems used in English, </w:t>
      </w:r>
      <w:r w:rsidR="00BF0792">
        <w:rPr>
          <w:rFonts w:ascii="Times New Roman" w:hAnsi="Times New Roman" w:cs="Times New Roman"/>
          <w:color w:val="000000" w:themeColor="text1"/>
          <w:lang w:val="en-AU"/>
        </w:rPr>
        <w:t xml:space="preserve">Nagovisi, and </w:t>
      </w:r>
      <w:r w:rsidR="00A65BA7">
        <w:rPr>
          <w:rFonts w:ascii="Times New Roman" w:hAnsi="Times New Roman" w:cs="Times New Roman"/>
          <w:color w:val="000000" w:themeColor="text1"/>
          <w:lang w:val="en-AU"/>
        </w:rPr>
        <w:t>Watam.</w:t>
      </w:r>
      <w:r w:rsidR="000E1068">
        <w:rPr>
          <w:rFonts w:ascii="Times New Roman" w:hAnsi="Times New Roman" w:cs="Times New Roman"/>
          <w:color w:val="000000" w:themeColor="text1"/>
          <w:lang w:val="en-AU"/>
        </w:rPr>
        <w:t xml:space="preserve"> In English, there </w:t>
      </w:r>
      <w:r w:rsidR="00BF0792">
        <w:rPr>
          <w:rFonts w:ascii="Times New Roman" w:hAnsi="Times New Roman" w:cs="Times New Roman"/>
          <w:color w:val="000000" w:themeColor="text1"/>
          <w:lang w:val="en-AU"/>
        </w:rPr>
        <w:t>is one</w:t>
      </w:r>
      <w:r w:rsidR="000E1068">
        <w:rPr>
          <w:rFonts w:ascii="Times New Roman" w:hAnsi="Times New Roman" w:cs="Times New Roman"/>
          <w:color w:val="000000" w:themeColor="text1"/>
          <w:lang w:val="en-AU"/>
        </w:rPr>
        <w:t xml:space="preserve"> term</w:t>
      </w:r>
      <w:r w:rsidR="00BF0792">
        <w:rPr>
          <w:rFonts w:ascii="Times New Roman" w:hAnsi="Times New Roman" w:cs="Times New Roman"/>
          <w:color w:val="000000" w:themeColor="text1"/>
          <w:lang w:val="en-AU"/>
        </w:rPr>
        <w:t xml:space="preserve"> </w:t>
      </w:r>
      <w:r w:rsidR="00905351">
        <w:rPr>
          <w:rFonts w:ascii="Times New Roman" w:hAnsi="Times New Roman" w:cs="Times New Roman"/>
          <w:color w:val="000000" w:themeColor="text1"/>
          <w:lang w:val="en-AU"/>
        </w:rPr>
        <w:t>that</w:t>
      </w:r>
      <w:r w:rsidR="00BF0792">
        <w:rPr>
          <w:rFonts w:ascii="Times New Roman" w:hAnsi="Times New Roman" w:cs="Times New Roman"/>
          <w:color w:val="000000" w:themeColor="text1"/>
          <w:lang w:val="en-AU"/>
        </w:rPr>
        <w:t xml:space="preserve"> glosses </w:t>
      </w:r>
      <w:r w:rsidR="00905351">
        <w:rPr>
          <w:rFonts w:ascii="Times New Roman" w:hAnsi="Times New Roman" w:cs="Times New Roman"/>
          <w:color w:val="000000" w:themeColor="text1"/>
          <w:lang w:val="en-AU"/>
        </w:rPr>
        <w:t xml:space="preserve">over </w:t>
      </w:r>
      <w:r w:rsidR="00BF0792">
        <w:rPr>
          <w:rFonts w:ascii="Times New Roman" w:hAnsi="Times New Roman" w:cs="Times New Roman"/>
          <w:color w:val="000000" w:themeColor="text1"/>
          <w:lang w:val="en-AU"/>
        </w:rPr>
        <w:t>all four possible categories</w:t>
      </w:r>
      <w:r w:rsidR="00BF0792">
        <w:rPr>
          <w:rFonts w:ascii="Times New Roman" w:hAnsi="Times New Roman" w:cs="Times New Roman"/>
          <w:i/>
          <w:iCs/>
          <w:color w:val="000000" w:themeColor="text1"/>
          <w:lang w:val="en-AU"/>
        </w:rPr>
        <w:t>.</w:t>
      </w:r>
      <w:r w:rsidR="000E1068">
        <w:rPr>
          <w:rFonts w:ascii="Times New Roman" w:hAnsi="Times New Roman" w:cs="Times New Roman"/>
          <w:i/>
          <w:iCs/>
          <w:color w:val="000000" w:themeColor="text1"/>
          <w:lang w:val="en-AU"/>
        </w:rPr>
        <w:t xml:space="preserve"> </w:t>
      </w:r>
      <w:r w:rsidR="00BF0792">
        <w:rPr>
          <w:rFonts w:ascii="Times New Roman" w:hAnsi="Times New Roman" w:cs="Times New Roman"/>
          <w:color w:val="000000" w:themeColor="text1"/>
          <w:lang w:val="en-AU"/>
        </w:rPr>
        <w:t>In Nagovisi there are two terms, one for elder brother and one for younger brother. Finally, I</w:t>
      </w:r>
      <w:r w:rsidR="000E1068">
        <w:rPr>
          <w:rFonts w:ascii="Times New Roman" w:hAnsi="Times New Roman" w:cs="Times New Roman"/>
          <w:color w:val="000000" w:themeColor="text1"/>
          <w:lang w:val="en-AU"/>
        </w:rPr>
        <w:t xml:space="preserve">n Watam there are </w:t>
      </w:r>
      <w:r w:rsidR="00BF0792">
        <w:rPr>
          <w:rFonts w:ascii="Times New Roman" w:hAnsi="Times New Roman" w:cs="Times New Roman"/>
          <w:color w:val="000000" w:themeColor="text1"/>
          <w:lang w:val="en-AU"/>
        </w:rPr>
        <w:t>three</w:t>
      </w:r>
      <w:r w:rsidR="000E1068">
        <w:rPr>
          <w:rFonts w:ascii="Times New Roman" w:hAnsi="Times New Roman" w:cs="Times New Roman"/>
          <w:color w:val="000000" w:themeColor="text1"/>
          <w:lang w:val="en-AU"/>
        </w:rPr>
        <w:t xml:space="preserve"> terms elder same-sex sibling, younger same-sex sibling, </w:t>
      </w:r>
      <w:r w:rsidR="00BF0792">
        <w:rPr>
          <w:rFonts w:ascii="Times New Roman" w:hAnsi="Times New Roman" w:cs="Times New Roman"/>
          <w:color w:val="000000" w:themeColor="text1"/>
          <w:lang w:val="en-AU"/>
        </w:rPr>
        <w:t xml:space="preserve">and opposite-sex sibling. </w:t>
      </w:r>
      <w:r w:rsidR="00BC3E54">
        <w:rPr>
          <w:rFonts w:ascii="Times New Roman" w:hAnsi="Times New Roman" w:cs="Times New Roman"/>
          <w:color w:val="000000" w:themeColor="text1"/>
          <w:lang w:val="en-AU"/>
        </w:rPr>
        <w:t xml:space="preserve">These are three distinct sibling systems, but we also might think that a system with a term for brother is more similar to a system with a word for elder and younger brother than </w:t>
      </w:r>
      <w:r w:rsidR="003D6DC8">
        <w:rPr>
          <w:rFonts w:ascii="Times New Roman" w:hAnsi="Times New Roman" w:cs="Times New Roman"/>
          <w:color w:val="000000" w:themeColor="text1"/>
          <w:lang w:val="en-AU"/>
        </w:rPr>
        <w:t xml:space="preserve">it is to </w:t>
      </w:r>
      <w:r w:rsidR="00BC3E54">
        <w:rPr>
          <w:rFonts w:ascii="Times New Roman" w:hAnsi="Times New Roman" w:cs="Times New Roman"/>
          <w:color w:val="000000" w:themeColor="text1"/>
          <w:lang w:val="en-AU"/>
        </w:rPr>
        <w:t xml:space="preserve">a system with terms based on </w:t>
      </w:r>
      <w:r w:rsidR="00905351">
        <w:rPr>
          <w:rFonts w:ascii="Times New Roman" w:hAnsi="Times New Roman" w:cs="Times New Roman"/>
          <w:color w:val="000000" w:themeColor="text1"/>
          <w:lang w:val="en-AU"/>
        </w:rPr>
        <w:t>relative sex</w:t>
      </w:r>
      <w:r w:rsidR="00BC3E54">
        <w:rPr>
          <w:rFonts w:ascii="Times New Roman" w:hAnsi="Times New Roman" w:cs="Times New Roman"/>
          <w:color w:val="000000" w:themeColor="text1"/>
          <w:lang w:val="en-AU"/>
        </w:rPr>
        <w:t xml:space="preserve">. </w:t>
      </w:r>
      <w:r w:rsidR="003D6DC8">
        <w:rPr>
          <w:rFonts w:ascii="Times New Roman" w:hAnsi="Times New Roman" w:cs="Times New Roman"/>
          <w:color w:val="000000" w:themeColor="text1"/>
          <w:lang w:val="en-AU"/>
        </w:rPr>
        <w:t xml:space="preserve">This example helps us think of kinship terminology systems existing within a space of possible designs where the distance between systems is indicative of similarity. This is sometimes thought of as a </w:t>
      </w:r>
      <w:r w:rsidR="003D6DC8">
        <w:rPr>
          <w:rFonts w:ascii="Times New Roman" w:hAnsi="Times New Roman" w:cs="Times New Roman"/>
          <w:i/>
          <w:iCs/>
          <w:color w:val="000000" w:themeColor="text1"/>
          <w:lang w:val="en-AU"/>
        </w:rPr>
        <w:t xml:space="preserve">design space. </w:t>
      </w:r>
    </w:p>
    <w:p w14:paraId="659BC628" w14:textId="77777777" w:rsidR="00BF0792" w:rsidRDefault="00BF0792" w:rsidP="00585B60">
      <w:pPr>
        <w:rPr>
          <w:rFonts w:ascii="Times New Roman" w:hAnsi="Times New Roman" w:cs="Times New Roman"/>
          <w:color w:val="000000" w:themeColor="text1"/>
          <w:lang w:val="en-AU"/>
        </w:rPr>
      </w:pPr>
    </w:p>
    <w:p w14:paraId="6EE753EE" w14:textId="69236DCF" w:rsidR="000546F5" w:rsidRDefault="003D6DC8" w:rsidP="00585B60">
      <w:pPr>
        <w:rPr>
          <w:rFonts w:ascii="Times New Roman" w:hAnsi="Times New Roman" w:cs="Times New Roman"/>
          <w:color w:val="000000" w:themeColor="text1"/>
          <w:lang w:val="en-AU"/>
        </w:rPr>
      </w:pPr>
      <w:r>
        <w:rPr>
          <w:rFonts w:ascii="Times New Roman" w:hAnsi="Times New Roman" w:cs="Times New Roman"/>
          <w:color w:val="000000" w:themeColor="text1"/>
        </w:rPr>
        <w:t>Papuan kinship contains more distinct systems than we would expect, given the number of languages, but do</w:t>
      </w:r>
      <w:r w:rsidR="00F02873">
        <w:rPr>
          <w:rFonts w:ascii="Times New Roman" w:hAnsi="Times New Roman" w:cs="Times New Roman"/>
          <w:color w:val="000000" w:themeColor="text1"/>
        </w:rPr>
        <w:t xml:space="preserve"> Papuan kinship systems cover more of the kinship </w:t>
      </w:r>
      <w:r w:rsidR="00F02873">
        <w:rPr>
          <w:rFonts w:ascii="Times New Roman" w:hAnsi="Times New Roman" w:cs="Times New Roman"/>
          <w:i/>
          <w:iCs/>
          <w:color w:val="000000" w:themeColor="text1"/>
        </w:rPr>
        <w:t>design spac</w:t>
      </w:r>
      <w:r>
        <w:rPr>
          <w:rFonts w:ascii="Times New Roman" w:hAnsi="Times New Roman" w:cs="Times New Roman"/>
          <w:i/>
          <w:iCs/>
          <w:color w:val="000000" w:themeColor="text1"/>
        </w:rPr>
        <w:t xml:space="preserve">e </w:t>
      </w:r>
      <w:r>
        <w:rPr>
          <w:rFonts w:ascii="Times New Roman" w:hAnsi="Times New Roman" w:cs="Times New Roman"/>
          <w:color w:val="000000" w:themeColor="text1"/>
        </w:rPr>
        <w:t>than we might expect</w:t>
      </w:r>
      <w:r w:rsidR="00905351">
        <w:rPr>
          <w:rFonts w:ascii="Times New Roman" w:hAnsi="Times New Roman" w:cs="Times New Roman"/>
          <w:color w:val="000000" w:themeColor="text1"/>
        </w:rPr>
        <w:t>?</w:t>
      </w:r>
      <w:r w:rsidR="00F02873">
        <w:rPr>
          <w:rFonts w:ascii="Times New Roman" w:hAnsi="Times New Roman" w:cs="Times New Roman"/>
          <w:color w:val="000000" w:themeColor="text1"/>
        </w:rPr>
        <w:t xml:space="preserve"> A metric</w:t>
      </w:r>
      <w:r w:rsidR="00B923FF">
        <w:rPr>
          <w:rFonts w:ascii="Times New Roman" w:hAnsi="Times New Roman" w:cs="Times New Roman"/>
          <w:color w:val="000000" w:themeColor="text1"/>
        </w:rPr>
        <w:t xml:space="preserve"> that approximates this idea</w:t>
      </w:r>
      <w:r w:rsidR="00F02873">
        <w:rPr>
          <w:rFonts w:ascii="Times New Roman" w:hAnsi="Times New Roman" w:cs="Times New Roman"/>
          <w:color w:val="000000" w:themeColor="text1"/>
        </w:rPr>
        <w:t xml:space="preserve"> in ecology is called “functional richness”, which quantifies the area occupied by a particular species</w:t>
      </w:r>
      <w:r w:rsidR="00136EFB">
        <w:rPr>
          <w:rFonts w:ascii="Times New Roman" w:hAnsi="Times New Roman" w:cs="Times New Roman"/>
          <w:color w:val="000000" w:themeColor="text1"/>
        </w:rPr>
        <w:t xml:space="preserve"> </w:t>
      </w:r>
      <w:r w:rsidR="00F02873">
        <w:rPr>
          <w:rFonts w:ascii="Times New Roman" w:hAnsi="Times New Roman" w:cs="Times New Roman"/>
          <w:color w:val="000000" w:themeColor="text1"/>
        </w:rPr>
        <w:t xml:space="preserve">defined by a set of </w:t>
      </w:r>
      <w:r w:rsidR="00136EFB">
        <w:rPr>
          <w:rFonts w:ascii="Times New Roman" w:hAnsi="Times New Roman" w:cs="Times New Roman"/>
          <w:color w:val="000000" w:themeColor="text1"/>
        </w:rPr>
        <w:t xml:space="preserve">measured </w:t>
      </w:r>
      <w:r w:rsidR="00F02873">
        <w:rPr>
          <w:rFonts w:ascii="Times New Roman" w:hAnsi="Times New Roman" w:cs="Times New Roman"/>
          <w:color w:val="000000" w:themeColor="text1"/>
        </w:rPr>
        <w:t>features</w:t>
      </w:r>
      <w:r w:rsidR="00136EFB">
        <w:rPr>
          <w:rFonts w:ascii="Times New Roman" w:hAnsi="Times New Roman" w:cs="Times New Roman"/>
          <w:color w:val="000000" w:themeColor="text1"/>
        </w:rPr>
        <w:t xml:space="preserve"> </w:t>
      </w:r>
      <w:r w:rsidR="00136EFB">
        <w:rPr>
          <w:rFonts w:ascii="Times New Roman" w:hAnsi="Times New Roman" w:cs="Times New Roman"/>
          <w:color w:val="000000" w:themeColor="text1"/>
        </w:rPr>
        <w:fldChar w:fldCharType="begin"/>
      </w:r>
      <w:r w:rsidR="00136EFB">
        <w:rPr>
          <w:rFonts w:ascii="Times New Roman" w:hAnsi="Times New Roman" w:cs="Times New Roman"/>
          <w:color w:val="000000" w:themeColor="text1"/>
        </w:rPr>
        <w:instrText xml:space="preserve"> ADDIN ZOTERO_ITEM CSL_CITATION {"citationID":"xnV3UaHN","properties":{"formattedCitation":"(Vill\\uc0\\u233{}ger et al., 2008)","plainCitation":"(Villéger et al., 2008)","noteIndex":0},"citationItems":[{"id":12464,"uris":["http://zotero.org/users/3412781/items/H3FKLP7M"],"itemData":{"id":12464,"type":"article-journal","abstract":"Functional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indices.","container-title":"Ecology","DOI":"10.1890/07-1206.1","ISSN":"1939-9170","issue":"8","language":"en","note":"_eprint: https://onlinelibrary.wiley.com/doi/pdf/10.1890/07-1206.1","page":"2290-2301","source":"Wiley Online Library","title":"New Multidimensional Functional Diversity Indices for a Multifaceted Framework in Functional Ecology","volume":"89","author":[{"family":"Villéger","given":"Sébastien"},{"family":"Mason","given":"Norman W. H."},{"family":"Mouillot","given":"David"}],"issued":{"date-parts":[["2008"]]},"citation-key":"villegerNewMultidimensionalFunctional2008"}}],"schema":"https://github.com/citation-style-language/schema/raw/master/csl-citation.json"} </w:instrText>
      </w:r>
      <w:r w:rsidR="00136EFB">
        <w:rPr>
          <w:rFonts w:ascii="Times New Roman" w:hAnsi="Times New Roman" w:cs="Times New Roman"/>
          <w:color w:val="000000" w:themeColor="text1"/>
        </w:rPr>
        <w:fldChar w:fldCharType="separate"/>
      </w:r>
      <w:r w:rsidR="00136EFB" w:rsidRPr="00136EFB">
        <w:rPr>
          <w:rFonts w:ascii="Times New Roman" w:hAnsi="Times New Roman" w:cs="Times New Roman"/>
          <w:color w:val="000000"/>
        </w:rPr>
        <w:t>(Villéger et al., 2008)</w:t>
      </w:r>
      <w:r w:rsidR="00136EFB">
        <w:rPr>
          <w:rFonts w:ascii="Times New Roman" w:hAnsi="Times New Roman" w:cs="Times New Roman"/>
          <w:color w:val="000000" w:themeColor="text1"/>
        </w:rPr>
        <w:fldChar w:fldCharType="end"/>
      </w:r>
      <w:r w:rsidR="00F02873">
        <w:rPr>
          <w:rFonts w:ascii="Times New Roman" w:hAnsi="Times New Roman" w:cs="Times New Roman"/>
          <w:color w:val="000000" w:themeColor="text1"/>
        </w:rPr>
        <w:t>, and has been used in linguistic</w:t>
      </w:r>
      <w:r w:rsidR="00181097">
        <w:rPr>
          <w:rFonts w:ascii="Times New Roman" w:hAnsi="Times New Roman" w:cs="Times New Roman"/>
          <w:color w:val="000000" w:themeColor="text1"/>
        </w:rPr>
        <w:t>s</w:t>
      </w:r>
      <w:r w:rsidR="00F02873">
        <w:rPr>
          <w:rFonts w:ascii="Times New Roman" w:hAnsi="Times New Roman" w:cs="Times New Roman"/>
          <w:color w:val="000000" w:themeColor="text1"/>
        </w:rPr>
        <w:t xml:space="preserve"> to quantify the </w:t>
      </w:r>
      <w:r w:rsidR="00181097">
        <w:rPr>
          <w:rFonts w:ascii="Times New Roman" w:hAnsi="Times New Roman" w:cs="Times New Roman"/>
          <w:color w:val="000000" w:themeColor="text1"/>
        </w:rPr>
        <w:t>amount</w:t>
      </w:r>
      <w:r w:rsidR="00F02873">
        <w:rPr>
          <w:rFonts w:ascii="Times New Roman" w:hAnsi="Times New Roman" w:cs="Times New Roman"/>
          <w:color w:val="000000" w:themeColor="text1"/>
        </w:rPr>
        <w:t xml:space="preserve"> of grammatical diversity at risk from </w:t>
      </w:r>
      <w:r w:rsidR="00136EFB">
        <w:rPr>
          <w:rFonts w:ascii="Times New Roman" w:hAnsi="Times New Roman" w:cs="Times New Roman"/>
          <w:color w:val="000000" w:themeColor="text1"/>
        </w:rPr>
        <w:t xml:space="preserve">languages no longer being spoken </w:t>
      </w:r>
      <w:r w:rsidR="00136EFB">
        <w:rPr>
          <w:rFonts w:ascii="Times New Roman" w:hAnsi="Times New Roman" w:cs="Times New Roman"/>
          <w:color w:val="000000" w:themeColor="text1"/>
        </w:rPr>
        <w:fldChar w:fldCharType="begin"/>
      </w:r>
      <w:r w:rsidR="00136EFB">
        <w:rPr>
          <w:rFonts w:ascii="Times New Roman" w:hAnsi="Times New Roman" w:cs="Times New Roman"/>
          <w:color w:val="000000" w:themeColor="text1"/>
        </w:rPr>
        <w:instrText xml:space="preserve"> ADDIN ZOTERO_ITEM CSL_CITATION {"citationID":"BkZAW3FV","properties":{"formattedCitation":"(Skirg\\uc0\\u229{}rd et al., 2023)","plainCitation":"(Skirgård et al., 2023)","noteIndex":0},"citationItems":[{"id":12381,"uris":["http://zotero.org/users/3412781/items/ZP83X74J"],"itemData":{"id":12381,"type":"article-journal","abstract":"While global patterns of human genetic diversity are increasingly well characterized, the diversity of human languages remains less systematically described. Here, we outline the Grambank database. With over 400,000 data points and 2400 languages, Grambank is the largest comparative grammatical database available. The comprehensiveness of Grambank allows us to quantify the relative effects of genealogical inheritance and geographic proximity on the structural diversity of the world’s languages, evaluate constraints on linguistic diversity, and identify the world’s most unusual languages. An analysis of the consequences of language loss reveals that the reduction in diversity will be strikingly uneven across the major linguistic regions of the world. Without sustained efforts to document and revitalize endangered languages, our linguistic window into human history, cognition, and culture will be seriously fragmented.","container-title":"Science Advances","DOI":"10.1126/sciadv.adg6175","issue":"16","note":"publisher: American Association for the Advancement of Science","page":"eadg6175","source":"science.org (Atypon)","title":"Grambank reveals the importance of genealogical constraints on linguistic diversity and highlights the impact of language loss","volume":"9","author":[{"family":"Skirgård","given":"Hedvig"},{"family":"Haynie","given":"Hannah J."},{"family":"Blasi","given":"Damián E."},{"family":"Hammarström","given":"Harald"},{"family":"Collins","given":"Jeremy"},{"family":"Latarche","given":"Jay J."},{"family":"Lesage","given":"Jakob"},{"family":"Weber","given":"Tobias"},{"family":"Witzlack-Makarevich","given":"Alena"},{"family":"Passmore","given":"Sam"},{"family":"Chira","given":"Angela"},{"family":"Maurits","given":"Luke"},{"family":"Dinnage","given":"Russell"},{"family":"Dunn","given":"Michael"},{"family":"Reesink","given":"Ger"},{"family":"Singer","given":"Ruth"},{"family":"Bowern","given":"Claire"},{"family":"Epps","given":"Patience"},{"family":"Hill","given":"Jane"},{"family":"Vesakoski","given":"Outi"},{"family":"Robbeets","given":"Martine"},{"family":"Abbas","given":"Noor Karolin"},{"family":"Auer","given":"Daniel"},{"family":"Bakker","given":"Nancy A."},{"family":"Barbos","given":"Giulia"},{"family":"Borges","given":"Robert D."},{"family":"Danielsen","given":"Swintha"},{"family":"Dorenbusch","given":"Luise"},{"family":"Dorn","given":"Ella"},{"family":"Elliott","given":"John"},{"family":"Falcone","given":"Giada"},{"family":"Fischer","given":"Jana"},{"family":"Ghanggo Ate","given":"Yustinus"},{"family":"Gibson","given":"Hannah"},{"family":"Göbel","given":"Hans-Philipp"},{"family":"Goodall","given":"Jemima A."},{"family":"Gruner","given":"Victoria"},{"family":"Harvey","given":"Andrew"},{"family":"Hayes","given":"Rebekah"},{"family":"Heer","given":"Leonard"},{"family":"Herrera Miranda","given":"Roberto E."},{"family":"Hübler","given":"Nataliia"},{"family":"Huntington-Rainey","given":"Biu"},{"family":"Ivani","given":"Jessica K."},{"family":"Johns","given":"Marilen"},{"family":"Just","given":"Erika"},{"family":"Kashima","given":"Eri"},{"family":"Kipf","given":"Carolina"},{"family":"Klingenberg","given":"Janina V."},{"family":"König","given":"Nikita"},{"family":"Koti","given":"Aikaterina"},{"family":"Kowalik","given":"Richard G. A."},{"family":"Krasnoukhova","given":"Olga"},{"family":"Lindvall","given":"Nora L. M."},{"family":"Lorenzen","given":"Mandy"},{"family":"Lutzenberger","given":"Hannah"},{"family":"Martins","given":"Tânia R. A."},{"family":"Mata German","given":"Celia"},{"family":"Meer","given":"Suzanne","non-dropping-particle":"van der"},{"family":"Montoya Samamé","given":"Jaime"},{"family":"Müller","given":"Michael"},{"family":"Muradoglu","given":"Saliha"},{"family":"Neely","given":"Kelsey"},{"family":"Nickel","given":"Johanna"},{"family":"Norvik","given":"Miina"},{"family":"Oluoch","given":"Cheryl Akinyi"},{"family":"Peacock","given":"Jesse"},{"family":"Pearey","given":"India O. C."},{"family":"Peck","given":"Naomi"},{"family":"Petit","given":"Stephanie"},{"family":"Pieper","given":"Sören"},{"family":"Poblete","given":"Mariana"},{"family":"Prestipino","given":"Daniel"},{"family":"Raabe","given":"Linda"},{"family":"Raja","given":"Amna"},{"family":"Reimringer","given":"Janis"},{"family":"Rey","given":"Sydney C."},{"family":"Rizaew","given":"Julia"},{"family":"Ruppert","given":"Eloisa"},{"family":"Salmon","given":"Kim K."},{"family":"Sammet","given":"Jill"},{"family":"Schembri","given":"Rhiannon"},{"family":"Schlabbach","given":"Lars"},{"family":"Schmidt","given":"Frederick W. P."},{"family":"Skilton","given":"Amalia"},{"family":"Smith","given":"Wikaliler Daniel"},{"family":"Sousa","given":"Hilário","non-dropping-particle":"de"},{"family":"Sverredal","given":"Kristin"},{"family":"Valle","given":"Daniel"},{"family":"Vera","given":"Javier"},{"family":"Voß","given":"Judith"},{"family":"Witte","given":"Tim"},{"family":"Wu","given":"Henry"},{"family":"Yam","given":"Stephanie"},{"family":"Ye","given":"Jingting"},{"family":"Yong","given":"Maisie"},{"family":"Yuditha","given":"Tessa"},{"family":"Zariquiey","given":"Roberto"},{"family":"Forkel","given":"Robert"},{"family":"Evans","given":"Nicholas"},{"family":"Levinson","given":"Stephen C."},{"family":"Haspelmath","given":"Martin"},{"family":"Greenhill","given":"Simon J."},{"family":"Atkinson","given":"Quentin D."},{"family":"Gray","given":"Russell D."}],"issued":{"date-parts":[["2023",4,19]]},"citation-key":"skirgardGrambankRevealsImportance2023"}}],"schema":"https://github.com/citation-style-language/schema/raw/master/csl-citation.json"} </w:instrText>
      </w:r>
      <w:r w:rsidR="00136EFB">
        <w:rPr>
          <w:rFonts w:ascii="Times New Roman" w:hAnsi="Times New Roman" w:cs="Times New Roman"/>
          <w:color w:val="000000" w:themeColor="text1"/>
        </w:rPr>
        <w:fldChar w:fldCharType="separate"/>
      </w:r>
      <w:r w:rsidR="00136EFB" w:rsidRPr="00136EFB">
        <w:rPr>
          <w:rFonts w:ascii="Times New Roman" w:hAnsi="Times New Roman" w:cs="Times New Roman"/>
          <w:color w:val="000000"/>
        </w:rPr>
        <w:t>(Skirgård et al., 2023)</w:t>
      </w:r>
      <w:r w:rsidR="00136EFB">
        <w:rPr>
          <w:rFonts w:ascii="Times New Roman" w:hAnsi="Times New Roman" w:cs="Times New Roman"/>
          <w:color w:val="000000" w:themeColor="text1"/>
        </w:rPr>
        <w:fldChar w:fldCharType="end"/>
      </w:r>
      <w:r w:rsidR="00136EFB">
        <w:rPr>
          <w:rFonts w:ascii="Times New Roman" w:hAnsi="Times New Roman" w:cs="Times New Roman"/>
          <w:color w:val="000000" w:themeColor="text1"/>
        </w:rPr>
        <w:t xml:space="preserve">. </w:t>
      </w:r>
      <w:r w:rsidR="00B923FF">
        <w:rPr>
          <w:rFonts w:ascii="Times New Roman" w:hAnsi="Times New Roman" w:cs="Times New Roman"/>
          <w:color w:val="000000" w:themeColor="text1"/>
        </w:rPr>
        <w:t>We calculate the functional richness of Papuan languages</w:t>
      </w:r>
      <w:r w:rsidR="00181097">
        <w:rPr>
          <w:rFonts w:ascii="Times New Roman" w:hAnsi="Times New Roman" w:cs="Times New Roman"/>
          <w:color w:val="000000" w:themeColor="text1"/>
        </w:rPr>
        <w:t xml:space="preserve"> by first calculating the</w:t>
      </w:r>
      <w:r w:rsidR="00B923FF">
        <w:rPr>
          <w:rFonts w:ascii="Times New Roman" w:hAnsi="Times New Roman" w:cs="Times New Roman"/>
          <w:color w:val="000000" w:themeColor="text1"/>
        </w:rPr>
        <w:t xml:space="preserve"> Manhattan distance</w:t>
      </w:r>
      <w:r w:rsidR="00181097">
        <w:rPr>
          <w:rFonts w:ascii="Times New Roman" w:hAnsi="Times New Roman" w:cs="Times New Roman"/>
          <w:color w:val="000000" w:themeColor="text1"/>
        </w:rPr>
        <w:t xml:space="preserve"> between all pairs of languages</w:t>
      </w:r>
      <w:r w:rsidR="00B923FF">
        <w:rPr>
          <w:rFonts w:ascii="Times New Roman" w:hAnsi="Times New Roman" w:cs="Times New Roman"/>
          <w:color w:val="000000" w:themeColor="text1"/>
        </w:rPr>
        <w:t xml:space="preserve">. </w:t>
      </w:r>
      <w:r w:rsidR="00A10901">
        <w:rPr>
          <w:rFonts w:ascii="Times New Roman" w:hAnsi="Times New Roman" w:cs="Times New Roman"/>
          <w:color w:val="000000" w:themeColor="text1"/>
          <w:lang w:val="en-AU"/>
        </w:rPr>
        <w:t xml:space="preserve">Manhattan distance is the sum of the difference between the two vectors and thus gives us an idea of the degree of formal difference between any pair of </w:t>
      </w:r>
      <w:commentRangeStart w:id="9"/>
      <w:r w:rsidR="00A10901">
        <w:rPr>
          <w:rFonts w:ascii="Times New Roman" w:hAnsi="Times New Roman" w:cs="Times New Roman"/>
          <w:color w:val="000000" w:themeColor="text1"/>
          <w:lang w:val="en-AU"/>
        </w:rPr>
        <w:t>terms</w:t>
      </w:r>
      <w:commentRangeEnd w:id="9"/>
      <w:r w:rsidR="00A10901">
        <w:rPr>
          <w:rStyle w:val="CommentReference"/>
        </w:rPr>
        <w:commentReference w:id="9"/>
      </w:r>
      <w:r w:rsidR="00A10901">
        <w:rPr>
          <w:rFonts w:ascii="Times New Roman" w:hAnsi="Times New Roman" w:cs="Times New Roman"/>
          <w:color w:val="000000" w:themeColor="text1"/>
          <w:lang w:val="en-AU"/>
        </w:rPr>
        <w:t xml:space="preserve">. </w:t>
      </w:r>
      <w:r w:rsidR="002567E4">
        <w:rPr>
          <w:rFonts w:ascii="Times New Roman" w:hAnsi="Times New Roman" w:cs="Times New Roman"/>
          <w:color w:val="000000" w:themeColor="text1"/>
          <w:lang w:val="en-AU"/>
        </w:rPr>
        <w:t xml:space="preserve"> </w:t>
      </w:r>
      <w:r w:rsidR="00FE5999">
        <w:rPr>
          <w:rFonts w:ascii="Times New Roman" w:hAnsi="Times New Roman" w:cs="Times New Roman"/>
          <w:color w:val="000000" w:themeColor="text1"/>
          <w:lang w:val="en-AU"/>
        </w:rPr>
        <w:t xml:space="preserve">If </w:t>
      </w:r>
      <w:r w:rsidR="007666C2">
        <w:rPr>
          <w:rFonts w:ascii="Times New Roman" w:hAnsi="Times New Roman" w:cs="Times New Roman"/>
          <w:color w:val="000000" w:themeColor="text1"/>
          <w:lang w:val="en-AU"/>
        </w:rPr>
        <w:t>a</w:t>
      </w:r>
      <w:r w:rsidR="00FE5999">
        <w:rPr>
          <w:rFonts w:ascii="Times New Roman" w:hAnsi="Times New Roman" w:cs="Times New Roman"/>
          <w:color w:val="000000" w:themeColor="text1"/>
          <w:lang w:val="en-AU"/>
        </w:rPr>
        <w:t xml:space="preserve"> language has a 1 in the position where another language has 0, that increases the distance</w:t>
      </w:r>
      <w:r w:rsidR="007666C2">
        <w:rPr>
          <w:rFonts w:ascii="Times New Roman" w:hAnsi="Times New Roman" w:cs="Times New Roman"/>
          <w:color w:val="000000" w:themeColor="text1"/>
          <w:lang w:val="en-AU"/>
        </w:rPr>
        <w:t xml:space="preserve"> between them</w:t>
      </w:r>
      <w:r w:rsidR="00FE5999">
        <w:rPr>
          <w:rFonts w:ascii="Times New Roman" w:hAnsi="Times New Roman" w:cs="Times New Roman"/>
          <w:color w:val="000000" w:themeColor="text1"/>
          <w:lang w:val="en-AU"/>
        </w:rPr>
        <w:t xml:space="preserve"> by 1</w:t>
      </w:r>
      <w:r w:rsidR="00DF7DF5">
        <w:rPr>
          <w:rFonts w:ascii="Times New Roman" w:hAnsi="Times New Roman" w:cs="Times New Roman"/>
          <w:color w:val="000000" w:themeColor="text1"/>
          <w:lang w:val="en-AU"/>
        </w:rPr>
        <w:t>.</w:t>
      </w:r>
      <w:r w:rsidR="00B923FF">
        <w:rPr>
          <w:rFonts w:ascii="Times New Roman" w:hAnsi="Times New Roman" w:cs="Times New Roman"/>
          <w:color w:val="000000" w:themeColor="text1"/>
          <w:lang w:val="en-AU"/>
        </w:rPr>
        <w:t xml:space="preserve"> </w:t>
      </w:r>
      <w:r w:rsidR="00416398">
        <w:rPr>
          <w:rFonts w:ascii="Times New Roman" w:hAnsi="Times New Roman" w:cs="Times New Roman"/>
          <w:color w:val="000000" w:themeColor="text1"/>
          <w:lang w:val="en-AU"/>
        </w:rPr>
        <w:t xml:space="preserve">We then summarise the distance matrix </w:t>
      </w:r>
      <w:r w:rsidR="00905351">
        <w:rPr>
          <w:rFonts w:ascii="Times New Roman" w:hAnsi="Times New Roman" w:cs="Times New Roman"/>
          <w:color w:val="000000" w:themeColor="text1"/>
          <w:lang w:val="en-AU"/>
        </w:rPr>
        <w:t>into</w:t>
      </w:r>
      <w:r w:rsidR="00416398">
        <w:rPr>
          <w:rFonts w:ascii="Times New Roman" w:hAnsi="Times New Roman" w:cs="Times New Roman"/>
          <w:color w:val="000000" w:themeColor="text1"/>
          <w:lang w:val="en-AU"/>
        </w:rPr>
        <w:t xml:space="preserve"> two dimensions</w:t>
      </w:r>
      <w:r w:rsidR="00416398" w:rsidRPr="00416398">
        <w:rPr>
          <w:rFonts w:ascii="Times New Roman" w:hAnsi="Times New Roman" w:cs="Times New Roman"/>
          <w:color w:val="000000" w:themeColor="text1"/>
          <w:lang w:val="en-AU"/>
        </w:rPr>
        <w:t xml:space="preserve"> </w:t>
      </w:r>
      <w:r w:rsidR="00416398">
        <w:rPr>
          <w:rFonts w:ascii="Times New Roman" w:hAnsi="Times New Roman" w:cs="Times New Roman"/>
          <w:color w:val="000000" w:themeColor="text1"/>
          <w:lang w:val="en-AU"/>
        </w:rPr>
        <w:t>using</w:t>
      </w:r>
      <w:r w:rsidR="00416398" w:rsidRPr="00416398">
        <w:rPr>
          <w:rFonts w:ascii="Times New Roman" w:hAnsi="Times New Roman" w:cs="Times New Roman"/>
          <w:color w:val="000000" w:themeColor="text1"/>
          <w:lang w:val="en-AU"/>
        </w:rPr>
        <w:t xml:space="preserve"> an algorithm called Uniform Manifold Approximation and Projection (UMAP; </w:t>
      </w:r>
      <w:r w:rsidR="00416398" w:rsidRPr="00416398">
        <w:rPr>
          <w:rFonts w:ascii="Times New Roman" w:hAnsi="Times New Roman" w:cs="Times New Roman"/>
          <w:color w:val="000000" w:themeColor="text1"/>
          <w:lang w:val="en-AU"/>
        </w:rPr>
        <w:fldChar w:fldCharType="begin"/>
      </w:r>
      <w:r w:rsidR="00416398" w:rsidRPr="00416398">
        <w:rPr>
          <w:rFonts w:ascii="Times New Roman" w:hAnsi="Times New Roman" w:cs="Times New Roman"/>
          <w:color w:val="000000" w:themeColor="text1"/>
          <w:lang w:val="en-AU"/>
        </w:rPr>
        <w:instrText xml:space="preserve"> ADDIN ZOTERO_ITEM CSL_CITATION {"citationID":"6J1Ll3gg","properties":{"formattedCitation":"(McInnes et al., 2018)","plainCitation":"(McInnes et al., 2018)","noteIndex":0},"citationItems":[{"id":568,"uris":["http://zotero.org/users/3412781/items/YRU7NFAU"],"itemData":{"id":568,"type":"article-journal","container-title":"The Journal of Open Source Software","issue":"29","note":"Citation Key: mcinnes2018umap-software","page":"861","title":"UMAP: uniform manifold approximation and projection","volume":"3","author":[{"family":"McInnes","given":"Leland"},{"family":"Healy","given":"John"},{"family":"Saul","given":"Nathaniel"},{"family":"Grossberger","given":"Lukas"}],"issued":{"date-parts":[["2018"]]},"citation-key":"mcinnes2018umap-software"}}],"schema":"https://github.com/citation-style-language/schema/raw/master/csl-citation.json"} </w:instrText>
      </w:r>
      <w:r w:rsidR="00416398" w:rsidRPr="00416398">
        <w:rPr>
          <w:rFonts w:ascii="Times New Roman" w:hAnsi="Times New Roman" w:cs="Times New Roman"/>
          <w:color w:val="000000" w:themeColor="text1"/>
          <w:lang w:val="en-AU"/>
        </w:rPr>
        <w:fldChar w:fldCharType="separate"/>
      </w:r>
      <w:r w:rsidR="00416398" w:rsidRPr="00416398">
        <w:rPr>
          <w:rFonts w:ascii="Times New Roman" w:hAnsi="Times New Roman" w:cs="Times New Roman"/>
          <w:color w:val="000000" w:themeColor="text1"/>
          <w:lang w:val="en-AU"/>
        </w:rPr>
        <w:t>(McInnes et al., 2018)</w:t>
      </w:r>
      <w:r w:rsidR="00416398" w:rsidRPr="00416398">
        <w:rPr>
          <w:rFonts w:ascii="Times New Roman" w:hAnsi="Times New Roman" w:cs="Times New Roman"/>
          <w:color w:val="000000" w:themeColor="text1"/>
          <w:lang w:val="en-AU"/>
        </w:rPr>
        <w:fldChar w:fldCharType="end"/>
      </w:r>
      <w:r w:rsidR="00416398" w:rsidRPr="00416398">
        <w:rPr>
          <w:rFonts w:ascii="Times New Roman" w:hAnsi="Times New Roman" w:cs="Times New Roman"/>
          <w:color w:val="000000" w:themeColor="text1"/>
          <w:lang w:val="en-AU"/>
        </w:rPr>
        <w:t xml:space="preserve">). UMAP projects the distances into a two-dimensional space, using </w:t>
      </w:r>
      <w:r w:rsidR="00416398" w:rsidRPr="00416398">
        <w:rPr>
          <w:rFonts w:ascii="Times New Roman" w:hAnsi="Times New Roman" w:cs="Times New Roman"/>
          <w:color w:val="000000" w:themeColor="text1"/>
        </w:rPr>
        <w:t>manifold learning techniques and logic drawn from topological data analysis (Figure 2)</w:t>
      </w:r>
      <w:r w:rsidR="00416398" w:rsidRPr="00416398">
        <w:rPr>
          <w:rFonts w:ascii="Times New Roman" w:hAnsi="Times New Roman" w:cs="Times New Roman"/>
          <w:color w:val="000000" w:themeColor="text1"/>
          <w:lang w:val="en-AU"/>
        </w:rPr>
        <w:t>.</w:t>
      </w:r>
      <w:r w:rsidR="00416398">
        <w:rPr>
          <w:rFonts w:ascii="Times New Roman" w:hAnsi="Times New Roman" w:cs="Times New Roman"/>
          <w:color w:val="000000" w:themeColor="text1"/>
          <w:lang w:val="en-AU"/>
        </w:rPr>
        <w:t xml:space="preserve"> We use the projection of the distance matrix to calculate the area covered by each </w:t>
      </w:r>
      <w:r w:rsidR="00416398">
        <w:rPr>
          <w:rFonts w:ascii="Times New Roman" w:hAnsi="Times New Roman" w:cs="Times New Roman"/>
          <w:color w:val="000000" w:themeColor="text1"/>
          <w:lang w:val="en-AU"/>
        </w:rPr>
        <w:lastRenderedPageBreak/>
        <w:t xml:space="preserve">language group, in the form of </w:t>
      </w:r>
      <w:r w:rsidR="00905351">
        <w:rPr>
          <w:rFonts w:ascii="Times New Roman" w:hAnsi="Times New Roman" w:cs="Times New Roman"/>
          <w:color w:val="000000" w:themeColor="text1"/>
          <w:lang w:val="en-AU"/>
        </w:rPr>
        <w:t>convex hulls</w:t>
      </w:r>
      <w:r w:rsidR="00416398">
        <w:rPr>
          <w:rFonts w:ascii="Times New Roman" w:hAnsi="Times New Roman" w:cs="Times New Roman"/>
          <w:color w:val="000000" w:themeColor="text1"/>
          <w:lang w:val="en-AU"/>
        </w:rPr>
        <w:t xml:space="preserve">. </w:t>
      </w:r>
      <w:r w:rsidR="00416398">
        <w:rPr>
          <w:rFonts w:ascii="Times New Roman" w:hAnsi="Times New Roman" w:cs="Times New Roman"/>
          <w:color w:val="000000" w:themeColor="text1"/>
          <w:lang w:val="en-AU"/>
        </w:rPr>
        <w:t xml:space="preserve">The </w:t>
      </w:r>
      <w:r w:rsidR="00416398">
        <w:rPr>
          <w:rFonts w:ascii="Times New Roman" w:hAnsi="Times New Roman" w:cs="Times New Roman"/>
          <w:color w:val="000000" w:themeColor="text1"/>
          <w:lang w:val="en-AU"/>
        </w:rPr>
        <w:t>area</w:t>
      </w:r>
      <w:r w:rsidR="00416398">
        <w:rPr>
          <w:rFonts w:ascii="Times New Roman" w:hAnsi="Times New Roman" w:cs="Times New Roman"/>
          <w:color w:val="000000" w:themeColor="text1"/>
          <w:lang w:val="en-AU"/>
        </w:rPr>
        <w:t xml:space="preserve"> of the </w:t>
      </w:r>
      <w:r w:rsidR="00905351">
        <w:rPr>
          <w:rFonts w:ascii="Times New Roman" w:hAnsi="Times New Roman" w:cs="Times New Roman"/>
          <w:color w:val="000000" w:themeColor="text1"/>
          <w:lang w:val="en-AU"/>
        </w:rPr>
        <w:t>convex hulls</w:t>
      </w:r>
      <w:r w:rsidR="00416398">
        <w:rPr>
          <w:rFonts w:ascii="Times New Roman" w:hAnsi="Times New Roman" w:cs="Times New Roman"/>
          <w:color w:val="000000" w:themeColor="text1"/>
          <w:lang w:val="en-AU"/>
        </w:rPr>
        <w:t xml:space="preserve"> </w:t>
      </w:r>
      <w:r w:rsidR="00416398" w:rsidRPr="00EB322F">
        <w:rPr>
          <w:rFonts w:ascii="Times New Roman" w:hAnsi="Times New Roman" w:cs="Times New Roman"/>
          <w:color w:val="FF0000"/>
          <w:lang w:val="en-AU"/>
        </w:rPr>
        <w:t>(green)</w:t>
      </w:r>
      <w:r w:rsidR="00416398">
        <w:rPr>
          <w:rFonts w:ascii="Times New Roman" w:hAnsi="Times New Roman" w:cs="Times New Roman"/>
          <w:color w:val="FF0000"/>
          <w:lang w:val="en-AU"/>
        </w:rPr>
        <w:t xml:space="preserve"> </w:t>
      </w:r>
      <w:r w:rsidR="00905351">
        <w:rPr>
          <w:rFonts w:ascii="Times New Roman" w:hAnsi="Times New Roman" w:cs="Times New Roman"/>
          <w:color w:val="FF0000"/>
          <w:lang w:val="en-AU"/>
        </w:rPr>
        <w:t>allows</w:t>
      </w:r>
      <w:r w:rsidR="00416398">
        <w:rPr>
          <w:rFonts w:ascii="Times New Roman" w:hAnsi="Times New Roman" w:cs="Times New Roman"/>
          <w:lang w:val="en-AU"/>
        </w:rPr>
        <w:t xml:space="preserve"> us to quantify how much of the total space is covered by a subset of languages, compared to the total diversity. Accounting for all languages, we would have a volume of 1. Scores less than one can be considered a proportion of </w:t>
      </w:r>
      <w:r w:rsidR="00905351">
        <w:rPr>
          <w:rFonts w:ascii="Times New Roman" w:hAnsi="Times New Roman" w:cs="Times New Roman"/>
          <w:lang w:val="en-AU"/>
        </w:rPr>
        <w:t xml:space="preserve">the </w:t>
      </w:r>
      <w:r w:rsidR="00416398">
        <w:rPr>
          <w:rFonts w:ascii="Times New Roman" w:hAnsi="Times New Roman" w:cs="Times New Roman"/>
          <w:lang w:val="en-AU"/>
        </w:rPr>
        <w:t>total area covered.</w:t>
      </w:r>
    </w:p>
    <w:p w14:paraId="54A01AE3" w14:textId="77777777" w:rsidR="00416398" w:rsidRPr="00416398" w:rsidRDefault="00416398" w:rsidP="00585B60">
      <w:pPr>
        <w:rPr>
          <w:rFonts w:ascii="Times New Roman" w:hAnsi="Times New Roman" w:cs="Times New Roman"/>
          <w:color w:val="000000" w:themeColor="text1"/>
          <w:lang w:val="en-AU"/>
        </w:rPr>
      </w:pPr>
    </w:p>
    <w:p w14:paraId="7C5F0ADE" w14:textId="34F9CA0F" w:rsidR="000546F5" w:rsidRDefault="00C53920" w:rsidP="00181097">
      <w:pPr>
        <w:rPr>
          <w:rFonts w:ascii="Times New Roman" w:hAnsi="Times New Roman" w:cs="Times New Roman"/>
          <w:b/>
          <w:bCs/>
          <w:color w:val="000000" w:themeColor="text1"/>
          <w:lang w:val="en-AU"/>
        </w:rPr>
      </w:pPr>
      <w:r>
        <w:rPr>
          <w:rFonts w:ascii="Times New Roman" w:hAnsi="Times New Roman" w:cs="Times New Roman"/>
          <w:b/>
          <w:bCs/>
          <w:noProof/>
          <w:color w:val="000000" w:themeColor="text1"/>
          <w:lang w:val="en-AU"/>
          <w14:ligatures w14:val="standardContextual"/>
        </w:rPr>
        <w:drawing>
          <wp:inline distT="0" distB="0" distL="0" distR="0" wp14:anchorId="6DC97FEE" wp14:editId="6BA0E523">
            <wp:extent cx="5731510" cy="64103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6410325"/>
                    </a:xfrm>
                    <a:prstGeom prst="rect">
                      <a:avLst/>
                    </a:prstGeom>
                  </pic:spPr>
                </pic:pic>
              </a:graphicData>
            </a:graphic>
          </wp:inline>
        </w:drawing>
      </w:r>
    </w:p>
    <w:p w14:paraId="1906B7B6" w14:textId="26A263C8" w:rsidR="00317ECB" w:rsidRDefault="007008D6" w:rsidP="00585B60">
      <w:pPr>
        <w:rPr>
          <w:rFonts w:ascii="Times New Roman" w:hAnsi="Times New Roman" w:cs="Times New Roman"/>
          <w:color w:val="000000" w:themeColor="text1"/>
          <w:lang w:val="en-AU"/>
        </w:rPr>
      </w:pPr>
      <w:r w:rsidRPr="007008D6">
        <w:rPr>
          <w:rFonts w:ascii="Times New Roman" w:hAnsi="Times New Roman" w:cs="Times New Roman"/>
          <w:b/>
          <w:bCs/>
          <w:color w:val="000000" w:themeColor="text1"/>
          <w:lang w:val="en-AU"/>
        </w:rPr>
        <w:t>Figure 2</w:t>
      </w:r>
      <w:r>
        <w:rPr>
          <w:rFonts w:ascii="Times New Roman" w:hAnsi="Times New Roman" w:cs="Times New Roman"/>
          <w:b/>
          <w:bCs/>
          <w:color w:val="000000" w:themeColor="text1"/>
          <w:lang w:val="en-AU"/>
        </w:rPr>
        <w:t xml:space="preserve">: </w:t>
      </w:r>
      <w:r>
        <w:rPr>
          <w:rFonts w:ascii="Times New Roman" w:hAnsi="Times New Roman" w:cs="Times New Roman"/>
          <w:color w:val="000000" w:themeColor="text1"/>
          <w:lang w:val="en-AU"/>
        </w:rPr>
        <w:t>A</w:t>
      </w:r>
      <w:r w:rsidR="00624245">
        <w:rPr>
          <w:rFonts w:ascii="Times New Roman" w:hAnsi="Times New Roman" w:cs="Times New Roman"/>
          <w:color w:val="000000" w:themeColor="text1"/>
          <w:lang w:val="en-AU"/>
        </w:rPr>
        <w:t xml:space="preserve">n MDS </w:t>
      </w:r>
      <w:r>
        <w:rPr>
          <w:rFonts w:ascii="Times New Roman" w:hAnsi="Times New Roman" w:cs="Times New Roman"/>
          <w:color w:val="000000" w:themeColor="text1"/>
          <w:lang w:val="en-AU"/>
        </w:rPr>
        <w:t xml:space="preserve">projection of global kinship system diversity for Parent and Parent’s </w:t>
      </w:r>
      <w:r w:rsidR="00317ECB">
        <w:rPr>
          <w:rFonts w:ascii="Times New Roman" w:hAnsi="Times New Roman" w:cs="Times New Roman"/>
          <w:color w:val="000000" w:themeColor="text1"/>
          <w:lang w:val="en-AU"/>
        </w:rPr>
        <w:t>S</w:t>
      </w:r>
      <w:r>
        <w:rPr>
          <w:rFonts w:ascii="Times New Roman" w:hAnsi="Times New Roman" w:cs="Times New Roman"/>
          <w:color w:val="000000" w:themeColor="text1"/>
          <w:lang w:val="en-AU"/>
        </w:rPr>
        <w:t xml:space="preserve">iblings, Siblings, and Siblings and Cousins. </w:t>
      </w:r>
      <w:r w:rsidR="00317ECB">
        <w:rPr>
          <w:rFonts w:ascii="Times New Roman" w:hAnsi="Times New Roman" w:cs="Times New Roman"/>
          <w:color w:val="000000" w:themeColor="text1"/>
          <w:lang w:val="en-AU"/>
        </w:rPr>
        <w:t xml:space="preserve">Grey hexagons show the frequency of languages across the whole database in a particular area, white circles show the distribution of Papuan languages. </w:t>
      </w:r>
      <w:r w:rsidR="00624245">
        <w:rPr>
          <w:rFonts w:ascii="Times New Roman" w:hAnsi="Times New Roman" w:cs="Times New Roman"/>
          <w:color w:val="000000" w:themeColor="text1"/>
          <w:lang w:val="en-AU"/>
        </w:rPr>
        <w:t xml:space="preserve">The green </w:t>
      </w:r>
      <w:r w:rsidR="00905351">
        <w:rPr>
          <w:rFonts w:ascii="Times New Roman" w:hAnsi="Times New Roman" w:cs="Times New Roman"/>
          <w:color w:val="000000" w:themeColor="text1"/>
          <w:lang w:val="en-AU"/>
        </w:rPr>
        <w:t>convex hull</w:t>
      </w:r>
      <w:r w:rsidR="00624245">
        <w:rPr>
          <w:rFonts w:ascii="Times New Roman" w:hAnsi="Times New Roman" w:cs="Times New Roman"/>
          <w:color w:val="000000" w:themeColor="text1"/>
          <w:lang w:val="en-AU"/>
        </w:rPr>
        <w:t xml:space="preserve"> shows the totality of the space covered by language groupings. </w:t>
      </w:r>
    </w:p>
    <w:p w14:paraId="1E3411A6" w14:textId="77777777" w:rsidR="00DA37BE" w:rsidRDefault="00DA37BE" w:rsidP="00585B60">
      <w:pPr>
        <w:rPr>
          <w:rFonts w:ascii="Times New Roman" w:hAnsi="Times New Roman" w:cs="Times New Roman"/>
          <w:color w:val="000000" w:themeColor="text1"/>
          <w:lang w:val="en-AU"/>
        </w:rPr>
      </w:pPr>
    </w:p>
    <w:p w14:paraId="06703C11" w14:textId="3DBF7335" w:rsidR="00866905" w:rsidRDefault="00DA37BE" w:rsidP="00585B60">
      <w:pPr>
        <w:rPr>
          <w:rFonts w:ascii="Times New Roman" w:hAnsi="Times New Roman" w:cs="Times New Roman"/>
          <w:lang w:val="en-AU"/>
        </w:rPr>
      </w:pPr>
      <w:r>
        <w:rPr>
          <w:rFonts w:ascii="Times New Roman" w:hAnsi="Times New Roman" w:cs="Times New Roman"/>
          <w:color w:val="000000" w:themeColor="text1"/>
          <w:lang w:val="en-AU"/>
        </w:rPr>
        <w:t>Figure 2 provides us with a visual description of global kinship terminology</w:t>
      </w:r>
      <w:r w:rsidR="006D51D2">
        <w:rPr>
          <w:rFonts w:ascii="Times New Roman" w:hAnsi="Times New Roman" w:cs="Times New Roman"/>
          <w:color w:val="000000" w:themeColor="text1"/>
          <w:lang w:val="en-AU"/>
        </w:rPr>
        <w:t xml:space="preserve"> diversity</w:t>
      </w:r>
      <w:r>
        <w:rPr>
          <w:rFonts w:ascii="Times New Roman" w:hAnsi="Times New Roman" w:cs="Times New Roman"/>
          <w:color w:val="000000" w:themeColor="text1"/>
          <w:lang w:val="en-AU"/>
        </w:rPr>
        <w:t>, and how Papuan kinship systems</w:t>
      </w:r>
      <w:r w:rsidR="00271A81">
        <w:rPr>
          <w:rFonts w:ascii="Times New Roman" w:hAnsi="Times New Roman" w:cs="Times New Roman"/>
          <w:color w:val="000000" w:themeColor="text1"/>
          <w:lang w:val="en-AU"/>
        </w:rPr>
        <w:t xml:space="preserve"> (</w:t>
      </w:r>
      <w:r w:rsidR="006D51D2">
        <w:rPr>
          <w:rFonts w:ascii="Times New Roman" w:hAnsi="Times New Roman" w:cs="Times New Roman"/>
          <w:color w:val="000000" w:themeColor="text1"/>
          <w:lang w:val="en-AU"/>
        </w:rPr>
        <w:t>white circles</w:t>
      </w:r>
      <w:r w:rsidR="00271A81">
        <w:rPr>
          <w:rFonts w:ascii="Times New Roman" w:hAnsi="Times New Roman" w:cs="Times New Roman"/>
          <w:color w:val="000000" w:themeColor="text1"/>
          <w:lang w:val="en-AU"/>
        </w:rPr>
        <w:t>)</w:t>
      </w:r>
      <w:r>
        <w:rPr>
          <w:rFonts w:ascii="Times New Roman" w:hAnsi="Times New Roman" w:cs="Times New Roman"/>
          <w:color w:val="000000" w:themeColor="text1"/>
          <w:lang w:val="en-AU"/>
        </w:rPr>
        <w:t xml:space="preserve"> are distributed across the observed design space</w:t>
      </w:r>
      <w:r w:rsidR="00181097">
        <w:rPr>
          <w:rFonts w:ascii="Times New Roman" w:hAnsi="Times New Roman" w:cs="Times New Roman"/>
          <w:color w:val="000000" w:themeColor="text1"/>
          <w:lang w:val="en-AU"/>
        </w:rPr>
        <w:t xml:space="preserve"> </w:t>
      </w:r>
      <w:r w:rsidR="00181097">
        <w:rPr>
          <w:rFonts w:ascii="Times New Roman" w:hAnsi="Times New Roman" w:cs="Times New Roman"/>
          <w:color w:val="000000" w:themeColor="text1"/>
          <w:lang w:val="en-AU"/>
        </w:rPr>
        <w:lastRenderedPageBreak/>
        <w:t>compared to other language families</w:t>
      </w:r>
      <w:r>
        <w:rPr>
          <w:rFonts w:ascii="Times New Roman" w:hAnsi="Times New Roman" w:cs="Times New Roman"/>
          <w:color w:val="000000" w:themeColor="text1"/>
          <w:lang w:val="en-AU"/>
        </w:rPr>
        <w:t xml:space="preserve">. </w:t>
      </w:r>
      <w:r w:rsidR="006D51D2">
        <w:rPr>
          <w:rFonts w:ascii="Times New Roman" w:hAnsi="Times New Roman" w:cs="Times New Roman"/>
          <w:color w:val="000000" w:themeColor="text1"/>
          <w:lang w:val="en-AU"/>
        </w:rPr>
        <w:t>A</w:t>
      </w:r>
      <w:r w:rsidR="009377BC">
        <w:rPr>
          <w:rFonts w:ascii="Times New Roman" w:hAnsi="Times New Roman" w:cs="Times New Roman"/>
          <w:color w:val="000000" w:themeColor="text1"/>
          <w:lang w:val="en-AU"/>
        </w:rPr>
        <w:t xml:space="preserve">lthough </w:t>
      </w:r>
      <w:r w:rsidR="006D51D2">
        <w:rPr>
          <w:rFonts w:ascii="Times New Roman" w:hAnsi="Times New Roman" w:cs="Times New Roman"/>
          <w:color w:val="000000" w:themeColor="text1"/>
          <w:lang w:val="en-AU"/>
        </w:rPr>
        <w:t>there are</w:t>
      </w:r>
      <w:r w:rsidR="00BB58B4">
        <w:rPr>
          <w:rFonts w:ascii="Times New Roman" w:hAnsi="Times New Roman" w:cs="Times New Roman"/>
          <w:color w:val="000000" w:themeColor="text1"/>
          <w:lang w:val="en-AU"/>
        </w:rPr>
        <w:t xml:space="preserve"> clusters of Papuan systems, Papuan languages </w:t>
      </w:r>
      <w:r w:rsidR="00181097">
        <w:rPr>
          <w:rFonts w:ascii="Times New Roman" w:hAnsi="Times New Roman" w:cs="Times New Roman"/>
          <w:color w:val="000000" w:themeColor="text1"/>
          <w:lang w:val="en-AU"/>
        </w:rPr>
        <w:t>are</w:t>
      </w:r>
      <w:r w:rsidR="00BB58B4">
        <w:rPr>
          <w:rFonts w:ascii="Times New Roman" w:hAnsi="Times New Roman" w:cs="Times New Roman"/>
          <w:color w:val="000000" w:themeColor="text1"/>
          <w:lang w:val="en-AU"/>
        </w:rPr>
        <w:t xml:space="preserve"> </w:t>
      </w:r>
      <w:r w:rsidR="00181097">
        <w:rPr>
          <w:rFonts w:ascii="Times New Roman" w:hAnsi="Times New Roman" w:cs="Times New Roman"/>
          <w:color w:val="000000" w:themeColor="text1"/>
          <w:lang w:val="en-AU"/>
        </w:rPr>
        <w:t xml:space="preserve">scattered </w:t>
      </w:r>
      <w:r w:rsidR="006D51D2">
        <w:rPr>
          <w:rFonts w:ascii="Times New Roman" w:hAnsi="Times New Roman" w:cs="Times New Roman"/>
          <w:color w:val="000000" w:themeColor="text1"/>
          <w:lang w:val="en-AU"/>
        </w:rPr>
        <w:t xml:space="preserve">widely </w:t>
      </w:r>
      <w:r w:rsidR="00181097">
        <w:rPr>
          <w:rFonts w:ascii="Times New Roman" w:hAnsi="Times New Roman" w:cs="Times New Roman"/>
          <w:color w:val="000000" w:themeColor="text1"/>
          <w:lang w:val="en-AU"/>
        </w:rPr>
        <w:t>across the observed space</w:t>
      </w:r>
      <w:r w:rsidR="00BB58B4">
        <w:rPr>
          <w:rFonts w:ascii="Times New Roman" w:hAnsi="Times New Roman" w:cs="Times New Roman"/>
          <w:color w:val="000000" w:themeColor="text1"/>
          <w:lang w:val="en-AU"/>
        </w:rPr>
        <w:t>.</w:t>
      </w:r>
      <w:r w:rsidR="00181097">
        <w:rPr>
          <w:rFonts w:ascii="Times New Roman" w:hAnsi="Times New Roman" w:cs="Times New Roman"/>
          <w:color w:val="000000" w:themeColor="text1"/>
          <w:lang w:val="en-AU"/>
        </w:rPr>
        <w:t xml:space="preserve"> </w:t>
      </w:r>
      <w:r w:rsidR="001951E6">
        <w:rPr>
          <w:rFonts w:ascii="Times New Roman" w:hAnsi="Times New Roman" w:cs="Times New Roman"/>
          <w:lang w:val="en-AU"/>
        </w:rPr>
        <w:t xml:space="preserve">In Parents and Parent’s siblings, Papuan languages </w:t>
      </w:r>
      <w:r w:rsidR="00416398">
        <w:rPr>
          <w:rFonts w:ascii="Times New Roman" w:hAnsi="Times New Roman" w:cs="Times New Roman"/>
          <w:lang w:val="en-AU"/>
        </w:rPr>
        <w:t xml:space="preserve">cover approximately </w:t>
      </w:r>
      <w:commentRangeStart w:id="10"/>
      <w:r w:rsidR="00416398">
        <w:rPr>
          <w:rFonts w:ascii="Times New Roman" w:hAnsi="Times New Roman" w:cs="Times New Roman"/>
          <w:lang w:val="en-AU"/>
        </w:rPr>
        <w:t>0.74</w:t>
      </w:r>
      <w:commentRangeEnd w:id="10"/>
      <w:r w:rsidR="00416398">
        <w:rPr>
          <w:rStyle w:val="CommentReference"/>
        </w:rPr>
        <w:commentReference w:id="10"/>
      </w:r>
      <w:r w:rsidR="00416398">
        <w:rPr>
          <w:rFonts w:ascii="Times New Roman" w:hAnsi="Times New Roman" w:cs="Times New Roman"/>
          <w:lang w:val="en-AU"/>
        </w:rPr>
        <w:t xml:space="preserve"> of the space, which is comparable to the coverage seen in Pama-Nyungan (0.75). Austronesian languages cover almost the entire diversity space (area = 0.91), whereas Indo-European languages show the lowest level of diversity (0.53). Papuan sibling diversity covers a large portion of observed diversity (0.96), as does Austronesian sibling diversity (0.92). Pama-Nyungan </w:t>
      </w:r>
      <w:r w:rsidR="00CB69E8">
        <w:rPr>
          <w:rFonts w:ascii="Times New Roman" w:hAnsi="Times New Roman" w:cs="Times New Roman"/>
          <w:lang w:val="en-AU"/>
        </w:rPr>
        <w:t xml:space="preserve">sibling terminology </w:t>
      </w:r>
      <w:r w:rsidR="00905351">
        <w:rPr>
          <w:rFonts w:ascii="Times New Roman" w:hAnsi="Times New Roman" w:cs="Times New Roman"/>
          <w:lang w:val="en-AU"/>
        </w:rPr>
        <w:t>has</w:t>
      </w:r>
      <w:r w:rsidR="00CB69E8">
        <w:rPr>
          <w:rFonts w:ascii="Times New Roman" w:hAnsi="Times New Roman" w:cs="Times New Roman"/>
          <w:lang w:val="en-AU"/>
        </w:rPr>
        <w:t xml:space="preserve"> a functional diversity score of 0.52. Indo-European sibling terminology shows the lowest level of coverage again, with a score of 0.30. Expanding the sibling category to include cousins</w:t>
      </w:r>
      <w:r w:rsidR="0074115E">
        <w:rPr>
          <w:rFonts w:ascii="Times New Roman" w:hAnsi="Times New Roman" w:cs="Times New Roman"/>
          <w:lang w:val="en-AU"/>
        </w:rPr>
        <w:t xml:space="preserve"> creates a much larger theoretical and observed possibility space, and consequently reduces the diversity seen in Papuan languages (0.55). Pama-Nyungan languages show the same level of diversity (0.55). Indo-European languages cover a larger portion of the sibling and cousin space (0.69). This </w:t>
      </w:r>
      <w:r w:rsidR="00866905">
        <w:rPr>
          <w:rFonts w:ascii="Times New Roman" w:hAnsi="Times New Roman" w:cs="Times New Roman"/>
          <w:lang w:val="en-AU"/>
        </w:rPr>
        <w:t>high functional diversity score is</w:t>
      </w:r>
      <w:r w:rsidR="0074115E">
        <w:rPr>
          <w:rFonts w:ascii="Times New Roman" w:hAnsi="Times New Roman" w:cs="Times New Roman"/>
          <w:lang w:val="en-AU"/>
        </w:rPr>
        <w:t xml:space="preserve"> attributed to </w:t>
      </w:r>
      <w:r w:rsidR="00866905">
        <w:rPr>
          <w:rFonts w:ascii="Times New Roman" w:hAnsi="Times New Roman" w:cs="Times New Roman"/>
          <w:lang w:val="en-AU"/>
        </w:rPr>
        <w:t xml:space="preserve">the </w:t>
      </w:r>
      <w:r w:rsidR="0074115E">
        <w:rPr>
          <w:rFonts w:ascii="Times New Roman" w:hAnsi="Times New Roman" w:cs="Times New Roman"/>
          <w:lang w:val="en-AU"/>
        </w:rPr>
        <w:t>two extremes of cousin organisation</w:t>
      </w:r>
      <w:r w:rsidR="00866905">
        <w:rPr>
          <w:rFonts w:ascii="Times New Roman" w:hAnsi="Times New Roman" w:cs="Times New Roman"/>
          <w:lang w:val="en-AU"/>
        </w:rPr>
        <w:t xml:space="preserve"> occurring in Indo-European, but as shown in </w:t>
      </w:r>
      <w:r w:rsidR="00905351">
        <w:rPr>
          <w:rFonts w:ascii="Times New Roman" w:hAnsi="Times New Roman" w:cs="Times New Roman"/>
          <w:lang w:val="en-AU"/>
        </w:rPr>
        <w:t>Figure</w:t>
      </w:r>
      <w:r w:rsidR="00866905">
        <w:rPr>
          <w:rFonts w:ascii="Times New Roman" w:hAnsi="Times New Roman" w:cs="Times New Roman"/>
          <w:lang w:val="en-AU"/>
        </w:rPr>
        <w:t xml:space="preserve"> 2, the coverage is sparse.</w:t>
      </w:r>
      <w:r w:rsidR="0074115E">
        <w:rPr>
          <w:rFonts w:ascii="Times New Roman" w:hAnsi="Times New Roman" w:cs="Times New Roman"/>
          <w:lang w:val="en-AU"/>
        </w:rPr>
        <w:t xml:space="preserve"> </w:t>
      </w:r>
      <w:r w:rsidR="00866905">
        <w:rPr>
          <w:rFonts w:ascii="Times New Roman" w:hAnsi="Times New Roman" w:cs="Times New Roman"/>
          <w:lang w:val="en-AU"/>
        </w:rPr>
        <w:t xml:space="preserve">In Western Europe (English, French) it is common to see a lineal pattern, separating lineal relatives (mother, father) from collateral relatives (parent’s siblings, cousins), but in Indo-European languages east of Europe, we observe more diversity in cousin organisation, and a higher prevalence of cross-cousin marriage </w:t>
      </w:r>
      <w:r w:rsidR="00866905">
        <w:rPr>
          <w:rFonts w:ascii="Times New Roman" w:hAnsi="Times New Roman" w:cs="Times New Roman"/>
          <w:lang w:val="en-AU"/>
        </w:rPr>
        <w:fldChar w:fldCharType="begin"/>
      </w:r>
      <w:r w:rsidR="00866905">
        <w:rPr>
          <w:rFonts w:ascii="Times New Roman" w:hAnsi="Times New Roman" w:cs="Times New Roman"/>
          <w:lang w:val="en-AU"/>
        </w:rPr>
        <w:instrText xml:space="preserve"> ADDIN ZOTERO_ITEM CSL_CITATION {"citationID":"ptQjo4JO","properties":{"formattedCitation":"(Schulz et al., 2019)","plainCitation":"(Schulz et al., 2019)","noteIndex":0},"citationItems":[{"id":552,"uris":["http://zotero.org/users/3412781/items/S8B3UDTU"],"itemData":{"id":552,"type":"article-journal","abstract":"Recent research not only confirms the existence of substantial psychological variation around the globe but also highlights the peculiarity of many Western populations. We propose that part of this variation can be traced back to the action and diffusion of the Western Church, the branch of Christianity that evolved into the Roman Catholic Church. Specifically, we propose that the Western Church’s transformation of European kinship, by promoting small, nuclear households, weak family ties, and residential mobility, fostered greater individualism, less conformity, and more impersonal prosociality. By combining data on 24 psychological outcomes with historical measures of both Church exposure and kinship, we find support for these ideas in a comprehensive array of analyses across countries, among European regions, and among individuals from different cultural backgrounds.","container-title":"Science","DOI":"10.1126/science.aau5141","ISSN":"0036-8075, 1095-9203","issue":"6466","journalAbbreviation":"Science","language":"en","page":"eaau5141","source":"DOI.org (Crossref)","title":"The Church, intensive kinship, and global psychological variation","volume":"366","author":[{"family":"Schulz","given":"Jonathan F."},{"family":"Bahrami-Rad","given":"Duman"},{"family":"Beauchamp","given":"Jonathan P."},{"family":"Henrich","given":"Joseph"}],"issued":{"date-parts":[["2019",11,8]]},"citation-key":"schulzChurchIntensiveKinship2019"}}],"schema":"https://github.com/citation-style-language/schema/raw/master/csl-citation.json"} </w:instrText>
      </w:r>
      <w:r w:rsidR="00866905">
        <w:rPr>
          <w:rFonts w:ascii="Times New Roman" w:hAnsi="Times New Roman" w:cs="Times New Roman"/>
          <w:lang w:val="en-AU"/>
        </w:rPr>
        <w:fldChar w:fldCharType="separate"/>
      </w:r>
      <w:r w:rsidR="00866905">
        <w:rPr>
          <w:rFonts w:ascii="Times New Roman" w:hAnsi="Times New Roman" w:cs="Times New Roman"/>
          <w:noProof/>
          <w:lang w:val="en-AU"/>
        </w:rPr>
        <w:t>(Schulz et al., 2019)</w:t>
      </w:r>
      <w:r w:rsidR="00866905">
        <w:rPr>
          <w:rFonts w:ascii="Times New Roman" w:hAnsi="Times New Roman" w:cs="Times New Roman"/>
          <w:lang w:val="en-AU"/>
        </w:rPr>
        <w:fldChar w:fldCharType="end"/>
      </w:r>
      <w:r w:rsidR="00866905">
        <w:rPr>
          <w:rFonts w:ascii="Times New Roman" w:hAnsi="Times New Roman" w:cs="Times New Roman"/>
          <w:lang w:val="en-AU"/>
        </w:rPr>
        <w:t>. Finally, Austronesian sibling and cousin terminology, again, covers a large portion of the observed diversity (0.90).</w:t>
      </w:r>
    </w:p>
    <w:p w14:paraId="66E87296" w14:textId="77777777" w:rsidR="00DA37BE" w:rsidRDefault="00DA37BE" w:rsidP="00585B60">
      <w:pPr>
        <w:rPr>
          <w:rFonts w:ascii="Times New Roman" w:hAnsi="Times New Roman" w:cs="Times New Roman"/>
          <w:color w:val="000000" w:themeColor="text1"/>
          <w:lang w:val="en-AU"/>
        </w:rPr>
      </w:pPr>
    </w:p>
    <w:p w14:paraId="27B1830D" w14:textId="1373DA16" w:rsidR="007A0A72" w:rsidRDefault="00D20EC0" w:rsidP="00585B60">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Testing the functional richness of kinship </w:t>
      </w:r>
      <w:r w:rsidR="00B44974">
        <w:rPr>
          <w:rFonts w:ascii="Times New Roman" w:hAnsi="Times New Roman" w:cs="Times New Roman"/>
          <w:color w:val="000000" w:themeColor="text1"/>
          <w:lang w:val="en-AU"/>
        </w:rPr>
        <w:t>has shown that Papuan kinship is more diverse than Indo-European contexts but has similar levels of diversity to neighbouring</w:t>
      </w:r>
      <w:r w:rsidR="00342FD0">
        <w:rPr>
          <w:rFonts w:ascii="Times New Roman" w:hAnsi="Times New Roman" w:cs="Times New Roman"/>
          <w:color w:val="000000" w:themeColor="text1"/>
          <w:lang w:val="en-AU"/>
        </w:rPr>
        <w:t xml:space="preserve"> language</w:t>
      </w:r>
      <w:r w:rsidR="00B44974">
        <w:rPr>
          <w:rFonts w:ascii="Times New Roman" w:hAnsi="Times New Roman" w:cs="Times New Roman"/>
          <w:color w:val="000000" w:themeColor="text1"/>
          <w:lang w:val="en-AU"/>
        </w:rPr>
        <w:t xml:space="preserve"> </w:t>
      </w:r>
      <w:commentRangeStart w:id="11"/>
      <w:r w:rsidR="00B44974">
        <w:rPr>
          <w:rFonts w:ascii="Times New Roman" w:hAnsi="Times New Roman" w:cs="Times New Roman"/>
          <w:color w:val="000000" w:themeColor="text1"/>
          <w:lang w:val="en-AU"/>
        </w:rPr>
        <w:t>families</w:t>
      </w:r>
      <w:commentRangeEnd w:id="11"/>
      <w:r w:rsidR="00A10901">
        <w:rPr>
          <w:rStyle w:val="CommentReference"/>
        </w:rPr>
        <w:commentReference w:id="11"/>
      </w:r>
      <w:r w:rsidR="00B44974">
        <w:rPr>
          <w:rFonts w:ascii="Times New Roman" w:hAnsi="Times New Roman" w:cs="Times New Roman"/>
          <w:color w:val="000000" w:themeColor="text1"/>
          <w:lang w:val="en-AU"/>
        </w:rPr>
        <w:t xml:space="preserve">, in Austronesian and Pama-Nyungan. </w:t>
      </w:r>
      <w:r>
        <w:rPr>
          <w:rFonts w:ascii="Times New Roman" w:hAnsi="Times New Roman" w:cs="Times New Roman"/>
          <w:color w:val="000000" w:themeColor="text1"/>
          <w:lang w:val="en-AU"/>
        </w:rPr>
        <w:t xml:space="preserve">Since Austronesian and Pama-Nyungan are clearly defined language families and the Papuan category contains many unrelated language groups, the diversity in kinship systems within Papuan languages is lower than we might expect if </w:t>
      </w:r>
      <w:r w:rsidR="00C53920">
        <w:rPr>
          <w:rFonts w:ascii="Times New Roman" w:hAnsi="Times New Roman" w:cs="Times New Roman"/>
          <w:color w:val="000000" w:themeColor="text1"/>
          <w:lang w:val="en-AU"/>
        </w:rPr>
        <w:t xml:space="preserve">we assumed kinship terminology </w:t>
      </w:r>
      <w:r>
        <w:rPr>
          <w:rFonts w:ascii="Times New Roman" w:hAnsi="Times New Roman" w:cs="Times New Roman"/>
          <w:color w:val="000000" w:themeColor="text1"/>
          <w:lang w:val="en-AU"/>
        </w:rPr>
        <w:t xml:space="preserve">variation was unbounded. </w:t>
      </w:r>
    </w:p>
    <w:p w14:paraId="3E2422D5" w14:textId="77777777" w:rsidR="00C53920" w:rsidRDefault="00C53920" w:rsidP="00585B60">
      <w:pPr>
        <w:rPr>
          <w:rFonts w:ascii="Times New Roman" w:hAnsi="Times New Roman" w:cs="Times New Roman"/>
          <w:color w:val="000000" w:themeColor="text1"/>
          <w:lang w:val="en-AU"/>
        </w:rPr>
      </w:pPr>
    </w:p>
    <w:p w14:paraId="7A3B2A31" w14:textId="73B584BF" w:rsidR="00BA1AD9" w:rsidRDefault="00C53920" w:rsidP="00585B60">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Anthropologists and cognitive scientists point to the influence of social and cognitive constraints on kinship terminology diversity </w:t>
      </w:r>
      <w:r>
        <w:rPr>
          <w:rFonts w:ascii="Times New Roman" w:hAnsi="Times New Roman" w:cs="Times New Roman"/>
          <w:color w:val="000000" w:themeColor="text1"/>
          <w:lang w:val="en-AU"/>
        </w:rPr>
        <w:fldChar w:fldCharType="begin"/>
      </w:r>
      <w:r>
        <w:rPr>
          <w:rFonts w:ascii="Times New Roman" w:hAnsi="Times New Roman" w:cs="Times New Roman"/>
          <w:color w:val="000000" w:themeColor="text1"/>
          <w:lang w:val="en-AU"/>
        </w:rPr>
        <w:instrText xml:space="preserve"> ADDIN ZOTERO_ITEM CSL_CITATION {"citationID":"zzWNhNPe","properties":{"formattedCitation":"(Kemp &amp; Regier, 2012; Murdock, 1949; Passmore &amp; Jordan, 2020)","plainCitation":"(Kemp &amp; Regier, 2012; Murdock, 1949; Passmore &amp; Jordan, 2020)","noteIndex":0},"citationItems":[{"id":320,"uris":["http://zotero.org/users/3412781/items/CXADMI3V"],"itemData":{"id":320,"type":"article-journal","abstract":"Languages vary in their systems of kinship categories, but the scope of possible variation appears to be constrained. Previous accounts of kin classification have often emphasized constraints that are specific to the domain of kinship and are not derived from general principles. Here, we propose an account that is founded on two domain-general principles: Good systems of categories are simple, and they enable informative communication. We show computationally that kin classification systems in the world’s languages achieve a near-optimal trade-off between these two competing principles. We also show that our account explains several specific constraints on kin classification proposed previously. Because the principles of simplicity and informativeness are also relevant to other semantic domains, the trade-off between them may provide a domain-general foundation for variation in category systems across languages.\nThe systems of terms used in different languages to describe kin are optimized for simplicity and informativeness.\nThe systems of terms used in different languages to describe kin are optimized for simplicity and informativeness.","container-title":"Science","DOI":"10.1126/science.1218811","ISSN":"0036-8075, 1095-9203","issue":"6084","language":"en","license":"Copyright © 2012, American Association for the Advancement of Science","note":"PMID: 22628658","page":"1049-1054","source":"science.sciencemag.org","title":"Kinship Categories Across Languages Reflect General Communicative Principles","volume":"336","author":[{"family":"Kemp","given":"Charles"},{"family":"Regier","given":"Terry"}],"issued":{"date-parts":[["2012",5,25]]},"citation-key":"kempKinshipCategoriesLanguages2012"}},{"id":476,"uris":["http://zotero.org/users/3412781/items/U4FUXTB6"],"itemData":{"id":476,"type":"book","abstract":"Four disciplines—cultural anthropology, sociology, behavioristic psychology, and psychoanalysis—are synthesized utilizing the research technique of the Cross-cultural survey to study the family, kinship, and community organization of 250 human societies representative of all regions of the world and of all levels of civilization. It is shown that social organization in our society exhibits the same regularities and conforms to the same scientific principles as do comparable phenomena among other societies. The postulational method has been applied in this analysis and prediction of social phenomena. A technique of historical reconstruction is presented in an appendix. Extensive bibliography of ethnographic sources.","event-place":"Oxford, England","license":"(c) 2016 APA, all rights reserved","number-of-pages":"387","publisher":"Macmillan","publisher-place":"Oxford, England","source":"APA PsycNET","title":"Social structure","volume":"xvii","author":[{"family":"Murdock","given":"George Peter"}],"issued":{"date-parts":[["1949"]]},"citation-key":"murdockSocialStructure1949"}},{"id":940,"uris":["http://zotero.org/users/3412781/items/SRGYV3HR"],"itemData":{"id":940,"type":"article-journal","abstract":", Kinship terminologies are the semantic systems of language that express kinship relations between individuals: in English, ‘aunt’ denotes a parent's sister. Theoretical models of kinship terminology diversity reduce over 10 billion possible organisations to six key types, each of which are hypothesised to be aligned with particular cultural norms of descent, marriage or residence patterns. Often, terminological type is used to infer social patterns in past societies based on these putative relationships between kinship terminologies and social structure, and these associations are staples of ‘Anthropology 101’. However, these relationships have not been scrutinised using modern comparative methods. Here we show that kinship terminologies vertically track language phylogeny in Austronesian, Bantu and Uto-Aztecan, three languages families of different time-depths and environments. We find no unidirectional or universal models of evolution in kinship terminology. Of 18 existing anthropological coevolutionary theories regarding kinship terminology and cultural practices across 176 societies, we find only patchy support, and no evidence for putative universal drivers of evolution in kinship terminologies.","container-title":"Evolutionary Human Sciences","DOI":"10.1017/ehs.2020.41","ISSN":"2513-843X","language":"en","note":"publisher: Cambridge University Press","source":"Cambridge University Press","title":"No universals in the cultural evolution of kinship terminology","URL":"https://www.cambridge.org/core/journals/evolutionary-human-sciences/article/no-universals-in-the-cultural-evolution-of-kinship-terminology/0BF406C9CFC182F9142749FDD0442471","volume":"2","author":[{"family":"Passmore","given":"Sam"},{"family":"Jordan","given":"Fiona M."}],"accessed":{"date-parts":[["2020",9,9]]},"issued":{"date-parts":[["2020"]],"season":"ed"},"citation-key":"passmoreNoUniversalsCultural2020"}}],"schema":"https://github.com/citation-style-language/schema/raw/master/csl-citation.json"} </w:instrText>
      </w:r>
      <w:r>
        <w:rPr>
          <w:rFonts w:ascii="Times New Roman" w:hAnsi="Times New Roman" w:cs="Times New Roman"/>
          <w:color w:val="000000" w:themeColor="text1"/>
          <w:lang w:val="en-AU"/>
        </w:rPr>
        <w:fldChar w:fldCharType="separate"/>
      </w:r>
      <w:r>
        <w:rPr>
          <w:rFonts w:ascii="Times New Roman" w:hAnsi="Times New Roman" w:cs="Times New Roman"/>
          <w:noProof/>
          <w:color w:val="000000" w:themeColor="text1"/>
          <w:lang w:val="en-AU"/>
        </w:rPr>
        <w:t>(Kemp &amp; Regier, 2012; Murdock, 1949; Passmore &amp; Jordan, 2020)</w:t>
      </w:r>
      <w:r>
        <w:rPr>
          <w:rFonts w:ascii="Times New Roman" w:hAnsi="Times New Roman" w:cs="Times New Roman"/>
          <w:color w:val="000000" w:themeColor="text1"/>
          <w:lang w:val="en-AU"/>
        </w:rPr>
        <w:fldChar w:fldCharType="end"/>
      </w:r>
      <w:r>
        <w:rPr>
          <w:rFonts w:ascii="Times New Roman" w:hAnsi="Times New Roman" w:cs="Times New Roman"/>
          <w:color w:val="000000" w:themeColor="text1"/>
          <w:lang w:val="en-AU"/>
        </w:rPr>
        <w:t xml:space="preserve">. These </w:t>
      </w:r>
      <w:r w:rsidR="00985CE6">
        <w:rPr>
          <w:rFonts w:ascii="Times New Roman" w:hAnsi="Times New Roman" w:cs="Times New Roman"/>
          <w:color w:val="000000" w:themeColor="text1"/>
          <w:lang w:val="en-AU"/>
        </w:rPr>
        <w:t>theories</w:t>
      </w:r>
      <w:r>
        <w:rPr>
          <w:rFonts w:ascii="Times New Roman" w:hAnsi="Times New Roman" w:cs="Times New Roman"/>
          <w:color w:val="000000" w:themeColor="text1"/>
          <w:lang w:val="en-AU"/>
        </w:rPr>
        <w:t xml:space="preserve"> </w:t>
      </w:r>
      <w:r w:rsidR="00985CE6">
        <w:rPr>
          <w:rFonts w:ascii="Times New Roman" w:hAnsi="Times New Roman" w:cs="Times New Roman"/>
          <w:color w:val="000000" w:themeColor="text1"/>
          <w:lang w:val="en-AU"/>
        </w:rPr>
        <w:t xml:space="preserve">can explain </w:t>
      </w:r>
      <w:r>
        <w:rPr>
          <w:rFonts w:ascii="Times New Roman" w:hAnsi="Times New Roman" w:cs="Times New Roman"/>
          <w:color w:val="000000" w:themeColor="text1"/>
          <w:lang w:val="en-AU"/>
        </w:rPr>
        <w:t xml:space="preserve">why </w:t>
      </w:r>
      <w:r>
        <w:rPr>
          <w:rFonts w:ascii="Times New Roman" w:hAnsi="Times New Roman" w:cs="Times New Roman"/>
          <w:color w:val="000000" w:themeColor="text1"/>
          <w:lang w:val="en-AU"/>
        </w:rPr>
        <w:t xml:space="preserve">it is unlikely that we will </w:t>
      </w:r>
      <w:r w:rsidR="00905351">
        <w:rPr>
          <w:rFonts w:ascii="Times New Roman" w:hAnsi="Times New Roman" w:cs="Times New Roman"/>
          <w:color w:val="000000" w:themeColor="text1"/>
          <w:lang w:val="en-AU"/>
        </w:rPr>
        <w:t>ever</w:t>
      </w:r>
      <w:r>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 xml:space="preserve">observe all theoretical possibilities of kinship </w:t>
      </w:r>
      <w:r w:rsidR="00985CE6">
        <w:rPr>
          <w:rFonts w:ascii="Times New Roman" w:hAnsi="Times New Roman" w:cs="Times New Roman"/>
          <w:color w:val="000000" w:themeColor="text1"/>
          <w:lang w:val="en-AU"/>
        </w:rPr>
        <w:t xml:space="preserve">organisation and give reason to believe that kinship variation is not unlimited. However, it leaves open the question </w:t>
      </w:r>
      <w:r w:rsidR="00905351">
        <w:rPr>
          <w:rFonts w:ascii="Times New Roman" w:hAnsi="Times New Roman" w:cs="Times New Roman"/>
          <w:color w:val="000000" w:themeColor="text1"/>
          <w:lang w:val="en-AU"/>
        </w:rPr>
        <w:t xml:space="preserve">of </w:t>
      </w:r>
      <w:r w:rsidR="00985CE6">
        <w:rPr>
          <w:rFonts w:ascii="Times New Roman" w:hAnsi="Times New Roman" w:cs="Times New Roman"/>
          <w:color w:val="000000" w:themeColor="text1"/>
          <w:lang w:val="en-AU"/>
        </w:rPr>
        <w:t xml:space="preserve">why </w:t>
      </w:r>
      <w:r w:rsidR="007A0A72">
        <w:rPr>
          <w:rFonts w:ascii="Times New Roman" w:hAnsi="Times New Roman" w:cs="Times New Roman"/>
          <w:color w:val="000000" w:themeColor="text1"/>
          <w:lang w:val="en-AU"/>
        </w:rPr>
        <w:t>Papuan languages show a</w:t>
      </w:r>
      <w:r w:rsidR="00BA1AD9">
        <w:rPr>
          <w:rFonts w:ascii="Times New Roman" w:hAnsi="Times New Roman" w:cs="Times New Roman"/>
          <w:color w:val="000000" w:themeColor="text1"/>
          <w:lang w:val="en-AU"/>
        </w:rPr>
        <w:t>n unusually</w:t>
      </w:r>
      <w:r w:rsidR="007A0A72">
        <w:rPr>
          <w:rFonts w:ascii="Times New Roman" w:hAnsi="Times New Roman" w:cs="Times New Roman"/>
          <w:color w:val="000000" w:themeColor="text1"/>
          <w:lang w:val="en-AU"/>
        </w:rPr>
        <w:t xml:space="preserve"> high ratio of languages to distinct structures, but </w:t>
      </w:r>
      <w:r w:rsidR="00B16A03">
        <w:rPr>
          <w:rFonts w:ascii="Times New Roman" w:hAnsi="Times New Roman" w:cs="Times New Roman"/>
          <w:color w:val="000000" w:themeColor="text1"/>
          <w:lang w:val="en-AU"/>
        </w:rPr>
        <w:t xml:space="preserve">moderate levels </w:t>
      </w:r>
      <w:r w:rsidR="007A0A72">
        <w:rPr>
          <w:rFonts w:ascii="Times New Roman" w:hAnsi="Times New Roman" w:cs="Times New Roman"/>
          <w:color w:val="000000" w:themeColor="text1"/>
          <w:lang w:val="en-AU"/>
        </w:rPr>
        <w:t>of functional diversity</w:t>
      </w:r>
      <w:r w:rsidR="00B16A03">
        <w:rPr>
          <w:rFonts w:ascii="Times New Roman" w:hAnsi="Times New Roman" w:cs="Times New Roman"/>
          <w:color w:val="000000" w:themeColor="text1"/>
          <w:lang w:val="en-AU"/>
        </w:rPr>
        <w:t>.</w:t>
      </w:r>
      <w:r w:rsidR="007A0A72">
        <w:rPr>
          <w:rFonts w:ascii="Times New Roman" w:hAnsi="Times New Roman" w:cs="Times New Roman"/>
          <w:color w:val="000000" w:themeColor="text1"/>
          <w:lang w:val="en-AU"/>
        </w:rPr>
        <w:t xml:space="preserve"> These are seemingly contrasting conclusions. In part, conclusions are limited by the available samples. We analyse</w:t>
      </w:r>
      <w:r w:rsidR="007A0A72">
        <w:rPr>
          <w:rFonts w:ascii="Times New Roman" w:hAnsi="Times New Roman" w:cs="Times New Roman"/>
          <w:color w:val="000000" w:themeColor="text1"/>
          <w:lang w:val="en-AU"/>
        </w:rPr>
        <w:t xml:space="preserve"> a small subset of Papuan languages</w:t>
      </w:r>
      <w:r w:rsidR="00BA1AD9">
        <w:rPr>
          <w:rFonts w:ascii="Times New Roman" w:hAnsi="Times New Roman" w:cs="Times New Roman"/>
          <w:color w:val="000000" w:themeColor="text1"/>
          <w:lang w:val="en-AU"/>
        </w:rPr>
        <w:t xml:space="preserve"> (~100 languages from a total of ~850)</w:t>
      </w:r>
      <w:r w:rsidR="007A0A72">
        <w:rPr>
          <w:rFonts w:ascii="Times New Roman" w:hAnsi="Times New Roman" w:cs="Times New Roman"/>
          <w:color w:val="000000" w:themeColor="text1"/>
          <w:lang w:val="en-AU"/>
        </w:rPr>
        <w:t>, whereas we have a large sample of Austronesian languages</w:t>
      </w:r>
      <w:r w:rsidR="00BA1AD9">
        <w:rPr>
          <w:rFonts w:ascii="Times New Roman" w:hAnsi="Times New Roman" w:cs="Times New Roman"/>
          <w:color w:val="000000" w:themeColor="text1"/>
          <w:lang w:val="en-AU"/>
        </w:rPr>
        <w:t xml:space="preserve"> (~~330 languages from a total of ~1,200)</w:t>
      </w:r>
      <w:r w:rsidR="007A0A72">
        <w:rPr>
          <w:rFonts w:ascii="Times New Roman" w:hAnsi="Times New Roman" w:cs="Times New Roman"/>
          <w:color w:val="000000" w:themeColor="text1"/>
          <w:lang w:val="en-AU"/>
        </w:rPr>
        <w:t xml:space="preserve">. </w:t>
      </w:r>
      <w:r w:rsidR="00E6739B">
        <w:rPr>
          <w:rFonts w:ascii="Times New Roman" w:hAnsi="Times New Roman" w:cs="Times New Roman"/>
          <w:color w:val="000000" w:themeColor="text1"/>
          <w:lang w:val="en-AU"/>
        </w:rPr>
        <w:t xml:space="preserve">Sample sizes between Papuan, Pama-Nyungan, and Indo-European languages were comparable. </w:t>
      </w:r>
      <w:r w:rsidR="00BA1AD9">
        <w:rPr>
          <w:rFonts w:ascii="Times New Roman" w:hAnsi="Times New Roman" w:cs="Times New Roman"/>
          <w:color w:val="000000" w:themeColor="text1"/>
          <w:lang w:val="en-AU"/>
        </w:rPr>
        <w:t xml:space="preserve">Sampling more Papuan languages could introduce </w:t>
      </w:r>
      <w:r w:rsidR="00E6739B">
        <w:rPr>
          <w:rFonts w:ascii="Times New Roman" w:hAnsi="Times New Roman" w:cs="Times New Roman"/>
          <w:color w:val="000000" w:themeColor="text1"/>
          <w:lang w:val="en-AU"/>
        </w:rPr>
        <w:t xml:space="preserve">languages that inhabit areas of the functional space that our current sample does not. </w:t>
      </w:r>
      <w:r w:rsidR="00B16A03">
        <w:rPr>
          <w:rFonts w:ascii="Times New Roman" w:hAnsi="Times New Roman" w:cs="Times New Roman"/>
          <w:color w:val="000000" w:themeColor="text1"/>
          <w:lang w:val="en-AU"/>
        </w:rPr>
        <w:t>It could also be that social organisation diversity</w:t>
      </w:r>
      <w:r w:rsidR="00BC7683">
        <w:rPr>
          <w:rFonts w:ascii="Times New Roman" w:hAnsi="Times New Roman" w:cs="Times New Roman"/>
          <w:color w:val="000000" w:themeColor="text1"/>
          <w:lang w:val="en-AU"/>
        </w:rPr>
        <w:t xml:space="preserve"> constrains the functional diversity in kinship terminology amongst</w:t>
      </w:r>
      <w:r w:rsidR="00B16A03">
        <w:rPr>
          <w:rFonts w:ascii="Times New Roman" w:hAnsi="Times New Roman" w:cs="Times New Roman"/>
          <w:color w:val="000000" w:themeColor="text1"/>
          <w:lang w:val="en-AU"/>
        </w:rPr>
        <w:t xml:space="preserve"> Papuan languages</w:t>
      </w:r>
      <w:r w:rsidR="00BC7683">
        <w:rPr>
          <w:rFonts w:ascii="Times New Roman" w:hAnsi="Times New Roman" w:cs="Times New Roman"/>
          <w:color w:val="000000" w:themeColor="text1"/>
          <w:lang w:val="en-AU"/>
        </w:rPr>
        <w:t xml:space="preserve">. Assuming that social organisation is a limiting factor </w:t>
      </w:r>
      <w:r w:rsidR="00905351">
        <w:rPr>
          <w:rFonts w:ascii="Times New Roman" w:hAnsi="Times New Roman" w:cs="Times New Roman"/>
          <w:color w:val="000000" w:themeColor="text1"/>
          <w:lang w:val="en-AU"/>
        </w:rPr>
        <w:t>in</w:t>
      </w:r>
      <w:r w:rsidR="00BC7683">
        <w:rPr>
          <w:rFonts w:ascii="Times New Roman" w:hAnsi="Times New Roman" w:cs="Times New Roman"/>
          <w:color w:val="000000" w:themeColor="text1"/>
          <w:lang w:val="en-AU"/>
        </w:rPr>
        <w:t xml:space="preserve"> kinship systems, and therefore kinship terminology, if Papuan societies contain less variable kinship systems, we</w:t>
      </w:r>
      <w:r w:rsidR="00307ACA">
        <w:rPr>
          <w:rFonts w:ascii="Times New Roman" w:hAnsi="Times New Roman" w:cs="Times New Roman"/>
          <w:color w:val="000000" w:themeColor="text1"/>
          <w:lang w:val="en-AU"/>
        </w:rPr>
        <w:t xml:space="preserve"> would also</w:t>
      </w:r>
      <w:r w:rsidR="00BC7683">
        <w:rPr>
          <w:rFonts w:ascii="Times New Roman" w:hAnsi="Times New Roman" w:cs="Times New Roman"/>
          <w:color w:val="000000" w:themeColor="text1"/>
          <w:lang w:val="en-AU"/>
        </w:rPr>
        <w:t xml:space="preserve"> </w:t>
      </w:r>
      <w:r w:rsidR="00307ACA">
        <w:rPr>
          <w:rFonts w:ascii="Times New Roman" w:hAnsi="Times New Roman" w:cs="Times New Roman"/>
          <w:color w:val="000000" w:themeColor="text1"/>
          <w:lang w:val="en-AU"/>
        </w:rPr>
        <w:t>expect</w:t>
      </w:r>
      <w:r w:rsidR="00BC7683">
        <w:rPr>
          <w:rFonts w:ascii="Times New Roman" w:hAnsi="Times New Roman" w:cs="Times New Roman"/>
          <w:color w:val="000000" w:themeColor="text1"/>
          <w:lang w:val="en-AU"/>
        </w:rPr>
        <w:t xml:space="preserve"> them to contain less terminological diversity. </w:t>
      </w:r>
      <w:r w:rsidR="00B16A03">
        <w:rPr>
          <w:rFonts w:ascii="Times New Roman" w:hAnsi="Times New Roman" w:cs="Times New Roman"/>
          <w:color w:val="000000" w:themeColor="text1"/>
          <w:lang w:val="en-AU"/>
        </w:rPr>
        <w:t xml:space="preserve">Without paired social data it is </w:t>
      </w:r>
      <w:r w:rsidR="00BC7683">
        <w:rPr>
          <w:rFonts w:ascii="Times New Roman" w:hAnsi="Times New Roman" w:cs="Times New Roman"/>
          <w:color w:val="000000" w:themeColor="text1"/>
          <w:lang w:val="en-AU"/>
        </w:rPr>
        <w:t>not possible</w:t>
      </w:r>
      <w:r w:rsidR="00B16A03">
        <w:rPr>
          <w:rFonts w:ascii="Times New Roman" w:hAnsi="Times New Roman" w:cs="Times New Roman"/>
          <w:color w:val="000000" w:themeColor="text1"/>
          <w:lang w:val="en-AU"/>
        </w:rPr>
        <w:t xml:space="preserve"> to tell whether diversity in social organisation is correlated with terminological diversity</w:t>
      </w:r>
      <w:r w:rsidR="00BC7683">
        <w:rPr>
          <w:rFonts w:ascii="Times New Roman" w:hAnsi="Times New Roman" w:cs="Times New Roman"/>
          <w:color w:val="000000" w:themeColor="text1"/>
          <w:lang w:val="en-AU"/>
        </w:rPr>
        <w:t xml:space="preserve">, however, speaker populations </w:t>
      </w:r>
      <w:r w:rsidR="00307ACA">
        <w:rPr>
          <w:rFonts w:ascii="Times New Roman" w:hAnsi="Times New Roman" w:cs="Times New Roman"/>
          <w:color w:val="000000" w:themeColor="text1"/>
          <w:lang w:val="en-AU"/>
        </w:rPr>
        <w:t xml:space="preserve">for </w:t>
      </w:r>
      <w:r w:rsidR="00BC7683">
        <w:rPr>
          <w:rFonts w:ascii="Times New Roman" w:hAnsi="Times New Roman" w:cs="Times New Roman"/>
          <w:color w:val="000000" w:themeColor="text1"/>
          <w:lang w:val="en-AU"/>
        </w:rPr>
        <w:t xml:space="preserve">Papuan languages </w:t>
      </w:r>
      <w:r w:rsidR="00307ACA">
        <w:rPr>
          <w:rFonts w:ascii="Times New Roman" w:hAnsi="Times New Roman" w:cs="Times New Roman"/>
          <w:color w:val="000000" w:themeColor="text1"/>
          <w:lang w:val="en-AU"/>
        </w:rPr>
        <w:t xml:space="preserve">are smaller and vary less than </w:t>
      </w:r>
      <w:r w:rsidR="00905351">
        <w:rPr>
          <w:rFonts w:ascii="Times New Roman" w:hAnsi="Times New Roman" w:cs="Times New Roman"/>
          <w:color w:val="000000" w:themeColor="text1"/>
          <w:lang w:val="en-AU"/>
        </w:rPr>
        <w:t xml:space="preserve">in </w:t>
      </w:r>
      <w:r w:rsidR="00307ACA">
        <w:rPr>
          <w:rFonts w:ascii="Times New Roman" w:hAnsi="Times New Roman" w:cs="Times New Roman"/>
          <w:color w:val="000000" w:themeColor="text1"/>
          <w:lang w:val="en-AU"/>
        </w:rPr>
        <w:t xml:space="preserve">Austronesian societies. </w:t>
      </w:r>
    </w:p>
    <w:p w14:paraId="176CBAF4" w14:textId="77777777" w:rsidR="00D20EC0" w:rsidRDefault="00D20EC0" w:rsidP="00585B60">
      <w:pPr>
        <w:rPr>
          <w:rFonts w:ascii="Times New Roman" w:hAnsi="Times New Roman" w:cs="Times New Roman"/>
          <w:color w:val="000000" w:themeColor="text1"/>
          <w:lang w:val="en-AU"/>
        </w:rPr>
      </w:pPr>
    </w:p>
    <w:p w14:paraId="746C54CF" w14:textId="2C84033A" w:rsidR="009377BC" w:rsidRDefault="00BA1AD9" w:rsidP="00585B60">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The analysis of high-level diversity has shown that Papuan systems contain </w:t>
      </w:r>
      <w:r w:rsidR="00BC7683">
        <w:rPr>
          <w:rFonts w:ascii="Times New Roman" w:hAnsi="Times New Roman" w:cs="Times New Roman"/>
          <w:color w:val="000000" w:themeColor="text1"/>
          <w:lang w:val="en-AU"/>
        </w:rPr>
        <w:t>many</w:t>
      </w:r>
      <w:r>
        <w:rPr>
          <w:rFonts w:ascii="Times New Roman" w:hAnsi="Times New Roman" w:cs="Times New Roman"/>
          <w:color w:val="000000" w:themeColor="text1"/>
          <w:lang w:val="en-AU"/>
        </w:rPr>
        <w:t xml:space="preserve"> distinct systems, relative to sample size, but moderate levels of functional diversity</w:t>
      </w:r>
      <w:r w:rsidR="00B44974">
        <w:rPr>
          <w:rFonts w:ascii="Times New Roman" w:hAnsi="Times New Roman" w:cs="Times New Roman"/>
          <w:color w:val="000000" w:themeColor="text1"/>
          <w:lang w:val="en-AU"/>
        </w:rPr>
        <w:t xml:space="preserve">. We now </w:t>
      </w:r>
      <w:r w:rsidR="00555CEA">
        <w:rPr>
          <w:rFonts w:ascii="Times New Roman" w:hAnsi="Times New Roman" w:cs="Times New Roman"/>
          <w:color w:val="000000" w:themeColor="text1"/>
          <w:lang w:val="en-AU"/>
        </w:rPr>
        <w:t xml:space="preserve">explore </w:t>
      </w:r>
      <w:r>
        <w:rPr>
          <w:rFonts w:ascii="Times New Roman" w:hAnsi="Times New Roman" w:cs="Times New Roman"/>
          <w:color w:val="000000" w:themeColor="text1"/>
          <w:lang w:val="en-AU"/>
        </w:rPr>
        <w:t>the specific</w:t>
      </w:r>
      <w:r w:rsidR="00B44974">
        <w:rPr>
          <w:rFonts w:ascii="Times New Roman" w:hAnsi="Times New Roman" w:cs="Times New Roman"/>
          <w:color w:val="000000" w:themeColor="text1"/>
          <w:lang w:val="en-AU"/>
        </w:rPr>
        <w:t xml:space="preserve"> </w:t>
      </w:r>
      <w:r w:rsidR="00555CEA">
        <w:rPr>
          <w:rFonts w:ascii="Times New Roman" w:hAnsi="Times New Roman" w:cs="Times New Roman"/>
          <w:color w:val="000000" w:themeColor="text1"/>
          <w:lang w:val="en-AU"/>
        </w:rPr>
        <w:t xml:space="preserve">patterns of </w:t>
      </w:r>
      <w:r w:rsidR="00B44974">
        <w:rPr>
          <w:rFonts w:ascii="Times New Roman" w:hAnsi="Times New Roman" w:cs="Times New Roman"/>
          <w:color w:val="000000" w:themeColor="text1"/>
          <w:lang w:val="en-AU"/>
        </w:rPr>
        <w:t xml:space="preserve">syncretism that characterise Papuan kinship. </w:t>
      </w:r>
    </w:p>
    <w:p w14:paraId="0E7A6DBE" w14:textId="77777777" w:rsidR="009377BC" w:rsidRDefault="009377BC" w:rsidP="00585B60">
      <w:pPr>
        <w:rPr>
          <w:rFonts w:ascii="Times New Roman" w:hAnsi="Times New Roman" w:cs="Times New Roman"/>
          <w:color w:val="000000" w:themeColor="text1"/>
          <w:lang w:val="en-AU"/>
        </w:rPr>
      </w:pPr>
    </w:p>
    <w:p w14:paraId="09C1F50A" w14:textId="4EAA3D5E" w:rsidR="007A4718" w:rsidRDefault="009377BC" w:rsidP="00585B60">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The </w:t>
      </w:r>
      <w:r w:rsidR="00555CEA">
        <w:rPr>
          <w:rFonts w:ascii="Times New Roman" w:hAnsi="Times New Roman" w:cs="Times New Roman"/>
          <w:color w:val="000000" w:themeColor="text1"/>
          <w:lang w:val="en-AU"/>
        </w:rPr>
        <w:t>most prominent feature</w:t>
      </w:r>
      <w:r>
        <w:rPr>
          <w:rFonts w:ascii="Times New Roman" w:hAnsi="Times New Roman" w:cs="Times New Roman"/>
          <w:color w:val="000000" w:themeColor="text1"/>
          <w:lang w:val="en-AU"/>
        </w:rPr>
        <w:t xml:space="preserve"> in Papuan kinship is the bifurcate merging rule</w:t>
      </w:r>
      <w:r w:rsidR="00307ACA">
        <w:rPr>
          <w:rFonts w:ascii="Times New Roman" w:hAnsi="Times New Roman" w:cs="Times New Roman"/>
          <w:color w:val="000000" w:themeColor="text1"/>
          <w:lang w:val="en-AU"/>
        </w:rPr>
        <w:t xml:space="preserve"> we mentioned in the introduction</w:t>
      </w:r>
      <w:r>
        <w:rPr>
          <w:rFonts w:ascii="Times New Roman" w:hAnsi="Times New Roman" w:cs="Times New Roman"/>
          <w:color w:val="000000" w:themeColor="text1"/>
          <w:lang w:val="en-AU"/>
        </w:rPr>
        <w:t xml:space="preserve">. </w:t>
      </w:r>
      <w:r w:rsidR="0067028E">
        <w:rPr>
          <w:rFonts w:ascii="Times New Roman" w:hAnsi="Times New Roman" w:cs="Times New Roman"/>
          <w:color w:val="000000" w:themeColor="text1"/>
          <w:lang w:val="en-AU"/>
        </w:rPr>
        <w:t>The</w:t>
      </w:r>
      <w:r>
        <w:rPr>
          <w:rFonts w:ascii="Times New Roman" w:hAnsi="Times New Roman" w:cs="Times New Roman"/>
          <w:color w:val="000000" w:themeColor="text1"/>
          <w:lang w:val="en-AU"/>
        </w:rPr>
        <w:t xml:space="preserve"> pattern of separating relatives connected through opposite genders and merging collateral relatives with lineal relatives can be applied throughout the kinship system.</w:t>
      </w:r>
      <w:r w:rsidR="0067028E">
        <w:rPr>
          <w:rFonts w:ascii="Times New Roman" w:hAnsi="Times New Roman" w:cs="Times New Roman"/>
          <w:color w:val="000000" w:themeColor="text1"/>
          <w:lang w:val="en-AU"/>
        </w:rPr>
        <w:t xml:space="preserve"> We look at the father/nuncle set, mother/aunt set, brother and male siblings, and sister and female siblings.</w:t>
      </w:r>
      <w:r w:rsidR="0067028E" w:rsidRPr="0067028E">
        <w:rPr>
          <w:rStyle w:val="FootnoteReference"/>
          <w:rFonts w:ascii="Times New Roman" w:hAnsi="Times New Roman" w:cs="Times New Roman"/>
          <w:color w:val="000000" w:themeColor="text1"/>
          <w:lang w:val="en-AU"/>
        </w:rPr>
        <w:t xml:space="preserve"> </w:t>
      </w:r>
      <w:r w:rsidR="0067028E">
        <w:rPr>
          <w:rStyle w:val="FootnoteReference"/>
          <w:rFonts w:ascii="Times New Roman" w:hAnsi="Times New Roman" w:cs="Times New Roman"/>
          <w:color w:val="000000" w:themeColor="text1"/>
          <w:lang w:val="en-AU"/>
        </w:rPr>
        <w:footnoteReference w:id="3"/>
      </w:r>
      <w:r w:rsidR="0067028E">
        <w:rPr>
          <w:rFonts w:ascii="Times New Roman" w:hAnsi="Times New Roman" w:cs="Times New Roman"/>
          <w:color w:val="000000" w:themeColor="text1"/>
          <w:lang w:val="en-AU"/>
        </w:rPr>
        <w:t xml:space="preserve"> For each of these three relative sets, there are only five possible organisations, of which we always observe four in both Papuan in non-Papuan </w:t>
      </w:r>
      <w:r w:rsidR="00A97AEF">
        <w:rPr>
          <w:rFonts w:ascii="Times New Roman" w:hAnsi="Times New Roman" w:cs="Times New Roman"/>
          <w:color w:val="000000" w:themeColor="text1"/>
          <w:lang w:val="en-AU"/>
        </w:rPr>
        <w:t>languages</w:t>
      </w:r>
      <w:r w:rsidR="0067028E">
        <w:rPr>
          <w:rFonts w:ascii="Times New Roman" w:hAnsi="Times New Roman" w:cs="Times New Roman"/>
          <w:color w:val="000000" w:themeColor="text1"/>
          <w:lang w:val="en-AU"/>
        </w:rPr>
        <w:t>.</w:t>
      </w:r>
      <w:r w:rsidR="0067028E" w:rsidRPr="0067028E">
        <w:rPr>
          <w:rStyle w:val="FootnoteReference"/>
          <w:rFonts w:ascii="Times New Roman" w:hAnsi="Times New Roman" w:cs="Times New Roman"/>
          <w:color w:val="000000" w:themeColor="text1"/>
          <w:lang w:val="en-AU"/>
        </w:rPr>
        <w:t xml:space="preserve"> </w:t>
      </w:r>
      <w:r w:rsidR="0067028E">
        <w:rPr>
          <w:rStyle w:val="FootnoteReference"/>
          <w:rFonts w:ascii="Times New Roman" w:hAnsi="Times New Roman" w:cs="Times New Roman"/>
          <w:color w:val="000000" w:themeColor="text1"/>
          <w:lang w:val="en-AU"/>
        </w:rPr>
        <w:footnoteReference w:id="4"/>
      </w:r>
      <w:r w:rsidR="0067028E">
        <w:rPr>
          <w:rFonts w:ascii="Times New Roman" w:hAnsi="Times New Roman" w:cs="Times New Roman"/>
          <w:color w:val="000000" w:themeColor="text1"/>
          <w:lang w:val="en-AU"/>
        </w:rPr>
        <w:t xml:space="preserve"> </w:t>
      </w:r>
    </w:p>
    <w:p w14:paraId="5DFF91EE" w14:textId="77777777" w:rsidR="0067028E" w:rsidRDefault="0067028E" w:rsidP="00687910">
      <w:pPr>
        <w:rPr>
          <w:rFonts w:ascii="Times New Roman" w:hAnsi="Times New Roman" w:cs="Times New Roman"/>
          <w:color w:val="000000" w:themeColor="text1"/>
          <w:lang w:val="en-AU"/>
        </w:rPr>
      </w:pPr>
    </w:p>
    <w:p w14:paraId="553AB083" w14:textId="3A242509" w:rsidR="004E2711" w:rsidRDefault="007A4718" w:rsidP="00687910">
      <w:pPr>
        <w:rPr>
          <w:rFonts w:ascii="Times New Roman" w:hAnsi="Times New Roman" w:cs="Times New Roman"/>
          <w:color w:val="000000" w:themeColor="text1"/>
          <w:lang w:val="en-AU"/>
        </w:rPr>
      </w:pPr>
      <w:r>
        <w:rPr>
          <w:rFonts w:ascii="Times New Roman" w:hAnsi="Times New Roman" w:cs="Times New Roman"/>
          <w:color w:val="000000" w:themeColor="text1"/>
          <w:lang w:val="en-AU"/>
        </w:rPr>
        <w:t>First</w:t>
      </w:r>
      <w:r w:rsidR="00B72DA3">
        <w:rPr>
          <w:rFonts w:ascii="Times New Roman" w:hAnsi="Times New Roman" w:cs="Times New Roman"/>
          <w:color w:val="000000" w:themeColor="text1"/>
          <w:lang w:val="en-AU"/>
        </w:rPr>
        <w:t>,</w:t>
      </w:r>
      <w:r>
        <w:rPr>
          <w:rFonts w:ascii="Times New Roman" w:hAnsi="Times New Roman" w:cs="Times New Roman"/>
          <w:color w:val="000000" w:themeColor="text1"/>
          <w:lang w:val="en-AU"/>
        </w:rPr>
        <w:t xml:space="preserve"> we look at the parent/nuncle set</w:t>
      </w:r>
      <w:r w:rsidR="00015A2B">
        <w:rPr>
          <w:rFonts w:ascii="Times New Roman" w:hAnsi="Times New Roman" w:cs="Times New Roman"/>
          <w:color w:val="000000" w:themeColor="text1"/>
          <w:lang w:val="en-AU"/>
        </w:rPr>
        <w:t xml:space="preserve">, specifically: F = FB </w:t>
      </w:r>
      <w:r w:rsidR="00015A2B" w:rsidRPr="00E05556">
        <w:rPr>
          <w:rFonts w:ascii="Times New Roman" w:hAnsi="Times New Roman" w:cs="Times New Roman"/>
          <w:color w:val="000000" w:themeColor="text1"/>
          <w:lang w:val="en-AU"/>
        </w:rPr>
        <w:t>≠</w:t>
      </w:r>
      <w:r w:rsidR="00015A2B">
        <w:rPr>
          <w:rFonts w:ascii="Times New Roman" w:hAnsi="Times New Roman" w:cs="Times New Roman"/>
          <w:color w:val="000000" w:themeColor="text1"/>
          <w:lang w:val="en-AU"/>
        </w:rPr>
        <w:t xml:space="preserve"> MB</w:t>
      </w:r>
      <w:r w:rsidR="00B72DA3">
        <w:rPr>
          <w:rFonts w:ascii="Times New Roman" w:hAnsi="Times New Roman" w:cs="Times New Roman"/>
          <w:color w:val="000000" w:themeColor="text1"/>
          <w:lang w:val="en-AU"/>
        </w:rPr>
        <w:t>.</w:t>
      </w:r>
      <w:r w:rsidR="00E05556">
        <w:rPr>
          <w:rFonts w:ascii="Times New Roman" w:hAnsi="Times New Roman" w:cs="Times New Roman"/>
          <w:color w:val="000000" w:themeColor="text1"/>
          <w:lang w:val="en-AU"/>
        </w:rPr>
        <w:t xml:space="preserve"> </w:t>
      </w:r>
      <w:r w:rsidR="00687910">
        <w:rPr>
          <w:rFonts w:ascii="Times New Roman" w:hAnsi="Times New Roman" w:cs="Times New Roman"/>
          <w:color w:val="000000" w:themeColor="text1"/>
          <w:lang w:val="en-AU"/>
        </w:rPr>
        <w:t xml:space="preserve">Papuan </w:t>
      </w:r>
      <w:r w:rsidR="0067028E">
        <w:rPr>
          <w:rFonts w:ascii="Times New Roman" w:hAnsi="Times New Roman" w:cs="Times New Roman"/>
          <w:color w:val="000000" w:themeColor="text1"/>
          <w:lang w:val="en-AU"/>
        </w:rPr>
        <w:t>languages</w:t>
      </w:r>
      <w:r w:rsidR="00687910">
        <w:rPr>
          <w:rFonts w:ascii="Times New Roman" w:hAnsi="Times New Roman" w:cs="Times New Roman"/>
          <w:color w:val="000000" w:themeColor="text1"/>
          <w:lang w:val="en-AU"/>
        </w:rPr>
        <w:t xml:space="preserve"> show a </w:t>
      </w:r>
      <w:r w:rsidR="00A10901">
        <w:rPr>
          <w:rFonts w:ascii="Times New Roman" w:hAnsi="Times New Roman" w:cs="Times New Roman"/>
          <w:color w:val="000000" w:themeColor="text1"/>
          <w:lang w:val="en-AU"/>
        </w:rPr>
        <w:t>heavy predominance</w:t>
      </w:r>
      <w:r w:rsidR="00687910">
        <w:rPr>
          <w:rFonts w:ascii="Times New Roman" w:hAnsi="Times New Roman" w:cs="Times New Roman"/>
          <w:color w:val="000000" w:themeColor="text1"/>
          <w:lang w:val="en-AU"/>
        </w:rPr>
        <w:t xml:space="preserve"> </w:t>
      </w:r>
      <w:r w:rsidR="0067028E">
        <w:rPr>
          <w:rFonts w:ascii="Times New Roman" w:hAnsi="Times New Roman" w:cs="Times New Roman"/>
          <w:color w:val="000000" w:themeColor="text1"/>
          <w:lang w:val="en-AU"/>
        </w:rPr>
        <w:t>of</w:t>
      </w:r>
      <w:r w:rsidR="00687910">
        <w:rPr>
          <w:rFonts w:ascii="Times New Roman" w:hAnsi="Times New Roman" w:cs="Times New Roman"/>
          <w:color w:val="000000" w:themeColor="text1"/>
          <w:lang w:val="en-AU"/>
        </w:rPr>
        <w:t xml:space="preserve"> bifurcate merging terminology</w:t>
      </w:r>
      <w:r w:rsidR="00015A2B">
        <w:rPr>
          <w:rFonts w:ascii="Times New Roman" w:hAnsi="Times New Roman" w:cs="Times New Roman"/>
          <w:color w:val="000000" w:themeColor="text1"/>
          <w:lang w:val="en-AU"/>
        </w:rPr>
        <w:t xml:space="preserve"> </w:t>
      </w:r>
      <w:r w:rsidR="00555CEA">
        <w:rPr>
          <w:rFonts w:ascii="Times New Roman" w:hAnsi="Times New Roman" w:cs="Times New Roman"/>
          <w:color w:val="000000" w:themeColor="text1"/>
          <w:lang w:val="en-AU"/>
        </w:rPr>
        <w:t>compared to the</w:t>
      </w:r>
      <w:r w:rsidR="00015A2B">
        <w:rPr>
          <w:rFonts w:ascii="Times New Roman" w:hAnsi="Times New Roman" w:cs="Times New Roman"/>
          <w:color w:val="000000" w:themeColor="text1"/>
          <w:lang w:val="en-AU"/>
        </w:rPr>
        <w:t xml:space="preserve"> </w:t>
      </w:r>
      <w:r w:rsidR="00555CEA">
        <w:rPr>
          <w:rFonts w:ascii="Times New Roman" w:hAnsi="Times New Roman" w:cs="Times New Roman"/>
          <w:color w:val="000000" w:themeColor="text1"/>
          <w:lang w:val="en-AU"/>
        </w:rPr>
        <w:t xml:space="preserve">other </w:t>
      </w:r>
      <w:r w:rsidR="00015A2B">
        <w:rPr>
          <w:rFonts w:ascii="Times New Roman" w:hAnsi="Times New Roman" w:cs="Times New Roman"/>
          <w:color w:val="000000" w:themeColor="text1"/>
          <w:lang w:val="en-AU"/>
        </w:rPr>
        <w:t>three possible systems</w:t>
      </w:r>
      <w:r w:rsidR="00555CEA">
        <w:rPr>
          <w:rFonts w:ascii="Times New Roman" w:hAnsi="Times New Roman" w:cs="Times New Roman"/>
          <w:color w:val="000000" w:themeColor="text1"/>
          <w:lang w:val="en-AU"/>
        </w:rPr>
        <w:t xml:space="preserve"> (Figure 3).</w:t>
      </w:r>
      <w:r w:rsidR="00015A2B">
        <w:rPr>
          <w:rFonts w:ascii="Times New Roman" w:hAnsi="Times New Roman" w:cs="Times New Roman"/>
          <w:color w:val="000000" w:themeColor="text1"/>
          <w:lang w:val="en-AU"/>
        </w:rPr>
        <w:t xml:space="preserve"> The bifurcate merging system</w:t>
      </w:r>
      <w:r w:rsidR="00687910">
        <w:rPr>
          <w:rFonts w:ascii="Times New Roman" w:hAnsi="Times New Roman" w:cs="Times New Roman"/>
          <w:color w:val="000000" w:themeColor="text1"/>
          <w:lang w:val="en-AU"/>
        </w:rPr>
        <w:t xml:space="preserve"> makes up 55% of </w:t>
      </w:r>
      <w:r w:rsidR="002741C5">
        <w:rPr>
          <w:rFonts w:ascii="Times New Roman" w:hAnsi="Times New Roman" w:cs="Times New Roman"/>
          <w:color w:val="000000" w:themeColor="text1"/>
          <w:lang w:val="en-AU"/>
        </w:rPr>
        <w:t>the sample of</w:t>
      </w:r>
      <w:r w:rsidR="00687910">
        <w:rPr>
          <w:rFonts w:ascii="Times New Roman" w:hAnsi="Times New Roman" w:cs="Times New Roman"/>
          <w:color w:val="000000" w:themeColor="text1"/>
          <w:lang w:val="en-AU"/>
        </w:rPr>
        <w:t xml:space="preserve"> Papuan languages (n = 57)</w:t>
      </w:r>
      <w:r w:rsidR="00710162">
        <w:rPr>
          <w:rFonts w:ascii="Times New Roman" w:hAnsi="Times New Roman" w:cs="Times New Roman"/>
          <w:color w:val="000000" w:themeColor="text1"/>
          <w:lang w:val="en-AU"/>
        </w:rPr>
        <w:t>,</w:t>
      </w:r>
      <w:r w:rsidR="00A10901">
        <w:rPr>
          <w:rFonts w:ascii="Times New Roman" w:hAnsi="Times New Roman" w:cs="Times New Roman"/>
          <w:color w:val="000000" w:themeColor="text1"/>
          <w:lang w:val="en-AU"/>
        </w:rPr>
        <w:t xml:space="preserve"> compared to</w:t>
      </w:r>
      <w:r w:rsidR="00710162">
        <w:rPr>
          <w:rFonts w:ascii="Times New Roman" w:hAnsi="Times New Roman" w:cs="Times New Roman"/>
          <w:color w:val="000000" w:themeColor="text1"/>
          <w:lang w:val="en-AU"/>
        </w:rPr>
        <w:t xml:space="preserve"> only 28% of </w:t>
      </w:r>
      <w:r w:rsidR="00555CEA">
        <w:rPr>
          <w:rFonts w:ascii="Times New Roman" w:hAnsi="Times New Roman" w:cs="Times New Roman"/>
          <w:color w:val="000000" w:themeColor="text1"/>
          <w:lang w:val="en-AU"/>
        </w:rPr>
        <w:t>non-Papuan</w:t>
      </w:r>
      <w:r w:rsidR="0067028E">
        <w:rPr>
          <w:rFonts w:ascii="Times New Roman" w:hAnsi="Times New Roman" w:cs="Times New Roman"/>
          <w:color w:val="000000" w:themeColor="text1"/>
          <w:lang w:val="en-AU"/>
        </w:rPr>
        <w:t xml:space="preserve"> (n = 251)</w:t>
      </w:r>
      <w:r w:rsidR="00687910">
        <w:rPr>
          <w:rFonts w:ascii="Times New Roman" w:hAnsi="Times New Roman" w:cs="Times New Roman"/>
          <w:color w:val="000000" w:themeColor="text1"/>
          <w:lang w:val="en-AU"/>
        </w:rPr>
        <w:t xml:space="preserve">. </w:t>
      </w:r>
      <w:r w:rsidR="0067028E">
        <w:rPr>
          <w:rFonts w:ascii="Times New Roman" w:hAnsi="Times New Roman" w:cs="Times New Roman"/>
          <w:color w:val="000000" w:themeColor="text1"/>
          <w:lang w:val="en-AU"/>
        </w:rPr>
        <w:t>This system is most prominent in Nuclear Trans New Guinea (n = 21</w:t>
      </w:r>
      <w:r w:rsidR="00555CEA">
        <w:rPr>
          <w:rFonts w:ascii="Times New Roman" w:hAnsi="Times New Roman" w:cs="Times New Roman"/>
          <w:color w:val="000000" w:themeColor="text1"/>
          <w:lang w:val="en-AU"/>
        </w:rPr>
        <w:t>) but</w:t>
      </w:r>
      <w:r w:rsidR="0067028E">
        <w:rPr>
          <w:rFonts w:ascii="Times New Roman" w:hAnsi="Times New Roman" w:cs="Times New Roman"/>
          <w:color w:val="000000" w:themeColor="text1"/>
          <w:lang w:val="en-AU"/>
        </w:rPr>
        <w:t xml:space="preserve"> occurs in </w:t>
      </w:r>
      <w:r w:rsidR="00015A2B">
        <w:rPr>
          <w:rFonts w:ascii="Times New Roman" w:hAnsi="Times New Roman" w:cs="Times New Roman"/>
          <w:color w:val="000000" w:themeColor="text1"/>
          <w:lang w:val="en-AU"/>
        </w:rPr>
        <w:t xml:space="preserve">27 of the 44 language </w:t>
      </w:r>
      <w:r w:rsidR="003635FC">
        <w:rPr>
          <w:rFonts w:ascii="Times New Roman" w:hAnsi="Times New Roman" w:cs="Times New Roman"/>
          <w:color w:val="000000" w:themeColor="text1"/>
          <w:lang w:val="en-AU"/>
        </w:rPr>
        <w:t>clades</w:t>
      </w:r>
      <w:r w:rsidR="00015A2B">
        <w:rPr>
          <w:rFonts w:ascii="Times New Roman" w:hAnsi="Times New Roman" w:cs="Times New Roman"/>
          <w:color w:val="000000" w:themeColor="text1"/>
          <w:lang w:val="en-AU"/>
        </w:rPr>
        <w:t xml:space="preserve"> for which we have data. </w:t>
      </w:r>
      <w:r w:rsidR="00EE6BB8">
        <w:rPr>
          <w:rFonts w:ascii="Times New Roman" w:hAnsi="Times New Roman" w:cs="Times New Roman"/>
          <w:color w:val="000000" w:themeColor="text1"/>
          <w:lang w:val="en-AU"/>
        </w:rPr>
        <w:t xml:space="preserve">Papuan languages show </w:t>
      </w:r>
      <w:r w:rsidR="004E2711">
        <w:rPr>
          <w:rFonts w:ascii="Times New Roman" w:hAnsi="Times New Roman" w:cs="Times New Roman"/>
          <w:color w:val="000000" w:themeColor="text1"/>
          <w:lang w:val="en-AU"/>
        </w:rPr>
        <w:t>a similar preference for bi-furcate merging in aunt terms (45%</w:t>
      </w:r>
      <w:r w:rsidR="00015A2B">
        <w:rPr>
          <w:rFonts w:ascii="Times New Roman" w:hAnsi="Times New Roman" w:cs="Times New Roman"/>
          <w:color w:val="000000" w:themeColor="text1"/>
          <w:lang w:val="en-AU"/>
        </w:rPr>
        <w:t>; n = 45</w:t>
      </w:r>
      <w:r w:rsidR="004E2711">
        <w:rPr>
          <w:rFonts w:ascii="Times New Roman" w:hAnsi="Times New Roman" w:cs="Times New Roman"/>
          <w:color w:val="000000" w:themeColor="text1"/>
          <w:lang w:val="en-AU"/>
        </w:rPr>
        <w:t>)</w:t>
      </w:r>
      <w:r w:rsidR="00710162">
        <w:rPr>
          <w:rFonts w:ascii="Times New Roman" w:hAnsi="Times New Roman" w:cs="Times New Roman"/>
          <w:color w:val="000000" w:themeColor="text1"/>
          <w:lang w:val="en-AU"/>
        </w:rPr>
        <w:t>, which only occurs in 23% of non-Papuan languages</w:t>
      </w:r>
      <w:r w:rsidR="00687910">
        <w:rPr>
          <w:rFonts w:ascii="Times New Roman" w:hAnsi="Times New Roman" w:cs="Times New Roman"/>
          <w:color w:val="000000" w:themeColor="text1"/>
          <w:lang w:val="en-AU"/>
        </w:rPr>
        <w:t xml:space="preserve"> </w:t>
      </w:r>
      <w:r w:rsidR="00CC656E">
        <w:rPr>
          <w:rFonts w:ascii="Times New Roman" w:hAnsi="Times New Roman" w:cs="Times New Roman"/>
          <w:color w:val="000000" w:themeColor="text1"/>
          <w:lang w:val="en-AU"/>
        </w:rPr>
        <w:t>(</w:t>
      </w:r>
      <w:r w:rsidR="00015A2B">
        <w:rPr>
          <w:rFonts w:ascii="Times New Roman" w:hAnsi="Times New Roman" w:cs="Times New Roman"/>
          <w:color w:val="000000" w:themeColor="text1"/>
          <w:lang w:val="en-AU"/>
        </w:rPr>
        <w:t xml:space="preserve">n = 189; </w:t>
      </w:r>
      <w:r w:rsidR="00CC656E">
        <w:rPr>
          <w:rFonts w:ascii="Times New Roman" w:hAnsi="Times New Roman" w:cs="Times New Roman"/>
          <w:color w:val="000000" w:themeColor="text1"/>
          <w:lang w:val="en-AU"/>
        </w:rPr>
        <w:t>Figure 3)</w:t>
      </w:r>
      <w:r w:rsidR="00015A2B">
        <w:rPr>
          <w:rFonts w:ascii="Times New Roman" w:hAnsi="Times New Roman" w:cs="Times New Roman"/>
          <w:color w:val="000000" w:themeColor="text1"/>
          <w:lang w:val="en-AU"/>
        </w:rPr>
        <w:t xml:space="preserve">, and 24 of 44 language </w:t>
      </w:r>
      <w:r w:rsidR="003635FC">
        <w:rPr>
          <w:rFonts w:ascii="Times New Roman" w:hAnsi="Times New Roman" w:cs="Times New Roman"/>
          <w:color w:val="000000" w:themeColor="text1"/>
          <w:lang w:val="en-AU"/>
        </w:rPr>
        <w:t>clades</w:t>
      </w:r>
      <w:r w:rsidR="00015A2B">
        <w:rPr>
          <w:rFonts w:ascii="Times New Roman" w:hAnsi="Times New Roman" w:cs="Times New Roman"/>
          <w:color w:val="000000" w:themeColor="text1"/>
          <w:lang w:val="en-AU"/>
        </w:rPr>
        <w:t xml:space="preserve">. </w:t>
      </w:r>
    </w:p>
    <w:p w14:paraId="56BA51EF" w14:textId="77777777" w:rsidR="004E2711" w:rsidRDefault="004E2711" w:rsidP="00687910">
      <w:pPr>
        <w:rPr>
          <w:rFonts w:ascii="Times New Roman" w:hAnsi="Times New Roman" w:cs="Times New Roman"/>
          <w:color w:val="000000" w:themeColor="text1"/>
          <w:lang w:val="en-AU"/>
        </w:rPr>
      </w:pPr>
    </w:p>
    <w:p w14:paraId="2E527453" w14:textId="75215E3B" w:rsidR="00F279CC" w:rsidRDefault="00710162" w:rsidP="00687910">
      <w:pPr>
        <w:rPr>
          <w:rFonts w:ascii="Times New Roman" w:hAnsi="Times New Roman" w:cs="Times New Roman"/>
          <w:color w:val="000000" w:themeColor="text1"/>
          <w:lang w:val="en-AU"/>
        </w:rPr>
      </w:pPr>
      <w:r>
        <w:rPr>
          <w:rFonts w:ascii="Times New Roman" w:hAnsi="Times New Roman" w:cs="Times New Roman"/>
          <w:color w:val="000000" w:themeColor="text1"/>
          <w:lang w:val="en-AU"/>
        </w:rPr>
        <w:t>W</w:t>
      </w:r>
      <w:r w:rsidR="00F279CC">
        <w:rPr>
          <w:rFonts w:ascii="Times New Roman" w:hAnsi="Times New Roman" w:cs="Times New Roman"/>
          <w:color w:val="000000" w:themeColor="text1"/>
          <w:lang w:val="en-AU"/>
        </w:rPr>
        <w:t xml:space="preserve">ithin </w:t>
      </w:r>
      <w:r w:rsidR="00514B5C">
        <w:rPr>
          <w:rFonts w:ascii="Times New Roman" w:hAnsi="Times New Roman" w:cs="Times New Roman"/>
          <w:color w:val="000000" w:themeColor="text1"/>
          <w:lang w:val="en-AU"/>
        </w:rPr>
        <w:t xml:space="preserve">sibling and </w:t>
      </w:r>
      <w:r w:rsidR="00F279CC">
        <w:rPr>
          <w:rFonts w:ascii="Times New Roman" w:hAnsi="Times New Roman" w:cs="Times New Roman"/>
          <w:color w:val="000000" w:themeColor="text1"/>
          <w:lang w:val="en-AU"/>
        </w:rPr>
        <w:t>cousin terms</w:t>
      </w:r>
      <w:r>
        <w:rPr>
          <w:rFonts w:ascii="Times New Roman" w:hAnsi="Times New Roman" w:cs="Times New Roman"/>
          <w:color w:val="000000" w:themeColor="text1"/>
          <w:lang w:val="en-AU"/>
        </w:rPr>
        <w:t xml:space="preserve">, </w:t>
      </w:r>
      <w:r w:rsidR="003D6DC8">
        <w:rPr>
          <w:rFonts w:ascii="Times New Roman" w:hAnsi="Times New Roman" w:cs="Times New Roman"/>
          <w:color w:val="000000" w:themeColor="text1"/>
          <w:lang w:val="en-AU"/>
        </w:rPr>
        <w:t xml:space="preserve">the corresponding pattern </w:t>
      </w:r>
      <w:r w:rsidR="001F56CC">
        <w:rPr>
          <w:rFonts w:ascii="Times New Roman" w:hAnsi="Times New Roman" w:cs="Times New Roman"/>
          <w:color w:val="000000" w:themeColor="text1"/>
          <w:lang w:val="en-AU"/>
        </w:rPr>
        <w:t>to</w:t>
      </w:r>
      <w:r w:rsidR="003D6DC8">
        <w:rPr>
          <w:rFonts w:ascii="Times New Roman" w:hAnsi="Times New Roman" w:cs="Times New Roman"/>
          <w:color w:val="000000" w:themeColor="text1"/>
          <w:lang w:val="en-AU"/>
        </w:rPr>
        <w:t xml:space="preserve"> </w:t>
      </w:r>
      <w:r w:rsidR="00374C41">
        <w:rPr>
          <w:rFonts w:ascii="Times New Roman" w:hAnsi="Times New Roman" w:cs="Times New Roman"/>
          <w:color w:val="000000" w:themeColor="text1"/>
          <w:lang w:val="en-AU"/>
        </w:rPr>
        <w:t xml:space="preserve">a </w:t>
      </w:r>
      <w:r>
        <w:rPr>
          <w:rFonts w:ascii="Times New Roman" w:hAnsi="Times New Roman" w:cs="Times New Roman"/>
          <w:color w:val="000000" w:themeColor="text1"/>
          <w:lang w:val="en-AU"/>
        </w:rPr>
        <w:t xml:space="preserve">bifurcate </w:t>
      </w:r>
      <w:commentRangeStart w:id="12"/>
      <w:r>
        <w:rPr>
          <w:rFonts w:ascii="Times New Roman" w:hAnsi="Times New Roman" w:cs="Times New Roman"/>
          <w:color w:val="000000" w:themeColor="text1"/>
          <w:lang w:val="en-AU"/>
        </w:rPr>
        <w:t>merging</w:t>
      </w:r>
      <w:commentRangeEnd w:id="12"/>
      <w:r w:rsidR="00A10901">
        <w:rPr>
          <w:rStyle w:val="CommentReference"/>
        </w:rPr>
        <w:commentReference w:id="12"/>
      </w:r>
      <w:r>
        <w:rPr>
          <w:rFonts w:ascii="Times New Roman" w:hAnsi="Times New Roman" w:cs="Times New Roman"/>
          <w:color w:val="000000" w:themeColor="text1"/>
          <w:lang w:val="en-AU"/>
        </w:rPr>
        <w:t xml:space="preserve"> </w:t>
      </w:r>
      <w:r w:rsidR="003D6DC8">
        <w:rPr>
          <w:rFonts w:ascii="Times New Roman" w:hAnsi="Times New Roman" w:cs="Times New Roman"/>
          <w:color w:val="000000" w:themeColor="text1"/>
          <w:lang w:val="en-AU"/>
        </w:rPr>
        <w:t>parent terminology</w:t>
      </w:r>
      <w:r>
        <w:rPr>
          <w:rFonts w:ascii="Times New Roman" w:hAnsi="Times New Roman" w:cs="Times New Roman"/>
          <w:color w:val="000000" w:themeColor="text1"/>
          <w:lang w:val="en-AU"/>
        </w:rPr>
        <w:t xml:space="preserve"> occurs in </w:t>
      </w:r>
      <w:r w:rsidR="00F279CC">
        <w:rPr>
          <w:rFonts w:ascii="Times New Roman" w:hAnsi="Times New Roman" w:cs="Times New Roman"/>
          <w:color w:val="000000" w:themeColor="text1"/>
          <w:lang w:val="en-AU"/>
        </w:rPr>
        <w:t>the form</w:t>
      </w:r>
      <w:r w:rsidR="00514B5C">
        <w:rPr>
          <w:rFonts w:ascii="Times New Roman" w:hAnsi="Times New Roman" w:cs="Times New Roman"/>
          <w:color w:val="000000" w:themeColor="text1"/>
          <w:lang w:val="en-AU"/>
        </w:rPr>
        <w:t xml:space="preserve"> of either</w:t>
      </w:r>
      <w:r w:rsidR="00F279CC">
        <w:rPr>
          <w:rFonts w:ascii="Times New Roman" w:hAnsi="Times New Roman" w:cs="Times New Roman"/>
          <w:color w:val="000000" w:themeColor="text1"/>
          <w:lang w:val="en-AU"/>
        </w:rPr>
        <w:t xml:space="preserve"> B = FBS </w:t>
      </w:r>
      <w:r w:rsidR="00F279CC" w:rsidRPr="00E05556">
        <w:rPr>
          <w:rFonts w:ascii="Times New Roman" w:hAnsi="Times New Roman" w:cs="Times New Roman"/>
          <w:color w:val="000000" w:themeColor="text1"/>
          <w:lang w:val="en-AU"/>
        </w:rPr>
        <w:t>≠</w:t>
      </w:r>
      <w:r w:rsidR="00F279CC">
        <w:rPr>
          <w:rFonts w:ascii="Times New Roman" w:hAnsi="Times New Roman" w:cs="Times New Roman"/>
          <w:color w:val="000000" w:themeColor="text1"/>
          <w:lang w:val="en-AU"/>
        </w:rPr>
        <w:t xml:space="preserve"> MBS</w:t>
      </w:r>
      <w:r w:rsidR="00514B5C">
        <w:rPr>
          <w:rFonts w:ascii="Times New Roman" w:hAnsi="Times New Roman" w:cs="Times New Roman"/>
          <w:color w:val="000000" w:themeColor="text1"/>
          <w:lang w:val="en-AU"/>
        </w:rPr>
        <w:t xml:space="preserve"> or Z = MZD </w:t>
      </w:r>
      <w:r w:rsidR="00514B5C" w:rsidRPr="00E05556">
        <w:rPr>
          <w:rFonts w:ascii="Times New Roman" w:hAnsi="Times New Roman" w:cs="Times New Roman"/>
          <w:color w:val="000000" w:themeColor="text1"/>
          <w:lang w:val="en-AU"/>
        </w:rPr>
        <w:t>≠</w:t>
      </w:r>
      <w:r w:rsidR="00514B5C">
        <w:rPr>
          <w:rFonts w:ascii="Times New Roman" w:hAnsi="Times New Roman" w:cs="Times New Roman"/>
          <w:color w:val="000000" w:themeColor="text1"/>
          <w:lang w:val="en-AU"/>
        </w:rPr>
        <w:t xml:space="preserve"> FZD</w:t>
      </w:r>
      <w:r w:rsidR="00F279CC">
        <w:rPr>
          <w:rFonts w:ascii="Times New Roman" w:hAnsi="Times New Roman" w:cs="Times New Roman"/>
          <w:color w:val="000000" w:themeColor="text1"/>
          <w:lang w:val="en-AU"/>
        </w:rPr>
        <w:t>.</w:t>
      </w:r>
      <w:r w:rsidR="00514B5C">
        <w:rPr>
          <w:rFonts w:ascii="Times New Roman" w:hAnsi="Times New Roman" w:cs="Times New Roman"/>
          <w:color w:val="000000" w:themeColor="text1"/>
          <w:lang w:val="en-AU"/>
        </w:rPr>
        <w:t xml:space="preserve"> Focusing on male relatives,</w:t>
      </w:r>
      <w:r w:rsidR="00F279CC">
        <w:rPr>
          <w:rFonts w:ascii="Times New Roman" w:hAnsi="Times New Roman" w:cs="Times New Roman"/>
          <w:color w:val="000000" w:themeColor="text1"/>
          <w:lang w:val="en-AU"/>
        </w:rPr>
        <w:t xml:space="preserve"> 60% of Papuan languages contain this pattern (n = </w:t>
      </w:r>
      <w:r w:rsidR="00015A2B">
        <w:rPr>
          <w:rFonts w:ascii="Times New Roman" w:hAnsi="Times New Roman" w:cs="Times New Roman"/>
          <w:color w:val="000000" w:themeColor="text1"/>
          <w:lang w:val="en-AU"/>
        </w:rPr>
        <w:t>39</w:t>
      </w:r>
      <w:r w:rsidR="00F279CC">
        <w:rPr>
          <w:rFonts w:ascii="Times New Roman" w:hAnsi="Times New Roman" w:cs="Times New Roman"/>
          <w:color w:val="000000" w:themeColor="text1"/>
          <w:lang w:val="en-AU"/>
        </w:rPr>
        <w:t>), compared to only 17% of the general sample</w:t>
      </w:r>
      <w:r w:rsidR="00015A2B">
        <w:rPr>
          <w:rFonts w:ascii="Times New Roman" w:hAnsi="Times New Roman" w:cs="Times New Roman"/>
          <w:color w:val="000000" w:themeColor="text1"/>
          <w:lang w:val="en-AU"/>
        </w:rPr>
        <w:t xml:space="preserve"> (n = 108)</w:t>
      </w:r>
      <w:r w:rsidR="00F279CC">
        <w:rPr>
          <w:rFonts w:ascii="Times New Roman" w:hAnsi="Times New Roman" w:cs="Times New Roman"/>
          <w:color w:val="000000" w:themeColor="text1"/>
          <w:lang w:val="en-AU"/>
        </w:rPr>
        <w:t xml:space="preserve">. </w:t>
      </w:r>
      <w:r w:rsidR="00EE6BB8">
        <w:rPr>
          <w:rFonts w:ascii="Times New Roman" w:hAnsi="Times New Roman" w:cs="Times New Roman"/>
          <w:color w:val="000000" w:themeColor="text1"/>
          <w:lang w:val="en-AU"/>
        </w:rPr>
        <w:t xml:space="preserve">The </w:t>
      </w:r>
      <w:r w:rsidR="00514B5C">
        <w:rPr>
          <w:rFonts w:ascii="Times New Roman" w:hAnsi="Times New Roman" w:cs="Times New Roman"/>
          <w:color w:val="000000" w:themeColor="text1"/>
          <w:lang w:val="en-AU"/>
        </w:rPr>
        <w:t xml:space="preserve">bifurcate merging </w:t>
      </w:r>
      <w:r w:rsidR="00EE6BB8">
        <w:rPr>
          <w:rFonts w:ascii="Times New Roman" w:hAnsi="Times New Roman" w:cs="Times New Roman"/>
          <w:color w:val="000000" w:themeColor="text1"/>
          <w:lang w:val="en-AU"/>
        </w:rPr>
        <w:t>structure for female</w:t>
      </w:r>
      <w:r w:rsidR="00514B5C">
        <w:rPr>
          <w:rFonts w:ascii="Times New Roman" w:hAnsi="Times New Roman" w:cs="Times New Roman"/>
          <w:color w:val="000000" w:themeColor="text1"/>
          <w:lang w:val="en-AU"/>
        </w:rPr>
        <w:t>-kin</w:t>
      </w:r>
      <w:r w:rsidR="00EE6BB8">
        <w:rPr>
          <w:rFonts w:ascii="Times New Roman" w:hAnsi="Times New Roman" w:cs="Times New Roman"/>
          <w:color w:val="000000" w:themeColor="text1"/>
          <w:lang w:val="en-AU"/>
        </w:rPr>
        <w:t xml:space="preserve"> is similarly common</w:t>
      </w:r>
      <w:r w:rsidR="00016198">
        <w:rPr>
          <w:rFonts w:ascii="Times New Roman" w:hAnsi="Times New Roman" w:cs="Times New Roman"/>
          <w:color w:val="000000" w:themeColor="text1"/>
          <w:lang w:val="en-AU"/>
        </w:rPr>
        <w:t xml:space="preserve">, </w:t>
      </w:r>
      <w:r w:rsidR="00EE6BB8">
        <w:rPr>
          <w:rFonts w:ascii="Times New Roman" w:hAnsi="Times New Roman" w:cs="Times New Roman"/>
          <w:color w:val="000000" w:themeColor="text1"/>
          <w:lang w:val="en-AU"/>
        </w:rPr>
        <w:t>occurring in 43% of Papuan languages</w:t>
      </w:r>
      <w:r w:rsidR="00015A2B">
        <w:rPr>
          <w:rFonts w:ascii="Times New Roman" w:hAnsi="Times New Roman" w:cs="Times New Roman"/>
          <w:color w:val="000000" w:themeColor="text1"/>
          <w:lang w:val="en-AU"/>
        </w:rPr>
        <w:t xml:space="preserve"> (n = 29), but only </w:t>
      </w:r>
      <w:r w:rsidR="00514B5C">
        <w:rPr>
          <w:rFonts w:ascii="Times New Roman" w:hAnsi="Times New Roman" w:cs="Times New Roman"/>
          <w:color w:val="000000" w:themeColor="text1"/>
          <w:lang w:val="en-AU"/>
        </w:rPr>
        <w:t>18%</w:t>
      </w:r>
      <w:r w:rsidR="00015A2B">
        <w:rPr>
          <w:rFonts w:ascii="Times New Roman" w:hAnsi="Times New Roman" w:cs="Times New Roman"/>
          <w:color w:val="000000" w:themeColor="text1"/>
          <w:lang w:val="en-AU"/>
        </w:rPr>
        <w:t xml:space="preserve"> of non-Papuan languages (n = 108)</w:t>
      </w:r>
      <w:r w:rsidR="00EE6BB8">
        <w:rPr>
          <w:rFonts w:ascii="Times New Roman" w:hAnsi="Times New Roman" w:cs="Times New Roman"/>
          <w:color w:val="000000" w:themeColor="text1"/>
          <w:lang w:val="en-AU"/>
        </w:rPr>
        <w:t xml:space="preserve">. </w:t>
      </w:r>
      <w:r w:rsidR="00514B5C">
        <w:rPr>
          <w:rFonts w:ascii="Times New Roman" w:hAnsi="Times New Roman" w:cs="Times New Roman"/>
          <w:color w:val="000000" w:themeColor="text1"/>
          <w:lang w:val="en-AU"/>
        </w:rPr>
        <w:t xml:space="preserve">Bifurcate merging terminology is seen slightly less broadly than the equivalent structures in the generation above, occurring in 18 language </w:t>
      </w:r>
      <w:r w:rsidR="003635FC">
        <w:rPr>
          <w:rFonts w:ascii="Times New Roman" w:hAnsi="Times New Roman" w:cs="Times New Roman"/>
          <w:color w:val="000000" w:themeColor="text1"/>
          <w:lang w:val="en-AU"/>
        </w:rPr>
        <w:t>clades</w:t>
      </w:r>
      <w:r w:rsidR="00514B5C">
        <w:rPr>
          <w:rFonts w:ascii="Times New Roman" w:hAnsi="Times New Roman" w:cs="Times New Roman"/>
          <w:color w:val="000000" w:themeColor="text1"/>
          <w:lang w:val="en-AU"/>
        </w:rPr>
        <w:t xml:space="preserve"> for the male kin, and 16 for the female, from a total of 44, but as with the parental structures, most languages displaying bifurcate merging terminology are from the Nuclear Trans-New Guinea family. </w:t>
      </w:r>
    </w:p>
    <w:p w14:paraId="7B749F27" w14:textId="77777777" w:rsidR="00F279CC" w:rsidRDefault="00F279CC" w:rsidP="00687910">
      <w:pPr>
        <w:rPr>
          <w:rFonts w:ascii="Times New Roman" w:hAnsi="Times New Roman" w:cs="Times New Roman"/>
          <w:color w:val="000000" w:themeColor="text1"/>
          <w:lang w:val="en-AU"/>
        </w:rPr>
      </w:pPr>
    </w:p>
    <w:p w14:paraId="4877D270" w14:textId="7656C545" w:rsidR="00F70DE5" w:rsidRDefault="00374C41" w:rsidP="00E05556">
      <w:pPr>
        <w:rPr>
          <w:rFonts w:ascii="Times New Roman" w:hAnsi="Times New Roman" w:cs="Times New Roman"/>
          <w:color w:val="000000" w:themeColor="text1"/>
          <w:lang w:val="en-AU"/>
        </w:rPr>
      </w:pPr>
      <w:r>
        <w:rPr>
          <w:rFonts w:ascii="Times New Roman" w:hAnsi="Times New Roman" w:cs="Times New Roman"/>
          <w:color w:val="000000" w:themeColor="text1"/>
          <w:lang w:val="en-AU"/>
        </w:rPr>
        <w:t>Despite the prevalence of t</w:t>
      </w:r>
      <w:r w:rsidR="00710162">
        <w:rPr>
          <w:rFonts w:ascii="Times New Roman" w:hAnsi="Times New Roman" w:cs="Times New Roman"/>
          <w:color w:val="000000" w:themeColor="text1"/>
          <w:lang w:val="en-AU"/>
        </w:rPr>
        <w:t>he bifurcate merging pattern</w:t>
      </w:r>
      <w:r>
        <w:rPr>
          <w:rFonts w:ascii="Times New Roman" w:hAnsi="Times New Roman" w:cs="Times New Roman"/>
          <w:color w:val="000000" w:themeColor="text1"/>
          <w:lang w:val="en-AU"/>
        </w:rPr>
        <w:t xml:space="preserve">, it does not appear to be </w:t>
      </w:r>
      <w:r w:rsidR="00667B16">
        <w:rPr>
          <w:rFonts w:ascii="Times New Roman" w:hAnsi="Times New Roman" w:cs="Times New Roman"/>
          <w:color w:val="000000" w:themeColor="text1"/>
          <w:lang w:val="en-AU"/>
        </w:rPr>
        <w:t>a</w:t>
      </w:r>
      <w:r w:rsidR="00E52A32">
        <w:rPr>
          <w:rFonts w:ascii="Times New Roman" w:hAnsi="Times New Roman" w:cs="Times New Roman"/>
          <w:color w:val="000000" w:themeColor="text1"/>
          <w:lang w:val="en-AU"/>
        </w:rPr>
        <w:t xml:space="preserve"> coherent </w:t>
      </w:r>
      <w:r>
        <w:rPr>
          <w:rFonts w:ascii="Times New Roman" w:hAnsi="Times New Roman" w:cs="Times New Roman"/>
          <w:color w:val="000000" w:themeColor="text1"/>
          <w:lang w:val="en-AU"/>
        </w:rPr>
        <w:t xml:space="preserve">organising </w:t>
      </w:r>
      <w:r w:rsidR="00514B5C">
        <w:rPr>
          <w:rFonts w:ascii="Times New Roman" w:hAnsi="Times New Roman" w:cs="Times New Roman"/>
          <w:color w:val="000000" w:themeColor="text1"/>
          <w:lang w:val="en-AU"/>
        </w:rPr>
        <w:t>principle</w:t>
      </w:r>
      <w:r>
        <w:rPr>
          <w:rFonts w:ascii="Times New Roman" w:hAnsi="Times New Roman" w:cs="Times New Roman"/>
          <w:color w:val="000000" w:themeColor="text1"/>
          <w:lang w:val="en-AU"/>
        </w:rPr>
        <w:t xml:space="preserve"> of</w:t>
      </w:r>
      <w:r w:rsidR="00710162">
        <w:rPr>
          <w:rFonts w:ascii="Times New Roman" w:hAnsi="Times New Roman" w:cs="Times New Roman"/>
          <w:color w:val="000000" w:themeColor="text1"/>
          <w:lang w:val="en-AU"/>
        </w:rPr>
        <w:t xml:space="preserve"> </w:t>
      </w:r>
      <w:r w:rsidR="00AF4C5E">
        <w:rPr>
          <w:rFonts w:ascii="Times New Roman" w:hAnsi="Times New Roman" w:cs="Times New Roman"/>
          <w:color w:val="000000" w:themeColor="text1"/>
          <w:lang w:val="en-AU"/>
        </w:rPr>
        <w:t>Papuan</w:t>
      </w:r>
      <w:r w:rsidR="00710162">
        <w:rPr>
          <w:rFonts w:ascii="Times New Roman" w:hAnsi="Times New Roman" w:cs="Times New Roman"/>
          <w:color w:val="000000" w:themeColor="text1"/>
          <w:lang w:val="en-AU"/>
        </w:rPr>
        <w:t xml:space="preserve"> kinship</w:t>
      </w:r>
      <w:r w:rsidR="00AF4C5E">
        <w:rPr>
          <w:rFonts w:ascii="Times New Roman" w:hAnsi="Times New Roman" w:cs="Times New Roman"/>
          <w:color w:val="000000" w:themeColor="text1"/>
          <w:lang w:val="en-AU"/>
        </w:rPr>
        <w:t xml:space="preserve"> diversity</w:t>
      </w:r>
      <w:r w:rsidR="00710162">
        <w:rPr>
          <w:rFonts w:ascii="Times New Roman" w:hAnsi="Times New Roman" w:cs="Times New Roman"/>
          <w:color w:val="000000" w:themeColor="text1"/>
          <w:lang w:val="en-AU"/>
        </w:rPr>
        <w:t xml:space="preserve">. </w:t>
      </w:r>
      <w:r w:rsidR="005C5C99">
        <w:rPr>
          <w:rFonts w:ascii="Times New Roman" w:hAnsi="Times New Roman" w:cs="Times New Roman"/>
          <w:color w:val="000000" w:themeColor="text1"/>
          <w:lang w:val="en-AU"/>
        </w:rPr>
        <w:t>Of the 62 Papuan languages</w:t>
      </w:r>
      <w:r w:rsidR="00A97AEF">
        <w:rPr>
          <w:rFonts w:ascii="Times New Roman" w:hAnsi="Times New Roman" w:cs="Times New Roman"/>
          <w:color w:val="000000" w:themeColor="text1"/>
          <w:lang w:val="en-AU"/>
        </w:rPr>
        <w:t>,</w:t>
      </w:r>
      <w:r w:rsidR="005C5C99">
        <w:rPr>
          <w:rFonts w:ascii="Times New Roman" w:hAnsi="Times New Roman" w:cs="Times New Roman"/>
          <w:color w:val="000000" w:themeColor="text1"/>
          <w:lang w:val="en-AU"/>
        </w:rPr>
        <w:t xml:space="preserve"> </w:t>
      </w:r>
      <w:r w:rsidR="00A97AEF">
        <w:rPr>
          <w:rFonts w:ascii="Times New Roman" w:hAnsi="Times New Roman" w:cs="Times New Roman"/>
          <w:color w:val="000000" w:themeColor="text1"/>
          <w:lang w:val="en-AU"/>
        </w:rPr>
        <w:t>we have data for</w:t>
      </w:r>
      <w:r w:rsidR="005C5C99">
        <w:rPr>
          <w:rFonts w:ascii="Times New Roman" w:hAnsi="Times New Roman" w:cs="Times New Roman"/>
          <w:color w:val="000000" w:themeColor="text1"/>
          <w:lang w:val="en-AU"/>
        </w:rPr>
        <w:t xml:space="preserve">, </w:t>
      </w:r>
      <w:r w:rsidR="00CE5D23">
        <w:rPr>
          <w:rFonts w:ascii="Times New Roman" w:hAnsi="Times New Roman" w:cs="Times New Roman"/>
          <w:color w:val="000000" w:themeColor="text1"/>
          <w:lang w:val="en-AU"/>
        </w:rPr>
        <w:t xml:space="preserve">only </w:t>
      </w:r>
      <w:r w:rsidR="005C5C99">
        <w:rPr>
          <w:rFonts w:ascii="Times New Roman" w:hAnsi="Times New Roman" w:cs="Times New Roman"/>
          <w:color w:val="000000" w:themeColor="text1"/>
          <w:lang w:val="en-AU"/>
        </w:rPr>
        <w:t>16 have a bifurcate merging system in</w:t>
      </w:r>
      <w:r w:rsidR="00667B16">
        <w:rPr>
          <w:rFonts w:ascii="Times New Roman" w:hAnsi="Times New Roman" w:cs="Times New Roman"/>
          <w:color w:val="000000" w:themeColor="text1"/>
          <w:lang w:val="en-AU"/>
        </w:rPr>
        <w:t xml:space="preserve"> the four subsets of kin analysed</w:t>
      </w:r>
      <w:r w:rsidR="005C5C99">
        <w:rPr>
          <w:rFonts w:ascii="Times New Roman" w:hAnsi="Times New Roman" w:cs="Times New Roman"/>
          <w:color w:val="000000" w:themeColor="text1"/>
          <w:lang w:val="en-AU"/>
        </w:rPr>
        <w:t xml:space="preserve"> </w:t>
      </w:r>
      <w:r w:rsidR="00667B16">
        <w:rPr>
          <w:rFonts w:ascii="Times New Roman" w:hAnsi="Times New Roman" w:cs="Times New Roman"/>
          <w:color w:val="000000" w:themeColor="text1"/>
          <w:lang w:val="en-AU"/>
        </w:rPr>
        <w:t>(father/nuncles, mothers/aunts, brothers/male cousins, and sisters/female cousins)</w:t>
      </w:r>
      <w:r w:rsidR="005C5C99">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 xml:space="preserve">Of the 97 languages for which we have father/nuncle and mother/aunt data, 38 have bifurcate merging patterns in both </w:t>
      </w:r>
      <w:r w:rsidR="008171A0">
        <w:rPr>
          <w:rFonts w:ascii="Times New Roman" w:hAnsi="Times New Roman" w:cs="Times New Roman"/>
          <w:color w:val="000000" w:themeColor="text1"/>
          <w:lang w:val="en-AU"/>
        </w:rPr>
        <w:t>subsets of kin, and 21 show the pattern in either male or female relatives</w:t>
      </w:r>
      <w:r>
        <w:rPr>
          <w:rFonts w:ascii="Times New Roman" w:hAnsi="Times New Roman" w:cs="Times New Roman"/>
          <w:color w:val="000000" w:themeColor="text1"/>
          <w:lang w:val="en-AU"/>
        </w:rPr>
        <w:t xml:space="preserve">. </w:t>
      </w:r>
      <w:r w:rsidR="00CE5D23">
        <w:rPr>
          <w:rFonts w:ascii="Times New Roman" w:hAnsi="Times New Roman" w:cs="Times New Roman"/>
          <w:color w:val="000000" w:themeColor="text1"/>
          <w:lang w:val="en-AU"/>
        </w:rPr>
        <w:t>O</w:t>
      </w:r>
      <w:r>
        <w:rPr>
          <w:rFonts w:ascii="Times New Roman" w:hAnsi="Times New Roman" w:cs="Times New Roman"/>
          <w:color w:val="000000" w:themeColor="text1"/>
          <w:lang w:val="en-AU"/>
        </w:rPr>
        <w:t>f the 64 languages for which we have cousin data, 27 have the bifurcate merging pattern in both male and female cousins</w:t>
      </w:r>
      <w:r w:rsidR="00E52A32">
        <w:rPr>
          <w:rFonts w:ascii="Times New Roman" w:hAnsi="Times New Roman" w:cs="Times New Roman"/>
          <w:color w:val="000000" w:themeColor="text1"/>
          <w:lang w:val="en-AU"/>
        </w:rPr>
        <w:t>, and 13 show the pattern in either male or female cousins</w:t>
      </w:r>
      <w:r>
        <w:rPr>
          <w:rFonts w:ascii="Times New Roman" w:hAnsi="Times New Roman" w:cs="Times New Roman"/>
          <w:color w:val="000000" w:themeColor="text1"/>
          <w:lang w:val="en-AU"/>
        </w:rPr>
        <w:t xml:space="preserve">. </w:t>
      </w:r>
      <w:r w:rsidR="00DD4277">
        <w:rPr>
          <w:rFonts w:ascii="Times New Roman" w:hAnsi="Times New Roman" w:cs="Times New Roman"/>
          <w:color w:val="000000" w:themeColor="text1"/>
          <w:lang w:val="en-AU"/>
        </w:rPr>
        <w:t xml:space="preserve">We see similar patterns of heterogeneity when assessing the relationship </w:t>
      </w:r>
      <w:r w:rsidR="00E52A32">
        <w:rPr>
          <w:rFonts w:ascii="Times New Roman" w:hAnsi="Times New Roman" w:cs="Times New Roman"/>
          <w:color w:val="000000" w:themeColor="text1"/>
          <w:lang w:val="en-AU"/>
        </w:rPr>
        <w:t>across generations, but within genders:</w:t>
      </w:r>
      <w:r w:rsidR="00DD4277">
        <w:rPr>
          <w:rFonts w:ascii="Times New Roman" w:hAnsi="Times New Roman" w:cs="Times New Roman"/>
          <w:color w:val="000000" w:themeColor="text1"/>
          <w:lang w:val="en-AU"/>
        </w:rPr>
        <w:t xml:space="preserve"> </w:t>
      </w:r>
      <w:r w:rsidR="00905351">
        <w:rPr>
          <w:rFonts w:ascii="Times New Roman" w:hAnsi="Times New Roman" w:cs="Times New Roman"/>
          <w:color w:val="000000" w:themeColor="text1"/>
          <w:lang w:val="en-AU"/>
        </w:rPr>
        <w:t>father/nuncle</w:t>
      </w:r>
      <w:r w:rsidR="00DD4277">
        <w:rPr>
          <w:rFonts w:ascii="Times New Roman" w:hAnsi="Times New Roman" w:cs="Times New Roman"/>
          <w:color w:val="000000" w:themeColor="text1"/>
          <w:lang w:val="en-AU"/>
        </w:rPr>
        <w:t xml:space="preserve"> bifurcate merging systems co-occur with male cousins bifurcate merging </w:t>
      </w:r>
      <w:r w:rsidR="000B3786">
        <w:rPr>
          <w:rFonts w:ascii="Times New Roman" w:hAnsi="Times New Roman" w:cs="Times New Roman"/>
          <w:color w:val="000000" w:themeColor="text1"/>
          <w:lang w:val="en-AU"/>
        </w:rPr>
        <w:t>systems</w:t>
      </w:r>
      <w:r w:rsidR="00DD4277">
        <w:rPr>
          <w:rFonts w:ascii="Times New Roman" w:hAnsi="Times New Roman" w:cs="Times New Roman"/>
          <w:color w:val="000000" w:themeColor="text1"/>
          <w:lang w:val="en-AU"/>
        </w:rPr>
        <w:t xml:space="preserve"> in 28 of 66 languages, and mother /aunt and female cousin systems in 19 of 62 </w:t>
      </w:r>
      <w:commentRangeStart w:id="13"/>
      <w:commentRangeStart w:id="14"/>
      <w:commentRangeStart w:id="15"/>
      <w:r w:rsidR="00DD4277">
        <w:rPr>
          <w:rFonts w:ascii="Times New Roman" w:hAnsi="Times New Roman" w:cs="Times New Roman"/>
          <w:color w:val="000000" w:themeColor="text1"/>
          <w:lang w:val="en-AU"/>
        </w:rPr>
        <w:t>languages</w:t>
      </w:r>
      <w:commentRangeEnd w:id="13"/>
      <w:r w:rsidR="00A10901">
        <w:rPr>
          <w:rStyle w:val="CommentReference"/>
        </w:rPr>
        <w:commentReference w:id="13"/>
      </w:r>
      <w:commentRangeEnd w:id="14"/>
      <w:commentRangeEnd w:id="15"/>
      <w:r w:rsidR="00C052F8">
        <w:rPr>
          <w:rStyle w:val="CommentReference"/>
        </w:rPr>
        <w:commentReference w:id="15"/>
      </w:r>
      <w:r w:rsidR="00A10901">
        <w:rPr>
          <w:rStyle w:val="CommentReference"/>
        </w:rPr>
        <w:commentReference w:id="14"/>
      </w:r>
      <w:r w:rsidR="00DD4277">
        <w:rPr>
          <w:rFonts w:ascii="Times New Roman" w:hAnsi="Times New Roman" w:cs="Times New Roman"/>
          <w:color w:val="000000" w:themeColor="text1"/>
          <w:lang w:val="en-AU"/>
        </w:rPr>
        <w:t xml:space="preserve">. </w:t>
      </w:r>
      <w:r w:rsidR="008171A0">
        <w:rPr>
          <w:rFonts w:ascii="Times New Roman" w:hAnsi="Times New Roman" w:cs="Times New Roman"/>
          <w:color w:val="000000" w:themeColor="text1"/>
          <w:lang w:val="en-AU"/>
        </w:rPr>
        <w:t>As was discussed in the Nen/Komnzo case,</w:t>
      </w:r>
      <w:r w:rsidR="008171A0">
        <w:rPr>
          <w:rFonts w:ascii="Times New Roman" w:hAnsi="Times New Roman" w:cs="Times New Roman"/>
          <w:color w:val="000000" w:themeColor="text1"/>
          <w:lang w:val="en-AU"/>
        </w:rPr>
        <w:t xml:space="preserve"> and as we have discussed elsewhere,</w:t>
      </w:r>
      <w:r w:rsidR="008171A0">
        <w:rPr>
          <w:rFonts w:ascii="Times New Roman" w:hAnsi="Times New Roman" w:cs="Times New Roman"/>
          <w:color w:val="000000" w:themeColor="text1"/>
          <w:lang w:val="en-AU"/>
        </w:rPr>
        <w:t xml:space="preserve"> bifurcate merging patterns </w:t>
      </w:r>
      <w:r w:rsidR="008171A0">
        <w:rPr>
          <w:rFonts w:ascii="Times New Roman" w:hAnsi="Times New Roman" w:cs="Times New Roman"/>
          <w:color w:val="000000" w:themeColor="text1"/>
          <w:lang w:val="en-AU"/>
        </w:rPr>
        <w:t>do not have to be coherent</w:t>
      </w:r>
      <w:r w:rsidR="008171A0">
        <w:rPr>
          <w:rFonts w:ascii="Times New Roman" w:hAnsi="Times New Roman" w:cs="Times New Roman"/>
          <w:color w:val="000000" w:themeColor="text1"/>
          <w:lang w:val="en-AU"/>
        </w:rPr>
        <w:t xml:space="preserve"> throughout the system for a system to be functional</w:t>
      </w:r>
      <w:r w:rsidR="008171A0">
        <w:rPr>
          <w:rFonts w:ascii="Times New Roman" w:hAnsi="Times New Roman" w:cs="Times New Roman"/>
          <w:color w:val="000000" w:themeColor="text1"/>
          <w:lang w:val="en-AU"/>
        </w:rPr>
        <w:t xml:space="preserve"> </w:t>
      </w:r>
      <w:r w:rsidR="008171A0">
        <w:rPr>
          <w:rFonts w:ascii="Times New Roman" w:hAnsi="Times New Roman" w:cs="Times New Roman"/>
          <w:color w:val="000000" w:themeColor="text1"/>
          <w:lang w:val="en-AU"/>
        </w:rPr>
        <w:fldChar w:fldCharType="begin"/>
      </w:r>
      <w:r w:rsidR="008171A0">
        <w:rPr>
          <w:rFonts w:ascii="Times New Roman" w:hAnsi="Times New Roman" w:cs="Times New Roman"/>
          <w:color w:val="000000" w:themeColor="text1"/>
          <w:lang w:val="en-AU"/>
        </w:rPr>
        <w:instrText xml:space="preserve"> ADDIN ZOTERO_ITEM CSL_CITATION {"citationID":"gXk0f702","properties":{"formattedCitation":"(Passmore et al., 2021)","plainCitation":"(Passmore et al., 2021)","noteIndex":0},"citationItems":[{"id":1217,"uris":["http://zotero.org/users/3412781/items/QI7I4AY2"],"itemData":{"id":1217,"type":"article-journal","abstract":"Across the world people in different societies structure their family relationships in many different ways. These relationships become encoded in their languages as kinship terminology, a word set that maps variably onto a vast genealogical grid of kinship categories, each of which could in principle vary independently. But the observed diversity of kinship terminology is considerably smaller than the enormous theoretical design space. For the past century anthropologists have captured this variation in typological schemes with only a small number of model system types. Whether those types exhibit the internal co-selection of parts implicit in their use is an outstanding question, as is the sufficiency of typologies in capturing variation as a whole. We interrogate the coherence of classic kinship typologies using modern statistical approaches and systematic data from a new database, Kinbank. We first survey the canonical types and their assumed patterns of internal and external co-selection, then present two data-driven approaches to assess internal coherence. Our first analysis reveals that across parents’ and ego’s (one’s own) generation, typology has limited predictive value: knowing the system in one generation does not reliably predict the other. Though we detect limited co-selection between generations, “disharmonic” systems are equally common. Second, we represent structural diversity with a novel multidimensional approach we term kinship space. This approach reveals, for ego’s generation, some broad patterning consistent with the canonical typology, but diversity (and mixed systems) is considerably higher than classical typologies suggest. Our results strongly challenge the descriptive adequacy of the set of canonical kinship types.","container-title":"Biological Theory","DOI":"10.1007/s13752-021-00379-6","ISSN":"1555-5550","journalAbbreviation":"Biol Theory","language":"en","source":"Springer Link","title":"Kin Against Kin: Internal Co-selection and the Coherence of Kinship Typologies","title-short":"Kin Against Kin","URL":"https://doi.org/10.1007/s13752-021-00379-6","author":[{"family":"Passmore","given":"Sam"},{"family":"Barth","given":"Wolfgang"},{"family":"Quinn","given":"Kyla"},{"family":"Greenhill","given":"Simon J."},{"family":"Evans","given":"Nicholas"},{"family":"Jordan","given":"Fiona M."}],"accessed":{"date-parts":[["2021",6,28]]},"issued":{"date-parts":[["2021",6,7]]},"citation-key":"passmoreKinKinInternal2021"}}],"schema":"https://github.com/citation-style-language/schema/raw/master/csl-citation.json"} </w:instrText>
      </w:r>
      <w:r w:rsidR="008171A0">
        <w:rPr>
          <w:rFonts w:ascii="Times New Roman" w:hAnsi="Times New Roman" w:cs="Times New Roman"/>
          <w:color w:val="000000" w:themeColor="text1"/>
          <w:lang w:val="en-AU"/>
        </w:rPr>
        <w:fldChar w:fldCharType="separate"/>
      </w:r>
      <w:r w:rsidR="008171A0">
        <w:rPr>
          <w:rFonts w:ascii="Times New Roman" w:hAnsi="Times New Roman" w:cs="Times New Roman"/>
          <w:noProof/>
          <w:color w:val="000000" w:themeColor="text1"/>
          <w:lang w:val="en-AU"/>
        </w:rPr>
        <w:t>(Passmore et al., 2021)</w:t>
      </w:r>
      <w:r w:rsidR="008171A0">
        <w:rPr>
          <w:rFonts w:ascii="Times New Roman" w:hAnsi="Times New Roman" w:cs="Times New Roman"/>
          <w:color w:val="000000" w:themeColor="text1"/>
          <w:lang w:val="en-AU"/>
        </w:rPr>
        <w:fldChar w:fldCharType="end"/>
      </w:r>
      <w:r w:rsidR="00A927CA">
        <w:rPr>
          <w:rFonts w:ascii="Times New Roman" w:hAnsi="Times New Roman" w:cs="Times New Roman"/>
          <w:color w:val="000000" w:themeColor="text1"/>
          <w:lang w:val="en-AU"/>
        </w:rPr>
        <w:t xml:space="preserve">. The inconsistency of merging patterns appears to be a feature of Papuan kinship. </w:t>
      </w:r>
    </w:p>
    <w:p w14:paraId="327C3B27" w14:textId="212EDD7A" w:rsidR="009E1FA0" w:rsidRDefault="00317ECB" w:rsidP="00E05556">
      <w:pPr>
        <w:rPr>
          <w:rFonts w:ascii="Times New Roman" w:hAnsi="Times New Roman" w:cs="Times New Roman"/>
          <w:color w:val="000000" w:themeColor="text1"/>
          <w:lang w:val="en-AU"/>
        </w:rPr>
      </w:pPr>
      <w:r>
        <w:rPr>
          <w:rFonts w:ascii="Times New Roman" w:hAnsi="Times New Roman" w:cs="Times New Roman"/>
          <w:noProof/>
          <w:color w:val="000000" w:themeColor="text1"/>
          <w:lang w:val="en-AU"/>
          <w14:ligatures w14:val="standardContextual"/>
        </w:rPr>
        <w:lastRenderedPageBreak/>
        <w:drawing>
          <wp:inline distT="0" distB="0" distL="0" distR="0" wp14:anchorId="2953955C" wp14:editId="67CDA1D8">
            <wp:extent cx="5731338" cy="483297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338" cy="4832973"/>
                    </a:xfrm>
                    <a:prstGeom prst="rect">
                      <a:avLst/>
                    </a:prstGeom>
                  </pic:spPr>
                </pic:pic>
              </a:graphicData>
            </a:graphic>
          </wp:inline>
        </w:drawing>
      </w:r>
    </w:p>
    <w:p w14:paraId="08B15851" w14:textId="50AC5695" w:rsidR="00CC656E" w:rsidRPr="00CC656E" w:rsidRDefault="00CC656E" w:rsidP="00E05556">
      <w:pPr>
        <w:rPr>
          <w:rFonts w:ascii="Times New Roman" w:hAnsi="Times New Roman" w:cs="Times New Roman"/>
          <w:color w:val="000000" w:themeColor="text1"/>
          <w:lang w:val="en-AU"/>
        </w:rPr>
      </w:pPr>
      <w:r>
        <w:rPr>
          <w:rFonts w:ascii="Times New Roman" w:hAnsi="Times New Roman" w:cs="Times New Roman"/>
          <w:b/>
          <w:bCs/>
          <w:color w:val="000000" w:themeColor="text1"/>
          <w:lang w:val="en-AU"/>
        </w:rPr>
        <w:t xml:space="preserve">Figure 3: </w:t>
      </w:r>
      <w:r>
        <w:rPr>
          <w:rFonts w:ascii="Times New Roman" w:hAnsi="Times New Roman" w:cs="Times New Roman"/>
          <w:color w:val="000000" w:themeColor="text1"/>
          <w:lang w:val="en-AU"/>
        </w:rPr>
        <w:t xml:space="preserve">Bar plots showing the proportion of languages </w:t>
      </w:r>
      <w:r w:rsidR="009E1FA0">
        <w:rPr>
          <w:rFonts w:ascii="Times New Roman" w:hAnsi="Times New Roman" w:cs="Times New Roman"/>
          <w:color w:val="000000" w:themeColor="text1"/>
          <w:lang w:val="en-AU"/>
        </w:rPr>
        <w:t>that</w:t>
      </w:r>
      <w:r>
        <w:rPr>
          <w:rFonts w:ascii="Times New Roman" w:hAnsi="Times New Roman" w:cs="Times New Roman"/>
          <w:color w:val="000000" w:themeColor="text1"/>
          <w:lang w:val="en-AU"/>
        </w:rPr>
        <w:t xml:space="preserve"> show </w:t>
      </w:r>
      <w:r w:rsidR="00667B16">
        <w:rPr>
          <w:rFonts w:ascii="Times New Roman" w:hAnsi="Times New Roman" w:cs="Times New Roman"/>
          <w:color w:val="000000" w:themeColor="text1"/>
          <w:lang w:val="en-AU"/>
        </w:rPr>
        <w:t>kinship</w:t>
      </w:r>
      <w:r>
        <w:rPr>
          <w:rFonts w:ascii="Times New Roman" w:hAnsi="Times New Roman" w:cs="Times New Roman"/>
          <w:color w:val="000000" w:themeColor="text1"/>
          <w:lang w:val="en-AU"/>
        </w:rPr>
        <w:t xml:space="preserve"> </w:t>
      </w:r>
      <w:commentRangeStart w:id="16"/>
      <w:r>
        <w:rPr>
          <w:rFonts w:ascii="Times New Roman" w:hAnsi="Times New Roman" w:cs="Times New Roman"/>
          <w:color w:val="000000" w:themeColor="text1"/>
          <w:lang w:val="en-AU"/>
        </w:rPr>
        <w:t>syncretisms</w:t>
      </w:r>
      <w:commentRangeEnd w:id="16"/>
      <w:r w:rsidR="00A10901">
        <w:rPr>
          <w:rStyle w:val="CommentReference"/>
        </w:rPr>
        <w:commentReference w:id="16"/>
      </w:r>
      <w:r>
        <w:rPr>
          <w:rFonts w:ascii="Times New Roman" w:hAnsi="Times New Roman" w:cs="Times New Roman"/>
          <w:color w:val="000000" w:themeColor="text1"/>
          <w:lang w:val="en-AU"/>
        </w:rPr>
        <w:t xml:space="preserve">. </w:t>
      </w:r>
      <w:r w:rsidR="009E1FA0">
        <w:rPr>
          <w:rFonts w:ascii="Times New Roman" w:hAnsi="Times New Roman" w:cs="Times New Roman"/>
          <w:color w:val="000000" w:themeColor="text1"/>
          <w:lang w:val="en-AU"/>
        </w:rPr>
        <w:t xml:space="preserve">Numbers in boxes show the total number of non-Papuan and Papuan languages used in each calculation. In the bottom row of graphs, only select structures are shown but the numbers reflect total </w:t>
      </w:r>
      <w:commentRangeStart w:id="17"/>
      <w:r w:rsidR="009E1FA0">
        <w:rPr>
          <w:rFonts w:ascii="Times New Roman" w:hAnsi="Times New Roman" w:cs="Times New Roman"/>
          <w:color w:val="000000" w:themeColor="text1"/>
          <w:lang w:val="en-AU"/>
        </w:rPr>
        <w:t>counts</w:t>
      </w:r>
      <w:commentRangeEnd w:id="17"/>
      <w:r w:rsidR="00A10901">
        <w:rPr>
          <w:rStyle w:val="CommentReference"/>
        </w:rPr>
        <w:commentReference w:id="17"/>
      </w:r>
      <w:r w:rsidR="009E1FA0">
        <w:rPr>
          <w:rFonts w:ascii="Times New Roman" w:hAnsi="Times New Roman" w:cs="Times New Roman"/>
          <w:color w:val="000000" w:themeColor="text1"/>
          <w:lang w:val="en-AU"/>
        </w:rPr>
        <w:t xml:space="preserve">. </w:t>
      </w:r>
    </w:p>
    <w:p w14:paraId="087930DD" w14:textId="77777777" w:rsidR="00E05556" w:rsidRDefault="00E05556" w:rsidP="00E05556">
      <w:pPr>
        <w:rPr>
          <w:rFonts w:ascii="Times New Roman" w:hAnsi="Times New Roman" w:cs="Times New Roman"/>
          <w:color w:val="000000" w:themeColor="text1"/>
          <w:lang w:val="en-AU"/>
        </w:rPr>
      </w:pPr>
    </w:p>
    <w:p w14:paraId="71D8647F" w14:textId="50D73D5B" w:rsidR="007D03BD" w:rsidRDefault="009E1FA0" w:rsidP="00E05556">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Asides </w:t>
      </w:r>
      <w:r>
        <w:rPr>
          <w:rFonts w:ascii="Times New Roman" w:hAnsi="Times New Roman" w:cs="Times New Roman"/>
          <w:color w:val="000000" w:themeColor="text1"/>
          <w:lang w:val="en-AU"/>
        </w:rPr>
        <w:t xml:space="preserve">from bifurcate merging systems, Papuan languages stand out in other ways. First, Papuan languages show </w:t>
      </w:r>
      <w:r w:rsidR="006B672A">
        <w:rPr>
          <w:rFonts w:ascii="Times New Roman" w:hAnsi="Times New Roman" w:cs="Times New Roman"/>
          <w:color w:val="000000" w:themeColor="text1"/>
          <w:lang w:val="en-AU"/>
        </w:rPr>
        <w:t>a</w:t>
      </w:r>
      <w:r>
        <w:rPr>
          <w:rFonts w:ascii="Times New Roman" w:hAnsi="Times New Roman" w:cs="Times New Roman"/>
          <w:color w:val="000000" w:themeColor="text1"/>
          <w:lang w:val="en-AU"/>
        </w:rPr>
        <w:t xml:space="preserve"> </w:t>
      </w:r>
      <w:r w:rsidR="00A10901">
        <w:rPr>
          <w:rFonts w:ascii="Times New Roman" w:hAnsi="Times New Roman" w:cs="Times New Roman"/>
          <w:color w:val="000000" w:themeColor="text1"/>
          <w:lang w:val="en-AU"/>
        </w:rPr>
        <w:t xml:space="preserve">higher </w:t>
      </w:r>
      <w:r>
        <w:rPr>
          <w:rFonts w:ascii="Times New Roman" w:hAnsi="Times New Roman" w:cs="Times New Roman"/>
          <w:color w:val="000000" w:themeColor="text1"/>
          <w:lang w:val="en-AU"/>
        </w:rPr>
        <w:t xml:space="preserve">frequency of two </w:t>
      </w:r>
      <w:r w:rsidR="00A10901">
        <w:rPr>
          <w:rFonts w:ascii="Times New Roman" w:hAnsi="Times New Roman" w:cs="Times New Roman"/>
          <w:color w:val="000000" w:themeColor="text1"/>
          <w:lang w:val="en-AU"/>
        </w:rPr>
        <w:t xml:space="preserve">particular </w:t>
      </w:r>
      <w:r>
        <w:rPr>
          <w:rFonts w:ascii="Times New Roman" w:hAnsi="Times New Roman" w:cs="Times New Roman"/>
          <w:color w:val="000000" w:themeColor="text1"/>
          <w:lang w:val="en-AU"/>
        </w:rPr>
        <w:t>sibling systems, relative to the global sampl</w:t>
      </w:r>
      <w:r w:rsidR="00A10901">
        <w:rPr>
          <w:rFonts w:ascii="Times New Roman" w:hAnsi="Times New Roman" w:cs="Times New Roman"/>
          <w:color w:val="000000" w:themeColor="text1"/>
          <w:lang w:val="en-AU"/>
        </w:rPr>
        <w:t>e.</w:t>
      </w:r>
      <w:r>
        <w:rPr>
          <w:rFonts w:ascii="Times New Roman" w:hAnsi="Times New Roman" w:cs="Times New Roman"/>
          <w:color w:val="000000" w:themeColor="text1"/>
          <w:lang w:val="en-AU"/>
        </w:rPr>
        <w:t xml:space="preserve"> One system contains</w:t>
      </w:r>
      <w:r w:rsidR="00A10901">
        <w:rPr>
          <w:rFonts w:ascii="Times New Roman" w:hAnsi="Times New Roman" w:cs="Times New Roman"/>
          <w:color w:val="000000" w:themeColor="text1"/>
          <w:lang w:val="en-AU"/>
        </w:rPr>
        <w:t xml:space="preserve"> three</w:t>
      </w:r>
      <w:r>
        <w:rPr>
          <w:rFonts w:ascii="Times New Roman" w:hAnsi="Times New Roman" w:cs="Times New Roman"/>
          <w:color w:val="000000" w:themeColor="text1"/>
          <w:lang w:val="en-AU"/>
        </w:rPr>
        <w:t xml:space="preserve"> terms</w:t>
      </w:r>
      <w:r w:rsidR="00A10901">
        <w:rPr>
          <w:rFonts w:ascii="Times New Roman" w:hAnsi="Times New Roman" w:cs="Times New Roman"/>
          <w:color w:val="000000" w:themeColor="text1"/>
          <w:lang w:val="en-AU"/>
        </w:rPr>
        <w:t>, one each</w:t>
      </w:r>
      <w:r>
        <w:rPr>
          <w:rFonts w:ascii="Times New Roman" w:hAnsi="Times New Roman" w:cs="Times New Roman"/>
          <w:color w:val="000000" w:themeColor="text1"/>
          <w:lang w:val="en-AU"/>
        </w:rPr>
        <w:t xml:space="preserve"> for elder brother, younger brother, and a single sister term (27 Papuan languages or 28% of the sample)</w:t>
      </w:r>
      <w:r w:rsidR="00A10901">
        <w:rPr>
          <w:rFonts w:ascii="Times New Roman" w:hAnsi="Times New Roman" w:cs="Times New Roman"/>
          <w:color w:val="000000" w:themeColor="text1"/>
          <w:lang w:val="en-AU"/>
        </w:rPr>
        <w:t>. T</w:t>
      </w:r>
      <w:r>
        <w:rPr>
          <w:rFonts w:ascii="Times New Roman" w:hAnsi="Times New Roman" w:cs="Times New Roman"/>
          <w:color w:val="000000" w:themeColor="text1"/>
          <w:lang w:val="en-AU"/>
        </w:rPr>
        <w:t>he other is a single kinterm for all siblings (14; 14%).</w:t>
      </w:r>
      <w:r w:rsidR="007D03BD">
        <w:rPr>
          <w:rFonts w:ascii="Times New Roman" w:hAnsi="Times New Roman" w:cs="Times New Roman"/>
          <w:color w:val="000000" w:themeColor="text1"/>
          <w:lang w:val="en-AU"/>
        </w:rPr>
        <w:t xml:space="preserve"> </w:t>
      </w:r>
      <w:r w:rsidR="007D03BD">
        <w:rPr>
          <w:rFonts w:ascii="Times New Roman" w:hAnsi="Times New Roman" w:cs="Times New Roman"/>
          <w:color w:val="000000" w:themeColor="text1"/>
          <w:lang w:val="en-AU"/>
        </w:rPr>
        <w:t xml:space="preserve">The </w:t>
      </w:r>
      <w:r w:rsidR="00905351">
        <w:rPr>
          <w:rFonts w:ascii="Times New Roman" w:hAnsi="Times New Roman" w:cs="Times New Roman"/>
          <w:color w:val="000000" w:themeColor="text1"/>
          <w:lang w:val="en-AU"/>
        </w:rPr>
        <w:t>three-term</w:t>
      </w:r>
      <w:r w:rsidR="007D03BD">
        <w:rPr>
          <w:rFonts w:ascii="Times New Roman" w:hAnsi="Times New Roman" w:cs="Times New Roman"/>
          <w:color w:val="000000" w:themeColor="text1"/>
          <w:lang w:val="en-AU"/>
        </w:rPr>
        <w:t xml:space="preserve"> system </w:t>
      </w:r>
      <w:r w:rsidR="00A51DCF">
        <w:rPr>
          <w:rFonts w:ascii="Times New Roman" w:hAnsi="Times New Roman" w:cs="Times New Roman"/>
          <w:color w:val="000000" w:themeColor="text1"/>
          <w:lang w:val="en-AU"/>
        </w:rPr>
        <w:t>is most common</w:t>
      </w:r>
      <w:r w:rsidR="007D03BD">
        <w:rPr>
          <w:rFonts w:ascii="Times New Roman" w:hAnsi="Times New Roman" w:cs="Times New Roman"/>
          <w:color w:val="000000" w:themeColor="text1"/>
          <w:lang w:val="en-AU"/>
        </w:rPr>
        <w:t xml:space="preserve"> in the Trans-New-Guinea family (7 languages)</w:t>
      </w:r>
      <w:r w:rsidR="00A51DCF">
        <w:rPr>
          <w:rFonts w:ascii="Times New Roman" w:hAnsi="Times New Roman" w:cs="Times New Roman"/>
          <w:color w:val="000000" w:themeColor="text1"/>
          <w:lang w:val="en-AU"/>
        </w:rPr>
        <w:t xml:space="preserve">, with a secondary cluster in North Halmaheran languages (4 languages). In general, this pattern is spread widely across the Papuasphere. </w:t>
      </w:r>
      <w:r w:rsidR="004F67C2">
        <w:rPr>
          <w:rFonts w:ascii="Times New Roman" w:hAnsi="Times New Roman" w:cs="Times New Roman"/>
          <w:color w:val="000000" w:themeColor="text1"/>
          <w:lang w:val="en-AU"/>
        </w:rPr>
        <w:t xml:space="preserve">In total, this system is found in 15 clades. </w:t>
      </w:r>
      <w:r>
        <w:rPr>
          <w:rFonts w:ascii="Times New Roman" w:hAnsi="Times New Roman" w:cs="Times New Roman"/>
          <w:color w:val="000000" w:themeColor="text1"/>
          <w:lang w:val="en-AU"/>
        </w:rPr>
        <w:t xml:space="preserve">The </w:t>
      </w:r>
      <w:r w:rsidR="00A74DF5">
        <w:rPr>
          <w:rFonts w:ascii="Times New Roman" w:hAnsi="Times New Roman" w:cs="Times New Roman"/>
          <w:color w:val="000000" w:themeColor="text1"/>
          <w:lang w:val="en-AU"/>
        </w:rPr>
        <w:t>single-term</w:t>
      </w:r>
      <w:r>
        <w:rPr>
          <w:rFonts w:ascii="Times New Roman" w:hAnsi="Times New Roman" w:cs="Times New Roman"/>
          <w:color w:val="000000" w:themeColor="text1"/>
          <w:lang w:val="en-AU"/>
        </w:rPr>
        <w:t xml:space="preserve"> sibling system </w:t>
      </w:r>
      <w:r w:rsidR="007D03BD">
        <w:rPr>
          <w:rFonts w:ascii="Times New Roman" w:hAnsi="Times New Roman" w:cs="Times New Roman"/>
          <w:color w:val="000000" w:themeColor="text1"/>
          <w:lang w:val="en-AU"/>
        </w:rPr>
        <w:t xml:space="preserve">mostly occurs between </w:t>
      </w:r>
      <w:r>
        <w:rPr>
          <w:rFonts w:ascii="Times New Roman" w:hAnsi="Times New Roman" w:cs="Times New Roman"/>
          <w:color w:val="000000" w:themeColor="text1"/>
          <w:lang w:val="en-AU"/>
        </w:rPr>
        <w:t xml:space="preserve">the Timor-Alor-Pantar </w:t>
      </w:r>
      <w:r w:rsidR="003635FC">
        <w:rPr>
          <w:rFonts w:ascii="Times New Roman" w:hAnsi="Times New Roman" w:cs="Times New Roman"/>
          <w:color w:val="000000" w:themeColor="text1"/>
          <w:lang w:val="en-AU"/>
        </w:rPr>
        <w:t>clade</w:t>
      </w:r>
      <w:r w:rsidR="007D03BD">
        <w:rPr>
          <w:rFonts w:ascii="Times New Roman" w:hAnsi="Times New Roman" w:cs="Times New Roman"/>
          <w:color w:val="000000" w:themeColor="text1"/>
          <w:lang w:val="en-AU"/>
        </w:rPr>
        <w:t xml:space="preserve"> (6 languages)</w:t>
      </w:r>
      <w:r w:rsidR="00ED3AEF">
        <w:rPr>
          <w:rFonts w:ascii="Times New Roman" w:hAnsi="Times New Roman" w:cs="Times New Roman"/>
          <w:color w:val="000000" w:themeColor="text1"/>
          <w:lang w:val="en-AU"/>
        </w:rPr>
        <w:t xml:space="preserve"> </w:t>
      </w:r>
      <w:r w:rsidR="004F67C2">
        <w:rPr>
          <w:rFonts w:ascii="Times New Roman" w:hAnsi="Times New Roman" w:cs="Times New Roman"/>
          <w:color w:val="000000" w:themeColor="text1"/>
          <w:lang w:val="en-AU"/>
        </w:rPr>
        <w:t>and</w:t>
      </w:r>
      <w:r w:rsidR="00ED3AEF">
        <w:rPr>
          <w:rFonts w:ascii="Times New Roman" w:hAnsi="Times New Roman" w:cs="Times New Roman"/>
          <w:color w:val="000000" w:themeColor="text1"/>
          <w:lang w:val="en-AU"/>
        </w:rPr>
        <w:t xml:space="preserve"> the Trans-New-Guinea</w:t>
      </w:r>
      <w:r w:rsidR="007D03BD">
        <w:rPr>
          <w:rFonts w:ascii="Times New Roman" w:hAnsi="Times New Roman" w:cs="Times New Roman"/>
          <w:color w:val="000000" w:themeColor="text1"/>
          <w:lang w:val="en-AU"/>
        </w:rPr>
        <w:t xml:space="preserve"> (5 languages)</w:t>
      </w:r>
      <w:r w:rsidR="004F67C2">
        <w:rPr>
          <w:rFonts w:ascii="Times New Roman" w:hAnsi="Times New Roman" w:cs="Times New Roman"/>
          <w:color w:val="000000" w:themeColor="text1"/>
          <w:lang w:val="en-AU"/>
        </w:rPr>
        <w:t>.</w:t>
      </w:r>
      <w:r>
        <w:rPr>
          <w:rFonts w:ascii="Times New Roman" w:hAnsi="Times New Roman" w:cs="Times New Roman"/>
          <w:color w:val="000000" w:themeColor="text1"/>
          <w:lang w:val="en-AU"/>
        </w:rPr>
        <w:t xml:space="preserve"> </w:t>
      </w:r>
      <w:r w:rsidR="004F67C2">
        <w:rPr>
          <w:rFonts w:ascii="Times New Roman" w:hAnsi="Times New Roman" w:cs="Times New Roman"/>
          <w:color w:val="000000" w:themeColor="text1"/>
          <w:lang w:val="en-AU"/>
        </w:rPr>
        <w:t xml:space="preserve">The Timor-Alor-Pantar clade is considerably smaller </w:t>
      </w:r>
      <w:r w:rsidR="00905351">
        <w:rPr>
          <w:rFonts w:ascii="Times New Roman" w:hAnsi="Times New Roman" w:cs="Times New Roman"/>
          <w:color w:val="000000" w:themeColor="text1"/>
          <w:lang w:val="en-AU"/>
        </w:rPr>
        <w:t>than</w:t>
      </w:r>
      <w:r w:rsidR="004F67C2">
        <w:rPr>
          <w:rFonts w:ascii="Times New Roman" w:hAnsi="Times New Roman" w:cs="Times New Roman"/>
          <w:color w:val="000000" w:themeColor="text1"/>
          <w:lang w:val="en-AU"/>
        </w:rPr>
        <w:t xml:space="preserve"> Trans-New-Guinea, so these</w:t>
      </w:r>
      <w:r w:rsidR="00ED3AEF">
        <w:rPr>
          <w:rFonts w:ascii="Times New Roman" w:hAnsi="Times New Roman" w:cs="Times New Roman"/>
          <w:color w:val="000000" w:themeColor="text1"/>
          <w:lang w:val="en-AU"/>
        </w:rPr>
        <w:t xml:space="preserve"> count</w:t>
      </w:r>
      <w:r w:rsidR="004F67C2">
        <w:rPr>
          <w:rFonts w:ascii="Times New Roman" w:hAnsi="Times New Roman" w:cs="Times New Roman"/>
          <w:color w:val="000000" w:themeColor="text1"/>
          <w:lang w:val="en-AU"/>
        </w:rPr>
        <w:t>s</w:t>
      </w:r>
      <w:r w:rsidR="00ED3AEF">
        <w:rPr>
          <w:rFonts w:ascii="Times New Roman" w:hAnsi="Times New Roman" w:cs="Times New Roman"/>
          <w:color w:val="000000" w:themeColor="text1"/>
          <w:lang w:val="en-AU"/>
        </w:rPr>
        <w:t xml:space="preserve"> </w:t>
      </w:r>
      <w:r w:rsidR="004F67C2">
        <w:rPr>
          <w:rFonts w:ascii="Times New Roman" w:hAnsi="Times New Roman" w:cs="Times New Roman"/>
          <w:color w:val="000000" w:themeColor="text1"/>
          <w:lang w:val="en-AU"/>
        </w:rPr>
        <w:t>make</w:t>
      </w:r>
      <w:r>
        <w:rPr>
          <w:rFonts w:ascii="Times New Roman" w:hAnsi="Times New Roman" w:cs="Times New Roman"/>
          <w:color w:val="000000" w:themeColor="text1"/>
          <w:lang w:val="en-AU"/>
        </w:rPr>
        <w:t xml:space="preserve"> up 71% of</w:t>
      </w:r>
      <w:r w:rsidR="007D03BD">
        <w:rPr>
          <w:rFonts w:ascii="Times New Roman" w:hAnsi="Times New Roman" w:cs="Times New Roman"/>
          <w:color w:val="000000" w:themeColor="text1"/>
          <w:lang w:val="en-AU"/>
        </w:rPr>
        <w:t xml:space="preserve"> </w:t>
      </w:r>
      <w:r w:rsidR="004F67C2">
        <w:rPr>
          <w:rFonts w:ascii="Times New Roman" w:hAnsi="Times New Roman" w:cs="Times New Roman"/>
          <w:color w:val="000000" w:themeColor="text1"/>
          <w:lang w:val="en-AU"/>
        </w:rPr>
        <w:t>sampled</w:t>
      </w:r>
      <w:r>
        <w:rPr>
          <w:rFonts w:ascii="Times New Roman" w:hAnsi="Times New Roman" w:cs="Times New Roman"/>
          <w:color w:val="000000" w:themeColor="text1"/>
          <w:lang w:val="en-AU"/>
        </w:rPr>
        <w:t xml:space="preserve"> </w:t>
      </w:r>
      <w:r w:rsidR="00ED3AEF">
        <w:rPr>
          <w:rFonts w:ascii="Times New Roman" w:hAnsi="Times New Roman" w:cs="Times New Roman"/>
          <w:color w:val="000000" w:themeColor="text1"/>
          <w:lang w:val="en-AU"/>
        </w:rPr>
        <w:t xml:space="preserve">Timor-Alor-Pantar </w:t>
      </w:r>
      <w:r>
        <w:rPr>
          <w:rFonts w:ascii="Times New Roman" w:hAnsi="Times New Roman" w:cs="Times New Roman"/>
          <w:color w:val="000000" w:themeColor="text1"/>
          <w:lang w:val="en-AU"/>
        </w:rPr>
        <w:t>languages</w:t>
      </w:r>
      <w:r w:rsidR="004F67C2">
        <w:rPr>
          <w:rFonts w:ascii="Times New Roman" w:hAnsi="Times New Roman" w:cs="Times New Roman"/>
          <w:color w:val="000000" w:themeColor="text1"/>
          <w:lang w:val="en-AU"/>
        </w:rPr>
        <w:t xml:space="preserve"> and only 5% of sampled Trans-New-Guinea languages</w:t>
      </w:r>
      <w:r w:rsidR="00667B16">
        <w:rPr>
          <w:rFonts w:ascii="Times New Roman" w:hAnsi="Times New Roman" w:cs="Times New Roman"/>
          <w:color w:val="000000" w:themeColor="text1"/>
          <w:lang w:val="en-AU"/>
        </w:rPr>
        <w:t xml:space="preserve">. Timor-Alor-Pantar family has recently been shown to </w:t>
      </w:r>
      <w:r w:rsidR="00905351">
        <w:rPr>
          <w:rFonts w:ascii="Times New Roman" w:hAnsi="Times New Roman" w:cs="Times New Roman"/>
          <w:color w:val="000000" w:themeColor="text1"/>
          <w:lang w:val="en-AU"/>
        </w:rPr>
        <w:t xml:space="preserve">be </w:t>
      </w:r>
      <w:r w:rsidR="00667B16">
        <w:rPr>
          <w:rFonts w:ascii="Times New Roman" w:hAnsi="Times New Roman" w:cs="Times New Roman"/>
          <w:color w:val="000000" w:themeColor="text1"/>
          <w:lang w:val="en-AU"/>
        </w:rPr>
        <w:t>a part of the Trans-New-Guinea family (REF)</w:t>
      </w:r>
      <w:r w:rsidR="00A74DF5">
        <w:rPr>
          <w:rFonts w:ascii="Times New Roman" w:hAnsi="Times New Roman" w:cs="Times New Roman"/>
          <w:color w:val="000000" w:themeColor="text1"/>
          <w:lang w:val="en-AU"/>
        </w:rPr>
        <w:t>.</w:t>
      </w:r>
      <w:r w:rsidR="007D03BD">
        <w:rPr>
          <w:rFonts w:ascii="Times New Roman" w:hAnsi="Times New Roman" w:cs="Times New Roman"/>
          <w:color w:val="000000" w:themeColor="text1"/>
          <w:lang w:val="en-AU"/>
        </w:rPr>
        <w:t xml:space="preserve"> </w:t>
      </w:r>
      <w:r w:rsidR="004F67C2">
        <w:rPr>
          <w:rFonts w:ascii="Times New Roman" w:hAnsi="Times New Roman" w:cs="Times New Roman"/>
          <w:color w:val="000000" w:themeColor="text1"/>
          <w:lang w:val="en-AU"/>
        </w:rPr>
        <w:t xml:space="preserve">In total, this sibling pattern is found in six clades. </w:t>
      </w:r>
    </w:p>
    <w:p w14:paraId="20B230A5" w14:textId="77777777" w:rsidR="007D03BD" w:rsidRDefault="007D03BD" w:rsidP="00E05556">
      <w:pPr>
        <w:rPr>
          <w:rFonts w:ascii="Times New Roman" w:hAnsi="Times New Roman" w:cs="Times New Roman"/>
          <w:color w:val="000000" w:themeColor="text1"/>
          <w:lang w:val="en-AU"/>
        </w:rPr>
      </w:pPr>
    </w:p>
    <w:p w14:paraId="0513BB12" w14:textId="177D141D" w:rsidR="00A866AC" w:rsidRDefault="000F3B20" w:rsidP="00E05556">
      <w:pPr>
        <w:rPr>
          <w:rFonts w:ascii="Times New Roman" w:hAnsi="Times New Roman" w:cs="Times New Roman"/>
          <w:color w:val="000000" w:themeColor="text1"/>
          <w:lang w:val="en-AU"/>
        </w:rPr>
      </w:pPr>
      <w:r>
        <w:rPr>
          <w:rFonts w:ascii="Times New Roman" w:hAnsi="Times New Roman" w:cs="Times New Roman"/>
          <w:color w:val="000000" w:themeColor="text1"/>
          <w:lang w:val="en-AU"/>
        </w:rPr>
        <w:t>A</w:t>
      </w:r>
      <w:r w:rsidR="00A74DF5">
        <w:rPr>
          <w:rFonts w:ascii="Times New Roman" w:hAnsi="Times New Roman" w:cs="Times New Roman"/>
          <w:color w:val="000000" w:themeColor="text1"/>
          <w:lang w:val="en-AU"/>
        </w:rPr>
        <w:t>nother</w:t>
      </w:r>
      <w:r>
        <w:rPr>
          <w:rFonts w:ascii="Times New Roman" w:hAnsi="Times New Roman" w:cs="Times New Roman"/>
          <w:color w:val="000000" w:themeColor="text1"/>
          <w:lang w:val="en-AU"/>
        </w:rPr>
        <w:t xml:space="preserve"> common feature of Papuan kinship terminology is reciprocity</w:t>
      </w:r>
      <w:r w:rsidR="00B51FF2">
        <w:rPr>
          <w:rFonts w:ascii="Times New Roman" w:hAnsi="Times New Roman" w:cs="Times New Roman"/>
          <w:color w:val="000000" w:themeColor="text1"/>
          <w:lang w:val="en-AU"/>
        </w:rPr>
        <w:t xml:space="preserve"> in </w:t>
      </w:r>
      <w:r w:rsidR="00A866AC">
        <w:rPr>
          <w:rFonts w:ascii="Times New Roman" w:hAnsi="Times New Roman" w:cs="Times New Roman"/>
          <w:color w:val="000000" w:themeColor="text1"/>
          <w:lang w:val="en-AU"/>
        </w:rPr>
        <w:t>grandkin</w:t>
      </w:r>
      <w:r w:rsidR="00B51FF2">
        <w:rPr>
          <w:rFonts w:ascii="Times New Roman" w:hAnsi="Times New Roman" w:cs="Times New Roman"/>
          <w:color w:val="000000" w:themeColor="text1"/>
          <w:lang w:val="en-AU"/>
        </w:rPr>
        <w:t xml:space="preserve"> terms</w:t>
      </w:r>
      <w:r>
        <w:rPr>
          <w:rFonts w:ascii="Times New Roman" w:hAnsi="Times New Roman" w:cs="Times New Roman"/>
          <w:color w:val="000000" w:themeColor="text1"/>
          <w:lang w:val="en-AU"/>
        </w:rPr>
        <w:t>, as described in Watam, Nen and Komnzo, and Nagovisi.</w:t>
      </w:r>
      <w:r w:rsidR="00B51FF2">
        <w:rPr>
          <w:rFonts w:ascii="Times New Roman" w:hAnsi="Times New Roman" w:cs="Times New Roman"/>
          <w:color w:val="000000" w:themeColor="text1"/>
          <w:lang w:val="en-AU"/>
        </w:rPr>
        <w:t xml:space="preserve"> In taking a broader view, we see that </w:t>
      </w:r>
      <w:r w:rsidR="00A74DF5">
        <w:rPr>
          <w:rFonts w:ascii="Times New Roman" w:hAnsi="Times New Roman" w:cs="Times New Roman"/>
          <w:color w:val="000000" w:themeColor="text1"/>
          <w:lang w:val="en-AU"/>
        </w:rPr>
        <w:t>around 34%</w:t>
      </w:r>
      <w:r w:rsidR="00B51FF2">
        <w:rPr>
          <w:rFonts w:ascii="Times New Roman" w:hAnsi="Times New Roman" w:cs="Times New Roman"/>
          <w:color w:val="000000" w:themeColor="text1"/>
          <w:lang w:val="en-AU"/>
        </w:rPr>
        <w:t xml:space="preserve"> of our Papuan sample contains reciprocity between grandfathers and grandsons, </w:t>
      </w:r>
      <w:r w:rsidR="00B51FF2">
        <w:rPr>
          <w:rFonts w:ascii="Times New Roman" w:hAnsi="Times New Roman" w:cs="Times New Roman"/>
          <w:color w:val="000000" w:themeColor="text1"/>
          <w:lang w:val="en-AU"/>
        </w:rPr>
        <w:lastRenderedPageBreak/>
        <w:t xml:space="preserve">compared to only 15% of our non-Papuan sample. We see a similar pattern between grandmothers and granddaughters (36% in Papuan languages, 15% in non-Papuan). </w:t>
      </w:r>
      <w:r w:rsidR="00A866AC">
        <w:rPr>
          <w:rFonts w:ascii="Times New Roman" w:hAnsi="Times New Roman" w:cs="Times New Roman"/>
          <w:color w:val="000000" w:themeColor="text1"/>
          <w:lang w:val="en-AU"/>
        </w:rPr>
        <w:t xml:space="preserve">Although this feature is proportionally more common in Papuan </w:t>
      </w:r>
      <w:r w:rsidR="00DB3072">
        <w:rPr>
          <w:rFonts w:ascii="Times New Roman" w:hAnsi="Times New Roman" w:cs="Times New Roman"/>
          <w:color w:val="000000" w:themeColor="text1"/>
          <w:lang w:val="en-AU"/>
        </w:rPr>
        <w:t>languages</w:t>
      </w:r>
      <w:r w:rsidR="00A866AC">
        <w:rPr>
          <w:rFonts w:ascii="Times New Roman" w:hAnsi="Times New Roman" w:cs="Times New Roman"/>
          <w:color w:val="000000" w:themeColor="text1"/>
          <w:lang w:val="en-AU"/>
        </w:rPr>
        <w:t xml:space="preserve"> than non-Papuan, it is </w:t>
      </w:r>
      <w:r w:rsidR="00DB3072">
        <w:rPr>
          <w:rFonts w:ascii="Times New Roman" w:hAnsi="Times New Roman" w:cs="Times New Roman"/>
          <w:color w:val="000000" w:themeColor="text1"/>
          <w:lang w:val="en-AU"/>
        </w:rPr>
        <w:t>not</w:t>
      </w:r>
      <w:r w:rsidR="00A866AC">
        <w:rPr>
          <w:rFonts w:ascii="Times New Roman" w:hAnsi="Times New Roman" w:cs="Times New Roman"/>
          <w:color w:val="000000" w:themeColor="text1"/>
          <w:lang w:val="en-AU"/>
        </w:rPr>
        <w:t xml:space="preserve"> the most common organisation of grandkin – with most Papuan languages (57%) having separate words for grandfather and grandson. </w:t>
      </w:r>
      <w:r w:rsidR="00DB3072">
        <w:rPr>
          <w:rFonts w:ascii="Times New Roman" w:hAnsi="Times New Roman" w:cs="Times New Roman"/>
          <w:color w:val="000000" w:themeColor="text1"/>
          <w:lang w:val="en-AU"/>
        </w:rPr>
        <w:t xml:space="preserve">Grandkin reciprocity occurs in </w:t>
      </w:r>
      <w:r w:rsidR="007A1E65">
        <w:rPr>
          <w:rFonts w:ascii="Times New Roman" w:hAnsi="Times New Roman" w:cs="Times New Roman"/>
          <w:color w:val="000000" w:themeColor="text1"/>
          <w:lang w:val="en-AU"/>
        </w:rPr>
        <w:t>13</w:t>
      </w:r>
      <w:r w:rsidR="006B672A">
        <w:rPr>
          <w:rFonts w:ascii="Times New Roman" w:hAnsi="Times New Roman" w:cs="Times New Roman"/>
          <w:color w:val="000000" w:themeColor="text1"/>
          <w:lang w:val="en-AU"/>
        </w:rPr>
        <w:t xml:space="preserve"> Papuan</w:t>
      </w:r>
      <w:r w:rsidR="00DB3072">
        <w:rPr>
          <w:rFonts w:ascii="Times New Roman" w:hAnsi="Times New Roman" w:cs="Times New Roman"/>
          <w:color w:val="000000" w:themeColor="text1"/>
          <w:lang w:val="en-AU"/>
        </w:rPr>
        <w:t xml:space="preserve"> languages </w:t>
      </w:r>
      <w:r w:rsidR="003635FC">
        <w:rPr>
          <w:rFonts w:ascii="Times New Roman" w:hAnsi="Times New Roman" w:cs="Times New Roman"/>
          <w:color w:val="000000" w:themeColor="text1"/>
          <w:lang w:val="en-AU"/>
        </w:rPr>
        <w:t>clades</w:t>
      </w:r>
      <w:r w:rsidR="00DB3072">
        <w:rPr>
          <w:rFonts w:ascii="Times New Roman" w:hAnsi="Times New Roman" w:cs="Times New Roman"/>
          <w:color w:val="000000" w:themeColor="text1"/>
          <w:lang w:val="en-AU"/>
        </w:rPr>
        <w:t xml:space="preserve">. </w:t>
      </w:r>
    </w:p>
    <w:p w14:paraId="2E28C392" w14:textId="77777777" w:rsidR="00154CA5" w:rsidRDefault="00154CA5" w:rsidP="00CE5D23">
      <w:pPr>
        <w:rPr>
          <w:rFonts w:ascii="Times New Roman" w:hAnsi="Times New Roman" w:cs="Times New Roman"/>
          <w:color w:val="000000" w:themeColor="text1"/>
          <w:lang w:val="en-AU"/>
        </w:rPr>
      </w:pPr>
    </w:p>
    <w:p w14:paraId="6EA9F0EB" w14:textId="59EC62EE" w:rsidR="00DB3072" w:rsidRDefault="00DB3072" w:rsidP="00CE5D23">
      <w:pPr>
        <w:rPr>
          <w:rFonts w:ascii="Times New Roman" w:hAnsi="Times New Roman" w:cs="Times New Roman"/>
          <w:color w:val="000000" w:themeColor="text1"/>
          <w:lang w:val="en-AU"/>
        </w:rPr>
      </w:pPr>
      <w:r>
        <w:rPr>
          <w:rFonts w:ascii="Times New Roman" w:hAnsi="Times New Roman" w:cs="Times New Roman"/>
          <w:color w:val="000000" w:themeColor="text1"/>
          <w:lang w:val="en-AU"/>
        </w:rPr>
        <w:t>Finally, Papuan kinship contains a disproportionate occurrence of matrilineal skewing</w:t>
      </w:r>
      <w:r w:rsidR="006B672A">
        <w:rPr>
          <w:rFonts w:ascii="Times New Roman" w:hAnsi="Times New Roman" w:cs="Times New Roman"/>
          <w:color w:val="000000" w:themeColor="text1"/>
          <w:lang w:val="en-AU"/>
        </w:rPr>
        <w:t xml:space="preserve"> (MB = MBS)</w:t>
      </w:r>
      <w:r w:rsidR="008A1812">
        <w:rPr>
          <w:rFonts w:ascii="Times New Roman" w:hAnsi="Times New Roman" w:cs="Times New Roman"/>
          <w:color w:val="000000" w:themeColor="text1"/>
          <w:lang w:val="en-AU"/>
        </w:rPr>
        <w:t xml:space="preserve">, </w:t>
      </w:r>
      <w:commentRangeStart w:id="18"/>
      <w:r w:rsidR="008A1812">
        <w:rPr>
          <w:rFonts w:ascii="Times New Roman" w:hAnsi="Times New Roman" w:cs="Times New Roman"/>
          <w:color w:val="000000" w:themeColor="text1"/>
          <w:lang w:val="en-AU"/>
        </w:rPr>
        <w:t>another</w:t>
      </w:r>
      <w:commentRangeEnd w:id="18"/>
      <w:r w:rsidR="00A10901">
        <w:rPr>
          <w:rStyle w:val="CommentReference"/>
        </w:rPr>
        <w:commentReference w:id="18"/>
      </w:r>
      <w:r w:rsidR="008A1812">
        <w:rPr>
          <w:rFonts w:ascii="Times New Roman" w:hAnsi="Times New Roman" w:cs="Times New Roman"/>
          <w:color w:val="000000" w:themeColor="text1"/>
          <w:lang w:val="en-AU"/>
        </w:rPr>
        <w:t xml:space="preserve"> feature that is commonly affiliated with patterns of exchange</w:t>
      </w:r>
      <w:r w:rsidR="006B672A">
        <w:rPr>
          <w:rFonts w:ascii="Times New Roman" w:hAnsi="Times New Roman" w:cs="Times New Roman"/>
          <w:color w:val="000000" w:themeColor="text1"/>
          <w:lang w:val="en-AU"/>
        </w:rPr>
        <w:t xml:space="preserve"> and with bifurcate merging patterns</w:t>
      </w:r>
      <w:r>
        <w:rPr>
          <w:rFonts w:ascii="Times New Roman" w:hAnsi="Times New Roman" w:cs="Times New Roman"/>
          <w:color w:val="000000" w:themeColor="text1"/>
          <w:lang w:val="en-AU"/>
        </w:rPr>
        <w:t xml:space="preserve">. 16% of Papuan languages contain this feature (n = 12), compared to 5% of non-Papuan languages. Seven of these 12 languages </w:t>
      </w:r>
      <w:r w:rsidR="00ED3AEF">
        <w:rPr>
          <w:rFonts w:ascii="Times New Roman" w:hAnsi="Times New Roman" w:cs="Times New Roman"/>
          <w:color w:val="000000" w:themeColor="text1"/>
          <w:lang w:val="en-AU"/>
        </w:rPr>
        <w:t>are from</w:t>
      </w:r>
      <w:r>
        <w:rPr>
          <w:rFonts w:ascii="Times New Roman" w:hAnsi="Times New Roman" w:cs="Times New Roman"/>
          <w:color w:val="000000" w:themeColor="text1"/>
          <w:lang w:val="en-AU"/>
        </w:rPr>
        <w:t xml:space="preserve"> the Nuclear Trans-New Guinea </w:t>
      </w:r>
      <w:r w:rsidR="003635FC">
        <w:rPr>
          <w:rFonts w:ascii="Times New Roman" w:hAnsi="Times New Roman" w:cs="Times New Roman"/>
          <w:color w:val="000000" w:themeColor="text1"/>
          <w:lang w:val="en-AU"/>
        </w:rPr>
        <w:t>clade</w:t>
      </w:r>
      <w:r w:rsidR="00ED3AEF">
        <w:rPr>
          <w:rFonts w:ascii="Times New Roman" w:hAnsi="Times New Roman" w:cs="Times New Roman"/>
          <w:color w:val="000000" w:themeColor="text1"/>
          <w:lang w:val="en-AU"/>
        </w:rPr>
        <w:t xml:space="preserve">, largely in Central West Papuan, with a small cluster of languages in the Trans-fly region of Papua New </w:t>
      </w:r>
      <w:commentRangeStart w:id="19"/>
      <w:commentRangeStart w:id="20"/>
      <w:r w:rsidR="00ED3AEF">
        <w:rPr>
          <w:rFonts w:ascii="Times New Roman" w:hAnsi="Times New Roman" w:cs="Times New Roman"/>
          <w:color w:val="000000" w:themeColor="text1"/>
          <w:lang w:val="en-AU"/>
        </w:rPr>
        <w:t>Guinea</w:t>
      </w:r>
      <w:commentRangeEnd w:id="19"/>
      <w:r w:rsidR="00A10901">
        <w:rPr>
          <w:rStyle w:val="CommentReference"/>
        </w:rPr>
        <w:commentReference w:id="19"/>
      </w:r>
      <w:commentRangeEnd w:id="20"/>
      <w:r w:rsidR="006B672A">
        <w:rPr>
          <w:rStyle w:val="CommentReference"/>
        </w:rPr>
        <w:commentReference w:id="20"/>
      </w:r>
      <w:r w:rsidR="00ED3AEF">
        <w:rPr>
          <w:rFonts w:ascii="Times New Roman" w:hAnsi="Times New Roman" w:cs="Times New Roman"/>
          <w:color w:val="000000" w:themeColor="text1"/>
          <w:lang w:val="en-AU"/>
        </w:rPr>
        <w:t xml:space="preserve">. </w:t>
      </w:r>
      <w:r>
        <w:rPr>
          <w:rFonts w:ascii="Times New Roman" w:hAnsi="Times New Roman" w:cs="Times New Roman"/>
          <w:color w:val="000000" w:themeColor="text1"/>
          <w:lang w:val="en-AU"/>
        </w:rPr>
        <w:t xml:space="preserve"> </w:t>
      </w:r>
    </w:p>
    <w:p w14:paraId="122B052D" w14:textId="77777777" w:rsidR="00905351" w:rsidRDefault="00905351" w:rsidP="00CE5D23">
      <w:pPr>
        <w:rPr>
          <w:rFonts w:ascii="Times New Roman" w:hAnsi="Times New Roman" w:cs="Times New Roman"/>
          <w:color w:val="000000" w:themeColor="text1"/>
          <w:lang w:val="en-AU"/>
        </w:rPr>
      </w:pPr>
    </w:p>
    <w:p w14:paraId="150A4F5F" w14:textId="1E72A45D" w:rsidR="00905351" w:rsidRPr="00905351" w:rsidRDefault="00905351" w:rsidP="00CE5D23">
      <w:pPr>
        <w:rPr>
          <w:rFonts w:ascii="Times New Roman" w:hAnsi="Times New Roman" w:cs="Times New Roman"/>
          <w:b/>
          <w:bCs/>
          <w:color w:val="000000" w:themeColor="text1"/>
          <w:lang w:val="en-AU"/>
        </w:rPr>
      </w:pPr>
      <w:r w:rsidRPr="00905351">
        <w:rPr>
          <w:rFonts w:ascii="Times New Roman" w:hAnsi="Times New Roman" w:cs="Times New Roman"/>
          <w:b/>
          <w:bCs/>
          <w:color w:val="000000" w:themeColor="text1"/>
          <w:lang w:val="en-AU"/>
        </w:rPr>
        <w:t>References</w:t>
      </w:r>
    </w:p>
    <w:p w14:paraId="7A457D34" w14:textId="77777777" w:rsidR="00154CA5" w:rsidRDefault="00154CA5" w:rsidP="00ED3AEF">
      <w:pPr>
        <w:rPr>
          <w:rFonts w:ascii="Times New Roman" w:hAnsi="Times New Roman" w:cs="Times New Roman"/>
          <w:color w:val="000000" w:themeColor="text1"/>
          <w:lang w:val="en-AU"/>
        </w:rPr>
      </w:pPr>
    </w:p>
    <w:p w14:paraId="18CFEB25" w14:textId="77777777" w:rsidR="00793AD1" w:rsidRPr="00793AD1" w:rsidRDefault="003D6DC8" w:rsidP="00905351">
      <w:pPr>
        <w:pStyle w:val="Bibliography"/>
        <w:spacing w:line="276" w:lineRule="auto"/>
        <w:rPr>
          <w:rFonts w:ascii="Times New Roman" w:hAnsi="Times New Roman" w:cs="Times New Roman"/>
          <w:color w:val="000000"/>
        </w:rPr>
      </w:pPr>
      <w:r>
        <w:rPr>
          <w:color w:val="000000" w:themeColor="text1"/>
          <w:lang w:val="en-AU"/>
        </w:rPr>
        <w:fldChar w:fldCharType="begin"/>
      </w:r>
      <w:r w:rsidR="00793AD1">
        <w:rPr>
          <w:color w:val="000000" w:themeColor="text1"/>
          <w:lang w:val="en-AU"/>
        </w:rPr>
        <w:instrText xml:space="preserve"> ADDIN ZOTERO_BIBL {"uncited":[],"omitted":[],"custom":[]} CSL_BIBLIOGRAPHY </w:instrText>
      </w:r>
      <w:r>
        <w:rPr>
          <w:color w:val="000000" w:themeColor="text1"/>
          <w:lang w:val="en-AU"/>
        </w:rPr>
        <w:fldChar w:fldCharType="separate"/>
      </w:r>
      <w:r w:rsidR="00793AD1" w:rsidRPr="00793AD1">
        <w:rPr>
          <w:rFonts w:ascii="Times New Roman" w:hAnsi="Times New Roman" w:cs="Times New Roman"/>
          <w:color w:val="000000"/>
        </w:rPr>
        <w:t xml:space="preserve">Kemp, C., &amp; Regier, T. (2012). Kinship Categories Across Languages Reflect General Communicative Principles. </w:t>
      </w:r>
      <w:r w:rsidR="00793AD1" w:rsidRPr="00793AD1">
        <w:rPr>
          <w:rFonts w:ascii="Times New Roman" w:hAnsi="Times New Roman" w:cs="Times New Roman"/>
          <w:i/>
          <w:iCs/>
          <w:color w:val="000000"/>
        </w:rPr>
        <w:t>Science</w:t>
      </w:r>
      <w:r w:rsidR="00793AD1" w:rsidRPr="00793AD1">
        <w:rPr>
          <w:rFonts w:ascii="Times New Roman" w:hAnsi="Times New Roman" w:cs="Times New Roman"/>
          <w:color w:val="000000"/>
        </w:rPr>
        <w:t xml:space="preserve">, </w:t>
      </w:r>
      <w:r w:rsidR="00793AD1" w:rsidRPr="00793AD1">
        <w:rPr>
          <w:rFonts w:ascii="Times New Roman" w:hAnsi="Times New Roman" w:cs="Times New Roman"/>
          <w:i/>
          <w:iCs/>
          <w:color w:val="000000"/>
        </w:rPr>
        <w:t>336</w:t>
      </w:r>
      <w:r w:rsidR="00793AD1" w:rsidRPr="00793AD1">
        <w:rPr>
          <w:rFonts w:ascii="Times New Roman" w:hAnsi="Times New Roman" w:cs="Times New Roman"/>
          <w:color w:val="000000"/>
        </w:rPr>
        <w:t>(6084), 1049–1054. https://doi.org/10.1126/science.1218811</w:t>
      </w:r>
    </w:p>
    <w:p w14:paraId="7B7CA5EE" w14:textId="77777777" w:rsidR="00793AD1" w:rsidRPr="00793AD1" w:rsidRDefault="00793AD1" w:rsidP="00905351">
      <w:pPr>
        <w:pStyle w:val="Bibliography"/>
        <w:spacing w:line="276" w:lineRule="auto"/>
        <w:rPr>
          <w:rFonts w:ascii="Times New Roman" w:hAnsi="Times New Roman" w:cs="Times New Roman"/>
          <w:color w:val="000000"/>
        </w:rPr>
      </w:pPr>
      <w:r w:rsidRPr="00793AD1">
        <w:rPr>
          <w:rFonts w:ascii="Times New Roman" w:hAnsi="Times New Roman" w:cs="Times New Roman"/>
          <w:color w:val="000000"/>
        </w:rPr>
        <w:t xml:space="preserve">McInnes, L., Healy, J., Saul, N., &amp; Grossberger, L. (2018). UMAP: uniform manifold approximation and projection. </w:t>
      </w:r>
      <w:r w:rsidRPr="00793AD1">
        <w:rPr>
          <w:rFonts w:ascii="Times New Roman" w:hAnsi="Times New Roman" w:cs="Times New Roman"/>
          <w:i/>
          <w:iCs/>
          <w:color w:val="000000"/>
        </w:rPr>
        <w:t>The Journal of Open Source Software</w:t>
      </w:r>
      <w:r w:rsidRPr="00793AD1">
        <w:rPr>
          <w:rFonts w:ascii="Times New Roman" w:hAnsi="Times New Roman" w:cs="Times New Roman"/>
          <w:color w:val="000000"/>
        </w:rPr>
        <w:t xml:space="preserve">, </w:t>
      </w:r>
      <w:r w:rsidRPr="00793AD1">
        <w:rPr>
          <w:rFonts w:ascii="Times New Roman" w:hAnsi="Times New Roman" w:cs="Times New Roman"/>
          <w:i/>
          <w:iCs/>
          <w:color w:val="000000"/>
        </w:rPr>
        <w:t>3</w:t>
      </w:r>
      <w:r w:rsidRPr="00793AD1">
        <w:rPr>
          <w:rFonts w:ascii="Times New Roman" w:hAnsi="Times New Roman" w:cs="Times New Roman"/>
          <w:color w:val="000000"/>
        </w:rPr>
        <w:t>(29), 861.</w:t>
      </w:r>
    </w:p>
    <w:p w14:paraId="77F6A434" w14:textId="77777777" w:rsidR="00793AD1" w:rsidRPr="00793AD1" w:rsidRDefault="00793AD1" w:rsidP="00905351">
      <w:pPr>
        <w:pStyle w:val="Bibliography"/>
        <w:spacing w:line="276" w:lineRule="auto"/>
        <w:rPr>
          <w:rFonts w:ascii="Times New Roman" w:hAnsi="Times New Roman" w:cs="Times New Roman"/>
          <w:color w:val="000000"/>
        </w:rPr>
      </w:pPr>
      <w:r w:rsidRPr="00793AD1">
        <w:rPr>
          <w:rFonts w:ascii="Times New Roman" w:hAnsi="Times New Roman" w:cs="Times New Roman"/>
          <w:color w:val="000000"/>
        </w:rPr>
        <w:t xml:space="preserve">Murdock, G. P. (1949). </w:t>
      </w:r>
      <w:r w:rsidRPr="00793AD1">
        <w:rPr>
          <w:rFonts w:ascii="Times New Roman" w:hAnsi="Times New Roman" w:cs="Times New Roman"/>
          <w:i/>
          <w:iCs/>
          <w:color w:val="000000"/>
        </w:rPr>
        <w:t>Social structure</w:t>
      </w:r>
      <w:r w:rsidRPr="00793AD1">
        <w:rPr>
          <w:rFonts w:ascii="Times New Roman" w:hAnsi="Times New Roman" w:cs="Times New Roman"/>
          <w:color w:val="000000"/>
        </w:rPr>
        <w:t xml:space="preserve"> (Vol. xvii). Macmillan.</w:t>
      </w:r>
    </w:p>
    <w:p w14:paraId="4C064BC3" w14:textId="77777777" w:rsidR="00793AD1" w:rsidRPr="00793AD1" w:rsidRDefault="00793AD1" w:rsidP="00905351">
      <w:pPr>
        <w:pStyle w:val="Bibliography"/>
        <w:spacing w:line="276" w:lineRule="auto"/>
        <w:rPr>
          <w:rFonts w:ascii="Times New Roman" w:hAnsi="Times New Roman" w:cs="Times New Roman"/>
          <w:color w:val="000000"/>
        </w:rPr>
      </w:pPr>
      <w:r w:rsidRPr="00793AD1">
        <w:rPr>
          <w:rFonts w:ascii="Times New Roman" w:hAnsi="Times New Roman" w:cs="Times New Roman"/>
          <w:color w:val="000000"/>
        </w:rPr>
        <w:t xml:space="preserve">Nerlove, S., &amp; Romney, A. K. (1967). Sibling terminology and cross-sex behavior. </w:t>
      </w:r>
      <w:r w:rsidRPr="00793AD1">
        <w:rPr>
          <w:rFonts w:ascii="Times New Roman" w:hAnsi="Times New Roman" w:cs="Times New Roman"/>
          <w:i/>
          <w:iCs/>
          <w:color w:val="000000"/>
        </w:rPr>
        <w:t>American Anthropologist</w:t>
      </w:r>
      <w:r w:rsidRPr="00793AD1">
        <w:rPr>
          <w:rFonts w:ascii="Times New Roman" w:hAnsi="Times New Roman" w:cs="Times New Roman"/>
          <w:color w:val="000000"/>
        </w:rPr>
        <w:t xml:space="preserve">, </w:t>
      </w:r>
      <w:r w:rsidRPr="00793AD1">
        <w:rPr>
          <w:rFonts w:ascii="Times New Roman" w:hAnsi="Times New Roman" w:cs="Times New Roman"/>
          <w:i/>
          <w:iCs/>
          <w:color w:val="000000"/>
        </w:rPr>
        <w:t>69</w:t>
      </w:r>
      <w:r w:rsidRPr="00793AD1">
        <w:rPr>
          <w:rFonts w:ascii="Times New Roman" w:hAnsi="Times New Roman" w:cs="Times New Roman"/>
          <w:color w:val="000000"/>
        </w:rPr>
        <w:t>(2), 176–187.</w:t>
      </w:r>
    </w:p>
    <w:p w14:paraId="28954ED5" w14:textId="77777777" w:rsidR="00793AD1" w:rsidRPr="00793AD1" w:rsidRDefault="00793AD1" w:rsidP="00905351">
      <w:pPr>
        <w:pStyle w:val="Bibliography"/>
        <w:spacing w:line="276" w:lineRule="auto"/>
        <w:rPr>
          <w:rFonts w:ascii="Times New Roman" w:hAnsi="Times New Roman" w:cs="Times New Roman"/>
          <w:color w:val="000000"/>
        </w:rPr>
      </w:pPr>
      <w:r w:rsidRPr="00793AD1">
        <w:rPr>
          <w:rFonts w:ascii="Times New Roman" w:hAnsi="Times New Roman" w:cs="Times New Roman"/>
          <w:color w:val="000000"/>
        </w:rPr>
        <w:t xml:space="preserve">Passmore, S., Barth, W., Quinn, K., Greenhill, S. J., Evans, N., &amp; Jordan, F. M. (2021). Kin Against Kin: Internal Co-selection and the Coherence of Kinship Typologies. </w:t>
      </w:r>
      <w:r w:rsidRPr="00793AD1">
        <w:rPr>
          <w:rFonts w:ascii="Times New Roman" w:hAnsi="Times New Roman" w:cs="Times New Roman"/>
          <w:i/>
          <w:iCs/>
          <w:color w:val="000000"/>
        </w:rPr>
        <w:t>Biological Theory</w:t>
      </w:r>
      <w:r w:rsidRPr="00793AD1">
        <w:rPr>
          <w:rFonts w:ascii="Times New Roman" w:hAnsi="Times New Roman" w:cs="Times New Roman"/>
          <w:color w:val="000000"/>
        </w:rPr>
        <w:t>. https://doi.org/10.1007/s13752-021-00379-6</w:t>
      </w:r>
    </w:p>
    <w:p w14:paraId="02FE16CD" w14:textId="77777777" w:rsidR="00793AD1" w:rsidRPr="00793AD1" w:rsidRDefault="00793AD1" w:rsidP="00905351">
      <w:pPr>
        <w:pStyle w:val="Bibliography"/>
        <w:spacing w:line="276" w:lineRule="auto"/>
        <w:rPr>
          <w:rFonts w:ascii="Times New Roman" w:hAnsi="Times New Roman" w:cs="Times New Roman"/>
          <w:color w:val="000000"/>
        </w:rPr>
      </w:pPr>
      <w:r w:rsidRPr="00793AD1">
        <w:rPr>
          <w:rFonts w:ascii="Times New Roman" w:hAnsi="Times New Roman" w:cs="Times New Roman"/>
          <w:color w:val="000000"/>
        </w:rPr>
        <w:t xml:space="preserve">Passmore, S., &amp; Jordan, F. M. (2020). No universals in the cultural evolution of kinship terminology. </w:t>
      </w:r>
      <w:r w:rsidRPr="00793AD1">
        <w:rPr>
          <w:rFonts w:ascii="Times New Roman" w:hAnsi="Times New Roman" w:cs="Times New Roman"/>
          <w:i/>
          <w:iCs/>
          <w:color w:val="000000"/>
        </w:rPr>
        <w:t>Evolutionary Human Sciences</w:t>
      </w:r>
      <w:r w:rsidRPr="00793AD1">
        <w:rPr>
          <w:rFonts w:ascii="Times New Roman" w:hAnsi="Times New Roman" w:cs="Times New Roman"/>
          <w:color w:val="000000"/>
        </w:rPr>
        <w:t xml:space="preserve">, </w:t>
      </w:r>
      <w:r w:rsidRPr="00793AD1">
        <w:rPr>
          <w:rFonts w:ascii="Times New Roman" w:hAnsi="Times New Roman" w:cs="Times New Roman"/>
          <w:i/>
          <w:iCs/>
          <w:color w:val="000000"/>
        </w:rPr>
        <w:t>2</w:t>
      </w:r>
      <w:r w:rsidRPr="00793AD1">
        <w:rPr>
          <w:rFonts w:ascii="Times New Roman" w:hAnsi="Times New Roman" w:cs="Times New Roman"/>
          <w:color w:val="000000"/>
        </w:rPr>
        <w:t>. https://doi.org/10.1017/ehs.2020.41</w:t>
      </w:r>
    </w:p>
    <w:p w14:paraId="68BD6CA5" w14:textId="77777777" w:rsidR="00793AD1" w:rsidRPr="00793AD1" w:rsidRDefault="00793AD1" w:rsidP="00905351">
      <w:pPr>
        <w:pStyle w:val="Bibliography"/>
        <w:spacing w:line="276" w:lineRule="auto"/>
        <w:rPr>
          <w:rFonts w:ascii="Times New Roman" w:hAnsi="Times New Roman" w:cs="Times New Roman"/>
          <w:color w:val="000000"/>
        </w:rPr>
      </w:pPr>
      <w:r w:rsidRPr="00793AD1">
        <w:rPr>
          <w:rFonts w:ascii="Times New Roman" w:hAnsi="Times New Roman" w:cs="Times New Roman"/>
          <w:color w:val="000000"/>
        </w:rPr>
        <w:t xml:space="preserve">Schulz, J. F., Bahrami-Rad, D., Beauchamp, J. P., &amp; Henrich, J. (2019). The Church, intensive kinship, and global psychological variation. </w:t>
      </w:r>
      <w:r w:rsidRPr="00793AD1">
        <w:rPr>
          <w:rFonts w:ascii="Times New Roman" w:hAnsi="Times New Roman" w:cs="Times New Roman"/>
          <w:i/>
          <w:iCs/>
          <w:color w:val="000000"/>
        </w:rPr>
        <w:t>Science</w:t>
      </w:r>
      <w:r w:rsidRPr="00793AD1">
        <w:rPr>
          <w:rFonts w:ascii="Times New Roman" w:hAnsi="Times New Roman" w:cs="Times New Roman"/>
          <w:color w:val="000000"/>
        </w:rPr>
        <w:t xml:space="preserve">, </w:t>
      </w:r>
      <w:r w:rsidRPr="00793AD1">
        <w:rPr>
          <w:rFonts w:ascii="Times New Roman" w:hAnsi="Times New Roman" w:cs="Times New Roman"/>
          <w:i/>
          <w:iCs/>
          <w:color w:val="000000"/>
        </w:rPr>
        <w:t>366</w:t>
      </w:r>
      <w:r w:rsidRPr="00793AD1">
        <w:rPr>
          <w:rFonts w:ascii="Times New Roman" w:hAnsi="Times New Roman" w:cs="Times New Roman"/>
          <w:color w:val="000000"/>
        </w:rPr>
        <w:t>(6466), eaau5141. https://doi.org/10.1126/science.aau5141</w:t>
      </w:r>
    </w:p>
    <w:p w14:paraId="45FDDC4C" w14:textId="77777777" w:rsidR="00793AD1" w:rsidRPr="00793AD1" w:rsidRDefault="00793AD1" w:rsidP="00905351">
      <w:pPr>
        <w:pStyle w:val="Bibliography"/>
        <w:spacing w:line="276" w:lineRule="auto"/>
        <w:rPr>
          <w:rFonts w:ascii="Times New Roman" w:hAnsi="Times New Roman" w:cs="Times New Roman"/>
          <w:color w:val="000000"/>
        </w:rPr>
      </w:pPr>
      <w:r w:rsidRPr="00793AD1">
        <w:rPr>
          <w:rFonts w:ascii="Times New Roman" w:hAnsi="Times New Roman" w:cs="Times New Roman"/>
          <w:color w:val="000000"/>
        </w:rPr>
        <w:t xml:space="preserve">Skirgård, H., Haynie, H. J., Blasi, D. E., Hammarström, H., Collins, J., Latarche, J. J., Lesage, J., Weber, T., Witzlack-Makarevich, A., Passmore, S., Chira, A., Maurits, L., Dinnage, R., Dunn, M., Reesink, G., Singer, R., Bowern, C., Epps, P., Hill, J., … Gray, R. D. (2023). Grambank reveals the importance of genealogical constraints on linguistic diversity and highlights the impact of language loss. </w:t>
      </w:r>
      <w:r w:rsidRPr="00793AD1">
        <w:rPr>
          <w:rFonts w:ascii="Times New Roman" w:hAnsi="Times New Roman" w:cs="Times New Roman"/>
          <w:i/>
          <w:iCs/>
          <w:color w:val="000000"/>
        </w:rPr>
        <w:t>Science Advances</w:t>
      </w:r>
      <w:r w:rsidRPr="00793AD1">
        <w:rPr>
          <w:rFonts w:ascii="Times New Roman" w:hAnsi="Times New Roman" w:cs="Times New Roman"/>
          <w:color w:val="000000"/>
        </w:rPr>
        <w:t xml:space="preserve">, </w:t>
      </w:r>
      <w:r w:rsidRPr="00793AD1">
        <w:rPr>
          <w:rFonts w:ascii="Times New Roman" w:hAnsi="Times New Roman" w:cs="Times New Roman"/>
          <w:i/>
          <w:iCs/>
          <w:color w:val="000000"/>
        </w:rPr>
        <w:t>9</w:t>
      </w:r>
      <w:r w:rsidRPr="00793AD1">
        <w:rPr>
          <w:rFonts w:ascii="Times New Roman" w:hAnsi="Times New Roman" w:cs="Times New Roman"/>
          <w:color w:val="000000"/>
        </w:rPr>
        <w:t>(16), eadg6175. https://doi.org/10.1126/sciadv.adg6175</w:t>
      </w:r>
    </w:p>
    <w:p w14:paraId="36F91EBC" w14:textId="77777777" w:rsidR="00793AD1" w:rsidRPr="00793AD1" w:rsidRDefault="00793AD1" w:rsidP="00905351">
      <w:pPr>
        <w:pStyle w:val="Bibliography"/>
        <w:spacing w:line="276" w:lineRule="auto"/>
        <w:rPr>
          <w:rFonts w:ascii="Times New Roman" w:hAnsi="Times New Roman" w:cs="Times New Roman"/>
          <w:color w:val="000000"/>
        </w:rPr>
      </w:pPr>
      <w:r w:rsidRPr="00793AD1">
        <w:rPr>
          <w:rFonts w:ascii="Times New Roman" w:hAnsi="Times New Roman" w:cs="Times New Roman"/>
          <w:color w:val="000000"/>
        </w:rPr>
        <w:t xml:space="preserve">Villéger, S., Mason, N. W. H., &amp; Mouillot, D. (2008). New Multidimensional Functional Diversity Indices for a Multifaceted Framework in Functional Ecology. </w:t>
      </w:r>
      <w:r w:rsidRPr="00793AD1">
        <w:rPr>
          <w:rFonts w:ascii="Times New Roman" w:hAnsi="Times New Roman" w:cs="Times New Roman"/>
          <w:i/>
          <w:iCs/>
          <w:color w:val="000000"/>
        </w:rPr>
        <w:t>Ecology</w:t>
      </w:r>
      <w:r w:rsidRPr="00793AD1">
        <w:rPr>
          <w:rFonts w:ascii="Times New Roman" w:hAnsi="Times New Roman" w:cs="Times New Roman"/>
          <w:color w:val="000000"/>
        </w:rPr>
        <w:t xml:space="preserve">, </w:t>
      </w:r>
      <w:r w:rsidRPr="00793AD1">
        <w:rPr>
          <w:rFonts w:ascii="Times New Roman" w:hAnsi="Times New Roman" w:cs="Times New Roman"/>
          <w:i/>
          <w:iCs/>
          <w:color w:val="000000"/>
        </w:rPr>
        <w:t>89</w:t>
      </w:r>
      <w:r w:rsidRPr="00793AD1">
        <w:rPr>
          <w:rFonts w:ascii="Times New Roman" w:hAnsi="Times New Roman" w:cs="Times New Roman"/>
          <w:color w:val="000000"/>
        </w:rPr>
        <w:t>(8), 2290–2301. https://doi.org/10.1890/07-1206.1</w:t>
      </w:r>
    </w:p>
    <w:p w14:paraId="127B9047" w14:textId="3D741CD2" w:rsidR="003D6DC8" w:rsidRPr="00ED3AEF" w:rsidRDefault="003D6DC8" w:rsidP="00905351">
      <w:pPr>
        <w:spacing w:line="276" w:lineRule="auto"/>
        <w:rPr>
          <w:rFonts w:ascii="Times New Roman" w:hAnsi="Times New Roman" w:cs="Times New Roman"/>
          <w:color w:val="000000" w:themeColor="text1"/>
          <w:lang w:val="en-AU"/>
        </w:rPr>
      </w:pPr>
      <w:r>
        <w:rPr>
          <w:rFonts w:ascii="Times New Roman" w:hAnsi="Times New Roman" w:cs="Times New Roman"/>
          <w:color w:val="000000" w:themeColor="text1"/>
          <w:lang w:val="en-AU"/>
        </w:rPr>
        <w:fldChar w:fldCharType="end"/>
      </w:r>
    </w:p>
    <w:sectPr w:rsidR="003D6DC8" w:rsidRPr="00ED3AE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04-27T17:51:00Z" w:initials="MOU">
    <w:p w14:paraId="50568E99" w14:textId="03DA6D4D" w:rsidR="00A10901" w:rsidRDefault="00A10901">
      <w:pPr>
        <w:pStyle w:val="CommentText"/>
      </w:pPr>
      <w:r>
        <w:rPr>
          <w:rStyle w:val="CommentReference"/>
        </w:rPr>
        <w:annotationRef/>
      </w:r>
      <w:r>
        <w:t>Should state here how many maximal clades they are drawn from. See attached table which is the classification we are using for the volume and would be the best one to use here; rather close to Glottolog though less splittist on some TNG groups</w:t>
      </w:r>
    </w:p>
  </w:comment>
  <w:comment w:id="1" w:author="Microsoft Office User" w:date="2023-04-27T18:34:00Z" w:initials="MOU">
    <w:p w14:paraId="459DA74B" w14:textId="362F83DD" w:rsidR="00A10901" w:rsidRDefault="00A10901">
      <w:pPr>
        <w:pStyle w:val="CommentText"/>
      </w:pPr>
      <w:r>
        <w:rPr>
          <w:rStyle w:val="CommentReference"/>
        </w:rPr>
        <w:annotationRef/>
      </w:r>
      <w:r>
        <w:t>I assume this random sample draws from languages around the globe, right? So it would make our point more forceful to call this ‘random worldwide sample’</w:t>
      </w:r>
    </w:p>
  </w:comment>
  <w:comment w:id="2" w:author="Sam Passmore" w:date="2023-05-03T13:04:00Z" w:initials="SP">
    <w:p w14:paraId="7482C8AC" w14:textId="77777777" w:rsidR="0054505F" w:rsidRDefault="0054505F" w:rsidP="00F94AE7">
      <w:r>
        <w:rPr>
          <w:rStyle w:val="CommentReference"/>
        </w:rPr>
        <w:annotationRef/>
      </w:r>
      <w:r>
        <w:rPr>
          <w:color w:val="000000"/>
          <w:sz w:val="20"/>
          <w:szCs w:val="20"/>
        </w:rPr>
        <w:t>Correct. I have added this.</w:t>
      </w:r>
    </w:p>
  </w:comment>
  <w:comment w:id="3" w:author="Microsoft Office User" w:date="2023-04-27T18:35:00Z" w:initials="MOU">
    <w:p w14:paraId="4AFA5685" w14:textId="726FADBA" w:rsidR="00A10901" w:rsidRDefault="00A10901">
      <w:pPr>
        <w:pStyle w:val="CommentText"/>
      </w:pPr>
      <w:r>
        <w:rPr>
          <w:rStyle w:val="CommentReference"/>
        </w:rPr>
        <w:annotationRef/>
      </w:r>
      <w:r>
        <w:t>Given your later findings about Austronesian, Indo-European and Pama-Nyungan, it would be very useful to include equivalent calculations for those families as well</w:t>
      </w:r>
    </w:p>
  </w:comment>
  <w:comment w:id="4" w:author="Microsoft Office User" w:date="2023-04-27T18:38:00Z" w:initials="MOU">
    <w:p w14:paraId="4B54C458" w14:textId="29F139B4" w:rsidR="00A10901" w:rsidRDefault="00A10901">
      <w:pPr>
        <w:pStyle w:val="CommentText"/>
      </w:pPr>
      <w:r>
        <w:rPr>
          <w:rStyle w:val="CommentReference"/>
        </w:rPr>
        <w:annotationRef/>
      </w:r>
      <w:r>
        <w:t>Surely the term should be ‘Distinct structures’, not ‘Unique structures’, since e.g. some of the 40 from the 92 will have more than one language that has it</w:t>
      </w:r>
    </w:p>
  </w:comment>
  <w:comment w:id="5" w:author="Microsoft Office User" w:date="2023-04-27T18:36:00Z" w:initials="MOU">
    <w:p w14:paraId="25D19AC1" w14:textId="01779B0A" w:rsidR="00A10901" w:rsidRDefault="00A10901">
      <w:pPr>
        <w:pStyle w:val="CommentText"/>
      </w:pPr>
      <w:r>
        <w:rPr>
          <w:rStyle w:val="CommentReference"/>
        </w:rPr>
        <w:annotationRef/>
      </w:r>
      <w:r>
        <w:t>My first reaction here was: how the hell can there be that many unique structures? Aren’t there just the ‘famous 4’ (bifurcate merging; Sudanese; Hawaiian and Eskimo)? I assume that the ‘extras’ come from situations where e.g. FeB and FyB split, or there is inconsistence between patrilineal and matrilineal parent/nuncles. If so it would be good to add a few lines alerting the reader to why the number of unique structures is so high</w:t>
      </w:r>
    </w:p>
  </w:comment>
  <w:comment w:id="6" w:author="Sam Passmore" w:date="2023-05-03T14:07:00Z" w:initials="SP">
    <w:p w14:paraId="2D26B01C" w14:textId="77777777" w:rsidR="006C25BA" w:rsidRDefault="006C25BA" w:rsidP="005E79CD">
      <w:r>
        <w:rPr>
          <w:rStyle w:val="CommentReference"/>
        </w:rPr>
        <w:annotationRef/>
      </w:r>
      <w:r>
        <w:rPr>
          <w:color w:val="000000"/>
          <w:sz w:val="20"/>
          <w:szCs w:val="20"/>
        </w:rPr>
        <w:t xml:space="preserve">Note that I had accidentally excluded some Papuan languages originally. They have been included now. </w:t>
      </w:r>
    </w:p>
  </w:comment>
  <w:comment w:id="7" w:author="Microsoft Office User" w:date="2023-04-27T18:16:00Z" w:initials="MOU">
    <w:p w14:paraId="50F152C8" w14:textId="24BDA951" w:rsidR="00A10901" w:rsidRDefault="00A10901">
      <w:pPr>
        <w:pStyle w:val="CommentText"/>
      </w:pPr>
      <w:r>
        <w:rPr>
          <w:rStyle w:val="CommentReference"/>
        </w:rPr>
        <w:annotationRef/>
      </w:r>
      <w:r>
        <w:t>I can’t put together, in my head, the contradiction between what these figures show and the relatively low levels of Papuan diversity you report on once the Manhattan measures come in. I can’t believe it’s just due to ‘total difference’ vs ‘partial difference’. Maybe it’d be useful to build in a couple more comparators, i.e. Austronesian languages and Indo-European languages (and Pama-Nyungan also, why not) alongside the global random sample</w:t>
      </w:r>
    </w:p>
  </w:comment>
  <w:comment w:id="8" w:author="Microsoft Office User" w:date="2023-04-27T18:40:00Z" w:initials="MOU">
    <w:p w14:paraId="346336F9" w14:textId="24549DEF" w:rsidR="00A10901" w:rsidRDefault="00A10901">
      <w:pPr>
        <w:pStyle w:val="CommentText"/>
      </w:pPr>
      <w:r>
        <w:rPr>
          <w:rStyle w:val="CommentReference"/>
        </w:rPr>
        <w:annotationRef/>
      </w:r>
      <w:r>
        <w:t>This is very cool and striking</w:t>
      </w:r>
    </w:p>
  </w:comment>
  <w:comment w:id="9" w:author="Microsoft Office User" w:date="2023-04-27T17:57:00Z" w:initials="MOU">
    <w:p w14:paraId="7E6F9A62" w14:textId="3B77BD56" w:rsidR="00A10901" w:rsidRDefault="00A10901">
      <w:pPr>
        <w:pStyle w:val="CommentText"/>
      </w:pPr>
      <w:r>
        <w:rPr>
          <w:rStyle w:val="CommentReference"/>
        </w:rPr>
        <w:annotationRef/>
      </w:r>
      <w:r>
        <w:t xml:space="preserve">A concrete example would be good. Maybe instead cousin/cousine you could give these three sets as illustration: English son/daughter (max Manhattan distance), Kayardild kunawun ‘son, daughter [of man]’ (min Manhattan distance), Spanish hijo ‘son’, hija ‘daughter’ </w:t>
      </w:r>
    </w:p>
  </w:comment>
  <w:comment w:id="10" w:author="Sam Passmore" w:date="2023-05-08T15:42:00Z" w:initials="SP">
    <w:p w14:paraId="0C1BD4BD" w14:textId="77777777" w:rsidR="00416398" w:rsidRDefault="00416398" w:rsidP="00E8412E">
      <w:r>
        <w:rPr>
          <w:rStyle w:val="CommentReference"/>
        </w:rPr>
        <w:annotationRef/>
      </w:r>
      <w:r>
        <w:rPr>
          <w:color w:val="000000"/>
          <w:sz w:val="20"/>
          <w:szCs w:val="20"/>
        </w:rPr>
        <w:t xml:space="preserve">I think this could be feasibly written as 74% which might be easier to interpret. Will work with proportions for now, but feedback is appreciated. </w:t>
      </w:r>
    </w:p>
  </w:comment>
  <w:comment w:id="11" w:author="Microsoft Office User" w:date="2023-04-27T17:48:00Z" w:initials="MOU">
    <w:p w14:paraId="0C8F4F3F" w14:textId="377FD1A5" w:rsidR="00A10901" w:rsidRDefault="00A10901">
      <w:pPr>
        <w:pStyle w:val="CommentText"/>
      </w:pPr>
      <w:r>
        <w:rPr>
          <w:rStyle w:val="CommentReference"/>
        </w:rPr>
        <w:annotationRef/>
      </w:r>
      <w:r>
        <w:t>So this actually shows LESS diversity than one would expect, given that ‘Papuan’ contains many unrelated families, while Austronesian and PN are clear famlies</w:t>
      </w:r>
    </w:p>
  </w:comment>
  <w:comment w:id="12" w:author="Microsoft Office User" w:date="2023-04-27T17:59:00Z" w:initials="MOU">
    <w:p w14:paraId="2FA28354" w14:textId="5AB99C9D" w:rsidR="00A10901" w:rsidRDefault="00A10901">
      <w:pPr>
        <w:pStyle w:val="CommentText"/>
      </w:pPr>
      <w:r>
        <w:rPr>
          <w:rStyle w:val="CommentReference"/>
        </w:rPr>
        <w:annotationRef/>
      </w:r>
      <w:r>
        <w:t>I don’t think this is a good use of the term. Often it just gets applied to the parent/nuncle level. Maybe say ‘Iroquois/Dravidian’. Or else ‘the pattern corresponding to the bifurcate/merging pattern’</w:t>
      </w:r>
    </w:p>
  </w:comment>
  <w:comment w:id="13" w:author="Microsoft Office User" w:date="2023-04-27T18:03:00Z" w:initials="MOU">
    <w:p w14:paraId="7E20FAB1" w14:textId="5938256B" w:rsidR="00A10901" w:rsidRDefault="00A10901">
      <w:pPr>
        <w:pStyle w:val="CommentText"/>
      </w:pPr>
      <w:r>
        <w:rPr>
          <w:rStyle w:val="CommentReference"/>
        </w:rPr>
        <w:annotationRef/>
      </w:r>
      <w:r>
        <w:t>So to me this suggests we should turn the problem into the question – is it possible that what is distinctive about Papuan languages is that they don’t apply the bifurcate/merging principle bilaterally. Can we interrogate a pattern like the ratio of    F=FB≠MB and/or M=MZ≠FZ (i.e. SOME bifurcate merging) to consistent bifurcate merging (F=FB≠MB &amp; M=MZ≠FZ). (We could call this ‘bifurcate merging consistency’). I’d investigate the parent/nuncle and cousin/sib levels separately, since as we (inclusive) showed in our kin vs kin paper these two generational levels are much less tightly integrated than they have been said to be</w:t>
      </w:r>
    </w:p>
  </w:comment>
  <w:comment w:id="15" w:author="Sam Passmore" w:date="2023-05-09T12:30:00Z" w:initials="SP">
    <w:p w14:paraId="386F4277" w14:textId="77777777" w:rsidR="00C052F8" w:rsidRDefault="00C052F8" w:rsidP="005F1AFB">
      <w:r>
        <w:rPr>
          <w:rStyle w:val="CommentReference"/>
        </w:rPr>
        <w:annotationRef/>
      </w:r>
      <w:r>
        <w:rPr>
          <w:color w:val="000000"/>
          <w:sz w:val="20"/>
          <w:szCs w:val="20"/>
        </w:rPr>
        <w:t xml:space="preserve">I added in the raw numbers for this, but I can’t think of what the ratio of these numbers would tell us. I use ratios earlier because of the different sample sizes. Do you mean to compare BM consistency within Papuan vs non-Papuan? </w:t>
      </w:r>
    </w:p>
  </w:comment>
  <w:comment w:id="14" w:author="Microsoft Office User" w:date="2023-04-27T18:09:00Z" w:initials="MOU">
    <w:p w14:paraId="044A92DC" w14:textId="297EC162" w:rsidR="00A10901" w:rsidRDefault="00A10901">
      <w:pPr>
        <w:pStyle w:val="CommentText"/>
      </w:pPr>
      <w:r>
        <w:rPr>
          <w:rStyle w:val="CommentReference"/>
        </w:rPr>
        <w:annotationRef/>
      </w:r>
      <w:r>
        <w:t>Here and in the next para, once again it’s written as if the first part of the paper doesn’t exist. We explain some of that rationale there, particularly (in the Nen/Komnzo section) on the rationale for different types of cousin being treated differently, so why not refer back to that (with a bit of summary here)</w:t>
      </w:r>
    </w:p>
  </w:comment>
  <w:comment w:id="16" w:author="Microsoft Office User" w:date="2023-04-27T18:15:00Z" w:initials="MOU">
    <w:p w14:paraId="33CD476C" w14:textId="26B2371A" w:rsidR="00A10901" w:rsidRDefault="00A10901">
      <w:pPr>
        <w:pStyle w:val="CommentText"/>
      </w:pPr>
      <w:r>
        <w:rPr>
          <w:rStyle w:val="CommentReference"/>
        </w:rPr>
        <w:annotationRef/>
      </w:r>
      <w:r>
        <w:t>These are really interesting and helpful. It might actually make sense to move this earlier, under a section titled like ‘some typical features’ (to then be contrasted with a section entitled something like ‘Is Papuan kinship disproportionately diverse?’</w:t>
      </w:r>
    </w:p>
  </w:comment>
  <w:comment w:id="17" w:author="Microsoft Office User" w:date="2023-04-27T18:14:00Z" w:initials="MOU">
    <w:p w14:paraId="519DA3B4" w14:textId="1C6CB3EA" w:rsidR="00A10901" w:rsidRDefault="00A10901">
      <w:pPr>
        <w:pStyle w:val="CommentText"/>
      </w:pPr>
      <w:r>
        <w:rPr>
          <w:rStyle w:val="CommentReference"/>
        </w:rPr>
        <w:annotationRef/>
      </w:r>
      <w:r>
        <w:t>Possible to add indications of statistical significance?</w:t>
      </w:r>
    </w:p>
  </w:comment>
  <w:comment w:id="18" w:author="Microsoft Office User" w:date="2023-04-27T18:23:00Z" w:initials="MOU">
    <w:p w14:paraId="0A3DB70C" w14:textId="12CE3960" w:rsidR="00A10901" w:rsidRDefault="00A10901">
      <w:pPr>
        <w:pStyle w:val="CommentText"/>
      </w:pPr>
      <w:r>
        <w:rPr>
          <w:rStyle w:val="CommentReference"/>
        </w:rPr>
        <w:annotationRef/>
      </w:r>
      <w:r>
        <w:t>And perhaps worth mentioning that this often goes together with ‘partial bifurcate merging’, i.e. Nen-style bifurcate merging on father’s side but matrilineal skewing for mother’s side</w:t>
      </w:r>
    </w:p>
  </w:comment>
  <w:comment w:id="19" w:author="Microsoft Office User" w:date="2023-04-27T18:24:00Z" w:initials="MOU">
    <w:p w14:paraId="35190EC6" w14:textId="095D086E" w:rsidR="00A10901" w:rsidRDefault="00A10901">
      <w:pPr>
        <w:pStyle w:val="CommentText"/>
      </w:pPr>
      <w:r>
        <w:rPr>
          <w:rStyle w:val="CommentReference"/>
        </w:rPr>
        <w:annotationRef/>
      </w:r>
      <w:r>
        <w:t>Is there anything else that your searches reveal to be occur with some frequency in Papuan languages but to be rare or non-existent elsewhere?</w:t>
      </w:r>
    </w:p>
  </w:comment>
  <w:comment w:id="20" w:author="Sam Passmore" w:date="2023-05-09T10:28:00Z" w:initials="SP">
    <w:p w14:paraId="5C9C36E0" w14:textId="77777777" w:rsidR="00A927CA" w:rsidRDefault="006B672A" w:rsidP="00995C10">
      <w:r>
        <w:rPr>
          <w:rStyle w:val="CommentReference"/>
        </w:rPr>
        <w:annotationRef/>
      </w:r>
      <w:r w:rsidR="00A927CA">
        <w:rPr>
          <w:sz w:val="20"/>
          <w:szCs w:val="20"/>
        </w:rPr>
        <w:t xml:space="preserve">I ran some analyses that aimed to find the most divisive features of Papuan languages, but I couldn’t find any other general patterns for Papuan languages.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568E99" w15:done="1"/>
  <w15:commentEx w15:paraId="459DA74B" w15:done="1"/>
  <w15:commentEx w15:paraId="7482C8AC" w15:paraIdParent="459DA74B" w15:done="1"/>
  <w15:commentEx w15:paraId="4AFA5685" w15:done="1"/>
  <w15:commentEx w15:paraId="4B54C458" w15:done="1"/>
  <w15:commentEx w15:paraId="25D19AC1" w15:done="0"/>
  <w15:commentEx w15:paraId="2D26B01C" w15:done="0"/>
  <w15:commentEx w15:paraId="50F152C8" w15:done="0"/>
  <w15:commentEx w15:paraId="346336F9" w15:done="0"/>
  <w15:commentEx w15:paraId="7E6F9A62" w15:done="1"/>
  <w15:commentEx w15:paraId="0C1BD4BD" w15:done="0"/>
  <w15:commentEx w15:paraId="0C8F4F3F" w15:done="1"/>
  <w15:commentEx w15:paraId="2FA28354" w15:done="1"/>
  <w15:commentEx w15:paraId="7E20FAB1" w15:done="0"/>
  <w15:commentEx w15:paraId="386F4277" w15:paraIdParent="7E20FAB1" w15:done="0"/>
  <w15:commentEx w15:paraId="044A92DC" w15:done="0"/>
  <w15:commentEx w15:paraId="33CD476C" w15:done="0"/>
  <w15:commentEx w15:paraId="519DA3B4" w15:done="0"/>
  <w15:commentEx w15:paraId="0A3DB70C" w15:done="1"/>
  <w15:commentEx w15:paraId="35190EC6" w15:done="0"/>
  <w15:commentEx w15:paraId="5C9C36E0" w15:paraIdParent="35190E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534BF" w16cex:dateUtc="2023-04-27T15:51:00Z"/>
  <w16cex:commentExtensible w16cex:durableId="27F53EB5" w16cex:dateUtc="2023-04-27T16:34:00Z"/>
  <w16cex:commentExtensible w16cex:durableId="27FCDA50" w16cex:dateUtc="2023-05-03T03:04:00Z"/>
  <w16cex:commentExtensible w16cex:durableId="27F53EE7" w16cex:dateUtc="2023-04-27T16:35:00Z"/>
  <w16cex:commentExtensible w16cex:durableId="27F53FBD" w16cex:dateUtc="2023-04-27T16:38:00Z"/>
  <w16cex:commentExtensible w16cex:durableId="27F53F2F" w16cex:dateUtc="2023-04-27T16:36:00Z"/>
  <w16cex:commentExtensible w16cex:durableId="27FCE90F" w16cex:dateUtc="2023-05-03T04:07:00Z"/>
  <w16cex:commentExtensible w16cex:durableId="27F53A94" w16cex:dateUtc="2023-04-27T16:16:00Z"/>
  <w16cex:commentExtensible w16cex:durableId="27F54002" w16cex:dateUtc="2023-04-27T16:40:00Z"/>
  <w16cex:commentExtensible w16cex:durableId="27F53607" w16cex:dateUtc="2023-04-27T15:57:00Z"/>
  <w16cex:commentExtensible w16cex:durableId="280396DE" w16cex:dateUtc="2023-05-08T05:42:00Z"/>
  <w16cex:commentExtensible w16cex:durableId="27F533E7" w16cex:dateUtc="2023-04-27T15:48:00Z"/>
  <w16cex:commentExtensible w16cex:durableId="27F53695" w16cex:dateUtc="2023-04-27T15:59:00Z"/>
  <w16cex:commentExtensible w16cex:durableId="27F53789" w16cex:dateUtc="2023-04-27T16:03:00Z"/>
  <w16cex:commentExtensible w16cex:durableId="2804BB72" w16cex:dateUtc="2023-05-09T02:30:00Z"/>
  <w16cex:commentExtensible w16cex:durableId="27F538E7" w16cex:dateUtc="2023-04-27T16:09:00Z"/>
  <w16cex:commentExtensible w16cex:durableId="27F53A24" w16cex:dateUtc="2023-04-27T16:15:00Z"/>
  <w16cex:commentExtensible w16cex:durableId="27F539FC" w16cex:dateUtc="2023-04-27T16:14:00Z"/>
  <w16cex:commentExtensible w16cex:durableId="27F53C05" w16cex:dateUtc="2023-04-27T16:23:00Z"/>
  <w16cex:commentExtensible w16cex:durableId="27F53C43" w16cex:dateUtc="2023-04-27T16:24:00Z"/>
  <w16cex:commentExtensible w16cex:durableId="28049EC5" w16cex:dateUtc="2023-05-09T0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568E99" w16cid:durableId="27F534BF"/>
  <w16cid:commentId w16cid:paraId="459DA74B" w16cid:durableId="27F53EB5"/>
  <w16cid:commentId w16cid:paraId="7482C8AC" w16cid:durableId="27FCDA50"/>
  <w16cid:commentId w16cid:paraId="4AFA5685" w16cid:durableId="27F53EE7"/>
  <w16cid:commentId w16cid:paraId="4B54C458" w16cid:durableId="27F53FBD"/>
  <w16cid:commentId w16cid:paraId="25D19AC1" w16cid:durableId="27F53F2F"/>
  <w16cid:commentId w16cid:paraId="2D26B01C" w16cid:durableId="27FCE90F"/>
  <w16cid:commentId w16cid:paraId="50F152C8" w16cid:durableId="27F53A94"/>
  <w16cid:commentId w16cid:paraId="346336F9" w16cid:durableId="27F54002"/>
  <w16cid:commentId w16cid:paraId="7E6F9A62" w16cid:durableId="27F53607"/>
  <w16cid:commentId w16cid:paraId="0C1BD4BD" w16cid:durableId="280396DE"/>
  <w16cid:commentId w16cid:paraId="0C8F4F3F" w16cid:durableId="27F533E7"/>
  <w16cid:commentId w16cid:paraId="2FA28354" w16cid:durableId="27F53695"/>
  <w16cid:commentId w16cid:paraId="7E20FAB1" w16cid:durableId="27F53789"/>
  <w16cid:commentId w16cid:paraId="386F4277" w16cid:durableId="2804BB72"/>
  <w16cid:commentId w16cid:paraId="044A92DC" w16cid:durableId="27F538E7"/>
  <w16cid:commentId w16cid:paraId="33CD476C" w16cid:durableId="27F53A24"/>
  <w16cid:commentId w16cid:paraId="519DA3B4" w16cid:durableId="27F539FC"/>
  <w16cid:commentId w16cid:paraId="0A3DB70C" w16cid:durableId="27F53C05"/>
  <w16cid:commentId w16cid:paraId="35190EC6" w16cid:durableId="27F53C43"/>
  <w16cid:commentId w16cid:paraId="5C9C36E0" w16cid:durableId="28049E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65E59" w14:textId="77777777" w:rsidR="00CA6321" w:rsidRDefault="00CA6321" w:rsidP="00585B60">
      <w:r>
        <w:separator/>
      </w:r>
    </w:p>
  </w:endnote>
  <w:endnote w:type="continuationSeparator" w:id="0">
    <w:p w14:paraId="0C721075" w14:textId="77777777" w:rsidR="00CA6321" w:rsidRDefault="00CA6321" w:rsidP="00585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36227" w14:textId="77777777" w:rsidR="00CA6321" w:rsidRDefault="00CA6321" w:rsidP="00585B60">
      <w:r>
        <w:separator/>
      </w:r>
    </w:p>
  </w:footnote>
  <w:footnote w:type="continuationSeparator" w:id="0">
    <w:p w14:paraId="0687ABEB" w14:textId="77777777" w:rsidR="00CA6321" w:rsidRDefault="00CA6321" w:rsidP="00585B60">
      <w:r>
        <w:continuationSeparator/>
      </w:r>
    </w:p>
  </w:footnote>
  <w:footnote w:id="1">
    <w:p w14:paraId="3BB07A10" w14:textId="2E5F6B47" w:rsidR="008D2CF1" w:rsidRPr="008D2CF1" w:rsidRDefault="008D2CF1">
      <w:pPr>
        <w:pStyle w:val="FootnoteText"/>
        <w:rPr>
          <w:lang w:val="en-AU"/>
        </w:rPr>
      </w:pPr>
      <w:r>
        <w:rPr>
          <w:rStyle w:val="FootnoteReference"/>
        </w:rPr>
        <w:footnoteRef/>
      </w:r>
      <w:r>
        <w:t xml:space="preserve"> </w:t>
      </w:r>
      <w:r>
        <w:rPr>
          <w:lang w:val="en-AU"/>
        </w:rPr>
        <w:t xml:space="preserve">Elder brother, elder sister, younger brother, younger sister, and, for each term, whether it is a man or </w:t>
      </w:r>
      <w:r w:rsidR="00905351">
        <w:rPr>
          <w:lang w:val="en-AU"/>
        </w:rPr>
        <w:t>woman</w:t>
      </w:r>
      <w:r>
        <w:rPr>
          <w:lang w:val="en-AU"/>
        </w:rPr>
        <w:t xml:space="preserve"> speaking. </w:t>
      </w:r>
    </w:p>
  </w:footnote>
  <w:footnote w:id="2">
    <w:p w14:paraId="78601753" w14:textId="3C0D8DAC" w:rsidR="00E23C3F" w:rsidRPr="00E23C3F" w:rsidRDefault="00E23C3F">
      <w:pPr>
        <w:pStyle w:val="FootnoteText"/>
        <w:rPr>
          <w:lang w:val="en-AU"/>
        </w:rPr>
      </w:pPr>
      <w:r>
        <w:rPr>
          <w:rStyle w:val="FootnoteReference"/>
        </w:rPr>
        <w:footnoteRef/>
      </w:r>
      <w:r>
        <w:t xml:space="preserve"> </w:t>
      </w:r>
      <w:r>
        <w:rPr>
          <w:lang w:val="en-AU"/>
        </w:rPr>
        <w:t xml:space="preserve">The influence of sample size is not completely mitigated because </w:t>
      </w:r>
      <w:r w:rsidR="00A616ED">
        <w:rPr>
          <w:lang w:val="en-AU"/>
        </w:rPr>
        <w:t>there is a</w:t>
      </w:r>
      <w:r>
        <w:rPr>
          <w:lang w:val="en-AU"/>
        </w:rPr>
        <w:t xml:space="preserve"> finite number of possible systems. As the number of distinct structures increases, the probability a new structure arises logically decreases</w:t>
      </w:r>
      <w:r w:rsidR="00E934BA">
        <w:rPr>
          <w:lang w:val="en-AU"/>
        </w:rPr>
        <w:t>.</w:t>
      </w:r>
      <w:r>
        <w:rPr>
          <w:lang w:val="en-AU"/>
        </w:rPr>
        <w:t xml:space="preserve"> </w:t>
      </w:r>
    </w:p>
  </w:footnote>
  <w:footnote w:id="3">
    <w:p w14:paraId="781C09C1" w14:textId="00394E47" w:rsidR="0067028E" w:rsidRPr="007A4718" w:rsidRDefault="0067028E" w:rsidP="0067028E">
      <w:pPr>
        <w:pStyle w:val="FootnoteText"/>
        <w:rPr>
          <w:lang w:val="en-AU"/>
        </w:rPr>
      </w:pPr>
      <w:r>
        <w:rPr>
          <w:rStyle w:val="FootnoteReference"/>
        </w:rPr>
        <w:footnoteRef/>
      </w:r>
      <w:r>
        <w:t xml:space="preserve"> </w:t>
      </w:r>
      <w:r>
        <w:rPr>
          <w:rFonts w:ascii="Times New Roman" w:hAnsi="Times New Roman" w:cs="Times New Roman"/>
          <w:color w:val="000000" w:themeColor="text1"/>
          <w:lang w:val="en-AU"/>
        </w:rPr>
        <w:t xml:space="preserve">We could also look at the relative age of </w:t>
      </w:r>
      <w:r w:rsidR="00905351">
        <w:rPr>
          <w:rFonts w:ascii="Times New Roman" w:hAnsi="Times New Roman" w:cs="Times New Roman"/>
          <w:color w:val="000000" w:themeColor="text1"/>
          <w:lang w:val="en-AU"/>
        </w:rPr>
        <w:t>parents’</w:t>
      </w:r>
      <w:r>
        <w:rPr>
          <w:rFonts w:ascii="Times New Roman" w:hAnsi="Times New Roman" w:cs="Times New Roman"/>
          <w:color w:val="000000" w:themeColor="text1"/>
          <w:lang w:val="en-AU"/>
        </w:rPr>
        <w:t xml:space="preserve"> siblings, but these are not important distinctions in Papuan languages.</w:t>
      </w:r>
    </w:p>
  </w:footnote>
  <w:footnote w:id="4">
    <w:p w14:paraId="01FB111C" w14:textId="26CD874B" w:rsidR="0067028E" w:rsidRPr="001F56CC" w:rsidRDefault="0067028E" w:rsidP="0067028E">
      <w:pPr>
        <w:pStyle w:val="FootnoteText"/>
        <w:rPr>
          <w:rFonts w:ascii="Times New Roman" w:hAnsi="Times New Roman" w:cs="Times New Roman"/>
          <w:lang w:val="en-AU"/>
        </w:rPr>
      </w:pPr>
      <w:r w:rsidRPr="001F56CC">
        <w:rPr>
          <w:rStyle w:val="FootnoteReference"/>
          <w:rFonts w:ascii="Times New Roman" w:hAnsi="Times New Roman" w:cs="Times New Roman"/>
        </w:rPr>
        <w:footnoteRef/>
      </w:r>
      <w:r w:rsidRPr="001F56CC">
        <w:rPr>
          <w:rFonts w:ascii="Times New Roman" w:hAnsi="Times New Roman" w:cs="Times New Roman"/>
        </w:rPr>
        <w:t xml:space="preserve"> </w:t>
      </w:r>
      <w:r w:rsidRPr="001F56CC">
        <w:rPr>
          <w:rFonts w:ascii="Times New Roman" w:hAnsi="Times New Roman" w:cs="Times New Roman"/>
          <w:lang w:val="en-AU"/>
        </w:rPr>
        <w:t>The fifth possibility is F = MB ≠ FB which violates the rule of colaterality and has never been observed.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A66ED"/>
    <w:multiLevelType w:val="hybridMultilevel"/>
    <w:tmpl w:val="45206248"/>
    <w:lvl w:ilvl="0" w:tplc="0C347A9C">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F9408C"/>
    <w:multiLevelType w:val="hybridMultilevel"/>
    <w:tmpl w:val="BD945B6E"/>
    <w:lvl w:ilvl="0" w:tplc="3C9C9468">
      <w:start w:val="22"/>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C7B8C"/>
    <w:multiLevelType w:val="hybridMultilevel"/>
    <w:tmpl w:val="95AA2048"/>
    <w:lvl w:ilvl="0" w:tplc="E24E615C">
      <w:start w:val="2"/>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 w15:restartNumberingAfterBreak="0">
    <w:nsid w:val="6BAA2076"/>
    <w:multiLevelType w:val="hybridMultilevel"/>
    <w:tmpl w:val="CF0488A6"/>
    <w:lvl w:ilvl="0" w:tplc="F3688BA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1163272">
    <w:abstractNumId w:val="3"/>
  </w:num>
  <w:num w:numId="2" w16cid:durableId="1171915715">
    <w:abstractNumId w:val="2"/>
  </w:num>
  <w:num w:numId="3" w16cid:durableId="1704475885">
    <w:abstractNumId w:val="0"/>
  </w:num>
  <w:num w:numId="4" w16cid:durableId="2265018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Sam Passmore">
    <w15:presenceInfo w15:providerId="AD" w15:userId="S::u1123114@anu.edu.au::8963b08c-5884-429d-9b8e-c6cae7b29b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1"/>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60"/>
    <w:rsid w:val="00015A2B"/>
    <w:rsid w:val="00016198"/>
    <w:rsid w:val="00034EAA"/>
    <w:rsid w:val="000546F5"/>
    <w:rsid w:val="000B0B8C"/>
    <w:rsid w:val="000B3786"/>
    <w:rsid w:val="000C4C6C"/>
    <w:rsid w:val="000E1068"/>
    <w:rsid w:val="000E2692"/>
    <w:rsid w:val="000F3B20"/>
    <w:rsid w:val="00105A92"/>
    <w:rsid w:val="00136EFB"/>
    <w:rsid w:val="00154CA5"/>
    <w:rsid w:val="00176557"/>
    <w:rsid w:val="00181097"/>
    <w:rsid w:val="00193E06"/>
    <w:rsid w:val="001951E6"/>
    <w:rsid w:val="001A7666"/>
    <w:rsid w:val="001C019C"/>
    <w:rsid w:val="001E2988"/>
    <w:rsid w:val="001F56CC"/>
    <w:rsid w:val="0022256E"/>
    <w:rsid w:val="002567E4"/>
    <w:rsid w:val="00271A81"/>
    <w:rsid w:val="002741C5"/>
    <w:rsid w:val="002D21F7"/>
    <w:rsid w:val="0030125C"/>
    <w:rsid w:val="00307ACA"/>
    <w:rsid w:val="00317ECB"/>
    <w:rsid w:val="003319C2"/>
    <w:rsid w:val="00342FD0"/>
    <w:rsid w:val="003635FC"/>
    <w:rsid w:val="00374C41"/>
    <w:rsid w:val="00391C56"/>
    <w:rsid w:val="003C40CF"/>
    <w:rsid w:val="003D6DC8"/>
    <w:rsid w:val="00416398"/>
    <w:rsid w:val="004517CF"/>
    <w:rsid w:val="00486BDB"/>
    <w:rsid w:val="004B71F5"/>
    <w:rsid w:val="004C69B7"/>
    <w:rsid w:val="004E2711"/>
    <w:rsid w:val="004F67C2"/>
    <w:rsid w:val="00501F4E"/>
    <w:rsid w:val="00514B5C"/>
    <w:rsid w:val="0054505F"/>
    <w:rsid w:val="00555CEA"/>
    <w:rsid w:val="00585B60"/>
    <w:rsid w:val="005A5C49"/>
    <w:rsid w:val="005C09C5"/>
    <w:rsid w:val="005C393B"/>
    <w:rsid w:val="005C5C99"/>
    <w:rsid w:val="00624245"/>
    <w:rsid w:val="006517A4"/>
    <w:rsid w:val="00667B16"/>
    <w:rsid w:val="0067028E"/>
    <w:rsid w:val="00687910"/>
    <w:rsid w:val="00696341"/>
    <w:rsid w:val="006B672A"/>
    <w:rsid w:val="006C25BA"/>
    <w:rsid w:val="006D51D2"/>
    <w:rsid w:val="006E4145"/>
    <w:rsid w:val="007008D6"/>
    <w:rsid w:val="00710162"/>
    <w:rsid w:val="0074115E"/>
    <w:rsid w:val="007666C2"/>
    <w:rsid w:val="00771471"/>
    <w:rsid w:val="00793AD1"/>
    <w:rsid w:val="007A0A72"/>
    <w:rsid w:val="007A1E65"/>
    <w:rsid w:val="007A4718"/>
    <w:rsid w:val="007C1AAD"/>
    <w:rsid w:val="007C47AE"/>
    <w:rsid w:val="007D03BD"/>
    <w:rsid w:val="007E73E8"/>
    <w:rsid w:val="008171A0"/>
    <w:rsid w:val="00832C1D"/>
    <w:rsid w:val="00866905"/>
    <w:rsid w:val="008759A4"/>
    <w:rsid w:val="008A1812"/>
    <w:rsid w:val="008B193A"/>
    <w:rsid w:val="008B3DE9"/>
    <w:rsid w:val="008D2CF1"/>
    <w:rsid w:val="008E56D4"/>
    <w:rsid w:val="00905351"/>
    <w:rsid w:val="00914E0C"/>
    <w:rsid w:val="009377BC"/>
    <w:rsid w:val="00985CE6"/>
    <w:rsid w:val="009B5908"/>
    <w:rsid w:val="009D14A2"/>
    <w:rsid w:val="009E1FA0"/>
    <w:rsid w:val="00A10901"/>
    <w:rsid w:val="00A15072"/>
    <w:rsid w:val="00A1705D"/>
    <w:rsid w:val="00A51DCF"/>
    <w:rsid w:val="00A616ED"/>
    <w:rsid w:val="00A65BA7"/>
    <w:rsid w:val="00A74DF5"/>
    <w:rsid w:val="00A866AC"/>
    <w:rsid w:val="00A86D60"/>
    <w:rsid w:val="00A927CA"/>
    <w:rsid w:val="00A93EAF"/>
    <w:rsid w:val="00A97AEF"/>
    <w:rsid w:val="00AF4C5E"/>
    <w:rsid w:val="00B16A03"/>
    <w:rsid w:val="00B44974"/>
    <w:rsid w:val="00B51FF2"/>
    <w:rsid w:val="00B72DA3"/>
    <w:rsid w:val="00B923FF"/>
    <w:rsid w:val="00BA1AD9"/>
    <w:rsid w:val="00BB212F"/>
    <w:rsid w:val="00BB58B4"/>
    <w:rsid w:val="00BC3E54"/>
    <w:rsid w:val="00BC7683"/>
    <w:rsid w:val="00BF0792"/>
    <w:rsid w:val="00C052F8"/>
    <w:rsid w:val="00C53920"/>
    <w:rsid w:val="00C57ACA"/>
    <w:rsid w:val="00C60612"/>
    <w:rsid w:val="00CA6321"/>
    <w:rsid w:val="00CB00F0"/>
    <w:rsid w:val="00CB69E8"/>
    <w:rsid w:val="00CC656E"/>
    <w:rsid w:val="00CC7A20"/>
    <w:rsid w:val="00CE0D46"/>
    <w:rsid w:val="00CE4522"/>
    <w:rsid w:val="00CE5D23"/>
    <w:rsid w:val="00D20EC0"/>
    <w:rsid w:val="00D8490A"/>
    <w:rsid w:val="00DA37BE"/>
    <w:rsid w:val="00DA38B8"/>
    <w:rsid w:val="00DB3072"/>
    <w:rsid w:val="00DB6ABC"/>
    <w:rsid w:val="00DD4277"/>
    <w:rsid w:val="00DE750C"/>
    <w:rsid w:val="00DF4B7A"/>
    <w:rsid w:val="00DF7DF5"/>
    <w:rsid w:val="00E00162"/>
    <w:rsid w:val="00E019B7"/>
    <w:rsid w:val="00E05556"/>
    <w:rsid w:val="00E23C3F"/>
    <w:rsid w:val="00E52A32"/>
    <w:rsid w:val="00E6739B"/>
    <w:rsid w:val="00E807C9"/>
    <w:rsid w:val="00E934BA"/>
    <w:rsid w:val="00EA3B69"/>
    <w:rsid w:val="00EB322F"/>
    <w:rsid w:val="00ED3AEF"/>
    <w:rsid w:val="00EE6BB8"/>
    <w:rsid w:val="00F02873"/>
    <w:rsid w:val="00F047E4"/>
    <w:rsid w:val="00F061BE"/>
    <w:rsid w:val="00F1180C"/>
    <w:rsid w:val="00F279CC"/>
    <w:rsid w:val="00F61253"/>
    <w:rsid w:val="00F70DE5"/>
    <w:rsid w:val="00FE599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594AE"/>
  <w15:chartTrackingRefBased/>
  <w15:docId w15:val="{432898CD-65EA-294E-8C88-0BBA0758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B60"/>
    <w:rPr>
      <w:rFonts w:eastAsiaTheme="minorEastAsia"/>
      <w:kern w:val="0"/>
      <w:lang w:val="en-GB" w:eastAsia="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85B60"/>
    <w:rPr>
      <w:sz w:val="20"/>
      <w:szCs w:val="20"/>
    </w:rPr>
  </w:style>
  <w:style w:type="character" w:customStyle="1" w:styleId="FootnoteTextChar">
    <w:name w:val="Footnote Text Char"/>
    <w:basedOn w:val="DefaultParagraphFont"/>
    <w:link w:val="FootnoteText"/>
    <w:uiPriority w:val="99"/>
    <w:semiHidden/>
    <w:rsid w:val="00585B60"/>
    <w:rPr>
      <w:rFonts w:eastAsiaTheme="minorEastAsia"/>
      <w:kern w:val="0"/>
      <w:sz w:val="20"/>
      <w:szCs w:val="20"/>
      <w:lang w:val="en-GB" w:eastAsia="zh-CN"/>
      <w14:ligatures w14:val="none"/>
    </w:rPr>
  </w:style>
  <w:style w:type="character" w:styleId="FootnoteReference">
    <w:name w:val="footnote reference"/>
    <w:basedOn w:val="DefaultParagraphFont"/>
    <w:uiPriority w:val="99"/>
    <w:semiHidden/>
    <w:unhideWhenUsed/>
    <w:rsid w:val="00585B60"/>
    <w:rPr>
      <w:vertAlign w:val="superscript"/>
    </w:rPr>
  </w:style>
  <w:style w:type="paragraph" w:styleId="ListParagraph">
    <w:name w:val="List Paragraph"/>
    <w:basedOn w:val="Normal"/>
    <w:uiPriority w:val="34"/>
    <w:qFormat/>
    <w:rsid w:val="00585B60"/>
    <w:pPr>
      <w:spacing w:after="160" w:line="259" w:lineRule="auto"/>
      <w:ind w:left="720"/>
      <w:contextualSpacing/>
    </w:pPr>
    <w:rPr>
      <w:rFonts w:eastAsiaTheme="minorHAnsi"/>
      <w:sz w:val="22"/>
      <w:szCs w:val="22"/>
      <w:lang w:val="fr-FR" w:eastAsia="en-US"/>
    </w:rPr>
  </w:style>
  <w:style w:type="character" w:styleId="CommentReference">
    <w:name w:val="annotation reference"/>
    <w:basedOn w:val="DefaultParagraphFont"/>
    <w:uiPriority w:val="99"/>
    <w:semiHidden/>
    <w:unhideWhenUsed/>
    <w:rsid w:val="009D14A2"/>
    <w:rPr>
      <w:sz w:val="16"/>
      <w:szCs w:val="16"/>
    </w:rPr>
  </w:style>
  <w:style w:type="paragraph" w:styleId="CommentText">
    <w:name w:val="annotation text"/>
    <w:basedOn w:val="Normal"/>
    <w:link w:val="CommentTextChar"/>
    <w:uiPriority w:val="99"/>
    <w:semiHidden/>
    <w:unhideWhenUsed/>
    <w:rsid w:val="009D14A2"/>
    <w:rPr>
      <w:sz w:val="20"/>
      <w:szCs w:val="20"/>
    </w:rPr>
  </w:style>
  <w:style w:type="character" w:customStyle="1" w:styleId="CommentTextChar">
    <w:name w:val="Comment Text Char"/>
    <w:basedOn w:val="DefaultParagraphFont"/>
    <w:link w:val="CommentText"/>
    <w:uiPriority w:val="99"/>
    <w:semiHidden/>
    <w:rsid w:val="009D14A2"/>
    <w:rPr>
      <w:rFonts w:eastAsiaTheme="minorEastAsia"/>
      <w:kern w:val="0"/>
      <w:sz w:val="20"/>
      <w:szCs w:val="20"/>
      <w:lang w:val="en-GB" w:eastAsia="zh-CN"/>
      <w14:ligatures w14:val="none"/>
    </w:rPr>
  </w:style>
  <w:style w:type="paragraph" w:styleId="CommentSubject">
    <w:name w:val="annotation subject"/>
    <w:basedOn w:val="CommentText"/>
    <w:next w:val="CommentText"/>
    <w:link w:val="CommentSubjectChar"/>
    <w:uiPriority w:val="99"/>
    <w:semiHidden/>
    <w:unhideWhenUsed/>
    <w:rsid w:val="009D14A2"/>
    <w:rPr>
      <w:b/>
      <w:bCs/>
    </w:rPr>
  </w:style>
  <w:style w:type="character" w:customStyle="1" w:styleId="CommentSubjectChar">
    <w:name w:val="Comment Subject Char"/>
    <w:basedOn w:val="CommentTextChar"/>
    <w:link w:val="CommentSubject"/>
    <w:uiPriority w:val="99"/>
    <w:semiHidden/>
    <w:rsid w:val="009D14A2"/>
    <w:rPr>
      <w:rFonts w:eastAsiaTheme="minorEastAsia"/>
      <w:b/>
      <w:bCs/>
      <w:kern w:val="0"/>
      <w:sz w:val="20"/>
      <w:szCs w:val="20"/>
      <w:lang w:val="en-GB" w:eastAsia="zh-CN"/>
      <w14:ligatures w14:val="none"/>
    </w:rPr>
  </w:style>
  <w:style w:type="character" w:styleId="Hyperlink">
    <w:name w:val="Hyperlink"/>
    <w:basedOn w:val="DefaultParagraphFont"/>
    <w:uiPriority w:val="99"/>
    <w:unhideWhenUsed/>
    <w:rsid w:val="005C09C5"/>
    <w:rPr>
      <w:color w:val="0563C1" w:themeColor="hyperlink"/>
      <w:u w:val="single"/>
    </w:rPr>
  </w:style>
  <w:style w:type="character" w:styleId="UnresolvedMention">
    <w:name w:val="Unresolved Mention"/>
    <w:basedOn w:val="DefaultParagraphFont"/>
    <w:uiPriority w:val="99"/>
    <w:semiHidden/>
    <w:unhideWhenUsed/>
    <w:rsid w:val="005C09C5"/>
    <w:rPr>
      <w:color w:val="605E5C"/>
      <w:shd w:val="clear" w:color="auto" w:fill="E1DFDD"/>
    </w:rPr>
  </w:style>
  <w:style w:type="table" w:styleId="PlainTable5">
    <w:name w:val="Plain Table 5"/>
    <w:basedOn w:val="TableNormal"/>
    <w:uiPriority w:val="45"/>
    <w:rsid w:val="008759A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DF4B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10901"/>
    <w:rPr>
      <w:rFonts w:eastAsiaTheme="minorEastAsia"/>
      <w:kern w:val="0"/>
      <w:lang w:val="en-GB" w:eastAsia="zh-CN"/>
      <w14:ligatures w14:val="none"/>
    </w:rPr>
  </w:style>
  <w:style w:type="paragraph" w:styleId="Bibliography">
    <w:name w:val="Bibliography"/>
    <w:basedOn w:val="Normal"/>
    <w:next w:val="Normal"/>
    <w:uiPriority w:val="37"/>
    <w:unhideWhenUsed/>
    <w:rsid w:val="003D6DC8"/>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043812">
      <w:bodyDiv w:val="1"/>
      <w:marLeft w:val="0"/>
      <w:marRight w:val="0"/>
      <w:marTop w:val="0"/>
      <w:marBottom w:val="0"/>
      <w:divBdr>
        <w:top w:val="none" w:sz="0" w:space="0" w:color="auto"/>
        <w:left w:val="none" w:sz="0" w:space="0" w:color="auto"/>
        <w:bottom w:val="none" w:sz="0" w:space="0" w:color="auto"/>
        <w:right w:val="none" w:sz="0" w:space="0" w:color="auto"/>
      </w:divBdr>
    </w:div>
    <w:div w:id="1252156276">
      <w:bodyDiv w:val="1"/>
      <w:marLeft w:val="0"/>
      <w:marRight w:val="0"/>
      <w:marTop w:val="0"/>
      <w:marBottom w:val="0"/>
      <w:divBdr>
        <w:top w:val="none" w:sz="0" w:space="0" w:color="auto"/>
        <w:left w:val="none" w:sz="0" w:space="0" w:color="auto"/>
        <w:bottom w:val="none" w:sz="0" w:space="0" w:color="auto"/>
        <w:right w:val="none" w:sz="0" w:space="0" w:color="auto"/>
      </w:divBdr>
    </w:div>
    <w:div w:id="134539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574CD-A9C6-EA41-938D-4229460E7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8</Pages>
  <Words>6426</Words>
  <Characters>36631</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Passmore</dc:creator>
  <cp:keywords/>
  <dc:description/>
  <cp:lastModifiedBy>Sam Passmore</cp:lastModifiedBy>
  <cp:revision>10</cp:revision>
  <cp:lastPrinted>2023-04-27T04:17:00Z</cp:lastPrinted>
  <dcterms:created xsi:type="dcterms:W3CDTF">2023-05-03T00:40:00Z</dcterms:created>
  <dcterms:modified xsi:type="dcterms:W3CDTF">2023-05-09T03:04:00Z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id="QoxVXb2s"/&gt;&lt;style id="http://www.zotero.org/styles/apa" locale="en-AU" hasBibliography="1" bibliographyStyleHasBeenSet="1"/&gt;&lt;prefs&gt;&lt;pref name="fieldType" value="Field"/&gt;&lt;/prefs&gt;&lt;/data&gt;</vt:lpwstr>
  </property>
</Properties>
</file>