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457" w:rsidRPr="00B31457" w:rsidRDefault="00B31457">
      <w:pPr>
        <w:rPr>
          <w:rFonts w:ascii="Helvetica" w:hAnsi="Helvetica" w:cs="Helvetica"/>
          <w:color w:val="4B4F56"/>
          <w:sz w:val="21"/>
          <w:szCs w:val="21"/>
          <w:u w:val="single"/>
          <w:shd w:val="clear" w:color="auto" w:fill="F1F0F0"/>
        </w:rPr>
      </w:pPr>
      <w:r w:rsidRPr="00B31457">
        <w:rPr>
          <w:rFonts w:ascii="Helvetica" w:hAnsi="Helvetica" w:cs="Helvetica"/>
          <w:b/>
          <w:color w:val="4B4F56"/>
          <w:sz w:val="40"/>
          <w:szCs w:val="40"/>
          <w:u w:val="single"/>
          <w:shd w:val="clear" w:color="auto" w:fill="F1F0F0"/>
        </w:rPr>
        <w:t xml:space="preserve">Full -Duplex </w:t>
      </w:r>
      <w:proofErr w:type="gramStart"/>
      <w:r w:rsidRPr="00B31457">
        <w:rPr>
          <w:rFonts w:ascii="Helvetica" w:hAnsi="Helvetica" w:cs="Helvetica"/>
          <w:b/>
          <w:color w:val="4B4F56"/>
          <w:sz w:val="40"/>
          <w:szCs w:val="40"/>
          <w:u w:val="single"/>
          <w:shd w:val="clear" w:color="auto" w:fill="F1F0F0"/>
        </w:rPr>
        <w:t>Ethernet :</w:t>
      </w:r>
      <w:proofErr w:type="gramEnd"/>
      <w:r w:rsidRPr="00B31457">
        <w:rPr>
          <w:rFonts w:ascii="Helvetica" w:hAnsi="Helvetica" w:cs="Helvetica"/>
          <w:color w:val="4B4F56"/>
          <w:sz w:val="21"/>
          <w:szCs w:val="21"/>
          <w:u w:val="single"/>
          <w:shd w:val="clear" w:color="auto" w:fill="F1F0F0"/>
        </w:rPr>
        <w:t xml:space="preserve"> </w:t>
      </w:r>
    </w:p>
    <w:p w:rsidR="00B31457" w:rsidRDefault="00B31457" w:rsidP="00B31457">
      <w:pPr>
        <w:spacing w:line="360" w:lineRule="auto"/>
        <w:ind w:firstLine="720"/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r w:rsidRPr="00B31457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One of the limitations of 10Base5 and 10Base2 is that communications is half-duplex. A station can either send or receive, but may not do both at the same time. That’s why the concept of full-duplex Ethernet </w:t>
      </w:r>
      <w:proofErr w:type="gramStart"/>
      <w:r w:rsidRPr="00B31457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came .</w:t>
      </w:r>
      <w:proofErr w:type="gramEnd"/>
      <w:r w:rsidRPr="00B31457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 The full-duplex mode increases the capacity of each domain from 10 to 20 Mbps.</w:t>
      </w:r>
      <w:r>
        <w:rPr>
          <w:noProof/>
        </w:rPr>
        <w:drawing>
          <wp:inline distT="0" distB="0" distL="0" distR="0">
            <wp:extent cx="5946320" cy="3276600"/>
            <wp:effectExtent l="19050" t="0" r="0" b="0"/>
            <wp:docPr id="1" name="Picture 0" descr="himel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melFi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7" w:rsidRDefault="00B31457" w:rsidP="00B31457">
      <w:pPr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ab/>
      </w:r>
      <w:r>
        <w:rPr>
          <w:rFonts w:ascii="Helvetica" w:hAnsi="Helvetica" w:cs="Helvetica"/>
          <w:sz w:val="32"/>
          <w:szCs w:val="32"/>
        </w:rPr>
        <w:tab/>
      </w:r>
      <w:r>
        <w:rPr>
          <w:rFonts w:ascii="Helvetica" w:hAnsi="Helvetica" w:cs="Helvetica"/>
          <w:sz w:val="32"/>
          <w:szCs w:val="32"/>
        </w:rPr>
        <w:tab/>
        <w:t xml:space="preserve">Fig:  </w:t>
      </w:r>
      <w:r w:rsidRPr="00B31457">
        <w:rPr>
          <w:rFonts w:ascii="Helvetica" w:hAnsi="Helvetica" w:cs="Helvetica"/>
          <w:color w:val="4B4F56"/>
          <w:sz w:val="21"/>
          <w:szCs w:val="21"/>
          <w:shd w:val="clear" w:color="auto" w:fill="F1F0F0"/>
        </w:rPr>
        <w:t xml:space="preserve"> </w:t>
      </w:r>
      <w:r w:rsidRPr="00B31457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Full - Duplex Ethernet</w:t>
      </w:r>
    </w:p>
    <w:p w:rsidR="00B31457" w:rsidRPr="00B31457" w:rsidRDefault="00B31457" w:rsidP="00B31457">
      <w:pPr>
        <w:spacing w:line="360" w:lineRule="auto"/>
        <w:rPr>
          <w:rFonts w:ascii="Helvetica" w:hAnsi="Helvetica" w:cs="Helvetica"/>
          <w:sz w:val="32"/>
          <w:szCs w:val="32"/>
        </w:rPr>
      </w:pPr>
      <w:r w:rsidRPr="00B31457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In full-duplex switched Ethernet, there is no need for the CSMA/CD method. Here each station is connected to the switch via two separate links. Each station or switch can send and receive independently without worrying about collision. Each link is a point-to-point dedicated path between the station and the </w:t>
      </w:r>
      <w:r w:rsidRPr="00B31457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lastRenderedPageBreak/>
        <w:t>switch. There is no longer a need for carrier sensing; there is no longer need for collision detection.</w:t>
      </w:r>
    </w:p>
    <w:sectPr w:rsidR="00B31457" w:rsidRPr="00B3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B31457"/>
    <w:rsid w:val="00B31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2016-10-31T15:11:00Z</dcterms:created>
  <dcterms:modified xsi:type="dcterms:W3CDTF">2016-10-31T15:17:00Z</dcterms:modified>
</cp:coreProperties>
</file>