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8A62D" w14:textId="77777777" w:rsidR="00336663" w:rsidRPr="008C19C4" w:rsidRDefault="00336663" w:rsidP="00336663">
      <w:pPr>
        <w:spacing w:after="0" w:line="240" w:lineRule="auto"/>
        <w:jc w:val="center"/>
        <w:rPr>
          <w:b/>
          <w:sz w:val="20"/>
          <w:szCs w:val="20"/>
        </w:rPr>
      </w:pPr>
      <w:proofErr w:type="spellStart"/>
      <w:r w:rsidRPr="008C19C4">
        <w:rPr>
          <w:b/>
          <w:sz w:val="20"/>
          <w:szCs w:val="20"/>
        </w:rPr>
        <w:t>ComS</w:t>
      </w:r>
      <w:proofErr w:type="spellEnd"/>
      <w:r w:rsidRPr="008C19C4">
        <w:rPr>
          <w:b/>
          <w:sz w:val="20"/>
          <w:szCs w:val="20"/>
        </w:rPr>
        <w:t xml:space="preserve"> 363 </w:t>
      </w:r>
      <w:r>
        <w:rPr>
          <w:b/>
          <w:sz w:val="20"/>
          <w:szCs w:val="20"/>
        </w:rPr>
        <w:t>Fall</w:t>
      </w:r>
      <w:r w:rsidRPr="008C19C4">
        <w:rPr>
          <w:b/>
          <w:sz w:val="20"/>
          <w:szCs w:val="20"/>
        </w:rPr>
        <w:t xml:space="preserve"> 2022 </w:t>
      </w:r>
    </w:p>
    <w:p w14:paraId="637C044E" w14:textId="77777777" w:rsidR="00336663" w:rsidRPr="008C19C4" w:rsidRDefault="00336663" w:rsidP="00336663">
      <w:pPr>
        <w:spacing w:after="0" w:line="240" w:lineRule="auto"/>
        <w:jc w:val="center"/>
        <w:rPr>
          <w:b/>
          <w:sz w:val="20"/>
          <w:szCs w:val="20"/>
        </w:rPr>
      </w:pPr>
      <w:r w:rsidRPr="008C19C4">
        <w:rPr>
          <w:b/>
          <w:sz w:val="20"/>
          <w:szCs w:val="20"/>
        </w:rPr>
        <w:t xml:space="preserve">Class Participation for Week </w:t>
      </w:r>
      <w:r>
        <w:rPr>
          <w:b/>
          <w:sz w:val="20"/>
          <w:szCs w:val="20"/>
        </w:rPr>
        <w:t>4</w:t>
      </w:r>
    </w:p>
    <w:p w14:paraId="27BE1D1F" w14:textId="77777777" w:rsidR="00D213F5" w:rsidRDefault="00D213F5" w:rsidP="00D213F5">
      <w:pPr>
        <w:pStyle w:val="Header"/>
      </w:pPr>
    </w:p>
    <w:p w14:paraId="4370009C" w14:textId="77777777" w:rsidR="00D0170A" w:rsidRDefault="00D0170A" w:rsidP="00D0170A">
      <w:pPr>
        <w:rPr>
          <w:b/>
          <w:bCs/>
        </w:rPr>
      </w:pPr>
      <w:r>
        <w:rPr>
          <w:b/>
          <w:bCs/>
        </w:rPr>
        <w:t>Topic</w:t>
      </w:r>
      <w:r w:rsidRPr="006944F9">
        <w:rPr>
          <w:b/>
          <w:bCs/>
        </w:rPr>
        <w:t xml:space="preserve">: </w:t>
      </w:r>
      <w:r w:rsidR="004213B1">
        <w:rPr>
          <w:b/>
          <w:bCs/>
        </w:rPr>
        <w:t xml:space="preserve">Subtlety of </w:t>
      </w:r>
      <w:r>
        <w:rPr>
          <w:b/>
          <w:bCs/>
        </w:rPr>
        <w:t>ER diagrams</w:t>
      </w:r>
    </w:p>
    <w:p w14:paraId="3AD42C0D" w14:textId="77777777" w:rsidR="00D0170A" w:rsidRDefault="00D0170A" w:rsidP="00D0170A">
      <w:pPr>
        <w:rPr>
          <w:bCs/>
        </w:rPr>
      </w:pPr>
      <w:r>
        <w:rPr>
          <w:b/>
          <w:bCs/>
        </w:rPr>
        <w:t xml:space="preserve">Learning objective: </w:t>
      </w:r>
      <w:r w:rsidRPr="00D0170A">
        <w:rPr>
          <w:bCs/>
        </w:rPr>
        <w:t xml:space="preserve">Understand subtlety </w:t>
      </w:r>
      <w:r>
        <w:rPr>
          <w:bCs/>
        </w:rPr>
        <w:t>involving</w:t>
      </w:r>
      <w:r w:rsidR="00B07CA0">
        <w:rPr>
          <w:bCs/>
        </w:rPr>
        <w:t xml:space="preserve"> weak entity sets,</w:t>
      </w:r>
      <w:r w:rsidRPr="00D0170A">
        <w:rPr>
          <w:bCs/>
        </w:rPr>
        <w:t xml:space="preserve"> 2-way relationships or 3-way relationship</w:t>
      </w:r>
      <w:r w:rsidR="00B07CA0">
        <w:rPr>
          <w:bCs/>
        </w:rPr>
        <w:t xml:space="preserve"> sets, aggregation, and ISA hierarchy.</w:t>
      </w:r>
    </w:p>
    <w:p w14:paraId="78AABE38" w14:textId="77777777" w:rsidR="00AC1676" w:rsidRPr="00E10E82" w:rsidRDefault="00AC1676" w:rsidP="00D0170A">
      <w:pPr>
        <w:rPr>
          <w:b/>
          <w:bCs/>
        </w:rPr>
      </w:pPr>
      <w:r w:rsidRPr="00E10E82">
        <w:rPr>
          <w:b/>
          <w:bCs/>
        </w:rPr>
        <w:t>Reference materials:</w:t>
      </w:r>
    </w:p>
    <w:p w14:paraId="49505FD5" w14:textId="77777777" w:rsidR="00AC1676" w:rsidRPr="00AC1676" w:rsidRDefault="00AC1676" w:rsidP="00AC1676">
      <w:pPr>
        <w:ind w:left="630" w:hanging="270"/>
        <w:rPr>
          <w:bCs/>
        </w:rPr>
      </w:pPr>
      <w:r>
        <w:rPr>
          <w:bCs/>
        </w:rPr>
        <w:t xml:space="preserve">[1] </w:t>
      </w:r>
      <w:hyperlink r:id="rId7" w:history="1">
        <w:r>
          <w:rPr>
            <w:rStyle w:val="Hyperlink"/>
          </w:rPr>
          <w:t>http://pages.cs.wisc.edu/~dbbook/openAccess/thirdEdition/solutions/ans3ed-oddonly.pdf</w:t>
        </w:r>
      </w:hyperlink>
      <w:r>
        <w:rPr>
          <w:bCs/>
        </w:rPr>
        <w:t xml:space="preserve"> Raghu Ramakrishnan and Johannes </w:t>
      </w:r>
      <w:proofErr w:type="spellStart"/>
      <w:r>
        <w:rPr>
          <w:bCs/>
        </w:rPr>
        <w:t>Gehrke</w:t>
      </w:r>
      <w:proofErr w:type="spellEnd"/>
      <w:r>
        <w:rPr>
          <w:bCs/>
        </w:rPr>
        <w:t xml:space="preserve">. </w:t>
      </w:r>
      <w:r w:rsidRPr="00AC1676">
        <w:rPr>
          <w:bCs/>
        </w:rPr>
        <w:t>Database Management Systems, 3rd Edition 3rd Edition. McGraw-Hill Higher Education, 2003.</w:t>
      </w:r>
    </w:p>
    <w:p w14:paraId="2B794107" w14:textId="77777777" w:rsidR="00390931" w:rsidRDefault="00390931" w:rsidP="00390931">
      <w:pPr>
        <w:pStyle w:val="ListParagraph"/>
        <w:ind w:left="360"/>
      </w:pPr>
    </w:p>
    <w:p w14:paraId="65C06A6E" w14:textId="77777777" w:rsidR="00AC1676" w:rsidRDefault="00AC1676" w:rsidP="002152BC">
      <w:pPr>
        <w:pStyle w:val="ListParagraph"/>
        <w:numPr>
          <w:ilvl w:val="0"/>
          <w:numId w:val="7"/>
        </w:numPr>
        <w:ind w:left="360"/>
      </w:pPr>
      <w:r>
        <w:t xml:space="preserve">Given the ER diagram below taken from </w:t>
      </w:r>
      <w:r w:rsidR="00657040">
        <w:t>the open material from Reference</w:t>
      </w:r>
      <w:r>
        <w:t xml:space="preserve"> [1].</w:t>
      </w:r>
    </w:p>
    <w:p w14:paraId="21BFE357" w14:textId="77777777" w:rsidR="00AC1676" w:rsidRDefault="00AC1676" w:rsidP="00AC1676">
      <w:pPr>
        <w:pStyle w:val="ListParagraph"/>
        <w:ind w:left="360"/>
      </w:pPr>
      <w:r>
        <w:rPr>
          <w:noProof/>
        </w:rPr>
        <w:drawing>
          <wp:inline distT="0" distB="0" distL="0" distR="0" wp14:anchorId="2F2B05CC" wp14:editId="208A220D">
            <wp:extent cx="5937250" cy="43815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4381500"/>
                    </a:xfrm>
                    <a:prstGeom prst="rect">
                      <a:avLst/>
                    </a:prstGeom>
                    <a:noFill/>
                    <a:ln>
                      <a:noFill/>
                    </a:ln>
                  </pic:spPr>
                </pic:pic>
              </a:graphicData>
            </a:graphic>
          </wp:inline>
        </w:drawing>
      </w:r>
    </w:p>
    <w:p w14:paraId="5981513A" w14:textId="77777777" w:rsidR="00390931" w:rsidRDefault="00390931" w:rsidP="00AC1676">
      <w:pPr>
        <w:pStyle w:val="ListParagraph"/>
        <w:ind w:left="360"/>
      </w:pPr>
    </w:p>
    <w:p w14:paraId="511608FE" w14:textId="0C0B2929" w:rsidR="0070253B" w:rsidRDefault="0070253B" w:rsidP="003C754E">
      <w:pPr>
        <w:pStyle w:val="ListParagraph"/>
        <w:numPr>
          <w:ilvl w:val="1"/>
          <w:numId w:val="7"/>
        </w:numPr>
        <w:ind w:left="1080"/>
      </w:pPr>
      <w:r>
        <w:t>Name the identifying relationship set of the weak entity set “Drug”.</w:t>
      </w:r>
    </w:p>
    <w:p w14:paraId="2336BAFA" w14:textId="557B3673" w:rsidR="00415550" w:rsidRPr="004806F3" w:rsidRDefault="00415550" w:rsidP="00415550">
      <w:pPr>
        <w:pStyle w:val="ListParagraph"/>
        <w:numPr>
          <w:ilvl w:val="2"/>
          <w:numId w:val="7"/>
        </w:numPr>
        <w:rPr>
          <w:color w:val="FF0000"/>
        </w:rPr>
      </w:pPr>
      <w:r w:rsidRPr="004806F3">
        <w:rPr>
          <w:color w:val="FF0000"/>
        </w:rPr>
        <w:t>Make</w:t>
      </w:r>
    </w:p>
    <w:p w14:paraId="5563D9D4" w14:textId="77777777" w:rsidR="00BF03BF" w:rsidRDefault="00BF03BF" w:rsidP="003C754E">
      <w:pPr>
        <w:pStyle w:val="ListParagraph"/>
        <w:ind w:left="1080"/>
      </w:pPr>
    </w:p>
    <w:p w14:paraId="72A886E2" w14:textId="497440E5" w:rsidR="0070253B" w:rsidRDefault="0070253B" w:rsidP="003C754E">
      <w:pPr>
        <w:pStyle w:val="ListParagraph"/>
        <w:numPr>
          <w:ilvl w:val="1"/>
          <w:numId w:val="7"/>
        </w:numPr>
        <w:ind w:left="1080"/>
      </w:pPr>
      <w:r>
        <w:t>What makes each relationship in the “Prescription” relationship set unique?</w:t>
      </w:r>
    </w:p>
    <w:p w14:paraId="0BEA6D35" w14:textId="498E7609" w:rsidR="00415550" w:rsidRPr="004806F3" w:rsidRDefault="00415550" w:rsidP="00415550">
      <w:pPr>
        <w:pStyle w:val="ListParagraph"/>
        <w:numPr>
          <w:ilvl w:val="2"/>
          <w:numId w:val="7"/>
        </w:numPr>
        <w:rPr>
          <w:color w:val="FF0000"/>
        </w:rPr>
      </w:pPr>
      <w:r w:rsidRPr="004806F3">
        <w:rPr>
          <w:color w:val="FF0000"/>
        </w:rPr>
        <w:t xml:space="preserve">SSN, </w:t>
      </w:r>
      <w:proofErr w:type="spellStart"/>
      <w:r w:rsidRPr="004806F3">
        <w:rPr>
          <w:color w:val="FF0000"/>
        </w:rPr>
        <w:t>phy_ssn</w:t>
      </w:r>
      <w:proofErr w:type="spellEnd"/>
      <w:r w:rsidRPr="004806F3">
        <w:rPr>
          <w:color w:val="FF0000"/>
        </w:rPr>
        <w:t xml:space="preserve">, </w:t>
      </w:r>
      <w:proofErr w:type="spellStart"/>
      <w:r w:rsidRPr="004806F3">
        <w:rPr>
          <w:color w:val="FF0000"/>
        </w:rPr>
        <w:t>trade_name</w:t>
      </w:r>
      <w:proofErr w:type="spellEnd"/>
      <w:r w:rsidRPr="004806F3">
        <w:rPr>
          <w:color w:val="FF0000"/>
        </w:rPr>
        <w:t>, name(</w:t>
      </w:r>
      <w:proofErr w:type="spellStart"/>
      <w:r w:rsidRPr="004806F3">
        <w:rPr>
          <w:color w:val="FF0000"/>
        </w:rPr>
        <w:t>pharm_co</w:t>
      </w:r>
      <w:proofErr w:type="spellEnd"/>
      <w:r w:rsidRPr="004806F3">
        <w:rPr>
          <w:color w:val="FF0000"/>
        </w:rPr>
        <w:t>), name(pharmacy)</w:t>
      </w:r>
    </w:p>
    <w:p w14:paraId="464B8962" w14:textId="77777777" w:rsidR="005D44C4" w:rsidRDefault="005D44C4" w:rsidP="003C754E">
      <w:pPr>
        <w:pStyle w:val="ListParagraph"/>
        <w:ind w:left="1080"/>
      </w:pPr>
    </w:p>
    <w:p w14:paraId="5AE2430D" w14:textId="5E745626" w:rsidR="003C754E" w:rsidRDefault="003C754E" w:rsidP="003C754E">
      <w:pPr>
        <w:pStyle w:val="ListParagraph"/>
        <w:numPr>
          <w:ilvl w:val="1"/>
          <w:numId w:val="7"/>
        </w:numPr>
        <w:ind w:left="1080"/>
      </w:pPr>
      <w:r>
        <w:lastRenderedPageBreak/>
        <w:t xml:space="preserve">Identify all the </w:t>
      </w:r>
      <w:r w:rsidR="000F0FE5">
        <w:t>three-way</w:t>
      </w:r>
      <w:r>
        <w:t xml:space="preserve"> relationship sets in the diagram.</w:t>
      </w:r>
    </w:p>
    <w:p w14:paraId="3027BB2A" w14:textId="5E64887F" w:rsidR="004F3139" w:rsidRPr="004806F3" w:rsidRDefault="004F3139" w:rsidP="004F3139">
      <w:pPr>
        <w:pStyle w:val="ListParagraph"/>
        <w:numPr>
          <w:ilvl w:val="2"/>
          <w:numId w:val="7"/>
        </w:numPr>
        <w:rPr>
          <w:color w:val="FF0000"/>
        </w:rPr>
      </w:pPr>
      <w:r w:rsidRPr="004806F3">
        <w:rPr>
          <w:color w:val="FF0000"/>
        </w:rPr>
        <w:t>Prescription</w:t>
      </w:r>
    </w:p>
    <w:p w14:paraId="35332A62" w14:textId="77777777" w:rsidR="003C754E" w:rsidRDefault="003C754E" w:rsidP="003C754E">
      <w:pPr>
        <w:pStyle w:val="ListParagraph"/>
        <w:ind w:left="1080"/>
      </w:pPr>
    </w:p>
    <w:p w14:paraId="06EDB138" w14:textId="51D5561D" w:rsidR="008331AB" w:rsidRDefault="00CF271A" w:rsidP="00336663">
      <w:pPr>
        <w:pStyle w:val="ListParagraph"/>
        <w:numPr>
          <w:ilvl w:val="1"/>
          <w:numId w:val="7"/>
        </w:numPr>
        <w:ind w:left="1080"/>
      </w:pPr>
      <w:r>
        <w:t>Could we store a history of prescriptions made to the same patient, same doctor, and same drug</w:t>
      </w:r>
      <w:r w:rsidR="001305DF">
        <w:t>, but on different dates?</w:t>
      </w:r>
    </w:p>
    <w:p w14:paraId="0055788C" w14:textId="68F8D6EF" w:rsidR="004F3139" w:rsidRPr="004806F3" w:rsidRDefault="004F3139" w:rsidP="004F3139">
      <w:pPr>
        <w:pStyle w:val="ListParagraph"/>
        <w:numPr>
          <w:ilvl w:val="2"/>
          <w:numId w:val="7"/>
        </w:numPr>
        <w:rPr>
          <w:color w:val="FF0000"/>
        </w:rPr>
      </w:pPr>
      <w:r w:rsidRPr="004806F3">
        <w:rPr>
          <w:color w:val="FF0000"/>
        </w:rPr>
        <w:t>No, it would have to be part of the primary key(s)</w:t>
      </w:r>
    </w:p>
    <w:p w14:paraId="67B46CFC" w14:textId="77777777" w:rsidR="00E1157E" w:rsidRDefault="00E1157E" w:rsidP="00E1157E">
      <w:pPr>
        <w:pStyle w:val="ListParagraph"/>
        <w:ind w:left="1080"/>
      </w:pPr>
    </w:p>
    <w:p w14:paraId="0FC5EFDE" w14:textId="77777777" w:rsidR="00C946C2" w:rsidRDefault="003B17F5" w:rsidP="00FD3CD3">
      <w:pPr>
        <w:pStyle w:val="ListParagraph"/>
        <w:numPr>
          <w:ilvl w:val="0"/>
          <w:numId w:val="7"/>
        </w:numPr>
        <w:spacing w:after="120" w:line="240" w:lineRule="auto"/>
        <w:ind w:left="360"/>
      </w:pPr>
      <w:r>
        <w:t xml:space="preserve">In </w:t>
      </w:r>
      <w:r w:rsidR="00355CB2">
        <w:t>the ER diagram below</w:t>
      </w:r>
      <w:r>
        <w:t xml:space="preserve">, each sponsorship must be monitored by at most one employee. If a sponsorship must be monitored, but can be monitored by more than one employee, </w:t>
      </w:r>
    </w:p>
    <w:p w14:paraId="378FD5D7" w14:textId="77777777" w:rsidR="00E1157E" w:rsidRDefault="00E1157E" w:rsidP="00E1157E">
      <w:pPr>
        <w:pStyle w:val="ListParagraph"/>
        <w:spacing w:after="120" w:line="240" w:lineRule="auto"/>
        <w:ind w:left="360"/>
      </w:pPr>
    </w:p>
    <w:p w14:paraId="240B69CE" w14:textId="77777777" w:rsidR="00F80D04" w:rsidRDefault="00F80D04" w:rsidP="00F80D04">
      <w:pPr>
        <w:pStyle w:val="ListParagraph"/>
        <w:spacing w:after="120" w:line="240" w:lineRule="auto"/>
        <w:ind w:left="360"/>
        <w:jc w:val="center"/>
      </w:pPr>
      <w:r w:rsidRPr="003B17F5">
        <w:rPr>
          <w:noProof/>
        </w:rPr>
        <w:drawing>
          <wp:inline distT="0" distB="0" distL="0" distR="0" wp14:anchorId="6E491660" wp14:editId="04EC4FEC">
            <wp:extent cx="2495956" cy="190047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0503" cy="1911548"/>
                    </a:xfrm>
                    <a:prstGeom prst="rect">
                      <a:avLst/>
                    </a:prstGeom>
                    <a:noFill/>
                    <a:ln>
                      <a:noFill/>
                    </a:ln>
                  </pic:spPr>
                </pic:pic>
              </a:graphicData>
            </a:graphic>
          </wp:inline>
        </w:drawing>
      </w:r>
    </w:p>
    <w:p w14:paraId="64E6CF5D" w14:textId="77777777" w:rsidR="00F80D04" w:rsidRDefault="00F80D04" w:rsidP="00F80D04">
      <w:pPr>
        <w:pStyle w:val="ListParagraph"/>
        <w:spacing w:after="120" w:line="240" w:lineRule="auto"/>
        <w:ind w:left="360"/>
        <w:jc w:val="center"/>
      </w:pPr>
    </w:p>
    <w:p w14:paraId="05AE003A" w14:textId="2D5A7973" w:rsidR="003B17F5" w:rsidRDefault="003C754E" w:rsidP="003C754E">
      <w:pPr>
        <w:pStyle w:val="ListParagraph"/>
        <w:numPr>
          <w:ilvl w:val="1"/>
          <w:numId w:val="7"/>
        </w:numPr>
        <w:spacing w:after="120" w:line="240" w:lineRule="auto"/>
        <w:ind w:left="1080"/>
      </w:pPr>
      <w:r>
        <w:t>W</w:t>
      </w:r>
      <w:r w:rsidR="003B17F5">
        <w:t>hat do you have to change in the ER diagram to model the new requirement</w:t>
      </w:r>
      <w:r w:rsidR="00CB7361">
        <w:t>?</w:t>
      </w:r>
    </w:p>
    <w:p w14:paraId="02F1F677" w14:textId="08020016" w:rsidR="004F3139" w:rsidRPr="00384D55" w:rsidRDefault="00384D55" w:rsidP="004F3139">
      <w:pPr>
        <w:pStyle w:val="ListParagraph"/>
        <w:numPr>
          <w:ilvl w:val="2"/>
          <w:numId w:val="7"/>
        </w:numPr>
        <w:spacing w:after="120" w:line="240" w:lineRule="auto"/>
        <w:rPr>
          <w:color w:val="FF0000"/>
        </w:rPr>
      </w:pPr>
      <w:r w:rsidRPr="00384D55">
        <w:rPr>
          <w:color w:val="FF0000"/>
        </w:rPr>
        <w:t>Keep the bold line between the aggregate of the sponsors relationship set and the monitors relationship set, but remove the arrow</w:t>
      </w:r>
    </w:p>
    <w:p w14:paraId="7F4B5196" w14:textId="77777777" w:rsidR="0003248C" w:rsidRPr="003C754E" w:rsidRDefault="0003248C" w:rsidP="003C754E">
      <w:pPr>
        <w:pStyle w:val="ListParagraph"/>
        <w:spacing w:after="120" w:line="240" w:lineRule="auto"/>
        <w:ind w:left="360"/>
        <w:jc w:val="center"/>
        <w:rPr>
          <w:vertAlign w:val="subscript"/>
        </w:rPr>
      </w:pPr>
    </w:p>
    <w:p w14:paraId="0785E141" w14:textId="1788E3DD" w:rsidR="00C53610" w:rsidRDefault="008331AB" w:rsidP="003C754E">
      <w:pPr>
        <w:pStyle w:val="ListParagraph"/>
        <w:numPr>
          <w:ilvl w:val="1"/>
          <w:numId w:val="7"/>
        </w:numPr>
        <w:spacing w:after="120" w:line="240" w:lineRule="auto"/>
        <w:ind w:left="1080"/>
      </w:pPr>
      <w:r>
        <w:t>What makes each relationship in the Monitors relationship set unique?</w:t>
      </w:r>
    </w:p>
    <w:p w14:paraId="799A4457" w14:textId="14B042DB" w:rsidR="004F3139" w:rsidRPr="00384D55" w:rsidRDefault="00384D55" w:rsidP="004F3139">
      <w:pPr>
        <w:pStyle w:val="ListParagraph"/>
        <w:numPr>
          <w:ilvl w:val="2"/>
          <w:numId w:val="7"/>
        </w:numPr>
        <w:spacing w:after="120" w:line="240" w:lineRule="auto"/>
        <w:rPr>
          <w:color w:val="FF0000"/>
        </w:rPr>
      </w:pPr>
      <w:r w:rsidRPr="00384D55">
        <w:rPr>
          <w:color w:val="FF0000"/>
        </w:rPr>
        <w:t xml:space="preserve">Employees SSN, Projects </w:t>
      </w:r>
      <w:proofErr w:type="spellStart"/>
      <w:r w:rsidRPr="00384D55">
        <w:rPr>
          <w:color w:val="FF0000"/>
        </w:rPr>
        <w:t>pid</w:t>
      </w:r>
      <w:proofErr w:type="spellEnd"/>
      <w:r w:rsidRPr="00384D55">
        <w:rPr>
          <w:color w:val="FF0000"/>
        </w:rPr>
        <w:t>, Departments did</w:t>
      </w:r>
    </w:p>
    <w:p w14:paraId="361F3489" w14:textId="77777777" w:rsidR="003C754E" w:rsidRDefault="003C754E" w:rsidP="003C754E">
      <w:pPr>
        <w:pStyle w:val="ListParagraph"/>
        <w:spacing w:after="120" w:line="240" w:lineRule="auto"/>
        <w:ind w:left="1080"/>
      </w:pPr>
    </w:p>
    <w:p w14:paraId="662F2EE7" w14:textId="2E3CB125" w:rsidR="004A149A" w:rsidRDefault="004A149A" w:rsidP="003C754E">
      <w:pPr>
        <w:pStyle w:val="ListParagraph"/>
        <w:numPr>
          <w:ilvl w:val="1"/>
          <w:numId w:val="7"/>
        </w:numPr>
        <w:spacing w:after="120" w:line="240" w:lineRule="auto"/>
        <w:ind w:left="1080"/>
      </w:pPr>
      <w:r>
        <w:t>If a new requirement is added such that each employee must monitor a sponsorship, what change needs to be made to the above ER diagram.</w:t>
      </w:r>
    </w:p>
    <w:p w14:paraId="6964B5E0" w14:textId="58177A69" w:rsidR="004F3139" w:rsidRPr="00384D55" w:rsidRDefault="00384D55" w:rsidP="004F3139">
      <w:pPr>
        <w:pStyle w:val="ListParagraph"/>
        <w:numPr>
          <w:ilvl w:val="2"/>
          <w:numId w:val="7"/>
        </w:numPr>
        <w:spacing w:after="120" w:line="240" w:lineRule="auto"/>
        <w:rPr>
          <w:color w:val="FF0000"/>
        </w:rPr>
      </w:pPr>
      <w:r w:rsidRPr="00384D55">
        <w:rPr>
          <w:color w:val="FF0000"/>
        </w:rPr>
        <w:t xml:space="preserve">Bold the line between the </w:t>
      </w:r>
      <w:proofErr w:type="gramStart"/>
      <w:r w:rsidRPr="00384D55">
        <w:rPr>
          <w:color w:val="FF0000"/>
        </w:rPr>
        <w:t>employees</w:t>
      </w:r>
      <w:proofErr w:type="gramEnd"/>
      <w:r w:rsidRPr="00384D55">
        <w:rPr>
          <w:color w:val="FF0000"/>
        </w:rPr>
        <w:t xml:space="preserve"> entity set and the monitor relationship set</w:t>
      </w:r>
    </w:p>
    <w:p w14:paraId="3B274A88" w14:textId="77777777" w:rsidR="003C754E" w:rsidRDefault="003C754E" w:rsidP="00452832">
      <w:pPr>
        <w:pStyle w:val="paragraph"/>
        <w:spacing w:before="0" w:beforeAutospacing="0" w:after="0" w:afterAutospacing="0"/>
        <w:ind w:left="360"/>
        <w:jc w:val="both"/>
        <w:textAlignment w:val="baseline"/>
      </w:pPr>
    </w:p>
    <w:p w14:paraId="6D630B7C" w14:textId="77777777" w:rsidR="00452832" w:rsidRPr="00452832" w:rsidRDefault="00E73C19" w:rsidP="00452832">
      <w:pPr>
        <w:pStyle w:val="paragraph"/>
        <w:spacing w:before="0" w:beforeAutospacing="0" w:after="0" w:afterAutospacing="0"/>
        <w:ind w:left="360"/>
        <w:jc w:val="both"/>
        <w:textAlignment w:val="baseline"/>
        <w:rPr>
          <w:rFonts w:ascii="Calibri" w:hAnsi="Calibri" w:cs="Calibri"/>
          <w:sz w:val="20"/>
          <w:szCs w:val="20"/>
        </w:rPr>
      </w:pPr>
      <w:r>
        <w:t xml:space="preserve">3. </w:t>
      </w:r>
      <w:r w:rsidR="00452832" w:rsidRPr="00452832">
        <w:rPr>
          <w:rFonts w:ascii="Calibri" w:hAnsi="Calibri" w:cs="Calibri"/>
          <w:b/>
          <w:bCs/>
          <w:sz w:val="20"/>
          <w:szCs w:val="20"/>
        </w:rPr>
        <w:t> Test your understanding of Entity-Relationship Model</w:t>
      </w:r>
      <w:r w:rsidR="00452832" w:rsidRPr="00452832">
        <w:rPr>
          <w:rFonts w:ascii="Calibri" w:hAnsi="Calibri" w:cs="Calibri"/>
          <w:sz w:val="20"/>
          <w:szCs w:val="20"/>
        </w:rPr>
        <w:t> </w:t>
      </w:r>
    </w:p>
    <w:p w14:paraId="0BBC8A36" w14:textId="77777777" w:rsidR="00452832" w:rsidRPr="00452832" w:rsidRDefault="00452832" w:rsidP="003C754E">
      <w:pPr>
        <w:spacing w:after="0" w:line="240" w:lineRule="auto"/>
        <w:ind w:left="360"/>
        <w:textAlignment w:val="baseline"/>
        <w:rPr>
          <w:rFonts w:ascii="Calibri" w:eastAsia="Times New Roman" w:hAnsi="Calibri" w:cs="Calibri"/>
          <w:sz w:val="20"/>
          <w:szCs w:val="20"/>
          <w:lang w:bidi="th-TH"/>
        </w:rPr>
      </w:pPr>
      <w:r w:rsidRPr="00452832">
        <w:rPr>
          <w:rFonts w:ascii="Calibri" w:eastAsia="Times New Roman" w:hAnsi="Calibri" w:cs="Calibri"/>
          <w:sz w:val="20"/>
          <w:szCs w:val="20"/>
          <w:lang w:bidi="th-TH"/>
        </w:rPr>
        <w:t xml:space="preserve">Given the ER diagram </w:t>
      </w:r>
      <w:r w:rsidR="003C754E">
        <w:rPr>
          <w:rFonts w:ascii="Calibri" w:eastAsia="Times New Roman" w:hAnsi="Calibri" w:cs="Calibri"/>
          <w:sz w:val="20"/>
          <w:szCs w:val="20"/>
          <w:lang w:bidi="th-TH"/>
        </w:rPr>
        <w:t>below</w:t>
      </w:r>
      <w:r w:rsidRPr="00452832">
        <w:rPr>
          <w:rFonts w:ascii="Calibri" w:eastAsia="Times New Roman" w:hAnsi="Calibri" w:cs="Calibri"/>
          <w:sz w:val="20"/>
          <w:szCs w:val="20"/>
          <w:lang w:bidi="th-TH"/>
        </w:rPr>
        <w:t xml:space="preserve">, answer the following questions. </w:t>
      </w:r>
      <w:r w:rsidRPr="00452832">
        <w:rPr>
          <w:rFonts w:ascii="Calibri" w:eastAsia="Times New Roman" w:hAnsi="Calibri" w:cs="Calibri"/>
          <w:b/>
          <w:bCs/>
          <w:lang w:bidi="th-TH"/>
        </w:rPr>
        <w:t xml:space="preserve">IMPORTANT: </w:t>
      </w:r>
      <w:r w:rsidRPr="00452832">
        <w:rPr>
          <w:rFonts w:ascii="Calibri" w:eastAsia="Times New Roman" w:hAnsi="Calibri" w:cs="Calibri"/>
          <w:lang w:bidi="th-TH"/>
        </w:rPr>
        <w:t xml:space="preserve">Use the ER diagram notations that we have been using. Other ER diagram notations will not be graded. </w:t>
      </w:r>
    </w:p>
    <w:p w14:paraId="5B0EFE53" w14:textId="77777777" w:rsidR="00452832" w:rsidRPr="00452832" w:rsidRDefault="00452832" w:rsidP="00452832">
      <w:pPr>
        <w:spacing w:after="0" w:line="240" w:lineRule="auto"/>
        <w:ind w:left="720"/>
        <w:jc w:val="both"/>
        <w:textAlignment w:val="baseline"/>
        <w:rPr>
          <w:rFonts w:ascii="Calibri" w:eastAsia="Times New Roman" w:hAnsi="Calibri" w:cs="Calibri"/>
          <w:sz w:val="20"/>
          <w:szCs w:val="20"/>
          <w:lang w:bidi="th-TH"/>
        </w:rPr>
      </w:pPr>
      <w:r w:rsidRPr="00452832">
        <w:rPr>
          <w:rFonts w:ascii="Calibri" w:eastAsia="Times New Roman" w:hAnsi="Calibri" w:cs="Calibri"/>
          <w:sz w:val="20"/>
          <w:szCs w:val="20"/>
          <w:lang w:bidi="th-TH"/>
        </w:rPr>
        <w:t> </w:t>
      </w:r>
    </w:p>
    <w:p w14:paraId="693FA5A5" w14:textId="77777777" w:rsidR="00452832" w:rsidRPr="00452832" w:rsidRDefault="00452832" w:rsidP="00452832">
      <w:pPr>
        <w:spacing w:after="0" w:line="240" w:lineRule="auto"/>
        <w:ind w:left="720"/>
        <w:jc w:val="center"/>
        <w:textAlignment w:val="baseline"/>
        <w:rPr>
          <w:rFonts w:ascii="Calibri" w:eastAsia="Times New Roman" w:hAnsi="Calibri" w:cs="Calibri"/>
          <w:sz w:val="20"/>
          <w:szCs w:val="20"/>
          <w:lang w:bidi="th-TH"/>
        </w:rPr>
      </w:pPr>
      <w:r w:rsidRPr="00452832">
        <w:rPr>
          <w:rFonts w:ascii="Times New Roman" w:eastAsia="Times New Roman" w:hAnsi="Times New Roman" w:cs="Times New Roman"/>
          <w:noProof/>
          <w:sz w:val="24"/>
          <w:szCs w:val="24"/>
          <w:lang w:bidi="th-TH"/>
        </w:rPr>
        <w:lastRenderedPageBreak/>
        <w:drawing>
          <wp:inline distT="0" distB="0" distL="0" distR="0" wp14:anchorId="78C2CBB3" wp14:editId="640D905B">
            <wp:extent cx="4107180" cy="3604260"/>
            <wp:effectExtent l="0" t="0" r="7620" b="0"/>
            <wp:docPr id="4" name="Picture 4" descr="C:\Users\tavanapo\AppData\Local\Microsoft\Windows\INetCache\Content.MSO\E6CBA5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vanapo\AppData\Local\Microsoft\Windows\INetCache\Content.MSO\E6CBA52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7180" cy="3604260"/>
                    </a:xfrm>
                    <a:prstGeom prst="rect">
                      <a:avLst/>
                    </a:prstGeom>
                    <a:noFill/>
                    <a:ln>
                      <a:noFill/>
                    </a:ln>
                  </pic:spPr>
                </pic:pic>
              </a:graphicData>
            </a:graphic>
          </wp:inline>
        </w:drawing>
      </w:r>
      <w:r w:rsidRPr="00452832">
        <w:rPr>
          <w:rFonts w:ascii="Calibri" w:eastAsia="Times New Roman" w:hAnsi="Calibri" w:cs="Calibri"/>
          <w:sz w:val="20"/>
          <w:szCs w:val="20"/>
          <w:lang w:bidi="th-TH"/>
        </w:rPr>
        <w:t> </w:t>
      </w:r>
    </w:p>
    <w:p w14:paraId="49C28F92" w14:textId="77777777" w:rsidR="00452832" w:rsidRPr="00452832" w:rsidRDefault="00452832" w:rsidP="00452832">
      <w:pPr>
        <w:spacing w:after="0" w:line="240" w:lineRule="auto"/>
        <w:ind w:left="720"/>
        <w:textAlignment w:val="baseline"/>
        <w:rPr>
          <w:rFonts w:ascii="Calibri" w:eastAsia="Times New Roman" w:hAnsi="Calibri" w:cs="Calibri"/>
          <w:sz w:val="20"/>
          <w:szCs w:val="20"/>
          <w:lang w:bidi="th-TH"/>
        </w:rPr>
      </w:pPr>
      <w:r w:rsidRPr="00452832">
        <w:rPr>
          <w:rFonts w:ascii="Calibri" w:eastAsia="Times New Roman" w:hAnsi="Calibri" w:cs="Calibri"/>
          <w:sz w:val="20"/>
          <w:szCs w:val="20"/>
          <w:lang w:bidi="th-TH"/>
        </w:rPr>
        <w:t> </w:t>
      </w:r>
    </w:p>
    <w:p w14:paraId="480AABB4" w14:textId="77777777" w:rsidR="00452832" w:rsidRPr="00452832" w:rsidRDefault="00452832" w:rsidP="00452832">
      <w:pPr>
        <w:spacing w:after="0" w:line="240" w:lineRule="auto"/>
        <w:ind w:left="360" w:firstLine="360"/>
        <w:jc w:val="center"/>
        <w:textAlignment w:val="baseline"/>
        <w:rPr>
          <w:rFonts w:ascii="Calibri" w:eastAsia="Times New Roman" w:hAnsi="Calibri" w:cs="Calibri"/>
          <w:sz w:val="20"/>
          <w:szCs w:val="20"/>
          <w:lang w:bidi="th-TH"/>
        </w:rPr>
      </w:pPr>
      <w:r w:rsidRPr="00452832">
        <w:rPr>
          <w:rFonts w:ascii="Calibri" w:eastAsia="Times New Roman" w:hAnsi="Calibri" w:cs="Calibri"/>
          <w:lang w:bidi="th-TH"/>
        </w:rPr>
        <w:t>Figure 1: ER diagram for modeling US state policies influenced by Twitter social network </w:t>
      </w:r>
    </w:p>
    <w:p w14:paraId="5C6A0629" w14:textId="77777777" w:rsidR="00452832" w:rsidRPr="00452832" w:rsidRDefault="00452832" w:rsidP="00452832">
      <w:pPr>
        <w:spacing w:after="0" w:line="240" w:lineRule="auto"/>
        <w:ind w:left="360" w:firstLine="360"/>
        <w:jc w:val="center"/>
        <w:textAlignment w:val="baseline"/>
        <w:rPr>
          <w:rFonts w:ascii="Calibri" w:eastAsia="Times New Roman" w:hAnsi="Calibri" w:cs="Calibri"/>
          <w:sz w:val="20"/>
          <w:szCs w:val="20"/>
          <w:lang w:bidi="th-TH"/>
        </w:rPr>
      </w:pPr>
      <w:r w:rsidRPr="00452832">
        <w:rPr>
          <w:rFonts w:ascii="Calibri" w:eastAsia="Times New Roman" w:hAnsi="Calibri" w:cs="Calibri"/>
          <w:lang w:bidi="th-TH"/>
        </w:rPr>
        <w:t> </w:t>
      </w:r>
    </w:p>
    <w:p w14:paraId="6A7B30B4" w14:textId="77777777" w:rsidR="00452832" w:rsidRPr="00452832" w:rsidRDefault="00452832" w:rsidP="00452832">
      <w:pPr>
        <w:numPr>
          <w:ilvl w:val="0"/>
          <w:numId w:val="10"/>
        </w:numPr>
        <w:spacing w:after="0" w:line="240" w:lineRule="auto"/>
        <w:ind w:left="360" w:firstLine="0"/>
        <w:textAlignment w:val="baseline"/>
        <w:rPr>
          <w:rFonts w:ascii="Calibri" w:eastAsia="Times New Roman" w:hAnsi="Calibri" w:cs="Calibri"/>
          <w:lang w:bidi="th-TH"/>
        </w:rPr>
      </w:pPr>
      <w:r w:rsidRPr="00452832">
        <w:rPr>
          <w:rFonts w:ascii="Calibri" w:eastAsia="Times New Roman" w:hAnsi="Calibri" w:cs="Calibri"/>
          <w:lang w:bidi="th-TH"/>
        </w:rPr>
        <w:t>Add attributes, entity sets, relationship sets, and necessary constraints to the ER diagram in Fig. 1 to capture the following database requirement.  </w:t>
      </w:r>
    </w:p>
    <w:p w14:paraId="1308531E" w14:textId="77777777" w:rsidR="00452832" w:rsidRPr="00452832" w:rsidRDefault="00452832" w:rsidP="00452832">
      <w:pPr>
        <w:numPr>
          <w:ilvl w:val="0"/>
          <w:numId w:val="11"/>
        </w:numPr>
        <w:spacing w:after="0" w:line="240" w:lineRule="auto"/>
        <w:ind w:left="1080" w:firstLine="0"/>
        <w:textAlignment w:val="baseline"/>
        <w:rPr>
          <w:rFonts w:ascii="Calibri" w:eastAsia="Times New Roman" w:hAnsi="Calibri" w:cs="Calibri"/>
          <w:lang w:bidi="th-TH"/>
        </w:rPr>
      </w:pPr>
      <w:r w:rsidRPr="00452832">
        <w:rPr>
          <w:rFonts w:ascii="Calibri" w:eastAsia="Times New Roman" w:hAnsi="Calibri" w:cs="Calibri"/>
          <w:lang w:bidi="th-TH"/>
        </w:rPr>
        <w:t>The latest date in which a U.S. resident opens a Twitter Account. </w:t>
      </w:r>
    </w:p>
    <w:p w14:paraId="416964B0" w14:textId="77777777" w:rsidR="00452832" w:rsidRPr="00452832" w:rsidRDefault="00452832" w:rsidP="00452832">
      <w:pPr>
        <w:numPr>
          <w:ilvl w:val="0"/>
          <w:numId w:val="11"/>
        </w:numPr>
        <w:spacing w:after="0" w:line="240" w:lineRule="auto"/>
        <w:ind w:left="1080" w:firstLine="0"/>
        <w:textAlignment w:val="baseline"/>
        <w:rPr>
          <w:rFonts w:ascii="Calibri" w:eastAsia="Times New Roman" w:hAnsi="Calibri" w:cs="Calibri"/>
          <w:lang w:bidi="th-TH"/>
        </w:rPr>
      </w:pPr>
      <w:r w:rsidRPr="00452832">
        <w:rPr>
          <w:rFonts w:ascii="Calibri" w:eastAsia="Times New Roman" w:hAnsi="Calibri" w:cs="Calibri"/>
          <w:lang w:bidi="th-TH"/>
        </w:rPr>
        <w:t xml:space="preserve">Each tweet has a unique tweet id value. A tweet must be tweeted from at most one Twitter account. The information about the posted date/time of a tweet, the tweet text, and whether it has been retweeted must be kept. A tweet contains zero or more hashtag. Each hashtag has a unique hashtag name. A hashtag must appear in at least one </w:t>
      </w:r>
      <w:proofErr w:type="gramStart"/>
      <w:r w:rsidRPr="00452832">
        <w:rPr>
          <w:rFonts w:ascii="Calibri" w:eastAsia="Times New Roman" w:hAnsi="Calibri" w:cs="Calibri"/>
          <w:lang w:bidi="th-TH"/>
        </w:rPr>
        <w:t>tweet, but</w:t>
      </w:r>
      <w:proofErr w:type="gramEnd"/>
      <w:r w:rsidRPr="00452832">
        <w:rPr>
          <w:rFonts w:ascii="Calibri" w:eastAsia="Times New Roman" w:hAnsi="Calibri" w:cs="Calibri"/>
          <w:lang w:bidi="th-TH"/>
        </w:rPr>
        <w:t xml:space="preserve"> can appear in several tweets.  </w:t>
      </w:r>
    </w:p>
    <w:p w14:paraId="03489606" w14:textId="77777777" w:rsidR="00452832" w:rsidRPr="00452832" w:rsidRDefault="00452832" w:rsidP="00452832">
      <w:pPr>
        <w:numPr>
          <w:ilvl w:val="0"/>
          <w:numId w:val="11"/>
        </w:numPr>
        <w:spacing w:after="0" w:line="240" w:lineRule="auto"/>
        <w:ind w:left="1080" w:firstLine="0"/>
        <w:textAlignment w:val="baseline"/>
        <w:rPr>
          <w:rFonts w:ascii="Calibri" w:eastAsia="Times New Roman" w:hAnsi="Calibri" w:cs="Calibri"/>
          <w:lang w:bidi="th-TH"/>
        </w:rPr>
      </w:pPr>
      <w:r w:rsidRPr="00452832">
        <w:rPr>
          <w:rFonts w:ascii="Calibri" w:eastAsia="Times New Roman" w:hAnsi="Calibri" w:cs="Calibri"/>
          <w:lang w:bidi="th-TH"/>
        </w:rPr>
        <w:t>A Twitter account must follow at least one other Twitter account and may have no follower or have some Twitter account(s) following it. Maintain the most recent date in which the follow relationship is established. </w:t>
      </w:r>
    </w:p>
    <w:p w14:paraId="12B00EBE" w14:textId="39737E39" w:rsidR="00421985" w:rsidRDefault="00421985" w:rsidP="00452832">
      <w:pPr>
        <w:pStyle w:val="paragraph"/>
        <w:spacing w:before="0" w:beforeAutospacing="0" w:after="0" w:afterAutospacing="0"/>
        <w:textAlignment w:val="baseline"/>
        <w:rPr>
          <w:rFonts w:ascii="Segoe UI" w:hAnsi="Segoe UI" w:cs="Segoe UI"/>
          <w:sz w:val="18"/>
          <w:szCs w:val="18"/>
        </w:rPr>
      </w:pPr>
    </w:p>
    <w:p w14:paraId="1EBE16FE" w14:textId="7D84D048" w:rsidR="005864AB" w:rsidRDefault="005864AB" w:rsidP="00452832">
      <w:pPr>
        <w:pStyle w:val="paragraph"/>
        <w:spacing w:before="0" w:beforeAutospacing="0" w:after="0" w:afterAutospacing="0"/>
        <w:textAlignment w:val="baseline"/>
        <w:rPr>
          <w:rFonts w:ascii="Segoe UI" w:hAnsi="Segoe UI" w:cs="Segoe UI"/>
          <w:sz w:val="18"/>
          <w:szCs w:val="18"/>
        </w:rPr>
      </w:pPr>
    </w:p>
    <w:p w14:paraId="6B375B55" w14:textId="7B9E243F" w:rsidR="005864AB" w:rsidRPr="005864AB" w:rsidRDefault="005864AB" w:rsidP="005864AB">
      <w:pPr>
        <w:pStyle w:val="paragraph"/>
        <w:spacing w:before="0" w:beforeAutospacing="0" w:after="0" w:afterAutospacing="0"/>
        <w:jc w:val="center"/>
        <w:textAlignment w:val="baseline"/>
        <w:rPr>
          <w:rFonts w:ascii="Segoe UI" w:hAnsi="Segoe UI" w:cs="Segoe UI"/>
          <w:color w:val="FF0000"/>
          <w:sz w:val="32"/>
          <w:szCs w:val="32"/>
        </w:rPr>
      </w:pPr>
      <w:r w:rsidRPr="005864AB">
        <w:rPr>
          <w:rFonts w:ascii="Segoe UI" w:hAnsi="Segoe UI" w:cs="Segoe UI"/>
          <w:color w:val="FF0000"/>
          <w:sz w:val="32"/>
          <w:szCs w:val="32"/>
        </w:rPr>
        <w:t>Image Below</w:t>
      </w:r>
    </w:p>
    <w:p w14:paraId="07324919" w14:textId="49744759" w:rsidR="00C53610" w:rsidRDefault="005864AB" w:rsidP="00E73C19">
      <w:pPr>
        <w:spacing w:after="120" w:line="240" w:lineRule="auto"/>
      </w:pPr>
      <w:r>
        <w:rPr>
          <w:noProof/>
        </w:rPr>
        <w:lastRenderedPageBreak/>
        <w:drawing>
          <wp:inline distT="0" distB="0" distL="0" distR="0" wp14:anchorId="0CE1EB24" wp14:editId="135EDDE6">
            <wp:extent cx="5943600" cy="4545330"/>
            <wp:effectExtent l="0" t="0" r="0" b="76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5943600" cy="4545330"/>
                    </a:xfrm>
                    <a:prstGeom prst="rect">
                      <a:avLst/>
                    </a:prstGeom>
                  </pic:spPr>
                </pic:pic>
              </a:graphicData>
            </a:graphic>
          </wp:inline>
        </w:drawing>
      </w:r>
    </w:p>
    <w:sectPr w:rsidR="00C5361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A475F" w14:textId="77777777" w:rsidR="005E3D96" w:rsidRDefault="005E3D96" w:rsidP="00B56D03">
      <w:pPr>
        <w:spacing w:after="0" w:line="240" w:lineRule="auto"/>
      </w:pPr>
      <w:r>
        <w:separator/>
      </w:r>
    </w:p>
  </w:endnote>
  <w:endnote w:type="continuationSeparator" w:id="0">
    <w:p w14:paraId="1CABC306" w14:textId="77777777" w:rsidR="005E3D96" w:rsidRDefault="005E3D96" w:rsidP="00B56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0588F" w14:textId="77777777" w:rsidR="005E3D96" w:rsidRDefault="005E3D96" w:rsidP="00B56D03">
      <w:pPr>
        <w:spacing w:after="0" w:line="240" w:lineRule="auto"/>
      </w:pPr>
      <w:r>
        <w:separator/>
      </w:r>
    </w:p>
  </w:footnote>
  <w:footnote w:type="continuationSeparator" w:id="0">
    <w:p w14:paraId="09F45343" w14:textId="77777777" w:rsidR="005E3D96" w:rsidRDefault="005E3D96" w:rsidP="00B56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717A7" w14:textId="77777777" w:rsidR="00D213F5" w:rsidRPr="008C19C4" w:rsidRDefault="00D213F5" w:rsidP="00D213F5">
    <w:pPr>
      <w:pStyle w:val="Header"/>
      <w:rPr>
        <w:sz w:val="16"/>
        <w:szCs w:val="16"/>
      </w:rPr>
    </w:pPr>
    <w:r w:rsidRPr="008C19C4">
      <w:rPr>
        <w:sz w:val="16"/>
        <w:szCs w:val="16"/>
      </w:rPr>
      <w:t>Revision: 09/0</w:t>
    </w:r>
    <w:r>
      <w:rPr>
        <w:sz w:val="16"/>
        <w:szCs w:val="16"/>
      </w:rPr>
      <w:t>9</w:t>
    </w:r>
    <w:r w:rsidRPr="008C19C4">
      <w:rPr>
        <w:sz w:val="16"/>
        <w:szCs w:val="16"/>
      </w:rPr>
      <w:t>/2022</w:t>
    </w:r>
  </w:p>
  <w:p w14:paraId="51E3476B" w14:textId="77777777" w:rsidR="00D213F5" w:rsidRPr="00753760" w:rsidRDefault="00D213F5" w:rsidP="00D213F5">
    <w:pPr>
      <w:pBdr>
        <w:top w:val="nil"/>
        <w:left w:val="nil"/>
        <w:bottom w:val="nil"/>
        <w:right w:val="nil"/>
        <w:between w:val="nil"/>
      </w:pBdr>
      <w:tabs>
        <w:tab w:val="center" w:pos="4680"/>
        <w:tab w:val="right" w:pos="9360"/>
      </w:tabs>
      <w:spacing w:after="0" w:line="240" w:lineRule="auto"/>
      <w:rPr>
        <w:color w:val="000000"/>
        <w:sz w:val="16"/>
        <w:szCs w:val="16"/>
      </w:rPr>
    </w:pPr>
    <w:r w:rsidRPr="008C19C4">
      <w:rPr>
        <w:b/>
        <w:bCs/>
        <w:color w:val="000000"/>
        <w:sz w:val="16"/>
        <w:szCs w:val="16"/>
      </w:rPr>
      <w:t>Terms of use:</w:t>
    </w:r>
    <w:r w:rsidRPr="008C19C4">
      <w:rPr>
        <w:color w:val="000000"/>
        <w:sz w:val="16"/>
        <w:szCs w:val="16"/>
      </w:rPr>
      <w:t xml:space="preserve"> This document is not to be shared with anyone else outside of </w:t>
    </w:r>
    <w:proofErr w:type="spellStart"/>
    <w:r w:rsidRPr="008C19C4">
      <w:rPr>
        <w:color w:val="000000"/>
        <w:sz w:val="16"/>
        <w:szCs w:val="16"/>
      </w:rPr>
      <w:t>ComS</w:t>
    </w:r>
    <w:proofErr w:type="spellEnd"/>
    <w:r w:rsidRPr="008C19C4">
      <w:rPr>
        <w:color w:val="000000"/>
        <w:sz w:val="16"/>
        <w:szCs w:val="16"/>
      </w:rPr>
      <w:t xml:space="preserve"> 363 Fall 2022 without the instructor’s written approval. </w:t>
    </w:r>
  </w:p>
  <w:p w14:paraId="1737C757" w14:textId="77777777" w:rsidR="00D213F5" w:rsidRDefault="00D213F5" w:rsidP="00B07CA0">
    <w:pPr>
      <w:spacing w:after="0" w:line="240" w:lineRule="auto"/>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3B"/>
    <w:multiLevelType w:val="hybridMultilevel"/>
    <w:tmpl w:val="45425F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BD755A"/>
    <w:multiLevelType w:val="hybridMultilevel"/>
    <w:tmpl w:val="7E7CC9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86F2A"/>
    <w:multiLevelType w:val="hybridMultilevel"/>
    <w:tmpl w:val="AD30BF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9772C"/>
    <w:multiLevelType w:val="hybridMultilevel"/>
    <w:tmpl w:val="482886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692C94"/>
    <w:multiLevelType w:val="hybridMultilevel"/>
    <w:tmpl w:val="E66A3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E528A"/>
    <w:multiLevelType w:val="multilevel"/>
    <w:tmpl w:val="EA0679CA"/>
    <w:lvl w:ilvl="0">
      <w:start w:val="1"/>
      <w:numFmt w:val="decimal"/>
      <w:lvlText w:val="%1."/>
      <w:lvlJc w:val="left"/>
      <w:pPr>
        <w:ind w:left="360" w:hanging="360"/>
      </w:pPr>
    </w:lvl>
    <w:lvl w:ilvl="1">
      <w:start w:val="1"/>
      <w:numFmt w:val="lowerLetter"/>
      <w:lvlText w:val="%2)"/>
      <w:lvlJc w:val="left"/>
      <w:pPr>
        <w:ind w:left="1152" w:hanging="360"/>
      </w:pPr>
    </w:lvl>
    <w:lvl w:ilvl="2">
      <w:start w:val="1"/>
      <w:numFmt w:val="decimal"/>
      <w:isLgl/>
      <w:lvlText w:val="%1.%2.%3"/>
      <w:lvlJc w:val="left"/>
      <w:pPr>
        <w:ind w:left="2304" w:hanging="720"/>
      </w:pPr>
      <w:rPr>
        <w:rFonts w:hint="default"/>
      </w:rPr>
    </w:lvl>
    <w:lvl w:ilvl="3">
      <w:start w:val="1"/>
      <w:numFmt w:val="decimal"/>
      <w:isLgl/>
      <w:lvlText w:val="%1.%2.%3.%4"/>
      <w:lvlJc w:val="left"/>
      <w:pPr>
        <w:ind w:left="3096" w:hanging="720"/>
      </w:pPr>
      <w:rPr>
        <w:rFonts w:hint="default"/>
      </w:rPr>
    </w:lvl>
    <w:lvl w:ilvl="4">
      <w:start w:val="1"/>
      <w:numFmt w:val="decimal"/>
      <w:isLgl/>
      <w:lvlText w:val="%1.%2.%3.%4.%5"/>
      <w:lvlJc w:val="left"/>
      <w:pPr>
        <w:ind w:left="4248"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92" w:hanging="1440"/>
      </w:pPr>
      <w:rPr>
        <w:rFonts w:hint="default"/>
      </w:rPr>
    </w:lvl>
    <w:lvl w:ilvl="7">
      <w:start w:val="1"/>
      <w:numFmt w:val="decimal"/>
      <w:isLgl/>
      <w:lvlText w:val="%1.%2.%3.%4.%5.%6.%7.%8"/>
      <w:lvlJc w:val="left"/>
      <w:pPr>
        <w:ind w:left="6984" w:hanging="1440"/>
      </w:pPr>
      <w:rPr>
        <w:rFonts w:hint="default"/>
      </w:rPr>
    </w:lvl>
    <w:lvl w:ilvl="8">
      <w:start w:val="1"/>
      <w:numFmt w:val="decimal"/>
      <w:isLgl/>
      <w:lvlText w:val="%1.%2.%3.%4.%5.%6.%7.%8.%9"/>
      <w:lvlJc w:val="left"/>
      <w:pPr>
        <w:ind w:left="7776" w:hanging="1440"/>
      </w:pPr>
      <w:rPr>
        <w:rFonts w:hint="default"/>
      </w:rPr>
    </w:lvl>
  </w:abstractNum>
  <w:abstractNum w:abstractNumId="6" w15:restartNumberingAfterBreak="0">
    <w:nsid w:val="37C83DD7"/>
    <w:multiLevelType w:val="multilevel"/>
    <w:tmpl w:val="464088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8E7181F"/>
    <w:multiLevelType w:val="multilevel"/>
    <w:tmpl w:val="02B0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C93CBC"/>
    <w:multiLevelType w:val="hybridMultilevel"/>
    <w:tmpl w:val="D75C64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D63816"/>
    <w:multiLevelType w:val="hybridMultilevel"/>
    <w:tmpl w:val="A67673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187236"/>
    <w:multiLevelType w:val="multilevel"/>
    <w:tmpl w:val="82D2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7491663">
    <w:abstractNumId w:val="3"/>
  </w:num>
  <w:num w:numId="2" w16cid:durableId="1665931894">
    <w:abstractNumId w:val="2"/>
  </w:num>
  <w:num w:numId="3" w16cid:durableId="838814761">
    <w:abstractNumId w:val="5"/>
  </w:num>
  <w:num w:numId="4" w16cid:durableId="332952111">
    <w:abstractNumId w:val="9"/>
  </w:num>
  <w:num w:numId="5" w16cid:durableId="367026926">
    <w:abstractNumId w:val="4"/>
  </w:num>
  <w:num w:numId="6" w16cid:durableId="151994203">
    <w:abstractNumId w:val="1"/>
  </w:num>
  <w:num w:numId="7" w16cid:durableId="1806658911">
    <w:abstractNumId w:val="8"/>
  </w:num>
  <w:num w:numId="8" w16cid:durableId="2035841799">
    <w:abstractNumId w:val="0"/>
  </w:num>
  <w:num w:numId="9" w16cid:durableId="1441101190">
    <w:abstractNumId w:val="10"/>
  </w:num>
  <w:num w:numId="10" w16cid:durableId="57411633">
    <w:abstractNumId w:val="6"/>
  </w:num>
  <w:num w:numId="11" w16cid:durableId="17289894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1NjA2NzQwNzY0MzRX0lEKTi0uzszPAykwrwUAsf8t/SwAAAA="/>
  </w:docVars>
  <w:rsids>
    <w:rsidRoot w:val="00571440"/>
    <w:rsid w:val="0003248C"/>
    <w:rsid w:val="000457E8"/>
    <w:rsid w:val="000C4F3B"/>
    <w:rsid w:val="000F0FE5"/>
    <w:rsid w:val="000F6E67"/>
    <w:rsid w:val="001305DF"/>
    <w:rsid w:val="00165964"/>
    <w:rsid w:val="001949A0"/>
    <w:rsid w:val="001C3339"/>
    <w:rsid w:val="00202F4D"/>
    <w:rsid w:val="002152BC"/>
    <w:rsid w:val="0022318B"/>
    <w:rsid w:val="00246366"/>
    <w:rsid w:val="00270BDD"/>
    <w:rsid w:val="00271B83"/>
    <w:rsid w:val="00282CFA"/>
    <w:rsid w:val="00294174"/>
    <w:rsid w:val="002B5497"/>
    <w:rsid w:val="00327AF6"/>
    <w:rsid w:val="00336663"/>
    <w:rsid w:val="00355CB2"/>
    <w:rsid w:val="00384D55"/>
    <w:rsid w:val="00386124"/>
    <w:rsid w:val="00390931"/>
    <w:rsid w:val="003B17F5"/>
    <w:rsid w:val="003B2061"/>
    <w:rsid w:val="003C754E"/>
    <w:rsid w:val="003D552B"/>
    <w:rsid w:val="00415550"/>
    <w:rsid w:val="004213B1"/>
    <w:rsid w:val="00421985"/>
    <w:rsid w:val="00452832"/>
    <w:rsid w:val="00453216"/>
    <w:rsid w:val="00465155"/>
    <w:rsid w:val="004806F3"/>
    <w:rsid w:val="004A149A"/>
    <w:rsid w:val="004D56AD"/>
    <w:rsid w:val="004F3139"/>
    <w:rsid w:val="00571440"/>
    <w:rsid w:val="005802A6"/>
    <w:rsid w:val="005864AB"/>
    <w:rsid w:val="00590194"/>
    <w:rsid w:val="005A76D7"/>
    <w:rsid w:val="005D44C4"/>
    <w:rsid w:val="005E3D96"/>
    <w:rsid w:val="005E411B"/>
    <w:rsid w:val="006154B4"/>
    <w:rsid w:val="00657040"/>
    <w:rsid w:val="00682499"/>
    <w:rsid w:val="006A7A6B"/>
    <w:rsid w:val="0070253B"/>
    <w:rsid w:val="00724A26"/>
    <w:rsid w:val="00736D3F"/>
    <w:rsid w:val="007F1BE7"/>
    <w:rsid w:val="008331AB"/>
    <w:rsid w:val="00851FF6"/>
    <w:rsid w:val="00883E1D"/>
    <w:rsid w:val="008E7CCB"/>
    <w:rsid w:val="009409B3"/>
    <w:rsid w:val="00971D75"/>
    <w:rsid w:val="00A52375"/>
    <w:rsid w:val="00AC1676"/>
    <w:rsid w:val="00AE210E"/>
    <w:rsid w:val="00B0070C"/>
    <w:rsid w:val="00B07CA0"/>
    <w:rsid w:val="00B1696E"/>
    <w:rsid w:val="00B56D03"/>
    <w:rsid w:val="00B96016"/>
    <w:rsid w:val="00BD0BD2"/>
    <w:rsid w:val="00BF03BF"/>
    <w:rsid w:val="00C442DB"/>
    <w:rsid w:val="00C53610"/>
    <w:rsid w:val="00C830C9"/>
    <w:rsid w:val="00C876E1"/>
    <w:rsid w:val="00C946C2"/>
    <w:rsid w:val="00CA2E1F"/>
    <w:rsid w:val="00CA6C1D"/>
    <w:rsid w:val="00CB7361"/>
    <w:rsid w:val="00CF271A"/>
    <w:rsid w:val="00D0170A"/>
    <w:rsid w:val="00D0186E"/>
    <w:rsid w:val="00D213F5"/>
    <w:rsid w:val="00D3079F"/>
    <w:rsid w:val="00E10E82"/>
    <w:rsid w:val="00E1157E"/>
    <w:rsid w:val="00E42C9F"/>
    <w:rsid w:val="00E43FFA"/>
    <w:rsid w:val="00E518D6"/>
    <w:rsid w:val="00E73C19"/>
    <w:rsid w:val="00F00EC1"/>
    <w:rsid w:val="00F33DFB"/>
    <w:rsid w:val="00F34212"/>
    <w:rsid w:val="00F80D04"/>
    <w:rsid w:val="00F86305"/>
    <w:rsid w:val="00FA64D4"/>
    <w:rsid w:val="00FB0240"/>
    <w:rsid w:val="00FD3CD3"/>
    <w:rsid w:val="00FF04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127A"/>
  <w15:chartTrackingRefBased/>
  <w15:docId w15:val="{DCF220AB-FA54-40DF-8419-6D435DB89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440"/>
    <w:pPr>
      <w:ind w:left="720"/>
      <w:contextualSpacing/>
    </w:pPr>
  </w:style>
  <w:style w:type="paragraph" w:styleId="Header">
    <w:name w:val="header"/>
    <w:basedOn w:val="Normal"/>
    <w:link w:val="HeaderChar"/>
    <w:uiPriority w:val="99"/>
    <w:unhideWhenUsed/>
    <w:rsid w:val="00B56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D03"/>
  </w:style>
  <w:style w:type="paragraph" w:styleId="Footer">
    <w:name w:val="footer"/>
    <w:basedOn w:val="Normal"/>
    <w:link w:val="FooterChar"/>
    <w:uiPriority w:val="99"/>
    <w:unhideWhenUsed/>
    <w:rsid w:val="00B56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D03"/>
  </w:style>
  <w:style w:type="character" w:customStyle="1" w:styleId="Heading1Char">
    <w:name w:val="Heading 1 Char"/>
    <w:basedOn w:val="DefaultParagraphFont"/>
    <w:link w:val="Heading1"/>
    <w:uiPriority w:val="9"/>
    <w:rsid w:val="00AC167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AC1676"/>
    <w:rPr>
      <w:color w:val="0000FF"/>
      <w:u w:val="single"/>
    </w:rPr>
  </w:style>
  <w:style w:type="paragraph" w:customStyle="1" w:styleId="paragraph">
    <w:name w:val="paragraph"/>
    <w:basedOn w:val="Normal"/>
    <w:rsid w:val="00E73C19"/>
    <w:pPr>
      <w:spacing w:before="100" w:beforeAutospacing="1" w:after="100" w:afterAutospacing="1" w:line="240" w:lineRule="auto"/>
    </w:pPr>
    <w:rPr>
      <w:rFonts w:ascii="Times New Roman" w:eastAsia="Times New Roman" w:hAnsi="Times New Roman" w:cs="Times New Roman"/>
      <w:sz w:val="24"/>
      <w:szCs w:val="24"/>
      <w:lang w:bidi="th-TH"/>
    </w:rPr>
  </w:style>
  <w:style w:type="character" w:customStyle="1" w:styleId="normaltextrun">
    <w:name w:val="normaltextrun"/>
    <w:basedOn w:val="DefaultParagraphFont"/>
    <w:rsid w:val="00E73C19"/>
  </w:style>
  <w:style w:type="character" w:customStyle="1" w:styleId="eop">
    <w:name w:val="eop"/>
    <w:basedOn w:val="DefaultParagraphFont"/>
    <w:rsid w:val="00E73C19"/>
  </w:style>
  <w:style w:type="character" w:styleId="FollowedHyperlink">
    <w:name w:val="FollowedHyperlink"/>
    <w:basedOn w:val="DefaultParagraphFont"/>
    <w:uiPriority w:val="99"/>
    <w:semiHidden/>
    <w:unhideWhenUsed/>
    <w:rsid w:val="004155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620">
      <w:bodyDiv w:val="1"/>
      <w:marLeft w:val="0"/>
      <w:marRight w:val="0"/>
      <w:marTop w:val="0"/>
      <w:marBottom w:val="0"/>
      <w:divBdr>
        <w:top w:val="none" w:sz="0" w:space="0" w:color="auto"/>
        <w:left w:val="none" w:sz="0" w:space="0" w:color="auto"/>
        <w:bottom w:val="none" w:sz="0" w:space="0" w:color="auto"/>
        <w:right w:val="none" w:sz="0" w:space="0" w:color="auto"/>
      </w:divBdr>
    </w:div>
    <w:div w:id="24411353">
      <w:bodyDiv w:val="1"/>
      <w:marLeft w:val="0"/>
      <w:marRight w:val="0"/>
      <w:marTop w:val="0"/>
      <w:marBottom w:val="0"/>
      <w:divBdr>
        <w:top w:val="none" w:sz="0" w:space="0" w:color="auto"/>
        <w:left w:val="none" w:sz="0" w:space="0" w:color="auto"/>
        <w:bottom w:val="none" w:sz="0" w:space="0" w:color="auto"/>
        <w:right w:val="none" w:sz="0" w:space="0" w:color="auto"/>
      </w:divBdr>
    </w:div>
    <w:div w:id="681860965">
      <w:bodyDiv w:val="1"/>
      <w:marLeft w:val="0"/>
      <w:marRight w:val="0"/>
      <w:marTop w:val="0"/>
      <w:marBottom w:val="0"/>
      <w:divBdr>
        <w:top w:val="none" w:sz="0" w:space="0" w:color="auto"/>
        <w:left w:val="none" w:sz="0" w:space="0" w:color="auto"/>
        <w:bottom w:val="none" w:sz="0" w:space="0" w:color="auto"/>
        <w:right w:val="none" w:sz="0" w:space="0" w:color="auto"/>
      </w:divBdr>
    </w:div>
    <w:div w:id="1073970717">
      <w:bodyDiv w:val="1"/>
      <w:marLeft w:val="0"/>
      <w:marRight w:val="0"/>
      <w:marTop w:val="0"/>
      <w:marBottom w:val="0"/>
      <w:divBdr>
        <w:top w:val="none" w:sz="0" w:space="0" w:color="auto"/>
        <w:left w:val="none" w:sz="0" w:space="0" w:color="auto"/>
        <w:bottom w:val="none" w:sz="0" w:space="0" w:color="auto"/>
        <w:right w:val="none" w:sz="0" w:space="0" w:color="auto"/>
      </w:divBdr>
    </w:div>
    <w:div w:id="1224678769">
      <w:bodyDiv w:val="1"/>
      <w:marLeft w:val="0"/>
      <w:marRight w:val="0"/>
      <w:marTop w:val="0"/>
      <w:marBottom w:val="0"/>
      <w:divBdr>
        <w:top w:val="none" w:sz="0" w:space="0" w:color="auto"/>
        <w:left w:val="none" w:sz="0" w:space="0" w:color="auto"/>
        <w:bottom w:val="none" w:sz="0" w:space="0" w:color="auto"/>
        <w:right w:val="none" w:sz="0" w:space="0" w:color="auto"/>
      </w:divBdr>
    </w:div>
    <w:div w:id="1328244665">
      <w:bodyDiv w:val="1"/>
      <w:marLeft w:val="0"/>
      <w:marRight w:val="0"/>
      <w:marTop w:val="0"/>
      <w:marBottom w:val="0"/>
      <w:divBdr>
        <w:top w:val="none" w:sz="0" w:space="0" w:color="auto"/>
        <w:left w:val="none" w:sz="0" w:space="0" w:color="auto"/>
        <w:bottom w:val="none" w:sz="0" w:space="0" w:color="auto"/>
        <w:right w:val="none" w:sz="0" w:space="0" w:color="auto"/>
      </w:divBdr>
      <w:divsChild>
        <w:div w:id="401802449">
          <w:marLeft w:val="0"/>
          <w:marRight w:val="0"/>
          <w:marTop w:val="0"/>
          <w:marBottom w:val="0"/>
          <w:divBdr>
            <w:top w:val="none" w:sz="0" w:space="0" w:color="auto"/>
            <w:left w:val="none" w:sz="0" w:space="0" w:color="auto"/>
            <w:bottom w:val="none" w:sz="0" w:space="0" w:color="auto"/>
            <w:right w:val="none" w:sz="0" w:space="0" w:color="auto"/>
          </w:divBdr>
        </w:div>
        <w:div w:id="1140339946">
          <w:marLeft w:val="0"/>
          <w:marRight w:val="0"/>
          <w:marTop w:val="0"/>
          <w:marBottom w:val="0"/>
          <w:divBdr>
            <w:top w:val="none" w:sz="0" w:space="0" w:color="auto"/>
            <w:left w:val="none" w:sz="0" w:space="0" w:color="auto"/>
            <w:bottom w:val="none" w:sz="0" w:space="0" w:color="auto"/>
            <w:right w:val="none" w:sz="0" w:space="0" w:color="auto"/>
          </w:divBdr>
        </w:div>
        <w:div w:id="21444682">
          <w:marLeft w:val="0"/>
          <w:marRight w:val="0"/>
          <w:marTop w:val="0"/>
          <w:marBottom w:val="0"/>
          <w:divBdr>
            <w:top w:val="none" w:sz="0" w:space="0" w:color="auto"/>
            <w:left w:val="none" w:sz="0" w:space="0" w:color="auto"/>
            <w:bottom w:val="none" w:sz="0" w:space="0" w:color="auto"/>
            <w:right w:val="none" w:sz="0" w:space="0" w:color="auto"/>
          </w:divBdr>
        </w:div>
        <w:div w:id="246692792">
          <w:marLeft w:val="0"/>
          <w:marRight w:val="0"/>
          <w:marTop w:val="0"/>
          <w:marBottom w:val="0"/>
          <w:divBdr>
            <w:top w:val="none" w:sz="0" w:space="0" w:color="auto"/>
            <w:left w:val="none" w:sz="0" w:space="0" w:color="auto"/>
            <w:bottom w:val="none" w:sz="0" w:space="0" w:color="auto"/>
            <w:right w:val="none" w:sz="0" w:space="0" w:color="auto"/>
          </w:divBdr>
        </w:div>
        <w:div w:id="365788502">
          <w:marLeft w:val="0"/>
          <w:marRight w:val="0"/>
          <w:marTop w:val="0"/>
          <w:marBottom w:val="0"/>
          <w:divBdr>
            <w:top w:val="none" w:sz="0" w:space="0" w:color="auto"/>
            <w:left w:val="none" w:sz="0" w:space="0" w:color="auto"/>
            <w:bottom w:val="none" w:sz="0" w:space="0" w:color="auto"/>
            <w:right w:val="none" w:sz="0" w:space="0" w:color="auto"/>
          </w:divBdr>
        </w:div>
        <w:div w:id="1812600597">
          <w:marLeft w:val="0"/>
          <w:marRight w:val="0"/>
          <w:marTop w:val="0"/>
          <w:marBottom w:val="0"/>
          <w:divBdr>
            <w:top w:val="none" w:sz="0" w:space="0" w:color="auto"/>
            <w:left w:val="none" w:sz="0" w:space="0" w:color="auto"/>
            <w:bottom w:val="none" w:sz="0" w:space="0" w:color="auto"/>
            <w:right w:val="none" w:sz="0" w:space="0" w:color="auto"/>
          </w:divBdr>
        </w:div>
        <w:div w:id="388115823">
          <w:marLeft w:val="0"/>
          <w:marRight w:val="0"/>
          <w:marTop w:val="0"/>
          <w:marBottom w:val="0"/>
          <w:divBdr>
            <w:top w:val="none" w:sz="0" w:space="0" w:color="auto"/>
            <w:left w:val="none" w:sz="0" w:space="0" w:color="auto"/>
            <w:bottom w:val="none" w:sz="0" w:space="0" w:color="auto"/>
            <w:right w:val="none" w:sz="0" w:space="0" w:color="auto"/>
          </w:divBdr>
        </w:div>
        <w:div w:id="69861551">
          <w:marLeft w:val="0"/>
          <w:marRight w:val="0"/>
          <w:marTop w:val="0"/>
          <w:marBottom w:val="0"/>
          <w:divBdr>
            <w:top w:val="none" w:sz="0" w:space="0" w:color="auto"/>
            <w:left w:val="none" w:sz="0" w:space="0" w:color="auto"/>
            <w:bottom w:val="none" w:sz="0" w:space="0" w:color="auto"/>
            <w:right w:val="none" w:sz="0" w:space="0" w:color="auto"/>
          </w:divBdr>
        </w:div>
        <w:div w:id="1082872960">
          <w:marLeft w:val="0"/>
          <w:marRight w:val="0"/>
          <w:marTop w:val="0"/>
          <w:marBottom w:val="0"/>
          <w:divBdr>
            <w:top w:val="none" w:sz="0" w:space="0" w:color="auto"/>
            <w:left w:val="none" w:sz="0" w:space="0" w:color="auto"/>
            <w:bottom w:val="none" w:sz="0" w:space="0" w:color="auto"/>
            <w:right w:val="none" w:sz="0" w:space="0" w:color="auto"/>
          </w:divBdr>
        </w:div>
      </w:divsChild>
    </w:div>
    <w:div w:id="1725443737">
      <w:bodyDiv w:val="1"/>
      <w:marLeft w:val="0"/>
      <w:marRight w:val="0"/>
      <w:marTop w:val="0"/>
      <w:marBottom w:val="0"/>
      <w:divBdr>
        <w:top w:val="none" w:sz="0" w:space="0" w:color="auto"/>
        <w:left w:val="none" w:sz="0" w:space="0" w:color="auto"/>
        <w:bottom w:val="none" w:sz="0" w:space="0" w:color="auto"/>
        <w:right w:val="none" w:sz="0" w:space="0" w:color="auto"/>
      </w:divBdr>
      <w:divsChild>
        <w:div w:id="196894206">
          <w:marLeft w:val="0"/>
          <w:marRight w:val="0"/>
          <w:marTop w:val="0"/>
          <w:marBottom w:val="0"/>
          <w:divBdr>
            <w:top w:val="none" w:sz="0" w:space="0" w:color="auto"/>
            <w:left w:val="none" w:sz="0" w:space="0" w:color="auto"/>
            <w:bottom w:val="none" w:sz="0" w:space="0" w:color="auto"/>
            <w:right w:val="none" w:sz="0" w:space="0" w:color="auto"/>
          </w:divBdr>
        </w:div>
        <w:div w:id="225456435">
          <w:marLeft w:val="0"/>
          <w:marRight w:val="0"/>
          <w:marTop w:val="0"/>
          <w:marBottom w:val="0"/>
          <w:divBdr>
            <w:top w:val="none" w:sz="0" w:space="0" w:color="auto"/>
            <w:left w:val="none" w:sz="0" w:space="0" w:color="auto"/>
            <w:bottom w:val="none" w:sz="0" w:space="0" w:color="auto"/>
            <w:right w:val="none" w:sz="0" w:space="0" w:color="auto"/>
          </w:divBdr>
        </w:div>
        <w:div w:id="1968119481">
          <w:marLeft w:val="0"/>
          <w:marRight w:val="0"/>
          <w:marTop w:val="0"/>
          <w:marBottom w:val="0"/>
          <w:divBdr>
            <w:top w:val="none" w:sz="0" w:space="0" w:color="auto"/>
            <w:left w:val="none" w:sz="0" w:space="0" w:color="auto"/>
            <w:bottom w:val="none" w:sz="0" w:space="0" w:color="auto"/>
            <w:right w:val="none" w:sz="0" w:space="0" w:color="auto"/>
          </w:divBdr>
        </w:div>
        <w:div w:id="503513536">
          <w:marLeft w:val="0"/>
          <w:marRight w:val="0"/>
          <w:marTop w:val="0"/>
          <w:marBottom w:val="0"/>
          <w:divBdr>
            <w:top w:val="none" w:sz="0" w:space="0" w:color="auto"/>
            <w:left w:val="none" w:sz="0" w:space="0" w:color="auto"/>
            <w:bottom w:val="none" w:sz="0" w:space="0" w:color="auto"/>
            <w:right w:val="none" w:sz="0" w:space="0" w:color="auto"/>
          </w:divBdr>
        </w:div>
        <w:div w:id="504441814">
          <w:marLeft w:val="0"/>
          <w:marRight w:val="0"/>
          <w:marTop w:val="0"/>
          <w:marBottom w:val="0"/>
          <w:divBdr>
            <w:top w:val="none" w:sz="0" w:space="0" w:color="auto"/>
            <w:left w:val="none" w:sz="0" w:space="0" w:color="auto"/>
            <w:bottom w:val="none" w:sz="0" w:space="0" w:color="auto"/>
            <w:right w:val="none" w:sz="0" w:space="0" w:color="auto"/>
          </w:divBdr>
        </w:div>
        <w:div w:id="931620795">
          <w:marLeft w:val="0"/>
          <w:marRight w:val="0"/>
          <w:marTop w:val="0"/>
          <w:marBottom w:val="0"/>
          <w:divBdr>
            <w:top w:val="none" w:sz="0" w:space="0" w:color="auto"/>
            <w:left w:val="none" w:sz="0" w:space="0" w:color="auto"/>
            <w:bottom w:val="none" w:sz="0" w:space="0" w:color="auto"/>
            <w:right w:val="none" w:sz="0" w:space="0" w:color="auto"/>
          </w:divBdr>
        </w:div>
        <w:div w:id="640621585">
          <w:marLeft w:val="0"/>
          <w:marRight w:val="0"/>
          <w:marTop w:val="0"/>
          <w:marBottom w:val="0"/>
          <w:divBdr>
            <w:top w:val="none" w:sz="0" w:space="0" w:color="auto"/>
            <w:left w:val="none" w:sz="0" w:space="0" w:color="auto"/>
            <w:bottom w:val="none" w:sz="0" w:space="0" w:color="auto"/>
            <w:right w:val="none" w:sz="0" w:space="0" w:color="auto"/>
          </w:divBdr>
        </w:div>
        <w:div w:id="1357848303">
          <w:marLeft w:val="0"/>
          <w:marRight w:val="0"/>
          <w:marTop w:val="0"/>
          <w:marBottom w:val="0"/>
          <w:divBdr>
            <w:top w:val="none" w:sz="0" w:space="0" w:color="auto"/>
            <w:left w:val="none" w:sz="0" w:space="0" w:color="auto"/>
            <w:bottom w:val="none" w:sz="0" w:space="0" w:color="auto"/>
            <w:right w:val="none" w:sz="0" w:space="0" w:color="auto"/>
          </w:divBdr>
        </w:div>
        <w:div w:id="1308826004">
          <w:marLeft w:val="0"/>
          <w:marRight w:val="0"/>
          <w:marTop w:val="0"/>
          <w:marBottom w:val="0"/>
          <w:divBdr>
            <w:top w:val="none" w:sz="0" w:space="0" w:color="auto"/>
            <w:left w:val="none" w:sz="0" w:space="0" w:color="auto"/>
            <w:bottom w:val="none" w:sz="0" w:space="0" w:color="auto"/>
            <w:right w:val="none" w:sz="0" w:space="0" w:color="auto"/>
          </w:divBdr>
        </w:div>
        <w:div w:id="1157963797">
          <w:marLeft w:val="0"/>
          <w:marRight w:val="0"/>
          <w:marTop w:val="0"/>
          <w:marBottom w:val="0"/>
          <w:divBdr>
            <w:top w:val="none" w:sz="0" w:space="0" w:color="auto"/>
            <w:left w:val="none" w:sz="0" w:space="0" w:color="auto"/>
            <w:bottom w:val="none" w:sz="0" w:space="0" w:color="auto"/>
            <w:right w:val="none" w:sz="0" w:space="0" w:color="auto"/>
          </w:divBdr>
        </w:div>
      </w:divsChild>
    </w:div>
    <w:div w:id="2019192968">
      <w:bodyDiv w:val="1"/>
      <w:marLeft w:val="0"/>
      <w:marRight w:val="0"/>
      <w:marTop w:val="0"/>
      <w:marBottom w:val="0"/>
      <w:divBdr>
        <w:top w:val="none" w:sz="0" w:space="0" w:color="auto"/>
        <w:left w:val="none" w:sz="0" w:space="0" w:color="auto"/>
        <w:bottom w:val="none" w:sz="0" w:space="0" w:color="auto"/>
        <w:right w:val="none" w:sz="0" w:space="0" w:color="auto"/>
      </w:divBdr>
      <w:divsChild>
        <w:div w:id="396052">
          <w:marLeft w:val="0"/>
          <w:marRight w:val="0"/>
          <w:marTop w:val="0"/>
          <w:marBottom w:val="0"/>
          <w:divBdr>
            <w:top w:val="none" w:sz="0" w:space="0" w:color="auto"/>
            <w:left w:val="none" w:sz="0" w:space="0" w:color="auto"/>
            <w:bottom w:val="none" w:sz="0" w:space="0" w:color="auto"/>
            <w:right w:val="none" w:sz="0" w:space="0" w:color="auto"/>
          </w:divBdr>
        </w:div>
        <w:div w:id="1998024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ages.cs.wisc.edu/~dbbook/openAccess/thirdEdition/solutions/ans3ed-oddonly.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475</Words>
  <Characters>2505</Characters>
  <Application>Microsoft Office Word</Application>
  <DocSecurity>0</DocSecurity>
  <Lines>71</Lines>
  <Paragraphs>38</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Tavanapong, Wallapak [COM S]</dc:creator>
  <cp:keywords/>
  <dc:description/>
  <cp:lastModifiedBy>Samuel Rettig</cp:lastModifiedBy>
  <cp:revision>18</cp:revision>
  <dcterms:created xsi:type="dcterms:W3CDTF">2022-01-24T20:39:00Z</dcterms:created>
  <dcterms:modified xsi:type="dcterms:W3CDTF">2022-09-27T05:17:00Z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b12d9584d64583d70239a76533f677d928ec78b304f1e77d7f66125b14e11842</vt:lpwstr>
  </property>
</Properties>
</file>