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Landing Page / Homepage - 01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index.html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index.css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index.js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HR Management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- 02</w:t>
      </w:r>
      <w:r>
        <w:rPr>
          <w:rFonts w:ascii="CMU Serif" w:hAnsi="CMU Serif" w:cs="CMU Serif"/>
          <w:sz w:val="24"/>
          <w:szCs w:val="24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hrm.html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hrm.css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hrm.js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Administration - 021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admin.html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admin.css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admin.js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HR Planning - 0</w:t>
      </w:r>
      <w:r>
        <w:rPr>
          <w:rFonts w:ascii="CMU Serif" w:hAnsi="CMU Serif" w:cs="CMU Serif"/>
          <w:sz w:val="24"/>
          <w:szCs w:val="24"/>
          <w:highlight w:val="none"/>
        </w:rPr>
        <w:t xml:space="preserve">22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hrplan.html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hrplan.css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hrplan.js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Recruiting / Learning Management  - 023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 xml:space="preserve">rlm.html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rlm.css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rlm.js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Performance Management  - 024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709" w:firstLine="0"/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perm.html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perm.css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perm.js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tabs>
          <w:tab w:val="left" w:pos="641" w:leader="none"/>
        </w:tabs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9" w:firstLine="0"/>
        <w:tabs>
          <w:tab w:val="left" w:pos="641" w:leader="none"/>
        </w:tabs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Employees - 025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Managing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Hiring and Firing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Onboard and Offboard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Reassignment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employee.html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employee.css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1417" w:firstLine="0"/>
        <w:tabs>
          <w:tab w:val="left" w:pos="641" w:leader="none"/>
        </w:tabs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employee.js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</w:rPr>
        <w:t xml:space="preserve">Payroll - 03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Payroll Management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payroll.html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 xml:space="preserve">payroll.css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 xml:space="preserve">payroll.js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Time and Attendance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- 04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time.html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time</w:t>
      </w:r>
      <w:r/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time</w:t>
      </w:r>
      <w:r/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Scheduling and Rota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- 041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ab/>
        <w:tab/>
        <w:t xml:space="preserve">schedrot.html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schedrot</w:t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schedrot</w:t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Absences and Leave - 042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leave.html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leave</w:t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8" w:firstLine="708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leave</w:t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Grievance Handling - 043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ab/>
        <w:tab/>
        <w:t xml:space="preserve">grief.html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grief</w:t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8"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grief</w:t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Benefits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- 05</w:t>
      </w:r>
      <w:r>
        <w:rPr>
          <w:rFonts w:ascii="CMU Serif" w:hAnsi="CMU Serif" w:cs="CMU Serif"/>
          <w:sz w:val="24"/>
          <w:szCs w:val="24"/>
        </w:rPr>
      </w:r>
      <w:r/>
    </w:p>
    <w:p>
      <w:pPr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Track and Manage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benefits.html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benefits</w:t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708" w:firstLine="0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benefits</w:t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Analytics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- 06</w:t>
      </w:r>
      <w:r>
        <w:rPr>
          <w:rFonts w:ascii="CMU Serif" w:hAnsi="CMU Serif" w:cs="CMU Serif"/>
          <w:sz w:val="24"/>
          <w:szCs w:val="24"/>
        </w:rPr>
      </w:r>
      <w:r/>
    </w:p>
    <w:p>
      <w:pPr>
        <w:ind w:firstLine="708"/>
        <w:rPr>
          <w:rFonts w:ascii="CMU Serif" w:hAnsi="CMU Serif" w:cs="CMU Serif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Reporting and Analytics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report.html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left="0" w:firstLine="0"/>
        <w:tabs>
          <w:tab w:val="left" w:pos="641" w:leader="none"/>
        </w:tabs>
      </w:pPr>
      <w:r>
        <w:rPr>
          <w:rFonts w:ascii="CMU Serif" w:hAnsi="CMU Serif" w:cs="CMU Serif"/>
          <w:sz w:val="24"/>
          <w:szCs w:val="24"/>
          <w:highlight w:val="none"/>
        </w:rPr>
        <w:tab/>
        <w:tab/>
      </w:r>
      <w:r>
        <w:rPr>
          <w:rFonts w:ascii="CMU Serif" w:hAnsi="CMU Serif" w:cs="CMU Serif"/>
          <w:sz w:val="24"/>
          <w:szCs w:val="24"/>
          <w:highlight w:val="none"/>
        </w:rPr>
        <w:t xml:space="preserve">report</w:t>
      </w:r>
      <w:r>
        <w:rPr>
          <w:rFonts w:ascii="CMU Serif" w:hAnsi="CMU Serif" w:cs="CMU Serif"/>
          <w:sz w:val="24"/>
          <w:szCs w:val="24"/>
          <w:highlight w:val="none"/>
        </w:rPr>
        <w:t xml:space="preserve">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report</w:t>
      </w:r>
      <w:r>
        <w:rPr>
          <w:rFonts w:ascii="CMU Serif" w:hAnsi="CMU Serif" w:cs="CMU Serif"/>
          <w:sz w:val="24"/>
          <w:szCs w:val="24"/>
          <w:highlight w:val="none"/>
        </w:rPr>
        <w:t xml:space="preserve">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Employee Self-Service</w:t>
      </w:r>
      <w:r>
        <w:rPr>
          <w:rFonts w:ascii="CMU Serif" w:hAnsi="CMU Serif" w:cs="CMU Serif"/>
          <w:sz w:val="24"/>
          <w:szCs w:val="24"/>
          <w:highlight w:val="none"/>
        </w:rPr>
        <w:t xml:space="preserve"> - 07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0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ab/>
        <w:t xml:space="preserve">selfserv.html</w:t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selfserv.css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ind w:firstLine="708"/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</w:r>
      <w:r>
        <w:rPr>
          <w:rFonts w:ascii="CMU Serif" w:hAnsi="CMU Serif" w:cs="CMU Serif"/>
          <w:sz w:val="24"/>
          <w:szCs w:val="24"/>
          <w:highlight w:val="none"/>
        </w:rPr>
        <w:t xml:space="preserve">selfserv.js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0* – Page to work on.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p>
      <w:pPr>
        <w:rPr>
          <w:rFonts w:ascii="CMU Serif" w:hAnsi="CMU Serif" w:cs="CMU Serif"/>
          <w:sz w:val="24"/>
          <w:szCs w:val="24"/>
          <w:highlight w:val="none"/>
        </w:rPr>
      </w:pPr>
      <w:r>
        <w:rPr>
          <w:rFonts w:ascii="CMU Serif" w:hAnsi="CMU Serif" w:cs="CMU Serif"/>
          <w:sz w:val="24"/>
          <w:szCs w:val="24"/>
          <w:highlight w:val="none"/>
        </w:rPr>
        <w:t xml:space="preserve">If there is no assigned page, that means it is the content.</w:t>
      </w:r>
      <w:r>
        <w:rPr>
          <w:rFonts w:ascii="CMU Serif" w:hAnsi="CMU Serif" w:cs="CMU Serif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U Serif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2023-02-27T13:18:01Z</dcterms:modified>
</cp:coreProperties>
</file>