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FBE14">
      <w:pPr>
        <w:jc w:val="center"/>
      </w:pPr>
      <w:r>
        <w:rPr>
          <w:rFonts w:ascii="Arial" w:hAnsi="Arial"/>
          <w:b/>
          <w:sz w:val="26"/>
        </w:rPr>
        <w:t>HAFANA TOUR &amp; TRAVEL</w:t>
      </w:r>
    </w:p>
    <w:p w14:paraId="390F36DB">
      <w:pPr>
        <w:jc w:val="center"/>
      </w:pPr>
      <w:r>
        <w:rPr>
          <w:rFonts w:ascii="Arial" w:hAnsi="Arial"/>
          <w:b/>
          <w:sz w:val="50"/>
        </w:rPr>
        <w:t>PERSIAPAN SEBELUM UMRAH</w:t>
      </w:r>
    </w:p>
    <w:p w14:paraId="69A9024A">
      <w:pPr>
        <w:jc w:val="center"/>
      </w:pPr>
      <w:r>
        <w:rPr>
          <w:i/>
          <w:sz w:val="22"/>
        </w:rPr>
        <w:t>Panduan praktis mempersiapkan dokumen, perlengkapan, fisik, ilmu, dan kebutuhan perjalanan.</w:t>
      </w:r>
    </w:p>
    <w:p w14:paraId="7E2A43A1">
      <w:r>
        <w:t>Menunaikan umrah membutuhkan persiapan yang baik agar perjalanan lebih tenang dan jamaah dapat fokus beribadah. Berikut panduan praktis HAFANA yang dapat dijadikan checklist sebelum berangkat ke Tanah Suci.</w:t>
      </w:r>
    </w:p>
    <w:p w14:paraId="66A76249">
      <w:pPr>
        <w:pStyle w:val="2"/>
      </w:pPr>
      <w:r>
        <w:t>1. Apa Saja yang Harus Disiapkan Sebelum Umrah?</w:t>
      </w:r>
    </w:p>
    <w:p w14:paraId="37C66FC9">
      <w:r>
        <w:t>Secara umum, persiapan umrah dapat dibagi menjadi lima bagian: dokumen perjalanan, perlengkapan, kesehatan dan fisik, ilmu serta kesiapan mental, dan kebutuhan finansial.</w:t>
      </w:r>
    </w:p>
    <w:p w14:paraId="5C0A1D73">
      <w:pPr>
        <w:pStyle w:val="23"/>
      </w:pPr>
      <w:r>
        <w:t>Pastikan dokumen perjalanan lengkap dan mudah diakses.</w:t>
      </w:r>
    </w:p>
    <w:p w14:paraId="1C488A2D">
      <w:pPr>
        <w:pStyle w:val="23"/>
      </w:pPr>
      <w:r>
        <w:t>Siapkan koper bagasi, tas kabin, dan tas selempang sesuai fungsinya.</w:t>
      </w:r>
    </w:p>
    <w:p w14:paraId="6B4B77EA">
      <w:pPr>
        <w:pStyle w:val="23"/>
      </w:pPr>
      <w:r>
        <w:t>Persiapkan pakaian, perlengkapan ibadah, obat pribadi, dan kebutuhan sehari-hari secukupnya.</w:t>
      </w:r>
    </w:p>
    <w:p w14:paraId="5B0CA355">
      <w:pPr>
        <w:pStyle w:val="23"/>
      </w:pPr>
      <w:r>
        <w:t>Jaga kondisi fisik dengan istirahat cukup dan mulai membiasakan diri berjalan kaki.</w:t>
      </w:r>
    </w:p>
    <w:p w14:paraId="474DB815">
      <w:pPr>
        <w:pStyle w:val="23"/>
      </w:pPr>
      <w:r>
        <w:t>Pelajari tata cara umrah, manasik, doa dan adab selama berada di Tanah Suci.</w:t>
      </w:r>
    </w:p>
    <w:p w14:paraId="0A1EF62D">
      <w:pPr>
        <w:pStyle w:val="23"/>
      </w:pPr>
      <w:r>
        <w:t>Siapkan uang Riyal secukupnya untuk kebutuhan pribadi dan pengeluaran kecil.</w:t>
      </w:r>
    </w:p>
    <w:p w14:paraId="33B91D2C">
      <w:pPr>
        <w:pStyle w:val="2"/>
      </w:pPr>
      <w:r>
        <w:t>2. Checklist Perlengkapan Umrah</w:t>
      </w:r>
    </w:p>
    <w:p w14:paraId="56748C88">
      <w:r>
        <w:t>Agar tidak ada yang tertinggal, gunakan pembagian tas berikut.</w:t>
      </w:r>
    </w:p>
    <w:p w14:paraId="2A85BDFC">
      <w:pPr>
        <w:pStyle w:val="3"/>
      </w:pPr>
      <w:r>
        <w:t>A. Koper Bagasi HAFANA — maksimal 27 kg</w:t>
      </w:r>
    </w:p>
    <w:p w14:paraId="330B8356">
      <w:r>
        <w:t>Koper bagasi digunakan untuk barang-barang yang tidak diperlukan selama penerbangan dan barang yang lebih besar.</w:t>
      </w:r>
    </w:p>
    <w:p w14:paraId="28749C74">
      <w:pPr>
        <w:spacing w:after="40"/>
      </w:pPr>
      <w:r>
        <w:rPr>
          <w:b/>
        </w:rPr>
        <w:t xml:space="preserve">☐ </w:t>
      </w:r>
      <w:r>
        <w:t>Pakaian ganti dan jaket/outer.</w:t>
      </w:r>
    </w:p>
    <w:p w14:paraId="4A2025E4">
      <w:pPr>
        <w:spacing w:after="40"/>
      </w:pPr>
      <w:r>
        <w:rPr>
          <w:b/>
        </w:rPr>
        <w:t xml:space="preserve">☐ </w:t>
      </w:r>
      <w:r>
        <w:t>Perlengkapan mandi dalam ukuran kecil.</w:t>
      </w:r>
    </w:p>
    <w:p w14:paraId="6B35E945">
      <w:pPr>
        <w:spacing w:after="40"/>
      </w:pPr>
      <w:r>
        <w:rPr>
          <w:b/>
        </w:rPr>
        <w:t xml:space="preserve">☐ </w:t>
      </w:r>
      <w:r>
        <w:t>Perlengkapan shalat.</w:t>
      </w:r>
    </w:p>
    <w:p w14:paraId="3820982F">
      <w:pPr>
        <w:spacing w:after="40"/>
      </w:pPr>
      <w:r>
        <w:rPr>
          <w:b/>
        </w:rPr>
        <w:t xml:space="preserve">☐ </w:t>
      </w:r>
      <w:r>
        <w:t>Perawatan pribadi/skincare secukupnya.</w:t>
      </w:r>
    </w:p>
    <w:p w14:paraId="17E94794">
      <w:pPr>
        <w:spacing w:after="40"/>
      </w:pPr>
      <w:r>
        <w:rPr>
          <w:b/>
        </w:rPr>
        <w:t xml:space="preserve">☐ </w:t>
      </w:r>
      <w:r>
        <w:t>Topi, kacamata, dan payung bila diperlukan.</w:t>
      </w:r>
    </w:p>
    <w:p w14:paraId="0869A44D">
      <w:pPr>
        <w:spacing w:after="40"/>
      </w:pPr>
      <w:r>
        <w:rPr>
          <w:b/>
        </w:rPr>
        <w:t xml:space="preserve">☐ </w:t>
      </w:r>
      <w:r>
        <w:t>Obat-obatan pribadi.</w:t>
      </w:r>
    </w:p>
    <w:p w14:paraId="0C8B1E2A">
      <w:pPr>
        <w:spacing w:after="40"/>
      </w:pPr>
      <w:r>
        <w:rPr>
          <w:b/>
        </w:rPr>
        <w:t xml:space="preserve">☐ </w:t>
      </w:r>
      <w:r>
        <w:t>Gunting kuku dan benda tajam lainnya yang tidak boleh dibawa ke kabin.</w:t>
      </w:r>
    </w:p>
    <w:p w14:paraId="209F77A5">
      <w:pPr>
        <w:spacing w:after="40"/>
      </w:pPr>
      <w:r>
        <w:rPr>
          <w:b/>
        </w:rPr>
        <w:t xml:space="preserve">☐ </w:t>
      </w:r>
      <w:r>
        <w:t>Gembok dan tanda pengenal koper.</w:t>
      </w:r>
    </w:p>
    <w:p w14:paraId="3D7F11C1">
      <w:r>
        <w:rPr>
          <w:b/>
        </w:rPr>
        <w:t xml:space="preserve">Catatan: </w:t>
      </w:r>
      <w:r>
        <w:t>Barang berharga seperti uang, paspor, ponsel, dan dokumen penting jangan disimpan di koper bagasi.</w:t>
      </w:r>
    </w:p>
    <w:p w14:paraId="70D66C74">
      <w:pPr>
        <w:jc w:val="center"/>
      </w:pPr>
      <w:r>
        <w:drawing>
          <wp:inline distT="0" distB="0" distL="114300" distR="114300">
            <wp:extent cx="6035040" cy="33947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F71E">
      <w:pPr>
        <w:pStyle w:val="3"/>
      </w:pPr>
      <w:r>
        <w:t>B. Tas/Koper Kabin 18–20 inci — maksimal 7 kg</w:t>
      </w:r>
    </w:p>
    <w:p w14:paraId="71E594A1">
      <w:r>
        <w:t>Tas kabin dibawa masuk ke pesawat dan diletakkan di kompartemen atas (overhead compartment).</w:t>
      </w:r>
    </w:p>
    <w:p w14:paraId="103B6FEF">
      <w:pPr>
        <w:spacing w:after="40"/>
      </w:pPr>
      <w:r>
        <w:rPr>
          <w:b/>
        </w:rPr>
        <w:t xml:space="preserve">☐ </w:t>
      </w:r>
      <w:r>
        <w:t>Jaket atau sweater ringan.</w:t>
      </w:r>
    </w:p>
    <w:p w14:paraId="58A8C513">
      <w:pPr>
        <w:spacing w:after="40"/>
      </w:pPr>
      <w:r>
        <w:rPr>
          <w:b/>
        </w:rPr>
        <w:t xml:space="preserve">☐ </w:t>
      </w:r>
      <w:r>
        <w:t>Snack secukupnya.</w:t>
      </w:r>
    </w:p>
    <w:p w14:paraId="7A3EA496">
      <w:pPr>
        <w:spacing w:after="40"/>
      </w:pPr>
      <w:r>
        <w:rPr>
          <w:b/>
        </w:rPr>
        <w:t xml:space="preserve">☐ </w:t>
      </w:r>
      <w:r>
        <w:t>Elektronik dan charger.</w:t>
      </w:r>
    </w:p>
    <w:p w14:paraId="658F81DB">
      <w:pPr>
        <w:spacing w:after="40"/>
      </w:pPr>
      <w:r>
        <w:rPr>
          <w:b/>
        </w:rPr>
        <w:t xml:space="preserve">☐ </w:t>
      </w:r>
      <w:r>
        <w:t>Power bank maksimal 20.000 mAh sesuai panduan HAFANA dan wajib dibawa di kabin.</w:t>
      </w:r>
    </w:p>
    <w:p w14:paraId="2762C425">
      <w:pPr>
        <w:spacing w:after="40"/>
      </w:pPr>
      <w:r>
        <w:rPr>
          <w:b/>
        </w:rPr>
        <w:t xml:space="preserve">☐ </w:t>
      </w:r>
      <w:r>
        <w:t>Cairan kecil di bawah 100 ml.</w:t>
      </w:r>
    </w:p>
    <w:p w14:paraId="3EFE1B53">
      <w:pPr>
        <w:spacing w:after="40"/>
      </w:pPr>
      <w:r>
        <w:rPr>
          <w:b/>
        </w:rPr>
        <w:t xml:space="preserve">☐ </w:t>
      </w:r>
      <w:r>
        <w:t>Obat pribadi/darurat.</w:t>
      </w:r>
    </w:p>
    <w:p w14:paraId="480C41F6">
      <w:pPr>
        <w:spacing w:after="40"/>
      </w:pPr>
      <w:r>
        <w:rPr>
          <w:b/>
        </w:rPr>
        <w:t xml:space="preserve">☐ </w:t>
      </w:r>
      <w:r>
        <w:t>Sandal atau sepatu yang nyaman.</w:t>
      </w:r>
    </w:p>
    <w:p w14:paraId="33E2AF7A">
      <w:pPr>
        <w:spacing w:after="40"/>
      </w:pPr>
      <w:r>
        <w:rPr>
          <w:b/>
        </w:rPr>
        <w:t xml:space="preserve">☐ </w:t>
      </w:r>
      <w:r>
        <w:t>Kain ihram bagi jamaah laki-laki jika diperlukan untuk perjalanan.</w:t>
      </w:r>
    </w:p>
    <w:p w14:paraId="7727F74F">
      <w:r>
        <w:rPr>
          <w:b/>
        </w:rPr>
        <w:t xml:space="preserve">Penting: </w:t>
      </w:r>
      <w:r>
        <w:t>Ketentuan ukuran, berat, power bank, cairan, dan barang kabin dapat mengikuti aturan maskapai/bandara. Ikuti ketentuan terbaru yang disampaikan HAFANA sebelum keberangkatan.</w:t>
      </w:r>
    </w:p>
    <w:p w14:paraId="3E350692">
      <w:pPr>
        <w:jc w:val="center"/>
      </w:pPr>
      <w:r>
        <w:drawing>
          <wp:inline distT="0" distB="0" distL="114300" distR="114300">
            <wp:extent cx="6035040" cy="339471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FF80">
      <w:pPr>
        <w:pStyle w:val="3"/>
      </w:pPr>
      <w:r>
        <w:t>C. Tas Selempang HAFANA — selalu bersama jamaah</w:t>
      </w:r>
    </w:p>
    <w:p w14:paraId="3981AB67">
      <w:r>
        <w:t>Tas selempang digunakan untuk barang yang paling penting dan perlu mudah dijangkau selama perjalanan, baik di bandara, bus, maupun saat aktivitas ibadah.</w:t>
      </w:r>
    </w:p>
    <w:p w14:paraId="383E50C2">
      <w:pPr>
        <w:spacing w:after="40"/>
      </w:pPr>
      <w:r>
        <w:rPr>
          <w:b/>
        </w:rPr>
        <w:t xml:space="preserve">☐ </w:t>
      </w:r>
      <w:r>
        <w:t>Paspor.</w:t>
      </w:r>
    </w:p>
    <w:p w14:paraId="4ECA4391">
      <w:pPr>
        <w:spacing w:after="40"/>
      </w:pPr>
      <w:r>
        <w:rPr>
          <w:b/>
        </w:rPr>
        <w:t xml:space="preserve">☐ </w:t>
      </w:r>
      <w:r>
        <w:t>Buku kuning/sertifikat vaksin jika dipersyaratkan.</w:t>
      </w:r>
    </w:p>
    <w:p w14:paraId="7C752888">
      <w:pPr>
        <w:spacing w:after="40"/>
      </w:pPr>
      <w:r>
        <w:rPr>
          <w:b/>
        </w:rPr>
        <w:t xml:space="preserve">☐ </w:t>
      </w:r>
      <w:r>
        <w:t>Tiket, visa, atau surat pendukung perjalanan.</w:t>
      </w:r>
    </w:p>
    <w:p w14:paraId="70B322AE">
      <w:pPr>
        <w:spacing w:after="40"/>
      </w:pPr>
      <w:r>
        <w:rPr>
          <w:b/>
        </w:rPr>
        <w:t xml:space="preserve">☐ </w:t>
      </w:r>
      <w:r>
        <w:t>Handphone.</w:t>
      </w:r>
    </w:p>
    <w:p w14:paraId="0CC2816D">
      <w:pPr>
        <w:spacing w:after="40"/>
      </w:pPr>
      <w:r>
        <w:rPr>
          <w:b/>
        </w:rPr>
        <w:t xml:space="preserve">☐ </w:t>
      </w:r>
      <w:r>
        <w:t>Charger.</w:t>
      </w:r>
    </w:p>
    <w:p w14:paraId="40845C4B">
      <w:pPr>
        <w:spacing w:after="40"/>
      </w:pPr>
      <w:r>
        <w:rPr>
          <w:b/>
        </w:rPr>
        <w:t xml:space="preserve">☐ </w:t>
      </w:r>
      <w:r>
        <w:t>Power bank kecil (maksimal 20.000 mAh sesuai panduan HAFANA).</w:t>
      </w:r>
    </w:p>
    <w:p w14:paraId="10C238E6">
      <w:pPr>
        <w:spacing w:after="40"/>
      </w:pPr>
      <w:r>
        <w:rPr>
          <w:b/>
        </w:rPr>
        <w:t xml:space="preserve">☐ </w:t>
      </w:r>
      <w:r>
        <w:t>Headset/handsfree untuk panduan audio.</w:t>
      </w:r>
    </w:p>
    <w:p w14:paraId="77805817">
      <w:pPr>
        <w:spacing w:after="40"/>
      </w:pPr>
      <w:r>
        <w:rPr>
          <w:b/>
        </w:rPr>
        <w:t xml:space="preserve">☐ </w:t>
      </w:r>
      <w:r>
        <w:t>Obat-obatan pribadi.</w:t>
      </w:r>
    </w:p>
    <w:p w14:paraId="6DC0FF5F">
      <w:pPr>
        <w:spacing w:after="40"/>
      </w:pPr>
      <w:r>
        <w:rPr>
          <w:b/>
        </w:rPr>
        <w:t xml:space="preserve">☐ </w:t>
      </w:r>
      <w:r>
        <w:t>Air mineral dan bekal makanan ringan.</w:t>
      </w:r>
    </w:p>
    <w:p w14:paraId="769799F7">
      <w:pPr>
        <w:spacing w:after="40"/>
      </w:pPr>
      <w:r>
        <w:rPr>
          <w:b/>
        </w:rPr>
        <w:t xml:space="preserve">☐ </w:t>
      </w:r>
      <w:r>
        <w:t>Uang secukupnya dan kartu pembayaran.</w:t>
      </w:r>
    </w:p>
    <w:p w14:paraId="058CADE7">
      <w:pPr>
        <w:spacing w:after="40"/>
      </w:pPr>
      <w:r>
        <w:rPr>
          <w:b/>
        </w:rPr>
        <w:t xml:space="preserve">☐ </w:t>
      </w:r>
      <w:r>
        <w:t>Jam tangan atau aksesori seperlunya.</w:t>
      </w:r>
    </w:p>
    <w:p w14:paraId="790F7F62">
      <w:pPr>
        <w:jc w:val="center"/>
      </w:pPr>
      <w:r>
        <w:drawing>
          <wp:inline distT="0" distB="0" distL="114300" distR="114300">
            <wp:extent cx="6035040" cy="3394710"/>
            <wp:effectExtent l="0" t="0" r="1016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06FD">
      <w:pPr>
        <w:pStyle w:val="2"/>
      </w:pPr>
      <w:r>
        <w:t>3. Dokumen yang Wajib Dibawa Saat Umrah</w:t>
      </w:r>
    </w:p>
    <w:p w14:paraId="7DE4134C">
      <w:r>
        <w:t>Dokumen adalah bagian paling penting dari perjalanan. Simpan dokumen utama di tas selempang dan jangan memasukkannya ke koper bagasi.</w:t>
      </w:r>
    </w:p>
    <w:p w14:paraId="023E5A50">
      <w:pPr>
        <w:spacing w:after="40"/>
      </w:pPr>
      <w:r>
        <w:rPr>
          <w:b/>
        </w:rPr>
        <w:t xml:space="preserve">☐ </w:t>
      </w:r>
      <w:r>
        <w:t>Paspor sesuai ketentuan perjalanan.</w:t>
      </w:r>
    </w:p>
    <w:p w14:paraId="32AC2392">
      <w:pPr>
        <w:spacing w:after="40"/>
      </w:pPr>
      <w:r>
        <w:rPr>
          <w:b/>
        </w:rPr>
        <w:t xml:space="preserve">☐ </w:t>
      </w:r>
      <w:r>
        <w:t>Visa umrah atau dokumen perjalanan yang diberikan/diinformasikan oleh HAFANA.</w:t>
      </w:r>
    </w:p>
    <w:p w14:paraId="62CC58AD">
      <w:pPr>
        <w:spacing w:after="40"/>
      </w:pPr>
      <w:r>
        <w:rPr>
          <w:b/>
        </w:rPr>
        <w:t xml:space="preserve">☐ </w:t>
      </w:r>
      <w:r>
        <w:t>Tiket perjalanan.</w:t>
      </w:r>
    </w:p>
    <w:p w14:paraId="70FB235F">
      <w:pPr>
        <w:spacing w:after="40"/>
      </w:pPr>
      <w:r>
        <w:rPr>
          <w:b/>
        </w:rPr>
        <w:t xml:space="preserve">☐ </w:t>
      </w:r>
      <w:r>
        <w:t>Buku kuning/sertifikat vaksin jika dipersyaratkan.</w:t>
      </w:r>
    </w:p>
    <w:p w14:paraId="3DEA6F73">
      <w:pPr>
        <w:spacing w:after="40"/>
      </w:pPr>
      <w:r>
        <w:rPr>
          <w:b/>
        </w:rPr>
        <w:t xml:space="preserve">☐ </w:t>
      </w:r>
      <w:r>
        <w:t>Dokumen atau surat pendukung lain sesuai arahan HAFANA.</w:t>
      </w:r>
    </w:p>
    <w:p w14:paraId="4158F19B">
      <w:pPr>
        <w:spacing w:after="40"/>
      </w:pPr>
      <w:r>
        <w:rPr>
          <w:b/>
        </w:rPr>
        <w:t xml:space="preserve">☐ </w:t>
      </w:r>
      <w:r>
        <w:t>Simpan salinan/foto dokumen penting sebagai cadangan di ponsel.</w:t>
      </w:r>
    </w:p>
    <w:p w14:paraId="4AB0DAB5">
      <w:r>
        <w:rPr>
          <w:b/>
        </w:rPr>
        <w:t xml:space="preserve">Tips: </w:t>
      </w:r>
      <w:r>
        <w:t>Sebelum berangkat, cek kembali seluruh dokumen bersama tim HAFANA. Jangan menunggu sampai hari keberangkatan untuk memastikan kelengkapannya.</w:t>
      </w:r>
    </w:p>
    <w:p w14:paraId="069090C2">
      <w:pPr>
        <w:pStyle w:val="2"/>
      </w:pPr>
      <w:r>
        <w:t>4. Persiapan Fisik Sebelum Berangkat Umrah</w:t>
      </w:r>
    </w:p>
    <w:p w14:paraId="6C5CB377">
      <w:r>
        <w:t>Aktivitas umrah membutuhkan stamina. Jamaah akan banyak berjalan, berdiri, dan beraktivitas di area yang ramai. Persiapkan tubuh secara bertahap.</w:t>
      </w:r>
    </w:p>
    <w:p w14:paraId="1FEDA14C">
      <w:pPr>
        <w:pStyle w:val="23"/>
      </w:pPr>
      <w:r>
        <w:t>Biasakan berjalan kaki secara rutin sebelum keberangkatan.</w:t>
      </w:r>
    </w:p>
    <w:p w14:paraId="5F114869">
      <w:pPr>
        <w:pStyle w:val="23"/>
      </w:pPr>
      <w:r>
        <w:t>Jaga pola tidur agar tubuh tidak mudah lelah.</w:t>
      </w:r>
    </w:p>
    <w:p w14:paraId="69E5C4F2">
      <w:pPr>
        <w:pStyle w:val="23"/>
      </w:pPr>
      <w:r>
        <w:t>Cukupi kebutuhan air dan makan dengan teratur.</w:t>
      </w:r>
    </w:p>
    <w:p w14:paraId="41B42AB1">
      <w:pPr>
        <w:pStyle w:val="23"/>
      </w:pPr>
      <w:r>
        <w:t>Jangan memaksakan aktivitas fisik berat menjelang keberangkatan.</w:t>
      </w:r>
    </w:p>
    <w:p w14:paraId="336880F3">
      <w:pPr>
        <w:pStyle w:val="23"/>
      </w:pPr>
      <w:r>
        <w:t>Bagi jamaah yang memiliki kondisi khusus atau rutin mengonsumsi obat, siapkan obat pribadi secukupnya dan konsultasikan kebutuhan perjalanan dengan tenaga kesehatan.</w:t>
      </w:r>
    </w:p>
    <w:p w14:paraId="44FF43D0">
      <w:pPr>
        <w:pStyle w:val="2"/>
      </w:pPr>
      <w:r>
        <w:t>5. Persiapan Mental dan Ilmu Sebelum Umrah</w:t>
      </w:r>
    </w:p>
    <w:p w14:paraId="4FA30D1B">
      <w:r>
        <w:t>Umrah adalah ibadah. Karena itu, persiapan ilmu tidak kalah penting dibanding persiapan barang.</w:t>
      </w:r>
    </w:p>
    <w:p w14:paraId="6E526303">
      <w:pPr>
        <w:pStyle w:val="23"/>
      </w:pPr>
      <w:r>
        <w:t>Ikuti manasik dan pahami tata cara umrah sebelum berangkat.</w:t>
      </w:r>
    </w:p>
    <w:p w14:paraId="1CC1B7C5">
      <w:pPr>
        <w:pStyle w:val="23"/>
      </w:pPr>
      <w:r>
        <w:t>Pelajari rukun, wajib, sunnah, serta larangan ihram.</w:t>
      </w:r>
    </w:p>
    <w:p w14:paraId="1E59235A">
      <w:pPr>
        <w:pStyle w:val="23"/>
      </w:pPr>
      <w:r>
        <w:t>Pahami tata cara ihram, tawaf, sa'i, dan tahallul.</w:t>
      </w:r>
    </w:p>
    <w:p w14:paraId="35EB9181">
      <w:pPr>
        <w:pStyle w:val="23"/>
      </w:pPr>
      <w:r>
        <w:t>Pelajari adab selama berada di Masjidil Haram dan Masjid Nabawi.</w:t>
      </w:r>
    </w:p>
    <w:p w14:paraId="7C3DAED5">
      <w:pPr>
        <w:pStyle w:val="23"/>
      </w:pPr>
      <w:r>
        <w:t>Perbanyak doa, dzikir, dan niatkan perjalanan untuk beribadah kepada Allah.</w:t>
      </w:r>
    </w:p>
    <w:p w14:paraId="79EAFE0F">
      <w:pPr>
        <w:pStyle w:val="23"/>
      </w:pPr>
      <w:r>
        <w:t>Siapkan mental untuk menghadapi perjalanan, antrean, cuaca, kelelahan, dan kondisi rombongan yang beragam.</w:t>
      </w:r>
    </w:p>
    <w:p w14:paraId="646D90B9">
      <w:pPr>
        <w:pStyle w:val="23"/>
      </w:pPr>
      <w:r>
        <w:t>Jaga kesabaran dan saling membantu sesama jamaah.</w:t>
      </w:r>
    </w:p>
    <w:p w14:paraId="2C006B05">
      <w:r>
        <w:rPr>
          <w:b/>
        </w:rPr>
        <w:t xml:space="preserve">Ingat: </w:t>
      </w:r>
      <w:r>
        <w:t>Tujuan utama perjalanan adalah beribadah. Kenyamanan penting, tetapi jangan sampai terlalu banyak memikirkan barang dan aktivitas tambahan sehingga mengurangi fokus ibadah.</w:t>
      </w:r>
    </w:p>
    <w:p w14:paraId="0819695F">
      <w:pPr>
        <w:pStyle w:val="2"/>
      </w:pPr>
      <w:r>
        <w:t>6. Berapa Uang Riyal yang Sebaiknya Dibawa?</w:t>
      </w:r>
    </w:p>
    <w:p w14:paraId="5823075E">
      <w:r>
        <w:t>Tidak ada jumlah yang sama untuk semua jamaah. Kebutuhan uang tunai bergantung pada kebutuhan pribadi, kebiasaan belanja, dan fasilitas yang sudah termasuk dalam paket.</w:t>
      </w:r>
    </w:p>
    <w:p w14:paraId="4C5AFE6E">
      <w:pPr>
        <w:pStyle w:val="23"/>
      </w:pPr>
      <w:r>
        <w:t>Bawa uang tunai secukupnya untuk kebutuhan kecil sehari-hari.</w:t>
      </w:r>
    </w:p>
    <w:p w14:paraId="0B704863">
      <w:pPr>
        <w:pStyle w:val="23"/>
      </w:pPr>
      <w:r>
        <w:t>Pisahkan uang di beberapa tempat yang aman dan jangan menyimpan semuanya di satu dompet.</w:t>
      </w:r>
    </w:p>
    <w:p w14:paraId="6E4FA807">
      <w:pPr>
        <w:pStyle w:val="23"/>
      </w:pPr>
      <w:r>
        <w:t xml:space="preserve">Gunakan kartu </w:t>
      </w:r>
      <w:r>
        <w:rPr>
          <w:rFonts w:hint="default"/>
          <w:lang w:val="en-US"/>
        </w:rPr>
        <w:t>ATM yang sudah berlogo VISA atau MASTERCARD untuk pengambilan di ATM Saudi</w:t>
      </w:r>
      <w:bookmarkStart w:id="0" w:name="_GoBack"/>
      <w:bookmarkEnd w:id="0"/>
      <w:r>
        <w:t>.</w:t>
      </w:r>
    </w:p>
    <w:p w14:paraId="255C5C84">
      <w:pPr>
        <w:pStyle w:val="23"/>
      </w:pPr>
      <w:r>
        <w:t>Hindari membawa uang tunai berlebihan.</w:t>
      </w:r>
    </w:p>
    <w:p w14:paraId="23A46124">
      <w:pPr>
        <w:pStyle w:val="23"/>
      </w:pPr>
      <w:r>
        <w:t>Sisihkan anggaran khusus untuk oleh-oleh agar tidak mengganggu kebutuhan utama selama perjalanan.</w:t>
      </w:r>
    </w:p>
    <w:p w14:paraId="2DED7421">
      <w:r>
        <w:rPr>
          <w:b/>
        </w:rPr>
        <w:t xml:space="preserve">Saran praktis: </w:t>
      </w:r>
      <w:r>
        <w:t>Tentukan anggaran pribadi sebelum berangkat. Dengan begitu jamaah lebih mudah mengontrol pengeluaran selama di Tanah Suci.</w:t>
      </w:r>
    </w:p>
    <w:p w14:paraId="0A29DE7B">
      <w:pPr>
        <w:pStyle w:val="2"/>
      </w:pPr>
      <w:r>
        <w:t>7. Tips Memilih Koper dan Tas untuk Umrah</w:t>
      </w:r>
    </w:p>
    <w:p w14:paraId="038A91B3">
      <w:pPr>
        <w:pStyle w:val="23"/>
      </w:pPr>
      <w:r>
        <w:t>Pilih koper yang kuat, ringan, dan rodanya mudah bergerak.</w:t>
      </w:r>
    </w:p>
    <w:p w14:paraId="1D39F935">
      <w:pPr>
        <w:pStyle w:val="23"/>
      </w:pPr>
      <w:r>
        <w:t>Gunakan koper dengan ukuran sesuai ketentuan bagasi HAFANA/maskapai.</w:t>
      </w:r>
    </w:p>
    <w:p w14:paraId="1758E7DF">
      <w:pPr>
        <w:pStyle w:val="23"/>
      </w:pPr>
      <w:r>
        <w:t>Gunakan gembok dan tanda pengenal koper agar mudah dikenali.</w:t>
      </w:r>
    </w:p>
    <w:p w14:paraId="4D25D469">
      <w:pPr>
        <w:pStyle w:val="23"/>
      </w:pPr>
      <w:r>
        <w:t>Jangan mengisi koper sampai melebihi batas berat.</w:t>
      </w:r>
    </w:p>
    <w:p w14:paraId="4A18F0AE">
      <w:pPr>
        <w:pStyle w:val="23"/>
      </w:pPr>
      <w:r>
        <w:t>Gunakan tas kabin yang praktis dan mudah dimasukkan ke kompartemen atas.</w:t>
      </w:r>
    </w:p>
    <w:p w14:paraId="3AD2F7C7">
      <w:pPr>
        <w:pStyle w:val="23"/>
      </w:pPr>
      <w:r>
        <w:t>Tas selempang sebaiknya ringan karena akan dibawa sepanjang perjalanan.</w:t>
      </w:r>
    </w:p>
    <w:p w14:paraId="5A2AF001">
      <w:pPr>
        <w:pStyle w:val="23"/>
      </w:pPr>
      <w:r>
        <w:t>Beri nama dan nomor kontak pada koper/tas.</w:t>
      </w:r>
    </w:p>
    <w:p w14:paraId="703551ED">
      <w:pPr>
        <w:pStyle w:val="2"/>
      </w:pPr>
      <w:r>
        <w:t>8. Apa yang Sebaiknya Tidak Dibawa ke Pesawat?</w:t>
      </w:r>
    </w:p>
    <w:p w14:paraId="18C62E1C">
      <w:r>
        <w:t>Agar proses pemeriksaan di bandara berjalan lancar, perhatikan barang yang dimasukkan ke kabin.</w:t>
      </w:r>
    </w:p>
    <w:p w14:paraId="79C67AF2">
      <w:pPr>
        <w:pStyle w:val="23"/>
      </w:pPr>
      <w:r>
        <w:t>Benda tajam seperti gunting atau alat yang berpotensi membahayakan — masukkan ke bagasi jika diperbolehkan oleh aturan penerbangan.</w:t>
      </w:r>
    </w:p>
    <w:p w14:paraId="2E670385">
      <w:pPr>
        <w:pStyle w:val="23"/>
      </w:pPr>
      <w:r>
        <w:t>Cairan berukuran besar di kabin.</w:t>
      </w:r>
    </w:p>
    <w:p w14:paraId="3A6D2B26">
      <w:pPr>
        <w:pStyle w:val="23"/>
      </w:pPr>
      <w:r>
        <w:t>Barang yang dilarang oleh maskapai atau aturan keamanan bandara.</w:t>
      </w:r>
    </w:p>
    <w:p w14:paraId="1EF50B08">
      <w:pPr>
        <w:pStyle w:val="23"/>
      </w:pPr>
      <w:r>
        <w:t>Jangan memasukkan power bank ke koper bagasi; bawa di kabin sesuai ketentuan.</w:t>
      </w:r>
    </w:p>
    <w:p w14:paraId="2E5E41D7">
      <w:pPr>
        <w:pStyle w:val="23"/>
      </w:pPr>
      <w:r>
        <w:t>Jangan membawa barang berlebihan yang membuat tas kabin melewati batas berat.</w:t>
      </w:r>
    </w:p>
    <w:p w14:paraId="5C633C65">
      <w:pPr>
        <w:pStyle w:val="2"/>
      </w:pPr>
      <w:r>
        <w:t>9. Checklist H-1 Keberangkatan</w:t>
      </w:r>
    </w:p>
    <w:p w14:paraId="5F1E2165">
      <w:pPr>
        <w:spacing w:after="40"/>
      </w:pPr>
      <w:r>
        <w:rPr>
          <w:b/>
        </w:rPr>
        <w:t xml:space="preserve">☐ </w:t>
      </w:r>
      <w:r>
        <w:t>Paspor dan dokumen perjalanan sudah di tas selempang.</w:t>
      </w:r>
    </w:p>
    <w:p w14:paraId="506B298F">
      <w:pPr>
        <w:spacing w:after="40"/>
      </w:pPr>
      <w:r>
        <w:rPr>
          <w:b/>
        </w:rPr>
        <w:t xml:space="preserve">☐ </w:t>
      </w:r>
      <w:r>
        <w:t>Ponsel, charger, dan power bank sudah siap.</w:t>
      </w:r>
    </w:p>
    <w:p w14:paraId="3B445B9C">
      <w:pPr>
        <w:spacing w:after="40"/>
      </w:pPr>
      <w:r>
        <w:rPr>
          <w:b/>
        </w:rPr>
        <w:t xml:space="preserve">☐ </w:t>
      </w:r>
      <w:r>
        <w:t>Obat pribadi sudah disiapkan.</w:t>
      </w:r>
    </w:p>
    <w:p w14:paraId="0746552D">
      <w:pPr>
        <w:spacing w:after="40"/>
      </w:pPr>
      <w:r>
        <w:rPr>
          <w:b/>
        </w:rPr>
        <w:t xml:space="preserve">☐ </w:t>
      </w:r>
      <w:r>
        <w:t>Koper bagasi tidak melebihi 27 kg.</w:t>
      </w:r>
    </w:p>
    <w:p w14:paraId="09F493CE">
      <w:pPr>
        <w:spacing w:after="40"/>
      </w:pPr>
      <w:r>
        <w:rPr>
          <w:b/>
        </w:rPr>
        <w:t xml:space="preserve">☐ </w:t>
      </w:r>
      <w:r>
        <w:t>Tas kabin tidak melebihi 7 kg.</w:t>
      </w:r>
    </w:p>
    <w:p w14:paraId="3FCC93C6">
      <w:pPr>
        <w:spacing w:after="40"/>
      </w:pPr>
      <w:r>
        <w:rPr>
          <w:b/>
        </w:rPr>
        <w:t xml:space="preserve">☐ </w:t>
      </w:r>
      <w:r>
        <w:t>Barang cair di kabin sudah sesuai ketentuan.</w:t>
      </w:r>
    </w:p>
    <w:p w14:paraId="2C4F8EBE">
      <w:pPr>
        <w:spacing w:after="40"/>
      </w:pPr>
      <w:r>
        <w:rPr>
          <w:b/>
        </w:rPr>
        <w:t xml:space="preserve">☐ </w:t>
      </w:r>
      <w:r>
        <w:t>Koper sudah diberi tanda/nama dan dikunci.</w:t>
      </w:r>
    </w:p>
    <w:p w14:paraId="5D965271">
      <w:pPr>
        <w:spacing w:after="40"/>
      </w:pPr>
      <w:r>
        <w:rPr>
          <w:b/>
        </w:rPr>
        <w:t xml:space="preserve">☐ </w:t>
      </w:r>
      <w:r>
        <w:t>Pakaian dan perlengkapan ibadah sudah lengkap.</w:t>
      </w:r>
    </w:p>
    <w:p w14:paraId="6891083F">
      <w:pPr>
        <w:spacing w:after="40"/>
      </w:pPr>
      <w:r>
        <w:rPr>
          <w:b/>
        </w:rPr>
        <w:t xml:space="preserve">☐ </w:t>
      </w:r>
      <w:r>
        <w:t>Uang tunai dan kartu pembayaran sudah disiapkan.</w:t>
      </w:r>
    </w:p>
    <w:p w14:paraId="506769DA">
      <w:pPr>
        <w:spacing w:after="40"/>
      </w:pPr>
      <w:r>
        <w:rPr>
          <w:b/>
        </w:rPr>
        <w:t xml:space="preserve">☐ </w:t>
      </w:r>
      <w:r>
        <w:t>Sudah mengikuti arahan terakhir dari tim HAFANA terkait waktu dan tempat berkumpul.</w:t>
      </w:r>
    </w:p>
    <w:p w14:paraId="3FF1E580">
      <w:pPr>
        <w:jc w:val="center"/>
      </w:pPr>
      <w:r>
        <w:rPr>
          <w:b/>
          <w:sz w:val="26"/>
        </w:rPr>
        <w:t>SELAMAT MENYIAPKAN PERJALANAN IBADAH</w:t>
      </w:r>
    </w:p>
    <w:p w14:paraId="2FE08F03">
      <w:pPr>
        <w:jc w:val="center"/>
      </w:pPr>
      <w:r>
        <w:rPr>
          <w:i/>
        </w:rPr>
        <w:t>Semoga Allah memudahkan perjalanan dan menerima amal ibadah kita.</w:t>
      </w:r>
    </w:p>
    <w:p w14:paraId="4CE737A8">
      <w:pPr>
        <w:jc w:val="center"/>
      </w:pPr>
      <w:r>
        <w:rPr>
          <w:b/>
        </w:rPr>
        <w:t>HAFANA Tour &amp; Travel</w:t>
      </w:r>
      <w:r>
        <w:rPr>
          <w:b/>
        </w:rPr>
        <w:br w:type="textWrapping"/>
      </w:r>
      <w:r>
        <w:rPr>
          <w:b/>
        </w:rPr>
        <w:t>Teman Ibadah Anda di Tanah Suci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A5B9F">
    <w:pPr>
      <w:pStyle w:val="18"/>
      <w:jc w:val="center"/>
    </w:pPr>
    <w:r>
      <w:rPr>
        <w:sz w:val="16"/>
      </w:rPr>
      <w:t>HAFANA Tour &amp; Travel • Panduan Persiapan Sebelum Umrah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EE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WPS_1699225949</cp:lastModifiedBy>
  <dcterms:modified xsi:type="dcterms:W3CDTF">2026-08-10T12:02:56Z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5882EB908F164074805B796A97BE768B_42</vt:lpwstr>
  </property>
</Properties>
</file>