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1EEB3D">
      <w:pPr>
        <w:jc w:val="center"/>
      </w:pPr>
      <w:r>
        <w:rPr>
          <w:b/>
          <w:sz w:val="26"/>
        </w:rPr>
        <w:t>HAFANA TOUR &amp; TRAVEL</w:t>
      </w:r>
    </w:p>
    <w:p w14:paraId="5A129040">
      <w:pPr>
        <w:jc w:val="center"/>
      </w:pPr>
      <w:r>
        <w:rPr>
          <w:b/>
          <w:sz w:val="46"/>
        </w:rPr>
        <w:t>KESALAHAN JAMAAH UMRAH PEMULA</w:t>
      </w:r>
    </w:p>
    <w:p w14:paraId="25455A5E">
      <w:pPr>
        <w:jc w:val="center"/>
      </w:pPr>
      <w:r>
        <w:rPr>
          <w:i/>
        </w:rPr>
        <w:t>Hal-hal yang perlu dihindari agar perjalanan lebih tenang dan fokus beribadah</w:t>
      </w:r>
    </w:p>
    <w:p w14:paraId="308C8FA5">
      <w:r>
        <w:t>Umrah pertama tentu menjadi pengalaman yang sangat berkesan. Namun, karena belum terbiasa dengan kondisi di Tanah Suci, jamaah pemula terkadang melakukan kesalahan yang sebenarnya dapat dihindari. Kenali kesalahan berikut sebelum berangkat agar waktu, tenaga, dan kesempatan beribadah dapat dimanfaatkan sebaik-baiknya.</w:t>
      </w:r>
    </w:p>
    <w:p w14:paraId="4134E694">
      <w:r>
        <w:rPr>
          <w:b/>
          <w:sz w:val="28"/>
        </w:rPr>
        <w:t xml:space="preserve"> </w:t>
      </w:r>
      <w:bookmarkStart w:id="0" w:name="_GoBack"/>
      <w:bookmarkEnd w:id="0"/>
    </w:p>
    <w:p w14:paraId="1D2D2833">
      <w:pPr>
        <w:pStyle w:val="2"/>
      </w:pPr>
      <w:r>
        <w:t>1. Terlalu Sibuk Foto dan Membuat Konten</w:t>
      </w:r>
    </w:p>
    <w:p w14:paraId="0599BC39">
      <w:r>
        <w:t>Mengabadikan momen di Tanah Suci boleh dilakukan selama tidak melanggar aturan dan tidak mengganggu ibadah. Namun jangan sampai foto menjadi tujuan utama. Ada jamaah yang sibuk mencari sudut foto, selfie berkali-kali, membuat video, bahkan video call saat thawaf. Ingat, tujuan utama kita adalah beribadah.</w:t>
      </w:r>
    </w:p>
    <w:p w14:paraId="29B1A63D">
      <w:pPr>
        <w:pStyle w:val="23"/>
      </w:pPr>
      <w:r>
        <w:t>Jangan mengganggu jamaah lain demi mendapatkan foto.</w:t>
      </w:r>
    </w:p>
    <w:p w14:paraId="52A1A470">
      <w:pPr>
        <w:pStyle w:val="23"/>
      </w:pPr>
      <w:r>
        <w:t>Jangan sembarangan memotret atau merekam orang lain, khususnya wanita dan anak-anak, tanpa izin.</w:t>
      </w:r>
    </w:p>
    <w:p w14:paraId="0A4C43E6">
      <w:pPr>
        <w:pStyle w:val="23"/>
      </w:pPr>
      <w:r>
        <w:t>Jaga privasi dan ikuti aturan keamanan setempat.</w:t>
      </w:r>
    </w:p>
    <w:p w14:paraId="10484758">
      <w:pPr>
        <w:pStyle w:val="2"/>
      </w:pPr>
      <w:r>
        <w:t>2. Waspadai Riya Saat Memamerkan Ibadah</w:t>
      </w:r>
    </w:p>
    <w:p w14:paraId="5641E934">
      <w:r>
        <w:t>Terlalu bersemangat menunjukkan bahwa kita sedang di depan Ka'bah, thawaf, atau berada di Raudhah dapat menjadi perkara yang perlu diwaspadai. Sebelum mengunggah sesuatu, tanyakan kepada diri sendiri: apakah ini untuk dokumentasi yang wajar atau untuk mendapatkan perhatian manusia? Jaga keikhlasan.</w:t>
      </w:r>
    </w:p>
    <w:p w14:paraId="4BCC0F85">
      <w:pPr>
        <w:pStyle w:val="2"/>
      </w:pPr>
      <w:r>
        <w:t>3. Sibuk Ngobrol Saat Waktu Ibadah</w:t>
      </w:r>
    </w:p>
    <w:p w14:paraId="3CE46336">
      <w:r>
        <w:t>Berada bersama keluarga dan teman tentu menyenangkan, tetapi jangan sampai waktu di Masjidil Haram atau Masjid Nabawi justru habis untuk ngobrol. Manfaatkan waktu untuk shalat, thawaf, membaca Al-Qur'an, dzikir, berdoa, mengikuti bimbingan, dan beristirahat secukupnya.</w:t>
      </w:r>
    </w:p>
    <w:p w14:paraId="39C6C1F3">
      <w:pPr>
        <w:pStyle w:val="2"/>
      </w:pPr>
      <w:r>
        <w:t>4. Jarang Thawaf di Masjidil Haram</w:t>
      </w:r>
    </w:p>
    <w:p w14:paraId="4C9E861B">
      <w:r>
        <w:t>Setelah menyelesaikan umrah wajib, sebagian jamaah merasa seolah tidak ada lagi yang perlu dilakukan. Padahal masih banyak kesempatan untuk beribadah. Jangan sampai waktu di Makkah lebih banyak dihabiskan untuk belanja, makan, foto, ngobrol, dan jalan-jalan daripada beribadah.</w:t>
      </w:r>
    </w:p>
    <w:p w14:paraId="41434F44">
      <w:pPr>
        <w:pStyle w:val="2"/>
      </w:pPr>
      <w:r>
        <w:t>5. Terlalu Sibuk City Tour hingga Mengorbankan Shalat Berjamaah</w:t>
      </w:r>
    </w:p>
    <w:p w14:paraId="39B2B898">
      <w:r>
        <w:t>City tour seperti Thaif memang menarik, tetapi jangan sampai aktivitas perjalanan membuat kita melewatkan kesempatan shalat berjamaah di Masjidil Haram atau ibadah yang lebih utama. Atur aktivitas dengan baik dan dahulukan ibadah.</w:t>
      </w:r>
    </w:p>
    <w:p w14:paraId="0EB0A6C8">
      <w:pPr>
        <w:pStyle w:val="2"/>
      </w:pPr>
      <w:r>
        <w:t>6. Lupa Mengisi Paket Roaming atau Menyiapkan Internet</w:t>
      </w:r>
    </w:p>
    <w:p w14:paraId="3C3BBC34">
      <w:r>
        <w:t>Sebelum berangkat, pastikan paket roaming sudah aktif atau SIM/eSIM yang digunakan dapat berfungsi di Saudi. Internet dibutuhkan untuk komunikasi, peta, informasi perjalanan, dan kondisi darurat.</w:t>
      </w:r>
    </w:p>
    <w:p w14:paraId="2863D281">
      <w:pPr>
        <w:pStyle w:val="2"/>
      </w:pPr>
      <w:r>
        <w:t>7. Lupa Membawa Obat Pribadi</w:t>
      </w:r>
    </w:p>
    <w:p w14:paraId="452ED0C3">
      <w:r>
        <w:t>Jangan berangkat dengan anggapan semua obat yang biasa digunakan akan mudah ditemukan seperti di Indonesia. Bawa obat pribadi sesuai kebutuhan dan ketentuan perjalanan, dan simpan obat penting di tas yang mudah diakses. Bila perlu, bawa resep atau keterangan medis.</w:t>
      </w:r>
    </w:p>
    <w:p w14:paraId="4014EC2E">
      <w:pPr>
        <w:pStyle w:val="2"/>
      </w:pPr>
      <w:r>
        <w:t>8. Kain Ihram Tertinggal di Koper Bagasi</w:t>
      </w:r>
    </w:p>
    <w:p w14:paraId="3FADD873">
      <w:r>
        <w:t>Ini bisa menjadi masalah terutama jika rute perjalanan langsung menuju pelaksanaan umrah. Pastikan kain ihram berada di tempat yang mudah diambil sebelum keberangkatan sesuai arahan tim HAFANA. Jangan memasukkan semua perlengkapan ihram ke koper bagasi tanpa memperhatikan rute perjalanan.</w:t>
      </w:r>
    </w:p>
    <w:p w14:paraId="368CAAF4">
      <w:pPr>
        <w:pStyle w:val="2"/>
      </w:pPr>
      <w:r>
        <w:t>9. Tidak Memahami Larangan Ihram</w:t>
      </w:r>
    </w:p>
    <w:p w14:paraId="108EAEDE">
      <w:r>
        <w:t>Setelah berihram, ada larangan-larangan yang wajib diperhatikan. Jamaah pemula dapat keliru karena belum memahami detailnya. Ikuti manasik, pelajari tata cara umrah, dan segera bertanya kepada pembimbing jika ragu atau melakukan kesalahan.</w:t>
      </w:r>
    </w:p>
    <w:p w14:paraId="1E1261F1">
      <w:pPr>
        <w:pStyle w:val="2"/>
      </w:pPr>
      <w:r>
        <w:t>10. Melakukan Amalan yang Tidak Berdasarkan Tuntunan</w:t>
      </w:r>
    </w:p>
    <w:p w14:paraId="03CF7026">
      <w:r>
        <w:t>Semangat beribadah harus disertai ilmu. Jangan mengikuti kebiasaan orang lain tanpa mengetahui dalil dan tuntunannya. Hindari amalan yang tidak memiliki dasar yang benar, termasuk mencari keberkahan pada benda atau tempat tertentu tanpa tuntunan syariat.</w:t>
      </w:r>
    </w:p>
    <w:p w14:paraId="60BEFEB7">
      <w:pPr>
        <w:pStyle w:val="2"/>
      </w:pPr>
      <w:r>
        <w:t>11. Percaya Mitos dan Khurafat</w:t>
      </w:r>
    </w:p>
    <w:p w14:paraId="73A50C7A">
      <w:r>
        <w:t>Jangan mudah mempercayai cerita seperti 'kalau melakukan ini pasti...' atau 'kalau menyentuh ini akan mendapatkan...'. Jika mendengar informasi semacam itu, tanyakan kepada pembimbing atau rujuk kepada sumber ilmu yang terpercaya.</w:t>
      </w:r>
    </w:p>
    <w:p w14:paraId="6D217846">
      <w:pPr>
        <w:pStyle w:val="2"/>
      </w:pPr>
      <w:r>
        <w:t>12. Terlalu Mengandalkan Rombongan atau Pembimbing</w:t>
      </w:r>
    </w:p>
    <w:p w14:paraId="49F8D760">
      <w:r>
        <w:t>Adanya mutawwif dan pembimbing bukan berarti jamaah tidak perlu belajar. Ketahui nama hotel, lokasi hotel, pintu atau arah masjid yang biasa digunakan, titik berkumpul, rute kembali ke hotel, serta nomor kontak pembimbing dan tim HAFANA.</w:t>
      </w:r>
    </w:p>
    <w:p w14:paraId="07003C25">
      <w:pPr>
        <w:pStyle w:val="2"/>
      </w:pPr>
      <w:r>
        <w:t>13. Tidak Memahami Lokasi dan Jalur Masjidil Haram</w:t>
      </w:r>
    </w:p>
    <w:p w14:paraId="47DDCC82">
      <w:r>
        <w:t>Masjidil Haram sangat luas dan ramai. Perhatikan pintu masuk, nomor pintu, arah hotel, titik pertemuan, dan ciri-ciri lokasi. Pelajari rute sejak hari pertama. Jika tersesat, jangan panik dan segera hubungi pembimbing atau tim HAFANA.</w:t>
      </w:r>
    </w:p>
    <w:p w14:paraId="43E7C95E">
      <w:pPr>
        <w:pStyle w:val="2"/>
      </w:pPr>
      <w:r>
        <w:t>14. Memotong Antrean dan Tidak Sabar</w:t>
      </w:r>
    </w:p>
    <w:p w14:paraId="37E23CAA">
      <w:r>
        <w:t>Jangan menyerobot, mendorong, marah karena berdesakan, atau berdebat karena hal kecil. Jamaah berasal dari berbagai negara dan karakter. Latih kesabaran.</w:t>
      </w:r>
    </w:p>
    <w:p w14:paraId="1EDD6941">
      <w:pPr>
        <w:pStyle w:val="2"/>
      </w:pPr>
      <w:r>
        <w:t>15. Terlalu Banyak Membawa Barang Bawaan</w:t>
      </w:r>
    </w:p>
    <w:p w14:paraId="0A66F769">
      <w:r>
        <w:t>Barang yang terlalu banyak akan merepotkan dan dapat mengganggu kelancaran perjalanan. Bawa barang yang benar-benar diperlukan dan patuhi batas berat bagasi serta kabin yang ditetapkan.</w:t>
      </w:r>
    </w:p>
    <w:p w14:paraId="349D0815">
      <w:pPr>
        <w:pStyle w:val="2"/>
      </w:pPr>
      <w:r>
        <w:t>16. Tidak Menjaga Kesehatan</w:t>
      </w:r>
    </w:p>
    <w:p w14:paraId="40F5D86B">
      <w:r>
        <w:t>Aktivitas umrah membutuhkan stamina. Cukup minum, istirahat, gunakan alas kaki yang nyaman, jangan memaksakan aktivitas, dan atur jadwal agar tenaga tetap tersedia untuk ibadah.</w:t>
      </w:r>
    </w:p>
    <w:p w14:paraId="11AC1A92">
      <w:pPr>
        <w:pStyle w:val="2"/>
      </w:pPr>
      <w:r>
        <w:t>17. Mental dan Hati Kurang Siap</w:t>
      </w:r>
    </w:p>
    <w:p w14:paraId="5BF52353">
      <w:r>
        <w:t>Perjalanan tidak selalu sesuai bayangan: bisa panas, lelah, ramai, antre, atau bertemu orang dengan karakter berbeda. Siapkan mental untuk bersabar dan menjaga akhlak.</w:t>
      </w:r>
    </w:p>
    <w:p w14:paraId="03993E04">
      <w:pPr>
        <w:pStyle w:val="2"/>
      </w:pPr>
      <w:r>
        <w:t>18. Terlalu Fokus Belanja</w:t>
      </w:r>
    </w:p>
    <w:p w14:paraId="5538EBBF">
      <w:r>
        <w:t>Oleh-oleh boleh, tetapi jangan sampai belanja menghabiskan waktu dan tenaga. Jangan sampai kita lebih sibuk mencari barang daripada mencari kesempatan beribadah.</w:t>
      </w:r>
    </w:p>
    <w:p w14:paraId="6B56C217">
      <w:pPr>
        <w:pStyle w:val="2"/>
      </w:pPr>
      <w:r>
        <w:t>19. Tidak Menjaga Kebersihan</w:t>
      </w:r>
    </w:p>
    <w:p w14:paraId="22F7DC72">
      <w:r>
        <w:t>Jangan membuang sampah sembarangan, tinggalkan makanan atau minuman di tempat umum, atau mengotori bus dan kamar. Jaga kebersihan sebagai bentuk adab kepada tempat dan jamaah lain.</w:t>
      </w:r>
    </w:p>
    <w:p w14:paraId="483432C7">
      <w:pPr>
        <w:pStyle w:val="2"/>
      </w:pPr>
      <w:r>
        <w:t>20. Tidak Mengatur Keuangan</w:t>
      </w:r>
    </w:p>
    <w:p w14:paraId="0B0A5C97">
      <w:r>
        <w:t>Buat anggaran kebutuhan harian, oleh-oleh, dan dana cadangan. Jangan menghabiskan uang di hari-hari pertama hanya karena banyak melihat barang menarik.</w:t>
      </w:r>
    </w:p>
    <w:p w14:paraId="3BA25059">
      <w:pPr>
        <w:pStyle w:val="2"/>
      </w:pPr>
      <w:r>
        <w:t>21. Tidak Mengikuti Arahan Pembimbing</w:t>
      </w:r>
    </w:p>
    <w:p w14:paraId="467B6616">
      <w:r>
        <w:t>Perhatikan pengumuman tentang waktu berkumpul, keberangkatan, meeting point, city tour, waktu shalat, dan perubahan teknis perjalanan. Informasi dari tim harus diperhatikan agar rombongan berjalan lancar.</w:t>
      </w:r>
    </w:p>
    <w:p w14:paraId="54DD1449">
      <w:pPr>
        <w:pStyle w:val="2"/>
      </w:pPr>
      <w:r>
        <w:t>22. Berdebat pada Hal yang Tidak Perlu</w:t>
      </w:r>
    </w:p>
    <w:p w14:paraId="78C00C4F">
      <w:r>
        <w:t>Tidak semua perbedaan harus menjadi perdebatan. Jika ada persoalan, sampaikan dengan baik kepada pembimbing atau tim HAFANA. Jaga lisan dan utamakan ketenangan.</w:t>
      </w:r>
      <w:r>
        <w:br w:type="textWrapping"/>
      </w:r>
    </w:p>
    <w:p w14:paraId="164C1DA8">
      <w:pPr>
        <w:pStyle w:val="2"/>
        <w:rPr>
          <w:rFonts w:hint="default"/>
          <w:lang w:val="en-US"/>
        </w:rPr>
      </w:pPr>
      <w:r>
        <w:t>2</w:t>
      </w:r>
      <w:r>
        <w:rPr>
          <w:rFonts w:hint="default"/>
          <w:lang w:val="en-US"/>
        </w:rPr>
        <w:t>3</w:t>
      </w:r>
      <w:r>
        <w:t xml:space="preserve">. </w:t>
      </w:r>
      <w:r>
        <w:rPr>
          <w:rFonts w:hint="default"/>
          <w:lang w:val="en-US"/>
        </w:rPr>
        <w:t>Jangan merokok</w:t>
      </w:r>
    </w:p>
    <w:p w14:paraId="11BE5EBA">
      <w:r>
        <w:br w:type="textWrapping"/>
      </w:r>
      <w:r>
        <w:t>Pelanggaran aturan merokok di tempat yang dilarang dapat dikenai sanksi/denda sesuai ketentuan yang berlaku di Arab Saudi termasuk masjid dan area sekitarnya. Jangan menganggap 'hanya satu batang' sebagai hal sepele. Hormati tempat suci, jamaah lain, dan aturan pemerintah setempat.</w:t>
      </w:r>
    </w:p>
    <w:p w14:paraId="3AA2BFFC">
      <w:r>
        <w:t xml:space="preserve">Selain mengganggu orang lain, asap rokok juga dapat mengganggu jamaah yang sedang beribadah. </w:t>
      </w:r>
    </w:p>
    <w:p w14:paraId="0163E958">
      <w:pPr>
        <w:pStyle w:val="2"/>
      </w:pPr>
      <w:r>
        <w:t>Kesalahan Terbesar: Lupa Tujuan Utama</w:t>
      </w:r>
    </w:p>
    <w:p w14:paraId="60420C7B">
      <w:r>
        <w:t>Kesalahan terbesar bukan sekadar lupa membawa barang. Yang lebih merugikan adalah ketika kesibukan selama perjalanan membuat kita lupa untuk beribadah.</w:t>
      </w:r>
      <w:r>
        <w:br w:type="textWrapping"/>
      </w:r>
    </w:p>
    <w:p w14:paraId="3775C801">
      <w:r>
        <w:t>Persiapkan bukan hanya koper dan paspor, tetapi juga ilmu, fisik, mental, dan hati. Ikuti manasik dan arahan pembimbing, jaga adab, patuhi aturan Saudi, serta manfaatkan waktu di Tanah Suci sebaik-baiknya.</w:t>
      </w:r>
    </w:p>
    <w:p w14:paraId="7DC96609">
      <w:pPr>
        <w:jc w:val="center"/>
      </w:pPr>
      <w:r>
        <w:rPr>
          <w:b/>
          <w:sz w:val="24"/>
        </w:rPr>
        <w:t>HAFANA Tour &amp; Travel</w:t>
      </w:r>
      <w:r>
        <w:rPr>
          <w:b/>
          <w:sz w:val="24"/>
        </w:rPr>
        <w:br w:type="textWrapping"/>
      </w:r>
      <w:r>
        <w:rPr>
          <w:b/>
          <w:sz w:val="24"/>
        </w:rPr>
        <w:t>Teman Ibadah Anda di Tanah Suci</w:t>
      </w:r>
    </w:p>
    <w:sectPr>
      <w:footerReference r:id="rId5" w:type="default"/>
      <w:pgSz w:w="12240" w:h="15840"/>
      <w:pgMar w:top="936" w:right="1080" w:bottom="936"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Symbol">
    <w:altName w:val="Kingsoft Sign"/>
    <w:panose1 w:val="00000000000000000000"/>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ＭＳ ゴシック">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A62F3">
    <w:pPr>
      <w:pStyle w:val="18"/>
      <w:jc w:val="center"/>
    </w:pPr>
    <w:r>
      <w:rPr>
        <w:sz w:val="16"/>
      </w:rPr>
      <w:t>HAFANA Tour &amp; Travel • Panduan Jamaah Umrah Pemula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2"/>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77394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5"/>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Office_12.1.25897.25897_F1E327BC-269C-435d-A152-05C5408002CA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python-docx</dc:creator>
  <dc:description>generated by python-docx</dc:description>
  <cp:lastModifiedBy>WPS_1699225949</cp:lastModifiedBy>
  <dcterms:modified xsi:type="dcterms:W3CDTF">2026-08-10T12:51:15Z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D990FBBD561469B0D366796A2ACF417E_42</vt:lpwstr>
  </property>
</Properties>
</file>