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36885" w14:textId="77777777" w:rsidR="006B778D" w:rsidRPr="002337F0" w:rsidRDefault="006B778D" w:rsidP="008E1240">
      <w:pPr>
        <w:tabs>
          <w:tab w:val="left" w:pos="4111"/>
        </w:tabs>
      </w:pPr>
    </w:p>
    <w:p w14:paraId="435D86F0" w14:textId="77777777" w:rsidR="006B778D" w:rsidRPr="002337F0" w:rsidRDefault="006B778D" w:rsidP="004134F2">
      <w:pPr>
        <w:jc w:val="center"/>
      </w:pPr>
    </w:p>
    <w:p w14:paraId="760E901B" w14:textId="77777777" w:rsidR="004134F2" w:rsidRPr="002337F0" w:rsidRDefault="004134F2" w:rsidP="004134F2">
      <w:pPr>
        <w:jc w:val="center"/>
      </w:pPr>
    </w:p>
    <w:p w14:paraId="27BB63BB" w14:textId="77777777" w:rsidR="004134F2" w:rsidRPr="002337F0" w:rsidRDefault="004134F2" w:rsidP="004134F2">
      <w:pPr>
        <w:jc w:val="center"/>
      </w:pPr>
    </w:p>
    <w:p w14:paraId="5AEDC397" w14:textId="77777777" w:rsidR="004134F2" w:rsidRPr="002337F0" w:rsidRDefault="004134F2" w:rsidP="004134F2">
      <w:pPr>
        <w:jc w:val="center"/>
      </w:pPr>
    </w:p>
    <w:p w14:paraId="6E755CB5" w14:textId="77777777" w:rsidR="004134F2" w:rsidRPr="002337F0" w:rsidRDefault="004134F2" w:rsidP="004134F2">
      <w:pPr>
        <w:jc w:val="center"/>
      </w:pPr>
    </w:p>
    <w:p w14:paraId="27727854" w14:textId="77777777" w:rsidR="004134F2" w:rsidRPr="002337F0" w:rsidRDefault="004134F2" w:rsidP="004134F2">
      <w:pPr>
        <w:jc w:val="center"/>
      </w:pPr>
    </w:p>
    <w:p w14:paraId="6D7EE9A2" w14:textId="77777777" w:rsidR="004134F2" w:rsidRPr="002337F0" w:rsidRDefault="004134F2" w:rsidP="004134F2">
      <w:pPr>
        <w:jc w:val="center"/>
      </w:pPr>
    </w:p>
    <w:p w14:paraId="38D5D1C1" w14:textId="77777777" w:rsidR="004134F2" w:rsidRPr="002337F0" w:rsidRDefault="004134F2" w:rsidP="004134F2">
      <w:pPr>
        <w:jc w:val="center"/>
      </w:pPr>
    </w:p>
    <w:p w14:paraId="7DDCB426" w14:textId="77777777" w:rsidR="004134F2" w:rsidRPr="002337F0" w:rsidRDefault="004134F2" w:rsidP="004134F2">
      <w:pPr>
        <w:jc w:val="center"/>
      </w:pPr>
    </w:p>
    <w:p w14:paraId="16F80A3F" w14:textId="77777777" w:rsidR="007B17B7" w:rsidRPr="002337F0" w:rsidRDefault="007B17B7" w:rsidP="004134F2">
      <w:pPr>
        <w:jc w:val="center"/>
      </w:pPr>
    </w:p>
    <w:p w14:paraId="44ADD0DA" w14:textId="77777777" w:rsidR="007B17B7" w:rsidRPr="002337F0" w:rsidRDefault="007B17B7" w:rsidP="004134F2">
      <w:pPr>
        <w:jc w:val="center"/>
      </w:pPr>
    </w:p>
    <w:p w14:paraId="5B321D5A" w14:textId="77777777" w:rsidR="007B17B7" w:rsidRPr="002337F0" w:rsidRDefault="007B17B7" w:rsidP="004134F2">
      <w:pPr>
        <w:jc w:val="center"/>
      </w:pPr>
    </w:p>
    <w:p w14:paraId="2C9CDD96" w14:textId="77777777" w:rsidR="00C14CAA" w:rsidRPr="002337F0" w:rsidRDefault="00C14CAA" w:rsidP="004134F2">
      <w:pPr>
        <w:jc w:val="center"/>
      </w:pPr>
    </w:p>
    <w:p w14:paraId="18ED9FCE" w14:textId="77777777" w:rsidR="004134F2" w:rsidRPr="002337F0" w:rsidRDefault="004134F2" w:rsidP="004134F2">
      <w:pPr>
        <w:jc w:val="center"/>
      </w:pPr>
    </w:p>
    <w:p w14:paraId="6F187348" w14:textId="77777777" w:rsidR="004134F2" w:rsidRPr="002337F0" w:rsidRDefault="004134F2" w:rsidP="004134F2">
      <w:pPr>
        <w:jc w:val="center"/>
      </w:pPr>
    </w:p>
    <w:p w14:paraId="180B7C02" w14:textId="77777777" w:rsidR="004134F2" w:rsidRPr="002337F0" w:rsidRDefault="004134F2" w:rsidP="004134F2">
      <w:pPr>
        <w:jc w:val="center"/>
      </w:pPr>
    </w:p>
    <w:p w14:paraId="0BA10D1B" w14:textId="77777777" w:rsidR="004134F2" w:rsidRPr="002337F0" w:rsidRDefault="004134F2" w:rsidP="004949CB">
      <w:pPr>
        <w:jc w:val="center"/>
      </w:pPr>
    </w:p>
    <w:p w14:paraId="084ADB0D" w14:textId="174DC3EA" w:rsidR="004134F2" w:rsidRPr="00D30FA5" w:rsidRDefault="00F648A1" w:rsidP="00D30FA5">
      <w:pPr>
        <w:jc w:val="center"/>
        <w:rPr>
          <w:rFonts w:ascii="Arial" w:hAnsi="Arial" w:cs="Arial"/>
          <w:bCs/>
          <w:sz w:val="44"/>
          <w:szCs w:val="44"/>
        </w:rPr>
      </w:pPr>
      <w:r w:rsidRPr="00D30FA5">
        <w:rPr>
          <w:rFonts w:ascii="Arial" w:hAnsi="Arial" w:cs="Arial"/>
          <w:bCs/>
          <w:sz w:val="44"/>
          <w:szCs w:val="44"/>
        </w:rPr>
        <w:t>G</w:t>
      </w:r>
      <w:r w:rsidR="00D30FA5">
        <w:rPr>
          <w:rFonts w:ascii="Arial" w:hAnsi="Arial" w:cs="Arial"/>
          <w:bCs/>
          <w:sz w:val="44"/>
          <w:szCs w:val="44"/>
        </w:rPr>
        <w:t>ateway Integration</w:t>
      </w:r>
      <w:r w:rsidR="004134F2" w:rsidRPr="00D30FA5">
        <w:rPr>
          <w:rFonts w:ascii="Arial" w:hAnsi="Arial" w:cs="Arial"/>
          <w:bCs/>
          <w:sz w:val="44"/>
          <w:szCs w:val="44"/>
        </w:rPr>
        <w:t xml:space="preserve"> G</w:t>
      </w:r>
      <w:r w:rsidR="00D30FA5">
        <w:rPr>
          <w:rFonts w:ascii="Arial" w:hAnsi="Arial" w:cs="Arial"/>
          <w:bCs/>
          <w:sz w:val="44"/>
          <w:szCs w:val="44"/>
        </w:rPr>
        <w:t>uide</w:t>
      </w:r>
    </w:p>
    <w:p w14:paraId="3AC24994" w14:textId="77777777" w:rsidR="004134F2" w:rsidRPr="002337F0" w:rsidRDefault="004134F2" w:rsidP="004949CB">
      <w:pPr>
        <w:jc w:val="center"/>
        <w:rPr>
          <w:rFonts w:ascii="Helvetica" w:hAnsi="Helvetica"/>
          <w:color w:val="172271"/>
        </w:rPr>
      </w:pPr>
    </w:p>
    <w:p w14:paraId="4A8D9406" w14:textId="234AC875" w:rsidR="00CD24B4" w:rsidRPr="00D30FA5" w:rsidRDefault="004134F2" w:rsidP="004949CB">
      <w:pPr>
        <w:jc w:val="center"/>
        <w:rPr>
          <w:rFonts w:ascii="Arial" w:hAnsi="Arial" w:cs="Arial"/>
          <w:bCs/>
          <w:sz w:val="32"/>
          <w:szCs w:val="32"/>
        </w:rPr>
      </w:pPr>
      <w:r w:rsidRPr="00D30FA5">
        <w:rPr>
          <w:rFonts w:ascii="Arial" w:hAnsi="Arial" w:cs="Arial"/>
          <w:bCs/>
          <w:sz w:val="32"/>
          <w:szCs w:val="32"/>
        </w:rPr>
        <w:t>V</w:t>
      </w:r>
      <w:r w:rsidR="00791C49" w:rsidRPr="00D30FA5">
        <w:rPr>
          <w:rFonts w:ascii="Arial" w:hAnsi="Arial" w:cs="Arial"/>
          <w:bCs/>
          <w:sz w:val="32"/>
          <w:szCs w:val="32"/>
        </w:rPr>
        <w:t>1</w:t>
      </w:r>
      <w:r w:rsidR="00B9018A" w:rsidRPr="00D30FA5">
        <w:rPr>
          <w:rFonts w:ascii="Arial" w:hAnsi="Arial" w:cs="Arial"/>
          <w:bCs/>
          <w:sz w:val="32"/>
          <w:szCs w:val="32"/>
        </w:rPr>
        <w:t>.0</w:t>
      </w:r>
      <w:r w:rsidR="007D210A">
        <w:rPr>
          <w:rFonts w:ascii="Arial" w:hAnsi="Arial" w:cs="Arial"/>
          <w:bCs/>
          <w:sz w:val="32"/>
          <w:szCs w:val="32"/>
        </w:rPr>
        <w:t>6</w:t>
      </w:r>
    </w:p>
    <w:p w14:paraId="41400641" w14:textId="77777777" w:rsidR="002E1461" w:rsidRDefault="001A6D49" w:rsidP="001A6D49">
      <w:r>
        <w:t xml:space="preserve"> </w:t>
      </w:r>
    </w:p>
    <w:p w14:paraId="63144974" w14:textId="77777777" w:rsidR="002E1461" w:rsidRDefault="002E1461" w:rsidP="001A6D49"/>
    <w:p w14:paraId="30E70AA5" w14:textId="77777777" w:rsidR="002E1461" w:rsidRDefault="002E1461" w:rsidP="001A6D49"/>
    <w:p w14:paraId="78E7D146" w14:textId="77777777" w:rsidR="002E1461" w:rsidRDefault="002E1461" w:rsidP="001A6D49"/>
    <w:p w14:paraId="71241F40" w14:textId="77777777" w:rsidR="002E1461" w:rsidRDefault="002E1461" w:rsidP="001A6D49"/>
    <w:p w14:paraId="6E35E34C" w14:textId="77777777" w:rsidR="002E1461" w:rsidRDefault="002E1461" w:rsidP="001A6D49"/>
    <w:p w14:paraId="3FBFCDF6" w14:textId="77777777" w:rsidR="002E1461" w:rsidRDefault="002E1461" w:rsidP="001A6D49"/>
    <w:p w14:paraId="793947AC" w14:textId="77777777" w:rsidR="002E1461" w:rsidRDefault="002E1461" w:rsidP="001A6D49"/>
    <w:p w14:paraId="27F6D647" w14:textId="77777777" w:rsidR="002E1461" w:rsidRDefault="002E1461" w:rsidP="001A6D49"/>
    <w:p w14:paraId="33FF3EEF" w14:textId="77777777" w:rsidR="002E1461" w:rsidRDefault="002E1461" w:rsidP="001A6D49"/>
    <w:p w14:paraId="37F94110" w14:textId="77777777" w:rsidR="002E1461" w:rsidRDefault="002E1461" w:rsidP="001A6D49"/>
    <w:p w14:paraId="2B27D3EB" w14:textId="77777777" w:rsidR="002E1461" w:rsidRDefault="002E1461" w:rsidP="001A6D49"/>
    <w:p w14:paraId="505CAC7C" w14:textId="77777777" w:rsidR="002E1461" w:rsidRDefault="002E1461" w:rsidP="001A6D49"/>
    <w:p w14:paraId="76E960EE" w14:textId="77777777" w:rsidR="002E1461" w:rsidRDefault="002E1461" w:rsidP="001A6D49"/>
    <w:p w14:paraId="7A1BDC51" w14:textId="77777777" w:rsidR="002E1461" w:rsidRDefault="002E1461" w:rsidP="001A6D49"/>
    <w:p w14:paraId="441AA15B" w14:textId="77777777" w:rsidR="002E1461" w:rsidRDefault="002E1461" w:rsidP="001A6D49"/>
    <w:p w14:paraId="22AE21B8" w14:textId="77777777" w:rsidR="002E1461" w:rsidRDefault="002E1461" w:rsidP="001A6D49"/>
    <w:p w14:paraId="604F579E" w14:textId="77777777" w:rsidR="002E1461" w:rsidRDefault="002E1461" w:rsidP="001A6D49"/>
    <w:p w14:paraId="7E8F2875" w14:textId="77777777" w:rsidR="002E1461" w:rsidRDefault="002E1461" w:rsidP="001A6D49"/>
    <w:p w14:paraId="63976A7F" w14:textId="77777777" w:rsidR="002E1461" w:rsidRDefault="002E1461" w:rsidP="001A6D49"/>
    <w:p w14:paraId="46B52CED" w14:textId="77777777" w:rsidR="002E1461" w:rsidRDefault="002E1461" w:rsidP="001A6D49"/>
    <w:p w14:paraId="4337FEC4" w14:textId="77777777" w:rsidR="002E1461" w:rsidRDefault="002E1461" w:rsidP="001A6D49"/>
    <w:p w14:paraId="5BD94BDE" w14:textId="77777777" w:rsidR="002E1461" w:rsidRDefault="002E1461" w:rsidP="001A6D49"/>
    <w:p w14:paraId="53E4A3D9" w14:textId="77777777" w:rsidR="002E1461" w:rsidRDefault="002E1461" w:rsidP="001A6D49"/>
    <w:p w14:paraId="22958B8A" w14:textId="3A40680E" w:rsidR="00DE6673" w:rsidRPr="002E1461" w:rsidRDefault="00F0336C" w:rsidP="001A6D49">
      <w:r>
        <w:br/>
      </w:r>
    </w:p>
    <w:p w14:paraId="28BBDE22" w14:textId="77777777" w:rsidR="00DE6673" w:rsidRDefault="00DE6673" w:rsidP="001A6D49">
      <w:pPr>
        <w:rPr>
          <w:rFonts w:ascii="Times New Roman" w:hAnsi="Times New Roman"/>
        </w:rPr>
      </w:pPr>
    </w:p>
    <w:p w14:paraId="631CEF6A" w14:textId="25BC633D" w:rsidR="00DE6673" w:rsidRDefault="00DE6673">
      <w:pPr>
        <w:rPr>
          <w:rFonts w:ascii="Helvetica" w:hAnsi="Helvetica" w:cstheme="minorHAnsi"/>
          <w:b/>
          <w:bCs/>
          <w:caps/>
          <w:color w:val="172271"/>
          <w:szCs w:val="20"/>
        </w:rPr>
      </w:pP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450"/>
        <w:gridCol w:w="7977"/>
      </w:tblGrid>
      <w:tr w:rsidR="00DE6673" w:rsidRPr="000E7404" w14:paraId="2B5B374F" w14:textId="77777777" w:rsidTr="00774A24">
        <w:tc>
          <w:tcPr>
            <w:tcW w:w="598" w:type="pct"/>
            <w:tcBorders>
              <w:top w:val="single" w:sz="4" w:space="0" w:color="auto"/>
              <w:left w:val="single" w:sz="4" w:space="0" w:color="auto"/>
              <w:bottom w:val="single" w:sz="4" w:space="0" w:color="auto"/>
              <w:right w:val="single" w:sz="4" w:space="0" w:color="auto"/>
            </w:tcBorders>
            <w:hideMark/>
          </w:tcPr>
          <w:p w14:paraId="6819A992" w14:textId="77777777" w:rsidR="00DE6673" w:rsidRPr="000E7404" w:rsidRDefault="00DE6673" w:rsidP="00774A24">
            <w:pPr>
              <w:jc w:val="center"/>
              <w:rPr>
                <w:rFonts w:ascii="Arial" w:hAnsi="Arial" w:cs="Arial"/>
                <w:b/>
                <w:bCs/>
              </w:rPr>
            </w:pPr>
            <w:r>
              <w:rPr>
                <w:rFonts w:ascii="Arial" w:hAnsi="Arial" w:cs="Arial"/>
                <w:b/>
                <w:bCs/>
              </w:rPr>
              <w:lastRenderedPageBreak/>
              <w:t>V</w:t>
            </w:r>
            <w:r w:rsidRPr="000E7404">
              <w:rPr>
                <w:rFonts w:ascii="Arial" w:hAnsi="Arial" w:cs="Arial"/>
                <w:b/>
                <w:bCs/>
              </w:rPr>
              <w:t>ersion</w:t>
            </w:r>
          </w:p>
        </w:tc>
        <w:tc>
          <w:tcPr>
            <w:tcW w:w="677" w:type="pct"/>
            <w:tcBorders>
              <w:top w:val="single" w:sz="4" w:space="0" w:color="auto"/>
              <w:left w:val="single" w:sz="4" w:space="0" w:color="auto"/>
              <w:bottom w:val="single" w:sz="4" w:space="0" w:color="auto"/>
              <w:right w:val="single" w:sz="4" w:space="0" w:color="auto"/>
            </w:tcBorders>
            <w:hideMark/>
          </w:tcPr>
          <w:p w14:paraId="3B8B2DBE" w14:textId="77777777" w:rsidR="00DE6673" w:rsidRPr="000E7404" w:rsidRDefault="00DE6673" w:rsidP="00774A24">
            <w:pPr>
              <w:jc w:val="center"/>
              <w:rPr>
                <w:rFonts w:ascii="Arial" w:hAnsi="Arial" w:cs="Arial"/>
                <w:b/>
                <w:bCs/>
              </w:rPr>
            </w:pPr>
            <w:r w:rsidRPr="000E7404">
              <w:rPr>
                <w:rFonts w:ascii="Arial" w:hAnsi="Arial" w:cs="Arial"/>
                <w:b/>
                <w:bCs/>
              </w:rPr>
              <w:t>Date</w:t>
            </w:r>
          </w:p>
        </w:tc>
        <w:tc>
          <w:tcPr>
            <w:tcW w:w="3725" w:type="pct"/>
            <w:tcBorders>
              <w:top w:val="single" w:sz="4" w:space="0" w:color="auto"/>
              <w:left w:val="single" w:sz="4" w:space="0" w:color="auto"/>
              <w:bottom w:val="single" w:sz="4" w:space="0" w:color="auto"/>
              <w:right w:val="single" w:sz="4" w:space="0" w:color="auto"/>
            </w:tcBorders>
            <w:hideMark/>
          </w:tcPr>
          <w:p w14:paraId="6566947C" w14:textId="77777777" w:rsidR="00DE6673" w:rsidRPr="000E7404" w:rsidRDefault="00DE6673" w:rsidP="00774A24">
            <w:pPr>
              <w:pStyle w:val="StText"/>
              <w:tabs>
                <w:tab w:val="clear" w:pos="567"/>
                <w:tab w:val="left" w:pos="720"/>
              </w:tabs>
              <w:overflowPunct/>
              <w:adjustRightInd/>
              <w:jc w:val="center"/>
              <w:rPr>
                <w:rFonts w:ascii="Arial" w:eastAsia="Cambria" w:hAnsi="Arial" w:cs="Arial"/>
                <w:b/>
                <w:bCs/>
                <w:kern w:val="0"/>
                <w:szCs w:val="24"/>
                <w:lang w:val="en-GB" w:eastAsia="en-US"/>
              </w:rPr>
            </w:pPr>
            <w:r w:rsidRPr="000E7404">
              <w:rPr>
                <w:rFonts w:ascii="Arial" w:eastAsia="Cambria" w:hAnsi="Arial" w:cs="Arial"/>
                <w:b/>
                <w:bCs/>
                <w:kern w:val="0"/>
                <w:szCs w:val="24"/>
                <w:lang w:val="en-GB" w:eastAsia="en-US"/>
              </w:rPr>
              <w:t>Update information</w:t>
            </w:r>
          </w:p>
        </w:tc>
      </w:tr>
      <w:tr w:rsidR="00DE6673" w:rsidRPr="00BF00E7" w14:paraId="5433D1CB" w14:textId="77777777" w:rsidTr="00774A24">
        <w:tc>
          <w:tcPr>
            <w:tcW w:w="598" w:type="pct"/>
            <w:tcBorders>
              <w:top w:val="single" w:sz="4" w:space="0" w:color="auto"/>
              <w:left w:val="single" w:sz="4" w:space="0" w:color="auto"/>
              <w:bottom w:val="single" w:sz="4" w:space="0" w:color="auto"/>
              <w:right w:val="single" w:sz="4" w:space="0" w:color="auto"/>
            </w:tcBorders>
            <w:hideMark/>
          </w:tcPr>
          <w:p w14:paraId="65659881" w14:textId="77777777" w:rsidR="00DE6673" w:rsidRPr="00BF00E7" w:rsidRDefault="00DE6673" w:rsidP="00774A24">
            <w:pPr>
              <w:jc w:val="both"/>
              <w:rPr>
                <w:rFonts w:ascii="Arial" w:hAnsi="Arial" w:cs="Arial"/>
              </w:rPr>
            </w:pPr>
            <w:r w:rsidRPr="00BF00E7">
              <w:rPr>
                <w:rFonts w:ascii="Arial" w:hAnsi="Arial" w:cs="Arial"/>
              </w:rPr>
              <w:t>1.01</w:t>
            </w:r>
          </w:p>
        </w:tc>
        <w:tc>
          <w:tcPr>
            <w:tcW w:w="677" w:type="pct"/>
            <w:tcBorders>
              <w:top w:val="single" w:sz="4" w:space="0" w:color="auto"/>
              <w:left w:val="single" w:sz="4" w:space="0" w:color="auto"/>
              <w:bottom w:val="single" w:sz="4" w:space="0" w:color="auto"/>
              <w:right w:val="single" w:sz="4" w:space="0" w:color="auto"/>
            </w:tcBorders>
            <w:hideMark/>
          </w:tcPr>
          <w:p w14:paraId="05987FA8" w14:textId="77777777" w:rsidR="00DE6673" w:rsidRPr="00BF00E7" w:rsidRDefault="00DE6673" w:rsidP="00774A24">
            <w:pPr>
              <w:jc w:val="both"/>
              <w:rPr>
                <w:rFonts w:ascii="Arial" w:hAnsi="Arial" w:cs="Arial"/>
              </w:rPr>
            </w:pPr>
            <w:r>
              <w:rPr>
                <w:rFonts w:ascii="Arial" w:hAnsi="Arial" w:cs="Arial"/>
              </w:rPr>
              <w:t>13/11/2020</w:t>
            </w:r>
          </w:p>
        </w:tc>
        <w:tc>
          <w:tcPr>
            <w:tcW w:w="3725" w:type="pct"/>
            <w:tcBorders>
              <w:top w:val="single" w:sz="4" w:space="0" w:color="auto"/>
              <w:left w:val="single" w:sz="4" w:space="0" w:color="auto"/>
              <w:bottom w:val="single" w:sz="4" w:space="0" w:color="auto"/>
              <w:right w:val="single" w:sz="4" w:space="0" w:color="auto"/>
            </w:tcBorders>
            <w:hideMark/>
          </w:tcPr>
          <w:p w14:paraId="46660DFF" w14:textId="77777777" w:rsidR="00DE6673" w:rsidRPr="00BF00E7" w:rsidRDefault="00DE6673" w:rsidP="00774A24">
            <w:pPr>
              <w:rPr>
                <w:rFonts w:ascii="Arial" w:hAnsi="Arial" w:cs="Arial"/>
              </w:rPr>
            </w:pPr>
            <w:r>
              <w:rPr>
                <w:rFonts w:ascii="Arial" w:hAnsi="Arial" w:cs="Arial"/>
              </w:rPr>
              <w:t>Added version and version control to guide.</w:t>
            </w:r>
          </w:p>
        </w:tc>
      </w:tr>
      <w:tr w:rsidR="00DE6673" w14:paraId="70A94341" w14:textId="77777777" w:rsidTr="00774A24">
        <w:tc>
          <w:tcPr>
            <w:tcW w:w="598" w:type="pct"/>
            <w:tcBorders>
              <w:top w:val="single" w:sz="4" w:space="0" w:color="auto"/>
              <w:left w:val="single" w:sz="4" w:space="0" w:color="auto"/>
              <w:bottom w:val="single" w:sz="4" w:space="0" w:color="auto"/>
              <w:right w:val="single" w:sz="4" w:space="0" w:color="auto"/>
            </w:tcBorders>
          </w:tcPr>
          <w:p w14:paraId="630430A3" w14:textId="77777777" w:rsidR="00DE6673" w:rsidRPr="00BF00E7" w:rsidRDefault="00DE6673" w:rsidP="00774A24">
            <w:pPr>
              <w:jc w:val="both"/>
              <w:rPr>
                <w:rFonts w:ascii="Arial" w:hAnsi="Arial" w:cs="Arial"/>
              </w:rPr>
            </w:pPr>
            <w:r>
              <w:rPr>
                <w:rFonts w:ascii="Arial" w:hAnsi="Arial" w:cs="Arial"/>
              </w:rPr>
              <w:t>1.02</w:t>
            </w:r>
          </w:p>
        </w:tc>
        <w:tc>
          <w:tcPr>
            <w:tcW w:w="677" w:type="pct"/>
            <w:tcBorders>
              <w:top w:val="single" w:sz="4" w:space="0" w:color="auto"/>
              <w:left w:val="single" w:sz="4" w:space="0" w:color="auto"/>
              <w:bottom w:val="single" w:sz="4" w:space="0" w:color="auto"/>
              <w:right w:val="single" w:sz="4" w:space="0" w:color="auto"/>
            </w:tcBorders>
          </w:tcPr>
          <w:p w14:paraId="32CAB987" w14:textId="77777777" w:rsidR="00DE6673" w:rsidRDefault="00DE6673" w:rsidP="00774A24">
            <w:pPr>
              <w:jc w:val="both"/>
              <w:rPr>
                <w:rFonts w:ascii="Arial" w:hAnsi="Arial" w:cs="Arial"/>
              </w:rPr>
            </w:pPr>
            <w:r>
              <w:rPr>
                <w:rFonts w:ascii="Arial" w:hAnsi="Arial" w:cs="Arial"/>
              </w:rPr>
              <w:t>10/12/2020</w:t>
            </w:r>
          </w:p>
        </w:tc>
        <w:tc>
          <w:tcPr>
            <w:tcW w:w="3725" w:type="pct"/>
            <w:tcBorders>
              <w:top w:val="single" w:sz="4" w:space="0" w:color="auto"/>
              <w:left w:val="single" w:sz="4" w:space="0" w:color="auto"/>
              <w:bottom w:val="single" w:sz="4" w:space="0" w:color="auto"/>
              <w:right w:val="single" w:sz="4" w:space="0" w:color="auto"/>
            </w:tcBorders>
          </w:tcPr>
          <w:p w14:paraId="263C417E" w14:textId="77777777" w:rsidR="00DE6673" w:rsidRDefault="00DE6673" w:rsidP="00774A24">
            <w:pPr>
              <w:rPr>
                <w:rFonts w:ascii="Arial" w:hAnsi="Arial" w:cs="Arial"/>
              </w:rPr>
            </w:pPr>
            <w:r>
              <w:rPr>
                <w:rFonts w:ascii="Arial" w:hAnsi="Arial" w:cs="Arial"/>
              </w:rPr>
              <w:t>Added Stored Credentials section.</w:t>
            </w:r>
          </w:p>
        </w:tc>
      </w:tr>
      <w:tr w:rsidR="00DE6673" w14:paraId="64937799" w14:textId="77777777" w:rsidTr="00774A24">
        <w:tc>
          <w:tcPr>
            <w:tcW w:w="598" w:type="pct"/>
            <w:tcBorders>
              <w:top w:val="single" w:sz="4" w:space="0" w:color="auto"/>
              <w:left w:val="single" w:sz="4" w:space="0" w:color="auto"/>
              <w:bottom w:val="single" w:sz="4" w:space="0" w:color="auto"/>
              <w:right w:val="single" w:sz="4" w:space="0" w:color="auto"/>
            </w:tcBorders>
          </w:tcPr>
          <w:p w14:paraId="28861591" w14:textId="77777777" w:rsidR="00DE6673" w:rsidRPr="00BF00E7" w:rsidRDefault="00DE6673" w:rsidP="00774A24">
            <w:pPr>
              <w:jc w:val="both"/>
              <w:rPr>
                <w:rFonts w:ascii="Arial" w:hAnsi="Arial" w:cs="Arial"/>
              </w:rPr>
            </w:pPr>
            <w:r>
              <w:rPr>
                <w:rFonts w:ascii="Arial" w:hAnsi="Arial" w:cs="Arial"/>
              </w:rPr>
              <w:t>1.03</w:t>
            </w:r>
          </w:p>
        </w:tc>
        <w:tc>
          <w:tcPr>
            <w:tcW w:w="677" w:type="pct"/>
            <w:tcBorders>
              <w:top w:val="single" w:sz="4" w:space="0" w:color="auto"/>
              <w:left w:val="single" w:sz="4" w:space="0" w:color="auto"/>
              <w:bottom w:val="single" w:sz="4" w:space="0" w:color="auto"/>
              <w:right w:val="single" w:sz="4" w:space="0" w:color="auto"/>
            </w:tcBorders>
          </w:tcPr>
          <w:p w14:paraId="3AF62661" w14:textId="77777777" w:rsidR="00DE6673" w:rsidRDefault="00DE6673" w:rsidP="00774A24">
            <w:pPr>
              <w:jc w:val="both"/>
              <w:rPr>
                <w:rFonts w:ascii="Arial" w:hAnsi="Arial" w:cs="Arial"/>
              </w:rPr>
            </w:pPr>
            <w:r>
              <w:rPr>
                <w:rFonts w:ascii="Arial" w:hAnsi="Arial" w:cs="Arial"/>
              </w:rPr>
              <w:t>12/12/2020</w:t>
            </w:r>
          </w:p>
        </w:tc>
        <w:tc>
          <w:tcPr>
            <w:tcW w:w="3725" w:type="pct"/>
            <w:tcBorders>
              <w:top w:val="single" w:sz="4" w:space="0" w:color="auto"/>
              <w:left w:val="single" w:sz="4" w:space="0" w:color="auto"/>
              <w:bottom w:val="single" w:sz="4" w:space="0" w:color="auto"/>
              <w:right w:val="single" w:sz="4" w:space="0" w:color="auto"/>
            </w:tcBorders>
          </w:tcPr>
          <w:p w14:paraId="102B34C1" w14:textId="77777777" w:rsidR="00DE6673" w:rsidRDefault="00DE6673" w:rsidP="00774A24">
            <w:pPr>
              <w:rPr>
                <w:rFonts w:ascii="Arial" w:hAnsi="Arial" w:cs="Arial"/>
              </w:rPr>
            </w:pPr>
            <w:r>
              <w:rPr>
                <w:rFonts w:ascii="Arial" w:hAnsi="Arial" w:cs="Arial"/>
              </w:rPr>
              <w:t>Removed reference to E-Receipts.</w:t>
            </w:r>
          </w:p>
        </w:tc>
      </w:tr>
      <w:tr w:rsidR="00DE6673" w14:paraId="588DE2EF" w14:textId="77777777" w:rsidTr="00774A24">
        <w:tc>
          <w:tcPr>
            <w:tcW w:w="598" w:type="pct"/>
            <w:tcBorders>
              <w:top w:val="single" w:sz="4" w:space="0" w:color="auto"/>
              <w:left w:val="single" w:sz="4" w:space="0" w:color="auto"/>
              <w:bottom w:val="single" w:sz="4" w:space="0" w:color="auto"/>
              <w:right w:val="single" w:sz="4" w:space="0" w:color="auto"/>
            </w:tcBorders>
          </w:tcPr>
          <w:p w14:paraId="08601E39" w14:textId="77777777" w:rsidR="00DE6673" w:rsidRDefault="00DE6673" w:rsidP="00774A24">
            <w:pPr>
              <w:tabs>
                <w:tab w:val="left" w:pos="779"/>
              </w:tabs>
              <w:rPr>
                <w:rFonts w:ascii="Arial" w:hAnsi="Arial" w:cs="Arial"/>
              </w:rPr>
            </w:pPr>
            <w:r>
              <w:rPr>
                <w:rFonts w:ascii="Arial" w:hAnsi="Arial" w:cs="Arial"/>
              </w:rPr>
              <w:t>1.04</w:t>
            </w:r>
            <w:r>
              <w:rPr>
                <w:rFonts w:ascii="Arial" w:hAnsi="Arial" w:cs="Arial"/>
              </w:rPr>
              <w:tab/>
            </w:r>
          </w:p>
        </w:tc>
        <w:tc>
          <w:tcPr>
            <w:tcW w:w="677" w:type="pct"/>
            <w:tcBorders>
              <w:top w:val="single" w:sz="4" w:space="0" w:color="auto"/>
              <w:left w:val="single" w:sz="4" w:space="0" w:color="auto"/>
              <w:bottom w:val="single" w:sz="4" w:space="0" w:color="auto"/>
              <w:right w:val="single" w:sz="4" w:space="0" w:color="auto"/>
            </w:tcBorders>
          </w:tcPr>
          <w:p w14:paraId="6A742AED" w14:textId="77777777" w:rsidR="00DE6673" w:rsidRDefault="00DE6673" w:rsidP="00774A24">
            <w:pPr>
              <w:jc w:val="both"/>
              <w:rPr>
                <w:rFonts w:ascii="Arial" w:hAnsi="Arial" w:cs="Arial"/>
              </w:rPr>
            </w:pPr>
            <w:r>
              <w:rPr>
                <w:rFonts w:ascii="Arial" w:hAnsi="Arial" w:cs="Arial"/>
              </w:rPr>
              <w:t>27/01/2021</w:t>
            </w:r>
          </w:p>
        </w:tc>
        <w:tc>
          <w:tcPr>
            <w:tcW w:w="3725" w:type="pct"/>
            <w:tcBorders>
              <w:top w:val="single" w:sz="4" w:space="0" w:color="auto"/>
              <w:left w:val="single" w:sz="4" w:space="0" w:color="auto"/>
              <w:bottom w:val="single" w:sz="4" w:space="0" w:color="auto"/>
              <w:right w:val="single" w:sz="4" w:space="0" w:color="auto"/>
            </w:tcBorders>
          </w:tcPr>
          <w:p w14:paraId="059FA51C" w14:textId="67D8C4E8" w:rsidR="00DE6673" w:rsidRDefault="00DE6673" w:rsidP="00774A24">
            <w:pPr>
              <w:rPr>
                <w:rFonts w:ascii="Arial" w:hAnsi="Arial" w:cs="Arial"/>
              </w:rPr>
            </w:pPr>
            <w:r>
              <w:rPr>
                <w:rFonts w:ascii="Arial" w:hAnsi="Arial" w:cs="Arial"/>
              </w:rPr>
              <w:t>Added Section 23 – Digital Wallets (only Google Pay).</w:t>
            </w:r>
          </w:p>
        </w:tc>
      </w:tr>
      <w:tr w:rsidR="00DE6673" w14:paraId="74474EBC" w14:textId="77777777" w:rsidTr="00774A24">
        <w:tc>
          <w:tcPr>
            <w:tcW w:w="598" w:type="pct"/>
            <w:tcBorders>
              <w:top w:val="single" w:sz="4" w:space="0" w:color="auto"/>
              <w:left w:val="single" w:sz="4" w:space="0" w:color="auto"/>
              <w:bottom w:val="single" w:sz="4" w:space="0" w:color="auto"/>
              <w:right w:val="single" w:sz="4" w:space="0" w:color="auto"/>
            </w:tcBorders>
          </w:tcPr>
          <w:p w14:paraId="5647DAC4" w14:textId="77777777" w:rsidR="00DE6673" w:rsidRDefault="00DE6673" w:rsidP="00774A24">
            <w:pPr>
              <w:tabs>
                <w:tab w:val="left" w:pos="779"/>
              </w:tabs>
              <w:rPr>
                <w:rFonts w:ascii="Arial" w:hAnsi="Arial" w:cs="Arial"/>
              </w:rPr>
            </w:pPr>
            <w:r>
              <w:rPr>
                <w:rFonts w:ascii="Arial" w:hAnsi="Arial" w:cs="Arial"/>
              </w:rPr>
              <w:t>1.05</w:t>
            </w:r>
          </w:p>
        </w:tc>
        <w:tc>
          <w:tcPr>
            <w:tcW w:w="677" w:type="pct"/>
            <w:tcBorders>
              <w:top w:val="single" w:sz="4" w:space="0" w:color="auto"/>
              <w:left w:val="single" w:sz="4" w:space="0" w:color="auto"/>
              <w:bottom w:val="single" w:sz="4" w:space="0" w:color="auto"/>
              <w:right w:val="single" w:sz="4" w:space="0" w:color="auto"/>
            </w:tcBorders>
          </w:tcPr>
          <w:p w14:paraId="1DA07948" w14:textId="77777777" w:rsidR="00DE6673" w:rsidRDefault="00DE6673" w:rsidP="00774A24">
            <w:pPr>
              <w:jc w:val="both"/>
              <w:rPr>
                <w:rFonts w:ascii="Arial" w:hAnsi="Arial" w:cs="Arial"/>
              </w:rPr>
            </w:pPr>
            <w:r>
              <w:rPr>
                <w:rFonts w:ascii="Arial" w:hAnsi="Arial" w:cs="Arial"/>
              </w:rPr>
              <w:t>28/01/2021</w:t>
            </w:r>
          </w:p>
        </w:tc>
        <w:tc>
          <w:tcPr>
            <w:tcW w:w="3725" w:type="pct"/>
            <w:tcBorders>
              <w:top w:val="single" w:sz="4" w:space="0" w:color="auto"/>
              <w:left w:val="single" w:sz="4" w:space="0" w:color="auto"/>
              <w:bottom w:val="single" w:sz="4" w:space="0" w:color="auto"/>
              <w:right w:val="single" w:sz="4" w:space="0" w:color="auto"/>
            </w:tcBorders>
          </w:tcPr>
          <w:p w14:paraId="30597E19" w14:textId="4A4583A9" w:rsidR="00DE6673" w:rsidRDefault="00DE6673" w:rsidP="00774A24">
            <w:pPr>
              <w:rPr>
                <w:rFonts w:ascii="Arial" w:hAnsi="Arial" w:cs="Arial"/>
              </w:rPr>
            </w:pPr>
            <w:r>
              <w:rPr>
                <w:rFonts w:ascii="Arial" w:hAnsi="Arial" w:cs="Arial"/>
              </w:rPr>
              <w:t>Added Apple Pay to Digital Wallets section.</w:t>
            </w:r>
          </w:p>
        </w:tc>
      </w:tr>
      <w:tr w:rsidR="007D210A" w14:paraId="7191C7BD" w14:textId="77777777" w:rsidTr="00774A24">
        <w:tc>
          <w:tcPr>
            <w:tcW w:w="598" w:type="pct"/>
            <w:tcBorders>
              <w:top w:val="single" w:sz="4" w:space="0" w:color="auto"/>
              <w:left w:val="single" w:sz="4" w:space="0" w:color="auto"/>
              <w:bottom w:val="single" w:sz="4" w:space="0" w:color="auto"/>
              <w:right w:val="single" w:sz="4" w:space="0" w:color="auto"/>
            </w:tcBorders>
          </w:tcPr>
          <w:p w14:paraId="02463D0E" w14:textId="1863746C" w:rsidR="007D210A" w:rsidRDefault="007D210A" w:rsidP="00774A24">
            <w:pPr>
              <w:tabs>
                <w:tab w:val="left" w:pos="779"/>
              </w:tabs>
              <w:rPr>
                <w:rFonts w:ascii="Arial" w:hAnsi="Arial" w:cs="Arial"/>
              </w:rPr>
            </w:pPr>
            <w:r>
              <w:rPr>
                <w:rFonts w:ascii="Arial" w:hAnsi="Arial" w:cs="Arial"/>
              </w:rPr>
              <w:t>1.06</w:t>
            </w:r>
          </w:p>
        </w:tc>
        <w:tc>
          <w:tcPr>
            <w:tcW w:w="677" w:type="pct"/>
            <w:tcBorders>
              <w:top w:val="single" w:sz="4" w:space="0" w:color="auto"/>
              <w:left w:val="single" w:sz="4" w:space="0" w:color="auto"/>
              <w:bottom w:val="single" w:sz="4" w:space="0" w:color="auto"/>
              <w:right w:val="single" w:sz="4" w:space="0" w:color="auto"/>
            </w:tcBorders>
          </w:tcPr>
          <w:p w14:paraId="5BA0FB2E" w14:textId="24510A25" w:rsidR="007D210A" w:rsidRDefault="007D210A" w:rsidP="00774A24">
            <w:pPr>
              <w:jc w:val="both"/>
              <w:rPr>
                <w:rFonts w:ascii="Arial" w:hAnsi="Arial" w:cs="Arial"/>
              </w:rPr>
            </w:pPr>
            <w:r>
              <w:rPr>
                <w:rFonts w:ascii="Arial" w:hAnsi="Arial" w:cs="Arial"/>
              </w:rPr>
              <w:t>17/03/2021</w:t>
            </w:r>
          </w:p>
        </w:tc>
        <w:tc>
          <w:tcPr>
            <w:tcW w:w="3725" w:type="pct"/>
            <w:tcBorders>
              <w:top w:val="single" w:sz="4" w:space="0" w:color="auto"/>
              <w:left w:val="single" w:sz="4" w:space="0" w:color="auto"/>
              <w:bottom w:val="single" w:sz="4" w:space="0" w:color="auto"/>
              <w:right w:val="single" w:sz="4" w:space="0" w:color="auto"/>
            </w:tcBorders>
          </w:tcPr>
          <w:p w14:paraId="49D0FD49" w14:textId="421934B0" w:rsidR="007D210A" w:rsidRDefault="007D210A" w:rsidP="00774A24">
            <w:pPr>
              <w:rPr>
                <w:rFonts w:ascii="Arial" w:hAnsi="Arial" w:cs="Arial"/>
              </w:rPr>
            </w:pPr>
            <w:r>
              <w:rPr>
                <w:rFonts w:ascii="Arial" w:hAnsi="Arial" w:cs="Arial"/>
              </w:rPr>
              <w:t>Integrated separate 3DSv2 Guide.</w:t>
            </w:r>
          </w:p>
        </w:tc>
      </w:tr>
    </w:tbl>
    <w:p w14:paraId="692591D7" w14:textId="2D8AE8CE" w:rsidR="00DE6673" w:rsidRDefault="00DE6673">
      <w:pPr>
        <w:rPr>
          <w:rFonts w:ascii="Helvetica" w:hAnsi="Helvetica" w:cstheme="minorHAnsi"/>
          <w:b/>
          <w:bCs/>
          <w:caps/>
          <w:color w:val="172271"/>
          <w:szCs w:val="20"/>
        </w:rPr>
      </w:pPr>
    </w:p>
    <w:p w14:paraId="4511FBCE" w14:textId="77777777" w:rsidR="00DE6673" w:rsidRDefault="00DE6673">
      <w:pPr>
        <w:rPr>
          <w:rFonts w:ascii="Helvetica" w:hAnsi="Helvetica" w:cstheme="minorHAnsi"/>
          <w:b/>
          <w:bCs/>
          <w:caps/>
          <w:color w:val="172271"/>
          <w:szCs w:val="20"/>
        </w:rPr>
      </w:pPr>
      <w:r>
        <w:rPr>
          <w:rFonts w:ascii="Helvetica" w:hAnsi="Helvetica" w:cstheme="minorHAnsi"/>
          <w:b/>
          <w:bCs/>
          <w:caps/>
          <w:color w:val="172271"/>
          <w:szCs w:val="20"/>
        </w:rPr>
        <w:br w:type="page"/>
      </w:r>
    </w:p>
    <w:p w14:paraId="4CDBF676" w14:textId="77777777" w:rsidR="00F0336C" w:rsidRDefault="00F0336C">
      <w:pPr>
        <w:rPr>
          <w:rFonts w:ascii="Helvetica" w:hAnsi="Helvetica" w:cstheme="minorHAnsi"/>
          <w:b/>
          <w:bCs/>
          <w:caps/>
          <w:color w:val="172271"/>
          <w:szCs w:val="20"/>
        </w:rPr>
      </w:pPr>
    </w:p>
    <w:p w14:paraId="4A1FECD9" w14:textId="7B63591E" w:rsidR="00F0336C" w:rsidRPr="001A6D49" w:rsidRDefault="00F0336C" w:rsidP="00791C49">
      <w:pPr>
        <w:jc w:val="center"/>
        <w:rPr>
          <w:rFonts w:ascii="Arial" w:hAnsi="Arial" w:cs="Arial"/>
          <w:b/>
          <w:bCs/>
          <w:caps/>
          <w:sz w:val="32"/>
          <w:szCs w:val="32"/>
        </w:rPr>
      </w:pPr>
      <w:r w:rsidRPr="001A6D49">
        <w:rPr>
          <w:rFonts w:ascii="Arial" w:hAnsi="Arial" w:cs="Arial"/>
          <w:b/>
          <w:bCs/>
          <w:caps/>
          <w:sz w:val="32"/>
          <w:szCs w:val="32"/>
        </w:rPr>
        <w:t>Contents</w:t>
      </w:r>
    </w:p>
    <w:p w14:paraId="2D5ED0BB" w14:textId="77777777" w:rsidR="00F0336C" w:rsidRPr="00981CFD" w:rsidRDefault="00F0336C" w:rsidP="00F0336C">
      <w:pPr>
        <w:rPr>
          <w:rFonts w:ascii="Helvetica" w:hAnsi="Helvetica" w:cs="Arial"/>
          <w:b/>
          <w:bCs/>
          <w:color w:val="002060"/>
          <w:kern w:val="32"/>
          <w:sz w:val="32"/>
          <w:szCs w:val="32"/>
        </w:rPr>
      </w:pPr>
    </w:p>
    <w:p w14:paraId="52B19ED9" w14:textId="086CAF7F" w:rsidR="00DB3F82" w:rsidRDefault="00F0336C">
      <w:pPr>
        <w:pStyle w:val="TOC1"/>
        <w:rPr>
          <w:rFonts w:asciiTheme="minorHAnsi" w:eastAsiaTheme="minorEastAsia" w:hAnsiTheme="minorHAnsi" w:cstheme="minorBidi"/>
          <w:b w:val="0"/>
          <w:bCs w:val="0"/>
          <w:noProof/>
          <w:sz w:val="22"/>
          <w:szCs w:val="22"/>
          <w:lang w:eastAsia="en-GB"/>
        </w:rPr>
      </w:pPr>
      <w:r w:rsidRPr="006F718B">
        <w:rPr>
          <w:rFonts w:ascii="Arial" w:hAnsi="Arial" w:cs="Arial"/>
        </w:rPr>
        <w:fldChar w:fldCharType="begin"/>
      </w:r>
      <w:r w:rsidRPr="006F718B">
        <w:rPr>
          <w:rFonts w:ascii="Arial" w:hAnsi="Arial" w:cs="Arial"/>
        </w:rPr>
        <w:instrText xml:space="preserve"> TOC \o "1-1" \h \z \u </w:instrText>
      </w:r>
      <w:r w:rsidRPr="006F718B">
        <w:rPr>
          <w:rFonts w:ascii="Arial" w:hAnsi="Arial" w:cs="Arial"/>
        </w:rPr>
        <w:fldChar w:fldCharType="separate"/>
      </w:r>
      <w:hyperlink w:anchor="_Toc66871497" w:history="1">
        <w:r w:rsidR="00DB3F82" w:rsidRPr="006C6AAE">
          <w:rPr>
            <w:rStyle w:val="Hyperlink"/>
            <w:noProof/>
          </w:rPr>
          <w:t>1</w:t>
        </w:r>
        <w:r w:rsidR="00DB3F82">
          <w:rPr>
            <w:rFonts w:asciiTheme="minorHAnsi" w:eastAsiaTheme="minorEastAsia" w:hAnsiTheme="minorHAnsi" w:cstheme="minorBidi"/>
            <w:b w:val="0"/>
            <w:bCs w:val="0"/>
            <w:noProof/>
            <w:sz w:val="22"/>
            <w:szCs w:val="22"/>
            <w:lang w:eastAsia="en-GB"/>
          </w:rPr>
          <w:tab/>
        </w:r>
        <w:r w:rsidR="00DB3F82" w:rsidRPr="006C6AAE">
          <w:rPr>
            <w:rStyle w:val="Hyperlink"/>
            <w:noProof/>
          </w:rPr>
          <w:t>Gateway Integration</w:t>
        </w:r>
        <w:r w:rsidR="00DB3F82">
          <w:rPr>
            <w:noProof/>
            <w:webHidden/>
          </w:rPr>
          <w:tab/>
        </w:r>
        <w:r w:rsidR="00DB3F82">
          <w:rPr>
            <w:noProof/>
            <w:webHidden/>
          </w:rPr>
          <w:fldChar w:fldCharType="begin"/>
        </w:r>
        <w:r w:rsidR="00DB3F82">
          <w:rPr>
            <w:noProof/>
            <w:webHidden/>
          </w:rPr>
          <w:instrText xml:space="preserve"> PAGEREF _Toc66871497 \h </w:instrText>
        </w:r>
        <w:r w:rsidR="00DB3F82">
          <w:rPr>
            <w:noProof/>
            <w:webHidden/>
          </w:rPr>
        </w:r>
        <w:r w:rsidR="00DB3F82">
          <w:rPr>
            <w:noProof/>
            <w:webHidden/>
          </w:rPr>
          <w:fldChar w:fldCharType="separate"/>
        </w:r>
        <w:r w:rsidR="0089506B">
          <w:rPr>
            <w:noProof/>
            <w:webHidden/>
          </w:rPr>
          <w:t>4</w:t>
        </w:r>
        <w:r w:rsidR="00DB3F82">
          <w:rPr>
            <w:noProof/>
            <w:webHidden/>
          </w:rPr>
          <w:fldChar w:fldCharType="end"/>
        </w:r>
      </w:hyperlink>
    </w:p>
    <w:p w14:paraId="0327BB4F" w14:textId="516BE853" w:rsidR="00DB3F82" w:rsidRDefault="00DB3F82">
      <w:pPr>
        <w:pStyle w:val="TOC1"/>
        <w:rPr>
          <w:rFonts w:asciiTheme="minorHAnsi" w:eastAsiaTheme="minorEastAsia" w:hAnsiTheme="minorHAnsi" w:cstheme="minorBidi"/>
          <w:b w:val="0"/>
          <w:bCs w:val="0"/>
          <w:noProof/>
          <w:sz w:val="22"/>
          <w:szCs w:val="22"/>
          <w:lang w:eastAsia="en-GB"/>
        </w:rPr>
      </w:pPr>
      <w:hyperlink w:anchor="_Toc66871498" w:history="1">
        <w:r w:rsidRPr="006C6AAE">
          <w:rPr>
            <w:rStyle w:val="Hyperlink"/>
            <w:noProof/>
          </w:rPr>
          <w:t>2</w:t>
        </w:r>
        <w:r>
          <w:rPr>
            <w:rFonts w:asciiTheme="minorHAnsi" w:eastAsiaTheme="minorEastAsia" w:hAnsiTheme="minorHAnsi" w:cstheme="minorBidi"/>
            <w:b w:val="0"/>
            <w:bCs w:val="0"/>
            <w:noProof/>
            <w:sz w:val="22"/>
            <w:szCs w:val="22"/>
            <w:lang w:eastAsia="en-GB"/>
          </w:rPr>
          <w:tab/>
        </w:r>
        <w:r w:rsidRPr="006C6AAE">
          <w:rPr>
            <w:rStyle w:val="Hyperlink"/>
            <w:noProof/>
          </w:rPr>
          <w:t>New Transactions</w:t>
        </w:r>
        <w:r>
          <w:rPr>
            <w:noProof/>
            <w:webHidden/>
          </w:rPr>
          <w:tab/>
        </w:r>
        <w:r>
          <w:rPr>
            <w:noProof/>
            <w:webHidden/>
          </w:rPr>
          <w:fldChar w:fldCharType="begin"/>
        </w:r>
        <w:r>
          <w:rPr>
            <w:noProof/>
            <w:webHidden/>
          </w:rPr>
          <w:instrText xml:space="preserve"> PAGEREF _Toc66871498 \h </w:instrText>
        </w:r>
        <w:r>
          <w:rPr>
            <w:noProof/>
            <w:webHidden/>
          </w:rPr>
        </w:r>
        <w:r>
          <w:rPr>
            <w:noProof/>
            <w:webHidden/>
          </w:rPr>
          <w:fldChar w:fldCharType="separate"/>
        </w:r>
        <w:r w:rsidR="0089506B">
          <w:rPr>
            <w:noProof/>
            <w:webHidden/>
          </w:rPr>
          <w:t>21</w:t>
        </w:r>
        <w:r>
          <w:rPr>
            <w:noProof/>
            <w:webHidden/>
          </w:rPr>
          <w:fldChar w:fldCharType="end"/>
        </w:r>
      </w:hyperlink>
    </w:p>
    <w:p w14:paraId="26497C53" w14:textId="629E8170" w:rsidR="00DB3F82" w:rsidRDefault="00DB3F82">
      <w:pPr>
        <w:pStyle w:val="TOC1"/>
        <w:rPr>
          <w:rFonts w:asciiTheme="minorHAnsi" w:eastAsiaTheme="minorEastAsia" w:hAnsiTheme="minorHAnsi" w:cstheme="minorBidi"/>
          <w:b w:val="0"/>
          <w:bCs w:val="0"/>
          <w:noProof/>
          <w:sz w:val="22"/>
          <w:szCs w:val="22"/>
          <w:lang w:eastAsia="en-GB"/>
        </w:rPr>
      </w:pPr>
      <w:hyperlink w:anchor="_Toc66871499" w:history="1">
        <w:r w:rsidRPr="006C6AAE">
          <w:rPr>
            <w:rStyle w:val="Hyperlink"/>
            <w:noProof/>
          </w:rPr>
          <w:t>3</w:t>
        </w:r>
        <w:r>
          <w:rPr>
            <w:rFonts w:asciiTheme="minorHAnsi" w:eastAsiaTheme="minorEastAsia" w:hAnsiTheme="minorHAnsi" w:cstheme="minorBidi"/>
            <w:b w:val="0"/>
            <w:bCs w:val="0"/>
            <w:noProof/>
            <w:sz w:val="22"/>
            <w:szCs w:val="22"/>
            <w:lang w:eastAsia="en-GB"/>
          </w:rPr>
          <w:tab/>
        </w:r>
        <w:r w:rsidRPr="006C6AAE">
          <w:rPr>
            <w:rStyle w:val="Hyperlink"/>
            <w:noProof/>
          </w:rPr>
          <w:t>Management Requests</w:t>
        </w:r>
        <w:r>
          <w:rPr>
            <w:noProof/>
            <w:webHidden/>
          </w:rPr>
          <w:tab/>
        </w:r>
        <w:r>
          <w:rPr>
            <w:noProof/>
            <w:webHidden/>
          </w:rPr>
          <w:fldChar w:fldCharType="begin"/>
        </w:r>
        <w:r>
          <w:rPr>
            <w:noProof/>
            <w:webHidden/>
          </w:rPr>
          <w:instrText xml:space="preserve"> PAGEREF _Toc66871499 \h </w:instrText>
        </w:r>
        <w:r>
          <w:rPr>
            <w:noProof/>
            <w:webHidden/>
          </w:rPr>
        </w:r>
        <w:r>
          <w:rPr>
            <w:noProof/>
            <w:webHidden/>
          </w:rPr>
          <w:fldChar w:fldCharType="separate"/>
        </w:r>
        <w:r w:rsidR="0089506B">
          <w:rPr>
            <w:noProof/>
            <w:webHidden/>
          </w:rPr>
          <w:t>25</w:t>
        </w:r>
        <w:r>
          <w:rPr>
            <w:noProof/>
            <w:webHidden/>
          </w:rPr>
          <w:fldChar w:fldCharType="end"/>
        </w:r>
      </w:hyperlink>
    </w:p>
    <w:p w14:paraId="6C333F96" w14:textId="0FA3B892" w:rsidR="00DB3F82" w:rsidRDefault="00DB3F82">
      <w:pPr>
        <w:pStyle w:val="TOC1"/>
        <w:rPr>
          <w:rFonts w:asciiTheme="minorHAnsi" w:eastAsiaTheme="minorEastAsia" w:hAnsiTheme="minorHAnsi" w:cstheme="minorBidi"/>
          <w:b w:val="0"/>
          <w:bCs w:val="0"/>
          <w:noProof/>
          <w:sz w:val="22"/>
          <w:szCs w:val="22"/>
          <w:lang w:eastAsia="en-GB"/>
        </w:rPr>
      </w:pPr>
      <w:hyperlink w:anchor="_Toc66871500" w:history="1">
        <w:r w:rsidRPr="006C6AAE">
          <w:rPr>
            <w:rStyle w:val="Hyperlink"/>
            <w:noProof/>
          </w:rPr>
          <w:t>4</w:t>
        </w:r>
        <w:r>
          <w:rPr>
            <w:rFonts w:asciiTheme="minorHAnsi" w:eastAsiaTheme="minorEastAsia" w:hAnsiTheme="minorHAnsi" w:cstheme="minorBidi"/>
            <w:b w:val="0"/>
            <w:bCs w:val="0"/>
            <w:noProof/>
            <w:sz w:val="22"/>
            <w:szCs w:val="22"/>
            <w:lang w:eastAsia="en-GB"/>
          </w:rPr>
          <w:tab/>
        </w:r>
        <w:r w:rsidRPr="006C6AAE">
          <w:rPr>
            <w:rStyle w:val="Hyperlink"/>
            <w:noProof/>
          </w:rPr>
          <w:t>Hosted Payment Page Options</w:t>
        </w:r>
        <w:r>
          <w:rPr>
            <w:noProof/>
            <w:webHidden/>
          </w:rPr>
          <w:tab/>
        </w:r>
        <w:r>
          <w:rPr>
            <w:noProof/>
            <w:webHidden/>
          </w:rPr>
          <w:fldChar w:fldCharType="begin"/>
        </w:r>
        <w:r>
          <w:rPr>
            <w:noProof/>
            <w:webHidden/>
          </w:rPr>
          <w:instrText xml:space="preserve"> PAGEREF _Toc66871500 \h </w:instrText>
        </w:r>
        <w:r>
          <w:rPr>
            <w:noProof/>
            <w:webHidden/>
          </w:rPr>
        </w:r>
        <w:r>
          <w:rPr>
            <w:noProof/>
            <w:webHidden/>
          </w:rPr>
          <w:fldChar w:fldCharType="separate"/>
        </w:r>
        <w:r w:rsidR="0089506B">
          <w:rPr>
            <w:noProof/>
            <w:webHidden/>
          </w:rPr>
          <w:t>27</w:t>
        </w:r>
        <w:r>
          <w:rPr>
            <w:noProof/>
            <w:webHidden/>
          </w:rPr>
          <w:fldChar w:fldCharType="end"/>
        </w:r>
      </w:hyperlink>
    </w:p>
    <w:p w14:paraId="051B609F" w14:textId="05AD2568" w:rsidR="00DB3F82" w:rsidRDefault="00DB3F82">
      <w:pPr>
        <w:pStyle w:val="TOC1"/>
        <w:rPr>
          <w:rFonts w:asciiTheme="minorHAnsi" w:eastAsiaTheme="minorEastAsia" w:hAnsiTheme="minorHAnsi" w:cstheme="minorBidi"/>
          <w:b w:val="0"/>
          <w:bCs w:val="0"/>
          <w:noProof/>
          <w:sz w:val="22"/>
          <w:szCs w:val="22"/>
          <w:lang w:eastAsia="en-GB"/>
        </w:rPr>
      </w:pPr>
      <w:hyperlink w:anchor="_Toc66871501" w:history="1">
        <w:r w:rsidRPr="006C6AAE">
          <w:rPr>
            <w:rStyle w:val="Hyperlink"/>
            <w:noProof/>
          </w:rPr>
          <w:t>5</w:t>
        </w:r>
        <w:r>
          <w:rPr>
            <w:rFonts w:asciiTheme="minorHAnsi" w:eastAsiaTheme="minorEastAsia" w:hAnsiTheme="minorHAnsi" w:cstheme="minorBidi"/>
            <w:b w:val="0"/>
            <w:bCs w:val="0"/>
            <w:noProof/>
            <w:sz w:val="22"/>
            <w:szCs w:val="22"/>
            <w:lang w:eastAsia="en-GB"/>
          </w:rPr>
          <w:tab/>
        </w:r>
        <w:r w:rsidRPr="006C6AAE">
          <w:rPr>
            <w:rStyle w:val="Hyperlink"/>
            <w:noProof/>
          </w:rPr>
          <w:t>AVS/CV2 Checking</w:t>
        </w:r>
        <w:r>
          <w:rPr>
            <w:noProof/>
            <w:webHidden/>
          </w:rPr>
          <w:tab/>
        </w:r>
        <w:r>
          <w:rPr>
            <w:noProof/>
            <w:webHidden/>
          </w:rPr>
          <w:fldChar w:fldCharType="begin"/>
        </w:r>
        <w:r>
          <w:rPr>
            <w:noProof/>
            <w:webHidden/>
          </w:rPr>
          <w:instrText xml:space="preserve"> PAGEREF _Toc66871501 \h </w:instrText>
        </w:r>
        <w:r>
          <w:rPr>
            <w:noProof/>
            <w:webHidden/>
          </w:rPr>
        </w:r>
        <w:r>
          <w:rPr>
            <w:noProof/>
            <w:webHidden/>
          </w:rPr>
          <w:fldChar w:fldCharType="separate"/>
        </w:r>
        <w:r w:rsidR="0089506B">
          <w:rPr>
            <w:noProof/>
            <w:webHidden/>
          </w:rPr>
          <w:t>29</w:t>
        </w:r>
        <w:r>
          <w:rPr>
            <w:noProof/>
            <w:webHidden/>
          </w:rPr>
          <w:fldChar w:fldCharType="end"/>
        </w:r>
      </w:hyperlink>
    </w:p>
    <w:p w14:paraId="06566272" w14:textId="0C004172" w:rsidR="00DB3F82" w:rsidRDefault="00DB3F82">
      <w:pPr>
        <w:pStyle w:val="TOC1"/>
        <w:rPr>
          <w:rFonts w:asciiTheme="minorHAnsi" w:eastAsiaTheme="minorEastAsia" w:hAnsiTheme="minorHAnsi" w:cstheme="minorBidi"/>
          <w:b w:val="0"/>
          <w:bCs w:val="0"/>
          <w:noProof/>
          <w:sz w:val="22"/>
          <w:szCs w:val="22"/>
          <w:lang w:eastAsia="en-GB"/>
        </w:rPr>
      </w:pPr>
      <w:hyperlink w:anchor="_Toc66871502" w:history="1">
        <w:r w:rsidRPr="006C6AAE">
          <w:rPr>
            <w:rStyle w:val="Hyperlink"/>
            <w:noProof/>
          </w:rPr>
          <w:t>6</w:t>
        </w:r>
        <w:r>
          <w:rPr>
            <w:rFonts w:asciiTheme="minorHAnsi" w:eastAsiaTheme="minorEastAsia" w:hAnsiTheme="minorHAnsi" w:cstheme="minorBidi"/>
            <w:b w:val="0"/>
            <w:bCs w:val="0"/>
            <w:noProof/>
            <w:sz w:val="22"/>
            <w:szCs w:val="22"/>
            <w:lang w:eastAsia="en-GB"/>
          </w:rPr>
          <w:tab/>
        </w:r>
        <w:r w:rsidRPr="006C6AAE">
          <w:rPr>
            <w:rStyle w:val="Hyperlink"/>
            <w:noProof/>
          </w:rPr>
          <w:t>3-D Secure Authentication</w:t>
        </w:r>
        <w:r>
          <w:rPr>
            <w:noProof/>
            <w:webHidden/>
          </w:rPr>
          <w:tab/>
        </w:r>
        <w:r>
          <w:rPr>
            <w:noProof/>
            <w:webHidden/>
          </w:rPr>
          <w:fldChar w:fldCharType="begin"/>
        </w:r>
        <w:r>
          <w:rPr>
            <w:noProof/>
            <w:webHidden/>
          </w:rPr>
          <w:instrText xml:space="preserve"> PAGEREF _Toc66871502 \h </w:instrText>
        </w:r>
        <w:r>
          <w:rPr>
            <w:noProof/>
            <w:webHidden/>
          </w:rPr>
        </w:r>
        <w:r>
          <w:rPr>
            <w:noProof/>
            <w:webHidden/>
          </w:rPr>
          <w:fldChar w:fldCharType="separate"/>
        </w:r>
        <w:r w:rsidR="0089506B">
          <w:rPr>
            <w:noProof/>
            <w:webHidden/>
          </w:rPr>
          <w:t>33</w:t>
        </w:r>
        <w:r>
          <w:rPr>
            <w:noProof/>
            <w:webHidden/>
          </w:rPr>
          <w:fldChar w:fldCharType="end"/>
        </w:r>
      </w:hyperlink>
    </w:p>
    <w:p w14:paraId="3B0B691C" w14:textId="7AE9789E" w:rsidR="00DB3F82" w:rsidRDefault="00DB3F82">
      <w:pPr>
        <w:pStyle w:val="TOC1"/>
        <w:rPr>
          <w:rFonts w:asciiTheme="minorHAnsi" w:eastAsiaTheme="minorEastAsia" w:hAnsiTheme="minorHAnsi" w:cstheme="minorBidi"/>
          <w:b w:val="0"/>
          <w:bCs w:val="0"/>
          <w:noProof/>
          <w:sz w:val="22"/>
          <w:szCs w:val="22"/>
          <w:lang w:eastAsia="en-GB"/>
        </w:rPr>
      </w:pPr>
      <w:hyperlink w:anchor="_Toc66871503" w:history="1">
        <w:r w:rsidRPr="006C6AAE">
          <w:rPr>
            <w:rStyle w:val="Hyperlink"/>
            <w:noProof/>
          </w:rPr>
          <w:t>7</w:t>
        </w:r>
        <w:r>
          <w:rPr>
            <w:rFonts w:asciiTheme="minorHAnsi" w:eastAsiaTheme="minorEastAsia" w:hAnsiTheme="minorHAnsi" w:cstheme="minorBidi"/>
            <w:b w:val="0"/>
            <w:bCs w:val="0"/>
            <w:noProof/>
            <w:sz w:val="22"/>
            <w:szCs w:val="22"/>
            <w:lang w:eastAsia="en-GB"/>
          </w:rPr>
          <w:tab/>
        </w:r>
        <w:r w:rsidRPr="006C6AAE">
          <w:rPr>
            <w:rStyle w:val="Hyperlink"/>
            <w:noProof/>
          </w:rPr>
          <w:t>Risk Checking</w:t>
        </w:r>
        <w:r>
          <w:rPr>
            <w:noProof/>
            <w:webHidden/>
          </w:rPr>
          <w:tab/>
        </w:r>
        <w:r>
          <w:rPr>
            <w:noProof/>
            <w:webHidden/>
          </w:rPr>
          <w:fldChar w:fldCharType="begin"/>
        </w:r>
        <w:r>
          <w:rPr>
            <w:noProof/>
            <w:webHidden/>
          </w:rPr>
          <w:instrText xml:space="preserve"> PAGEREF _Toc66871503 \h </w:instrText>
        </w:r>
        <w:r>
          <w:rPr>
            <w:noProof/>
            <w:webHidden/>
          </w:rPr>
        </w:r>
        <w:r>
          <w:rPr>
            <w:noProof/>
            <w:webHidden/>
          </w:rPr>
          <w:fldChar w:fldCharType="separate"/>
        </w:r>
        <w:r w:rsidR="0089506B">
          <w:rPr>
            <w:noProof/>
            <w:webHidden/>
          </w:rPr>
          <w:t>49</w:t>
        </w:r>
        <w:r>
          <w:rPr>
            <w:noProof/>
            <w:webHidden/>
          </w:rPr>
          <w:fldChar w:fldCharType="end"/>
        </w:r>
      </w:hyperlink>
    </w:p>
    <w:p w14:paraId="3FCC2BC4" w14:textId="5159733A" w:rsidR="00DB3F82" w:rsidRDefault="00DB3F82">
      <w:pPr>
        <w:pStyle w:val="TOC1"/>
        <w:rPr>
          <w:rFonts w:asciiTheme="minorHAnsi" w:eastAsiaTheme="minorEastAsia" w:hAnsiTheme="minorHAnsi" w:cstheme="minorBidi"/>
          <w:b w:val="0"/>
          <w:bCs w:val="0"/>
          <w:noProof/>
          <w:sz w:val="22"/>
          <w:szCs w:val="22"/>
          <w:lang w:eastAsia="en-GB"/>
        </w:rPr>
      </w:pPr>
      <w:hyperlink w:anchor="_Toc66871504" w:history="1">
        <w:r w:rsidRPr="006C6AAE">
          <w:rPr>
            <w:rStyle w:val="Hyperlink"/>
            <w:noProof/>
          </w:rPr>
          <w:t>8</w:t>
        </w:r>
        <w:r>
          <w:rPr>
            <w:rFonts w:asciiTheme="minorHAnsi" w:eastAsiaTheme="minorEastAsia" w:hAnsiTheme="minorHAnsi" w:cstheme="minorBidi"/>
            <w:b w:val="0"/>
            <w:bCs w:val="0"/>
            <w:noProof/>
            <w:sz w:val="22"/>
            <w:szCs w:val="22"/>
            <w:lang w:eastAsia="en-GB"/>
          </w:rPr>
          <w:tab/>
        </w:r>
        <w:r w:rsidRPr="006C6AAE">
          <w:rPr>
            <w:rStyle w:val="Hyperlink"/>
            <w:noProof/>
          </w:rPr>
          <w:t>Payment Facilitators</w:t>
        </w:r>
        <w:r>
          <w:rPr>
            <w:noProof/>
            <w:webHidden/>
          </w:rPr>
          <w:tab/>
        </w:r>
        <w:r>
          <w:rPr>
            <w:noProof/>
            <w:webHidden/>
          </w:rPr>
          <w:fldChar w:fldCharType="begin"/>
        </w:r>
        <w:r>
          <w:rPr>
            <w:noProof/>
            <w:webHidden/>
          </w:rPr>
          <w:instrText xml:space="preserve"> PAGEREF _Toc66871504 \h </w:instrText>
        </w:r>
        <w:r>
          <w:rPr>
            <w:noProof/>
            <w:webHidden/>
          </w:rPr>
        </w:r>
        <w:r>
          <w:rPr>
            <w:noProof/>
            <w:webHidden/>
          </w:rPr>
          <w:fldChar w:fldCharType="separate"/>
        </w:r>
        <w:r w:rsidR="0089506B">
          <w:rPr>
            <w:noProof/>
            <w:webHidden/>
          </w:rPr>
          <w:t>57</w:t>
        </w:r>
        <w:r>
          <w:rPr>
            <w:noProof/>
            <w:webHidden/>
          </w:rPr>
          <w:fldChar w:fldCharType="end"/>
        </w:r>
      </w:hyperlink>
    </w:p>
    <w:p w14:paraId="16B7DAD1" w14:textId="5E8C5C2E" w:rsidR="00DB3F82" w:rsidRDefault="00DB3F82">
      <w:pPr>
        <w:pStyle w:val="TOC1"/>
        <w:rPr>
          <w:rFonts w:asciiTheme="minorHAnsi" w:eastAsiaTheme="minorEastAsia" w:hAnsiTheme="minorHAnsi" w:cstheme="minorBidi"/>
          <w:b w:val="0"/>
          <w:bCs w:val="0"/>
          <w:noProof/>
          <w:sz w:val="22"/>
          <w:szCs w:val="22"/>
          <w:lang w:eastAsia="en-GB"/>
        </w:rPr>
      </w:pPr>
      <w:hyperlink w:anchor="_Toc66871505" w:history="1">
        <w:r w:rsidRPr="006C6AAE">
          <w:rPr>
            <w:rStyle w:val="Hyperlink"/>
            <w:noProof/>
          </w:rPr>
          <w:t>9</w:t>
        </w:r>
        <w:r>
          <w:rPr>
            <w:rFonts w:asciiTheme="minorHAnsi" w:eastAsiaTheme="minorEastAsia" w:hAnsiTheme="minorHAnsi" w:cstheme="minorBidi"/>
            <w:b w:val="0"/>
            <w:bCs w:val="0"/>
            <w:noProof/>
            <w:sz w:val="22"/>
            <w:szCs w:val="22"/>
            <w:lang w:eastAsia="en-GB"/>
          </w:rPr>
          <w:tab/>
        </w:r>
        <w:r w:rsidRPr="006C6AAE">
          <w:rPr>
            <w:rStyle w:val="Hyperlink"/>
            <w:noProof/>
          </w:rPr>
          <w:t>UK MCC 6012 Merchants</w:t>
        </w:r>
        <w:r>
          <w:rPr>
            <w:noProof/>
            <w:webHidden/>
          </w:rPr>
          <w:tab/>
        </w:r>
        <w:r>
          <w:rPr>
            <w:noProof/>
            <w:webHidden/>
          </w:rPr>
          <w:fldChar w:fldCharType="begin"/>
        </w:r>
        <w:r>
          <w:rPr>
            <w:noProof/>
            <w:webHidden/>
          </w:rPr>
          <w:instrText xml:space="preserve"> PAGEREF _Toc66871505 \h </w:instrText>
        </w:r>
        <w:r>
          <w:rPr>
            <w:noProof/>
            <w:webHidden/>
          </w:rPr>
        </w:r>
        <w:r>
          <w:rPr>
            <w:noProof/>
            <w:webHidden/>
          </w:rPr>
          <w:fldChar w:fldCharType="separate"/>
        </w:r>
        <w:r w:rsidR="0089506B">
          <w:rPr>
            <w:noProof/>
            <w:webHidden/>
          </w:rPr>
          <w:t>58</w:t>
        </w:r>
        <w:r>
          <w:rPr>
            <w:noProof/>
            <w:webHidden/>
          </w:rPr>
          <w:fldChar w:fldCharType="end"/>
        </w:r>
      </w:hyperlink>
    </w:p>
    <w:p w14:paraId="26524AE3" w14:textId="628213C9" w:rsidR="00DB3F82" w:rsidRDefault="00DB3F82">
      <w:pPr>
        <w:pStyle w:val="TOC1"/>
        <w:rPr>
          <w:rFonts w:asciiTheme="minorHAnsi" w:eastAsiaTheme="minorEastAsia" w:hAnsiTheme="minorHAnsi" w:cstheme="minorBidi"/>
          <w:b w:val="0"/>
          <w:bCs w:val="0"/>
          <w:noProof/>
          <w:sz w:val="22"/>
          <w:szCs w:val="22"/>
          <w:lang w:eastAsia="en-GB"/>
        </w:rPr>
      </w:pPr>
      <w:hyperlink w:anchor="_Toc66871506" w:history="1">
        <w:r w:rsidRPr="006C6AAE">
          <w:rPr>
            <w:rStyle w:val="Hyperlink"/>
            <w:noProof/>
          </w:rPr>
          <w:t>10</w:t>
        </w:r>
        <w:r>
          <w:rPr>
            <w:rFonts w:asciiTheme="minorHAnsi" w:eastAsiaTheme="minorEastAsia" w:hAnsiTheme="minorHAnsi" w:cstheme="minorBidi"/>
            <w:b w:val="0"/>
            <w:bCs w:val="0"/>
            <w:noProof/>
            <w:sz w:val="22"/>
            <w:szCs w:val="22"/>
            <w:lang w:eastAsia="en-GB"/>
          </w:rPr>
          <w:tab/>
        </w:r>
        <w:r w:rsidRPr="006C6AAE">
          <w:rPr>
            <w:rStyle w:val="Hyperlink"/>
            <w:noProof/>
          </w:rPr>
          <w:t>Billing Descriptor</w:t>
        </w:r>
        <w:r>
          <w:rPr>
            <w:noProof/>
            <w:webHidden/>
          </w:rPr>
          <w:tab/>
        </w:r>
        <w:r>
          <w:rPr>
            <w:noProof/>
            <w:webHidden/>
          </w:rPr>
          <w:fldChar w:fldCharType="begin"/>
        </w:r>
        <w:r>
          <w:rPr>
            <w:noProof/>
            <w:webHidden/>
          </w:rPr>
          <w:instrText xml:space="preserve"> PAGEREF _Toc66871506 \h </w:instrText>
        </w:r>
        <w:r>
          <w:rPr>
            <w:noProof/>
            <w:webHidden/>
          </w:rPr>
        </w:r>
        <w:r>
          <w:rPr>
            <w:noProof/>
            <w:webHidden/>
          </w:rPr>
          <w:fldChar w:fldCharType="separate"/>
        </w:r>
        <w:r w:rsidR="0089506B">
          <w:rPr>
            <w:noProof/>
            <w:webHidden/>
          </w:rPr>
          <w:t>60</w:t>
        </w:r>
        <w:r>
          <w:rPr>
            <w:noProof/>
            <w:webHidden/>
          </w:rPr>
          <w:fldChar w:fldCharType="end"/>
        </w:r>
      </w:hyperlink>
    </w:p>
    <w:p w14:paraId="3E0F9A77" w14:textId="6A906C43" w:rsidR="00DB3F82" w:rsidRDefault="00DB3F82">
      <w:pPr>
        <w:pStyle w:val="TOC1"/>
        <w:rPr>
          <w:rFonts w:asciiTheme="minorHAnsi" w:eastAsiaTheme="minorEastAsia" w:hAnsiTheme="minorHAnsi" w:cstheme="minorBidi"/>
          <w:b w:val="0"/>
          <w:bCs w:val="0"/>
          <w:noProof/>
          <w:sz w:val="22"/>
          <w:szCs w:val="22"/>
          <w:lang w:eastAsia="en-GB"/>
        </w:rPr>
      </w:pPr>
      <w:hyperlink w:anchor="_Toc66871507" w:history="1">
        <w:r w:rsidRPr="006C6AAE">
          <w:rPr>
            <w:rStyle w:val="Hyperlink"/>
            <w:noProof/>
          </w:rPr>
          <w:t>11</w:t>
        </w:r>
        <w:r>
          <w:rPr>
            <w:rFonts w:asciiTheme="minorHAnsi" w:eastAsiaTheme="minorEastAsia" w:hAnsiTheme="minorHAnsi" w:cstheme="minorBidi"/>
            <w:b w:val="0"/>
            <w:bCs w:val="0"/>
            <w:noProof/>
            <w:sz w:val="22"/>
            <w:szCs w:val="22"/>
            <w:lang w:eastAsia="en-GB"/>
          </w:rPr>
          <w:tab/>
        </w:r>
        <w:r w:rsidRPr="006C6AAE">
          <w:rPr>
            <w:rStyle w:val="Hyperlink"/>
            <w:noProof/>
          </w:rPr>
          <w:t>Surcharges</w:t>
        </w:r>
        <w:r>
          <w:rPr>
            <w:noProof/>
            <w:webHidden/>
          </w:rPr>
          <w:tab/>
        </w:r>
        <w:r>
          <w:rPr>
            <w:noProof/>
            <w:webHidden/>
          </w:rPr>
          <w:fldChar w:fldCharType="begin"/>
        </w:r>
        <w:r>
          <w:rPr>
            <w:noProof/>
            <w:webHidden/>
          </w:rPr>
          <w:instrText xml:space="preserve"> PAGEREF _Toc66871507 \h </w:instrText>
        </w:r>
        <w:r>
          <w:rPr>
            <w:noProof/>
            <w:webHidden/>
          </w:rPr>
        </w:r>
        <w:r>
          <w:rPr>
            <w:noProof/>
            <w:webHidden/>
          </w:rPr>
          <w:fldChar w:fldCharType="separate"/>
        </w:r>
        <w:r w:rsidR="0089506B">
          <w:rPr>
            <w:noProof/>
            <w:webHidden/>
          </w:rPr>
          <w:t>62</w:t>
        </w:r>
        <w:r>
          <w:rPr>
            <w:noProof/>
            <w:webHidden/>
          </w:rPr>
          <w:fldChar w:fldCharType="end"/>
        </w:r>
      </w:hyperlink>
    </w:p>
    <w:p w14:paraId="77A5A350" w14:textId="3820CD97" w:rsidR="00DB3F82" w:rsidRDefault="00DB3F82">
      <w:pPr>
        <w:pStyle w:val="TOC1"/>
        <w:rPr>
          <w:rFonts w:asciiTheme="minorHAnsi" w:eastAsiaTheme="minorEastAsia" w:hAnsiTheme="minorHAnsi" w:cstheme="minorBidi"/>
          <w:b w:val="0"/>
          <w:bCs w:val="0"/>
          <w:noProof/>
          <w:sz w:val="22"/>
          <w:szCs w:val="22"/>
          <w:lang w:eastAsia="en-GB"/>
        </w:rPr>
      </w:pPr>
      <w:hyperlink w:anchor="_Toc66871508" w:history="1">
        <w:r w:rsidRPr="006C6AAE">
          <w:rPr>
            <w:rStyle w:val="Hyperlink"/>
            <w:noProof/>
          </w:rPr>
          <w:t>12</w:t>
        </w:r>
        <w:r>
          <w:rPr>
            <w:rFonts w:asciiTheme="minorHAnsi" w:eastAsiaTheme="minorEastAsia" w:hAnsiTheme="minorHAnsi" w:cstheme="minorBidi"/>
            <w:b w:val="0"/>
            <w:bCs w:val="0"/>
            <w:noProof/>
            <w:sz w:val="22"/>
            <w:szCs w:val="22"/>
            <w:lang w:eastAsia="en-GB"/>
          </w:rPr>
          <w:tab/>
        </w:r>
        <w:r w:rsidRPr="006C6AAE">
          <w:rPr>
            <w:rStyle w:val="Hyperlink"/>
            <w:noProof/>
          </w:rPr>
          <w:t>Receipts and Notifications</w:t>
        </w:r>
        <w:r>
          <w:rPr>
            <w:noProof/>
            <w:webHidden/>
          </w:rPr>
          <w:tab/>
        </w:r>
        <w:r>
          <w:rPr>
            <w:noProof/>
            <w:webHidden/>
          </w:rPr>
          <w:fldChar w:fldCharType="begin"/>
        </w:r>
        <w:r>
          <w:rPr>
            <w:noProof/>
            <w:webHidden/>
          </w:rPr>
          <w:instrText xml:space="preserve"> PAGEREF _Toc66871508 \h </w:instrText>
        </w:r>
        <w:r>
          <w:rPr>
            <w:noProof/>
            <w:webHidden/>
          </w:rPr>
        </w:r>
        <w:r>
          <w:rPr>
            <w:noProof/>
            <w:webHidden/>
          </w:rPr>
          <w:fldChar w:fldCharType="separate"/>
        </w:r>
        <w:r w:rsidR="0089506B">
          <w:rPr>
            <w:noProof/>
            <w:webHidden/>
          </w:rPr>
          <w:t>66</w:t>
        </w:r>
        <w:r>
          <w:rPr>
            <w:noProof/>
            <w:webHidden/>
          </w:rPr>
          <w:fldChar w:fldCharType="end"/>
        </w:r>
      </w:hyperlink>
    </w:p>
    <w:p w14:paraId="28773D55" w14:textId="756F1A49" w:rsidR="00DB3F82" w:rsidRDefault="00DB3F82">
      <w:pPr>
        <w:pStyle w:val="TOC1"/>
        <w:rPr>
          <w:rFonts w:asciiTheme="minorHAnsi" w:eastAsiaTheme="minorEastAsia" w:hAnsiTheme="minorHAnsi" w:cstheme="minorBidi"/>
          <w:b w:val="0"/>
          <w:bCs w:val="0"/>
          <w:noProof/>
          <w:sz w:val="22"/>
          <w:szCs w:val="22"/>
          <w:lang w:eastAsia="en-GB"/>
        </w:rPr>
      </w:pPr>
      <w:hyperlink w:anchor="_Toc66871509" w:history="1">
        <w:r w:rsidRPr="006C6AAE">
          <w:rPr>
            <w:rStyle w:val="Hyperlink"/>
            <w:noProof/>
          </w:rPr>
          <w:t>13</w:t>
        </w:r>
        <w:r>
          <w:rPr>
            <w:rFonts w:asciiTheme="minorHAnsi" w:eastAsiaTheme="minorEastAsia" w:hAnsiTheme="minorHAnsi" w:cstheme="minorBidi"/>
            <w:b w:val="0"/>
            <w:bCs w:val="0"/>
            <w:noProof/>
            <w:sz w:val="22"/>
            <w:szCs w:val="22"/>
            <w:lang w:eastAsia="en-GB"/>
          </w:rPr>
          <w:tab/>
        </w:r>
        <w:r w:rsidRPr="006C6AAE">
          <w:rPr>
            <w:rStyle w:val="Hyperlink"/>
            <w:noProof/>
          </w:rPr>
          <w:t>Recurring Transaction Agreements</w:t>
        </w:r>
        <w:r>
          <w:rPr>
            <w:noProof/>
            <w:webHidden/>
          </w:rPr>
          <w:tab/>
        </w:r>
        <w:r>
          <w:rPr>
            <w:noProof/>
            <w:webHidden/>
          </w:rPr>
          <w:fldChar w:fldCharType="begin"/>
        </w:r>
        <w:r>
          <w:rPr>
            <w:noProof/>
            <w:webHidden/>
          </w:rPr>
          <w:instrText xml:space="preserve"> PAGEREF _Toc66871509 \h </w:instrText>
        </w:r>
        <w:r>
          <w:rPr>
            <w:noProof/>
            <w:webHidden/>
          </w:rPr>
        </w:r>
        <w:r>
          <w:rPr>
            <w:noProof/>
            <w:webHidden/>
          </w:rPr>
          <w:fldChar w:fldCharType="separate"/>
        </w:r>
        <w:r w:rsidR="0089506B">
          <w:rPr>
            <w:noProof/>
            <w:webHidden/>
          </w:rPr>
          <w:t>70</w:t>
        </w:r>
        <w:r>
          <w:rPr>
            <w:noProof/>
            <w:webHidden/>
          </w:rPr>
          <w:fldChar w:fldCharType="end"/>
        </w:r>
      </w:hyperlink>
    </w:p>
    <w:p w14:paraId="0178B6BB" w14:textId="1D674D4E" w:rsidR="00DB3F82" w:rsidRDefault="00DB3F82">
      <w:pPr>
        <w:pStyle w:val="TOC1"/>
        <w:rPr>
          <w:rFonts w:asciiTheme="minorHAnsi" w:eastAsiaTheme="minorEastAsia" w:hAnsiTheme="minorHAnsi" w:cstheme="minorBidi"/>
          <w:b w:val="0"/>
          <w:bCs w:val="0"/>
          <w:noProof/>
          <w:sz w:val="22"/>
          <w:szCs w:val="22"/>
          <w:lang w:eastAsia="en-GB"/>
        </w:rPr>
      </w:pPr>
      <w:hyperlink w:anchor="_Toc66871510" w:history="1">
        <w:r w:rsidRPr="006C6AAE">
          <w:rPr>
            <w:rStyle w:val="Hyperlink"/>
            <w:noProof/>
          </w:rPr>
          <w:t>14</w:t>
        </w:r>
        <w:r>
          <w:rPr>
            <w:rFonts w:asciiTheme="minorHAnsi" w:eastAsiaTheme="minorEastAsia" w:hAnsiTheme="minorHAnsi" w:cstheme="minorBidi"/>
            <w:b w:val="0"/>
            <w:bCs w:val="0"/>
            <w:noProof/>
            <w:sz w:val="22"/>
            <w:szCs w:val="22"/>
            <w:lang w:eastAsia="en-GB"/>
          </w:rPr>
          <w:tab/>
        </w:r>
        <w:r w:rsidRPr="006C6AAE">
          <w:rPr>
            <w:rStyle w:val="Hyperlink"/>
            <w:noProof/>
          </w:rPr>
          <w:t>Duplicate Transaction Checking</w:t>
        </w:r>
        <w:r>
          <w:rPr>
            <w:noProof/>
            <w:webHidden/>
          </w:rPr>
          <w:tab/>
        </w:r>
        <w:r>
          <w:rPr>
            <w:noProof/>
            <w:webHidden/>
          </w:rPr>
          <w:fldChar w:fldCharType="begin"/>
        </w:r>
        <w:r>
          <w:rPr>
            <w:noProof/>
            <w:webHidden/>
          </w:rPr>
          <w:instrText xml:space="preserve"> PAGEREF _Toc66871510 \h </w:instrText>
        </w:r>
        <w:r>
          <w:rPr>
            <w:noProof/>
            <w:webHidden/>
          </w:rPr>
        </w:r>
        <w:r>
          <w:rPr>
            <w:noProof/>
            <w:webHidden/>
          </w:rPr>
          <w:fldChar w:fldCharType="separate"/>
        </w:r>
        <w:r w:rsidR="0089506B">
          <w:rPr>
            <w:noProof/>
            <w:webHidden/>
          </w:rPr>
          <w:t>74</w:t>
        </w:r>
        <w:r>
          <w:rPr>
            <w:noProof/>
            <w:webHidden/>
          </w:rPr>
          <w:fldChar w:fldCharType="end"/>
        </w:r>
      </w:hyperlink>
    </w:p>
    <w:p w14:paraId="0F06D70A" w14:textId="629F5BD7" w:rsidR="00DB3F82" w:rsidRDefault="00DB3F82">
      <w:pPr>
        <w:pStyle w:val="TOC1"/>
        <w:rPr>
          <w:rFonts w:asciiTheme="minorHAnsi" w:eastAsiaTheme="minorEastAsia" w:hAnsiTheme="minorHAnsi" w:cstheme="minorBidi"/>
          <w:b w:val="0"/>
          <w:bCs w:val="0"/>
          <w:noProof/>
          <w:sz w:val="22"/>
          <w:szCs w:val="22"/>
          <w:lang w:eastAsia="en-GB"/>
        </w:rPr>
      </w:pPr>
      <w:hyperlink w:anchor="_Toc66871511" w:history="1">
        <w:r w:rsidRPr="006C6AAE">
          <w:rPr>
            <w:rStyle w:val="Hyperlink"/>
            <w:noProof/>
          </w:rPr>
          <w:t>15</w:t>
        </w:r>
        <w:r>
          <w:rPr>
            <w:rFonts w:asciiTheme="minorHAnsi" w:eastAsiaTheme="minorEastAsia" w:hAnsiTheme="minorHAnsi" w:cstheme="minorBidi"/>
            <w:b w:val="0"/>
            <w:bCs w:val="0"/>
            <w:noProof/>
            <w:sz w:val="22"/>
            <w:szCs w:val="22"/>
            <w:lang w:eastAsia="en-GB"/>
          </w:rPr>
          <w:tab/>
        </w:r>
        <w:r w:rsidRPr="006C6AAE">
          <w:rPr>
            <w:rStyle w:val="Hyperlink"/>
            <w:noProof/>
          </w:rPr>
          <w:t>Purchase Data</w:t>
        </w:r>
        <w:r>
          <w:rPr>
            <w:noProof/>
            <w:webHidden/>
          </w:rPr>
          <w:tab/>
        </w:r>
        <w:r>
          <w:rPr>
            <w:noProof/>
            <w:webHidden/>
          </w:rPr>
          <w:fldChar w:fldCharType="begin"/>
        </w:r>
        <w:r>
          <w:rPr>
            <w:noProof/>
            <w:webHidden/>
          </w:rPr>
          <w:instrText xml:space="preserve"> PAGEREF _Toc66871511 \h </w:instrText>
        </w:r>
        <w:r>
          <w:rPr>
            <w:noProof/>
            <w:webHidden/>
          </w:rPr>
        </w:r>
        <w:r>
          <w:rPr>
            <w:noProof/>
            <w:webHidden/>
          </w:rPr>
          <w:fldChar w:fldCharType="separate"/>
        </w:r>
        <w:r w:rsidR="0089506B">
          <w:rPr>
            <w:noProof/>
            <w:webHidden/>
          </w:rPr>
          <w:t>75</w:t>
        </w:r>
        <w:r>
          <w:rPr>
            <w:noProof/>
            <w:webHidden/>
          </w:rPr>
          <w:fldChar w:fldCharType="end"/>
        </w:r>
      </w:hyperlink>
    </w:p>
    <w:p w14:paraId="14744978" w14:textId="270482D6" w:rsidR="00DB3F82" w:rsidRDefault="00DB3F82">
      <w:pPr>
        <w:pStyle w:val="TOC1"/>
        <w:rPr>
          <w:rFonts w:asciiTheme="minorHAnsi" w:eastAsiaTheme="minorEastAsia" w:hAnsiTheme="minorHAnsi" w:cstheme="minorBidi"/>
          <w:b w:val="0"/>
          <w:bCs w:val="0"/>
          <w:noProof/>
          <w:sz w:val="22"/>
          <w:szCs w:val="22"/>
          <w:lang w:eastAsia="en-GB"/>
        </w:rPr>
      </w:pPr>
      <w:hyperlink w:anchor="_Toc66871512" w:history="1">
        <w:r w:rsidRPr="006C6AAE">
          <w:rPr>
            <w:rStyle w:val="Hyperlink"/>
            <w:noProof/>
          </w:rPr>
          <w:t>16</w:t>
        </w:r>
        <w:r>
          <w:rPr>
            <w:rFonts w:asciiTheme="minorHAnsi" w:eastAsiaTheme="minorEastAsia" w:hAnsiTheme="minorHAnsi" w:cstheme="minorBidi"/>
            <w:b w:val="0"/>
            <w:bCs w:val="0"/>
            <w:noProof/>
            <w:sz w:val="22"/>
            <w:szCs w:val="22"/>
            <w:lang w:eastAsia="en-GB"/>
          </w:rPr>
          <w:tab/>
        </w:r>
        <w:r w:rsidRPr="006C6AAE">
          <w:rPr>
            <w:rStyle w:val="Hyperlink"/>
            <w:noProof/>
          </w:rPr>
          <w:t>Custom Data</w:t>
        </w:r>
        <w:r>
          <w:rPr>
            <w:noProof/>
            <w:webHidden/>
          </w:rPr>
          <w:tab/>
        </w:r>
        <w:r>
          <w:rPr>
            <w:noProof/>
            <w:webHidden/>
          </w:rPr>
          <w:fldChar w:fldCharType="begin"/>
        </w:r>
        <w:r>
          <w:rPr>
            <w:noProof/>
            <w:webHidden/>
          </w:rPr>
          <w:instrText xml:space="preserve"> PAGEREF _Toc66871512 \h </w:instrText>
        </w:r>
        <w:r>
          <w:rPr>
            <w:noProof/>
            <w:webHidden/>
          </w:rPr>
        </w:r>
        <w:r>
          <w:rPr>
            <w:noProof/>
            <w:webHidden/>
          </w:rPr>
          <w:fldChar w:fldCharType="separate"/>
        </w:r>
        <w:r w:rsidR="0089506B">
          <w:rPr>
            <w:noProof/>
            <w:webHidden/>
          </w:rPr>
          <w:t>79</w:t>
        </w:r>
        <w:r>
          <w:rPr>
            <w:noProof/>
            <w:webHidden/>
          </w:rPr>
          <w:fldChar w:fldCharType="end"/>
        </w:r>
      </w:hyperlink>
    </w:p>
    <w:p w14:paraId="4C332D5D" w14:textId="16795DBB" w:rsidR="00DB3F82" w:rsidRDefault="00DB3F82">
      <w:pPr>
        <w:pStyle w:val="TOC1"/>
        <w:rPr>
          <w:rFonts w:asciiTheme="minorHAnsi" w:eastAsiaTheme="minorEastAsia" w:hAnsiTheme="minorHAnsi" w:cstheme="minorBidi"/>
          <w:b w:val="0"/>
          <w:bCs w:val="0"/>
          <w:noProof/>
          <w:sz w:val="22"/>
          <w:szCs w:val="22"/>
          <w:lang w:eastAsia="en-GB"/>
        </w:rPr>
      </w:pPr>
      <w:hyperlink w:anchor="_Toc66871513" w:history="1">
        <w:r w:rsidRPr="006C6AAE">
          <w:rPr>
            <w:rStyle w:val="Hyperlink"/>
            <w:noProof/>
          </w:rPr>
          <w:t>17</w:t>
        </w:r>
        <w:r>
          <w:rPr>
            <w:rFonts w:asciiTheme="minorHAnsi" w:eastAsiaTheme="minorEastAsia" w:hAnsiTheme="minorHAnsi" w:cstheme="minorBidi"/>
            <w:b w:val="0"/>
            <w:bCs w:val="0"/>
            <w:noProof/>
            <w:sz w:val="22"/>
            <w:szCs w:val="22"/>
            <w:lang w:eastAsia="en-GB"/>
          </w:rPr>
          <w:tab/>
        </w:r>
        <w:r w:rsidRPr="006C6AAE">
          <w:rPr>
            <w:rStyle w:val="Hyperlink"/>
            <w:noProof/>
          </w:rPr>
          <w:t>Advanced Data</w:t>
        </w:r>
        <w:r>
          <w:rPr>
            <w:noProof/>
            <w:webHidden/>
          </w:rPr>
          <w:tab/>
        </w:r>
        <w:r>
          <w:rPr>
            <w:noProof/>
            <w:webHidden/>
          </w:rPr>
          <w:fldChar w:fldCharType="begin"/>
        </w:r>
        <w:r>
          <w:rPr>
            <w:noProof/>
            <w:webHidden/>
          </w:rPr>
          <w:instrText xml:space="preserve"> PAGEREF _Toc66871513 \h </w:instrText>
        </w:r>
        <w:r>
          <w:rPr>
            <w:noProof/>
            <w:webHidden/>
          </w:rPr>
        </w:r>
        <w:r>
          <w:rPr>
            <w:noProof/>
            <w:webHidden/>
          </w:rPr>
          <w:fldChar w:fldCharType="separate"/>
        </w:r>
        <w:r w:rsidR="0089506B">
          <w:rPr>
            <w:noProof/>
            <w:webHidden/>
          </w:rPr>
          <w:t>80</w:t>
        </w:r>
        <w:r>
          <w:rPr>
            <w:noProof/>
            <w:webHidden/>
          </w:rPr>
          <w:fldChar w:fldCharType="end"/>
        </w:r>
      </w:hyperlink>
    </w:p>
    <w:p w14:paraId="626023C9" w14:textId="282DF25A" w:rsidR="00DB3F82" w:rsidRDefault="00DB3F82">
      <w:pPr>
        <w:pStyle w:val="TOC1"/>
        <w:rPr>
          <w:rFonts w:asciiTheme="minorHAnsi" w:eastAsiaTheme="minorEastAsia" w:hAnsiTheme="minorHAnsi" w:cstheme="minorBidi"/>
          <w:b w:val="0"/>
          <w:bCs w:val="0"/>
          <w:noProof/>
          <w:sz w:val="22"/>
          <w:szCs w:val="22"/>
          <w:lang w:eastAsia="en-GB"/>
        </w:rPr>
      </w:pPr>
      <w:hyperlink w:anchor="_Toc66871514" w:history="1">
        <w:r w:rsidRPr="006C6AAE">
          <w:rPr>
            <w:rStyle w:val="Hyperlink"/>
            <w:noProof/>
          </w:rPr>
          <w:t>18</w:t>
        </w:r>
        <w:r>
          <w:rPr>
            <w:rFonts w:asciiTheme="minorHAnsi" w:eastAsiaTheme="minorEastAsia" w:hAnsiTheme="minorHAnsi" w:cstheme="minorBidi"/>
            <w:b w:val="0"/>
            <w:bCs w:val="0"/>
            <w:noProof/>
            <w:sz w:val="22"/>
            <w:szCs w:val="22"/>
            <w:lang w:eastAsia="en-GB"/>
          </w:rPr>
          <w:tab/>
        </w:r>
        <w:r w:rsidRPr="006C6AAE">
          <w:rPr>
            <w:rStyle w:val="Hyperlink"/>
            <w:noProof/>
          </w:rPr>
          <w:t>Gateway Wallet</w:t>
        </w:r>
        <w:r>
          <w:rPr>
            <w:noProof/>
            <w:webHidden/>
          </w:rPr>
          <w:tab/>
        </w:r>
        <w:r>
          <w:rPr>
            <w:noProof/>
            <w:webHidden/>
          </w:rPr>
          <w:fldChar w:fldCharType="begin"/>
        </w:r>
        <w:r>
          <w:rPr>
            <w:noProof/>
            <w:webHidden/>
          </w:rPr>
          <w:instrText xml:space="preserve"> PAGEREF _Toc66871514 \h </w:instrText>
        </w:r>
        <w:r>
          <w:rPr>
            <w:noProof/>
            <w:webHidden/>
          </w:rPr>
        </w:r>
        <w:r>
          <w:rPr>
            <w:noProof/>
            <w:webHidden/>
          </w:rPr>
          <w:fldChar w:fldCharType="separate"/>
        </w:r>
        <w:r w:rsidR="0089506B">
          <w:rPr>
            <w:noProof/>
            <w:webHidden/>
          </w:rPr>
          <w:t>87</w:t>
        </w:r>
        <w:r>
          <w:rPr>
            <w:noProof/>
            <w:webHidden/>
          </w:rPr>
          <w:fldChar w:fldCharType="end"/>
        </w:r>
      </w:hyperlink>
    </w:p>
    <w:p w14:paraId="1D49B3D5" w14:textId="5D59D14F" w:rsidR="00DB3F82" w:rsidRDefault="00DB3F82">
      <w:pPr>
        <w:pStyle w:val="TOC1"/>
        <w:rPr>
          <w:rFonts w:asciiTheme="minorHAnsi" w:eastAsiaTheme="minorEastAsia" w:hAnsiTheme="minorHAnsi" w:cstheme="minorBidi"/>
          <w:b w:val="0"/>
          <w:bCs w:val="0"/>
          <w:noProof/>
          <w:sz w:val="22"/>
          <w:szCs w:val="22"/>
          <w:lang w:eastAsia="en-GB"/>
        </w:rPr>
      </w:pPr>
      <w:hyperlink w:anchor="_Toc66871515" w:history="1">
        <w:r w:rsidRPr="006C6AAE">
          <w:rPr>
            <w:rStyle w:val="Hyperlink"/>
            <w:noProof/>
          </w:rPr>
          <w:t>19</w:t>
        </w:r>
        <w:r>
          <w:rPr>
            <w:rFonts w:asciiTheme="minorHAnsi" w:eastAsiaTheme="minorEastAsia" w:hAnsiTheme="minorHAnsi" w:cstheme="minorBidi"/>
            <w:b w:val="0"/>
            <w:bCs w:val="0"/>
            <w:noProof/>
            <w:sz w:val="22"/>
            <w:szCs w:val="22"/>
            <w:lang w:eastAsia="en-GB"/>
          </w:rPr>
          <w:tab/>
        </w:r>
        <w:r w:rsidRPr="006C6AAE">
          <w:rPr>
            <w:rStyle w:val="Hyperlink"/>
            <w:noProof/>
          </w:rPr>
          <w:t>Masterpass Wallet</w:t>
        </w:r>
        <w:r>
          <w:rPr>
            <w:noProof/>
            <w:webHidden/>
          </w:rPr>
          <w:tab/>
        </w:r>
        <w:r>
          <w:rPr>
            <w:noProof/>
            <w:webHidden/>
          </w:rPr>
          <w:fldChar w:fldCharType="begin"/>
        </w:r>
        <w:r>
          <w:rPr>
            <w:noProof/>
            <w:webHidden/>
          </w:rPr>
          <w:instrText xml:space="preserve"> PAGEREF _Toc66871515 \h </w:instrText>
        </w:r>
        <w:r>
          <w:rPr>
            <w:noProof/>
            <w:webHidden/>
          </w:rPr>
        </w:r>
        <w:r>
          <w:rPr>
            <w:noProof/>
            <w:webHidden/>
          </w:rPr>
          <w:fldChar w:fldCharType="separate"/>
        </w:r>
        <w:r w:rsidR="0089506B">
          <w:rPr>
            <w:noProof/>
            <w:webHidden/>
          </w:rPr>
          <w:t>94</w:t>
        </w:r>
        <w:r>
          <w:rPr>
            <w:noProof/>
            <w:webHidden/>
          </w:rPr>
          <w:fldChar w:fldCharType="end"/>
        </w:r>
      </w:hyperlink>
    </w:p>
    <w:p w14:paraId="2F84B5BE" w14:textId="29502EAF" w:rsidR="00DB3F82" w:rsidRDefault="00DB3F82">
      <w:pPr>
        <w:pStyle w:val="TOC1"/>
        <w:rPr>
          <w:rFonts w:asciiTheme="minorHAnsi" w:eastAsiaTheme="minorEastAsia" w:hAnsiTheme="minorHAnsi" w:cstheme="minorBidi"/>
          <w:b w:val="0"/>
          <w:bCs w:val="0"/>
          <w:noProof/>
          <w:sz w:val="22"/>
          <w:szCs w:val="22"/>
          <w:lang w:eastAsia="en-GB"/>
        </w:rPr>
      </w:pPr>
      <w:hyperlink w:anchor="_Toc66871516" w:history="1">
        <w:r w:rsidRPr="006C6AAE">
          <w:rPr>
            <w:rStyle w:val="Hyperlink"/>
            <w:noProof/>
          </w:rPr>
          <w:t>20</w:t>
        </w:r>
        <w:r>
          <w:rPr>
            <w:rFonts w:asciiTheme="minorHAnsi" w:eastAsiaTheme="minorEastAsia" w:hAnsiTheme="minorHAnsi" w:cstheme="minorBidi"/>
            <w:b w:val="0"/>
            <w:bCs w:val="0"/>
            <w:noProof/>
            <w:sz w:val="22"/>
            <w:szCs w:val="22"/>
            <w:lang w:eastAsia="en-GB"/>
          </w:rPr>
          <w:tab/>
        </w:r>
        <w:r w:rsidRPr="006C6AAE">
          <w:rPr>
            <w:rStyle w:val="Hyperlink"/>
            <w:noProof/>
          </w:rPr>
          <w:t>PayPal Transactions</w:t>
        </w:r>
        <w:r>
          <w:rPr>
            <w:noProof/>
            <w:webHidden/>
          </w:rPr>
          <w:tab/>
        </w:r>
        <w:r>
          <w:rPr>
            <w:noProof/>
            <w:webHidden/>
          </w:rPr>
          <w:fldChar w:fldCharType="begin"/>
        </w:r>
        <w:r>
          <w:rPr>
            <w:noProof/>
            <w:webHidden/>
          </w:rPr>
          <w:instrText xml:space="preserve"> PAGEREF _Toc66871516 \h </w:instrText>
        </w:r>
        <w:r>
          <w:rPr>
            <w:noProof/>
            <w:webHidden/>
          </w:rPr>
        </w:r>
        <w:r>
          <w:rPr>
            <w:noProof/>
            <w:webHidden/>
          </w:rPr>
          <w:fldChar w:fldCharType="separate"/>
        </w:r>
        <w:r w:rsidR="0089506B">
          <w:rPr>
            <w:noProof/>
            <w:webHidden/>
          </w:rPr>
          <w:t>105</w:t>
        </w:r>
        <w:r>
          <w:rPr>
            <w:noProof/>
            <w:webHidden/>
          </w:rPr>
          <w:fldChar w:fldCharType="end"/>
        </w:r>
      </w:hyperlink>
    </w:p>
    <w:p w14:paraId="113CF8D1" w14:textId="34F46841" w:rsidR="00DB3F82" w:rsidRDefault="00DB3F82">
      <w:pPr>
        <w:pStyle w:val="TOC1"/>
        <w:rPr>
          <w:rFonts w:asciiTheme="minorHAnsi" w:eastAsiaTheme="minorEastAsia" w:hAnsiTheme="minorHAnsi" w:cstheme="minorBidi"/>
          <w:b w:val="0"/>
          <w:bCs w:val="0"/>
          <w:noProof/>
          <w:sz w:val="22"/>
          <w:szCs w:val="22"/>
          <w:lang w:eastAsia="en-GB"/>
        </w:rPr>
      </w:pPr>
      <w:hyperlink w:anchor="_Toc66871517" w:history="1">
        <w:r w:rsidRPr="006C6AAE">
          <w:rPr>
            <w:rStyle w:val="Hyperlink"/>
            <w:noProof/>
          </w:rPr>
          <w:t>21</w:t>
        </w:r>
        <w:r>
          <w:rPr>
            <w:rFonts w:asciiTheme="minorHAnsi" w:eastAsiaTheme="minorEastAsia" w:hAnsiTheme="minorHAnsi" w:cstheme="minorBidi"/>
            <w:b w:val="0"/>
            <w:bCs w:val="0"/>
            <w:noProof/>
            <w:sz w:val="22"/>
            <w:szCs w:val="22"/>
            <w:lang w:eastAsia="en-GB"/>
          </w:rPr>
          <w:tab/>
        </w:r>
        <w:r w:rsidRPr="006C6AAE">
          <w:rPr>
            <w:rStyle w:val="Hyperlink"/>
            <w:noProof/>
          </w:rPr>
          <w:t>Amazon Pay Transaction</w:t>
        </w:r>
        <w:r>
          <w:rPr>
            <w:noProof/>
            <w:webHidden/>
          </w:rPr>
          <w:tab/>
        </w:r>
        <w:r>
          <w:rPr>
            <w:noProof/>
            <w:webHidden/>
          </w:rPr>
          <w:fldChar w:fldCharType="begin"/>
        </w:r>
        <w:r>
          <w:rPr>
            <w:noProof/>
            <w:webHidden/>
          </w:rPr>
          <w:instrText xml:space="preserve"> PAGEREF _Toc66871517 \h </w:instrText>
        </w:r>
        <w:r>
          <w:rPr>
            <w:noProof/>
            <w:webHidden/>
          </w:rPr>
        </w:r>
        <w:r>
          <w:rPr>
            <w:noProof/>
            <w:webHidden/>
          </w:rPr>
          <w:fldChar w:fldCharType="separate"/>
        </w:r>
        <w:r w:rsidR="0089506B">
          <w:rPr>
            <w:noProof/>
            <w:webHidden/>
          </w:rPr>
          <w:t>130</w:t>
        </w:r>
        <w:r>
          <w:rPr>
            <w:noProof/>
            <w:webHidden/>
          </w:rPr>
          <w:fldChar w:fldCharType="end"/>
        </w:r>
      </w:hyperlink>
    </w:p>
    <w:p w14:paraId="6B2225A4" w14:textId="69EEF0DC" w:rsidR="00DB3F82" w:rsidRDefault="00DB3F82">
      <w:pPr>
        <w:pStyle w:val="TOC1"/>
        <w:rPr>
          <w:rFonts w:asciiTheme="minorHAnsi" w:eastAsiaTheme="minorEastAsia" w:hAnsiTheme="minorHAnsi" w:cstheme="minorBidi"/>
          <w:b w:val="0"/>
          <w:bCs w:val="0"/>
          <w:noProof/>
          <w:sz w:val="22"/>
          <w:szCs w:val="22"/>
          <w:lang w:eastAsia="en-GB"/>
        </w:rPr>
      </w:pPr>
      <w:hyperlink w:anchor="_Toc66871518" w:history="1">
        <w:r w:rsidRPr="006C6AAE">
          <w:rPr>
            <w:rStyle w:val="Hyperlink"/>
            <w:noProof/>
          </w:rPr>
          <w:t>22</w:t>
        </w:r>
        <w:r>
          <w:rPr>
            <w:rFonts w:asciiTheme="minorHAnsi" w:eastAsiaTheme="minorEastAsia" w:hAnsiTheme="minorHAnsi" w:cstheme="minorBidi"/>
            <w:b w:val="0"/>
            <w:bCs w:val="0"/>
            <w:noProof/>
            <w:sz w:val="22"/>
            <w:szCs w:val="22"/>
            <w:lang w:eastAsia="en-GB"/>
          </w:rPr>
          <w:tab/>
        </w:r>
        <w:r w:rsidRPr="006C6AAE">
          <w:rPr>
            <w:rStyle w:val="Hyperlink"/>
            <w:noProof/>
          </w:rPr>
          <w:t>PPRO Transactions</w:t>
        </w:r>
        <w:r>
          <w:rPr>
            <w:noProof/>
            <w:webHidden/>
          </w:rPr>
          <w:tab/>
        </w:r>
        <w:r>
          <w:rPr>
            <w:noProof/>
            <w:webHidden/>
          </w:rPr>
          <w:fldChar w:fldCharType="begin"/>
        </w:r>
        <w:r>
          <w:rPr>
            <w:noProof/>
            <w:webHidden/>
          </w:rPr>
          <w:instrText xml:space="preserve"> PAGEREF _Toc66871518 \h </w:instrText>
        </w:r>
        <w:r>
          <w:rPr>
            <w:noProof/>
            <w:webHidden/>
          </w:rPr>
        </w:r>
        <w:r>
          <w:rPr>
            <w:noProof/>
            <w:webHidden/>
          </w:rPr>
          <w:fldChar w:fldCharType="separate"/>
        </w:r>
        <w:r w:rsidR="0089506B">
          <w:rPr>
            <w:noProof/>
            <w:webHidden/>
          </w:rPr>
          <w:t>142</w:t>
        </w:r>
        <w:r>
          <w:rPr>
            <w:noProof/>
            <w:webHidden/>
          </w:rPr>
          <w:fldChar w:fldCharType="end"/>
        </w:r>
      </w:hyperlink>
    </w:p>
    <w:p w14:paraId="180AFBDE" w14:textId="71A42231" w:rsidR="00DB3F82" w:rsidRDefault="00DB3F82">
      <w:pPr>
        <w:pStyle w:val="TOC1"/>
        <w:rPr>
          <w:rFonts w:asciiTheme="minorHAnsi" w:eastAsiaTheme="minorEastAsia" w:hAnsiTheme="minorHAnsi" w:cstheme="minorBidi"/>
          <w:b w:val="0"/>
          <w:bCs w:val="0"/>
          <w:noProof/>
          <w:sz w:val="22"/>
          <w:szCs w:val="22"/>
          <w:lang w:eastAsia="en-GB"/>
        </w:rPr>
      </w:pPr>
      <w:hyperlink w:anchor="_Toc66871519" w:history="1">
        <w:r w:rsidRPr="006C6AAE">
          <w:rPr>
            <w:rStyle w:val="Hyperlink"/>
            <w:noProof/>
          </w:rPr>
          <w:t>23</w:t>
        </w:r>
        <w:r>
          <w:rPr>
            <w:rFonts w:asciiTheme="minorHAnsi" w:eastAsiaTheme="minorEastAsia" w:hAnsiTheme="minorHAnsi" w:cstheme="minorBidi"/>
            <w:b w:val="0"/>
            <w:bCs w:val="0"/>
            <w:noProof/>
            <w:sz w:val="22"/>
            <w:szCs w:val="22"/>
            <w:lang w:eastAsia="en-GB"/>
          </w:rPr>
          <w:tab/>
        </w:r>
        <w:r w:rsidRPr="006C6AAE">
          <w:rPr>
            <w:rStyle w:val="Hyperlink"/>
            <w:noProof/>
          </w:rPr>
          <w:t>Digital Wallet Transactions</w:t>
        </w:r>
        <w:r>
          <w:rPr>
            <w:noProof/>
            <w:webHidden/>
          </w:rPr>
          <w:tab/>
        </w:r>
        <w:r>
          <w:rPr>
            <w:noProof/>
            <w:webHidden/>
          </w:rPr>
          <w:fldChar w:fldCharType="begin"/>
        </w:r>
        <w:r>
          <w:rPr>
            <w:noProof/>
            <w:webHidden/>
          </w:rPr>
          <w:instrText xml:space="preserve"> PAGEREF _Toc66871519 \h </w:instrText>
        </w:r>
        <w:r>
          <w:rPr>
            <w:noProof/>
            <w:webHidden/>
          </w:rPr>
        </w:r>
        <w:r>
          <w:rPr>
            <w:noProof/>
            <w:webHidden/>
          </w:rPr>
          <w:fldChar w:fldCharType="separate"/>
        </w:r>
        <w:r w:rsidR="0089506B">
          <w:rPr>
            <w:noProof/>
            <w:webHidden/>
          </w:rPr>
          <w:t>154</w:t>
        </w:r>
        <w:r>
          <w:rPr>
            <w:noProof/>
            <w:webHidden/>
          </w:rPr>
          <w:fldChar w:fldCharType="end"/>
        </w:r>
      </w:hyperlink>
    </w:p>
    <w:p w14:paraId="786D2DB7" w14:textId="3815892B" w:rsidR="00DB3F82" w:rsidRDefault="00DB3F82">
      <w:pPr>
        <w:pStyle w:val="TOC1"/>
        <w:rPr>
          <w:rFonts w:asciiTheme="minorHAnsi" w:eastAsiaTheme="minorEastAsia" w:hAnsiTheme="minorHAnsi" w:cstheme="minorBidi"/>
          <w:b w:val="0"/>
          <w:bCs w:val="0"/>
          <w:noProof/>
          <w:sz w:val="22"/>
          <w:szCs w:val="22"/>
          <w:lang w:eastAsia="en-GB"/>
        </w:rPr>
      </w:pPr>
      <w:hyperlink w:anchor="_Toc66871520" w:history="1">
        <w:r w:rsidRPr="006C6AAE">
          <w:rPr>
            <w:rStyle w:val="Hyperlink"/>
            <w:rFonts w:ascii="Arial" w:hAnsi="Arial" w:cs="Arial"/>
            <w:noProof/>
          </w:rPr>
          <w:t>A-1</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Response Codes</w:t>
        </w:r>
        <w:r>
          <w:rPr>
            <w:noProof/>
            <w:webHidden/>
          </w:rPr>
          <w:tab/>
        </w:r>
        <w:r>
          <w:rPr>
            <w:noProof/>
            <w:webHidden/>
          </w:rPr>
          <w:fldChar w:fldCharType="begin"/>
        </w:r>
        <w:r>
          <w:rPr>
            <w:noProof/>
            <w:webHidden/>
          </w:rPr>
          <w:instrText xml:space="preserve"> PAGEREF _Toc66871520 \h </w:instrText>
        </w:r>
        <w:r>
          <w:rPr>
            <w:noProof/>
            <w:webHidden/>
          </w:rPr>
        </w:r>
        <w:r>
          <w:rPr>
            <w:noProof/>
            <w:webHidden/>
          </w:rPr>
          <w:fldChar w:fldCharType="separate"/>
        </w:r>
        <w:r w:rsidR="0089506B">
          <w:rPr>
            <w:noProof/>
            <w:webHidden/>
          </w:rPr>
          <w:t>159</w:t>
        </w:r>
        <w:r>
          <w:rPr>
            <w:noProof/>
            <w:webHidden/>
          </w:rPr>
          <w:fldChar w:fldCharType="end"/>
        </w:r>
      </w:hyperlink>
    </w:p>
    <w:p w14:paraId="0F7FBCEB" w14:textId="72144A46" w:rsidR="00DB3F82" w:rsidRDefault="00DB3F82">
      <w:pPr>
        <w:pStyle w:val="TOC1"/>
        <w:rPr>
          <w:rFonts w:asciiTheme="minorHAnsi" w:eastAsiaTheme="minorEastAsia" w:hAnsiTheme="minorHAnsi" w:cstheme="minorBidi"/>
          <w:b w:val="0"/>
          <w:bCs w:val="0"/>
          <w:noProof/>
          <w:sz w:val="22"/>
          <w:szCs w:val="22"/>
          <w:lang w:eastAsia="en-GB"/>
        </w:rPr>
      </w:pPr>
      <w:hyperlink w:anchor="_Toc66871521" w:history="1">
        <w:r w:rsidRPr="006C6AAE">
          <w:rPr>
            <w:rStyle w:val="Hyperlink"/>
            <w:rFonts w:ascii="Arial" w:hAnsi="Arial" w:cs="Arial"/>
            <w:noProof/>
          </w:rPr>
          <w:t>A-2</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AVS / CV2 Check Response Codes</w:t>
        </w:r>
        <w:r>
          <w:rPr>
            <w:noProof/>
            <w:webHidden/>
          </w:rPr>
          <w:tab/>
        </w:r>
        <w:r>
          <w:rPr>
            <w:noProof/>
            <w:webHidden/>
          </w:rPr>
          <w:fldChar w:fldCharType="begin"/>
        </w:r>
        <w:r>
          <w:rPr>
            <w:noProof/>
            <w:webHidden/>
          </w:rPr>
          <w:instrText xml:space="preserve"> PAGEREF _Toc66871521 \h </w:instrText>
        </w:r>
        <w:r>
          <w:rPr>
            <w:noProof/>
            <w:webHidden/>
          </w:rPr>
        </w:r>
        <w:r>
          <w:rPr>
            <w:noProof/>
            <w:webHidden/>
          </w:rPr>
          <w:fldChar w:fldCharType="separate"/>
        </w:r>
        <w:r w:rsidR="0089506B">
          <w:rPr>
            <w:noProof/>
            <w:webHidden/>
          </w:rPr>
          <w:t>167</w:t>
        </w:r>
        <w:r>
          <w:rPr>
            <w:noProof/>
            <w:webHidden/>
          </w:rPr>
          <w:fldChar w:fldCharType="end"/>
        </w:r>
      </w:hyperlink>
    </w:p>
    <w:p w14:paraId="327F4B87" w14:textId="2E2565B5" w:rsidR="00DB3F82" w:rsidRDefault="00DB3F82">
      <w:pPr>
        <w:pStyle w:val="TOC1"/>
        <w:rPr>
          <w:rFonts w:asciiTheme="minorHAnsi" w:eastAsiaTheme="minorEastAsia" w:hAnsiTheme="minorHAnsi" w:cstheme="minorBidi"/>
          <w:b w:val="0"/>
          <w:bCs w:val="0"/>
          <w:noProof/>
          <w:sz w:val="22"/>
          <w:szCs w:val="22"/>
          <w:lang w:eastAsia="en-GB"/>
        </w:rPr>
      </w:pPr>
      <w:hyperlink w:anchor="_Toc66871522" w:history="1">
        <w:r w:rsidRPr="006C6AAE">
          <w:rPr>
            <w:rStyle w:val="Hyperlink"/>
            <w:rFonts w:ascii="Arial" w:hAnsi="Arial" w:cs="Arial"/>
            <w:noProof/>
          </w:rPr>
          <w:t>A-3</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3-D Secure Enrolment/Authentication Codes</w:t>
        </w:r>
        <w:r>
          <w:rPr>
            <w:noProof/>
            <w:webHidden/>
          </w:rPr>
          <w:tab/>
        </w:r>
        <w:r>
          <w:rPr>
            <w:noProof/>
            <w:webHidden/>
          </w:rPr>
          <w:fldChar w:fldCharType="begin"/>
        </w:r>
        <w:r>
          <w:rPr>
            <w:noProof/>
            <w:webHidden/>
          </w:rPr>
          <w:instrText xml:space="preserve"> PAGEREF _Toc66871522 \h </w:instrText>
        </w:r>
        <w:r>
          <w:rPr>
            <w:noProof/>
            <w:webHidden/>
          </w:rPr>
        </w:r>
        <w:r>
          <w:rPr>
            <w:noProof/>
            <w:webHidden/>
          </w:rPr>
          <w:fldChar w:fldCharType="separate"/>
        </w:r>
        <w:r w:rsidR="0089506B">
          <w:rPr>
            <w:noProof/>
            <w:webHidden/>
          </w:rPr>
          <w:t>169</w:t>
        </w:r>
        <w:r>
          <w:rPr>
            <w:noProof/>
            <w:webHidden/>
          </w:rPr>
          <w:fldChar w:fldCharType="end"/>
        </w:r>
      </w:hyperlink>
    </w:p>
    <w:p w14:paraId="588150CF" w14:textId="1550ABA6" w:rsidR="00DB3F82" w:rsidRDefault="00DB3F82">
      <w:pPr>
        <w:pStyle w:val="TOC1"/>
        <w:rPr>
          <w:rFonts w:asciiTheme="minorHAnsi" w:eastAsiaTheme="minorEastAsia" w:hAnsiTheme="minorHAnsi" w:cstheme="minorBidi"/>
          <w:b w:val="0"/>
          <w:bCs w:val="0"/>
          <w:noProof/>
          <w:sz w:val="22"/>
          <w:szCs w:val="22"/>
          <w:lang w:eastAsia="en-GB"/>
        </w:rPr>
      </w:pPr>
      <w:hyperlink w:anchor="_Toc66871523" w:history="1">
        <w:r w:rsidRPr="006C6AAE">
          <w:rPr>
            <w:rStyle w:val="Hyperlink"/>
            <w:rFonts w:ascii="Arial" w:hAnsi="Arial" w:cs="Arial"/>
            <w:noProof/>
          </w:rPr>
          <w:t>A-4</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3-D Secure Enrolment/Authentication Only</w:t>
        </w:r>
        <w:r>
          <w:rPr>
            <w:noProof/>
            <w:webHidden/>
          </w:rPr>
          <w:tab/>
        </w:r>
        <w:r>
          <w:rPr>
            <w:noProof/>
            <w:webHidden/>
          </w:rPr>
          <w:fldChar w:fldCharType="begin"/>
        </w:r>
        <w:r>
          <w:rPr>
            <w:noProof/>
            <w:webHidden/>
          </w:rPr>
          <w:instrText xml:space="preserve"> PAGEREF _Toc66871523 \h </w:instrText>
        </w:r>
        <w:r>
          <w:rPr>
            <w:noProof/>
            <w:webHidden/>
          </w:rPr>
        </w:r>
        <w:r>
          <w:rPr>
            <w:noProof/>
            <w:webHidden/>
          </w:rPr>
          <w:fldChar w:fldCharType="separate"/>
        </w:r>
        <w:r w:rsidR="0089506B">
          <w:rPr>
            <w:noProof/>
            <w:webHidden/>
          </w:rPr>
          <w:t>170</w:t>
        </w:r>
        <w:r>
          <w:rPr>
            <w:noProof/>
            <w:webHidden/>
          </w:rPr>
          <w:fldChar w:fldCharType="end"/>
        </w:r>
      </w:hyperlink>
    </w:p>
    <w:p w14:paraId="7405FC13" w14:textId="6E0713FE" w:rsidR="00DB3F82" w:rsidRDefault="00DB3F82">
      <w:pPr>
        <w:pStyle w:val="TOC1"/>
        <w:rPr>
          <w:rFonts w:asciiTheme="minorHAnsi" w:eastAsiaTheme="minorEastAsia" w:hAnsiTheme="minorHAnsi" w:cstheme="minorBidi"/>
          <w:b w:val="0"/>
          <w:bCs w:val="0"/>
          <w:noProof/>
          <w:sz w:val="22"/>
          <w:szCs w:val="22"/>
          <w:lang w:eastAsia="en-GB"/>
        </w:rPr>
      </w:pPr>
      <w:hyperlink w:anchor="_Toc66871524" w:history="1">
        <w:r w:rsidRPr="006C6AAE">
          <w:rPr>
            <w:rStyle w:val="Hyperlink"/>
            <w:noProof/>
          </w:rPr>
          <w:t>A-5</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SCA Exemptions</w:t>
        </w:r>
        <w:r>
          <w:rPr>
            <w:noProof/>
            <w:webHidden/>
          </w:rPr>
          <w:tab/>
        </w:r>
        <w:r>
          <w:rPr>
            <w:noProof/>
            <w:webHidden/>
          </w:rPr>
          <w:fldChar w:fldCharType="begin"/>
        </w:r>
        <w:r>
          <w:rPr>
            <w:noProof/>
            <w:webHidden/>
          </w:rPr>
          <w:instrText xml:space="preserve"> PAGEREF _Toc66871524 \h </w:instrText>
        </w:r>
        <w:r>
          <w:rPr>
            <w:noProof/>
            <w:webHidden/>
          </w:rPr>
        </w:r>
        <w:r>
          <w:rPr>
            <w:noProof/>
            <w:webHidden/>
          </w:rPr>
          <w:fldChar w:fldCharType="separate"/>
        </w:r>
        <w:r w:rsidR="0089506B">
          <w:rPr>
            <w:noProof/>
            <w:webHidden/>
          </w:rPr>
          <w:t>171</w:t>
        </w:r>
        <w:r>
          <w:rPr>
            <w:noProof/>
            <w:webHidden/>
          </w:rPr>
          <w:fldChar w:fldCharType="end"/>
        </w:r>
      </w:hyperlink>
    </w:p>
    <w:p w14:paraId="24A44DCE" w14:textId="5B644C46" w:rsidR="00DB3F82" w:rsidRDefault="00DB3F82">
      <w:pPr>
        <w:pStyle w:val="TOC1"/>
        <w:rPr>
          <w:rFonts w:asciiTheme="minorHAnsi" w:eastAsiaTheme="minorEastAsia" w:hAnsiTheme="minorHAnsi" w:cstheme="minorBidi"/>
          <w:b w:val="0"/>
          <w:bCs w:val="0"/>
          <w:noProof/>
          <w:sz w:val="22"/>
          <w:szCs w:val="22"/>
          <w:lang w:eastAsia="en-GB"/>
        </w:rPr>
      </w:pPr>
      <w:hyperlink w:anchor="_Toc66871525" w:history="1">
        <w:r w:rsidRPr="006C6AAE">
          <w:rPr>
            <w:rStyle w:val="Hyperlink"/>
            <w:rFonts w:ascii="Arial" w:hAnsi="Arial" w:cs="Arial"/>
            <w:noProof/>
          </w:rPr>
          <w:t>A-6</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Secure Legacy API</w:t>
        </w:r>
        <w:r>
          <w:rPr>
            <w:noProof/>
            <w:webHidden/>
          </w:rPr>
          <w:tab/>
        </w:r>
        <w:r>
          <w:rPr>
            <w:noProof/>
            <w:webHidden/>
          </w:rPr>
          <w:fldChar w:fldCharType="begin"/>
        </w:r>
        <w:r>
          <w:rPr>
            <w:noProof/>
            <w:webHidden/>
          </w:rPr>
          <w:instrText xml:space="preserve"> PAGEREF _Toc66871525 \h </w:instrText>
        </w:r>
        <w:r>
          <w:rPr>
            <w:noProof/>
            <w:webHidden/>
          </w:rPr>
        </w:r>
        <w:r>
          <w:rPr>
            <w:noProof/>
            <w:webHidden/>
          </w:rPr>
          <w:fldChar w:fldCharType="separate"/>
        </w:r>
        <w:r w:rsidR="0089506B">
          <w:rPr>
            <w:noProof/>
            <w:webHidden/>
          </w:rPr>
          <w:t>172</w:t>
        </w:r>
        <w:r>
          <w:rPr>
            <w:noProof/>
            <w:webHidden/>
          </w:rPr>
          <w:fldChar w:fldCharType="end"/>
        </w:r>
      </w:hyperlink>
    </w:p>
    <w:p w14:paraId="4E4996B3" w14:textId="6A9118A9" w:rsidR="00DB3F82" w:rsidRDefault="00DB3F82">
      <w:pPr>
        <w:pStyle w:val="TOC1"/>
        <w:rPr>
          <w:rFonts w:asciiTheme="minorHAnsi" w:eastAsiaTheme="minorEastAsia" w:hAnsiTheme="minorHAnsi" w:cstheme="minorBidi"/>
          <w:b w:val="0"/>
          <w:bCs w:val="0"/>
          <w:noProof/>
          <w:sz w:val="22"/>
          <w:szCs w:val="22"/>
          <w:lang w:eastAsia="en-GB"/>
        </w:rPr>
      </w:pPr>
      <w:hyperlink w:anchor="_Toc66871526" w:history="1">
        <w:r w:rsidRPr="006C6AAE">
          <w:rPr>
            <w:rStyle w:val="Hyperlink"/>
            <w:rFonts w:ascii="Arial" w:hAnsi="Arial" w:cs="Arial"/>
            <w:noProof/>
          </w:rPr>
          <w:t>A-7</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Request Checking Only</w:t>
        </w:r>
        <w:r>
          <w:rPr>
            <w:noProof/>
            <w:webHidden/>
          </w:rPr>
          <w:tab/>
        </w:r>
        <w:r>
          <w:rPr>
            <w:noProof/>
            <w:webHidden/>
          </w:rPr>
          <w:fldChar w:fldCharType="begin"/>
        </w:r>
        <w:r>
          <w:rPr>
            <w:noProof/>
            <w:webHidden/>
          </w:rPr>
          <w:instrText xml:space="preserve"> PAGEREF _Toc66871526 \h </w:instrText>
        </w:r>
        <w:r>
          <w:rPr>
            <w:noProof/>
            <w:webHidden/>
          </w:rPr>
        </w:r>
        <w:r>
          <w:rPr>
            <w:noProof/>
            <w:webHidden/>
          </w:rPr>
          <w:fldChar w:fldCharType="separate"/>
        </w:r>
        <w:r w:rsidR="0089506B">
          <w:rPr>
            <w:noProof/>
            <w:webHidden/>
          </w:rPr>
          <w:t>178</w:t>
        </w:r>
        <w:r>
          <w:rPr>
            <w:noProof/>
            <w:webHidden/>
          </w:rPr>
          <w:fldChar w:fldCharType="end"/>
        </w:r>
      </w:hyperlink>
    </w:p>
    <w:p w14:paraId="78273A13" w14:textId="579345F5" w:rsidR="00DB3F82" w:rsidRDefault="00DB3F82">
      <w:pPr>
        <w:pStyle w:val="TOC1"/>
        <w:rPr>
          <w:rFonts w:asciiTheme="minorHAnsi" w:eastAsiaTheme="minorEastAsia" w:hAnsiTheme="minorHAnsi" w:cstheme="minorBidi"/>
          <w:b w:val="0"/>
          <w:bCs w:val="0"/>
          <w:noProof/>
          <w:sz w:val="22"/>
          <w:szCs w:val="22"/>
          <w:lang w:eastAsia="en-GB"/>
        </w:rPr>
      </w:pPr>
      <w:hyperlink w:anchor="_Toc66871527" w:history="1">
        <w:r w:rsidRPr="006C6AAE">
          <w:rPr>
            <w:rStyle w:val="Hyperlink"/>
            <w:rFonts w:ascii="Arial" w:hAnsi="Arial" w:cs="Arial"/>
            <w:noProof/>
          </w:rPr>
          <w:t>A-8</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Merchant Account Mapping</w:t>
        </w:r>
        <w:r>
          <w:rPr>
            <w:noProof/>
            <w:webHidden/>
          </w:rPr>
          <w:tab/>
        </w:r>
        <w:r>
          <w:rPr>
            <w:noProof/>
            <w:webHidden/>
          </w:rPr>
          <w:fldChar w:fldCharType="begin"/>
        </w:r>
        <w:r>
          <w:rPr>
            <w:noProof/>
            <w:webHidden/>
          </w:rPr>
          <w:instrText xml:space="preserve"> PAGEREF _Toc66871527 \h </w:instrText>
        </w:r>
        <w:r>
          <w:rPr>
            <w:noProof/>
            <w:webHidden/>
          </w:rPr>
        </w:r>
        <w:r>
          <w:rPr>
            <w:noProof/>
            <w:webHidden/>
          </w:rPr>
          <w:fldChar w:fldCharType="separate"/>
        </w:r>
        <w:r w:rsidR="0089506B">
          <w:rPr>
            <w:noProof/>
            <w:webHidden/>
          </w:rPr>
          <w:t>179</w:t>
        </w:r>
        <w:r>
          <w:rPr>
            <w:noProof/>
            <w:webHidden/>
          </w:rPr>
          <w:fldChar w:fldCharType="end"/>
        </w:r>
      </w:hyperlink>
    </w:p>
    <w:p w14:paraId="13EBDE12" w14:textId="4EEFCF57" w:rsidR="00DB3F82" w:rsidRDefault="00DB3F82">
      <w:pPr>
        <w:pStyle w:val="TOC1"/>
        <w:rPr>
          <w:rFonts w:asciiTheme="minorHAnsi" w:eastAsiaTheme="minorEastAsia" w:hAnsiTheme="minorHAnsi" w:cstheme="minorBidi"/>
          <w:b w:val="0"/>
          <w:bCs w:val="0"/>
          <w:noProof/>
          <w:sz w:val="22"/>
          <w:szCs w:val="22"/>
          <w:lang w:eastAsia="en-GB"/>
        </w:rPr>
      </w:pPr>
      <w:hyperlink w:anchor="_Toc66871528" w:history="1">
        <w:r w:rsidRPr="006C6AAE">
          <w:rPr>
            <w:rStyle w:val="Hyperlink"/>
            <w:rFonts w:ascii="Arial" w:hAnsi="Arial" w:cs="Arial"/>
            <w:noProof/>
          </w:rPr>
          <w:t>A-9</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Velocity Control System (VCS)</w:t>
        </w:r>
        <w:r>
          <w:rPr>
            <w:noProof/>
            <w:webHidden/>
          </w:rPr>
          <w:tab/>
        </w:r>
        <w:r>
          <w:rPr>
            <w:noProof/>
            <w:webHidden/>
          </w:rPr>
          <w:fldChar w:fldCharType="begin"/>
        </w:r>
        <w:r>
          <w:rPr>
            <w:noProof/>
            <w:webHidden/>
          </w:rPr>
          <w:instrText xml:space="preserve"> PAGEREF _Toc66871528 \h </w:instrText>
        </w:r>
        <w:r>
          <w:rPr>
            <w:noProof/>
            <w:webHidden/>
          </w:rPr>
        </w:r>
        <w:r>
          <w:rPr>
            <w:noProof/>
            <w:webHidden/>
          </w:rPr>
          <w:fldChar w:fldCharType="separate"/>
        </w:r>
        <w:r w:rsidR="0089506B">
          <w:rPr>
            <w:noProof/>
            <w:webHidden/>
          </w:rPr>
          <w:t>180</w:t>
        </w:r>
        <w:r>
          <w:rPr>
            <w:noProof/>
            <w:webHidden/>
          </w:rPr>
          <w:fldChar w:fldCharType="end"/>
        </w:r>
      </w:hyperlink>
    </w:p>
    <w:p w14:paraId="5AB3130F" w14:textId="4142D15F" w:rsidR="00DB3F82" w:rsidRDefault="00DB3F82">
      <w:pPr>
        <w:pStyle w:val="TOC1"/>
        <w:rPr>
          <w:rFonts w:asciiTheme="minorHAnsi" w:eastAsiaTheme="minorEastAsia" w:hAnsiTheme="minorHAnsi" w:cstheme="minorBidi"/>
          <w:b w:val="0"/>
          <w:bCs w:val="0"/>
          <w:noProof/>
          <w:sz w:val="22"/>
          <w:szCs w:val="22"/>
          <w:lang w:eastAsia="en-GB"/>
        </w:rPr>
      </w:pPr>
      <w:hyperlink w:anchor="_Toc66871529" w:history="1">
        <w:r w:rsidRPr="006C6AAE">
          <w:rPr>
            <w:rStyle w:val="Hyperlink"/>
            <w:rFonts w:ascii="Arial" w:hAnsi="Arial" w:cs="Arial"/>
            <w:noProof/>
          </w:rPr>
          <w:t>A-10</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Capture Delay</w:t>
        </w:r>
        <w:r>
          <w:rPr>
            <w:noProof/>
            <w:webHidden/>
          </w:rPr>
          <w:tab/>
        </w:r>
        <w:r>
          <w:rPr>
            <w:noProof/>
            <w:webHidden/>
          </w:rPr>
          <w:fldChar w:fldCharType="begin"/>
        </w:r>
        <w:r>
          <w:rPr>
            <w:noProof/>
            <w:webHidden/>
          </w:rPr>
          <w:instrText xml:space="preserve"> PAGEREF _Toc66871529 \h </w:instrText>
        </w:r>
        <w:r>
          <w:rPr>
            <w:noProof/>
            <w:webHidden/>
          </w:rPr>
        </w:r>
        <w:r>
          <w:rPr>
            <w:noProof/>
            <w:webHidden/>
          </w:rPr>
          <w:fldChar w:fldCharType="separate"/>
        </w:r>
        <w:r w:rsidR="0089506B">
          <w:rPr>
            <w:noProof/>
            <w:webHidden/>
          </w:rPr>
          <w:t>181</w:t>
        </w:r>
        <w:r>
          <w:rPr>
            <w:noProof/>
            <w:webHidden/>
          </w:rPr>
          <w:fldChar w:fldCharType="end"/>
        </w:r>
      </w:hyperlink>
    </w:p>
    <w:p w14:paraId="22EEFAF8" w14:textId="7B14F890" w:rsidR="00DB3F82" w:rsidRDefault="00DB3F82">
      <w:pPr>
        <w:pStyle w:val="TOC1"/>
        <w:rPr>
          <w:rFonts w:asciiTheme="minorHAnsi" w:eastAsiaTheme="minorEastAsia" w:hAnsiTheme="minorHAnsi" w:cstheme="minorBidi"/>
          <w:b w:val="0"/>
          <w:bCs w:val="0"/>
          <w:noProof/>
          <w:sz w:val="22"/>
          <w:szCs w:val="22"/>
          <w:lang w:eastAsia="en-GB"/>
        </w:rPr>
      </w:pPr>
      <w:hyperlink w:anchor="_Toc66871530" w:history="1">
        <w:r w:rsidRPr="006C6AAE">
          <w:rPr>
            <w:rStyle w:val="Hyperlink"/>
            <w:rFonts w:ascii="Arial" w:hAnsi="Arial" w:cs="Arial"/>
            <w:noProof/>
          </w:rPr>
          <w:t>A-11</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Types of card</w:t>
        </w:r>
        <w:r>
          <w:rPr>
            <w:noProof/>
            <w:webHidden/>
          </w:rPr>
          <w:tab/>
        </w:r>
        <w:r>
          <w:rPr>
            <w:noProof/>
            <w:webHidden/>
          </w:rPr>
          <w:fldChar w:fldCharType="begin"/>
        </w:r>
        <w:r>
          <w:rPr>
            <w:noProof/>
            <w:webHidden/>
          </w:rPr>
          <w:instrText xml:space="preserve"> PAGEREF _Toc66871530 \h </w:instrText>
        </w:r>
        <w:r>
          <w:rPr>
            <w:noProof/>
            <w:webHidden/>
          </w:rPr>
        </w:r>
        <w:r>
          <w:rPr>
            <w:noProof/>
            <w:webHidden/>
          </w:rPr>
          <w:fldChar w:fldCharType="separate"/>
        </w:r>
        <w:r w:rsidR="0089506B">
          <w:rPr>
            <w:noProof/>
            <w:webHidden/>
          </w:rPr>
          <w:t>182</w:t>
        </w:r>
        <w:r>
          <w:rPr>
            <w:noProof/>
            <w:webHidden/>
          </w:rPr>
          <w:fldChar w:fldCharType="end"/>
        </w:r>
      </w:hyperlink>
    </w:p>
    <w:p w14:paraId="451ED1BD" w14:textId="3B7FA06F" w:rsidR="00DB3F82" w:rsidRDefault="00DB3F82">
      <w:pPr>
        <w:pStyle w:val="TOC1"/>
        <w:rPr>
          <w:rFonts w:asciiTheme="minorHAnsi" w:eastAsiaTheme="minorEastAsia" w:hAnsiTheme="minorHAnsi" w:cstheme="minorBidi"/>
          <w:b w:val="0"/>
          <w:bCs w:val="0"/>
          <w:noProof/>
          <w:sz w:val="22"/>
          <w:szCs w:val="22"/>
          <w:lang w:eastAsia="en-GB"/>
        </w:rPr>
      </w:pPr>
      <w:hyperlink w:anchor="_Toc66871531" w:history="1">
        <w:r w:rsidRPr="006C6AAE">
          <w:rPr>
            <w:rStyle w:val="Hyperlink"/>
            <w:rFonts w:ascii="Arial" w:hAnsi="Arial" w:cs="Arial"/>
            <w:noProof/>
          </w:rPr>
          <w:t>A-12</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Integration Testing</w:t>
        </w:r>
        <w:r>
          <w:rPr>
            <w:noProof/>
            <w:webHidden/>
          </w:rPr>
          <w:tab/>
        </w:r>
        <w:r>
          <w:rPr>
            <w:noProof/>
            <w:webHidden/>
          </w:rPr>
          <w:fldChar w:fldCharType="begin"/>
        </w:r>
        <w:r>
          <w:rPr>
            <w:noProof/>
            <w:webHidden/>
          </w:rPr>
          <w:instrText xml:space="preserve"> PAGEREF _Toc66871531 \h </w:instrText>
        </w:r>
        <w:r>
          <w:rPr>
            <w:noProof/>
            <w:webHidden/>
          </w:rPr>
        </w:r>
        <w:r>
          <w:rPr>
            <w:noProof/>
            <w:webHidden/>
          </w:rPr>
          <w:fldChar w:fldCharType="separate"/>
        </w:r>
        <w:r w:rsidR="0089506B">
          <w:rPr>
            <w:noProof/>
            <w:webHidden/>
          </w:rPr>
          <w:t>184</w:t>
        </w:r>
        <w:r>
          <w:rPr>
            <w:noProof/>
            <w:webHidden/>
          </w:rPr>
          <w:fldChar w:fldCharType="end"/>
        </w:r>
      </w:hyperlink>
    </w:p>
    <w:p w14:paraId="4A610ABD" w14:textId="22EAE6EF" w:rsidR="00DB3F82" w:rsidRDefault="00DB3F82">
      <w:pPr>
        <w:pStyle w:val="TOC1"/>
        <w:rPr>
          <w:rFonts w:asciiTheme="minorHAnsi" w:eastAsiaTheme="minorEastAsia" w:hAnsiTheme="minorHAnsi" w:cstheme="minorBidi"/>
          <w:b w:val="0"/>
          <w:bCs w:val="0"/>
          <w:noProof/>
          <w:sz w:val="22"/>
          <w:szCs w:val="22"/>
          <w:lang w:eastAsia="en-GB"/>
        </w:rPr>
      </w:pPr>
      <w:hyperlink w:anchor="_Toc66871532" w:history="1">
        <w:r w:rsidRPr="006C6AAE">
          <w:rPr>
            <w:rStyle w:val="Hyperlink"/>
            <w:rFonts w:ascii="Arial" w:hAnsi="Arial" w:cs="Arial"/>
            <w:noProof/>
          </w:rPr>
          <w:t>A-13</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Sample Signature Calculation</w:t>
        </w:r>
        <w:r>
          <w:rPr>
            <w:noProof/>
            <w:webHidden/>
          </w:rPr>
          <w:tab/>
        </w:r>
        <w:r>
          <w:rPr>
            <w:noProof/>
            <w:webHidden/>
          </w:rPr>
          <w:fldChar w:fldCharType="begin"/>
        </w:r>
        <w:r>
          <w:rPr>
            <w:noProof/>
            <w:webHidden/>
          </w:rPr>
          <w:instrText xml:space="preserve"> PAGEREF _Toc66871532 \h </w:instrText>
        </w:r>
        <w:r>
          <w:rPr>
            <w:noProof/>
            <w:webHidden/>
          </w:rPr>
        </w:r>
        <w:r>
          <w:rPr>
            <w:noProof/>
            <w:webHidden/>
          </w:rPr>
          <w:fldChar w:fldCharType="separate"/>
        </w:r>
        <w:r w:rsidR="0089506B">
          <w:rPr>
            <w:noProof/>
            <w:webHidden/>
          </w:rPr>
          <w:t>190</w:t>
        </w:r>
        <w:r>
          <w:rPr>
            <w:noProof/>
            <w:webHidden/>
          </w:rPr>
          <w:fldChar w:fldCharType="end"/>
        </w:r>
      </w:hyperlink>
    </w:p>
    <w:p w14:paraId="07E5CEA7" w14:textId="24C86961" w:rsidR="00DB3F82" w:rsidRDefault="00DB3F82">
      <w:pPr>
        <w:pStyle w:val="TOC1"/>
        <w:rPr>
          <w:rFonts w:asciiTheme="minorHAnsi" w:eastAsiaTheme="minorEastAsia" w:hAnsiTheme="minorHAnsi" w:cstheme="minorBidi"/>
          <w:b w:val="0"/>
          <w:bCs w:val="0"/>
          <w:noProof/>
          <w:sz w:val="22"/>
          <w:szCs w:val="22"/>
          <w:lang w:eastAsia="en-GB"/>
        </w:rPr>
      </w:pPr>
      <w:hyperlink w:anchor="_Toc66871533" w:history="1">
        <w:r w:rsidRPr="006C6AAE">
          <w:rPr>
            <w:rStyle w:val="Hyperlink"/>
            <w:rFonts w:ascii="Arial" w:hAnsi="Arial" w:cs="Arial"/>
            <w:noProof/>
          </w:rPr>
          <w:t>A-14</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Transaction Life cycle</w:t>
        </w:r>
        <w:r>
          <w:rPr>
            <w:noProof/>
            <w:webHidden/>
          </w:rPr>
          <w:tab/>
        </w:r>
        <w:r>
          <w:rPr>
            <w:noProof/>
            <w:webHidden/>
          </w:rPr>
          <w:fldChar w:fldCharType="begin"/>
        </w:r>
        <w:r>
          <w:rPr>
            <w:noProof/>
            <w:webHidden/>
          </w:rPr>
          <w:instrText xml:space="preserve"> PAGEREF _Toc66871533 \h </w:instrText>
        </w:r>
        <w:r>
          <w:rPr>
            <w:noProof/>
            <w:webHidden/>
          </w:rPr>
        </w:r>
        <w:r>
          <w:rPr>
            <w:noProof/>
            <w:webHidden/>
          </w:rPr>
          <w:fldChar w:fldCharType="separate"/>
        </w:r>
        <w:r w:rsidR="0089506B">
          <w:rPr>
            <w:noProof/>
            <w:webHidden/>
          </w:rPr>
          <w:t>192</w:t>
        </w:r>
        <w:r>
          <w:rPr>
            <w:noProof/>
            <w:webHidden/>
          </w:rPr>
          <w:fldChar w:fldCharType="end"/>
        </w:r>
      </w:hyperlink>
    </w:p>
    <w:p w14:paraId="163595EB" w14:textId="322CBD98" w:rsidR="00DB3F82" w:rsidRDefault="00DB3F82">
      <w:pPr>
        <w:pStyle w:val="TOC1"/>
        <w:rPr>
          <w:rFonts w:asciiTheme="minorHAnsi" w:eastAsiaTheme="minorEastAsia" w:hAnsiTheme="minorHAnsi" w:cstheme="minorBidi"/>
          <w:b w:val="0"/>
          <w:bCs w:val="0"/>
          <w:noProof/>
          <w:sz w:val="22"/>
          <w:szCs w:val="22"/>
          <w:lang w:eastAsia="en-GB"/>
        </w:rPr>
      </w:pPr>
      <w:hyperlink w:anchor="_Toc66871534" w:history="1">
        <w:r w:rsidRPr="006C6AAE">
          <w:rPr>
            <w:rStyle w:val="Hyperlink"/>
            <w:rFonts w:ascii="Arial" w:hAnsi="Arial" w:cs="Arial"/>
            <w:noProof/>
          </w:rPr>
          <w:t>A-15</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Transaction types</w:t>
        </w:r>
        <w:r>
          <w:rPr>
            <w:noProof/>
            <w:webHidden/>
          </w:rPr>
          <w:tab/>
        </w:r>
        <w:r>
          <w:rPr>
            <w:noProof/>
            <w:webHidden/>
          </w:rPr>
          <w:fldChar w:fldCharType="begin"/>
        </w:r>
        <w:r>
          <w:rPr>
            <w:noProof/>
            <w:webHidden/>
          </w:rPr>
          <w:instrText xml:space="preserve"> PAGEREF _Toc66871534 \h </w:instrText>
        </w:r>
        <w:r>
          <w:rPr>
            <w:noProof/>
            <w:webHidden/>
          </w:rPr>
        </w:r>
        <w:r>
          <w:rPr>
            <w:noProof/>
            <w:webHidden/>
          </w:rPr>
          <w:fldChar w:fldCharType="separate"/>
        </w:r>
        <w:r w:rsidR="0089506B">
          <w:rPr>
            <w:noProof/>
            <w:webHidden/>
          </w:rPr>
          <w:t>196</w:t>
        </w:r>
        <w:r>
          <w:rPr>
            <w:noProof/>
            <w:webHidden/>
          </w:rPr>
          <w:fldChar w:fldCharType="end"/>
        </w:r>
      </w:hyperlink>
    </w:p>
    <w:p w14:paraId="20C50328" w14:textId="2FBB3CB1" w:rsidR="00DB3F82" w:rsidRDefault="00DB3F82">
      <w:pPr>
        <w:pStyle w:val="TOC1"/>
        <w:rPr>
          <w:rFonts w:asciiTheme="minorHAnsi" w:eastAsiaTheme="minorEastAsia" w:hAnsiTheme="minorHAnsi" w:cstheme="minorBidi"/>
          <w:b w:val="0"/>
          <w:bCs w:val="0"/>
          <w:noProof/>
          <w:sz w:val="22"/>
          <w:szCs w:val="22"/>
          <w:lang w:eastAsia="en-GB"/>
        </w:rPr>
      </w:pPr>
      <w:hyperlink w:anchor="_Toc66871535" w:history="1">
        <w:r w:rsidRPr="006C6AAE">
          <w:rPr>
            <w:rStyle w:val="Hyperlink"/>
            <w:rFonts w:ascii="Arial" w:hAnsi="Arial" w:cs="Arial"/>
            <w:noProof/>
          </w:rPr>
          <w:t>A-16</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Payment Tokenisation</w:t>
        </w:r>
        <w:r>
          <w:rPr>
            <w:noProof/>
            <w:webHidden/>
          </w:rPr>
          <w:tab/>
        </w:r>
        <w:r>
          <w:rPr>
            <w:noProof/>
            <w:webHidden/>
          </w:rPr>
          <w:fldChar w:fldCharType="begin"/>
        </w:r>
        <w:r>
          <w:rPr>
            <w:noProof/>
            <w:webHidden/>
          </w:rPr>
          <w:instrText xml:space="preserve"> PAGEREF _Toc66871535 \h </w:instrText>
        </w:r>
        <w:r>
          <w:rPr>
            <w:noProof/>
            <w:webHidden/>
          </w:rPr>
        </w:r>
        <w:r>
          <w:rPr>
            <w:noProof/>
            <w:webHidden/>
          </w:rPr>
          <w:fldChar w:fldCharType="separate"/>
        </w:r>
        <w:r w:rsidR="0089506B">
          <w:rPr>
            <w:noProof/>
            <w:webHidden/>
          </w:rPr>
          <w:t>197</w:t>
        </w:r>
        <w:r>
          <w:rPr>
            <w:noProof/>
            <w:webHidden/>
          </w:rPr>
          <w:fldChar w:fldCharType="end"/>
        </w:r>
      </w:hyperlink>
    </w:p>
    <w:p w14:paraId="4116E482" w14:textId="499236E3" w:rsidR="00DB3F82" w:rsidRDefault="00DB3F82">
      <w:pPr>
        <w:pStyle w:val="TOC1"/>
        <w:rPr>
          <w:rFonts w:asciiTheme="minorHAnsi" w:eastAsiaTheme="minorEastAsia" w:hAnsiTheme="minorHAnsi" w:cstheme="minorBidi"/>
          <w:b w:val="0"/>
          <w:bCs w:val="0"/>
          <w:noProof/>
          <w:sz w:val="22"/>
          <w:szCs w:val="22"/>
          <w:lang w:eastAsia="en-GB"/>
        </w:rPr>
      </w:pPr>
      <w:hyperlink w:anchor="_Toc66871536" w:history="1">
        <w:r w:rsidRPr="006C6AAE">
          <w:rPr>
            <w:rStyle w:val="Hyperlink"/>
            <w:rFonts w:ascii="Arial" w:hAnsi="Arial" w:cs="Arial"/>
            <w:noProof/>
          </w:rPr>
          <w:t>A-17</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Repeat Transactions</w:t>
        </w:r>
        <w:r>
          <w:rPr>
            <w:noProof/>
            <w:webHidden/>
          </w:rPr>
          <w:tab/>
        </w:r>
        <w:r>
          <w:rPr>
            <w:noProof/>
            <w:webHidden/>
          </w:rPr>
          <w:fldChar w:fldCharType="begin"/>
        </w:r>
        <w:r>
          <w:rPr>
            <w:noProof/>
            <w:webHidden/>
          </w:rPr>
          <w:instrText xml:space="preserve"> PAGEREF _Toc66871536 \h </w:instrText>
        </w:r>
        <w:r>
          <w:rPr>
            <w:noProof/>
            <w:webHidden/>
          </w:rPr>
        </w:r>
        <w:r>
          <w:rPr>
            <w:noProof/>
            <w:webHidden/>
          </w:rPr>
          <w:fldChar w:fldCharType="separate"/>
        </w:r>
        <w:r w:rsidR="0089506B">
          <w:rPr>
            <w:noProof/>
            <w:webHidden/>
          </w:rPr>
          <w:t>200</w:t>
        </w:r>
        <w:r>
          <w:rPr>
            <w:noProof/>
            <w:webHidden/>
          </w:rPr>
          <w:fldChar w:fldCharType="end"/>
        </w:r>
      </w:hyperlink>
    </w:p>
    <w:p w14:paraId="264913F0" w14:textId="723031D0" w:rsidR="00DB3F82" w:rsidRDefault="00DB3F82">
      <w:pPr>
        <w:pStyle w:val="TOC1"/>
        <w:rPr>
          <w:rFonts w:asciiTheme="minorHAnsi" w:eastAsiaTheme="minorEastAsia" w:hAnsiTheme="minorHAnsi" w:cstheme="minorBidi"/>
          <w:b w:val="0"/>
          <w:bCs w:val="0"/>
          <w:noProof/>
          <w:sz w:val="22"/>
          <w:szCs w:val="22"/>
          <w:lang w:eastAsia="en-GB"/>
        </w:rPr>
      </w:pPr>
      <w:hyperlink w:anchor="_Toc66871537" w:history="1">
        <w:r w:rsidRPr="006C6AAE">
          <w:rPr>
            <w:rStyle w:val="Hyperlink"/>
            <w:rFonts w:ascii="Arial" w:hAnsi="Arial" w:cs="Arial"/>
            <w:noProof/>
          </w:rPr>
          <w:t>A-18</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Transaction Cloning</w:t>
        </w:r>
        <w:r>
          <w:rPr>
            <w:noProof/>
            <w:webHidden/>
          </w:rPr>
          <w:tab/>
        </w:r>
        <w:r>
          <w:rPr>
            <w:noProof/>
            <w:webHidden/>
          </w:rPr>
          <w:fldChar w:fldCharType="begin"/>
        </w:r>
        <w:r>
          <w:rPr>
            <w:noProof/>
            <w:webHidden/>
          </w:rPr>
          <w:instrText xml:space="preserve"> PAGEREF _Toc66871537 \h </w:instrText>
        </w:r>
        <w:r>
          <w:rPr>
            <w:noProof/>
            <w:webHidden/>
          </w:rPr>
        </w:r>
        <w:r>
          <w:rPr>
            <w:noProof/>
            <w:webHidden/>
          </w:rPr>
          <w:fldChar w:fldCharType="separate"/>
        </w:r>
        <w:r w:rsidR="0089506B">
          <w:rPr>
            <w:noProof/>
            <w:webHidden/>
          </w:rPr>
          <w:t>203</w:t>
        </w:r>
        <w:r>
          <w:rPr>
            <w:noProof/>
            <w:webHidden/>
          </w:rPr>
          <w:fldChar w:fldCharType="end"/>
        </w:r>
      </w:hyperlink>
    </w:p>
    <w:p w14:paraId="5C8EA751" w14:textId="5122E567" w:rsidR="00DB3F82" w:rsidRDefault="00DB3F82">
      <w:pPr>
        <w:pStyle w:val="TOC1"/>
        <w:rPr>
          <w:rFonts w:asciiTheme="minorHAnsi" w:eastAsiaTheme="minorEastAsia" w:hAnsiTheme="minorHAnsi" w:cstheme="minorBidi"/>
          <w:b w:val="0"/>
          <w:bCs w:val="0"/>
          <w:noProof/>
          <w:sz w:val="22"/>
          <w:szCs w:val="22"/>
          <w:lang w:eastAsia="en-GB"/>
        </w:rPr>
      </w:pPr>
      <w:hyperlink w:anchor="_Toc66871538" w:history="1">
        <w:r w:rsidRPr="006C6AAE">
          <w:rPr>
            <w:rStyle w:val="Hyperlink"/>
            <w:rFonts w:ascii="Arial" w:hAnsi="Arial" w:cs="Arial"/>
            <w:noProof/>
          </w:rPr>
          <w:t>A-19</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Stored Credentials Framework</w:t>
        </w:r>
        <w:r>
          <w:rPr>
            <w:noProof/>
            <w:webHidden/>
          </w:rPr>
          <w:tab/>
        </w:r>
        <w:r>
          <w:rPr>
            <w:noProof/>
            <w:webHidden/>
          </w:rPr>
          <w:fldChar w:fldCharType="begin"/>
        </w:r>
        <w:r>
          <w:rPr>
            <w:noProof/>
            <w:webHidden/>
          </w:rPr>
          <w:instrText xml:space="preserve"> PAGEREF _Toc66871538 \h </w:instrText>
        </w:r>
        <w:r>
          <w:rPr>
            <w:noProof/>
            <w:webHidden/>
          </w:rPr>
        </w:r>
        <w:r>
          <w:rPr>
            <w:noProof/>
            <w:webHidden/>
          </w:rPr>
          <w:fldChar w:fldCharType="separate"/>
        </w:r>
        <w:r w:rsidR="0089506B">
          <w:rPr>
            <w:noProof/>
            <w:webHidden/>
          </w:rPr>
          <w:t>209</w:t>
        </w:r>
        <w:r>
          <w:rPr>
            <w:noProof/>
            <w:webHidden/>
          </w:rPr>
          <w:fldChar w:fldCharType="end"/>
        </w:r>
      </w:hyperlink>
    </w:p>
    <w:p w14:paraId="67B5B30D" w14:textId="7887B4B5" w:rsidR="00DB3F82" w:rsidRDefault="00DB3F82">
      <w:pPr>
        <w:pStyle w:val="TOC1"/>
        <w:rPr>
          <w:rFonts w:asciiTheme="minorHAnsi" w:eastAsiaTheme="minorEastAsia" w:hAnsiTheme="minorHAnsi" w:cstheme="minorBidi"/>
          <w:b w:val="0"/>
          <w:bCs w:val="0"/>
          <w:noProof/>
          <w:sz w:val="22"/>
          <w:szCs w:val="22"/>
          <w:lang w:eastAsia="en-GB"/>
        </w:rPr>
      </w:pPr>
      <w:hyperlink w:anchor="_Toc66871539" w:history="1">
        <w:r w:rsidRPr="006C6AAE">
          <w:rPr>
            <w:rStyle w:val="Hyperlink"/>
            <w:rFonts w:ascii="Arial" w:hAnsi="Arial" w:cs="Arial"/>
            <w:noProof/>
          </w:rPr>
          <w:t>A-20</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Integration Libraries</w:t>
        </w:r>
        <w:r>
          <w:rPr>
            <w:noProof/>
            <w:webHidden/>
          </w:rPr>
          <w:tab/>
        </w:r>
        <w:r>
          <w:rPr>
            <w:noProof/>
            <w:webHidden/>
          </w:rPr>
          <w:fldChar w:fldCharType="begin"/>
        </w:r>
        <w:r>
          <w:rPr>
            <w:noProof/>
            <w:webHidden/>
          </w:rPr>
          <w:instrText xml:space="preserve"> PAGEREF _Toc66871539 \h </w:instrText>
        </w:r>
        <w:r>
          <w:rPr>
            <w:noProof/>
            <w:webHidden/>
          </w:rPr>
        </w:r>
        <w:r>
          <w:rPr>
            <w:noProof/>
            <w:webHidden/>
          </w:rPr>
          <w:fldChar w:fldCharType="separate"/>
        </w:r>
        <w:r w:rsidR="0089506B">
          <w:rPr>
            <w:noProof/>
            <w:webHidden/>
          </w:rPr>
          <w:t>215</w:t>
        </w:r>
        <w:r>
          <w:rPr>
            <w:noProof/>
            <w:webHidden/>
          </w:rPr>
          <w:fldChar w:fldCharType="end"/>
        </w:r>
      </w:hyperlink>
    </w:p>
    <w:p w14:paraId="40A2F7C1" w14:textId="0AE08A6A" w:rsidR="00DB3F82" w:rsidRDefault="00DB3F82">
      <w:pPr>
        <w:pStyle w:val="TOC1"/>
        <w:rPr>
          <w:rFonts w:asciiTheme="minorHAnsi" w:eastAsiaTheme="minorEastAsia" w:hAnsiTheme="minorHAnsi" w:cstheme="minorBidi"/>
          <w:b w:val="0"/>
          <w:bCs w:val="0"/>
          <w:noProof/>
          <w:sz w:val="22"/>
          <w:szCs w:val="22"/>
          <w:lang w:eastAsia="en-GB"/>
        </w:rPr>
      </w:pPr>
      <w:hyperlink w:anchor="_Toc66871540" w:history="1">
        <w:r w:rsidRPr="006C6AAE">
          <w:rPr>
            <w:rStyle w:val="Hyperlink"/>
            <w:rFonts w:ascii="Arial" w:hAnsi="Arial" w:cs="Arial"/>
            <w:noProof/>
          </w:rPr>
          <w:t>A-21</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Example HTTP Requests</w:t>
        </w:r>
        <w:r>
          <w:rPr>
            <w:noProof/>
            <w:webHidden/>
          </w:rPr>
          <w:tab/>
        </w:r>
        <w:r>
          <w:rPr>
            <w:noProof/>
            <w:webHidden/>
          </w:rPr>
          <w:fldChar w:fldCharType="begin"/>
        </w:r>
        <w:r>
          <w:rPr>
            <w:noProof/>
            <w:webHidden/>
          </w:rPr>
          <w:instrText xml:space="preserve"> PAGEREF _Toc66871540 \h </w:instrText>
        </w:r>
        <w:r>
          <w:rPr>
            <w:noProof/>
            <w:webHidden/>
          </w:rPr>
        </w:r>
        <w:r>
          <w:rPr>
            <w:noProof/>
            <w:webHidden/>
          </w:rPr>
          <w:fldChar w:fldCharType="separate"/>
        </w:r>
        <w:r w:rsidR="0089506B">
          <w:rPr>
            <w:noProof/>
            <w:webHidden/>
          </w:rPr>
          <w:t>249</w:t>
        </w:r>
        <w:r>
          <w:rPr>
            <w:noProof/>
            <w:webHidden/>
          </w:rPr>
          <w:fldChar w:fldCharType="end"/>
        </w:r>
      </w:hyperlink>
    </w:p>
    <w:p w14:paraId="47076E85" w14:textId="7854368D" w:rsidR="00DB3F82" w:rsidRDefault="00DB3F82">
      <w:pPr>
        <w:pStyle w:val="TOC1"/>
        <w:rPr>
          <w:rFonts w:asciiTheme="minorHAnsi" w:eastAsiaTheme="minorEastAsia" w:hAnsiTheme="minorHAnsi" w:cstheme="minorBidi"/>
          <w:b w:val="0"/>
          <w:bCs w:val="0"/>
          <w:noProof/>
          <w:sz w:val="22"/>
          <w:szCs w:val="22"/>
          <w:lang w:eastAsia="en-GB"/>
        </w:rPr>
      </w:pPr>
      <w:hyperlink w:anchor="_Toc66871541" w:history="1">
        <w:r w:rsidRPr="006C6AAE">
          <w:rPr>
            <w:rStyle w:val="Hyperlink"/>
            <w:rFonts w:ascii="Arial" w:hAnsi="Arial" w:cs="Arial"/>
            <w:noProof/>
          </w:rPr>
          <w:t>A-22</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Example Integration Code</w:t>
        </w:r>
        <w:r>
          <w:rPr>
            <w:noProof/>
            <w:webHidden/>
          </w:rPr>
          <w:tab/>
        </w:r>
        <w:r>
          <w:rPr>
            <w:noProof/>
            <w:webHidden/>
          </w:rPr>
          <w:fldChar w:fldCharType="begin"/>
        </w:r>
        <w:r>
          <w:rPr>
            <w:noProof/>
            <w:webHidden/>
          </w:rPr>
          <w:instrText xml:space="preserve"> PAGEREF _Toc66871541 \h </w:instrText>
        </w:r>
        <w:r>
          <w:rPr>
            <w:noProof/>
            <w:webHidden/>
          </w:rPr>
        </w:r>
        <w:r>
          <w:rPr>
            <w:noProof/>
            <w:webHidden/>
          </w:rPr>
          <w:fldChar w:fldCharType="separate"/>
        </w:r>
        <w:r w:rsidR="0089506B">
          <w:rPr>
            <w:noProof/>
            <w:webHidden/>
          </w:rPr>
          <w:t>257</w:t>
        </w:r>
        <w:r>
          <w:rPr>
            <w:noProof/>
            <w:webHidden/>
          </w:rPr>
          <w:fldChar w:fldCharType="end"/>
        </w:r>
      </w:hyperlink>
    </w:p>
    <w:p w14:paraId="0327C221" w14:textId="78D85995" w:rsidR="00DB3F82" w:rsidRDefault="00DB3F82">
      <w:pPr>
        <w:pStyle w:val="TOC1"/>
        <w:rPr>
          <w:rFonts w:asciiTheme="minorHAnsi" w:eastAsiaTheme="minorEastAsia" w:hAnsiTheme="minorHAnsi" w:cstheme="minorBidi"/>
          <w:b w:val="0"/>
          <w:bCs w:val="0"/>
          <w:noProof/>
          <w:sz w:val="22"/>
          <w:szCs w:val="22"/>
          <w:lang w:eastAsia="en-GB"/>
        </w:rPr>
      </w:pPr>
      <w:hyperlink w:anchor="_Toc66871542" w:history="1">
        <w:r w:rsidRPr="006C6AAE">
          <w:rPr>
            <w:rStyle w:val="Hyperlink"/>
            <w:rFonts w:ascii="Arial" w:hAnsi="Arial" w:cs="Arial"/>
            <w:noProof/>
          </w:rPr>
          <w:t>A-23</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Example Library Code</w:t>
        </w:r>
        <w:r>
          <w:rPr>
            <w:noProof/>
            <w:webHidden/>
          </w:rPr>
          <w:tab/>
        </w:r>
        <w:r>
          <w:rPr>
            <w:noProof/>
            <w:webHidden/>
          </w:rPr>
          <w:fldChar w:fldCharType="begin"/>
        </w:r>
        <w:r>
          <w:rPr>
            <w:noProof/>
            <w:webHidden/>
          </w:rPr>
          <w:instrText xml:space="preserve"> PAGEREF _Toc66871542 \h </w:instrText>
        </w:r>
        <w:r>
          <w:rPr>
            <w:noProof/>
            <w:webHidden/>
          </w:rPr>
        </w:r>
        <w:r>
          <w:rPr>
            <w:noProof/>
            <w:webHidden/>
          </w:rPr>
          <w:fldChar w:fldCharType="separate"/>
        </w:r>
        <w:r w:rsidR="0089506B">
          <w:rPr>
            <w:noProof/>
            <w:webHidden/>
          </w:rPr>
          <w:t>266</w:t>
        </w:r>
        <w:r>
          <w:rPr>
            <w:noProof/>
            <w:webHidden/>
          </w:rPr>
          <w:fldChar w:fldCharType="end"/>
        </w:r>
      </w:hyperlink>
    </w:p>
    <w:p w14:paraId="274F2F5A" w14:textId="38BA8B09" w:rsidR="00DB3F82" w:rsidRDefault="00DB3F82">
      <w:pPr>
        <w:pStyle w:val="TOC1"/>
        <w:rPr>
          <w:rFonts w:asciiTheme="minorHAnsi" w:eastAsiaTheme="minorEastAsia" w:hAnsiTheme="minorHAnsi" w:cstheme="minorBidi"/>
          <w:b w:val="0"/>
          <w:bCs w:val="0"/>
          <w:noProof/>
          <w:sz w:val="22"/>
          <w:szCs w:val="22"/>
          <w:lang w:eastAsia="en-GB"/>
        </w:rPr>
      </w:pPr>
      <w:hyperlink w:anchor="_Toc66871543" w:history="1">
        <w:r w:rsidRPr="006C6AAE">
          <w:rPr>
            <w:rStyle w:val="Hyperlink"/>
            <w:rFonts w:ascii="Arial" w:hAnsi="Arial" w:cs="Arial"/>
            <w:noProof/>
          </w:rPr>
          <w:t>A-24</w:t>
        </w:r>
        <w:r>
          <w:rPr>
            <w:rFonts w:asciiTheme="minorHAnsi" w:eastAsiaTheme="minorEastAsia" w:hAnsiTheme="minorHAnsi" w:cstheme="minorBidi"/>
            <w:b w:val="0"/>
            <w:bCs w:val="0"/>
            <w:noProof/>
            <w:sz w:val="22"/>
            <w:szCs w:val="22"/>
            <w:lang w:eastAsia="en-GB"/>
          </w:rPr>
          <w:tab/>
        </w:r>
        <w:r w:rsidRPr="006C6AAE">
          <w:rPr>
            <w:rStyle w:val="Hyperlink"/>
            <w:rFonts w:ascii="Arial" w:hAnsi="Arial" w:cs="Arial"/>
            <w:noProof/>
          </w:rPr>
          <w:t>Frequently Asked Questions</w:t>
        </w:r>
        <w:r>
          <w:rPr>
            <w:noProof/>
            <w:webHidden/>
          </w:rPr>
          <w:tab/>
        </w:r>
        <w:r>
          <w:rPr>
            <w:noProof/>
            <w:webHidden/>
          </w:rPr>
          <w:fldChar w:fldCharType="begin"/>
        </w:r>
        <w:r>
          <w:rPr>
            <w:noProof/>
            <w:webHidden/>
          </w:rPr>
          <w:instrText xml:space="preserve"> PAGEREF _Toc66871543 \h </w:instrText>
        </w:r>
        <w:r>
          <w:rPr>
            <w:noProof/>
            <w:webHidden/>
          </w:rPr>
        </w:r>
        <w:r>
          <w:rPr>
            <w:noProof/>
            <w:webHidden/>
          </w:rPr>
          <w:fldChar w:fldCharType="separate"/>
        </w:r>
        <w:r w:rsidR="0089506B">
          <w:rPr>
            <w:noProof/>
            <w:webHidden/>
          </w:rPr>
          <w:t>281</w:t>
        </w:r>
        <w:r>
          <w:rPr>
            <w:noProof/>
            <w:webHidden/>
          </w:rPr>
          <w:fldChar w:fldCharType="end"/>
        </w:r>
      </w:hyperlink>
    </w:p>
    <w:p w14:paraId="23D84E7D" w14:textId="03C4C3A2" w:rsidR="00DB3F82" w:rsidRDefault="00DB3F82">
      <w:pPr>
        <w:pStyle w:val="TOC1"/>
        <w:rPr>
          <w:rFonts w:asciiTheme="minorHAnsi" w:eastAsiaTheme="minorEastAsia" w:hAnsiTheme="minorHAnsi" w:cstheme="minorBidi"/>
          <w:b w:val="0"/>
          <w:bCs w:val="0"/>
          <w:noProof/>
          <w:sz w:val="22"/>
          <w:szCs w:val="22"/>
          <w:lang w:eastAsia="en-GB"/>
        </w:rPr>
      </w:pPr>
      <w:hyperlink w:anchor="_Toc66871544" w:history="1">
        <w:r w:rsidRPr="006C6AAE">
          <w:rPr>
            <w:rStyle w:val="Hyperlink"/>
            <w:caps/>
            <w:noProof/>
          </w:rPr>
          <w:t>Index</w:t>
        </w:r>
        <w:r>
          <w:rPr>
            <w:noProof/>
            <w:webHidden/>
          </w:rPr>
          <w:tab/>
          <w:t>………………………………………………………………………………………………………………………….</w:t>
        </w:r>
        <w:r>
          <w:rPr>
            <w:noProof/>
            <w:webHidden/>
          </w:rPr>
          <w:fldChar w:fldCharType="begin"/>
        </w:r>
        <w:r>
          <w:rPr>
            <w:noProof/>
            <w:webHidden/>
          </w:rPr>
          <w:instrText xml:space="preserve"> PAGEREF _Toc66871544 \h </w:instrText>
        </w:r>
        <w:r>
          <w:rPr>
            <w:noProof/>
            <w:webHidden/>
          </w:rPr>
        </w:r>
        <w:r>
          <w:rPr>
            <w:noProof/>
            <w:webHidden/>
          </w:rPr>
          <w:fldChar w:fldCharType="separate"/>
        </w:r>
        <w:r w:rsidR="0089506B">
          <w:rPr>
            <w:noProof/>
            <w:webHidden/>
          </w:rPr>
          <w:t>282</w:t>
        </w:r>
        <w:r>
          <w:rPr>
            <w:noProof/>
            <w:webHidden/>
          </w:rPr>
          <w:fldChar w:fldCharType="end"/>
        </w:r>
      </w:hyperlink>
    </w:p>
    <w:p w14:paraId="2BFF1B99" w14:textId="3C47E422" w:rsidR="004134F2" w:rsidRPr="001A6D49" w:rsidRDefault="00F0336C" w:rsidP="00F0336C">
      <w:pPr>
        <w:pStyle w:val="Heading1"/>
        <w:pageBreakBefore/>
      </w:pPr>
      <w:r w:rsidRPr="006F718B">
        <w:rPr>
          <w:kern w:val="0"/>
          <w:sz w:val="20"/>
          <w:szCs w:val="20"/>
        </w:rPr>
        <w:lastRenderedPageBreak/>
        <w:fldChar w:fldCharType="end"/>
      </w:r>
      <w:bookmarkStart w:id="0" w:name="_Toc66871497"/>
      <w:bookmarkStart w:id="1" w:name="_Toc66871546"/>
      <w:r w:rsidR="00F648A1" w:rsidRPr="001A6D49">
        <w:t>Gateway</w:t>
      </w:r>
      <w:r w:rsidR="004134F2" w:rsidRPr="001A6D49">
        <w:t xml:space="preserve"> Integration</w:t>
      </w:r>
      <w:bookmarkEnd w:id="0"/>
      <w:bookmarkEnd w:id="1"/>
    </w:p>
    <w:p w14:paraId="74D29226" w14:textId="084D32E3" w:rsidR="0070053F" w:rsidRPr="001A6D49" w:rsidRDefault="0070053F" w:rsidP="00965BF4">
      <w:pPr>
        <w:pStyle w:val="DocsHeading2"/>
        <w:numPr>
          <w:ilvl w:val="1"/>
          <w:numId w:val="19"/>
        </w:numPr>
        <w:tabs>
          <w:tab w:val="clear" w:pos="576"/>
        </w:tabs>
        <w:ind w:left="0" w:firstLine="0"/>
      </w:pPr>
      <w:bookmarkStart w:id="2" w:name="_Toc66871547"/>
      <w:r w:rsidRPr="001A6D49">
        <w:t>About This Guide</w:t>
      </w:r>
      <w:bookmarkEnd w:id="2"/>
    </w:p>
    <w:p w14:paraId="783D1107" w14:textId="77777777" w:rsidR="00F648A1" w:rsidRPr="00F648A1" w:rsidRDefault="00F648A1" w:rsidP="00F648A1"/>
    <w:p w14:paraId="6929A4B3" w14:textId="5281C50C"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This guide provides the information required to integrate with our </w:t>
      </w:r>
      <w:r w:rsidR="00EF5224" w:rsidRPr="009635AE">
        <w:rPr>
          <w:rStyle w:val="NormalParagraphText"/>
          <w:rFonts w:ascii="Arial" w:hAnsi="Arial" w:cs="Arial"/>
        </w:rPr>
        <w:t>P</w:t>
      </w:r>
      <w:r w:rsidRPr="009635AE">
        <w:rPr>
          <w:rStyle w:val="NormalParagraphText"/>
          <w:rFonts w:ascii="Arial" w:hAnsi="Arial" w:cs="Arial"/>
        </w:rPr>
        <w:t>ayment Gateway and gives a very basic example of code for doing so It is expected that you have some experience in server-side scripting with languages such as PHP or ASP</w:t>
      </w:r>
      <w:r w:rsidR="00EF5224" w:rsidRPr="009635AE">
        <w:rPr>
          <w:rStyle w:val="NormalParagraphText"/>
          <w:rFonts w:ascii="Arial" w:hAnsi="Arial" w:cs="Arial"/>
        </w:rPr>
        <w:t xml:space="preserve">; </w:t>
      </w:r>
      <w:r w:rsidRPr="009635AE">
        <w:rPr>
          <w:rStyle w:val="NormalParagraphText"/>
          <w:rFonts w:ascii="Arial" w:hAnsi="Arial" w:cs="Arial"/>
        </w:rPr>
        <w:t>or that an off-the-shelf software package is being used that has inbuilt or plug-in support for our Gateway.</w:t>
      </w:r>
    </w:p>
    <w:p w14:paraId="179AACBA" w14:textId="23E121A1" w:rsidR="00F648A1" w:rsidRPr="009635AE" w:rsidRDefault="00F648A1" w:rsidP="00F648A1">
      <w:pPr>
        <w:rPr>
          <w:rStyle w:val="NormalParagraphText"/>
          <w:rFonts w:ascii="Arial" w:hAnsi="Arial" w:cs="Arial"/>
        </w:rPr>
      </w:pPr>
    </w:p>
    <w:p w14:paraId="06D02229" w14:textId="77777777" w:rsidR="00F648A1" w:rsidRDefault="00F648A1">
      <w:pPr>
        <w:rPr>
          <w:rFonts w:ascii="Helvetica" w:hAnsi="Helvetica" w:cs="Arial"/>
          <w:b/>
          <w:bCs/>
          <w:i/>
          <w:iCs/>
          <w:color w:val="172271"/>
          <w:sz w:val="32"/>
          <w:szCs w:val="28"/>
        </w:rPr>
      </w:pPr>
      <w:r>
        <w:rPr>
          <w:rFonts w:ascii="Helvetica" w:hAnsi="Helvetica"/>
          <w:color w:val="172271"/>
          <w:sz w:val="32"/>
        </w:rPr>
        <w:br w:type="page"/>
      </w:r>
    </w:p>
    <w:p w14:paraId="73CFCE2D" w14:textId="731D1DF8" w:rsidR="00F648A1" w:rsidRPr="003C31E3" w:rsidRDefault="00F648A1" w:rsidP="00F648A1">
      <w:pPr>
        <w:pStyle w:val="Heading2"/>
        <w:ind w:left="0" w:firstLine="0"/>
        <w:rPr>
          <w:color w:val="7F7F7F" w:themeColor="text1" w:themeTint="80"/>
        </w:rPr>
      </w:pPr>
      <w:bookmarkStart w:id="3" w:name="_Toc66871548"/>
      <w:r w:rsidRPr="003C31E3">
        <w:rPr>
          <w:color w:val="7F7F7F" w:themeColor="text1" w:themeTint="80"/>
        </w:rPr>
        <w:lastRenderedPageBreak/>
        <w:t>Terminology</w:t>
      </w:r>
      <w:bookmarkEnd w:id="3"/>
    </w:p>
    <w:p w14:paraId="06259920" w14:textId="77777777" w:rsidR="00F648A1" w:rsidRPr="009635AE" w:rsidRDefault="00F648A1" w:rsidP="00F648A1">
      <w:pPr>
        <w:rPr>
          <w:rStyle w:val="NormalParagraphText"/>
          <w:rFonts w:ascii="Arial" w:hAnsi="Arial" w:cs="Arial"/>
        </w:rPr>
      </w:pPr>
    </w:p>
    <w:p w14:paraId="6B700F01" w14:textId="231E1176" w:rsidR="00F648A1" w:rsidRPr="009635AE" w:rsidRDefault="00F648A1" w:rsidP="00F648A1">
      <w:pPr>
        <w:rPr>
          <w:rStyle w:val="NormalParagraphText"/>
          <w:rFonts w:ascii="Arial" w:hAnsi="Arial" w:cs="Arial"/>
        </w:rPr>
      </w:pPr>
      <w:r w:rsidRPr="009635AE">
        <w:rPr>
          <w:rStyle w:val="NormalParagraphText"/>
          <w:rFonts w:ascii="Arial" w:hAnsi="Arial" w:cs="Arial"/>
        </w:rPr>
        <w:t>The following terms are used throughout this guide</w:t>
      </w:r>
      <w:r w:rsidR="00EF5224" w:rsidRPr="009635AE">
        <w:rPr>
          <w:rStyle w:val="NormalParagraphText"/>
          <w:rFonts w:ascii="Arial" w:hAnsi="Arial" w:cs="Arial"/>
        </w:rPr>
        <w:t>:</w:t>
      </w:r>
    </w:p>
    <w:p w14:paraId="44FC83E9" w14:textId="77777777" w:rsidR="00F648A1" w:rsidRPr="009635AE" w:rsidRDefault="00F648A1" w:rsidP="00F648A1">
      <w:pPr>
        <w:tabs>
          <w:tab w:val="left" w:pos="1288"/>
        </w:tabs>
        <w:rPr>
          <w:rStyle w:val="NormalParagraphText"/>
          <w:rFonts w:ascii="Arial" w:hAnsi="Arial" w:cs="Arial"/>
        </w:rPr>
      </w:pPr>
    </w:p>
    <w:p w14:paraId="265D66E0"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Gateway</w:t>
      </w:r>
    </w:p>
    <w:p w14:paraId="6840620F" w14:textId="77EF904B"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The Payment Gateway.</w:t>
      </w:r>
    </w:p>
    <w:p w14:paraId="08FECC9E" w14:textId="77777777" w:rsidR="00F648A1" w:rsidRPr="009635AE" w:rsidRDefault="00F648A1" w:rsidP="00F648A1">
      <w:pPr>
        <w:tabs>
          <w:tab w:val="left" w:pos="1288"/>
        </w:tabs>
        <w:rPr>
          <w:rStyle w:val="NormalParagraphText"/>
          <w:rFonts w:ascii="Arial" w:hAnsi="Arial" w:cs="Arial"/>
          <w:b/>
        </w:rPr>
      </w:pPr>
    </w:p>
    <w:p w14:paraId="31FC83D8"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Merchant</w:t>
      </w:r>
    </w:p>
    <w:p w14:paraId="3F5AC305" w14:textId="48836FDF"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The Merchant using the Gateway’s services.</w:t>
      </w:r>
    </w:p>
    <w:p w14:paraId="7567A124" w14:textId="239DC7D5" w:rsidR="00F648A1" w:rsidRPr="009635AE" w:rsidRDefault="00F648A1" w:rsidP="00F648A1">
      <w:pPr>
        <w:tabs>
          <w:tab w:val="left" w:pos="1288"/>
        </w:tabs>
        <w:ind w:left="284"/>
        <w:rPr>
          <w:rStyle w:val="NormalParagraphText"/>
          <w:rFonts w:ascii="Arial" w:hAnsi="Arial" w:cs="Arial"/>
        </w:rPr>
      </w:pPr>
    </w:p>
    <w:p w14:paraId="09801BBF"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Our</w:t>
      </w:r>
    </w:p>
    <w:p w14:paraId="12B5235D" w14:textId="77777777"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The Payment Gateway Provider.</w:t>
      </w:r>
    </w:p>
    <w:p w14:paraId="4A1A6A5F" w14:textId="77777777" w:rsidR="00F648A1" w:rsidRPr="009635AE" w:rsidRDefault="00F648A1" w:rsidP="00F648A1">
      <w:pPr>
        <w:tabs>
          <w:tab w:val="left" w:pos="1288"/>
        </w:tabs>
        <w:rPr>
          <w:rStyle w:val="NormalParagraphText"/>
          <w:rFonts w:ascii="Arial" w:hAnsi="Arial" w:cs="Arial"/>
          <w:b/>
        </w:rPr>
      </w:pPr>
    </w:p>
    <w:p w14:paraId="726F9234"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You/your</w:t>
      </w:r>
    </w:p>
    <w:p w14:paraId="3D48D0F9" w14:textId="4569330A"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 xml:space="preserve"> The Merchant or </w:t>
      </w:r>
      <w:r w:rsidR="00EF5224" w:rsidRPr="009635AE">
        <w:rPr>
          <w:rStyle w:val="NormalParagraphText"/>
          <w:rFonts w:ascii="Arial" w:hAnsi="Arial" w:cs="Arial"/>
        </w:rPr>
        <w:t>its</w:t>
      </w:r>
      <w:r w:rsidRPr="009635AE">
        <w:rPr>
          <w:rStyle w:val="NormalParagraphText"/>
          <w:rFonts w:ascii="Arial" w:hAnsi="Arial" w:cs="Arial"/>
        </w:rPr>
        <w:t xml:space="preserve"> representative performing the integration.</w:t>
      </w:r>
    </w:p>
    <w:p w14:paraId="07C96AF5" w14:textId="77777777" w:rsidR="00F648A1" w:rsidRPr="009635AE" w:rsidRDefault="00F648A1" w:rsidP="00F648A1">
      <w:pPr>
        <w:tabs>
          <w:tab w:val="left" w:pos="1288"/>
        </w:tabs>
        <w:ind w:left="284"/>
        <w:rPr>
          <w:rStyle w:val="NormalParagraphText"/>
          <w:rFonts w:ascii="Arial" w:hAnsi="Arial" w:cs="Arial"/>
        </w:rPr>
      </w:pPr>
    </w:p>
    <w:p w14:paraId="2300169C"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Acquirer</w:t>
      </w:r>
    </w:p>
    <w:p w14:paraId="557029C0" w14:textId="77777777"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The bank or financial institution used by the Merchant.</w:t>
      </w:r>
    </w:p>
    <w:p w14:paraId="66372671" w14:textId="6CCAAFFD" w:rsidR="00F648A1" w:rsidRPr="009635AE" w:rsidRDefault="00F648A1" w:rsidP="00F648A1">
      <w:pPr>
        <w:tabs>
          <w:tab w:val="left" w:pos="1288"/>
        </w:tabs>
        <w:ind w:left="284"/>
        <w:rPr>
          <w:rStyle w:val="NormalParagraphText"/>
          <w:rFonts w:ascii="Arial" w:hAnsi="Arial" w:cs="Arial"/>
        </w:rPr>
      </w:pPr>
    </w:p>
    <w:p w14:paraId="49DB088F"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Customer</w:t>
      </w:r>
    </w:p>
    <w:p w14:paraId="72E43D7F" w14:textId="172896D7" w:rsidR="00F648A1" w:rsidRPr="009635AE" w:rsidRDefault="00F648A1" w:rsidP="00F648A1">
      <w:pPr>
        <w:ind w:left="284"/>
        <w:rPr>
          <w:rStyle w:val="NormalParagraphText"/>
          <w:rFonts w:ascii="Arial" w:hAnsi="Arial" w:cs="Arial"/>
        </w:rPr>
      </w:pPr>
      <w:r w:rsidRPr="009635AE">
        <w:rPr>
          <w:rStyle w:val="NormalParagraphText"/>
          <w:rFonts w:ascii="Arial" w:hAnsi="Arial" w:cs="Arial"/>
        </w:rPr>
        <w:t xml:space="preserve">A </w:t>
      </w:r>
      <w:r w:rsidR="009941BB" w:rsidRPr="009635AE">
        <w:rPr>
          <w:rStyle w:val="NormalParagraphText"/>
          <w:rFonts w:ascii="Arial" w:hAnsi="Arial" w:cs="Arial"/>
        </w:rPr>
        <w:t>Customer</w:t>
      </w:r>
      <w:r w:rsidRPr="009635AE">
        <w:rPr>
          <w:rStyle w:val="NormalParagraphText"/>
          <w:rFonts w:ascii="Arial" w:hAnsi="Arial" w:cs="Arial"/>
        </w:rPr>
        <w:t xml:space="preserve"> of the Merchant making a payment</w:t>
      </w:r>
      <w:r w:rsidR="00EF5224" w:rsidRPr="009635AE">
        <w:rPr>
          <w:rStyle w:val="NormalParagraphText"/>
          <w:rFonts w:ascii="Arial" w:hAnsi="Arial" w:cs="Arial"/>
        </w:rPr>
        <w:t>.</w:t>
      </w:r>
    </w:p>
    <w:p w14:paraId="2310510E" w14:textId="44023C69" w:rsidR="00F648A1" w:rsidRPr="009635AE" w:rsidRDefault="00F648A1" w:rsidP="00F648A1">
      <w:pPr>
        <w:ind w:left="284"/>
        <w:rPr>
          <w:rStyle w:val="NormalParagraphText"/>
          <w:rFonts w:ascii="Arial" w:hAnsi="Arial" w:cs="Arial"/>
        </w:rPr>
      </w:pPr>
    </w:p>
    <w:p w14:paraId="24D45612" w14:textId="0D6D6955"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Card</w:t>
      </w:r>
    </w:p>
    <w:p w14:paraId="396E8B04" w14:textId="47DB3695" w:rsidR="00F648A1" w:rsidRPr="009635AE" w:rsidRDefault="00F648A1" w:rsidP="00F648A1">
      <w:pPr>
        <w:ind w:left="284"/>
        <w:rPr>
          <w:rStyle w:val="NormalParagraphText"/>
          <w:rFonts w:ascii="Arial" w:hAnsi="Arial" w:cs="Arial"/>
        </w:rPr>
      </w:pPr>
      <w:r w:rsidRPr="009635AE">
        <w:rPr>
          <w:rStyle w:val="NormalParagraphText"/>
          <w:rFonts w:ascii="Arial" w:hAnsi="Arial" w:cs="Arial"/>
        </w:rPr>
        <w:t>A payment credit, debit, prepayment or gift card issued by the Card Schemes.</w:t>
      </w:r>
    </w:p>
    <w:p w14:paraId="3FC9C54D" w14:textId="3AA2E647" w:rsidR="00F648A1" w:rsidRPr="009635AE" w:rsidRDefault="00F648A1" w:rsidP="00F648A1">
      <w:pPr>
        <w:ind w:left="284"/>
        <w:rPr>
          <w:rStyle w:val="NormalParagraphText"/>
          <w:rFonts w:ascii="Arial" w:hAnsi="Arial" w:cs="Arial"/>
        </w:rPr>
      </w:pPr>
    </w:p>
    <w:p w14:paraId="54581566"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Card Scheme</w:t>
      </w:r>
    </w:p>
    <w:p w14:paraId="5239BC53" w14:textId="44A58E3D"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The operator of a payment Card network, such as Visa, Mastercard, et</w:t>
      </w:r>
      <w:r w:rsidR="00EF5224" w:rsidRPr="009635AE">
        <w:rPr>
          <w:rStyle w:val="NormalParagraphText"/>
          <w:rFonts w:ascii="Arial" w:hAnsi="Arial" w:cs="Arial"/>
        </w:rPr>
        <w:t xml:space="preserve"> al</w:t>
      </w:r>
      <w:r w:rsidRPr="009635AE">
        <w:rPr>
          <w:rStyle w:val="NormalParagraphText"/>
          <w:rFonts w:ascii="Arial" w:hAnsi="Arial" w:cs="Arial"/>
        </w:rPr>
        <w:t>.</w:t>
      </w:r>
    </w:p>
    <w:p w14:paraId="39183264" w14:textId="77777777" w:rsidR="00F648A1" w:rsidRPr="009635AE" w:rsidRDefault="00F648A1" w:rsidP="00F648A1">
      <w:pPr>
        <w:tabs>
          <w:tab w:val="left" w:pos="1288"/>
        </w:tabs>
        <w:rPr>
          <w:rStyle w:val="NormalParagraphText"/>
          <w:rFonts w:ascii="Arial" w:hAnsi="Arial" w:cs="Arial"/>
          <w:b/>
        </w:rPr>
      </w:pPr>
    </w:p>
    <w:p w14:paraId="7051E68A"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Cardholder</w:t>
      </w:r>
    </w:p>
    <w:p w14:paraId="11062F87" w14:textId="3DC5482A"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 xml:space="preserve">The person who owns the payment Card, </w:t>
      </w:r>
      <w:r w:rsidR="00EF5224" w:rsidRPr="009635AE">
        <w:rPr>
          <w:rStyle w:val="NormalParagraphText"/>
          <w:rFonts w:ascii="Arial" w:hAnsi="Arial" w:cs="Arial"/>
        </w:rPr>
        <w:t>usually</w:t>
      </w:r>
      <w:r w:rsidRPr="009635AE">
        <w:rPr>
          <w:rStyle w:val="NormalParagraphText"/>
          <w:rFonts w:ascii="Arial" w:hAnsi="Arial" w:cs="Arial"/>
        </w:rPr>
        <w:t xml:space="preserve"> the Customer.</w:t>
      </w:r>
    </w:p>
    <w:p w14:paraId="3ACA1E9C" w14:textId="77052B4C" w:rsidR="00F648A1" w:rsidRPr="009635AE" w:rsidRDefault="00F648A1" w:rsidP="00F648A1">
      <w:pPr>
        <w:tabs>
          <w:tab w:val="left" w:pos="1288"/>
        </w:tabs>
        <w:ind w:left="284"/>
        <w:rPr>
          <w:rStyle w:val="NormalParagraphText"/>
          <w:rFonts w:ascii="Arial" w:hAnsi="Arial" w:cs="Arial"/>
        </w:rPr>
      </w:pPr>
    </w:p>
    <w:p w14:paraId="1C5B00A4" w14:textId="04641908" w:rsidR="00F648A1" w:rsidRPr="009635AE" w:rsidRDefault="00F648A1" w:rsidP="00F648A1">
      <w:pPr>
        <w:tabs>
          <w:tab w:val="left" w:pos="1288"/>
        </w:tabs>
        <w:rPr>
          <w:rStyle w:val="NormalParagraphText"/>
          <w:rFonts w:ascii="Arial" w:hAnsi="Arial" w:cs="Arial"/>
          <w:b/>
          <w:bCs/>
        </w:rPr>
      </w:pPr>
      <w:r w:rsidRPr="009635AE">
        <w:rPr>
          <w:rStyle w:val="NormalParagraphText"/>
          <w:rFonts w:ascii="Arial" w:hAnsi="Arial" w:cs="Arial"/>
          <w:b/>
          <w:bCs/>
        </w:rPr>
        <w:t>Issuer</w:t>
      </w:r>
    </w:p>
    <w:p w14:paraId="0F2105F3" w14:textId="54442200"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The bank or financial institution that issued the payment Card to the Cardholder.</w:t>
      </w:r>
    </w:p>
    <w:p w14:paraId="3559F708" w14:textId="77777777" w:rsidR="00F648A1" w:rsidRPr="009635AE" w:rsidRDefault="00F648A1" w:rsidP="00F648A1">
      <w:pPr>
        <w:tabs>
          <w:tab w:val="left" w:pos="1288"/>
        </w:tabs>
        <w:rPr>
          <w:rStyle w:val="NormalParagraphText"/>
          <w:rFonts w:ascii="Arial" w:hAnsi="Arial" w:cs="Arial"/>
          <w:b/>
        </w:rPr>
      </w:pPr>
    </w:p>
    <w:p w14:paraId="5766AF18" w14:textId="77777777" w:rsidR="00F648A1" w:rsidRPr="009635AE" w:rsidRDefault="00F648A1" w:rsidP="00F648A1">
      <w:pPr>
        <w:tabs>
          <w:tab w:val="left" w:pos="1288"/>
        </w:tabs>
        <w:rPr>
          <w:rStyle w:val="NormalParagraphText"/>
          <w:rFonts w:ascii="Arial" w:hAnsi="Arial" w:cs="Arial"/>
          <w:b/>
        </w:rPr>
      </w:pPr>
      <w:r w:rsidRPr="009635AE">
        <w:rPr>
          <w:rStyle w:val="NormalParagraphText"/>
          <w:rFonts w:ascii="Arial" w:hAnsi="Arial" w:cs="Arial"/>
          <w:b/>
        </w:rPr>
        <w:t>Merchant Account</w:t>
      </w:r>
      <w:r w:rsidRPr="009635AE">
        <w:rPr>
          <w:rStyle w:val="NormalParagraphText"/>
          <w:rFonts w:ascii="Arial" w:hAnsi="Arial" w:cs="Arial"/>
          <w:b/>
        </w:rPr>
        <w:tab/>
      </w:r>
    </w:p>
    <w:p w14:paraId="1958069C" w14:textId="042408D5"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An account on the Gateway mapped to an Acquirer</w:t>
      </w:r>
      <w:r w:rsidR="00EF5224" w:rsidRPr="009635AE">
        <w:rPr>
          <w:rStyle w:val="NormalParagraphText"/>
          <w:rFonts w:ascii="Arial" w:hAnsi="Arial" w:cs="Arial"/>
        </w:rPr>
        <w:t>-</w:t>
      </w:r>
      <w:r w:rsidRPr="009635AE">
        <w:rPr>
          <w:rStyle w:val="NormalParagraphText"/>
          <w:rFonts w:ascii="Arial" w:hAnsi="Arial" w:cs="Arial"/>
        </w:rPr>
        <w:t>provided account.</w:t>
      </w:r>
    </w:p>
    <w:p w14:paraId="5DAEEF19" w14:textId="1B177776" w:rsidR="005441B8" w:rsidRPr="009635AE" w:rsidRDefault="005441B8" w:rsidP="00F648A1">
      <w:pPr>
        <w:tabs>
          <w:tab w:val="left" w:pos="1288"/>
        </w:tabs>
        <w:ind w:left="284"/>
        <w:rPr>
          <w:rStyle w:val="NormalParagraphText"/>
          <w:rFonts w:ascii="Arial" w:hAnsi="Arial" w:cs="Arial"/>
        </w:rPr>
      </w:pPr>
    </w:p>
    <w:p w14:paraId="6E4EBA7D" w14:textId="146935F7" w:rsidR="005441B8" w:rsidRPr="009635AE" w:rsidRDefault="005441B8" w:rsidP="005441B8">
      <w:pPr>
        <w:tabs>
          <w:tab w:val="left" w:pos="1288"/>
        </w:tabs>
        <w:rPr>
          <w:rStyle w:val="NormalParagraphText"/>
          <w:rFonts w:ascii="Arial" w:hAnsi="Arial" w:cs="Arial"/>
          <w:b/>
          <w:bCs/>
        </w:rPr>
      </w:pPr>
      <w:r w:rsidRPr="009635AE">
        <w:rPr>
          <w:rStyle w:val="NormalParagraphText"/>
          <w:rFonts w:ascii="Arial" w:hAnsi="Arial" w:cs="Arial"/>
          <w:b/>
          <w:bCs/>
        </w:rPr>
        <w:t>Checkout</w:t>
      </w:r>
    </w:p>
    <w:p w14:paraId="234804F2" w14:textId="3589973C" w:rsidR="005441B8" w:rsidRPr="009635AE" w:rsidRDefault="005441B8" w:rsidP="00F648A1">
      <w:pPr>
        <w:tabs>
          <w:tab w:val="left" w:pos="1288"/>
        </w:tabs>
        <w:ind w:left="284"/>
        <w:rPr>
          <w:rStyle w:val="NormalParagraphText"/>
          <w:rFonts w:ascii="Arial" w:hAnsi="Arial" w:cs="Arial"/>
        </w:rPr>
      </w:pPr>
      <w:r w:rsidRPr="009635AE">
        <w:rPr>
          <w:rStyle w:val="NormalParagraphText"/>
          <w:rFonts w:ascii="Arial" w:hAnsi="Arial" w:cs="Arial"/>
        </w:rPr>
        <w:t xml:space="preserve">Third-party checkout solution such as PayPal, </w:t>
      </w:r>
      <w:r w:rsidR="005C6D3A">
        <w:rPr>
          <w:rStyle w:val="NormalParagraphText"/>
          <w:rFonts w:ascii="Arial" w:hAnsi="Arial" w:cs="Arial"/>
        </w:rPr>
        <w:t>Amazon Pay</w:t>
      </w:r>
      <w:r w:rsidRPr="009635AE">
        <w:rPr>
          <w:rStyle w:val="NormalParagraphText"/>
          <w:rFonts w:ascii="Arial" w:hAnsi="Arial" w:cs="Arial"/>
        </w:rPr>
        <w:t xml:space="preserve"> other alternative payment methods.</w:t>
      </w:r>
    </w:p>
    <w:p w14:paraId="71D6231C" w14:textId="3F0DD764" w:rsidR="005441B8" w:rsidRPr="009635AE" w:rsidRDefault="005441B8" w:rsidP="00F648A1">
      <w:pPr>
        <w:tabs>
          <w:tab w:val="left" w:pos="1288"/>
        </w:tabs>
        <w:ind w:left="284"/>
        <w:rPr>
          <w:rStyle w:val="NormalParagraphText"/>
          <w:rFonts w:ascii="Arial" w:hAnsi="Arial" w:cs="Arial"/>
        </w:rPr>
      </w:pPr>
    </w:p>
    <w:p w14:paraId="110CF8AA" w14:textId="5E6EDE75" w:rsidR="005441B8" w:rsidRPr="009635AE" w:rsidRDefault="005441B8" w:rsidP="005441B8">
      <w:pPr>
        <w:tabs>
          <w:tab w:val="left" w:pos="1288"/>
        </w:tabs>
        <w:rPr>
          <w:rStyle w:val="NormalParagraphText"/>
          <w:rFonts w:ascii="Arial" w:hAnsi="Arial" w:cs="Arial"/>
          <w:b/>
          <w:bCs/>
        </w:rPr>
      </w:pPr>
      <w:r w:rsidRPr="009635AE">
        <w:rPr>
          <w:rStyle w:val="NormalParagraphText"/>
          <w:rFonts w:ascii="Arial" w:hAnsi="Arial" w:cs="Arial"/>
          <w:b/>
          <w:bCs/>
        </w:rPr>
        <w:t>Wallet</w:t>
      </w:r>
    </w:p>
    <w:p w14:paraId="64F335C4" w14:textId="5107AF50" w:rsidR="005441B8" w:rsidRPr="009635AE" w:rsidRDefault="005441B8" w:rsidP="00F648A1">
      <w:pPr>
        <w:tabs>
          <w:tab w:val="left" w:pos="1288"/>
        </w:tabs>
        <w:ind w:left="284"/>
        <w:rPr>
          <w:rStyle w:val="NormalParagraphText"/>
          <w:rFonts w:ascii="Arial" w:hAnsi="Arial" w:cs="Arial"/>
        </w:rPr>
      </w:pPr>
      <w:r w:rsidRPr="009635AE">
        <w:rPr>
          <w:rStyle w:val="NormalParagraphText"/>
          <w:rFonts w:ascii="Arial" w:hAnsi="Arial" w:cs="Arial"/>
        </w:rPr>
        <w:t>Third-party wallet solution such as Masterpass.</w:t>
      </w:r>
    </w:p>
    <w:p w14:paraId="56C4D769" w14:textId="5888B1A8" w:rsidR="00F648A1" w:rsidRPr="009635AE" w:rsidRDefault="00F648A1" w:rsidP="00F648A1">
      <w:pPr>
        <w:tabs>
          <w:tab w:val="left" w:pos="1288"/>
        </w:tabs>
        <w:rPr>
          <w:rStyle w:val="NormalParagraphText"/>
          <w:rFonts w:ascii="Arial" w:hAnsi="Arial" w:cs="Arial"/>
        </w:rPr>
      </w:pPr>
    </w:p>
    <w:p w14:paraId="1C4F47C0" w14:textId="1F24E65B" w:rsidR="00F648A1" w:rsidRPr="009635AE" w:rsidRDefault="00F648A1" w:rsidP="00F648A1">
      <w:pPr>
        <w:tabs>
          <w:tab w:val="left" w:pos="1288"/>
        </w:tabs>
        <w:rPr>
          <w:rStyle w:val="NormalParagraphText"/>
          <w:rFonts w:ascii="Arial" w:hAnsi="Arial" w:cs="Arial"/>
          <w:b/>
          <w:bCs/>
        </w:rPr>
      </w:pPr>
      <w:r w:rsidRPr="009635AE">
        <w:rPr>
          <w:rStyle w:val="NormalParagraphText"/>
          <w:rFonts w:ascii="Arial" w:hAnsi="Arial" w:cs="Arial"/>
          <w:b/>
          <w:bCs/>
        </w:rPr>
        <w:t>Hosted Payment Page (HPP)</w:t>
      </w:r>
    </w:p>
    <w:p w14:paraId="28806259" w14:textId="2D85B281"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A page hosted on our secure server used to collect Customer details.</w:t>
      </w:r>
    </w:p>
    <w:p w14:paraId="7D1DD4BA" w14:textId="7C76E9EA" w:rsidR="00F648A1" w:rsidRPr="009635AE" w:rsidRDefault="00F648A1" w:rsidP="00F648A1">
      <w:pPr>
        <w:tabs>
          <w:tab w:val="left" w:pos="1288"/>
        </w:tabs>
        <w:ind w:left="284"/>
        <w:rPr>
          <w:rStyle w:val="NormalParagraphText"/>
          <w:rFonts w:ascii="Arial" w:hAnsi="Arial" w:cs="Arial"/>
        </w:rPr>
      </w:pPr>
    </w:p>
    <w:p w14:paraId="78F8AA12" w14:textId="65A5EFD9" w:rsidR="00F648A1" w:rsidRPr="009635AE" w:rsidRDefault="00F648A1" w:rsidP="00F648A1">
      <w:pPr>
        <w:tabs>
          <w:tab w:val="left" w:pos="1288"/>
        </w:tabs>
        <w:rPr>
          <w:rStyle w:val="NormalParagraphText"/>
          <w:rFonts w:ascii="Arial" w:hAnsi="Arial" w:cs="Arial"/>
          <w:b/>
          <w:bCs/>
        </w:rPr>
      </w:pPr>
      <w:r w:rsidRPr="009635AE">
        <w:rPr>
          <w:rStyle w:val="NormalParagraphText"/>
          <w:rFonts w:ascii="Arial" w:hAnsi="Arial" w:cs="Arial"/>
          <w:b/>
          <w:bCs/>
        </w:rPr>
        <w:t>Hosted Payment Field (HPF)</w:t>
      </w:r>
    </w:p>
    <w:p w14:paraId="29EF39EA" w14:textId="183CB67A" w:rsidR="00F648A1" w:rsidRPr="009635AE" w:rsidRDefault="00F648A1" w:rsidP="00F648A1">
      <w:pPr>
        <w:tabs>
          <w:tab w:val="left" w:pos="1288"/>
        </w:tabs>
        <w:ind w:left="284"/>
        <w:rPr>
          <w:rStyle w:val="NormalParagraphText"/>
          <w:rFonts w:ascii="Arial" w:hAnsi="Arial" w:cs="Arial"/>
        </w:rPr>
      </w:pPr>
      <w:r w:rsidRPr="009635AE">
        <w:rPr>
          <w:rStyle w:val="NormalParagraphText"/>
          <w:rFonts w:ascii="Arial" w:hAnsi="Arial" w:cs="Arial"/>
        </w:rPr>
        <w:t>An individual form field hosted on our secure server used to collect sensitive Cardholder data.</w:t>
      </w:r>
    </w:p>
    <w:p w14:paraId="0BDCE10B" w14:textId="1BE2D29B" w:rsidR="00F648A1" w:rsidRPr="009635AE" w:rsidRDefault="00F648A1" w:rsidP="00F648A1">
      <w:pPr>
        <w:rPr>
          <w:rStyle w:val="NormalParagraphText"/>
          <w:rFonts w:ascii="Arial" w:hAnsi="Arial" w:cs="Arial"/>
        </w:rPr>
      </w:pPr>
      <w:r w:rsidRPr="002337F0">
        <w:rPr>
          <w:rFonts w:ascii="Helvetica" w:hAnsi="Helvetica"/>
          <w:color w:val="172271"/>
          <w:sz w:val="32"/>
        </w:rPr>
        <w:br w:type="page"/>
      </w:r>
    </w:p>
    <w:p w14:paraId="0A66D3E0" w14:textId="5743845D" w:rsidR="00F648A1" w:rsidRPr="003C31E3" w:rsidRDefault="00F648A1" w:rsidP="00F648A1">
      <w:pPr>
        <w:pStyle w:val="Heading2"/>
        <w:ind w:left="0" w:firstLine="0"/>
        <w:rPr>
          <w:color w:val="7F7F7F" w:themeColor="text1" w:themeTint="80"/>
        </w:rPr>
      </w:pPr>
      <w:bookmarkStart w:id="4" w:name="_Hlk26225981"/>
      <w:bookmarkStart w:id="5" w:name="_Toc66871549"/>
      <w:r w:rsidRPr="003C31E3">
        <w:rPr>
          <w:color w:val="7F7F7F" w:themeColor="text1" w:themeTint="80"/>
        </w:rPr>
        <w:lastRenderedPageBreak/>
        <w:t>Integration Methods</w:t>
      </w:r>
      <w:bookmarkEnd w:id="5"/>
    </w:p>
    <w:bookmarkEnd w:id="4"/>
    <w:p w14:paraId="2E0A4E7C" w14:textId="5C71B8D2" w:rsidR="00F648A1" w:rsidRPr="009635AE" w:rsidRDefault="00F648A1" w:rsidP="00F648A1">
      <w:pPr>
        <w:rPr>
          <w:rStyle w:val="NormalParagraphText"/>
          <w:rFonts w:ascii="Arial" w:hAnsi="Arial" w:cs="Arial"/>
        </w:rPr>
      </w:pPr>
    </w:p>
    <w:p w14:paraId="7E79E235" w14:textId="1278D6F7" w:rsidR="00F648A1" w:rsidRPr="009635AE" w:rsidRDefault="00F648A1" w:rsidP="00F648A1">
      <w:pPr>
        <w:rPr>
          <w:rStyle w:val="NormalParagraphText"/>
          <w:rFonts w:ascii="Arial" w:hAnsi="Arial" w:cs="Arial"/>
        </w:rPr>
      </w:pPr>
      <w:r w:rsidRPr="009635AE">
        <w:rPr>
          <w:rStyle w:val="NormalParagraphText"/>
          <w:rFonts w:ascii="Arial" w:hAnsi="Arial" w:cs="Arial"/>
        </w:rPr>
        <w:t>There are three methods of integration provided to process your transactions through the Gateway</w:t>
      </w:r>
      <w:r w:rsidR="00EF5224" w:rsidRPr="009635AE">
        <w:rPr>
          <w:rStyle w:val="NormalParagraphText"/>
          <w:rFonts w:ascii="Arial" w:hAnsi="Arial" w:cs="Arial"/>
        </w:rPr>
        <w:t>,</w:t>
      </w:r>
      <w:r w:rsidRPr="009635AE">
        <w:rPr>
          <w:rStyle w:val="NormalParagraphText"/>
          <w:rFonts w:ascii="Arial" w:hAnsi="Arial" w:cs="Arial"/>
        </w:rPr>
        <w:t xml:space="preserve"> allowing for different levels of control and communication from your website.</w:t>
      </w:r>
    </w:p>
    <w:p w14:paraId="4D3DA647" w14:textId="05B598AF" w:rsidR="004134F2" w:rsidRPr="009635AE" w:rsidRDefault="004134F2">
      <w:pPr>
        <w:rPr>
          <w:rStyle w:val="NormalParagraphText"/>
          <w:rFonts w:ascii="Arial" w:hAnsi="Arial" w:cs="Arial"/>
        </w:rPr>
      </w:pPr>
    </w:p>
    <w:p w14:paraId="35B423CF" w14:textId="159D1C9A" w:rsidR="00F648A1" w:rsidRPr="00834705" w:rsidRDefault="00F648A1" w:rsidP="00F648A1">
      <w:pPr>
        <w:pStyle w:val="Heading3"/>
      </w:pPr>
      <w:bookmarkStart w:id="6" w:name="_Toc66871550"/>
      <w:r w:rsidRPr="00834705">
        <w:t>Hosted Integration</w:t>
      </w:r>
      <w:bookmarkEnd w:id="6"/>
    </w:p>
    <w:p w14:paraId="46E39692" w14:textId="21DA323C"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The Hosted Integration method makes it easy to add secure payment processing to your ecommerce business, using our Hosted Payment Pages (HPP). You can use this method if you do not want to collect and store Cardholder data. </w:t>
      </w:r>
    </w:p>
    <w:p w14:paraId="08C127E9" w14:textId="7524DDCC" w:rsidR="00F648A1" w:rsidRPr="009635AE" w:rsidRDefault="00F648A1" w:rsidP="00F648A1">
      <w:pPr>
        <w:rPr>
          <w:rStyle w:val="NormalParagraphText"/>
          <w:rFonts w:ascii="Arial" w:hAnsi="Arial" w:cs="Arial"/>
        </w:rPr>
      </w:pPr>
    </w:p>
    <w:p w14:paraId="6345C289" w14:textId="12073ED0" w:rsidR="00F648A1" w:rsidRPr="009635AE" w:rsidRDefault="00F648A1" w:rsidP="00F648A1">
      <w:pPr>
        <w:rPr>
          <w:rStyle w:val="NormalParagraphText"/>
          <w:rFonts w:ascii="Arial" w:hAnsi="Arial" w:cs="Arial"/>
        </w:rPr>
      </w:pPr>
      <w:r w:rsidRPr="009635AE">
        <w:rPr>
          <w:rStyle w:val="NormalParagraphText"/>
          <w:rFonts w:ascii="Arial" w:hAnsi="Arial" w:cs="Arial"/>
        </w:rPr>
        <w:t>The Hosted Integration method works by redirecting the Customer to our Gateway’s Hosted Payment Page, which will collect the Customer’s payment details and process the payment before redirecting the Customer back to a page on your website</w:t>
      </w:r>
      <w:r w:rsidR="00EF5224" w:rsidRPr="009635AE">
        <w:rPr>
          <w:rStyle w:val="NormalParagraphText"/>
          <w:rFonts w:ascii="Arial" w:hAnsi="Arial" w:cs="Arial"/>
        </w:rPr>
        <w:t>,</w:t>
      </w:r>
      <w:r w:rsidRPr="009635AE">
        <w:rPr>
          <w:rStyle w:val="NormalParagraphText"/>
          <w:rFonts w:ascii="Arial" w:hAnsi="Arial" w:cs="Arial"/>
        </w:rPr>
        <w:t xml:space="preserve"> letting you know the payment outcome. This allows you the quickest path to integrating with the Gateway.</w:t>
      </w:r>
    </w:p>
    <w:p w14:paraId="0644F1DE" w14:textId="77777777" w:rsidR="00F648A1" w:rsidRPr="009635AE" w:rsidRDefault="00F648A1" w:rsidP="00F648A1">
      <w:pPr>
        <w:rPr>
          <w:rStyle w:val="NormalParagraphText"/>
          <w:rFonts w:ascii="Arial" w:hAnsi="Arial" w:cs="Arial"/>
        </w:rPr>
      </w:pPr>
    </w:p>
    <w:p w14:paraId="5909B6FE" w14:textId="77C71224"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The standard Hosted Payment Page is designed to be shown in a lightbox over your website and styled with logos and colours to match.  Alternatively, you can arrange for fully customised Hosted Payment Pages to be produced </w:t>
      </w:r>
      <w:r w:rsidR="00EF5224" w:rsidRPr="009635AE">
        <w:rPr>
          <w:rStyle w:val="NormalParagraphText"/>
          <w:rFonts w:ascii="Arial" w:hAnsi="Arial" w:cs="Arial"/>
        </w:rPr>
        <w:t>that</w:t>
      </w:r>
      <w:r w:rsidRPr="009635AE">
        <w:rPr>
          <w:rStyle w:val="NormalParagraphText"/>
          <w:rFonts w:ascii="Arial" w:hAnsi="Arial" w:cs="Arial"/>
        </w:rPr>
        <w:t xml:space="preserve"> can match your website</w:t>
      </w:r>
      <w:r w:rsidR="00140E2B" w:rsidRPr="009635AE">
        <w:rPr>
          <w:rStyle w:val="NormalParagraphText"/>
          <w:rFonts w:ascii="Arial" w:hAnsi="Arial" w:cs="Arial"/>
        </w:rPr>
        <w:t>’</w:t>
      </w:r>
      <w:r w:rsidRPr="009635AE">
        <w:rPr>
          <w:rStyle w:val="NormalParagraphText"/>
          <w:rFonts w:ascii="Arial" w:hAnsi="Arial" w:cs="Arial"/>
        </w:rPr>
        <w:t xml:space="preserve">s style and layout. These fully customised pages are </w:t>
      </w:r>
      <w:r w:rsidR="00EF5224" w:rsidRPr="009635AE">
        <w:rPr>
          <w:rStyle w:val="NormalParagraphText"/>
          <w:rFonts w:ascii="Arial" w:hAnsi="Arial" w:cs="Arial"/>
        </w:rPr>
        <w:t>usually</w:t>
      </w:r>
      <w:r w:rsidRPr="009635AE">
        <w:rPr>
          <w:rStyle w:val="NormalParagraphText"/>
          <w:rFonts w:ascii="Arial" w:hAnsi="Arial" w:cs="Arial"/>
        </w:rPr>
        <w:t xml:space="preserve"> provided using a browser redirect, displaying full-page in the browser</w:t>
      </w:r>
      <w:r w:rsidR="00140E2B" w:rsidRPr="009635AE">
        <w:rPr>
          <w:rStyle w:val="NormalParagraphText"/>
          <w:rFonts w:ascii="Arial" w:hAnsi="Arial" w:cs="Arial"/>
        </w:rPr>
        <w:t>,</w:t>
      </w:r>
      <w:r w:rsidRPr="009635AE">
        <w:rPr>
          <w:rStyle w:val="NormalParagraphText"/>
          <w:rFonts w:ascii="Arial" w:hAnsi="Arial" w:cs="Arial"/>
        </w:rPr>
        <w:t xml:space="preserve"> or can be displayed embedded in an iframe on your website.</w:t>
      </w:r>
    </w:p>
    <w:p w14:paraId="7ABC1096" w14:textId="1BD54740" w:rsidR="00F648A1" w:rsidRPr="009635AE" w:rsidRDefault="00F648A1" w:rsidP="00F648A1">
      <w:pPr>
        <w:rPr>
          <w:rStyle w:val="NormalParagraphText"/>
          <w:rFonts w:ascii="Arial" w:hAnsi="Arial" w:cs="Arial"/>
        </w:rPr>
      </w:pPr>
    </w:p>
    <w:p w14:paraId="601B265C" w14:textId="04D5CBDA" w:rsidR="00F648A1" w:rsidRPr="009635AE" w:rsidRDefault="00F648A1" w:rsidP="00F648A1">
      <w:pPr>
        <w:rPr>
          <w:rStyle w:val="NormalParagraphText"/>
          <w:rFonts w:ascii="Arial" w:hAnsi="Arial" w:cs="Arial"/>
        </w:rPr>
      </w:pPr>
      <w:r w:rsidRPr="009635AE">
        <w:rPr>
          <w:rStyle w:val="NormalParagraphText"/>
          <w:rFonts w:ascii="Arial" w:hAnsi="Arial" w:cs="Arial"/>
        </w:rPr>
        <w:t>For greater control over the customisation o</w:t>
      </w:r>
      <w:r w:rsidR="0099709D" w:rsidRPr="009635AE">
        <w:rPr>
          <w:rStyle w:val="NormalParagraphText"/>
          <w:rFonts w:ascii="Arial" w:hAnsi="Arial" w:cs="Arial"/>
        </w:rPr>
        <w:t>f</w:t>
      </w:r>
      <w:r w:rsidRPr="009635AE">
        <w:rPr>
          <w:rStyle w:val="NormalParagraphText"/>
          <w:rFonts w:ascii="Arial" w:hAnsi="Arial" w:cs="Arial"/>
        </w:rPr>
        <w:t xml:space="preserve"> the payment page</w:t>
      </w:r>
      <w:r w:rsidR="0099709D" w:rsidRPr="009635AE">
        <w:rPr>
          <w:rStyle w:val="NormalParagraphText"/>
          <w:rFonts w:ascii="Arial" w:hAnsi="Arial" w:cs="Arial"/>
        </w:rPr>
        <w:t>,</w:t>
      </w:r>
      <w:r w:rsidRPr="009635AE">
        <w:rPr>
          <w:rStyle w:val="NormalParagraphText"/>
          <w:rFonts w:ascii="Arial" w:hAnsi="Arial" w:cs="Arial"/>
        </w:rPr>
        <w:t xml:space="preserve"> our Gateway offers the use of Hosted Payment Fields</w:t>
      </w:r>
      <w:r w:rsidR="00EF5224" w:rsidRPr="009635AE">
        <w:rPr>
          <w:rStyle w:val="NormalParagraphText"/>
          <w:rFonts w:ascii="Arial" w:hAnsi="Arial" w:cs="Arial"/>
        </w:rPr>
        <w:t>,</w:t>
      </w:r>
      <w:r w:rsidRPr="009635AE">
        <w:rPr>
          <w:rStyle w:val="NormalParagraphText"/>
          <w:rFonts w:ascii="Arial" w:hAnsi="Arial" w:cs="Arial"/>
        </w:rPr>
        <w:t xml:space="preserve"> where </w:t>
      </w:r>
      <w:r w:rsidR="00EF5224" w:rsidRPr="009635AE">
        <w:rPr>
          <w:rStyle w:val="NormalParagraphText"/>
          <w:rFonts w:ascii="Arial" w:hAnsi="Arial" w:cs="Arial"/>
        </w:rPr>
        <w:t>only</w:t>
      </w:r>
      <w:r w:rsidRPr="009635AE">
        <w:rPr>
          <w:rStyle w:val="NormalParagraphText"/>
          <w:rFonts w:ascii="Arial" w:hAnsi="Arial" w:cs="Arial"/>
        </w:rPr>
        <w:t xml:space="preserve"> the individual input fields collecting the sensitive Cardholder data are hosted by the Gateway </w:t>
      </w:r>
      <w:r w:rsidR="00EF5224" w:rsidRPr="009635AE">
        <w:rPr>
          <w:rStyle w:val="NormalParagraphText"/>
          <w:rFonts w:ascii="Arial" w:hAnsi="Arial" w:cs="Arial"/>
        </w:rPr>
        <w:t>while</w:t>
      </w:r>
      <w:r w:rsidRPr="009635AE">
        <w:rPr>
          <w:rStyle w:val="NormalParagraphText"/>
          <w:rFonts w:ascii="Arial" w:hAnsi="Arial" w:cs="Arial"/>
        </w:rPr>
        <w:t xml:space="preserve"> the remainder of the payment form is provided by your website. These Hosted Payment Fields fit seamlessly into your payment page and can be styled to match your payment fields. When your payment form is submitted to your server</w:t>
      </w:r>
      <w:r w:rsidR="00DF6E44" w:rsidRPr="009635AE">
        <w:rPr>
          <w:rStyle w:val="NormalParagraphText"/>
          <w:rFonts w:ascii="Arial" w:hAnsi="Arial" w:cs="Arial"/>
        </w:rPr>
        <w:t>,</w:t>
      </w:r>
      <w:r w:rsidRPr="009635AE">
        <w:rPr>
          <w:rStyle w:val="NormalParagraphText"/>
          <w:rFonts w:ascii="Arial" w:hAnsi="Arial" w:cs="Arial"/>
        </w:rPr>
        <w:t xml:space="preserve"> the Gateway will submit a payment token representing the sensitive card data it collected and your webserver can then use the Direct Integration to process the payment without ever being in contact with the collected Cardholder data.  For more information please refer to our Hosted Payment Fields SDK Guide.</w:t>
      </w:r>
    </w:p>
    <w:p w14:paraId="799A0145" w14:textId="77777777" w:rsidR="00F648A1" w:rsidRPr="009635AE" w:rsidRDefault="00F648A1" w:rsidP="00F648A1">
      <w:pPr>
        <w:rPr>
          <w:rStyle w:val="NormalParagraphText"/>
          <w:rFonts w:ascii="Arial" w:hAnsi="Arial" w:cs="Arial"/>
        </w:rPr>
      </w:pPr>
    </w:p>
    <w:p w14:paraId="5C12C31A" w14:textId="77777777" w:rsidR="00F648A1" w:rsidRPr="00981CFD" w:rsidRDefault="00F648A1">
      <w:pPr>
        <w:rPr>
          <w:rFonts w:ascii="Helvetica" w:hAnsi="Helvetica" w:cs="Arial"/>
          <w:b/>
          <w:bCs/>
          <w:sz w:val="26"/>
          <w:szCs w:val="26"/>
        </w:rPr>
      </w:pPr>
      <w:r>
        <w:br w:type="page"/>
      </w:r>
    </w:p>
    <w:p w14:paraId="0A483C8C" w14:textId="4521C61C" w:rsidR="00F648A1" w:rsidRPr="00834705" w:rsidRDefault="00F648A1" w:rsidP="00F648A1">
      <w:pPr>
        <w:pStyle w:val="Heading3"/>
      </w:pPr>
      <w:bookmarkStart w:id="7" w:name="_Toc66871551"/>
      <w:r w:rsidRPr="00834705">
        <w:lastRenderedPageBreak/>
        <w:t>Direct Integration</w:t>
      </w:r>
      <w:bookmarkEnd w:id="7"/>
    </w:p>
    <w:p w14:paraId="5120CFFA" w14:textId="38E27D19" w:rsidR="002F4B2C" w:rsidRPr="009635AE" w:rsidRDefault="00F648A1">
      <w:pPr>
        <w:rPr>
          <w:rStyle w:val="NormalParagraphText"/>
          <w:rFonts w:ascii="Arial" w:hAnsi="Arial" w:cs="Arial"/>
        </w:rPr>
      </w:pPr>
      <w:r w:rsidRPr="009635AE">
        <w:rPr>
          <w:rStyle w:val="NormalParagraphText"/>
          <w:rFonts w:ascii="Arial" w:hAnsi="Arial" w:cs="Arial"/>
        </w:rPr>
        <w:t>The</w:t>
      </w:r>
      <w:r w:rsidR="002F4B2C" w:rsidRPr="009635AE">
        <w:rPr>
          <w:rStyle w:val="NormalParagraphText"/>
          <w:rFonts w:ascii="Arial" w:hAnsi="Arial" w:cs="Arial"/>
        </w:rPr>
        <w:t xml:space="preserve"> Direct </w:t>
      </w:r>
      <w:r w:rsidRPr="009635AE">
        <w:rPr>
          <w:rStyle w:val="NormalParagraphText"/>
          <w:rFonts w:ascii="Arial" w:hAnsi="Arial" w:cs="Arial"/>
        </w:rPr>
        <w:t>I</w:t>
      </w:r>
      <w:r w:rsidR="002F4B2C" w:rsidRPr="009635AE">
        <w:rPr>
          <w:rStyle w:val="NormalParagraphText"/>
          <w:rFonts w:ascii="Arial" w:hAnsi="Arial" w:cs="Arial"/>
        </w:rPr>
        <w:t xml:space="preserve">ntegration works by allowing </w:t>
      </w:r>
      <w:r w:rsidR="00B15A14" w:rsidRPr="009635AE">
        <w:rPr>
          <w:rStyle w:val="NormalParagraphText"/>
          <w:rFonts w:ascii="Arial" w:hAnsi="Arial" w:cs="Arial"/>
        </w:rPr>
        <w:t>you to keep the C</w:t>
      </w:r>
      <w:r w:rsidR="002F4B2C" w:rsidRPr="009635AE">
        <w:rPr>
          <w:rStyle w:val="NormalParagraphText"/>
          <w:rFonts w:ascii="Arial" w:hAnsi="Arial" w:cs="Arial"/>
        </w:rPr>
        <w:t xml:space="preserve">ustomer on </w:t>
      </w:r>
      <w:r w:rsidR="00B15A14" w:rsidRPr="009635AE">
        <w:rPr>
          <w:rStyle w:val="NormalParagraphText"/>
          <w:rFonts w:ascii="Arial" w:hAnsi="Arial" w:cs="Arial"/>
        </w:rPr>
        <w:t xml:space="preserve">your </w:t>
      </w:r>
      <w:r w:rsidR="002F4B2C" w:rsidRPr="009635AE">
        <w:rPr>
          <w:rStyle w:val="NormalParagraphText"/>
          <w:rFonts w:ascii="Arial" w:hAnsi="Arial" w:cs="Arial"/>
        </w:rPr>
        <w:t>system</w:t>
      </w:r>
      <w:r w:rsidR="00EB4F24" w:rsidRPr="009635AE">
        <w:rPr>
          <w:rStyle w:val="NormalParagraphText"/>
          <w:rFonts w:ascii="Arial" w:hAnsi="Arial" w:cs="Arial"/>
        </w:rPr>
        <w:t xml:space="preserve"> </w:t>
      </w:r>
      <w:r w:rsidR="009E57B5" w:rsidRPr="009635AE">
        <w:rPr>
          <w:rStyle w:val="NormalParagraphText"/>
          <w:rFonts w:ascii="Arial" w:hAnsi="Arial" w:cs="Arial"/>
        </w:rPr>
        <w:t xml:space="preserve">throughout </w:t>
      </w:r>
      <w:r w:rsidR="002F4B2C" w:rsidRPr="009635AE">
        <w:rPr>
          <w:rStyle w:val="NormalParagraphText"/>
          <w:rFonts w:ascii="Arial" w:hAnsi="Arial" w:cs="Arial"/>
        </w:rPr>
        <w:t>the checkout process</w:t>
      </w:r>
      <w:r w:rsidR="00DF6E44" w:rsidRPr="009635AE">
        <w:rPr>
          <w:rStyle w:val="NormalParagraphText"/>
          <w:rFonts w:ascii="Arial" w:hAnsi="Arial" w:cs="Arial"/>
        </w:rPr>
        <w:t>,</w:t>
      </w:r>
      <w:r w:rsidR="002F4B2C" w:rsidRPr="009635AE">
        <w:rPr>
          <w:rStyle w:val="NormalParagraphText"/>
          <w:rFonts w:ascii="Arial" w:hAnsi="Arial" w:cs="Arial"/>
        </w:rPr>
        <w:t xml:space="preserve"> </w:t>
      </w:r>
      <w:r w:rsidRPr="009635AE">
        <w:rPr>
          <w:rStyle w:val="NormalParagraphText"/>
          <w:rFonts w:ascii="Arial" w:hAnsi="Arial" w:cs="Arial"/>
        </w:rPr>
        <w:t>collecting the Customer’s payment details on your own secure server before sending the collected data to our Gateway for processing</w:t>
      </w:r>
      <w:r w:rsidR="002F4B2C" w:rsidRPr="009635AE">
        <w:rPr>
          <w:rStyle w:val="NormalParagraphText"/>
          <w:rFonts w:ascii="Arial" w:hAnsi="Arial" w:cs="Arial"/>
        </w:rPr>
        <w:t xml:space="preserve">. This allows </w:t>
      </w:r>
      <w:r w:rsidR="00B15A14" w:rsidRPr="009635AE">
        <w:rPr>
          <w:rStyle w:val="NormalParagraphText"/>
          <w:rFonts w:ascii="Arial" w:hAnsi="Arial" w:cs="Arial"/>
        </w:rPr>
        <w:t>you</w:t>
      </w:r>
      <w:r w:rsidR="002F4B2C" w:rsidRPr="009635AE">
        <w:rPr>
          <w:rStyle w:val="NormalParagraphText"/>
          <w:rFonts w:ascii="Arial" w:hAnsi="Arial" w:cs="Arial"/>
        </w:rPr>
        <w:t xml:space="preserve"> to provide a smoother, more complete checkout process to the </w:t>
      </w:r>
      <w:r w:rsidR="00A6606E" w:rsidRPr="009635AE">
        <w:rPr>
          <w:rStyle w:val="NormalParagraphText"/>
          <w:rFonts w:ascii="Arial" w:hAnsi="Arial" w:cs="Arial"/>
        </w:rPr>
        <w:t>C</w:t>
      </w:r>
      <w:r w:rsidR="002F4B2C" w:rsidRPr="009635AE">
        <w:rPr>
          <w:rStyle w:val="NormalParagraphText"/>
          <w:rFonts w:ascii="Arial" w:hAnsi="Arial" w:cs="Arial"/>
        </w:rPr>
        <w:t>ustomer</w:t>
      </w:r>
      <w:r w:rsidR="009466F5" w:rsidRPr="009635AE">
        <w:rPr>
          <w:rStyle w:val="NormalParagraphText"/>
          <w:rFonts w:ascii="Arial" w:hAnsi="Arial" w:cs="Arial"/>
        </w:rPr>
        <w:t>.</w:t>
      </w:r>
    </w:p>
    <w:p w14:paraId="72D79005" w14:textId="77777777" w:rsidR="009466F5" w:rsidRPr="009635AE" w:rsidRDefault="009466F5">
      <w:pPr>
        <w:rPr>
          <w:rStyle w:val="NormalParagraphText"/>
          <w:rFonts w:ascii="Arial" w:hAnsi="Arial" w:cs="Arial"/>
        </w:rPr>
      </w:pPr>
    </w:p>
    <w:p w14:paraId="06A4643B" w14:textId="267D0F16" w:rsidR="009466F5" w:rsidRPr="009635AE" w:rsidRDefault="009466F5" w:rsidP="009466F5">
      <w:pPr>
        <w:rPr>
          <w:rStyle w:val="NormalParagraphText"/>
          <w:rFonts w:ascii="Arial" w:hAnsi="Arial" w:cs="Arial"/>
        </w:rPr>
      </w:pPr>
      <w:bookmarkStart w:id="8" w:name="_Hlk26247941"/>
      <w:r w:rsidRPr="009635AE">
        <w:rPr>
          <w:rStyle w:val="NormalParagraphText"/>
          <w:rFonts w:ascii="Arial" w:hAnsi="Arial" w:cs="Arial"/>
        </w:rPr>
        <w:t xml:space="preserve">In addition to </w:t>
      </w:r>
      <w:r w:rsidR="00F648A1" w:rsidRPr="009635AE">
        <w:rPr>
          <w:rStyle w:val="NormalParagraphText"/>
          <w:rFonts w:ascii="Arial" w:hAnsi="Arial" w:cs="Arial"/>
        </w:rPr>
        <w:t>basic sales</w:t>
      </w:r>
      <w:r w:rsidRPr="009635AE">
        <w:rPr>
          <w:rStyle w:val="NormalParagraphText"/>
          <w:rFonts w:ascii="Arial" w:hAnsi="Arial" w:cs="Arial"/>
        </w:rPr>
        <w:t xml:space="preserve"> processing, the Direct </w:t>
      </w:r>
      <w:r w:rsidR="00F648A1" w:rsidRPr="009635AE">
        <w:rPr>
          <w:rStyle w:val="NormalParagraphText"/>
          <w:rFonts w:ascii="Arial" w:hAnsi="Arial" w:cs="Arial"/>
        </w:rPr>
        <w:t>I</w:t>
      </w:r>
      <w:r w:rsidRPr="009635AE">
        <w:rPr>
          <w:rStyle w:val="NormalParagraphText"/>
          <w:rFonts w:ascii="Arial" w:hAnsi="Arial" w:cs="Arial"/>
        </w:rPr>
        <w:t xml:space="preserve">ntegration can be used to perform other actions </w:t>
      </w:r>
      <w:r w:rsidR="00B368D8" w:rsidRPr="009635AE">
        <w:rPr>
          <w:rStyle w:val="NormalParagraphText"/>
          <w:rFonts w:ascii="Arial" w:hAnsi="Arial" w:cs="Arial"/>
        </w:rPr>
        <w:t>such as</w:t>
      </w:r>
      <w:r w:rsidRPr="009635AE">
        <w:rPr>
          <w:rStyle w:val="NormalParagraphText"/>
          <w:rFonts w:ascii="Arial" w:hAnsi="Arial" w:cs="Arial"/>
        </w:rPr>
        <w:t xml:space="preserve"> refunds and cancellations</w:t>
      </w:r>
      <w:r w:rsidR="00DF6E44" w:rsidRPr="009635AE">
        <w:rPr>
          <w:rStyle w:val="NormalParagraphText"/>
          <w:rFonts w:ascii="Arial" w:hAnsi="Arial" w:cs="Arial"/>
        </w:rPr>
        <w:t>,</w:t>
      </w:r>
      <w:r w:rsidRPr="009635AE">
        <w:rPr>
          <w:rStyle w:val="NormalParagraphText"/>
          <w:rFonts w:ascii="Arial" w:hAnsi="Arial" w:cs="Arial"/>
        </w:rPr>
        <w:t xml:space="preserve"> which can provide a more advanced integration with </w:t>
      </w:r>
      <w:r w:rsidR="00F648A1" w:rsidRPr="009635AE">
        <w:rPr>
          <w:rStyle w:val="NormalParagraphText"/>
          <w:rFonts w:ascii="Arial" w:hAnsi="Arial" w:cs="Arial"/>
        </w:rPr>
        <w:t>our</w:t>
      </w:r>
      <w:r w:rsidRPr="009635AE">
        <w:rPr>
          <w:rStyle w:val="NormalParagraphText"/>
          <w:rFonts w:ascii="Arial" w:hAnsi="Arial" w:cs="Arial"/>
        </w:rPr>
        <w:t xml:space="preserve"> Gateway.</w:t>
      </w:r>
    </w:p>
    <w:bookmarkEnd w:id="8"/>
    <w:p w14:paraId="1CD04077" w14:textId="6B23A392" w:rsidR="00F648A1" w:rsidRPr="009635AE" w:rsidRDefault="00F648A1" w:rsidP="009466F5">
      <w:pPr>
        <w:rPr>
          <w:rStyle w:val="NormalParagraphText"/>
          <w:rFonts w:ascii="Arial" w:hAnsi="Arial" w:cs="Arial"/>
        </w:rPr>
      </w:pPr>
    </w:p>
    <w:p w14:paraId="02C794A7" w14:textId="2802FF81" w:rsidR="00F648A1" w:rsidRPr="00834705" w:rsidRDefault="00F648A1" w:rsidP="00F648A1">
      <w:pPr>
        <w:pStyle w:val="Heading3"/>
      </w:pPr>
      <w:bookmarkStart w:id="9" w:name="_Ref26257126"/>
      <w:bookmarkStart w:id="10" w:name="_Toc66871552"/>
      <w:r w:rsidRPr="00834705">
        <w:t>Batch Integration</w:t>
      </w:r>
      <w:bookmarkEnd w:id="9"/>
      <w:bookmarkEnd w:id="10"/>
    </w:p>
    <w:p w14:paraId="6BA5E49A" w14:textId="27E78EAD" w:rsidR="004134F2" w:rsidRPr="009635AE" w:rsidRDefault="00F648A1">
      <w:pPr>
        <w:rPr>
          <w:rStyle w:val="NormalParagraphText"/>
          <w:rFonts w:ascii="Arial" w:hAnsi="Arial" w:cs="Arial"/>
        </w:rPr>
      </w:pPr>
      <w:r w:rsidRPr="009635AE">
        <w:rPr>
          <w:rStyle w:val="NormalParagraphText"/>
          <w:rFonts w:ascii="Arial" w:hAnsi="Arial" w:cs="Arial"/>
        </w:rPr>
        <w:t xml:space="preserve">The Batch Integration is an </w:t>
      </w:r>
      <w:r w:rsidR="00DF6E44" w:rsidRPr="009635AE">
        <w:rPr>
          <w:rStyle w:val="NormalParagraphText"/>
          <w:rFonts w:ascii="Arial" w:hAnsi="Arial" w:cs="Arial"/>
        </w:rPr>
        <w:t>enhan</w:t>
      </w:r>
      <w:r w:rsidRPr="009635AE">
        <w:rPr>
          <w:rStyle w:val="NormalParagraphText"/>
          <w:rFonts w:ascii="Arial" w:hAnsi="Arial" w:cs="Arial"/>
        </w:rPr>
        <w:t>cement to the Direct Integration</w:t>
      </w:r>
      <w:r w:rsidR="00DF6E44" w:rsidRPr="009635AE">
        <w:rPr>
          <w:rStyle w:val="NormalParagraphText"/>
          <w:rFonts w:ascii="Arial" w:hAnsi="Arial" w:cs="Arial"/>
        </w:rPr>
        <w:t>,</w:t>
      </w:r>
      <w:r w:rsidRPr="009635AE">
        <w:rPr>
          <w:rStyle w:val="NormalParagraphText"/>
          <w:rFonts w:ascii="Arial" w:hAnsi="Arial" w:cs="Arial"/>
        </w:rPr>
        <w:t xml:space="preserve"> allowing you to send multiple transactions in a single request and monitor their status. This is useful if you wish to capture multiple transactions or collect multiple payments</w:t>
      </w:r>
      <w:r w:rsidR="00DF6E44" w:rsidRPr="009635AE">
        <w:rPr>
          <w:rStyle w:val="NormalParagraphText"/>
          <w:rFonts w:ascii="Arial" w:hAnsi="Arial" w:cs="Arial"/>
        </w:rPr>
        <w:t xml:space="preserve"> –</w:t>
      </w:r>
      <w:r w:rsidRPr="009635AE">
        <w:rPr>
          <w:rStyle w:val="NormalParagraphText"/>
          <w:rFonts w:ascii="Arial" w:hAnsi="Arial" w:cs="Arial"/>
        </w:rPr>
        <w:t xml:space="preserve"> for example, collecting subscription charges or loan repayments.</w:t>
      </w:r>
    </w:p>
    <w:p w14:paraId="6859B604" w14:textId="54A89723" w:rsidR="009B1786" w:rsidRPr="009635AE" w:rsidRDefault="009B1786">
      <w:pPr>
        <w:rPr>
          <w:rStyle w:val="NormalParagraphText"/>
          <w:rFonts w:ascii="Arial" w:hAnsi="Arial" w:cs="Arial"/>
        </w:rPr>
      </w:pPr>
    </w:p>
    <w:p w14:paraId="38DC433C" w14:textId="45965D2D" w:rsidR="009B1786" w:rsidRPr="009635AE" w:rsidRDefault="009B1786" w:rsidP="009B1786">
      <w:pPr>
        <w:rPr>
          <w:rStyle w:val="NormalParagraphText"/>
          <w:rFonts w:ascii="Arial" w:hAnsi="Arial" w:cs="Arial"/>
        </w:rPr>
      </w:pPr>
      <w:r w:rsidRPr="009635AE">
        <w:rPr>
          <w:rStyle w:val="NormalParagraphText"/>
          <w:rFonts w:ascii="Arial" w:hAnsi="Arial" w:cs="Arial"/>
        </w:rPr>
        <w:t>In addition to basic sales processing, the Batch Integration can be used to perform other actions</w:t>
      </w:r>
      <w:r w:rsidR="00DF6E44" w:rsidRPr="009635AE">
        <w:rPr>
          <w:rStyle w:val="NormalParagraphText"/>
          <w:rFonts w:ascii="Arial" w:hAnsi="Arial" w:cs="Arial"/>
        </w:rPr>
        <w:t>,</w:t>
      </w:r>
      <w:r w:rsidRPr="009635AE">
        <w:rPr>
          <w:rStyle w:val="NormalParagraphText"/>
          <w:rFonts w:ascii="Arial" w:hAnsi="Arial" w:cs="Arial"/>
        </w:rPr>
        <w:t xml:space="preserve"> such as refunds and cancellations</w:t>
      </w:r>
      <w:r w:rsidR="00DF6E44" w:rsidRPr="009635AE">
        <w:rPr>
          <w:rStyle w:val="NormalParagraphText"/>
          <w:rFonts w:ascii="Arial" w:hAnsi="Arial" w:cs="Arial"/>
        </w:rPr>
        <w:t>,</w:t>
      </w:r>
      <w:r w:rsidRPr="009635AE">
        <w:rPr>
          <w:rStyle w:val="NormalParagraphText"/>
          <w:rFonts w:ascii="Arial" w:hAnsi="Arial" w:cs="Arial"/>
        </w:rPr>
        <w:t xml:space="preserve"> which can provide a more advanced integration with our Gateway.</w:t>
      </w:r>
    </w:p>
    <w:p w14:paraId="05257532" w14:textId="090DAD8C" w:rsidR="009B1786" w:rsidRPr="009635AE" w:rsidRDefault="009B1786">
      <w:pPr>
        <w:rPr>
          <w:rStyle w:val="NormalParagraphText"/>
          <w:rFonts w:ascii="Arial" w:hAnsi="Arial" w:cs="Arial"/>
        </w:rPr>
      </w:pPr>
    </w:p>
    <w:p w14:paraId="6CC7980B" w14:textId="528D90FA" w:rsidR="009B1786" w:rsidRPr="009635AE" w:rsidRDefault="009B1786">
      <w:pPr>
        <w:rPr>
          <w:rStyle w:val="NormalParagraphText"/>
          <w:rFonts w:ascii="Arial" w:hAnsi="Arial" w:cs="Arial"/>
        </w:rPr>
      </w:pPr>
      <w:r w:rsidRPr="009635AE">
        <w:rPr>
          <w:rStyle w:val="NormalParagraphText"/>
          <w:rFonts w:ascii="Arial" w:hAnsi="Arial" w:cs="Arial"/>
        </w:rPr>
        <w:t>Unlike the Hosted and Direct Integrations, the Batch Integration does not process transactions sent to it immediately. Instead</w:t>
      </w:r>
      <w:r w:rsidR="00DF6E44" w:rsidRPr="009635AE">
        <w:rPr>
          <w:rStyle w:val="NormalParagraphText"/>
          <w:rFonts w:ascii="Arial" w:hAnsi="Arial" w:cs="Arial"/>
        </w:rPr>
        <w:t>,</w:t>
      </w:r>
      <w:r w:rsidRPr="009635AE">
        <w:rPr>
          <w:rStyle w:val="NormalParagraphText"/>
          <w:rFonts w:ascii="Arial" w:hAnsi="Arial" w:cs="Arial"/>
        </w:rPr>
        <w:t xml:space="preserve"> the Gateway queue</w:t>
      </w:r>
      <w:r w:rsidR="00DF6E44" w:rsidRPr="009635AE">
        <w:rPr>
          <w:rStyle w:val="NormalParagraphText"/>
          <w:rFonts w:ascii="Arial" w:hAnsi="Arial" w:cs="Arial"/>
        </w:rPr>
        <w:t>s</w:t>
      </w:r>
      <w:r w:rsidRPr="009635AE">
        <w:rPr>
          <w:rStyle w:val="NormalParagraphText"/>
          <w:rFonts w:ascii="Arial" w:hAnsi="Arial" w:cs="Arial"/>
        </w:rPr>
        <w:t xml:space="preserve"> these transactions to be processed and </w:t>
      </w:r>
      <w:r w:rsidR="00DF6E44" w:rsidRPr="009635AE">
        <w:rPr>
          <w:rStyle w:val="NormalParagraphText"/>
          <w:rFonts w:ascii="Arial" w:hAnsi="Arial" w:cs="Arial"/>
        </w:rPr>
        <w:t xml:space="preserve">returns a </w:t>
      </w:r>
      <w:r w:rsidRPr="009635AE">
        <w:rPr>
          <w:rStyle w:val="NormalParagraphText"/>
          <w:rFonts w:ascii="Arial" w:hAnsi="Arial" w:cs="Arial"/>
        </w:rPr>
        <w:t>batch reference numbe</w:t>
      </w:r>
      <w:r w:rsidR="00DF6E44" w:rsidRPr="009635AE">
        <w:rPr>
          <w:rStyle w:val="NormalParagraphText"/>
          <w:rFonts w:ascii="Arial" w:hAnsi="Arial" w:cs="Arial"/>
        </w:rPr>
        <w:t>r which</w:t>
      </w:r>
      <w:r w:rsidRPr="009635AE">
        <w:rPr>
          <w:rStyle w:val="NormalParagraphText"/>
          <w:rFonts w:ascii="Arial" w:hAnsi="Arial" w:cs="Arial"/>
        </w:rPr>
        <w:t xml:space="preserve"> can be used to download a file that contains the current status of the transactions.</w:t>
      </w:r>
    </w:p>
    <w:p w14:paraId="631020A0" w14:textId="7CC07995" w:rsidR="009B1786" w:rsidRPr="009635AE" w:rsidRDefault="009B1786">
      <w:pPr>
        <w:rPr>
          <w:rStyle w:val="NormalParagraphText"/>
          <w:rFonts w:ascii="Arial" w:hAnsi="Arial" w:cs="Arial"/>
        </w:rPr>
      </w:pPr>
    </w:p>
    <w:p w14:paraId="7F0532B3" w14:textId="53CD8890" w:rsidR="009B1786" w:rsidRPr="009635AE" w:rsidRDefault="009B1786">
      <w:pPr>
        <w:rPr>
          <w:rStyle w:val="NormalParagraphText"/>
          <w:rFonts w:ascii="Arial" w:hAnsi="Arial" w:cs="Arial"/>
        </w:rPr>
      </w:pPr>
      <w:r w:rsidRPr="009635AE">
        <w:rPr>
          <w:rStyle w:val="NormalParagraphText"/>
          <w:rFonts w:ascii="Arial" w:hAnsi="Arial" w:cs="Arial"/>
        </w:rPr>
        <w:t xml:space="preserve">Batch Processing does not support transactions that require Customer interaction such as 3D Secure transactions, or alternative payment methods with interactive </w:t>
      </w:r>
      <w:r w:rsidR="005441B8" w:rsidRPr="009635AE">
        <w:rPr>
          <w:rStyle w:val="NormalParagraphText"/>
          <w:rFonts w:ascii="Arial" w:hAnsi="Arial" w:cs="Arial"/>
        </w:rPr>
        <w:t>Wallet or C</w:t>
      </w:r>
      <w:r w:rsidRPr="009635AE">
        <w:rPr>
          <w:rStyle w:val="NormalParagraphText"/>
          <w:rFonts w:ascii="Arial" w:hAnsi="Arial" w:cs="Arial"/>
        </w:rPr>
        <w:t>heckout pages.</w:t>
      </w:r>
    </w:p>
    <w:p w14:paraId="5A235356" w14:textId="1840F758" w:rsidR="00F648A1" w:rsidRPr="009635AE" w:rsidRDefault="00F648A1">
      <w:pPr>
        <w:rPr>
          <w:rStyle w:val="NormalParagraphText"/>
          <w:rFonts w:ascii="Arial" w:hAnsi="Arial" w:cs="Arial"/>
        </w:rPr>
      </w:pPr>
    </w:p>
    <w:p w14:paraId="0F5DA112" w14:textId="77777777" w:rsidR="00F648A1" w:rsidRPr="009635AE" w:rsidRDefault="00F648A1">
      <w:pPr>
        <w:rPr>
          <w:rStyle w:val="NormalParagraphText"/>
          <w:rFonts w:ascii="Arial" w:hAnsi="Arial" w:cs="Arial"/>
        </w:rPr>
      </w:pPr>
    </w:p>
    <w:p w14:paraId="723945E1" w14:textId="79025E14" w:rsidR="00DD0D44" w:rsidRPr="003C31E3" w:rsidRDefault="00DF6E44" w:rsidP="00DD0D44">
      <w:pPr>
        <w:pStyle w:val="Heading2"/>
        <w:pageBreakBefore/>
        <w:ind w:left="0" w:firstLine="0"/>
        <w:rPr>
          <w:color w:val="7F7F7F" w:themeColor="text1" w:themeTint="80"/>
        </w:rPr>
      </w:pPr>
      <w:bookmarkStart w:id="11" w:name="_Toc66871553"/>
      <w:r w:rsidRPr="003C31E3">
        <w:rPr>
          <w:color w:val="7F7F7F" w:themeColor="text1" w:themeTint="80"/>
        </w:rPr>
        <w:lastRenderedPageBreak/>
        <w:t>Integration Libraries</w:t>
      </w:r>
      <w:bookmarkEnd w:id="11"/>
    </w:p>
    <w:p w14:paraId="1A3AB0BE" w14:textId="77777777" w:rsidR="00DD0D44" w:rsidRDefault="00DD0D44" w:rsidP="00DD0D44"/>
    <w:p w14:paraId="66C3B2E9" w14:textId="3320BF08" w:rsidR="00DD0D44" w:rsidRPr="003A2A58" w:rsidRDefault="00DD0D44" w:rsidP="00DD0D44">
      <w:pPr>
        <w:rPr>
          <w:rFonts w:ascii="Helvetica" w:hAnsi="Helvetica" w:cs="Helvetica"/>
        </w:rPr>
      </w:pPr>
      <w:r>
        <w:rPr>
          <w:rFonts w:ascii="Helvetica" w:hAnsi="Helvetica" w:cs="Helvetica"/>
        </w:rPr>
        <w:t xml:space="preserve">We can provide a range of </w:t>
      </w:r>
      <w:r w:rsidR="00DF6E44">
        <w:rPr>
          <w:rFonts w:ascii="Helvetica" w:hAnsi="Helvetica" w:cs="Helvetica"/>
        </w:rPr>
        <w:t>libraries</w:t>
      </w:r>
      <w:r w:rsidRPr="003A2A58">
        <w:rPr>
          <w:rFonts w:ascii="Helvetica" w:hAnsi="Helvetica" w:cs="Helvetica"/>
        </w:rPr>
        <w:t xml:space="preserve"> to help you</w:t>
      </w:r>
      <w:r w:rsidR="00DF6E44">
        <w:rPr>
          <w:rFonts w:ascii="Helvetica" w:hAnsi="Helvetica" w:cs="Helvetica"/>
        </w:rPr>
        <w:t xml:space="preserve"> to</w:t>
      </w:r>
      <w:r w:rsidRPr="003A2A58">
        <w:rPr>
          <w:rFonts w:ascii="Helvetica" w:hAnsi="Helvetica" w:cs="Helvetica"/>
        </w:rPr>
        <w:t xml:space="preserve"> integrate with the Gateway.</w:t>
      </w:r>
    </w:p>
    <w:p w14:paraId="7CB37CA4" w14:textId="77777777" w:rsidR="00DD0D44" w:rsidRDefault="00DD0D44" w:rsidP="00DD0D44">
      <w:pPr>
        <w:rPr>
          <w:rFonts w:ascii="Helvetica" w:hAnsi="Helvetica" w:cs="Helvetica"/>
        </w:rPr>
      </w:pPr>
    </w:p>
    <w:p w14:paraId="0CC1A448" w14:textId="0A74A617" w:rsidR="00DD0D44" w:rsidRDefault="00DD0D44" w:rsidP="00DD0D44">
      <w:pPr>
        <w:rPr>
          <w:rFonts w:ascii="Helvetica" w:hAnsi="Helvetica" w:cs="Helvetica"/>
        </w:rPr>
      </w:pPr>
      <w:r w:rsidRPr="003A2A58">
        <w:rPr>
          <w:rFonts w:ascii="Helvetica" w:hAnsi="Helvetica" w:cs="Helvetica"/>
        </w:rPr>
        <w:t xml:space="preserve">These </w:t>
      </w:r>
      <w:r w:rsidR="00DF6E44">
        <w:rPr>
          <w:rFonts w:ascii="Helvetica" w:hAnsi="Helvetica" w:cs="Helvetica"/>
        </w:rPr>
        <w:t>libraries</w:t>
      </w:r>
      <w:r w:rsidRPr="003A2A58">
        <w:rPr>
          <w:rFonts w:ascii="Helvetica" w:hAnsi="Helvetica" w:cs="Helvetica"/>
        </w:rPr>
        <w:t xml:space="preserve"> include simple se</w:t>
      </w:r>
      <w:r w:rsidR="00DF6E44">
        <w:rPr>
          <w:rFonts w:ascii="Helvetica" w:hAnsi="Helvetica" w:cs="Helvetica"/>
        </w:rPr>
        <w:t>r</w:t>
      </w:r>
      <w:r w:rsidRPr="003A2A58">
        <w:rPr>
          <w:rFonts w:ascii="Helvetica" w:hAnsi="Helvetica" w:cs="Helvetica"/>
        </w:rPr>
        <w:t>ver</w:t>
      </w:r>
      <w:r>
        <w:rPr>
          <w:rFonts w:ascii="Helvetica" w:hAnsi="Helvetica" w:cs="Helvetica"/>
        </w:rPr>
        <w:t>-</w:t>
      </w:r>
      <w:r w:rsidRPr="003A2A58">
        <w:rPr>
          <w:rFonts w:ascii="Helvetica" w:hAnsi="Helvetica" w:cs="Helvetica"/>
        </w:rPr>
        <w:t>side classes in many popular programming languages</w:t>
      </w:r>
      <w:r w:rsidR="00DF6E44">
        <w:rPr>
          <w:rFonts w:ascii="Helvetica" w:hAnsi="Helvetica" w:cs="Helvetica"/>
        </w:rPr>
        <w:t>, through</w:t>
      </w:r>
      <w:r w:rsidRPr="003A2A58">
        <w:rPr>
          <w:rFonts w:ascii="Helvetica" w:hAnsi="Helvetica" w:cs="Helvetica"/>
        </w:rPr>
        <w:t xml:space="preserve"> to client</w:t>
      </w:r>
      <w:r>
        <w:rPr>
          <w:rFonts w:ascii="Helvetica" w:hAnsi="Helvetica" w:cs="Helvetica"/>
        </w:rPr>
        <w:t>-</w:t>
      </w:r>
      <w:r w:rsidRPr="003A2A58">
        <w:rPr>
          <w:rFonts w:ascii="Helvetica" w:hAnsi="Helvetica" w:cs="Helvetica"/>
        </w:rPr>
        <w:t>side scripts to help with the integration of the Hosted Payment Page or Hosted Payment Fields.</w:t>
      </w:r>
    </w:p>
    <w:p w14:paraId="3D5BCDBF" w14:textId="20CAD0B7" w:rsidR="004A563F" w:rsidRPr="009635AE" w:rsidRDefault="004A563F">
      <w:pPr>
        <w:rPr>
          <w:rStyle w:val="NormalParagraphText"/>
          <w:rFonts w:ascii="Arial" w:hAnsi="Arial" w:cs="Arial"/>
        </w:rPr>
      </w:pPr>
    </w:p>
    <w:p w14:paraId="1FB5C311" w14:textId="0D4FCAA2" w:rsidR="00DD0D44" w:rsidRPr="009635AE" w:rsidRDefault="00DD0D44">
      <w:pPr>
        <w:rPr>
          <w:rStyle w:val="NormalParagraphText"/>
          <w:rFonts w:ascii="Arial" w:hAnsi="Arial" w:cs="Arial"/>
        </w:rPr>
      </w:pPr>
      <w:r w:rsidRPr="009635AE">
        <w:rPr>
          <w:rStyle w:val="NormalParagraphText"/>
          <w:rFonts w:ascii="Arial" w:hAnsi="Arial" w:cs="Arial"/>
        </w:rPr>
        <w:t xml:space="preserve">For more information about these </w:t>
      </w:r>
      <w:r w:rsidR="00DF6E44" w:rsidRPr="009635AE">
        <w:rPr>
          <w:rStyle w:val="NormalParagraphText"/>
          <w:rFonts w:ascii="Arial" w:hAnsi="Arial" w:cs="Arial"/>
        </w:rPr>
        <w:t>libraries,</w:t>
      </w:r>
      <w:r w:rsidRPr="009635AE">
        <w:rPr>
          <w:rStyle w:val="NormalParagraphText"/>
          <w:rFonts w:ascii="Arial" w:hAnsi="Arial" w:cs="Arial"/>
        </w:rPr>
        <w:t xml:space="preserve"> please refer to </w:t>
      </w:r>
      <w:r w:rsidR="00DF6E44" w:rsidRPr="009635AE">
        <w:rPr>
          <w:rStyle w:val="NormalParagraphText"/>
          <w:rFonts w:ascii="Arial" w:hAnsi="Arial" w:cs="Arial"/>
        </w:rPr>
        <w:t xml:space="preserve">appendix </w:t>
      </w:r>
      <w:r w:rsidR="00367340">
        <w:rPr>
          <w:rStyle w:val="NormalParagraphText"/>
        </w:rPr>
        <w:fldChar w:fldCharType="begin"/>
      </w:r>
      <w:r w:rsidR="00367340">
        <w:rPr>
          <w:rStyle w:val="NormalParagraphText"/>
        </w:rPr>
        <w:instrText xml:space="preserve"> REF  _Ref27864122 \h \r  \* MERGEFORMAT </w:instrText>
      </w:r>
      <w:r w:rsidR="00367340">
        <w:rPr>
          <w:rStyle w:val="NormalParagraphText"/>
        </w:rPr>
      </w:r>
      <w:r w:rsidR="00367340">
        <w:rPr>
          <w:rStyle w:val="NormalParagraphText"/>
        </w:rPr>
        <w:fldChar w:fldCharType="separate"/>
      </w:r>
      <w:r w:rsidR="0089506B">
        <w:rPr>
          <w:rStyle w:val="NormalParagraphText"/>
        </w:rPr>
        <w:t>23.7A-20</w:t>
      </w:r>
      <w:r w:rsidR="00367340">
        <w:rPr>
          <w:rStyle w:val="NormalParagraphText"/>
        </w:rPr>
        <w:fldChar w:fldCharType="end"/>
      </w:r>
      <w:r w:rsidRPr="009635AE">
        <w:rPr>
          <w:rStyle w:val="NormalParagraphText"/>
          <w:rFonts w:ascii="Arial" w:hAnsi="Arial" w:cs="Arial"/>
        </w:rPr>
        <w:t>.</w:t>
      </w:r>
    </w:p>
    <w:p w14:paraId="65161DE3" w14:textId="20468EDA" w:rsidR="00F648A1" w:rsidRPr="003C31E3" w:rsidRDefault="00F648A1" w:rsidP="00DD0D44">
      <w:pPr>
        <w:pStyle w:val="Heading2"/>
        <w:pageBreakBefore/>
        <w:ind w:left="0" w:firstLine="0"/>
        <w:rPr>
          <w:color w:val="7F7F7F" w:themeColor="text1" w:themeTint="80"/>
        </w:rPr>
      </w:pPr>
      <w:bookmarkStart w:id="12" w:name="_Hlk27085634"/>
      <w:bookmarkStart w:id="13" w:name="_Toc66871554"/>
      <w:r w:rsidRPr="003C31E3">
        <w:rPr>
          <w:color w:val="7F7F7F" w:themeColor="text1" w:themeTint="80"/>
        </w:rPr>
        <w:lastRenderedPageBreak/>
        <w:t xml:space="preserve">Security </w:t>
      </w:r>
      <w:r w:rsidR="00DF6E44" w:rsidRPr="003C31E3">
        <w:rPr>
          <w:color w:val="7F7F7F" w:themeColor="text1" w:themeTint="80"/>
        </w:rPr>
        <w:t>and</w:t>
      </w:r>
      <w:r w:rsidRPr="003C31E3">
        <w:rPr>
          <w:color w:val="7F7F7F" w:themeColor="text1" w:themeTint="80"/>
        </w:rPr>
        <w:t xml:space="preserve"> Compliance</w:t>
      </w:r>
      <w:bookmarkEnd w:id="13"/>
    </w:p>
    <w:p w14:paraId="6A298A3A" w14:textId="56A8B6CC" w:rsidR="00F648A1" w:rsidRDefault="00F648A1" w:rsidP="00F648A1"/>
    <w:p w14:paraId="7F7ECD59" w14:textId="096CB826" w:rsidR="00F648A1" w:rsidRPr="009635AE" w:rsidRDefault="00F648A1" w:rsidP="00F648A1">
      <w:pPr>
        <w:rPr>
          <w:rStyle w:val="NormalParagraphText"/>
          <w:rFonts w:ascii="Arial" w:hAnsi="Arial" w:cs="Arial"/>
        </w:rPr>
      </w:pPr>
      <w:r w:rsidRPr="009635AE">
        <w:rPr>
          <w:rStyle w:val="NormalParagraphText"/>
          <w:rFonts w:ascii="Arial" w:hAnsi="Arial" w:cs="Arial"/>
        </w:rPr>
        <w:t>Each method requires a different level of server security and compliance with the Payment Card Industry Data Security Standard (PCI</w:t>
      </w:r>
      <w:r w:rsidR="00F86F4E" w:rsidRPr="009635AE">
        <w:rPr>
          <w:rStyle w:val="NormalParagraphText"/>
          <w:rFonts w:ascii="Arial" w:hAnsi="Arial" w:cs="Arial"/>
        </w:rPr>
        <w:t xml:space="preserve"> </w:t>
      </w:r>
      <w:r w:rsidRPr="009635AE">
        <w:rPr>
          <w:rStyle w:val="NormalParagraphText"/>
          <w:rFonts w:ascii="Arial" w:hAnsi="Arial" w:cs="Arial"/>
        </w:rPr>
        <w:t>DSS).</w:t>
      </w:r>
    </w:p>
    <w:p w14:paraId="054224D5" w14:textId="77777777" w:rsidR="00F648A1" w:rsidRPr="009635AE" w:rsidRDefault="00F648A1" w:rsidP="00F648A1">
      <w:pPr>
        <w:rPr>
          <w:rStyle w:val="NormalParagraphText"/>
          <w:rFonts w:ascii="Arial" w:hAnsi="Arial" w:cs="Arial"/>
        </w:rPr>
      </w:pPr>
    </w:p>
    <w:p w14:paraId="76D17F11" w14:textId="4DE30B99" w:rsidR="00F648A1" w:rsidRPr="009635AE" w:rsidRDefault="00F648A1" w:rsidP="00F648A1">
      <w:pPr>
        <w:rPr>
          <w:rStyle w:val="NormalParagraphText"/>
          <w:rFonts w:ascii="Arial" w:hAnsi="Arial" w:cs="Arial"/>
        </w:rPr>
      </w:pPr>
      <w:r w:rsidRPr="009635AE">
        <w:rPr>
          <w:rStyle w:val="NormalParagraphText"/>
          <w:rFonts w:ascii="Arial" w:hAnsi="Arial" w:cs="Arial"/>
        </w:rPr>
        <w:t>If you use Hosted Payment Pages with the Hosted Integration or Hosted Payment Fields with the Direct or Batch Integrations</w:t>
      </w:r>
      <w:r w:rsidR="00DF6E44" w:rsidRPr="009635AE">
        <w:rPr>
          <w:rStyle w:val="NormalParagraphText"/>
          <w:rFonts w:ascii="Arial" w:hAnsi="Arial" w:cs="Arial"/>
        </w:rPr>
        <w:t>,</w:t>
      </w:r>
      <w:r w:rsidRPr="009635AE">
        <w:rPr>
          <w:rStyle w:val="NormalParagraphText"/>
          <w:rFonts w:ascii="Arial" w:hAnsi="Arial" w:cs="Arial"/>
        </w:rPr>
        <w:t xml:space="preserve"> </w:t>
      </w:r>
      <w:bookmarkEnd w:id="12"/>
      <w:r w:rsidRPr="009635AE">
        <w:rPr>
          <w:rStyle w:val="NormalParagraphText"/>
          <w:rFonts w:ascii="Arial" w:hAnsi="Arial" w:cs="Arial"/>
        </w:rPr>
        <w:t>then your webserver does not need an SSL certificate and you require the lowest level of PCI</w:t>
      </w:r>
      <w:r w:rsidR="00F86F4E" w:rsidRPr="009635AE">
        <w:rPr>
          <w:rStyle w:val="NormalParagraphText"/>
          <w:rFonts w:ascii="Arial" w:hAnsi="Arial" w:cs="Arial"/>
        </w:rPr>
        <w:t xml:space="preserve"> </w:t>
      </w:r>
      <w:r w:rsidRPr="009635AE">
        <w:rPr>
          <w:rStyle w:val="NormalParagraphText"/>
          <w:rFonts w:ascii="Arial" w:hAnsi="Arial" w:cs="Arial"/>
        </w:rPr>
        <w:t>DSS compliance.</w:t>
      </w:r>
    </w:p>
    <w:p w14:paraId="71B27179" w14:textId="77777777" w:rsidR="00F648A1" w:rsidRPr="009635AE" w:rsidRDefault="00F648A1" w:rsidP="00F648A1">
      <w:pPr>
        <w:rPr>
          <w:rStyle w:val="NormalParagraphText"/>
          <w:rFonts w:ascii="Arial" w:hAnsi="Arial" w:cs="Arial"/>
        </w:rPr>
      </w:pPr>
    </w:p>
    <w:p w14:paraId="34AF0106" w14:textId="1A40D496" w:rsidR="00F648A1" w:rsidRPr="009635AE" w:rsidRDefault="00F648A1" w:rsidP="00F648A1">
      <w:pPr>
        <w:rPr>
          <w:rStyle w:val="NormalParagraphText"/>
          <w:rFonts w:ascii="Arial" w:hAnsi="Arial" w:cs="Arial"/>
        </w:rPr>
      </w:pPr>
      <w:r w:rsidRPr="009635AE">
        <w:rPr>
          <w:rStyle w:val="NormalParagraphText"/>
          <w:rFonts w:ascii="Arial" w:hAnsi="Arial" w:cs="Arial"/>
        </w:rPr>
        <w:t>If your website collects and/or stores sensitive Cardholder data, such as the card number (PAN) or card security code (CVV/CV2)</w:t>
      </w:r>
      <w:r w:rsidR="00DF6E44" w:rsidRPr="009635AE">
        <w:rPr>
          <w:rStyle w:val="NormalParagraphText"/>
          <w:rFonts w:ascii="Arial" w:hAnsi="Arial" w:cs="Arial"/>
        </w:rPr>
        <w:t>,</w:t>
      </w:r>
      <w:r w:rsidRPr="009635AE">
        <w:rPr>
          <w:rStyle w:val="NormalParagraphText"/>
          <w:rFonts w:ascii="Arial" w:hAnsi="Arial" w:cs="Arial"/>
        </w:rPr>
        <w:t xml:space="preserve"> then your webserver must have a</w:t>
      </w:r>
      <w:r w:rsidR="0099709D" w:rsidRPr="009635AE">
        <w:rPr>
          <w:rStyle w:val="NormalParagraphText"/>
          <w:rFonts w:ascii="Arial" w:hAnsi="Arial" w:cs="Arial"/>
        </w:rPr>
        <w:t>n</w:t>
      </w:r>
      <w:r w:rsidRPr="009635AE">
        <w:rPr>
          <w:rStyle w:val="NormalParagraphText"/>
          <w:rFonts w:ascii="Arial" w:hAnsi="Arial" w:cs="Arial"/>
        </w:rPr>
        <w:t xml:space="preserve"> SSL certificate and serve all payment forms using HTTPS. You will also need a higher level of PCI</w:t>
      </w:r>
      <w:r w:rsidR="00F86F4E" w:rsidRPr="009635AE">
        <w:rPr>
          <w:rStyle w:val="NormalParagraphText"/>
          <w:rFonts w:ascii="Arial" w:hAnsi="Arial" w:cs="Arial"/>
        </w:rPr>
        <w:t xml:space="preserve"> </w:t>
      </w:r>
      <w:r w:rsidRPr="009635AE">
        <w:rPr>
          <w:rStyle w:val="NormalParagraphText"/>
          <w:rFonts w:ascii="Arial" w:hAnsi="Arial" w:cs="Arial"/>
        </w:rPr>
        <w:t xml:space="preserve">DSS compliance and to complete a PCI validation form annually. </w:t>
      </w:r>
    </w:p>
    <w:p w14:paraId="4697BE2F" w14:textId="77777777" w:rsidR="00F648A1" w:rsidRPr="009635AE" w:rsidRDefault="00F648A1" w:rsidP="00F648A1">
      <w:pPr>
        <w:rPr>
          <w:rStyle w:val="NormalParagraphText"/>
          <w:rFonts w:ascii="Arial" w:hAnsi="Arial" w:cs="Arial"/>
        </w:rPr>
      </w:pPr>
    </w:p>
    <w:p w14:paraId="4DB3342B" w14:textId="38C70857" w:rsidR="00F648A1" w:rsidRPr="009635AE" w:rsidRDefault="00F648A1" w:rsidP="00F648A1">
      <w:pPr>
        <w:rPr>
          <w:rStyle w:val="NormalParagraphText"/>
          <w:rFonts w:ascii="Arial" w:hAnsi="Arial" w:cs="Arial"/>
        </w:rPr>
      </w:pPr>
      <w:r w:rsidRPr="009635AE">
        <w:rPr>
          <w:rStyle w:val="NormalParagraphText"/>
          <w:rFonts w:ascii="Arial" w:hAnsi="Arial" w:cs="Arial"/>
        </w:rPr>
        <w:t>For more information, please see https://www.pcisecuritystandards.org/</w:t>
      </w:r>
    </w:p>
    <w:p w14:paraId="54311B32" w14:textId="11883202" w:rsidR="006660D1" w:rsidRPr="003C31E3" w:rsidRDefault="00F648A1" w:rsidP="00B453FF">
      <w:pPr>
        <w:pStyle w:val="Heading2"/>
        <w:numPr>
          <w:ilvl w:val="0"/>
          <w:numId w:val="0"/>
        </w:numPr>
        <w:rPr>
          <w:color w:val="7F7F7F" w:themeColor="text1" w:themeTint="80"/>
        </w:rPr>
      </w:pPr>
      <w:r>
        <w:rPr>
          <w:rFonts w:ascii="Helvetica" w:hAnsi="Helvetica"/>
          <w:color w:val="172271"/>
          <w:sz w:val="32"/>
        </w:rPr>
        <w:br w:type="page"/>
      </w:r>
      <w:bookmarkStart w:id="14" w:name="_Ref369089333"/>
      <w:bookmarkStart w:id="15" w:name="_Ref309866669"/>
      <w:bookmarkStart w:id="16" w:name="_Toc66871555"/>
      <w:r w:rsidR="006660D1" w:rsidRPr="003C31E3">
        <w:rPr>
          <w:color w:val="7F7F7F" w:themeColor="text1" w:themeTint="80"/>
        </w:rPr>
        <w:lastRenderedPageBreak/>
        <w:t>Integration Details</w:t>
      </w:r>
      <w:bookmarkEnd w:id="16"/>
    </w:p>
    <w:p w14:paraId="7AED3683" w14:textId="1E26E534" w:rsidR="00B3285C" w:rsidRPr="00834705" w:rsidRDefault="00F648A1" w:rsidP="00B3285C">
      <w:pPr>
        <w:pStyle w:val="Heading3"/>
      </w:pPr>
      <w:bookmarkStart w:id="17" w:name="_Toc66871556"/>
      <w:r w:rsidRPr="00834705">
        <w:t xml:space="preserve">HTTP </w:t>
      </w:r>
      <w:r w:rsidR="00B3285C" w:rsidRPr="00834705">
        <w:t>Request</w:t>
      </w:r>
      <w:r w:rsidR="009D58CA" w:rsidRPr="00834705">
        <w:t>s</w:t>
      </w:r>
      <w:bookmarkEnd w:id="17"/>
    </w:p>
    <w:p w14:paraId="79512843" w14:textId="0860AAAB" w:rsidR="006660D1" w:rsidRPr="009635AE" w:rsidRDefault="009E4C5E" w:rsidP="006660D1">
      <w:pPr>
        <w:rPr>
          <w:rStyle w:val="NormalParagraphText"/>
          <w:rFonts w:ascii="Arial" w:hAnsi="Arial" w:cs="Arial"/>
        </w:rPr>
      </w:pPr>
      <w:r w:rsidRPr="009635AE">
        <w:rPr>
          <w:rStyle w:val="NormalParagraphText"/>
          <w:rFonts w:ascii="Arial" w:hAnsi="Arial" w:cs="Arial"/>
        </w:rPr>
        <w:t>A request can be sent to the Gateway by submitting a HTTP POST request to the integration URL provided.</w:t>
      </w:r>
    </w:p>
    <w:p w14:paraId="7F8023E8" w14:textId="71EE678D" w:rsidR="009B1786" w:rsidRPr="009635AE" w:rsidRDefault="009B1786" w:rsidP="006660D1">
      <w:pPr>
        <w:rPr>
          <w:rStyle w:val="NormalParagraphText"/>
          <w:rFonts w:ascii="Arial" w:hAnsi="Arial" w:cs="Arial"/>
        </w:rPr>
      </w:pPr>
    </w:p>
    <w:p w14:paraId="62077831" w14:textId="2F5F445E" w:rsidR="009B1786" w:rsidRPr="009635AE" w:rsidRDefault="009B1786" w:rsidP="006660D1">
      <w:pPr>
        <w:rPr>
          <w:rStyle w:val="NormalParagraphText"/>
          <w:rFonts w:ascii="Arial" w:hAnsi="Arial" w:cs="Arial"/>
        </w:rPr>
      </w:pPr>
      <w:r w:rsidRPr="009635AE">
        <w:rPr>
          <w:rStyle w:val="NormalParagraphText"/>
          <w:rFonts w:ascii="Arial" w:hAnsi="Arial" w:cs="Arial"/>
        </w:rPr>
        <w:t xml:space="preserve">The request should have a </w:t>
      </w:r>
      <w:r w:rsidRPr="009B1786">
        <w:rPr>
          <w:rFonts w:ascii="Courier New" w:hAnsi="Courier New" w:cs="Courier New"/>
        </w:rPr>
        <w:t xml:space="preserve">Content-Type: </w:t>
      </w:r>
      <w:r w:rsidRPr="002337F0">
        <w:rPr>
          <w:rFonts w:ascii="Courier New" w:hAnsi="Courier New" w:cs="Courier New"/>
        </w:rPr>
        <w:t>application/x-www-form-</w:t>
      </w:r>
      <w:r w:rsidRPr="009B1786">
        <w:rPr>
          <w:rFonts w:ascii="Courier New" w:hAnsi="Courier New" w:cs="Courier New"/>
        </w:rPr>
        <w:t>urlencoded</w:t>
      </w:r>
      <w:r>
        <w:rPr>
          <w:rFonts w:ascii="Courier New" w:hAnsi="Courier New" w:cs="Courier New"/>
        </w:rPr>
        <w:t xml:space="preserve"> </w:t>
      </w:r>
      <w:r w:rsidRPr="009635AE">
        <w:rPr>
          <w:rStyle w:val="NormalParagraphText"/>
          <w:rFonts w:ascii="Arial" w:hAnsi="Arial" w:cs="Arial"/>
        </w:rPr>
        <w:t>HTTP header and the request should be name, value pairs URL encoded as per RFC 1738.</w:t>
      </w:r>
    </w:p>
    <w:p w14:paraId="3982891A" w14:textId="77777777" w:rsidR="006660D1" w:rsidRPr="009635AE" w:rsidRDefault="006660D1" w:rsidP="006660D1">
      <w:pPr>
        <w:rPr>
          <w:rStyle w:val="NormalParagraphText"/>
          <w:rFonts w:ascii="Arial" w:hAnsi="Arial" w:cs="Arial"/>
        </w:rPr>
      </w:pPr>
    </w:p>
    <w:p w14:paraId="137EA0A9" w14:textId="77777777" w:rsidR="006660D1" w:rsidRPr="009635AE" w:rsidRDefault="000C1C5C" w:rsidP="006660D1">
      <w:pPr>
        <w:rPr>
          <w:rStyle w:val="NormalParagraphText"/>
          <w:rFonts w:ascii="Arial" w:hAnsi="Arial" w:cs="Arial"/>
        </w:rPr>
      </w:pPr>
      <w:r w:rsidRPr="009635AE">
        <w:rPr>
          <w:rStyle w:val="NormalParagraphText"/>
          <w:rFonts w:ascii="Arial" w:hAnsi="Arial" w:cs="Arial"/>
        </w:rPr>
        <w:t>Example URL encoding:</w:t>
      </w:r>
    </w:p>
    <w:p w14:paraId="7BE62EE2" w14:textId="77777777" w:rsidR="000C1C5C" w:rsidRPr="009635AE" w:rsidRDefault="000C1C5C" w:rsidP="006660D1">
      <w:pPr>
        <w:rPr>
          <w:rStyle w:val="NormalParagraphText"/>
          <w:rFonts w:ascii="Arial" w:hAnsi="Arial" w:cs="Arial"/>
        </w:rPr>
      </w:pPr>
    </w:p>
    <w:p w14:paraId="48A19CD8" w14:textId="77777777" w:rsidR="006660D1" w:rsidRPr="002337F0" w:rsidRDefault="006660D1" w:rsidP="006660D1">
      <w:pPr>
        <w:pStyle w:val="HTMLPreformatted"/>
        <w:shd w:val="clear" w:color="auto" w:fill="FFFFFF"/>
        <w:rPr>
          <w:rFonts w:ascii="Helvetica" w:hAnsi="Helvetica"/>
          <w:sz w:val="24"/>
          <w:szCs w:val="24"/>
        </w:rPr>
      </w:pPr>
      <w:r w:rsidRPr="002337F0">
        <w:rPr>
          <w:sz w:val="24"/>
          <w:szCs w:val="24"/>
        </w:rPr>
        <w:t>merchantID=100001&amp;action=SALE&amp;type=1&amp;amount=1001&amp;currencyCode=826&amp;countryCode=826&amp;transactionUnique=55f6db1c81d95&amp;orderRef=Test+purchase&amp;customerPostCode=NN17+8YG&amp;responseCode=0&amp;responseMessage=AUTHCODE%3A350333&amp;state=captured&amp;xref=15091702MG47WN32MM88LPK&amp;cardNumber=4929+4212+3460+0821&amp;cardExpiryDate=1215</w:t>
      </w:r>
    </w:p>
    <w:p w14:paraId="7B0AF756" w14:textId="77777777" w:rsidR="006660D1" w:rsidRPr="002337F0" w:rsidRDefault="006660D1" w:rsidP="006660D1">
      <w:pPr>
        <w:pStyle w:val="HTMLPreformatted"/>
        <w:shd w:val="clear" w:color="auto" w:fill="FFFFFF"/>
      </w:pPr>
    </w:p>
    <w:p w14:paraId="230D0BCB" w14:textId="77777777" w:rsidR="00577C21" w:rsidRPr="002337F0" w:rsidRDefault="00577C21" w:rsidP="00577C21">
      <w:pPr>
        <w:rPr>
          <w:rFonts w:ascii="Helvetica" w:hAnsi="Helvetica"/>
          <w:i/>
          <w:color w:val="172271"/>
        </w:rPr>
      </w:pPr>
    </w:p>
    <w:p w14:paraId="25FA4B1C" w14:textId="741B207F" w:rsidR="00F648A1" w:rsidRDefault="00577C21" w:rsidP="006660D1">
      <w:pPr>
        <w:rPr>
          <w:rFonts w:ascii="Helvetica" w:hAnsi="Helvetica"/>
          <w:i/>
          <w:color w:val="172271"/>
        </w:rPr>
      </w:pPr>
      <w:r w:rsidRPr="00F648A1">
        <w:rPr>
          <w:rFonts w:ascii="Helvetica" w:hAnsi="Helvetica"/>
          <w:b/>
          <w:bCs/>
          <w:i/>
          <w:iCs/>
        </w:rPr>
        <w:t>Please note that the field names are cAsE sEnSiTiVe</w:t>
      </w:r>
      <w:r w:rsidRPr="002337F0">
        <w:rPr>
          <w:rFonts w:ascii="Helvetica" w:hAnsi="Helvetica"/>
          <w:i/>
          <w:color w:val="172271"/>
        </w:rPr>
        <w:t>.</w:t>
      </w:r>
    </w:p>
    <w:p w14:paraId="4FBAA4F7" w14:textId="77777777" w:rsidR="00F648A1" w:rsidRPr="009635AE" w:rsidRDefault="00F648A1" w:rsidP="006660D1">
      <w:pPr>
        <w:rPr>
          <w:rStyle w:val="NormalParagraphText"/>
          <w:rFonts w:ascii="Arial" w:hAnsi="Arial" w:cs="Arial"/>
          <w:i/>
          <w:color w:val="172271"/>
        </w:rPr>
      </w:pPr>
    </w:p>
    <w:p w14:paraId="1CF7B2BA" w14:textId="06499E06" w:rsidR="006660D1" w:rsidRDefault="009D58CA" w:rsidP="006660D1">
      <w:pPr>
        <w:rPr>
          <w:rFonts w:ascii="Helvetica" w:hAnsi="Helvetica"/>
        </w:rPr>
      </w:pPr>
      <w:r w:rsidRPr="002337F0">
        <w:rPr>
          <w:rFonts w:ascii="Helvetica" w:hAnsi="Helvetica"/>
        </w:rPr>
        <w:t>T</w:t>
      </w:r>
      <w:r w:rsidR="006660D1" w:rsidRPr="002337F0">
        <w:rPr>
          <w:rFonts w:ascii="Helvetica" w:hAnsi="Helvetica"/>
        </w:rPr>
        <w:t xml:space="preserve">he response will </w:t>
      </w:r>
      <w:r w:rsidR="009B1786">
        <w:rPr>
          <w:rFonts w:ascii="Helvetica" w:hAnsi="Helvetica"/>
        </w:rPr>
        <w:t xml:space="preserve">use the same URL encoding and </w:t>
      </w:r>
      <w:r w:rsidR="006660D1" w:rsidRPr="002337F0">
        <w:rPr>
          <w:rFonts w:ascii="Helvetica" w:hAnsi="Helvetica"/>
        </w:rPr>
        <w:t>return the request fields in addition to any dedicated response field. If the request contains a field that is also intended as a response field</w:t>
      </w:r>
      <w:r w:rsidR="0006470A" w:rsidRPr="002337F0">
        <w:rPr>
          <w:rFonts w:ascii="Helvetica" w:hAnsi="Helvetica"/>
        </w:rPr>
        <w:t>,</w:t>
      </w:r>
      <w:r w:rsidR="006660D1" w:rsidRPr="002337F0">
        <w:rPr>
          <w:rFonts w:ascii="Helvetica" w:hAnsi="Helvetica"/>
        </w:rPr>
        <w:t xml:space="preserve"> then any incoming request value will be overwritten by the correct response value.</w:t>
      </w:r>
    </w:p>
    <w:p w14:paraId="10680501" w14:textId="0194B722" w:rsidR="00F648A1" w:rsidRDefault="00F648A1" w:rsidP="006660D1">
      <w:pPr>
        <w:rPr>
          <w:rFonts w:ascii="Helvetica" w:hAnsi="Helvetica"/>
        </w:rPr>
      </w:pPr>
    </w:p>
    <w:p w14:paraId="273916D9" w14:textId="555AB1D7" w:rsidR="00F648A1" w:rsidRDefault="00F648A1" w:rsidP="006660D1">
      <w:pPr>
        <w:rPr>
          <w:rFonts w:ascii="Helvetica" w:hAnsi="Helvetica"/>
        </w:rPr>
      </w:pPr>
    </w:p>
    <w:p w14:paraId="5BF268CA" w14:textId="77777777" w:rsidR="009B1786" w:rsidRPr="00981CFD" w:rsidRDefault="009B1786">
      <w:pPr>
        <w:rPr>
          <w:rFonts w:ascii="Helvetica" w:hAnsi="Helvetica" w:cs="Arial"/>
          <w:b/>
          <w:bCs/>
          <w:sz w:val="26"/>
          <w:szCs w:val="26"/>
        </w:rPr>
      </w:pPr>
      <w:bookmarkStart w:id="18" w:name="_Hlk26229613"/>
      <w:r>
        <w:br w:type="page"/>
      </w:r>
    </w:p>
    <w:p w14:paraId="096A09C3" w14:textId="01C7757A" w:rsidR="00F648A1" w:rsidRPr="00834705" w:rsidRDefault="00F648A1" w:rsidP="00F648A1">
      <w:pPr>
        <w:pStyle w:val="Heading3"/>
      </w:pPr>
      <w:bookmarkStart w:id="19" w:name="_Toc66871557"/>
      <w:r w:rsidRPr="00834705">
        <w:lastRenderedPageBreak/>
        <w:t>Hosted HTTP Requests</w:t>
      </w:r>
      <w:bookmarkEnd w:id="19"/>
    </w:p>
    <w:bookmarkEnd w:id="18"/>
    <w:p w14:paraId="3E3597D1" w14:textId="2B85B221" w:rsidR="00F648A1" w:rsidRPr="00F648A1" w:rsidRDefault="00F648A1" w:rsidP="00F648A1">
      <w:pPr>
        <w:rPr>
          <w:rFonts w:ascii="Helvetica" w:hAnsi="Helvetica"/>
        </w:rPr>
      </w:pPr>
      <w:r>
        <w:rPr>
          <w:rFonts w:ascii="Helvetica" w:hAnsi="Helvetica"/>
        </w:rPr>
        <w:t>When using the Hosted Integration, t</w:t>
      </w:r>
      <w:r w:rsidRPr="00F648A1">
        <w:rPr>
          <w:rFonts w:ascii="Helvetica" w:hAnsi="Helvetica"/>
        </w:rPr>
        <w:t xml:space="preserve">he request </w:t>
      </w:r>
      <w:r w:rsidR="00DF6E44">
        <w:rPr>
          <w:rFonts w:ascii="Helvetica" w:hAnsi="Helvetica"/>
        </w:rPr>
        <w:t>must</w:t>
      </w:r>
      <w:r w:rsidRPr="00F648A1">
        <w:rPr>
          <w:rFonts w:ascii="Helvetica" w:hAnsi="Helvetica"/>
        </w:rPr>
        <w:t xml:space="preserve"> be sent from the Customer</w:t>
      </w:r>
      <w:r w:rsidR="0099709D">
        <w:rPr>
          <w:rFonts w:ascii="Helvetica" w:hAnsi="Helvetica"/>
        </w:rPr>
        <w:t>’</w:t>
      </w:r>
      <w:r w:rsidRPr="00F648A1">
        <w:rPr>
          <w:rFonts w:ascii="Helvetica" w:hAnsi="Helvetica"/>
        </w:rPr>
        <w:t>s web browser as the response will be a HTML Hosted Payment Page (HPP)</w:t>
      </w:r>
      <w:r w:rsidR="00140E2B">
        <w:rPr>
          <w:rFonts w:ascii="Helvetica" w:hAnsi="Helvetica"/>
        </w:rPr>
        <w:t>,</w:t>
      </w:r>
      <w:r w:rsidRPr="00F648A1">
        <w:rPr>
          <w:rFonts w:ascii="Helvetica" w:hAnsi="Helvetica"/>
        </w:rPr>
        <w:t xml:space="preserve"> </w:t>
      </w:r>
      <w:r>
        <w:rPr>
          <w:rFonts w:ascii="Helvetica" w:hAnsi="Helvetica"/>
        </w:rPr>
        <w:t>us</w:t>
      </w:r>
      <w:r w:rsidR="009B1786">
        <w:rPr>
          <w:rFonts w:ascii="Helvetica" w:hAnsi="Helvetica"/>
        </w:rPr>
        <w:t>e</w:t>
      </w:r>
      <w:r>
        <w:rPr>
          <w:rFonts w:ascii="Helvetica" w:hAnsi="Helvetica"/>
        </w:rPr>
        <w:t xml:space="preserve">d to collect the </w:t>
      </w:r>
      <w:r w:rsidRPr="00F648A1">
        <w:rPr>
          <w:rFonts w:ascii="Helvetica" w:hAnsi="Helvetica"/>
        </w:rPr>
        <w:t>Customer</w:t>
      </w:r>
      <w:r>
        <w:rPr>
          <w:rFonts w:ascii="Helvetica" w:hAnsi="Helvetica"/>
        </w:rPr>
        <w:t>’s details</w:t>
      </w:r>
      <w:r w:rsidRPr="00F648A1">
        <w:rPr>
          <w:rFonts w:ascii="Helvetica" w:hAnsi="Helvetica"/>
        </w:rPr>
        <w:t xml:space="preserve">. The </w:t>
      </w:r>
      <w:r>
        <w:rPr>
          <w:rFonts w:ascii="Helvetica" w:hAnsi="Helvetica"/>
        </w:rPr>
        <w:t xml:space="preserve">format of the request is designed so that it can be sent using a standard HTML form with the data in </w:t>
      </w:r>
      <w:r w:rsidRPr="00F648A1">
        <w:rPr>
          <w:rFonts w:ascii="Helvetica" w:hAnsi="Helvetica"/>
        </w:rPr>
        <w:t>hidden form fields</w:t>
      </w:r>
      <w:r>
        <w:rPr>
          <w:rFonts w:ascii="Helvetica" w:hAnsi="Helvetica"/>
        </w:rPr>
        <w:t>.</w:t>
      </w:r>
      <w:r w:rsidRPr="00F648A1">
        <w:rPr>
          <w:rFonts w:ascii="Helvetica" w:hAnsi="Helvetica"/>
        </w:rPr>
        <w:t xml:space="preserve"> The browser will then automatically encode the request correctly </w:t>
      </w:r>
      <w:r w:rsidR="00DF6E44">
        <w:rPr>
          <w:rFonts w:ascii="Helvetica" w:hAnsi="Helvetica"/>
        </w:rPr>
        <w:t xml:space="preserve">according to </w:t>
      </w:r>
      <w:r w:rsidRPr="00F648A1">
        <w:rPr>
          <w:rFonts w:ascii="Courier New" w:hAnsi="Courier New" w:cs="Courier New"/>
        </w:rPr>
        <w:t>application/x-www-form-urlencoded</w:t>
      </w:r>
      <w:r w:rsidRPr="00F648A1">
        <w:rPr>
          <w:rFonts w:ascii="Helvetica" w:hAnsi="Helvetica"/>
        </w:rPr>
        <w:t xml:space="preserve"> format</w:t>
      </w:r>
      <w:r w:rsidR="008246FD">
        <w:rPr>
          <w:rFonts w:ascii="Helvetica" w:hAnsi="Helvetica"/>
        </w:rPr>
        <w:t>.</w:t>
      </w:r>
    </w:p>
    <w:p w14:paraId="290DF5B8" w14:textId="77777777" w:rsidR="00F648A1" w:rsidRPr="00F648A1" w:rsidRDefault="00F648A1" w:rsidP="00F648A1">
      <w:pPr>
        <w:rPr>
          <w:rFonts w:ascii="Helvetica" w:hAnsi="Helvetica"/>
        </w:rPr>
      </w:pPr>
    </w:p>
    <w:p w14:paraId="0C258388" w14:textId="1F3F3E1F" w:rsidR="00F648A1" w:rsidRPr="002337F0" w:rsidRDefault="00DF6E44" w:rsidP="00F648A1">
      <w:pPr>
        <w:rPr>
          <w:rFonts w:ascii="Helvetica" w:hAnsi="Helvetica"/>
        </w:rPr>
      </w:pPr>
      <w:r>
        <w:rPr>
          <w:rFonts w:ascii="Helvetica" w:hAnsi="Helvetica"/>
        </w:rPr>
        <w:t>When</w:t>
      </w:r>
      <w:r w:rsidR="00F648A1" w:rsidRPr="00F648A1">
        <w:rPr>
          <w:rFonts w:ascii="Helvetica" w:hAnsi="Helvetica"/>
        </w:rPr>
        <w:t xml:space="preserve"> the </w:t>
      </w:r>
      <w:r w:rsidR="00F648A1">
        <w:rPr>
          <w:rFonts w:ascii="Helvetica" w:hAnsi="Helvetica"/>
        </w:rPr>
        <w:t>Hosted Payment Page</w:t>
      </w:r>
      <w:r w:rsidR="00F648A1" w:rsidRPr="00F648A1">
        <w:rPr>
          <w:rFonts w:ascii="Helvetica" w:hAnsi="Helvetica"/>
        </w:rPr>
        <w:t xml:space="preserve"> has been complete</w:t>
      </w:r>
      <w:r w:rsidR="00140E2B">
        <w:rPr>
          <w:rFonts w:ascii="Helvetica" w:hAnsi="Helvetica"/>
        </w:rPr>
        <w:t>d</w:t>
      </w:r>
      <w:r w:rsidR="00F648A1" w:rsidRPr="00F648A1">
        <w:rPr>
          <w:rFonts w:ascii="Helvetica" w:hAnsi="Helvetica"/>
        </w:rPr>
        <w:t xml:space="preserve"> </w:t>
      </w:r>
      <w:r w:rsidR="00F648A1">
        <w:rPr>
          <w:rFonts w:ascii="Helvetica" w:hAnsi="Helvetica"/>
        </w:rPr>
        <w:t>and the payment processed</w:t>
      </w:r>
      <w:r w:rsidR="00140E2B">
        <w:rPr>
          <w:rFonts w:ascii="Helvetica" w:hAnsi="Helvetica"/>
        </w:rPr>
        <w:t>,</w:t>
      </w:r>
      <w:r w:rsidR="00F648A1">
        <w:rPr>
          <w:rFonts w:ascii="Helvetica" w:hAnsi="Helvetica"/>
        </w:rPr>
        <w:t xml:space="preserve"> </w:t>
      </w:r>
      <w:r w:rsidR="00F648A1" w:rsidRPr="00F648A1">
        <w:rPr>
          <w:rFonts w:ascii="Helvetica" w:hAnsi="Helvetica"/>
        </w:rPr>
        <w:t xml:space="preserve">the Customer’s browser will be automatically redirected to the URL provided via the </w:t>
      </w:r>
      <w:r w:rsidR="00F648A1" w:rsidRPr="00F648A1">
        <w:rPr>
          <w:rFonts w:ascii="Courier New" w:hAnsi="Courier New" w:cs="Courier New"/>
          <w:b/>
        </w:rPr>
        <w:t>redirectURL</w:t>
      </w:r>
      <w:r w:rsidR="00F648A1" w:rsidRPr="00F648A1">
        <w:rPr>
          <w:rFonts w:ascii="Helvetica" w:hAnsi="Helvetica"/>
        </w:rPr>
        <w:t xml:space="preserve"> field. The response will be returned to this page</w:t>
      </w:r>
      <w:r w:rsidR="0099709D">
        <w:rPr>
          <w:rFonts w:ascii="Helvetica" w:hAnsi="Helvetica"/>
        </w:rPr>
        <w:t xml:space="preserve"> in </w:t>
      </w:r>
      <w:r w:rsidR="0099709D" w:rsidRPr="00F648A1">
        <w:rPr>
          <w:rFonts w:ascii="Courier New" w:hAnsi="Courier New" w:cs="Courier New"/>
        </w:rPr>
        <w:t>application/x-www-form-urlencoded</w:t>
      </w:r>
      <w:r w:rsidR="00F648A1" w:rsidRPr="00F648A1">
        <w:rPr>
          <w:rFonts w:ascii="Helvetica" w:hAnsi="Helvetica"/>
        </w:rPr>
        <w:t xml:space="preserve"> </w:t>
      </w:r>
      <w:r w:rsidR="0099709D">
        <w:rPr>
          <w:rFonts w:ascii="Helvetica" w:hAnsi="Helvetica"/>
        </w:rPr>
        <w:t>format</w:t>
      </w:r>
      <w:r>
        <w:rPr>
          <w:rFonts w:ascii="Helvetica" w:hAnsi="Helvetica"/>
        </w:rPr>
        <w:t>,</w:t>
      </w:r>
      <w:r w:rsidR="0099709D">
        <w:rPr>
          <w:rFonts w:ascii="Helvetica" w:hAnsi="Helvetica"/>
        </w:rPr>
        <w:t xml:space="preserve"> </w:t>
      </w:r>
      <w:r w:rsidR="00F648A1" w:rsidRPr="00F648A1">
        <w:rPr>
          <w:rFonts w:ascii="Helvetica" w:hAnsi="Helvetica"/>
        </w:rPr>
        <w:t>using a HTTP POST request</w:t>
      </w:r>
      <w:r w:rsidR="009B1786">
        <w:rPr>
          <w:rFonts w:ascii="Helvetica" w:hAnsi="Helvetica"/>
        </w:rPr>
        <w:t>.</w:t>
      </w:r>
    </w:p>
    <w:p w14:paraId="659045A9" w14:textId="77777777" w:rsidR="00577C21" w:rsidRPr="002337F0" w:rsidRDefault="00577C21" w:rsidP="006660D1">
      <w:pPr>
        <w:rPr>
          <w:rFonts w:ascii="Helvetica" w:hAnsi="Helvetica"/>
          <w:b/>
        </w:rPr>
      </w:pPr>
    </w:p>
    <w:p w14:paraId="6E8BE89B" w14:textId="4C80EDD9" w:rsidR="009B1786" w:rsidRDefault="009B1786" w:rsidP="009B1786">
      <w:pPr>
        <w:rPr>
          <w:rFonts w:ascii="Helvetica" w:hAnsi="Helvetica"/>
        </w:rPr>
      </w:pPr>
      <w:bookmarkStart w:id="20" w:name="_Ref431769409"/>
      <w:r w:rsidRPr="002337F0">
        <w:rPr>
          <w:rFonts w:ascii="Helvetica" w:hAnsi="Helvetica"/>
        </w:rPr>
        <w:t>If the request contains a field that is also intended as a response field, then any incoming request value will be overwritten by the correct response value.</w:t>
      </w:r>
    </w:p>
    <w:p w14:paraId="09316CF6" w14:textId="482DC5A6" w:rsidR="0099709D" w:rsidRDefault="0099709D" w:rsidP="009B1786">
      <w:pPr>
        <w:rPr>
          <w:rFonts w:ascii="Helvetica" w:hAnsi="Helvetica"/>
        </w:rPr>
      </w:pPr>
    </w:p>
    <w:p w14:paraId="72F526AC" w14:textId="7C930DA9" w:rsidR="009B1786" w:rsidRDefault="0099709D">
      <w:r>
        <w:rPr>
          <w:rFonts w:ascii="Helvetica" w:hAnsi="Helvetica"/>
        </w:rPr>
        <w:t xml:space="preserve">An example of a Hosted Integration request is provided in appendix </w:t>
      </w:r>
      <w:r>
        <w:rPr>
          <w:rFonts w:ascii="Helvetica" w:hAnsi="Helvetica"/>
        </w:rPr>
        <w:fldChar w:fldCharType="begin"/>
      </w:r>
      <w:r>
        <w:rPr>
          <w:rFonts w:ascii="Helvetica" w:hAnsi="Helvetica"/>
        </w:rPr>
        <w:instrText xml:space="preserve"> REF _Ref26352942 \n \h </w:instrText>
      </w:r>
      <w:r>
        <w:rPr>
          <w:rFonts w:ascii="Helvetica" w:hAnsi="Helvetica"/>
        </w:rPr>
      </w:r>
      <w:r>
        <w:rPr>
          <w:rFonts w:ascii="Helvetica" w:hAnsi="Helvetica"/>
        </w:rPr>
        <w:fldChar w:fldCharType="separate"/>
      </w:r>
      <w:r w:rsidR="0089506B">
        <w:rPr>
          <w:rFonts w:ascii="Helvetica" w:hAnsi="Helvetica"/>
        </w:rPr>
        <w:t>A-21.1</w:t>
      </w:r>
      <w:r>
        <w:rPr>
          <w:rFonts w:ascii="Helvetica" w:hAnsi="Helvetica"/>
        </w:rPr>
        <w:fldChar w:fldCharType="end"/>
      </w:r>
      <w:r>
        <w:rPr>
          <w:rFonts w:ascii="Helvetica" w:hAnsi="Helvetica"/>
        </w:rPr>
        <w:t xml:space="preserve"> and sample code is provided in appendix </w:t>
      </w:r>
      <w:r>
        <w:rPr>
          <w:rFonts w:ascii="Helvetica" w:hAnsi="Helvetica"/>
        </w:rPr>
        <w:fldChar w:fldCharType="begin"/>
      </w:r>
      <w:r>
        <w:rPr>
          <w:rFonts w:ascii="Helvetica" w:hAnsi="Helvetica"/>
        </w:rPr>
        <w:instrText xml:space="preserve"> REF _Ref26353006 \n \h </w:instrText>
      </w:r>
      <w:r>
        <w:rPr>
          <w:rFonts w:ascii="Helvetica" w:hAnsi="Helvetica"/>
        </w:rPr>
      </w:r>
      <w:r>
        <w:rPr>
          <w:rFonts w:ascii="Helvetica" w:hAnsi="Helvetica"/>
        </w:rPr>
        <w:fldChar w:fldCharType="separate"/>
      </w:r>
      <w:r w:rsidR="0089506B">
        <w:rPr>
          <w:rFonts w:ascii="Helvetica" w:hAnsi="Helvetica"/>
        </w:rPr>
        <w:t>A-22.1</w:t>
      </w:r>
      <w:r>
        <w:rPr>
          <w:rFonts w:ascii="Helvetica" w:hAnsi="Helvetica"/>
        </w:rPr>
        <w:fldChar w:fldCharType="end"/>
      </w:r>
      <w:r>
        <w:rPr>
          <w:rFonts w:ascii="Helvetica" w:hAnsi="Helvetica"/>
        </w:rPr>
        <w:t>.</w:t>
      </w:r>
    </w:p>
    <w:p w14:paraId="1D6735CA" w14:textId="0F4A1DFD" w:rsidR="00F648A1" w:rsidRPr="00981CFD" w:rsidRDefault="00F648A1">
      <w:pPr>
        <w:rPr>
          <w:rFonts w:ascii="Helvetica" w:hAnsi="Helvetica" w:cs="Arial"/>
          <w:b/>
          <w:bCs/>
          <w:sz w:val="26"/>
          <w:szCs w:val="26"/>
        </w:rPr>
      </w:pPr>
    </w:p>
    <w:p w14:paraId="30B2132C" w14:textId="6CB2AB6C" w:rsidR="00F648A1" w:rsidRPr="00834705" w:rsidRDefault="00F648A1" w:rsidP="009B1786">
      <w:pPr>
        <w:pStyle w:val="Heading3"/>
      </w:pPr>
      <w:bookmarkStart w:id="21" w:name="_Ref26353972"/>
      <w:bookmarkStart w:id="22" w:name="_Toc66871558"/>
      <w:r w:rsidRPr="00834705">
        <w:t>Direct HTTP Requests</w:t>
      </w:r>
      <w:bookmarkEnd w:id="21"/>
      <w:bookmarkEnd w:id="22"/>
    </w:p>
    <w:p w14:paraId="1935B5EB" w14:textId="631A7A49" w:rsidR="00F648A1" w:rsidRDefault="00F648A1">
      <w:pPr>
        <w:rPr>
          <w:rFonts w:ascii="Helvetica" w:hAnsi="Helvetica"/>
        </w:rPr>
      </w:pPr>
      <w:r>
        <w:rPr>
          <w:rFonts w:ascii="Helvetica" w:hAnsi="Helvetica"/>
        </w:rPr>
        <w:t>When using the Direct Integration</w:t>
      </w:r>
      <w:r>
        <w:t xml:space="preserve">, </w:t>
      </w:r>
      <w:r w:rsidRPr="009635AE">
        <w:rPr>
          <w:rStyle w:val="NormalParagraphText"/>
          <w:rFonts w:ascii="Arial" w:hAnsi="Arial" w:cs="Arial"/>
        </w:rPr>
        <w:t>the response will be received in the same URL encoded format</w:t>
      </w:r>
      <w:r w:rsidR="00DF6E44" w:rsidRPr="009635AE">
        <w:rPr>
          <w:rStyle w:val="NormalParagraphText"/>
          <w:rFonts w:ascii="Arial" w:hAnsi="Arial" w:cs="Arial"/>
        </w:rPr>
        <w:t>,</w:t>
      </w:r>
      <w:r w:rsidRPr="009635AE">
        <w:rPr>
          <w:rStyle w:val="NormalParagraphText"/>
          <w:rFonts w:ascii="Arial" w:hAnsi="Arial" w:cs="Arial"/>
        </w:rPr>
        <w:t xml:space="preserve"> unless a </w:t>
      </w:r>
      <w:r w:rsidRPr="00F648A1">
        <w:rPr>
          <w:rFonts w:ascii="Courier New" w:hAnsi="Courier New" w:cs="Courier New"/>
          <w:b/>
        </w:rPr>
        <w:t>redirectURL</w:t>
      </w:r>
      <w:r w:rsidRPr="00F648A1">
        <w:rPr>
          <w:rFonts w:ascii="Helvetica" w:hAnsi="Helvetica"/>
        </w:rPr>
        <w:t xml:space="preserve"> field</w:t>
      </w:r>
      <w:r>
        <w:rPr>
          <w:rFonts w:ascii="Helvetica" w:hAnsi="Helvetica"/>
        </w:rPr>
        <w:t xml:space="preserve"> is provided.</w:t>
      </w:r>
      <w:r w:rsidR="009B1786">
        <w:rPr>
          <w:rFonts w:ascii="Helvetica" w:hAnsi="Helvetica"/>
        </w:rPr>
        <w:t xml:space="preserve"> </w:t>
      </w:r>
    </w:p>
    <w:p w14:paraId="5571790B" w14:textId="7D3D7D99" w:rsidR="00F648A1" w:rsidRDefault="00F648A1">
      <w:pPr>
        <w:rPr>
          <w:rFonts w:ascii="Helvetica" w:hAnsi="Helvetica"/>
        </w:rPr>
      </w:pPr>
    </w:p>
    <w:p w14:paraId="2AB89643" w14:textId="45620768" w:rsidR="00F648A1" w:rsidRDefault="00F648A1" w:rsidP="00F648A1">
      <w:pPr>
        <w:rPr>
          <w:rFonts w:ascii="Helvetica" w:hAnsi="Helvetica"/>
        </w:rPr>
      </w:pPr>
      <w:r w:rsidRPr="00F648A1">
        <w:rPr>
          <w:rFonts w:ascii="Helvetica" w:hAnsi="Helvetica"/>
        </w:rPr>
        <w:t>If a</w:t>
      </w:r>
      <w:r>
        <w:rPr>
          <w:rFonts w:ascii="Courier New" w:hAnsi="Courier New" w:cs="Courier New"/>
          <w:b/>
        </w:rPr>
        <w:t xml:space="preserve"> </w:t>
      </w:r>
      <w:r w:rsidRPr="00F648A1">
        <w:rPr>
          <w:rFonts w:ascii="Courier New" w:hAnsi="Courier New" w:cs="Courier New"/>
          <w:b/>
        </w:rPr>
        <w:t>redirectURL</w:t>
      </w:r>
      <w:r w:rsidRPr="00F648A1">
        <w:rPr>
          <w:rFonts w:ascii="Helvetica" w:hAnsi="Helvetica"/>
        </w:rPr>
        <w:t xml:space="preserve"> field</w:t>
      </w:r>
      <w:r>
        <w:rPr>
          <w:rFonts w:ascii="Helvetica" w:hAnsi="Helvetica"/>
        </w:rPr>
        <w:t xml:space="preserve"> is provided, then the response will be a HTML page designed to redirect a browser to the URL provided</w:t>
      </w:r>
      <w:r w:rsidR="00DF6E44">
        <w:rPr>
          <w:rFonts w:ascii="Helvetica" w:hAnsi="Helvetica"/>
        </w:rPr>
        <w:t>,</w:t>
      </w:r>
      <w:r>
        <w:rPr>
          <w:rFonts w:ascii="Helvetica" w:hAnsi="Helvetica"/>
        </w:rPr>
        <w:t xml:space="preserve"> using a HTTP POST request containing the response. This allows you </w:t>
      </w:r>
      <w:r w:rsidR="0099709D">
        <w:rPr>
          <w:rFonts w:ascii="Helvetica" w:hAnsi="Helvetica"/>
        </w:rPr>
        <w:t>to collect the Cardholder’s payment details on your own server</w:t>
      </w:r>
      <w:r w:rsidR="00DF6E44">
        <w:rPr>
          <w:rFonts w:ascii="Helvetica" w:hAnsi="Helvetica"/>
        </w:rPr>
        <w:t>,</w:t>
      </w:r>
      <w:r w:rsidR="0099709D">
        <w:rPr>
          <w:rFonts w:ascii="Helvetica" w:hAnsi="Helvetica"/>
        </w:rPr>
        <w:t xml:space="preserve"> using a HTML form which POSTs to the Direct Integration</w:t>
      </w:r>
      <w:r w:rsidR="00DF6E44">
        <w:rPr>
          <w:rFonts w:ascii="Helvetica" w:hAnsi="Helvetica"/>
        </w:rPr>
        <w:t>,</w:t>
      </w:r>
      <w:r w:rsidR="0099709D">
        <w:rPr>
          <w:rFonts w:ascii="Helvetica" w:hAnsi="Helvetica"/>
        </w:rPr>
        <w:t xml:space="preserve"> which then effectively POSTs the results back to this URL your webserver</w:t>
      </w:r>
      <w:r w:rsidR="00DF6E44">
        <w:rPr>
          <w:rFonts w:ascii="Helvetica" w:hAnsi="Helvetica"/>
        </w:rPr>
        <w:t>,</w:t>
      </w:r>
      <w:r w:rsidR="0099709D">
        <w:rPr>
          <w:rFonts w:ascii="Helvetica" w:hAnsi="Helvetica"/>
        </w:rPr>
        <w:t xml:space="preserve"> where you can display the transaction outcome.</w:t>
      </w:r>
    </w:p>
    <w:p w14:paraId="45F1FF8E" w14:textId="6FE5C971" w:rsidR="009B1786" w:rsidRDefault="009B1786" w:rsidP="00F648A1">
      <w:pPr>
        <w:rPr>
          <w:rFonts w:ascii="Helvetica" w:hAnsi="Helvetica"/>
        </w:rPr>
      </w:pPr>
    </w:p>
    <w:p w14:paraId="5E00F634" w14:textId="77777777" w:rsidR="009B1786" w:rsidRDefault="009B1786" w:rsidP="009B1786">
      <w:pPr>
        <w:rPr>
          <w:rFonts w:ascii="Helvetica" w:hAnsi="Helvetica"/>
        </w:rPr>
      </w:pPr>
      <w:r w:rsidRPr="002337F0">
        <w:rPr>
          <w:rFonts w:ascii="Helvetica" w:hAnsi="Helvetica"/>
        </w:rPr>
        <w:t>If the request contains a field that is also intended as a response field, then any incoming request value will be overwritten by the correct response value.</w:t>
      </w:r>
    </w:p>
    <w:p w14:paraId="6CD3A1C8" w14:textId="0DF26B86" w:rsidR="009B1786" w:rsidRDefault="009B1786" w:rsidP="00F648A1">
      <w:pPr>
        <w:rPr>
          <w:rFonts w:ascii="Helvetica" w:hAnsi="Helvetica"/>
        </w:rPr>
      </w:pPr>
    </w:p>
    <w:p w14:paraId="5B7B84B2" w14:textId="14C938A6" w:rsidR="009B1786" w:rsidRPr="0099709D" w:rsidRDefault="0099709D">
      <w:r>
        <w:rPr>
          <w:rFonts w:ascii="Helvetica" w:hAnsi="Helvetica"/>
        </w:rPr>
        <w:t xml:space="preserve">An example of a Direct Integration request is provided in appendix </w:t>
      </w:r>
      <w:r w:rsidR="00367340">
        <w:rPr>
          <w:rFonts w:ascii="Helvetica" w:hAnsi="Helvetica"/>
        </w:rPr>
        <w:fldChar w:fldCharType="begin"/>
      </w:r>
      <w:r w:rsidR="00367340">
        <w:rPr>
          <w:rFonts w:ascii="Helvetica" w:hAnsi="Helvetica"/>
        </w:rPr>
        <w:instrText xml:space="preserve"> REF  _Ref26352942 \h \n </w:instrText>
      </w:r>
      <w:r w:rsidR="00367340">
        <w:rPr>
          <w:rFonts w:ascii="Helvetica" w:hAnsi="Helvetica"/>
        </w:rPr>
      </w:r>
      <w:r w:rsidR="00367340">
        <w:rPr>
          <w:rFonts w:ascii="Helvetica" w:hAnsi="Helvetica"/>
        </w:rPr>
        <w:fldChar w:fldCharType="separate"/>
      </w:r>
      <w:r w:rsidR="0089506B">
        <w:rPr>
          <w:rFonts w:ascii="Helvetica" w:hAnsi="Helvetica"/>
        </w:rPr>
        <w:t>A-21.1</w:t>
      </w:r>
      <w:r w:rsidR="00367340">
        <w:rPr>
          <w:rFonts w:ascii="Helvetica" w:hAnsi="Helvetica"/>
        </w:rPr>
        <w:fldChar w:fldCharType="end"/>
      </w:r>
      <w:r>
        <w:rPr>
          <w:rFonts w:ascii="Helvetica" w:hAnsi="Helvetica"/>
        </w:rPr>
        <w:t xml:space="preserve"> and sample code is provided in appendix </w:t>
      </w:r>
      <w:r w:rsidR="00367340">
        <w:rPr>
          <w:rFonts w:ascii="Helvetica" w:hAnsi="Helvetica"/>
        </w:rPr>
        <w:fldChar w:fldCharType="begin"/>
      </w:r>
      <w:r w:rsidR="00367340">
        <w:rPr>
          <w:rFonts w:ascii="Helvetica" w:hAnsi="Helvetica"/>
        </w:rPr>
        <w:instrText xml:space="preserve"> REF  _Ref26353006 \h \n </w:instrText>
      </w:r>
      <w:r w:rsidR="00367340">
        <w:rPr>
          <w:rFonts w:ascii="Helvetica" w:hAnsi="Helvetica"/>
        </w:rPr>
      </w:r>
      <w:r w:rsidR="00367340">
        <w:rPr>
          <w:rFonts w:ascii="Helvetica" w:hAnsi="Helvetica"/>
        </w:rPr>
        <w:fldChar w:fldCharType="separate"/>
      </w:r>
      <w:r w:rsidR="0089506B">
        <w:rPr>
          <w:rFonts w:ascii="Helvetica" w:hAnsi="Helvetica"/>
        </w:rPr>
        <w:t>A-22.1</w:t>
      </w:r>
      <w:r w:rsidR="00367340">
        <w:rPr>
          <w:rFonts w:ascii="Helvetica" w:hAnsi="Helvetica"/>
        </w:rPr>
        <w:fldChar w:fldCharType="end"/>
      </w:r>
      <w:r>
        <w:rPr>
          <w:rFonts w:ascii="Helvetica" w:hAnsi="Helvetica"/>
        </w:rPr>
        <w:t>.</w:t>
      </w:r>
    </w:p>
    <w:p w14:paraId="2840F21B" w14:textId="58D416CC" w:rsidR="00F648A1" w:rsidRPr="00834705" w:rsidRDefault="00F648A1" w:rsidP="009B1786">
      <w:pPr>
        <w:pStyle w:val="Heading3"/>
        <w:pageBreakBefore/>
      </w:pPr>
      <w:bookmarkStart w:id="23" w:name="_Toc66871559"/>
      <w:r w:rsidRPr="00834705">
        <w:lastRenderedPageBreak/>
        <w:t>Batch HTTP Requests</w:t>
      </w:r>
      <w:bookmarkEnd w:id="23"/>
    </w:p>
    <w:p w14:paraId="19E95698" w14:textId="16BE1764" w:rsidR="009B1786" w:rsidRDefault="00F648A1" w:rsidP="00F648A1">
      <w:pPr>
        <w:rPr>
          <w:rFonts w:ascii="Helvetica" w:hAnsi="Helvetica"/>
        </w:rPr>
      </w:pPr>
      <w:r>
        <w:rPr>
          <w:rFonts w:ascii="Helvetica" w:hAnsi="Helvetica"/>
        </w:rPr>
        <w:t xml:space="preserve">When using the Batch Integration, </w:t>
      </w:r>
      <w:r w:rsidR="009B1786">
        <w:rPr>
          <w:rFonts w:ascii="Helvetica" w:hAnsi="Helvetica"/>
        </w:rPr>
        <w:t>a single HTTP</w:t>
      </w:r>
      <w:r>
        <w:rPr>
          <w:rFonts w:ascii="Helvetica" w:hAnsi="Helvetica"/>
        </w:rPr>
        <w:t xml:space="preserve"> </w:t>
      </w:r>
      <w:r w:rsidR="009B1786">
        <w:rPr>
          <w:rFonts w:ascii="Helvetica" w:hAnsi="Helvetica"/>
        </w:rPr>
        <w:t xml:space="preserve">POST </w:t>
      </w:r>
      <w:r>
        <w:rPr>
          <w:rFonts w:ascii="Helvetica" w:hAnsi="Helvetica"/>
        </w:rPr>
        <w:t>request can contain multiple individual requests</w:t>
      </w:r>
      <w:r w:rsidR="009B1786">
        <w:rPr>
          <w:rFonts w:ascii="Helvetica" w:hAnsi="Helvetica"/>
        </w:rPr>
        <w:t xml:space="preserve"> using the </w:t>
      </w:r>
      <w:r w:rsidR="009B1786" w:rsidRPr="009B1786">
        <w:rPr>
          <w:rFonts w:ascii="Courier New" w:hAnsi="Courier New" w:cs="Courier New"/>
        </w:rPr>
        <w:t>multipart/</w:t>
      </w:r>
      <w:r w:rsidR="005A04A8">
        <w:rPr>
          <w:rFonts w:ascii="Courier New" w:hAnsi="Courier New" w:cs="Courier New"/>
        </w:rPr>
        <w:t>mixed</w:t>
      </w:r>
      <w:r w:rsidR="009B1786">
        <w:rPr>
          <w:rFonts w:ascii="Helvetica" w:hAnsi="Helvetica"/>
        </w:rPr>
        <w:t xml:space="preserve"> content type with a boundary string specified. Within that main HTTP request, each of the parts contains a nested </w:t>
      </w:r>
      <w:r w:rsidR="0099709D">
        <w:rPr>
          <w:rFonts w:ascii="Helvetica" w:hAnsi="Helvetica"/>
        </w:rPr>
        <w:t xml:space="preserve">Direct Integration </w:t>
      </w:r>
      <w:r w:rsidR="009B1786">
        <w:rPr>
          <w:rFonts w:ascii="Helvetica" w:hAnsi="Helvetica"/>
        </w:rPr>
        <w:t>HTTP request</w:t>
      </w:r>
      <w:r w:rsidR="00DF6E44">
        <w:rPr>
          <w:rFonts w:ascii="Helvetica" w:hAnsi="Helvetica"/>
        </w:rPr>
        <w:t>,</w:t>
      </w:r>
      <w:r w:rsidR="009B1786">
        <w:rPr>
          <w:rFonts w:ascii="Helvetica" w:hAnsi="Helvetica"/>
        </w:rPr>
        <w:t xml:space="preserve"> separated by the boundary string.</w:t>
      </w:r>
    </w:p>
    <w:p w14:paraId="2960D80E" w14:textId="034D5F51" w:rsidR="009B1786" w:rsidRDefault="009B1786" w:rsidP="00F648A1">
      <w:pPr>
        <w:rPr>
          <w:rFonts w:ascii="Helvetica" w:hAnsi="Helvetica"/>
        </w:rPr>
      </w:pPr>
    </w:p>
    <w:p w14:paraId="228202B0" w14:textId="34BE8068" w:rsidR="009B1786" w:rsidRPr="009635AE" w:rsidRDefault="009B1786" w:rsidP="009B1786">
      <w:pPr>
        <w:rPr>
          <w:rStyle w:val="NormalParagraphText"/>
          <w:rFonts w:ascii="Arial" w:hAnsi="Arial" w:cs="Arial"/>
        </w:rPr>
      </w:pPr>
      <w:r w:rsidRPr="009635AE">
        <w:rPr>
          <w:rStyle w:val="NormalParagraphText"/>
          <w:rFonts w:ascii="Arial" w:hAnsi="Arial" w:cs="Arial"/>
        </w:rPr>
        <w:t xml:space="preserve">Each part should begin with </w:t>
      </w:r>
      <w:r w:rsidR="0099709D" w:rsidRPr="009635AE">
        <w:rPr>
          <w:rStyle w:val="NormalParagraphText"/>
          <w:rFonts w:ascii="Arial" w:hAnsi="Arial" w:cs="Arial"/>
        </w:rPr>
        <w:t>a</w:t>
      </w:r>
      <w:r w:rsidRPr="009635AE">
        <w:rPr>
          <w:rStyle w:val="NormalParagraphText"/>
          <w:rFonts w:ascii="Arial" w:hAnsi="Arial" w:cs="Arial"/>
        </w:rPr>
        <w:t xml:space="preserve"> </w:t>
      </w:r>
      <w:r w:rsidRPr="009B1786">
        <w:rPr>
          <w:rFonts w:ascii="Courier New" w:hAnsi="Courier New" w:cs="Courier New"/>
        </w:rPr>
        <w:t xml:space="preserve">Content-Type: </w:t>
      </w:r>
      <w:r w:rsidRPr="002337F0">
        <w:rPr>
          <w:rFonts w:ascii="Courier New" w:hAnsi="Courier New" w:cs="Courier New"/>
        </w:rPr>
        <w:t>application/x-www-form-</w:t>
      </w:r>
      <w:r w:rsidRPr="009B1786">
        <w:rPr>
          <w:rFonts w:ascii="Courier New" w:hAnsi="Courier New" w:cs="Courier New"/>
        </w:rPr>
        <w:t>urlencoded</w:t>
      </w:r>
      <w:r>
        <w:rPr>
          <w:rFonts w:ascii="Courier New" w:hAnsi="Courier New" w:cs="Courier New"/>
        </w:rPr>
        <w:t xml:space="preserve"> </w:t>
      </w:r>
      <w:r w:rsidRPr="009635AE">
        <w:rPr>
          <w:rStyle w:val="NormalParagraphText"/>
          <w:rFonts w:ascii="Arial" w:hAnsi="Arial" w:cs="Arial"/>
        </w:rPr>
        <w:t>HTTP header and contai</w:t>
      </w:r>
      <w:r w:rsidR="00DF6E44" w:rsidRPr="009635AE">
        <w:rPr>
          <w:rStyle w:val="NormalParagraphText"/>
          <w:rFonts w:ascii="Arial" w:hAnsi="Arial" w:cs="Arial"/>
        </w:rPr>
        <w:t>n</w:t>
      </w:r>
      <w:r w:rsidRPr="009635AE">
        <w:rPr>
          <w:rStyle w:val="NormalParagraphText"/>
          <w:rFonts w:ascii="Arial" w:hAnsi="Arial" w:cs="Arial"/>
        </w:rPr>
        <w:t xml:space="preserve"> a single </w:t>
      </w:r>
      <w:r w:rsidR="0099709D" w:rsidRPr="009635AE">
        <w:rPr>
          <w:rStyle w:val="NormalParagraphText"/>
          <w:rFonts w:ascii="Arial" w:hAnsi="Arial" w:cs="Arial"/>
        </w:rPr>
        <w:t>Direct Integration HTTP request</w:t>
      </w:r>
      <w:r w:rsidR="00DF6E44" w:rsidRPr="009635AE">
        <w:rPr>
          <w:rStyle w:val="NormalParagraphText"/>
          <w:rFonts w:ascii="Arial" w:hAnsi="Arial" w:cs="Arial"/>
        </w:rPr>
        <w:t>,</w:t>
      </w:r>
      <w:r w:rsidR="0099709D" w:rsidRPr="009635AE">
        <w:rPr>
          <w:rStyle w:val="NormalParagraphText"/>
          <w:rFonts w:ascii="Arial" w:hAnsi="Arial" w:cs="Arial"/>
        </w:rPr>
        <w:t xml:space="preserve"> as documented in section </w:t>
      </w:r>
      <w:r w:rsidR="0099709D">
        <w:rPr>
          <w:rStyle w:val="NormalParagraphText"/>
        </w:rPr>
        <w:fldChar w:fldCharType="begin"/>
      </w:r>
      <w:r w:rsidR="0099709D">
        <w:rPr>
          <w:rStyle w:val="NormalParagraphText"/>
        </w:rPr>
        <w:instrText xml:space="preserve"> REF _Ref26353972 \r \h </w:instrText>
      </w:r>
      <w:r w:rsidR="0099709D">
        <w:rPr>
          <w:rStyle w:val="NormalParagraphText"/>
        </w:rPr>
      </w:r>
      <w:r w:rsidR="0099709D">
        <w:rPr>
          <w:rStyle w:val="NormalParagraphText"/>
        </w:rPr>
        <w:fldChar w:fldCharType="separate"/>
      </w:r>
      <w:r w:rsidR="0089506B">
        <w:rPr>
          <w:rStyle w:val="NormalParagraphText"/>
        </w:rPr>
        <w:t>1.5.3</w:t>
      </w:r>
      <w:r w:rsidR="0099709D">
        <w:rPr>
          <w:rStyle w:val="NormalParagraphText"/>
        </w:rPr>
        <w:fldChar w:fldCharType="end"/>
      </w:r>
      <w:r w:rsidRPr="009635AE">
        <w:rPr>
          <w:rStyle w:val="NormalParagraphText"/>
          <w:rFonts w:ascii="Arial" w:hAnsi="Arial" w:cs="Arial"/>
        </w:rPr>
        <w:t>.</w:t>
      </w:r>
    </w:p>
    <w:p w14:paraId="0650BCC0" w14:textId="6265BAA9" w:rsidR="009B1786" w:rsidRPr="009635AE" w:rsidRDefault="009B1786" w:rsidP="009B1786">
      <w:pPr>
        <w:rPr>
          <w:rStyle w:val="NormalParagraphText"/>
          <w:rFonts w:ascii="Arial" w:hAnsi="Arial" w:cs="Arial"/>
        </w:rPr>
      </w:pPr>
    </w:p>
    <w:p w14:paraId="73B6C5F9" w14:textId="5513B192" w:rsidR="009B1786" w:rsidRPr="009B1786" w:rsidRDefault="009B1786" w:rsidP="009B1786">
      <w:r w:rsidRPr="009B1786">
        <w:rPr>
          <w:rFonts w:ascii="Helvetica" w:hAnsi="Helvetica"/>
        </w:rPr>
        <w:t>You can optionally specify a </w:t>
      </w:r>
      <w:r w:rsidRPr="009B1786">
        <w:rPr>
          <w:rFonts w:ascii="Courier New" w:hAnsi="Courier New" w:cs="Courier New"/>
        </w:rPr>
        <w:t>Content-Id</w:t>
      </w:r>
      <w:r w:rsidRPr="009B1786">
        <w:rPr>
          <w:rFonts w:ascii="Helvetica" w:hAnsi="Helvetica"/>
        </w:rPr>
        <w:t> </w:t>
      </w:r>
      <w:r>
        <w:rPr>
          <w:rFonts w:ascii="Helvetica" w:hAnsi="Helvetica"/>
        </w:rPr>
        <w:t xml:space="preserve">HTTP </w:t>
      </w:r>
      <w:r w:rsidRPr="009B1786">
        <w:rPr>
          <w:rFonts w:ascii="Helvetica" w:hAnsi="Helvetica"/>
        </w:rPr>
        <w:t>header to identify each part message</w:t>
      </w:r>
      <w:r w:rsidR="00DF6E44">
        <w:rPr>
          <w:rFonts w:ascii="Helvetica" w:hAnsi="Helvetica"/>
        </w:rPr>
        <w:t xml:space="preserve"> uniquely;</w:t>
      </w:r>
      <w:r w:rsidR="0099709D">
        <w:rPr>
          <w:rFonts w:ascii="Helvetica" w:hAnsi="Helvetica"/>
        </w:rPr>
        <w:t xml:space="preserve"> if not provided</w:t>
      </w:r>
      <w:r w:rsidR="00DF6E44">
        <w:rPr>
          <w:rFonts w:ascii="Helvetica" w:hAnsi="Helvetica"/>
        </w:rPr>
        <w:t>,</w:t>
      </w:r>
      <w:r w:rsidR="0099709D">
        <w:rPr>
          <w:rFonts w:ascii="Helvetica" w:hAnsi="Helvetica"/>
        </w:rPr>
        <w:t xml:space="preserve"> the Gateway will assign a unique id to each part</w:t>
      </w:r>
      <w:r w:rsidRPr="009B1786">
        <w:rPr>
          <w:rFonts w:ascii="Helvetica" w:hAnsi="Helvetica"/>
        </w:rPr>
        <w:t xml:space="preserve">. </w:t>
      </w:r>
      <w:r w:rsidR="0099709D">
        <w:rPr>
          <w:rFonts w:ascii="Helvetica" w:hAnsi="Helvetica"/>
        </w:rPr>
        <w:t>The</w:t>
      </w:r>
      <w:r w:rsidRPr="009B1786">
        <w:rPr>
          <w:rFonts w:ascii="Helvetica" w:hAnsi="Helvetica"/>
        </w:rPr>
        <w:t> </w:t>
      </w:r>
      <w:r w:rsidRPr="009B1786">
        <w:rPr>
          <w:rFonts w:ascii="Courier New" w:hAnsi="Courier New" w:cs="Courier New"/>
        </w:rPr>
        <w:t>Content-Id</w:t>
      </w:r>
      <w:r w:rsidRPr="009B1786">
        <w:rPr>
          <w:rFonts w:ascii="Helvetica" w:hAnsi="Helvetica"/>
        </w:rPr>
        <w:t> </w:t>
      </w:r>
      <w:r w:rsidR="0099709D">
        <w:rPr>
          <w:rFonts w:ascii="Helvetica" w:hAnsi="Helvetica"/>
        </w:rPr>
        <w:t>HTTP header is returned in the response</w:t>
      </w:r>
      <w:r w:rsidRPr="009B1786">
        <w:rPr>
          <w:rFonts w:ascii="Helvetica" w:hAnsi="Helvetica"/>
        </w:rPr>
        <w:t xml:space="preserve">. The </w:t>
      </w:r>
      <w:r>
        <w:rPr>
          <w:rFonts w:ascii="Helvetica" w:hAnsi="Helvetica"/>
        </w:rPr>
        <w:t>Gateway</w:t>
      </w:r>
      <w:r w:rsidRPr="009B1786">
        <w:rPr>
          <w:rFonts w:ascii="Helvetica" w:hAnsi="Helvetica"/>
        </w:rPr>
        <w:t xml:space="preserve"> will not validate the uniqueness of </w:t>
      </w:r>
      <w:r w:rsidR="0099709D">
        <w:rPr>
          <w:rFonts w:ascii="Helvetica" w:hAnsi="Helvetica"/>
        </w:rPr>
        <w:t xml:space="preserve">any </w:t>
      </w:r>
      <w:r>
        <w:rPr>
          <w:rFonts w:ascii="Helvetica" w:hAnsi="Helvetica"/>
        </w:rPr>
        <w:t>id provided</w:t>
      </w:r>
      <w:r w:rsidRPr="009B1786">
        <w:rPr>
          <w:rFonts w:ascii="Helvetica" w:hAnsi="Helvetica"/>
        </w:rPr>
        <w:t>. After the mandatory </w:t>
      </w:r>
      <w:r w:rsidRPr="009B1786">
        <w:rPr>
          <w:rFonts w:ascii="Courier New" w:hAnsi="Courier New" w:cs="Courier New"/>
        </w:rPr>
        <w:t>Content-type</w:t>
      </w:r>
      <w:r w:rsidRPr="009B1786">
        <w:rPr>
          <w:rFonts w:ascii="Helvetica" w:hAnsi="Helvetica"/>
        </w:rPr>
        <w:t> and the optional </w:t>
      </w:r>
      <w:r w:rsidRPr="009B1786">
        <w:rPr>
          <w:rFonts w:ascii="Courier New" w:hAnsi="Courier New" w:cs="Courier New"/>
          <w:i/>
          <w:iCs/>
        </w:rPr>
        <w:t>Content-Id</w:t>
      </w:r>
      <w:r w:rsidRPr="009B1786">
        <w:rPr>
          <w:rFonts w:ascii="Courier New" w:hAnsi="Courier New" w:cs="Courier New"/>
        </w:rPr>
        <w:t> </w:t>
      </w:r>
      <w:r w:rsidRPr="0099709D">
        <w:rPr>
          <w:rFonts w:ascii="Helvetica" w:hAnsi="Helvetica" w:cs="Helvetica"/>
        </w:rPr>
        <w:t>header</w:t>
      </w:r>
      <w:r w:rsidRPr="009B1786">
        <w:rPr>
          <w:rFonts w:ascii="Helvetica" w:hAnsi="Helvetica" w:cs="Helvetica"/>
        </w:rPr>
        <w:t xml:space="preserve">, two </w:t>
      </w:r>
      <w:r>
        <w:rPr>
          <w:rFonts w:ascii="Helvetica" w:hAnsi="Helvetica" w:cs="Helvetica"/>
        </w:rPr>
        <w:t>carriage return/line feed pairs must follow</w:t>
      </w:r>
      <w:r w:rsidRPr="009B1786">
        <w:rPr>
          <w:rFonts w:ascii="Helvetica" w:hAnsi="Helvetica"/>
        </w:rPr>
        <w:t xml:space="preserve"> (i.e. </w:t>
      </w:r>
      <w:r w:rsidRPr="009B1786">
        <w:rPr>
          <w:i/>
          <w:iCs/>
        </w:rPr>
        <w:t>\r\n\r\n</w:t>
      </w:r>
      <w:r w:rsidRPr="009B1786">
        <w:rPr>
          <w:rFonts w:ascii="Helvetica" w:hAnsi="Helvetica"/>
        </w:rPr>
        <w:t xml:space="preserve">). Any deviation </w:t>
      </w:r>
      <w:r w:rsidR="00DF6E44">
        <w:rPr>
          <w:rFonts w:ascii="Helvetica" w:hAnsi="Helvetica"/>
        </w:rPr>
        <w:t>from</w:t>
      </w:r>
      <w:r w:rsidRPr="009B1786">
        <w:rPr>
          <w:rFonts w:ascii="Helvetica" w:hAnsi="Helvetica"/>
        </w:rPr>
        <w:t xml:space="preserve"> this structure might lead to the part being rejected or incorrectly interpreted. The </w:t>
      </w:r>
      <w:r>
        <w:rPr>
          <w:rFonts w:ascii="Helvetica" w:hAnsi="Helvetica"/>
        </w:rPr>
        <w:t>part</w:t>
      </w:r>
      <w:r w:rsidRPr="009B1786">
        <w:rPr>
          <w:rFonts w:ascii="Helvetica" w:hAnsi="Helvetica"/>
        </w:rPr>
        <w:t xml:space="preserve"> request payload, formatted as a regular HTTP</w:t>
      </w:r>
      <w:r>
        <w:rPr>
          <w:rFonts w:ascii="Helvetica" w:hAnsi="Helvetica"/>
        </w:rPr>
        <w:t xml:space="preserve"> URL encoded</w:t>
      </w:r>
      <w:r w:rsidRPr="009B1786">
        <w:rPr>
          <w:rFonts w:ascii="Helvetica" w:hAnsi="Helvetica"/>
        </w:rPr>
        <w:t xml:space="preserve"> request, must follow the </w:t>
      </w:r>
      <w:r w:rsidR="00EA2223" w:rsidRPr="009B1786">
        <w:rPr>
          <w:rFonts w:ascii="Helvetica" w:hAnsi="Helvetica"/>
        </w:rPr>
        <w:t>two-line</w:t>
      </w:r>
      <w:r w:rsidRPr="009B1786">
        <w:rPr>
          <w:rFonts w:ascii="Helvetica" w:hAnsi="Helvetica"/>
        </w:rPr>
        <w:t xml:space="preserve"> breaks directly.</w:t>
      </w:r>
    </w:p>
    <w:p w14:paraId="7EE3806B" w14:textId="2B50FBC4" w:rsidR="009B1786" w:rsidRDefault="00F648A1" w:rsidP="00F648A1">
      <w:r>
        <w:t xml:space="preserve"> </w:t>
      </w:r>
    </w:p>
    <w:p w14:paraId="4B0D8A37" w14:textId="249A50A5" w:rsidR="009B1786" w:rsidRDefault="009B1786" w:rsidP="002F683D">
      <w:pPr>
        <w:rPr>
          <w:rFonts w:ascii="Helvetica" w:hAnsi="Helvetica" w:cs="Helvetica"/>
        </w:rPr>
      </w:pPr>
      <w:r w:rsidRPr="009B1786">
        <w:rPr>
          <w:rFonts w:ascii="Helvetica" w:hAnsi="Helvetica" w:cs="Helvetica"/>
        </w:rPr>
        <w:t>To reduce the size of large batch requests</w:t>
      </w:r>
      <w:r w:rsidR="00C37DC6">
        <w:rPr>
          <w:rFonts w:ascii="Helvetica" w:hAnsi="Helvetica" w:cs="Helvetica"/>
        </w:rPr>
        <w:t>,</w:t>
      </w:r>
      <w:r w:rsidRPr="009B1786">
        <w:rPr>
          <w:rFonts w:ascii="Helvetica" w:hAnsi="Helvetica" w:cs="Helvetica"/>
        </w:rPr>
        <w:t xml:space="preserve"> the Gateway supports compression using </w:t>
      </w:r>
      <w:r>
        <w:rPr>
          <w:rFonts w:ascii="Helvetica" w:hAnsi="Helvetica" w:cs="Helvetica"/>
        </w:rPr>
        <w:t xml:space="preserve">a </w:t>
      </w:r>
      <w:r w:rsidRPr="009B1786">
        <w:rPr>
          <w:rFonts w:ascii="Courier New" w:hAnsi="Courier New" w:cs="Courier New"/>
        </w:rPr>
        <w:t>Content-Encoding</w:t>
      </w:r>
      <w:r w:rsidRPr="009B1786">
        <w:rPr>
          <w:rFonts w:ascii="Helvetica" w:hAnsi="Helvetica" w:cs="Helvetica"/>
        </w:rPr>
        <w:t xml:space="preserve"> HTTP header with either a ‘gzip’ or ‘x-gzip’ value. This header can be provided in the main request or in the part request or both.</w:t>
      </w:r>
    </w:p>
    <w:p w14:paraId="3AAFDA73" w14:textId="075C4ED0" w:rsidR="009B1786" w:rsidRDefault="009B1786" w:rsidP="00F648A1">
      <w:pPr>
        <w:rPr>
          <w:rFonts w:ascii="Helvetica" w:hAnsi="Helvetica" w:cs="Helvetica"/>
        </w:rPr>
      </w:pPr>
    </w:p>
    <w:p w14:paraId="7B483DA7" w14:textId="46AD5E7A" w:rsidR="009B1786" w:rsidRDefault="009B1786" w:rsidP="00F648A1">
      <w:pPr>
        <w:rPr>
          <w:rFonts w:ascii="Helvetica" w:hAnsi="Helvetica" w:cs="Helvetica"/>
        </w:rPr>
      </w:pPr>
      <w:r>
        <w:rPr>
          <w:rFonts w:ascii="Helvetica" w:hAnsi="Helvetica" w:cs="Helvetica"/>
        </w:rPr>
        <w:t xml:space="preserve">An </w:t>
      </w:r>
      <w:r w:rsidRPr="009B1786">
        <w:rPr>
          <w:rFonts w:ascii="Courier New" w:hAnsi="Courier New" w:cs="Courier New"/>
        </w:rPr>
        <w:t>Authori</w:t>
      </w:r>
      <w:r w:rsidR="00E7142B">
        <w:rPr>
          <w:rFonts w:ascii="Courier New" w:hAnsi="Courier New" w:cs="Courier New"/>
        </w:rPr>
        <w:t>z</w:t>
      </w:r>
      <w:r w:rsidRPr="009B1786">
        <w:rPr>
          <w:rFonts w:ascii="Courier New" w:hAnsi="Courier New" w:cs="Courier New"/>
        </w:rPr>
        <w:t>ation</w:t>
      </w:r>
      <w:r w:rsidRPr="009B1786">
        <w:rPr>
          <w:rFonts w:ascii="Helvetica" w:hAnsi="Helvetica" w:cs="Helvetica"/>
        </w:rPr>
        <w:t xml:space="preserve"> HTTP header can be used in the request</w:t>
      </w:r>
      <w:r>
        <w:rPr>
          <w:rFonts w:ascii="Helvetica" w:hAnsi="Helvetica" w:cs="Helvetica"/>
        </w:rPr>
        <w:t xml:space="preserve"> to</w:t>
      </w:r>
      <w:r w:rsidRPr="009B1786">
        <w:rPr>
          <w:rFonts w:ascii="Helvetica" w:hAnsi="Helvetica" w:cs="Helvetica"/>
        </w:rPr>
        <w:t xml:space="preserve"> provide the username and password of </w:t>
      </w:r>
      <w:r>
        <w:rPr>
          <w:rFonts w:ascii="Helvetica" w:hAnsi="Helvetica" w:cs="Helvetica"/>
        </w:rPr>
        <w:t xml:space="preserve">a </w:t>
      </w:r>
      <w:r w:rsidRPr="009B1786">
        <w:rPr>
          <w:rFonts w:ascii="Helvetica" w:hAnsi="Helvetica" w:cs="Helvetica"/>
        </w:rPr>
        <w:t>Gateway</w:t>
      </w:r>
      <w:r>
        <w:rPr>
          <w:rFonts w:ascii="Helvetica" w:hAnsi="Helvetica" w:cs="Helvetica"/>
        </w:rPr>
        <w:t xml:space="preserve"> Merchant Management System</w:t>
      </w:r>
      <w:r w:rsidRPr="009B1786">
        <w:rPr>
          <w:rFonts w:ascii="Helvetica" w:hAnsi="Helvetica" w:cs="Helvetica"/>
        </w:rPr>
        <w:t xml:space="preserve"> user</w:t>
      </w:r>
      <w:r>
        <w:rPr>
          <w:rFonts w:ascii="Helvetica" w:hAnsi="Helvetica" w:cs="Helvetica"/>
        </w:rPr>
        <w:t xml:space="preserve"> account.  If correct</w:t>
      </w:r>
      <w:r w:rsidR="00DF6E44">
        <w:rPr>
          <w:rFonts w:ascii="Helvetica" w:hAnsi="Helvetica" w:cs="Helvetica"/>
        </w:rPr>
        <w:t>,</w:t>
      </w:r>
      <w:r>
        <w:rPr>
          <w:rFonts w:ascii="Helvetica" w:hAnsi="Helvetica" w:cs="Helvetica"/>
        </w:rPr>
        <w:t xml:space="preserve"> the batch details will be recorded as having been submitted by that user</w:t>
      </w:r>
      <w:r w:rsidR="00DF6E44">
        <w:rPr>
          <w:rFonts w:ascii="Helvetica" w:hAnsi="Helvetica" w:cs="Helvetica"/>
        </w:rPr>
        <w:t>;</w:t>
      </w:r>
      <w:r>
        <w:rPr>
          <w:rFonts w:ascii="Helvetica" w:hAnsi="Helvetica" w:cs="Helvetica"/>
        </w:rPr>
        <w:t xml:space="preserve"> if invalid</w:t>
      </w:r>
      <w:r w:rsidR="00DF6E44">
        <w:rPr>
          <w:rFonts w:ascii="Helvetica" w:hAnsi="Helvetica" w:cs="Helvetica"/>
        </w:rPr>
        <w:t>,</w:t>
      </w:r>
      <w:r>
        <w:rPr>
          <w:rFonts w:ascii="Helvetica" w:hAnsi="Helvetica" w:cs="Helvetica"/>
        </w:rPr>
        <w:t xml:space="preserve"> then the request will fail and respond with a 401 (Unauthorised) HTTP status code.</w:t>
      </w:r>
    </w:p>
    <w:p w14:paraId="6048DF39" w14:textId="77777777" w:rsidR="009B1786" w:rsidRDefault="009B1786" w:rsidP="00F648A1">
      <w:pPr>
        <w:rPr>
          <w:rFonts w:ascii="Helvetica" w:hAnsi="Helvetica" w:cs="Helvetica"/>
        </w:rPr>
      </w:pPr>
    </w:p>
    <w:p w14:paraId="694F0BAB" w14:textId="328E8318" w:rsidR="009B1786" w:rsidRPr="009B1786" w:rsidRDefault="009B1786" w:rsidP="009B1786">
      <w:pPr>
        <w:rPr>
          <w:rFonts w:ascii="Helvetica" w:hAnsi="Helvetica" w:cs="Helvetica"/>
        </w:rPr>
      </w:pPr>
      <w:r>
        <w:rPr>
          <w:rFonts w:ascii="Helvetica" w:hAnsi="Helvetica" w:cs="Helvetica"/>
        </w:rPr>
        <w:t xml:space="preserve">The Gateway will respond </w:t>
      </w:r>
      <w:r w:rsidR="0099709D">
        <w:rPr>
          <w:rFonts w:ascii="Helvetica" w:hAnsi="Helvetica" w:cs="Helvetica"/>
        </w:rPr>
        <w:t xml:space="preserve">in the same manner as the request with </w:t>
      </w:r>
      <w:r w:rsidRPr="009B1786">
        <w:rPr>
          <w:rFonts w:ascii="Helvetica" w:hAnsi="Helvetica" w:cs="Helvetica"/>
        </w:rPr>
        <w:t xml:space="preserve">a </w:t>
      </w:r>
      <w:r w:rsidRPr="009B1786">
        <w:rPr>
          <w:rFonts w:ascii="Courier New" w:hAnsi="Courier New" w:cs="Courier New"/>
        </w:rPr>
        <w:t>multipart/</w:t>
      </w:r>
      <w:r w:rsidR="005A04A8">
        <w:rPr>
          <w:rFonts w:ascii="Courier New" w:hAnsi="Courier New" w:cs="Courier New"/>
        </w:rPr>
        <w:t>mixed</w:t>
      </w:r>
      <w:r>
        <w:rPr>
          <w:rFonts w:ascii="Helvetica" w:hAnsi="Helvetica"/>
        </w:rPr>
        <w:t xml:space="preserve"> </w:t>
      </w:r>
      <w:r w:rsidRPr="009B1786">
        <w:rPr>
          <w:rFonts w:ascii="Helvetica" w:hAnsi="Helvetica" w:cs="Helvetica"/>
        </w:rPr>
        <w:t>content type; each part is the response to one of the requests in the batched request</w:t>
      </w:r>
      <w:r w:rsidR="0099709D">
        <w:rPr>
          <w:rFonts w:ascii="Helvetica" w:hAnsi="Helvetica" w:cs="Helvetica"/>
        </w:rPr>
        <w:t xml:space="preserve">. </w:t>
      </w:r>
      <w:r>
        <w:rPr>
          <w:rFonts w:ascii="Helvetica" w:hAnsi="Helvetica" w:cs="Helvetica"/>
        </w:rPr>
        <w:t xml:space="preserve">In addition, the response will contain a standard </w:t>
      </w:r>
      <w:r w:rsidRPr="009B1786">
        <w:rPr>
          <w:rFonts w:ascii="Courier New" w:hAnsi="Courier New" w:cs="Courier New"/>
        </w:rPr>
        <w:t>Location</w:t>
      </w:r>
      <w:r>
        <w:rPr>
          <w:rFonts w:ascii="Helvetica" w:hAnsi="Helvetica" w:cs="Helvetica"/>
        </w:rPr>
        <w:t xml:space="preserve"> HTTP header</w:t>
      </w:r>
      <w:r w:rsidR="00DF6E44">
        <w:rPr>
          <w:rFonts w:ascii="Helvetica" w:hAnsi="Helvetica" w:cs="Helvetica"/>
        </w:rPr>
        <w:t>,</w:t>
      </w:r>
      <w:r>
        <w:rPr>
          <w:rFonts w:ascii="Helvetica" w:hAnsi="Helvetica" w:cs="Helvetica"/>
        </w:rPr>
        <w:t xml:space="preserve"> providing a URL from which further batch update responses can be download</w:t>
      </w:r>
      <w:r w:rsidR="00DF6E44">
        <w:rPr>
          <w:rFonts w:ascii="Helvetica" w:hAnsi="Helvetica" w:cs="Helvetica"/>
        </w:rPr>
        <w:t>ed;</w:t>
      </w:r>
      <w:r>
        <w:rPr>
          <w:rFonts w:ascii="Helvetica" w:hAnsi="Helvetica" w:cs="Helvetica"/>
        </w:rPr>
        <w:t xml:space="preserve"> and a standard </w:t>
      </w:r>
      <w:r w:rsidRPr="009B1786">
        <w:rPr>
          <w:rFonts w:ascii="Courier New" w:hAnsi="Courier New" w:cs="Courier New"/>
        </w:rPr>
        <w:t>Content-Disposition</w:t>
      </w:r>
      <w:r>
        <w:rPr>
          <w:rFonts w:ascii="Helvetica" w:hAnsi="Helvetica" w:cs="Helvetica"/>
        </w:rPr>
        <w:t xml:space="preserve"> header</w:t>
      </w:r>
      <w:r w:rsidR="00DF6E44">
        <w:rPr>
          <w:rFonts w:ascii="Helvetica" w:hAnsi="Helvetica" w:cs="Helvetica"/>
        </w:rPr>
        <w:t>,</w:t>
      </w:r>
      <w:r>
        <w:rPr>
          <w:rFonts w:ascii="Helvetica" w:hAnsi="Helvetica" w:cs="Helvetica"/>
        </w:rPr>
        <w:t xml:space="preserve"> allowing a browser to download the response to a file. I</w:t>
      </w:r>
      <w:r w:rsidR="0099709D">
        <w:rPr>
          <w:rFonts w:ascii="Helvetica" w:hAnsi="Helvetica" w:cs="Helvetica"/>
        </w:rPr>
        <w:t>f</w:t>
      </w:r>
      <w:r>
        <w:rPr>
          <w:rFonts w:ascii="Helvetica" w:hAnsi="Helvetica" w:cs="Helvetica"/>
        </w:rPr>
        <w:t xml:space="preserve"> the request contained an </w:t>
      </w:r>
      <w:r w:rsidRPr="009B1786">
        <w:rPr>
          <w:rFonts w:ascii="Courier New" w:hAnsi="Courier New" w:cs="Courier New"/>
        </w:rPr>
        <w:t>Authori</w:t>
      </w:r>
      <w:r w:rsidR="00E7142B">
        <w:rPr>
          <w:rFonts w:ascii="Courier New" w:hAnsi="Courier New" w:cs="Courier New"/>
        </w:rPr>
        <w:t>z</w:t>
      </w:r>
      <w:r w:rsidRPr="009B1786">
        <w:rPr>
          <w:rFonts w:ascii="Courier New" w:hAnsi="Courier New" w:cs="Courier New"/>
        </w:rPr>
        <w:t>ation</w:t>
      </w:r>
      <w:r>
        <w:rPr>
          <w:rFonts w:ascii="Helvetica" w:hAnsi="Helvetica" w:cs="Helvetica"/>
        </w:rPr>
        <w:t xml:space="preserve"> HTTP header</w:t>
      </w:r>
      <w:r w:rsidR="00DF6E44">
        <w:rPr>
          <w:rFonts w:ascii="Helvetica" w:hAnsi="Helvetica" w:cs="Helvetica"/>
        </w:rPr>
        <w:t>,</w:t>
      </w:r>
      <w:r>
        <w:rPr>
          <w:rFonts w:ascii="Helvetica" w:hAnsi="Helvetica" w:cs="Helvetica"/>
        </w:rPr>
        <w:t xml:space="preserve"> then</w:t>
      </w:r>
      <w:r w:rsidR="0099709D">
        <w:rPr>
          <w:rFonts w:ascii="Helvetica" w:hAnsi="Helvetica" w:cs="Helvetica"/>
        </w:rPr>
        <w:t xml:space="preserve"> the response will contain</w:t>
      </w:r>
      <w:r>
        <w:rPr>
          <w:rFonts w:ascii="Helvetica" w:hAnsi="Helvetica" w:cs="Helvetica"/>
        </w:rPr>
        <w:t xml:space="preserve"> a</w:t>
      </w:r>
      <w:r w:rsidR="0099709D">
        <w:rPr>
          <w:rFonts w:ascii="Helvetica" w:hAnsi="Helvetica" w:cs="Helvetica"/>
        </w:rPr>
        <w:t>n</w:t>
      </w:r>
      <w:r>
        <w:rPr>
          <w:rFonts w:ascii="Helvetica" w:hAnsi="Helvetica" w:cs="Helvetica"/>
        </w:rPr>
        <w:t xml:space="preserve"> </w:t>
      </w:r>
      <w:r w:rsidRPr="009B1786">
        <w:rPr>
          <w:rFonts w:ascii="Courier New" w:hAnsi="Courier New" w:cs="Courier New"/>
        </w:rPr>
        <w:t>X-P3-Token</w:t>
      </w:r>
      <w:r>
        <w:rPr>
          <w:rFonts w:ascii="Helvetica" w:hAnsi="Helvetica" w:cs="Helvetica"/>
        </w:rPr>
        <w:t xml:space="preserve"> HTTP header containing an authentication token </w:t>
      </w:r>
      <w:r w:rsidR="00DF6E44">
        <w:rPr>
          <w:rFonts w:ascii="Helvetica" w:hAnsi="Helvetica" w:cs="Helvetica"/>
        </w:rPr>
        <w:t>that</w:t>
      </w:r>
      <w:r>
        <w:rPr>
          <w:rFonts w:ascii="Helvetica" w:hAnsi="Helvetica" w:cs="Helvetica"/>
        </w:rPr>
        <w:t xml:space="preserve"> can be </w:t>
      </w:r>
      <w:r w:rsidR="0099709D">
        <w:rPr>
          <w:rFonts w:ascii="Helvetica" w:hAnsi="Helvetica" w:cs="Helvetica"/>
        </w:rPr>
        <w:t>sent in future requests</w:t>
      </w:r>
      <w:r>
        <w:rPr>
          <w:rFonts w:ascii="Helvetica" w:hAnsi="Helvetica" w:cs="Helvetica"/>
        </w:rPr>
        <w:t xml:space="preserve"> instead of the username and password.</w:t>
      </w:r>
      <w:r w:rsidR="0099709D">
        <w:rPr>
          <w:rFonts w:ascii="Helvetica" w:hAnsi="Helvetica" w:cs="Helvetica"/>
        </w:rPr>
        <w:t xml:space="preserve"> The authentication token has a limit</w:t>
      </w:r>
      <w:r w:rsidR="00DF6E44">
        <w:rPr>
          <w:rFonts w:ascii="Helvetica" w:hAnsi="Helvetica" w:cs="Helvetica"/>
        </w:rPr>
        <w:t>ed</w:t>
      </w:r>
      <w:r w:rsidR="0099709D">
        <w:rPr>
          <w:rFonts w:ascii="Helvetica" w:hAnsi="Helvetica" w:cs="Helvetica"/>
        </w:rPr>
        <w:t xml:space="preserve"> life span, but each future request will return a new token and thus effectively rejuvenate the token</w:t>
      </w:r>
      <w:r w:rsidR="00DF6E44">
        <w:rPr>
          <w:rFonts w:ascii="Helvetica" w:hAnsi="Helvetica" w:cs="Helvetica"/>
        </w:rPr>
        <w:t>’</w:t>
      </w:r>
      <w:r w:rsidR="0099709D">
        <w:rPr>
          <w:rFonts w:ascii="Helvetica" w:hAnsi="Helvetica" w:cs="Helvetica"/>
        </w:rPr>
        <w:t>s life.</w:t>
      </w:r>
    </w:p>
    <w:p w14:paraId="187F95A9" w14:textId="77777777" w:rsidR="009B1786" w:rsidRPr="009B1786" w:rsidRDefault="009B1786" w:rsidP="009B1786">
      <w:pPr>
        <w:rPr>
          <w:rFonts w:ascii="Helvetica" w:hAnsi="Helvetica" w:cs="Helvetica"/>
        </w:rPr>
      </w:pPr>
    </w:p>
    <w:p w14:paraId="757EBCFA" w14:textId="3996E152" w:rsidR="00F648A1" w:rsidRDefault="009B1786" w:rsidP="0099709D">
      <w:pPr>
        <w:rPr>
          <w:rFonts w:ascii="Helvetica" w:hAnsi="Helvetica" w:cs="Helvetica"/>
        </w:rPr>
      </w:pPr>
      <w:r w:rsidRPr="009B1786">
        <w:rPr>
          <w:rFonts w:ascii="Helvetica" w:hAnsi="Helvetica" w:cs="Helvetica"/>
        </w:rPr>
        <w:t xml:space="preserve">Like the parts in the request, each response part contains a HTTP response, including headers and body. </w:t>
      </w:r>
      <w:r w:rsidR="0099709D">
        <w:rPr>
          <w:rFonts w:ascii="Helvetica" w:hAnsi="Helvetica" w:cs="Helvetica"/>
        </w:rPr>
        <w:t>E</w:t>
      </w:r>
      <w:r w:rsidRPr="009B1786">
        <w:rPr>
          <w:rFonts w:ascii="Helvetica" w:hAnsi="Helvetica" w:cs="Helvetica"/>
        </w:rPr>
        <w:t xml:space="preserve">ach response part </w:t>
      </w:r>
      <w:r w:rsidR="0099709D">
        <w:rPr>
          <w:rFonts w:ascii="Helvetica" w:hAnsi="Helvetica" w:cs="Helvetica"/>
        </w:rPr>
        <w:t xml:space="preserve">is </w:t>
      </w:r>
      <w:r w:rsidRPr="009B1786">
        <w:rPr>
          <w:rFonts w:ascii="Helvetica" w:hAnsi="Helvetica" w:cs="Helvetica"/>
        </w:rPr>
        <w:t xml:space="preserve">preceded by a </w:t>
      </w:r>
      <w:r w:rsidRPr="0099709D">
        <w:rPr>
          <w:rFonts w:ascii="Courier New" w:hAnsi="Courier New" w:cs="Courier New"/>
        </w:rPr>
        <w:t>Content-Type</w:t>
      </w:r>
      <w:r w:rsidRPr="009B1786">
        <w:rPr>
          <w:rFonts w:ascii="Helvetica" w:hAnsi="Helvetica" w:cs="Helvetica"/>
        </w:rPr>
        <w:t xml:space="preserve"> </w:t>
      </w:r>
      <w:r w:rsidR="0099709D">
        <w:rPr>
          <w:rFonts w:ascii="Helvetica" w:hAnsi="Helvetica" w:cs="Helvetica"/>
        </w:rPr>
        <w:t xml:space="preserve">HTTP </w:t>
      </w:r>
      <w:r w:rsidRPr="009B1786">
        <w:rPr>
          <w:rFonts w:ascii="Helvetica" w:hAnsi="Helvetica" w:cs="Helvetica"/>
        </w:rPr>
        <w:t xml:space="preserve">header </w:t>
      </w:r>
      <w:r w:rsidR="0099709D">
        <w:rPr>
          <w:rFonts w:ascii="Helvetica" w:hAnsi="Helvetica" w:cs="Helvetica"/>
        </w:rPr>
        <w:t xml:space="preserve">and </w:t>
      </w:r>
      <w:r w:rsidRPr="009B1786">
        <w:rPr>
          <w:rFonts w:ascii="Courier New" w:hAnsi="Courier New" w:cs="Courier New"/>
        </w:rPr>
        <w:t>Content-ID</w:t>
      </w:r>
      <w:r w:rsidRPr="009B1786">
        <w:rPr>
          <w:rFonts w:ascii="Helvetica" w:hAnsi="Helvetica" w:cs="Helvetica"/>
        </w:rPr>
        <w:t xml:space="preserve"> </w:t>
      </w:r>
      <w:r>
        <w:rPr>
          <w:rFonts w:ascii="Helvetica" w:hAnsi="Helvetica" w:cs="Helvetica"/>
        </w:rPr>
        <w:t xml:space="preserve">HTTP </w:t>
      </w:r>
      <w:r w:rsidRPr="009B1786">
        <w:rPr>
          <w:rFonts w:ascii="Helvetica" w:hAnsi="Helvetica" w:cs="Helvetica"/>
        </w:rPr>
        <w:t>header</w:t>
      </w:r>
      <w:r w:rsidR="0099709D">
        <w:rPr>
          <w:rFonts w:ascii="Helvetica" w:hAnsi="Helvetica" w:cs="Helvetica"/>
        </w:rPr>
        <w:t xml:space="preserve">. </w:t>
      </w:r>
      <w:r>
        <w:rPr>
          <w:rFonts w:ascii="Helvetica" w:hAnsi="Helvetica" w:cs="Helvetica"/>
        </w:rPr>
        <w:t xml:space="preserve">In addition, an </w:t>
      </w:r>
      <w:r w:rsidRPr="009B1786">
        <w:rPr>
          <w:rFonts w:ascii="Courier New" w:hAnsi="Courier New" w:cs="Courier New"/>
        </w:rPr>
        <w:t>X-Transaction-ID</w:t>
      </w:r>
      <w:r>
        <w:rPr>
          <w:rFonts w:ascii="Helvetica" w:hAnsi="Helvetica" w:cs="Helvetica"/>
        </w:rPr>
        <w:t xml:space="preserve"> HTTP header is added containing the requests transaction id </w:t>
      </w:r>
      <w:r w:rsidR="00DF6E44">
        <w:rPr>
          <w:rFonts w:ascii="Helvetica" w:hAnsi="Helvetica" w:cs="Helvetica"/>
        </w:rPr>
        <w:t>together</w:t>
      </w:r>
      <w:r>
        <w:rPr>
          <w:rFonts w:ascii="Helvetica" w:hAnsi="Helvetica" w:cs="Helvetica"/>
        </w:rPr>
        <w:t xml:space="preserve"> with an </w:t>
      </w:r>
      <w:r w:rsidRPr="009B1786">
        <w:rPr>
          <w:rFonts w:ascii="Courier New" w:hAnsi="Courier New" w:cs="Courier New"/>
        </w:rPr>
        <w:t>X-Transaction-Response</w:t>
      </w:r>
      <w:r>
        <w:rPr>
          <w:rFonts w:ascii="Helvetica" w:hAnsi="Helvetica" w:cs="Helvetica"/>
        </w:rPr>
        <w:t xml:space="preserve"> HTTP header containing a textual description of the transaction processing status.</w:t>
      </w:r>
    </w:p>
    <w:p w14:paraId="42C82E11" w14:textId="149C1520" w:rsidR="009B1786" w:rsidRDefault="009B1786" w:rsidP="009B1786">
      <w:pPr>
        <w:rPr>
          <w:rFonts w:ascii="Helvetica" w:hAnsi="Helvetica" w:cs="Helvetica"/>
        </w:rPr>
      </w:pPr>
    </w:p>
    <w:p w14:paraId="70C1A433" w14:textId="77777777" w:rsidR="0099709D" w:rsidRDefault="0099709D">
      <w:pPr>
        <w:rPr>
          <w:rFonts w:ascii="Helvetica" w:hAnsi="Helvetica" w:cs="Helvetica"/>
          <w:i/>
          <w:iCs/>
        </w:rPr>
      </w:pPr>
      <w:r>
        <w:rPr>
          <w:rFonts w:ascii="Helvetica" w:hAnsi="Helvetica" w:cs="Helvetica"/>
          <w:i/>
          <w:iCs/>
        </w:rPr>
        <w:br w:type="page"/>
      </w:r>
    </w:p>
    <w:p w14:paraId="42E32306" w14:textId="583EE914" w:rsidR="009B1786" w:rsidRDefault="009B1786" w:rsidP="009B1786">
      <w:pPr>
        <w:rPr>
          <w:rFonts w:ascii="Helvetica" w:hAnsi="Helvetica" w:cs="Helvetica"/>
          <w:i/>
          <w:iCs/>
        </w:rPr>
      </w:pPr>
      <w:r w:rsidRPr="009B1786">
        <w:rPr>
          <w:rFonts w:ascii="Helvetica" w:hAnsi="Helvetica" w:cs="Helvetica"/>
          <w:i/>
          <w:iCs/>
        </w:rPr>
        <w:lastRenderedPageBreak/>
        <w:t>The Gateway will not process the transactions immediate</w:t>
      </w:r>
      <w:r>
        <w:rPr>
          <w:rFonts w:ascii="Helvetica" w:hAnsi="Helvetica" w:cs="Helvetica"/>
          <w:i/>
          <w:iCs/>
        </w:rPr>
        <w:t>ly</w:t>
      </w:r>
      <w:r w:rsidRPr="009B1786">
        <w:rPr>
          <w:rFonts w:ascii="Helvetica" w:hAnsi="Helvetica" w:cs="Helvetica"/>
          <w:i/>
          <w:iCs/>
        </w:rPr>
        <w:t xml:space="preserve"> but will queue the</w:t>
      </w:r>
      <w:r w:rsidR="0099709D">
        <w:rPr>
          <w:rFonts w:ascii="Helvetica" w:hAnsi="Helvetica" w:cs="Helvetica"/>
          <w:i/>
          <w:iCs/>
        </w:rPr>
        <w:t>m</w:t>
      </w:r>
      <w:r w:rsidRPr="009B1786">
        <w:rPr>
          <w:rFonts w:ascii="Helvetica" w:hAnsi="Helvetica" w:cs="Helvetica"/>
          <w:i/>
          <w:iCs/>
        </w:rPr>
        <w:t xml:space="preserve"> up to process</w:t>
      </w:r>
      <w:r>
        <w:rPr>
          <w:rFonts w:ascii="Helvetica" w:hAnsi="Helvetica" w:cs="Helvetica"/>
          <w:i/>
          <w:iCs/>
        </w:rPr>
        <w:t xml:space="preserve"> over time</w:t>
      </w:r>
      <w:r w:rsidRPr="009B1786">
        <w:rPr>
          <w:rFonts w:ascii="Helvetica" w:hAnsi="Helvetica" w:cs="Helvetica"/>
          <w:i/>
          <w:iCs/>
        </w:rPr>
        <w:t>. The transactions may not be processed in the order provided</w:t>
      </w:r>
      <w:r w:rsidR="00140E2B">
        <w:rPr>
          <w:rFonts w:ascii="Helvetica" w:hAnsi="Helvetica" w:cs="Helvetica"/>
          <w:i/>
          <w:iCs/>
        </w:rPr>
        <w:t>,</w:t>
      </w:r>
      <w:r w:rsidRPr="009B1786">
        <w:rPr>
          <w:rFonts w:ascii="Helvetica" w:hAnsi="Helvetica" w:cs="Helvetica"/>
          <w:i/>
          <w:iCs/>
        </w:rPr>
        <w:t xml:space="preserve"> so should not have interdependencies. </w:t>
      </w:r>
      <w:r>
        <w:rPr>
          <w:rFonts w:ascii="Helvetica" w:hAnsi="Helvetica" w:cs="Helvetica"/>
          <w:i/>
          <w:iCs/>
        </w:rPr>
        <w:t xml:space="preserve">Transactions will only appear in the Merchant Management System </w:t>
      </w:r>
      <w:r w:rsidR="00DF6E44">
        <w:rPr>
          <w:rFonts w:ascii="Helvetica" w:hAnsi="Helvetica" w:cs="Helvetica"/>
          <w:i/>
          <w:iCs/>
        </w:rPr>
        <w:t>when</w:t>
      </w:r>
      <w:r>
        <w:rPr>
          <w:rFonts w:ascii="Helvetica" w:hAnsi="Helvetica" w:cs="Helvetica"/>
          <w:i/>
          <w:iCs/>
        </w:rPr>
        <w:t xml:space="preserve"> they have been processed. The status of queued transaction is only available by querying the </w:t>
      </w:r>
      <w:r w:rsidR="0099709D">
        <w:rPr>
          <w:rFonts w:ascii="Helvetica" w:hAnsi="Helvetica" w:cs="Helvetica"/>
          <w:i/>
          <w:iCs/>
        </w:rPr>
        <w:t>status of the batch</w:t>
      </w:r>
      <w:r>
        <w:rPr>
          <w:rFonts w:ascii="Helvetica" w:hAnsi="Helvetica" w:cs="Helvetica"/>
          <w:i/>
          <w:iCs/>
        </w:rPr>
        <w:t>.</w:t>
      </w:r>
    </w:p>
    <w:p w14:paraId="2E3D6E62" w14:textId="05C07986" w:rsidR="009B1786" w:rsidRDefault="009B1786" w:rsidP="009B1786">
      <w:pPr>
        <w:rPr>
          <w:rFonts w:ascii="Helvetica" w:hAnsi="Helvetica" w:cs="Helvetica"/>
          <w:i/>
          <w:iCs/>
        </w:rPr>
      </w:pPr>
    </w:p>
    <w:p w14:paraId="3B7958C1" w14:textId="1026F40A" w:rsidR="009B1786" w:rsidRDefault="009B1786" w:rsidP="009B1786">
      <w:pPr>
        <w:rPr>
          <w:rFonts w:ascii="Helvetica" w:hAnsi="Helvetica"/>
        </w:rPr>
      </w:pPr>
    </w:p>
    <w:p w14:paraId="416CE20C" w14:textId="1328FB6F" w:rsidR="009B1786" w:rsidRDefault="009B1786" w:rsidP="009B1786">
      <w:pPr>
        <w:rPr>
          <w:rFonts w:ascii="Helvetica" w:hAnsi="Helvetica"/>
        </w:rPr>
      </w:pPr>
      <w:r>
        <w:rPr>
          <w:rFonts w:ascii="Helvetica" w:hAnsi="Helvetica"/>
        </w:rPr>
        <w:t xml:space="preserve">The current status of a batch can be queried at any time by issuing a HTTP GET request to the URL provided in the initial responses </w:t>
      </w:r>
      <w:r w:rsidRPr="009B1786">
        <w:rPr>
          <w:rFonts w:ascii="Courier New" w:hAnsi="Courier New" w:cs="Courier New"/>
        </w:rPr>
        <w:t>Location</w:t>
      </w:r>
      <w:r>
        <w:rPr>
          <w:rFonts w:ascii="Helvetica" w:hAnsi="Helvetica"/>
        </w:rPr>
        <w:t xml:space="preserve"> HTTP header.</w:t>
      </w:r>
    </w:p>
    <w:p w14:paraId="19DDA1E8" w14:textId="77777777" w:rsidR="009B1786" w:rsidRDefault="009B1786" w:rsidP="009B1786">
      <w:pPr>
        <w:rPr>
          <w:rFonts w:ascii="Helvetica" w:hAnsi="Helvetica"/>
        </w:rPr>
      </w:pPr>
    </w:p>
    <w:p w14:paraId="230B9445" w14:textId="0530B54F" w:rsidR="009B1786" w:rsidRDefault="009B1786" w:rsidP="009B1786">
      <w:pPr>
        <w:rPr>
          <w:rFonts w:ascii="Helvetica" w:hAnsi="Helvetica" w:cs="Helvetica"/>
        </w:rPr>
      </w:pPr>
      <w:r>
        <w:rPr>
          <w:rFonts w:ascii="Helvetica" w:hAnsi="Helvetica" w:cs="Helvetica"/>
        </w:rPr>
        <w:t xml:space="preserve">An </w:t>
      </w:r>
      <w:r w:rsidRPr="009B1786">
        <w:rPr>
          <w:rFonts w:ascii="Courier New" w:hAnsi="Courier New" w:cs="Courier New"/>
        </w:rPr>
        <w:t>Authori</w:t>
      </w:r>
      <w:r w:rsidR="00E7142B">
        <w:rPr>
          <w:rFonts w:ascii="Courier New" w:hAnsi="Courier New" w:cs="Courier New"/>
        </w:rPr>
        <w:t>z</w:t>
      </w:r>
      <w:r w:rsidRPr="009B1786">
        <w:rPr>
          <w:rFonts w:ascii="Courier New" w:hAnsi="Courier New" w:cs="Courier New"/>
        </w:rPr>
        <w:t>ation</w:t>
      </w:r>
      <w:r w:rsidRPr="009B1786">
        <w:rPr>
          <w:rFonts w:ascii="Helvetica" w:hAnsi="Helvetica" w:cs="Helvetica"/>
        </w:rPr>
        <w:t xml:space="preserve"> HTTP header </w:t>
      </w:r>
      <w:r>
        <w:rPr>
          <w:rFonts w:ascii="Helvetica" w:hAnsi="Helvetica" w:cs="Helvetica"/>
        </w:rPr>
        <w:t>must be provided</w:t>
      </w:r>
      <w:r w:rsidRPr="009B1786">
        <w:rPr>
          <w:rFonts w:ascii="Helvetica" w:hAnsi="Helvetica" w:cs="Helvetica"/>
        </w:rPr>
        <w:t xml:space="preserve"> in the </w:t>
      </w:r>
      <w:r>
        <w:rPr>
          <w:rFonts w:ascii="Helvetica" w:hAnsi="Helvetica" w:cs="Helvetica"/>
        </w:rPr>
        <w:t xml:space="preserve">status </w:t>
      </w:r>
      <w:r w:rsidRPr="009B1786">
        <w:rPr>
          <w:rFonts w:ascii="Helvetica" w:hAnsi="Helvetica" w:cs="Helvetica"/>
        </w:rPr>
        <w:t>request</w:t>
      </w:r>
      <w:r w:rsidR="00DF6E44">
        <w:rPr>
          <w:rFonts w:ascii="Helvetica" w:hAnsi="Helvetica" w:cs="Helvetica"/>
        </w:rPr>
        <w:t>,</w:t>
      </w:r>
      <w:r>
        <w:rPr>
          <w:rFonts w:ascii="Helvetica" w:hAnsi="Helvetica" w:cs="Helvetica"/>
        </w:rPr>
        <w:t xml:space="preserve"> containing either the </w:t>
      </w:r>
      <w:r w:rsidRPr="009B1786">
        <w:rPr>
          <w:rFonts w:ascii="Helvetica" w:hAnsi="Helvetica" w:cs="Helvetica"/>
        </w:rPr>
        <w:t xml:space="preserve">username and password of </w:t>
      </w:r>
      <w:r>
        <w:rPr>
          <w:rFonts w:ascii="Helvetica" w:hAnsi="Helvetica" w:cs="Helvetica"/>
        </w:rPr>
        <w:t xml:space="preserve">a </w:t>
      </w:r>
      <w:r w:rsidRPr="009B1786">
        <w:rPr>
          <w:rFonts w:ascii="Helvetica" w:hAnsi="Helvetica" w:cs="Helvetica"/>
        </w:rPr>
        <w:t>Gateway</w:t>
      </w:r>
      <w:r>
        <w:rPr>
          <w:rFonts w:ascii="Helvetica" w:hAnsi="Helvetica" w:cs="Helvetica"/>
        </w:rPr>
        <w:t xml:space="preserve"> Merchant Management System</w:t>
      </w:r>
      <w:r w:rsidRPr="009B1786">
        <w:rPr>
          <w:rFonts w:ascii="Helvetica" w:hAnsi="Helvetica" w:cs="Helvetica"/>
        </w:rPr>
        <w:t xml:space="preserve"> user</w:t>
      </w:r>
      <w:r>
        <w:rPr>
          <w:rFonts w:ascii="Helvetica" w:hAnsi="Helvetica" w:cs="Helvetica"/>
        </w:rPr>
        <w:t xml:space="preserve"> account or an authentication token return</w:t>
      </w:r>
      <w:r w:rsidR="00DF6E44">
        <w:rPr>
          <w:rFonts w:ascii="Helvetica" w:hAnsi="Helvetica" w:cs="Helvetica"/>
        </w:rPr>
        <w:t>ed</w:t>
      </w:r>
      <w:r>
        <w:rPr>
          <w:rFonts w:ascii="Helvetica" w:hAnsi="Helvetica" w:cs="Helvetica"/>
        </w:rPr>
        <w:t xml:space="preserve"> in the batch submission response</w:t>
      </w:r>
      <w:r w:rsidR="00140E2B">
        <w:rPr>
          <w:rFonts w:ascii="Helvetica" w:hAnsi="Helvetica" w:cs="Helvetica"/>
        </w:rPr>
        <w:t>’</w:t>
      </w:r>
      <w:r>
        <w:rPr>
          <w:rFonts w:ascii="Helvetica" w:hAnsi="Helvetica" w:cs="Helvetica"/>
        </w:rPr>
        <w:t xml:space="preserve">s </w:t>
      </w:r>
      <w:r w:rsidRPr="009B1786">
        <w:rPr>
          <w:rFonts w:ascii="Courier New" w:hAnsi="Courier New" w:cs="Courier New"/>
        </w:rPr>
        <w:t>X-P3-Token</w:t>
      </w:r>
      <w:r>
        <w:rPr>
          <w:rFonts w:ascii="Helvetica" w:hAnsi="Helvetica" w:cs="Helvetica"/>
        </w:rPr>
        <w:t xml:space="preserve"> HTTP header. If a valid username and password or a valid token is provided</w:t>
      </w:r>
      <w:r w:rsidR="0099709D">
        <w:rPr>
          <w:rFonts w:ascii="Helvetica" w:hAnsi="Helvetica" w:cs="Helvetica"/>
        </w:rPr>
        <w:t>,</w:t>
      </w:r>
      <w:r>
        <w:rPr>
          <w:rFonts w:ascii="Helvetica" w:hAnsi="Helvetica" w:cs="Helvetica"/>
        </w:rPr>
        <w:t xml:space="preserve"> then the response will be an updated version of the initial submission response providing the current status of each transaction. The response will only contain transactions that the authenticated user has permission to view.</w:t>
      </w:r>
    </w:p>
    <w:p w14:paraId="66FC431E" w14:textId="76A7CD68" w:rsidR="009B1786" w:rsidRDefault="009B1786" w:rsidP="009B1786">
      <w:pPr>
        <w:rPr>
          <w:rFonts w:ascii="Helvetica" w:hAnsi="Helvetica" w:cs="Helvetica"/>
        </w:rPr>
      </w:pPr>
    </w:p>
    <w:p w14:paraId="658B0E05" w14:textId="725325B4" w:rsidR="0099709D" w:rsidRPr="0099709D" w:rsidRDefault="0099709D" w:rsidP="0099709D">
      <w:r>
        <w:rPr>
          <w:rFonts w:ascii="Helvetica" w:hAnsi="Helvetica"/>
        </w:rPr>
        <w:t xml:space="preserve">An example of a Batch Integration request is provided in appendix </w:t>
      </w:r>
      <w:r w:rsidR="00367340">
        <w:rPr>
          <w:rFonts w:ascii="Helvetica" w:hAnsi="Helvetica"/>
        </w:rPr>
        <w:fldChar w:fldCharType="begin"/>
      </w:r>
      <w:r w:rsidR="00367340">
        <w:rPr>
          <w:rFonts w:ascii="Helvetica" w:hAnsi="Helvetica"/>
        </w:rPr>
        <w:instrText xml:space="preserve"> REF  _Ref26353716 \h \n </w:instrText>
      </w:r>
      <w:r w:rsidR="00367340">
        <w:rPr>
          <w:rFonts w:ascii="Helvetica" w:hAnsi="Helvetica"/>
        </w:rPr>
      </w:r>
      <w:r w:rsidR="00367340">
        <w:rPr>
          <w:rFonts w:ascii="Helvetica" w:hAnsi="Helvetica"/>
        </w:rPr>
        <w:fldChar w:fldCharType="separate"/>
      </w:r>
      <w:r w:rsidR="0089506B">
        <w:rPr>
          <w:rFonts w:ascii="Helvetica" w:hAnsi="Helvetica"/>
        </w:rPr>
        <w:t>A-21.3</w:t>
      </w:r>
      <w:r w:rsidR="00367340">
        <w:rPr>
          <w:rFonts w:ascii="Helvetica" w:hAnsi="Helvetica"/>
        </w:rPr>
        <w:fldChar w:fldCharType="end"/>
      </w:r>
      <w:r>
        <w:rPr>
          <w:rFonts w:ascii="Helvetica" w:hAnsi="Helvetica"/>
        </w:rPr>
        <w:t xml:space="preserve"> and sample code is provided in appendix </w:t>
      </w:r>
      <w:r w:rsidR="00367340">
        <w:rPr>
          <w:rFonts w:ascii="Helvetica" w:hAnsi="Helvetica"/>
        </w:rPr>
        <w:fldChar w:fldCharType="begin"/>
      </w:r>
      <w:r w:rsidR="00367340">
        <w:rPr>
          <w:rFonts w:ascii="Helvetica" w:hAnsi="Helvetica"/>
        </w:rPr>
        <w:instrText xml:space="preserve"> REF  _Ref26353321 \h \n </w:instrText>
      </w:r>
      <w:r w:rsidR="00367340">
        <w:rPr>
          <w:rFonts w:ascii="Helvetica" w:hAnsi="Helvetica"/>
        </w:rPr>
      </w:r>
      <w:r w:rsidR="00367340">
        <w:rPr>
          <w:rFonts w:ascii="Helvetica" w:hAnsi="Helvetica"/>
        </w:rPr>
        <w:fldChar w:fldCharType="separate"/>
      </w:r>
      <w:r w:rsidR="0089506B">
        <w:rPr>
          <w:rFonts w:ascii="Helvetica" w:hAnsi="Helvetica"/>
        </w:rPr>
        <w:t>A-22.3</w:t>
      </w:r>
      <w:r w:rsidR="00367340">
        <w:rPr>
          <w:rFonts w:ascii="Helvetica" w:hAnsi="Helvetica"/>
        </w:rPr>
        <w:fldChar w:fldCharType="end"/>
      </w:r>
      <w:r>
        <w:rPr>
          <w:rFonts w:ascii="Helvetica" w:hAnsi="Helvetica"/>
        </w:rPr>
        <w:t>.</w:t>
      </w:r>
    </w:p>
    <w:p w14:paraId="5A5EB33A" w14:textId="77777777" w:rsidR="009B1786" w:rsidRDefault="009B1786" w:rsidP="009B1786">
      <w:pPr>
        <w:rPr>
          <w:rFonts w:ascii="Helvetica" w:hAnsi="Helvetica"/>
        </w:rPr>
      </w:pPr>
    </w:p>
    <w:p w14:paraId="2F729E0E" w14:textId="5B2655DA" w:rsidR="009B1786" w:rsidRDefault="009B1786" w:rsidP="009B1786">
      <w:pPr>
        <w:rPr>
          <w:rFonts w:ascii="Helvetica" w:hAnsi="Helvetica"/>
        </w:rPr>
      </w:pPr>
    </w:p>
    <w:p w14:paraId="68B88175" w14:textId="094B499D" w:rsidR="009B1786" w:rsidRDefault="009B1786" w:rsidP="009B1786">
      <w:pPr>
        <w:rPr>
          <w:rFonts w:ascii="Helvetica" w:hAnsi="Helvetica"/>
        </w:rPr>
      </w:pPr>
    </w:p>
    <w:p w14:paraId="2853B2ED" w14:textId="77777777" w:rsidR="009B1786" w:rsidRPr="002337F0" w:rsidRDefault="009B1786" w:rsidP="009B1786">
      <w:pPr>
        <w:rPr>
          <w:rFonts w:ascii="Helvetica" w:hAnsi="Helvetica"/>
        </w:rPr>
      </w:pPr>
    </w:p>
    <w:p w14:paraId="5ECE6CC7" w14:textId="77777777" w:rsidR="00D34F9A" w:rsidRPr="00834705" w:rsidRDefault="00D34F9A" w:rsidP="009B1786">
      <w:pPr>
        <w:pStyle w:val="Heading3"/>
        <w:pageBreakBefore/>
      </w:pPr>
      <w:bookmarkStart w:id="24" w:name="_Toc66871560"/>
      <w:r w:rsidRPr="00834705">
        <w:lastRenderedPageBreak/>
        <w:t>Handling Errors</w:t>
      </w:r>
      <w:bookmarkEnd w:id="24"/>
    </w:p>
    <w:p w14:paraId="3C198D4C" w14:textId="781A5662" w:rsidR="00D34F9A" w:rsidRPr="002337F0" w:rsidRDefault="00D34F9A" w:rsidP="00D34F9A">
      <w:pPr>
        <w:rPr>
          <w:rFonts w:ascii="Calibri" w:hAnsi="Calibri"/>
          <w:iCs/>
        </w:rPr>
      </w:pPr>
      <w:r w:rsidRPr="002337F0">
        <w:rPr>
          <w:rFonts w:ascii="Helvetica" w:hAnsi="Helvetica" w:cs="Helvetica"/>
          <w:iCs/>
        </w:rPr>
        <w:t>When the Gateway is uncontactable due to a communications error, or problem with the internet connection, you may receive a HTTP status code in the 500 to 599 range. In this situation</w:t>
      </w:r>
      <w:r w:rsidR="00140E2B">
        <w:rPr>
          <w:rFonts w:ascii="Helvetica" w:hAnsi="Helvetica" w:cs="Helvetica"/>
          <w:iCs/>
        </w:rPr>
        <w:t>,</w:t>
      </w:r>
      <w:r w:rsidRPr="002337F0">
        <w:rPr>
          <w:rFonts w:ascii="Helvetica" w:hAnsi="Helvetica" w:cs="Helvetica"/>
          <w:iCs/>
        </w:rPr>
        <w:t xml:space="preserve"> you may want to retry the transaction. If you do choose to retry a transaction, then we recommend </w:t>
      </w:r>
      <w:r w:rsidR="00DF6E44">
        <w:rPr>
          <w:rFonts w:ascii="Helvetica" w:hAnsi="Helvetica" w:cs="Helvetica"/>
          <w:iCs/>
        </w:rPr>
        <w:t xml:space="preserve">that </w:t>
      </w:r>
      <w:r w:rsidRPr="002337F0">
        <w:rPr>
          <w:rFonts w:ascii="Helvetica" w:hAnsi="Helvetica" w:cs="Helvetica"/>
          <w:iCs/>
        </w:rPr>
        <w:t>you perform a limited number of attempts with an increasing delay between each attempt.</w:t>
      </w:r>
    </w:p>
    <w:p w14:paraId="3B4E6285" w14:textId="77777777" w:rsidR="00D34F9A" w:rsidRPr="002337F0" w:rsidRDefault="00D34F9A" w:rsidP="00D34F9A">
      <w:pPr>
        <w:ind w:left="720"/>
        <w:rPr>
          <w:rFonts w:ascii="Helvetica" w:hAnsi="Helvetica" w:cs="Helvetica"/>
          <w:iCs/>
          <w:lang w:eastAsia="en-GB"/>
        </w:rPr>
      </w:pPr>
    </w:p>
    <w:p w14:paraId="5482AD4E" w14:textId="003FC06F" w:rsidR="00353E48" w:rsidRPr="002337F0" w:rsidRDefault="00D34F9A" w:rsidP="00D34F9A">
      <w:pPr>
        <w:rPr>
          <w:rFonts w:ascii="Helvetica" w:hAnsi="Helvetica" w:cs="Helvetica"/>
          <w:iCs/>
        </w:rPr>
      </w:pPr>
      <w:r w:rsidRPr="002337F0">
        <w:rPr>
          <w:rFonts w:ascii="Helvetica" w:hAnsi="Helvetica" w:cs="Helvetica"/>
          <w:iCs/>
        </w:rPr>
        <w:t>If the Gateway is unavailable during a scheduled maintenance period, you will receive a HTTP status code of 503 ‘Service Temporarily Unavailable’. In this situation</w:t>
      </w:r>
      <w:r w:rsidR="00DF6E44">
        <w:rPr>
          <w:rFonts w:ascii="Helvetica" w:hAnsi="Helvetica" w:cs="Helvetica"/>
          <w:iCs/>
        </w:rPr>
        <w:t>,</w:t>
      </w:r>
      <w:r w:rsidRPr="002337F0">
        <w:rPr>
          <w:rFonts w:ascii="Helvetica" w:hAnsi="Helvetica" w:cs="Helvetica"/>
          <w:iCs/>
        </w:rPr>
        <w:t xml:space="preserve"> you should retry the transaction after the scheduled maintenance period has expired. You will be notified of the times and durations of any such scheduled maintenance periods in advance, by email, and given a time when transactions can be reattempted.</w:t>
      </w:r>
    </w:p>
    <w:p w14:paraId="49264DDA" w14:textId="1403C22E" w:rsidR="00D34F9A" w:rsidRPr="002337F0" w:rsidRDefault="00D34F9A" w:rsidP="00D34F9A">
      <w:pPr>
        <w:rPr>
          <w:rFonts w:ascii="Helvetica" w:hAnsi="Helvetica" w:cs="Helvetica"/>
          <w:iCs/>
        </w:rPr>
      </w:pPr>
    </w:p>
    <w:p w14:paraId="421A3E3C" w14:textId="41C68F84" w:rsidR="00DB1AE3" w:rsidRPr="002337F0" w:rsidRDefault="00F648A1" w:rsidP="00DB1AE3">
      <w:pPr>
        <w:rPr>
          <w:rFonts w:ascii="Helvetica" w:hAnsi="Helvetica"/>
        </w:rPr>
      </w:pPr>
      <w:r>
        <w:rPr>
          <w:rFonts w:ascii="Helvetica" w:hAnsi="Helvetica"/>
        </w:rPr>
        <w:t>If you are experiencing these errors, then we</w:t>
      </w:r>
      <w:r w:rsidR="00095881" w:rsidRPr="002337F0">
        <w:rPr>
          <w:rFonts w:ascii="Helvetica" w:hAnsi="Helvetica"/>
        </w:rPr>
        <w:t xml:space="preserve"> </w:t>
      </w:r>
      <w:r w:rsidR="00DB1AE3" w:rsidRPr="002337F0">
        <w:rPr>
          <w:rFonts w:ascii="Helvetica" w:hAnsi="Helvetica"/>
        </w:rPr>
        <w:t xml:space="preserve">recommend </w:t>
      </w:r>
      <w:r>
        <w:rPr>
          <w:rFonts w:ascii="Helvetica" w:hAnsi="Helvetica"/>
        </w:rPr>
        <w:t xml:space="preserve">you </w:t>
      </w:r>
      <w:r w:rsidR="00DB1AE3" w:rsidRPr="002337F0">
        <w:rPr>
          <w:rFonts w:ascii="Helvetica" w:hAnsi="Helvetica"/>
        </w:rPr>
        <w:t>consider the following steps</w:t>
      </w:r>
      <w:r>
        <w:rPr>
          <w:rFonts w:ascii="Helvetica" w:hAnsi="Helvetica"/>
        </w:rPr>
        <w:t xml:space="preserve"> as appropriate for the integration method being used:</w:t>
      </w:r>
      <w:r w:rsidR="00DB1AE3" w:rsidRPr="002337F0">
        <w:rPr>
          <w:rFonts w:ascii="Helvetica" w:hAnsi="Helvetica"/>
        </w:rPr>
        <w:t xml:space="preserve"> </w:t>
      </w:r>
    </w:p>
    <w:p w14:paraId="03D25433" w14:textId="77777777" w:rsidR="00DB1AE3" w:rsidRPr="002337F0" w:rsidRDefault="00DB1AE3" w:rsidP="00DB1AE3">
      <w:pPr>
        <w:rPr>
          <w:rFonts w:asciiTheme="minorHAnsi" w:hAnsiTheme="minorHAnsi"/>
        </w:rPr>
      </w:pPr>
    </w:p>
    <w:p w14:paraId="36F4D82F" w14:textId="77777777" w:rsidR="00DB1AE3" w:rsidRPr="002337F0" w:rsidRDefault="00DB1AE3" w:rsidP="00C862AA">
      <w:pPr>
        <w:numPr>
          <w:ilvl w:val="0"/>
          <w:numId w:val="16"/>
        </w:numPr>
        <w:rPr>
          <w:rFonts w:ascii="Helvetica" w:hAnsi="Helvetica" w:cs="Helvetica"/>
          <w:iCs/>
        </w:rPr>
      </w:pPr>
      <w:r w:rsidRPr="002337F0">
        <w:rPr>
          <w:rFonts w:ascii="Helvetica" w:hAnsi="Helvetica" w:cs="Helvetica"/>
          <w:iCs/>
        </w:rPr>
        <w:t>Ensure the request is being sent to HTTPS and not HTTP. HTTP is not supported and is not redirected.</w:t>
      </w:r>
    </w:p>
    <w:p w14:paraId="6A164AA1" w14:textId="6646DDDB" w:rsidR="00DB1AE3" w:rsidRPr="002337F0" w:rsidRDefault="00DB1AE3" w:rsidP="00C862AA">
      <w:pPr>
        <w:numPr>
          <w:ilvl w:val="0"/>
          <w:numId w:val="16"/>
        </w:numPr>
        <w:rPr>
          <w:rFonts w:ascii="Helvetica" w:hAnsi="Helvetica" w:cs="Helvetica"/>
          <w:iCs/>
        </w:rPr>
      </w:pPr>
      <w:r w:rsidRPr="002337F0">
        <w:rPr>
          <w:rFonts w:ascii="Helvetica" w:hAnsi="Helvetica" w:cs="Helvetica"/>
          <w:iCs/>
        </w:rPr>
        <w:t>Send transactions sequentially rather than concurrently.</w:t>
      </w:r>
    </w:p>
    <w:p w14:paraId="7439EE3B" w14:textId="2570D348" w:rsidR="00DB1AE3" w:rsidRPr="002337F0" w:rsidRDefault="00DB1AE3" w:rsidP="00C862AA">
      <w:pPr>
        <w:numPr>
          <w:ilvl w:val="0"/>
          <w:numId w:val="16"/>
        </w:numPr>
        <w:rPr>
          <w:rFonts w:ascii="Helvetica" w:hAnsi="Helvetica" w:cs="Helvetica"/>
          <w:iCs/>
        </w:rPr>
      </w:pPr>
      <w:r w:rsidRPr="002337F0">
        <w:rPr>
          <w:rFonts w:ascii="Helvetica" w:hAnsi="Helvetica" w:cs="Helvetica"/>
          <w:iCs/>
        </w:rPr>
        <w:t xml:space="preserve">Configure your integration code with try/catch loops around individual transactions to determine </w:t>
      </w:r>
      <w:r w:rsidR="00DF6E44">
        <w:rPr>
          <w:rFonts w:ascii="Helvetica" w:hAnsi="Helvetica" w:cs="Helvetica"/>
          <w:iCs/>
        </w:rPr>
        <w:t xml:space="preserve">whether </w:t>
      </w:r>
      <w:r w:rsidRPr="002337F0">
        <w:rPr>
          <w:rFonts w:ascii="Helvetica" w:hAnsi="Helvetica" w:cs="Helvetica"/>
          <w:iCs/>
        </w:rPr>
        <w:t>they were successful or not and retry if required</w:t>
      </w:r>
      <w:r w:rsidR="00140E2B">
        <w:rPr>
          <w:rFonts w:ascii="Helvetica" w:hAnsi="Helvetica" w:cs="Helvetica"/>
          <w:iCs/>
        </w:rPr>
        <w:t>,</w:t>
      </w:r>
      <w:r w:rsidRPr="002337F0">
        <w:rPr>
          <w:rFonts w:ascii="Helvetica" w:hAnsi="Helvetica" w:cs="Helvetica"/>
          <w:iCs/>
        </w:rPr>
        <w:t xml:space="preserve"> based on the return code or HTTP status returned.</w:t>
      </w:r>
    </w:p>
    <w:p w14:paraId="6D755547" w14:textId="63E5EF56" w:rsidR="00DB1AE3" w:rsidRPr="002337F0" w:rsidRDefault="00DB1AE3" w:rsidP="00C862AA">
      <w:pPr>
        <w:numPr>
          <w:ilvl w:val="0"/>
          <w:numId w:val="16"/>
        </w:numPr>
        <w:rPr>
          <w:rFonts w:ascii="Helvetica" w:hAnsi="Helvetica" w:cs="Helvetica"/>
          <w:iCs/>
        </w:rPr>
      </w:pPr>
      <w:r w:rsidRPr="002337F0">
        <w:rPr>
          <w:rFonts w:ascii="Helvetica" w:hAnsi="Helvetica" w:cs="Helvetica"/>
          <w:iCs/>
        </w:rPr>
        <w:t>Configure the integration so that if one transaction fail</w:t>
      </w:r>
      <w:r w:rsidR="00DF6E44">
        <w:rPr>
          <w:rFonts w:ascii="Helvetica" w:hAnsi="Helvetica" w:cs="Helvetica"/>
          <w:iCs/>
        </w:rPr>
        <w:t>s</w:t>
      </w:r>
      <w:r w:rsidRPr="002337F0">
        <w:rPr>
          <w:rFonts w:ascii="Helvetica" w:hAnsi="Helvetica" w:cs="Helvetica"/>
          <w:iCs/>
        </w:rPr>
        <w:t>, the entire batch does not stop at that point</w:t>
      </w:r>
      <w:r w:rsidR="00F0676E" w:rsidRPr="002337F0">
        <w:rPr>
          <w:rFonts w:ascii="Helvetica" w:hAnsi="Helvetica" w:cs="Helvetica"/>
          <w:iCs/>
        </w:rPr>
        <w:t xml:space="preserve"> </w:t>
      </w:r>
      <w:r w:rsidRPr="002337F0">
        <w:rPr>
          <w:rFonts w:ascii="Helvetica" w:hAnsi="Helvetica" w:cs="Helvetica"/>
          <w:iCs/>
        </w:rPr>
        <w:t xml:space="preserve">– </w:t>
      </w:r>
      <w:r w:rsidR="009A05B2" w:rsidRPr="002337F0">
        <w:rPr>
          <w:rFonts w:ascii="Helvetica" w:hAnsi="Helvetica" w:cs="Helvetica"/>
          <w:iCs/>
        </w:rPr>
        <w:t>i.e.</w:t>
      </w:r>
      <w:r w:rsidRPr="002337F0">
        <w:rPr>
          <w:rFonts w:ascii="Helvetica" w:hAnsi="Helvetica" w:cs="Helvetica"/>
          <w:iCs/>
        </w:rPr>
        <w:t xml:space="preserve"> log the failure to be checked and then skip to the next transaction rather than stopping entirely.</w:t>
      </w:r>
    </w:p>
    <w:p w14:paraId="2A98666F" w14:textId="36244CEE" w:rsidR="00F648A1" w:rsidRPr="00981CFD" w:rsidRDefault="00F648A1">
      <w:pPr>
        <w:rPr>
          <w:rFonts w:ascii="Helvetica" w:hAnsi="Helvetica" w:cs="Arial"/>
          <w:b/>
          <w:bCs/>
          <w:sz w:val="26"/>
          <w:szCs w:val="26"/>
        </w:rPr>
      </w:pPr>
      <w:bookmarkStart w:id="25" w:name="_Ref508886582"/>
    </w:p>
    <w:p w14:paraId="328FD446" w14:textId="77777777" w:rsidR="00F648A1" w:rsidRPr="00981CFD" w:rsidRDefault="00F648A1">
      <w:pPr>
        <w:rPr>
          <w:rFonts w:ascii="Helvetica" w:hAnsi="Helvetica" w:cs="Arial"/>
          <w:b/>
          <w:bCs/>
          <w:sz w:val="26"/>
          <w:szCs w:val="26"/>
        </w:rPr>
      </w:pPr>
      <w:bookmarkStart w:id="26" w:name="_Ref26231704"/>
      <w:r>
        <w:br w:type="page"/>
      </w:r>
    </w:p>
    <w:p w14:paraId="7C4483A2" w14:textId="29A82493" w:rsidR="00F648A1" w:rsidRPr="00834705" w:rsidRDefault="00F648A1" w:rsidP="00F648A1">
      <w:pPr>
        <w:pStyle w:val="Heading3"/>
      </w:pPr>
      <w:bookmarkStart w:id="27" w:name="_Ref26374301"/>
      <w:bookmarkStart w:id="28" w:name="_Toc66871561"/>
      <w:r w:rsidRPr="00834705">
        <w:lastRenderedPageBreak/>
        <w:t>Redirect URL</w:t>
      </w:r>
      <w:bookmarkEnd w:id="26"/>
      <w:bookmarkEnd w:id="27"/>
      <w:bookmarkEnd w:id="28"/>
    </w:p>
    <w:p w14:paraId="72F3999C" w14:textId="77777777" w:rsidR="0099709D" w:rsidRPr="009635AE" w:rsidRDefault="00F648A1" w:rsidP="00F648A1">
      <w:pPr>
        <w:rPr>
          <w:rStyle w:val="NormalParagraphText"/>
          <w:rFonts w:ascii="Arial" w:hAnsi="Arial" w:cs="Arial"/>
        </w:rPr>
      </w:pPr>
      <w:r w:rsidRPr="009635AE">
        <w:rPr>
          <w:rStyle w:val="NormalParagraphText"/>
          <w:rFonts w:ascii="Arial" w:hAnsi="Arial" w:cs="Arial"/>
        </w:rPr>
        <w:t xml:space="preserve">The </w:t>
      </w:r>
      <w:r w:rsidRPr="00F648A1">
        <w:rPr>
          <w:rFonts w:ascii="Courier New" w:hAnsi="Courier New" w:cs="Courier New"/>
          <w:b/>
        </w:rPr>
        <w:t>redirectURL</w:t>
      </w:r>
      <w:r w:rsidRPr="009635AE">
        <w:rPr>
          <w:rStyle w:val="NormalParagraphText"/>
          <w:rFonts w:ascii="Arial" w:hAnsi="Arial" w:cs="Arial"/>
        </w:rPr>
        <w:t xml:space="preserve"> request field is used to provide the URL of a webpage on your server</w:t>
      </w:r>
      <w:r w:rsidR="0099709D" w:rsidRPr="009635AE">
        <w:rPr>
          <w:rStyle w:val="NormalParagraphText"/>
          <w:rFonts w:ascii="Arial" w:hAnsi="Arial" w:cs="Arial"/>
        </w:rPr>
        <w:t>.</w:t>
      </w:r>
    </w:p>
    <w:p w14:paraId="1DD6347C" w14:textId="77777777" w:rsidR="0099709D" w:rsidRPr="009635AE" w:rsidRDefault="0099709D" w:rsidP="00F648A1">
      <w:pPr>
        <w:rPr>
          <w:rStyle w:val="NormalParagraphText"/>
          <w:rFonts w:ascii="Arial" w:hAnsi="Arial" w:cs="Arial"/>
        </w:rPr>
      </w:pPr>
    </w:p>
    <w:p w14:paraId="7408EDC0" w14:textId="767AA246" w:rsidR="0099709D" w:rsidRDefault="0099709D" w:rsidP="0099709D">
      <w:pPr>
        <w:rPr>
          <w:rFonts w:ascii="Helvetica" w:hAnsi="Helvetica"/>
        </w:rPr>
      </w:pPr>
      <w:r w:rsidRPr="009635AE">
        <w:rPr>
          <w:rStyle w:val="NormalParagraphText"/>
          <w:rFonts w:ascii="Arial" w:hAnsi="Arial" w:cs="Arial"/>
        </w:rPr>
        <w:t>When provided</w:t>
      </w:r>
      <w:r w:rsidR="00946826" w:rsidRPr="009635AE">
        <w:rPr>
          <w:rStyle w:val="NormalParagraphText"/>
          <w:rFonts w:ascii="Arial" w:hAnsi="Arial" w:cs="Arial"/>
        </w:rPr>
        <w:t>,</w:t>
      </w:r>
      <w:r w:rsidRPr="009635AE">
        <w:rPr>
          <w:rStyle w:val="NormalParagraphText"/>
          <w:rFonts w:ascii="Arial" w:hAnsi="Arial" w:cs="Arial"/>
        </w:rPr>
        <w:t xml:space="preserve"> the Gateway will respond with a HTML page designed to redirect the Customer’s browser to the URL provided</w:t>
      </w:r>
      <w:r w:rsidR="00946826" w:rsidRPr="009635AE">
        <w:rPr>
          <w:rStyle w:val="NormalParagraphText"/>
          <w:rFonts w:ascii="Arial" w:hAnsi="Arial" w:cs="Arial"/>
        </w:rPr>
        <w:t>,</w:t>
      </w:r>
      <w:r w:rsidRPr="009635AE">
        <w:rPr>
          <w:rStyle w:val="NormalParagraphText"/>
          <w:rFonts w:ascii="Arial" w:hAnsi="Arial" w:cs="Arial"/>
        </w:rPr>
        <w:t xml:space="preserve"> using a HTTP POST request containing the</w:t>
      </w:r>
      <w:r w:rsidRPr="0099709D">
        <w:rPr>
          <w:rFonts w:ascii="Helvetica" w:hAnsi="Helvetica"/>
        </w:rPr>
        <w:t xml:space="preserve"> </w:t>
      </w:r>
      <w:r>
        <w:rPr>
          <w:rFonts w:ascii="Helvetica" w:hAnsi="Helvetica"/>
        </w:rPr>
        <w:t>URL encoded response.</w:t>
      </w:r>
    </w:p>
    <w:p w14:paraId="2DB75515" w14:textId="6D47C9E9" w:rsidR="0099709D" w:rsidRDefault="0099709D" w:rsidP="0099709D">
      <w:pPr>
        <w:rPr>
          <w:rFonts w:ascii="Helvetica" w:hAnsi="Helvetica"/>
        </w:rPr>
      </w:pPr>
    </w:p>
    <w:p w14:paraId="7619F431" w14:textId="59B0596E" w:rsidR="0099709D" w:rsidRDefault="0099709D" w:rsidP="0099709D">
      <w:pPr>
        <w:rPr>
          <w:rFonts w:ascii="Helvetica" w:hAnsi="Helvetica"/>
        </w:rPr>
      </w:pPr>
      <w:r>
        <w:rPr>
          <w:rFonts w:ascii="Helvetica" w:hAnsi="Helvetica"/>
        </w:rPr>
        <w:t>For the Hosted Integration</w:t>
      </w:r>
      <w:r w:rsidR="00946826">
        <w:rPr>
          <w:rFonts w:ascii="Helvetica" w:hAnsi="Helvetica"/>
        </w:rPr>
        <w:t>,</w:t>
      </w:r>
      <w:r>
        <w:rPr>
          <w:rFonts w:ascii="Helvetica" w:hAnsi="Helvetica"/>
        </w:rPr>
        <w:t xml:space="preserve"> this will redirect the Customer from the Hosted Payment Page back to this URL on your website.</w:t>
      </w:r>
    </w:p>
    <w:p w14:paraId="6EE49233" w14:textId="51C9A510" w:rsidR="0099709D" w:rsidRDefault="0099709D" w:rsidP="0099709D">
      <w:pPr>
        <w:rPr>
          <w:rFonts w:ascii="Helvetica" w:hAnsi="Helvetica"/>
        </w:rPr>
      </w:pPr>
    </w:p>
    <w:p w14:paraId="3FCE3E70" w14:textId="3E3C60E1" w:rsidR="0099709D" w:rsidRDefault="0099709D" w:rsidP="0099709D">
      <w:pPr>
        <w:rPr>
          <w:rFonts w:ascii="Helvetica" w:hAnsi="Helvetica"/>
        </w:rPr>
      </w:pPr>
      <w:r>
        <w:rPr>
          <w:rFonts w:ascii="Helvetica" w:hAnsi="Helvetica"/>
        </w:rPr>
        <w:t>For the Direct Integration</w:t>
      </w:r>
      <w:r w:rsidR="00946826">
        <w:rPr>
          <w:rFonts w:ascii="Helvetica" w:hAnsi="Helvetica"/>
        </w:rPr>
        <w:t>,</w:t>
      </w:r>
      <w:r>
        <w:rPr>
          <w:rFonts w:ascii="Helvetica" w:hAnsi="Helvetica"/>
        </w:rPr>
        <w:t xml:space="preserve"> this allows you to collect the Cardholder’s payment details on your own server using a HTML form </w:t>
      </w:r>
      <w:r w:rsidR="00946826">
        <w:rPr>
          <w:rFonts w:ascii="Helvetica" w:hAnsi="Helvetica"/>
        </w:rPr>
        <w:t>that</w:t>
      </w:r>
      <w:r>
        <w:rPr>
          <w:rFonts w:ascii="Helvetica" w:hAnsi="Helvetica"/>
        </w:rPr>
        <w:t xml:space="preserve"> POSTs to the Direct Integration</w:t>
      </w:r>
      <w:r w:rsidR="00C75ECB">
        <w:rPr>
          <w:rFonts w:ascii="Helvetica" w:hAnsi="Helvetica"/>
        </w:rPr>
        <w:t>.</w:t>
      </w:r>
      <w:r>
        <w:rPr>
          <w:rFonts w:ascii="Helvetica" w:hAnsi="Helvetica"/>
        </w:rPr>
        <w:t xml:space="preserve"> which then effectively POSTs the results back to this URL </w:t>
      </w:r>
      <w:r w:rsidR="009A05B2">
        <w:rPr>
          <w:rFonts w:ascii="Helvetica" w:hAnsi="Helvetica"/>
        </w:rPr>
        <w:t xml:space="preserve">on </w:t>
      </w:r>
      <w:r>
        <w:rPr>
          <w:rFonts w:ascii="Helvetica" w:hAnsi="Helvetica"/>
        </w:rPr>
        <w:t>your webserver</w:t>
      </w:r>
      <w:r w:rsidR="00946826">
        <w:rPr>
          <w:rFonts w:ascii="Helvetica" w:hAnsi="Helvetica"/>
        </w:rPr>
        <w:t>,</w:t>
      </w:r>
      <w:r>
        <w:rPr>
          <w:rFonts w:ascii="Helvetica" w:hAnsi="Helvetica"/>
        </w:rPr>
        <w:t xml:space="preserve"> where you can display the transaction outcome.</w:t>
      </w:r>
      <w:r w:rsidR="00946826">
        <w:rPr>
          <w:rFonts w:ascii="Helvetica" w:hAnsi="Helvetica"/>
        </w:rPr>
        <w:t xml:space="preserve"> This usage is not recommended as it makes it harder to sign the message.</w:t>
      </w:r>
    </w:p>
    <w:p w14:paraId="767C9300" w14:textId="77777777" w:rsidR="0099709D" w:rsidRPr="009635AE" w:rsidRDefault="0099709D" w:rsidP="0099709D">
      <w:pPr>
        <w:rPr>
          <w:rStyle w:val="NormalParagraphText"/>
          <w:rFonts w:ascii="Arial" w:hAnsi="Arial" w:cs="Arial"/>
        </w:rPr>
      </w:pPr>
    </w:p>
    <w:p w14:paraId="1340140E" w14:textId="2CB169F6" w:rsidR="0099709D" w:rsidRPr="009635AE" w:rsidRDefault="0099709D" w:rsidP="0099709D">
      <w:pPr>
        <w:rPr>
          <w:rStyle w:val="NormalParagraphText"/>
          <w:rFonts w:ascii="Arial" w:hAnsi="Arial" w:cs="Arial"/>
        </w:rPr>
      </w:pPr>
      <w:r w:rsidRPr="009635AE">
        <w:rPr>
          <w:rStyle w:val="NormalParagraphText"/>
          <w:rFonts w:ascii="Arial" w:hAnsi="Arial" w:cs="Arial"/>
        </w:rPr>
        <w:t>The URL is mandatory for the Hosted Integration and optional for the Direct Integration. It is not supported by the Batch Integration.</w:t>
      </w:r>
    </w:p>
    <w:p w14:paraId="589DFF23" w14:textId="77777777" w:rsidR="0099709D" w:rsidRDefault="0099709D" w:rsidP="00F648A1">
      <w:pPr>
        <w:rPr>
          <w:rFonts w:ascii="Helvetica" w:hAnsi="Helvetica"/>
        </w:rPr>
      </w:pPr>
    </w:p>
    <w:p w14:paraId="6BAD8E99" w14:textId="3F1C6B22" w:rsidR="00F648A1" w:rsidRDefault="00F648A1" w:rsidP="00F648A1">
      <w:pPr>
        <w:rPr>
          <w:rFonts w:ascii="Helvetica" w:hAnsi="Helvetica"/>
        </w:rPr>
      </w:pPr>
      <w:r w:rsidRPr="002337F0">
        <w:rPr>
          <w:rFonts w:ascii="Helvetica" w:hAnsi="Helvetica"/>
        </w:rPr>
        <w:t xml:space="preserve">The </w:t>
      </w:r>
      <w:r>
        <w:rPr>
          <w:rFonts w:ascii="Courier New" w:hAnsi="Courier New" w:cs="Courier New"/>
          <w:b/>
        </w:rPr>
        <w:t>redirect</w:t>
      </w:r>
      <w:r w:rsidRPr="002337F0">
        <w:rPr>
          <w:rFonts w:ascii="Courier New" w:hAnsi="Courier New" w:cs="Courier New"/>
          <w:b/>
        </w:rPr>
        <w:t>URL</w:t>
      </w:r>
      <w:r w:rsidRPr="002337F0">
        <w:rPr>
          <w:rFonts w:ascii="Helvetica" w:hAnsi="Helvetica"/>
        </w:rPr>
        <w:t xml:space="preserve"> must be a fully qualified URL</w:t>
      </w:r>
      <w:r w:rsidR="00946826">
        <w:rPr>
          <w:rFonts w:ascii="Helvetica" w:hAnsi="Helvetica"/>
        </w:rPr>
        <w:t>,</w:t>
      </w:r>
      <w:r w:rsidRPr="002337F0">
        <w:rPr>
          <w:rFonts w:ascii="Helvetica" w:hAnsi="Helvetica"/>
        </w:rPr>
        <w:t xml:space="preserve"> containing at least the scheme and host components.</w:t>
      </w:r>
    </w:p>
    <w:p w14:paraId="61054303" w14:textId="21E8A25C" w:rsidR="00F648A1" w:rsidRDefault="00F648A1" w:rsidP="00F648A1">
      <w:pPr>
        <w:rPr>
          <w:rFonts w:ascii="Helvetica" w:hAnsi="Helvetica"/>
        </w:rPr>
      </w:pPr>
    </w:p>
    <w:p w14:paraId="74A955D9" w14:textId="77777777" w:rsidR="00F648A1" w:rsidRPr="00F648A1" w:rsidRDefault="00F648A1" w:rsidP="00F648A1">
      <w:pPr>
        <w:rPr>
          <w:rFonts w:ascii="Helvetica" w:hAnsi="Helvetica"/>
        </w:rPr>
      </w:pPr>
    </w:p>
    <w:p w14:paraId="6ACD5828" w14:textId="30C40982" w:rsidR="00B3285C" w:rsidRPr="00834705" w:rsidRDefault="00D34F9A" w:rsidP="00D34F9A">
      <w:pPr>
        <w:pStyle w:val="Heading3"/>
      </w:pPr>
      <w:bookmarkStart w:id="29" w:name="_Ref26231739"/>
      <w:bookmarkStart w:id="30" w:name="_Toc66871562"/>
      <w:r w:rsidRPr="00834705">
        <w:t>Callback UR</w:t>
      </w:r>
      <w:r w:rsidR="00B3285C" w:rsidRPr="00834705">
        <w:t>L</w:t>
      </w:r>
      <w:bookmarkEnd w:id="20"/>
      <w:bookmarkEnd w:id="25"/>
      <w:bookmarkEnd w:id="29"/>
      <w:bookmarkEnd w:id="30"/>
    </w:p>
    <w:p w14:paraId="62BBE8B8" w14:textId="798737F7" w:rsidR="00B3285C" w:rsidRPr="009635AE" w:rsidRDefault="00F648A1" w:rsidP="00B3285C">
      <w:pPr>
        <w:rPr>
          <w:rStyle w:val="NormalParagraphText"/>
          <w:rFonts w:ascii="Arial" w:hAnsi="Arial" w:cs="Arial"/>
        </w:rPr>
      </w:pPr>
      <w:r w:rsidRPr="009635AE">
        <w:rPr>
          <w:rStyle w:val="NormalParagraphText"/>
          <w:rFonts w:ascii="Arial" w:hAnsi="Arial" w:cs="Arial"/>
        </w:rPr>
        <w:t xml:space="preserve">The </w:t>
      </w:r>
      <w:r>
        <w:rPr>
          <w:rFonts w:ascii="Courier New" w:hAnsi="Courier New" w:cs="Courier New"/>
          <w:b/>
        </w:rPr>
        <w:t>callback</w:t>
      </w:r>
      <w:r w:rsidRPr="00F648A1">
        <w:rPr>
          <w:rFonts w:ascii="Courier New" w:hAnsi="Courier New" w:cs="Courier New"/>
          <w:b/>
        </w:rPr>
        <w:t>URL</w:t>
      </w:r>
      <w:r w:rsidRPr="009635AE">
        <w:rPr>
          <w:rStyle w:val="NormalParagraphText"/>
          <w:rFonts w:ascii="Arial" w:hAnsi="Arial" w:cs="Arial"/>
        </w:rPr>
        <w:t xml:space="preserve"> request field allows you optionally </w:t>
      </w:r>
      <w:r w:rsidR="00946826" w:rsidRPr="009635AE">
        <w:rPr>
          <w:rStyle w:val="NormalParagraphText"/>
          <w:rFonts w:ascii="Arial" w:hAnsi="Arial" w:cs="Arial"/>
        </w:rPr>
        <w:t xml:space="preserve">to </w:t>
      </w:r>
      <w:r w:rsidR="00B3285C" w:rsidRPr="009635AE">
        <w:rPr>
          <w:rStyle w:val="NormalParagraphText"/>
          <w:rFonts w:ascii="Arial" w:hAnsi="Arial" w:cs="Arial"/>
        </w:rPr>
        <w:t>request that the Gateway sends a copy of the response to an alternative URL</w:t>
      </w:r>
      <w:r w:rsidRPr="009635AE">
        <w:rPr>
          <w:rStyle w:val="NormalParagraphText"/>
          <w:rFonts w:ascii="Arial" w:hAnsi="Arial" w:cs="Arial"/>
        </w:rPr>
        <w:t xml:space="preserve">. </w:t>
      </w:r>
      <w:r w:rsidR="00B3285C" w:rsidRPr="009635AE">
        <w:rPr>
          <w:rStyle w:val="NormalParagraphText"/>
          <w:rFonts w:ascii="Arial" w:hAnsi="Arial" w:cs="Arial"/>
        </w:rPr>
        <w:t>In this case</w:t>
      </w:r>
      <w:r w:rsidR="00C75ECB" w:rsidRPr="009635AE">
        <w:rPr>
          <w:rStyle w:val="NormalParagraphText"/>
          <w:rFonts w:ascii="Arial" w:hAnsi="Arial" w:cs="Arial"/>
        </w:rPr>
        <w:t>,</w:t>
      </w:r>
      <w:r w:rsidR="00B3285C" w:rsidRPr="009635AE">
        <w:rPr>
          <w:rStyle w:val="NormalParagraphText"/>
          <w:rFonts w:ascii="Arial" w:hAnsi="Arial" w:cs="Arial"/>
        </w:rPr>
        <w:t xml:space="preserve"> each response will then</w:t>
      </w:r>
      <w:r w:rsidR="005048D9" w:rsidRPr="009635AE">
        <w:rPr>
          <w:rStyle w:val="NormalParagraphText"/>
          <w:rFonts w:ascii="Arial" w:hAnsi="Arial" w:cs="Arial"/>
        </w:rPr>
        <w:t xml:space="preserve"> be</w:t>
      </w:r>
      <w:r w:rsidR="00B3285C" w:rsidRPr="009635AE">
        <w:rPr>
          <w:rStyle w:val="NormalParagraphText"/>
          <w:rFonts w:ascii="Arial" w:hAnsi="Arial" w:cs="Arial"/>
        </w:rPr>
        <w:t xml:space="preserve"> POSTed to th</w:t>
      </w:r>
      <w:r w:rsidRPr="009635AE">
        <w:rPr>
          <w:rStyle w:val="NormalParagraphText"/>
          <w:rFonts w:ascii="Arial" w:hAnsi="Arial" w:cs="Arial"/>
        </w:rPr>
        <w:t>is</w:t>
      </w:r>
      <w:r w:rsidR="00B3285C" w:rsidRPr="009635AE">
        <w:rPr>
          <w:rStyle w:val="NormalParagraphText"/>
          <w:rFonts w:ascii="Arial" w:hAnsi="Arial" w:cs="Arial"/>
        </w:rPr>
        <w:t xml:space="preserve"> URL in addition to the normal response. This allows you to specify a URL on a secure shopping cart or backend order processing system</w:t>
      </w:r>
      <w:r w:rsidR="00946826" w:rsidRPr="009635AE">
        <w:rPr>
          <w:rStyle w:val="NormalParagraphText"/>
          <w:rFonts w:ascii="Arial" w:hAnsi="Arial" w:cs="Arial"/>
        </w:rPr>
        <w:t>,</w:t>
      </w:r>
      <w:r w:rsidR="00B3285C" w:rsidRPr="009635AE">
        <w:rPr>
          <w:rStyle w:val="NormalParagraphText"/>
          <w:rFonts w:ascii="Arial" w:hAnsi="Arial" w:cs="Arial"/>
        </w:rPr>
        <w:t xml:space="preserve"> which will then fulfil any order</w:t>
      </w:r>
      <w:r w:rsidR="00946826" w:rsidRPr="009635AE">
        <w:rPr>
          <w:rStyle w:val="NormalParagraphText"/>
          <w:rFonts w:ascii="Arial" w:hAnsi="Arial" w:cs="Arial"/>
        </w:rPr>
        <w:t xml:space="preserve"> associated with </w:t>
      </w:r>
      <w:r w:rsidR="00B3285C" w:rsidRPr="009635AE">
        <w:rPr>
          <w:rStyle w:val="NormalParagraphText"/>
          <w:rFonts w:ascii="Arial" w:hAnsi="Arial" w:cs="Arial"/>
        </w:rPr>
        <w:t>the transaction.</w:t>
      </w:r>
    </w:p>
    <w:p w14:paraId="0B64C725" w14:textId="343890F6" w:rsidR="00F648A1" w:rsidRPr="009635AE" w:rsidRDefault="00F648A1" w:rsidP="00B3285C">
      <w:pPr>
        <w:rPr>
          <w:rStyle w:val="NormalParagraphText"/>
          <w:rFonts w:ascii="Arial" w:hAnsi="Arial" w:cs="Arial"/>
        </w:rPr>
      </w:pPr>
    </w:p>
    <w:p w14:paraId="0F3B371C" w14:textId="176E78DC" w:rsidR="00F648A1" w:rsidRPr="009635AE" w:rsidRDefault="00F648A1" w:rsidP="00F648A1">
      <w:pPr>
        <w:rPr>
          <w:rStyle w:val="NormalParagraphText"/>
          <w:rFonts w:ascii="Arial" w:hAnsi="Arial" w:cs="Arial"/>
        </w:rPr>
      </w:pPr>
      <w:r w:rsidRPr="009635AE">
        <w:rPr>
          <w:rStyle w:val="NormalParagraphText"/>
          <w:rFonts w:ascii="Arial" w:hAnsi="Arial" w:cs="Arial"/>
        </w:rPr>
        <w:t>The URL is optional for both the Hosted Integration and the Direct Integration. It is not supported by the Batch Integration.</w:t>
      </w:r>
    </w:p>
    <w:p w14:paraId="5566B8EE" w14:textId="77777777" w:rsidR="00B3285C" w:rsidRPr="002337F0" w:rsidRDefault="00B3285C" w:rsidP="00B3285C"/>
    <w:p w14:paraId="7B23710C" w14:textId="7448DDD4" w:rsidR="008130A4" w:rsidRPr="002337F0" w:rsidRDefault="008130A4" w:rsidP="008130A4">
      <w:pPr>
        <w:rPr>
          <w:rFonts w:ascii="Helvetica" w:hAnsi="Helvetica"/>
        </w:rPr>
      </w:pPr>
      <w:r w:rsidRPr="002337F0">
        <w:rPr>
          <w:rFonts w:ascii="Helvetica" w:hAnsi="Helvetica"/>
        </w:rPr>
        <w:t xml:space="preserve">The </w:t>
      </w:r>
      <w:r w:rsidRPr="002337F0">
        <w:rPr>
          <w:rFonts w:ascii="Courier New" w:hAnsi="Courier New" w:cs="Courier New"/>
          <w:b/>
        </w:rPr>
        <w:t>callbackURL</w:t>
      </w:r>
      <w:r w:rsidRPr="002337F0">
        <w:rPr>
          <w:rFonts w:ascii="Helvetica" w:hAnsi="Helvetica"/>
        </w:rPr>
        <w:t xml:space="preserve"> must be a fully qualified URL</w:t>
      </w:r>
      <w:r w:rsidR="00946826">
        <w:rPr>
          <w:rFonts w:ascii="Helvetica" w:hAnsi="Helvetica"/>
        </w:rPr>
        <w:t>,</w:t>
      </w:r>
      <w:r w:rsidRPr="002337F0">
        <w:rPr>
          <w:rFonts w:ascii="Helvetica" w:hAnsi="Helvetica"/>
        </w:rPr>
        <w:t xml:space="preserve"> containing at least the scheme and host components.</w:t>
      </w:r>
    </w:p>
    <w:p w14:paraId="60D1575A" w14:textId="25AE4101" w:rsidR="00B3285C" w:rsidRDefault="00B3285C" w:rsidP="00B3285C"/>
    <w:p w14:paraId="6109B6B2" w14:textId="083C13A8" w:rsidR="00DC6D76" w:rsidRPr="00834705" w:rsidRDefault="00DC6D76" w:rsidP="00946826">
      <w:pPr>
        <w:pStyle w:val="Heading3"/>
        <w:pageBreakBefore/>
      </w:pPr>
      <w:bookmarkStart w:id="31" w:name="_Ref26645837"/>
      <w:bookmarkStart w:id="32" w:name="_Ref26645846"/>
      <w:bookmarkStart w:id="33" w:name="_Ref26646803"/>
      <w:bookmarkStart w:id="34" w:name="_Toc66871563"/>
      <w:r w:rsidRPr="00834705">
        <w:lastRenderedPageBreak/>
        <w:t>Field Formats</w:t>
      </w:r>
      <w:bookmarkEnd w:id="31"/>
      <w:bookmarkEnd w:id="32"/>
      <w:bookmarkEnd w:id="33"/>
      <w:bookmarkEnd w:id="34"/>
    </w:p>
    <w:p w14:paraId="4CB2C027" w14:textId="54F3471C" w:rsidR="00DC6D76" w:rsidRPr="009635AE" w:rsidRDefault="00DC6D76" w:rsidP="00DC6D76">
      <w:pPr>
        <w:rPr>
          <w:rStyle w:val="NormalParagraphText"/>
          <w:rFonts w:ascii="Arial" w:hAnsi="Arial" w:cs="Arial"/>
        </w:rPr>
      </w:pPr>
      <w:r w:rsidRPr="009635AE">
        <w:rPr>
          <w:rStyle w:val="NormalParagraphText"/>
          <w:rFonts w:ascii="Arial" w:hAnsi="Arial" w:cs="Arial"/>
        </w:rPr>
        <w:t>Most integration field values are either numerical or textual</w:t>
      </w:r>
      <w:r w:rsidR="00946826" w:rsidRPr="009635AE">
        <w:rPr>
          <w:rStyle w:val="NormalParagraphText"/>
          <w:rFonts w:ascii="Arial" w:hAnsi="Arial" w:cs="Arial"/>
        </w:rPr>
        <w:t>; and</w:t>
      </w:r>
      <w:r w:rsidRPr="009635AE">
        <w:rPr>
          <w:rStyle w:val="NormalParagraphText"/>
          <w:rFonts w:ascii="Arial" w:hAnsi="Arial" w:cs="Arial"/>
        </w:rPr>
        <w:t xml:space="preserve"> either free format or from a range of predetermined values. Some field values are records or arrays of records.</w:t>
      </w:r>
    </w:p>
    <w:p w14:paraId="2506377F" w14:textId="7A8BB782" w:rsidR="00DC6D76" w:rsidRPr="009635AE" w:rsidRDefault="00DC6D76" w:rsidP="00DC6D76">
      <w:pPr>
        <w:rPr>
          <w:rStyle w:val="NormalParagraphText"/>
          <w:rFonts w:ascii="Arial" w:hAnsi="Arial" w:cs="Arial"/>
        </w:rPr>
      </w:pPr>
    </w:p>
    <w:p w14:paraId="5D0BF527" w14:textId="3F63208A" w:rsidR="00DC6D76" w:rsidRPr="009635AE" w:rsidRDefault="00DC6D76" w:rsidP="00DC6D76">
      <w:pPr>
        <w:rPr>
          <w:rStyle w:val="NormalParagraphText"/>
          <w:rFonts w:ascii="Arial" w:hAnsi="Arial" w:cs="Arial"/>
        </w:rPr>
      </w:pPr>
      <w:r w:rsidRPr="009635AE">
        <w:rPr>
          <w:rStyle w:val="NormalParagraphText"/>
          <w:rFonts w:ascii="Arial" w:hAnsi="Arial" w:cs="Arial"/>
        </w:rPr>
        <w:t>Unless otherwise stated</w:t>
      </w:r>
      <w:r w:rsidR="00946826" w:rsidRPr="009635AE">
        <w:rPr>
          <w:rStyle w:val="NormalParagraphText"/>
          <w:rFonts w:ascii="Arial" w:hAnsi="Arial" w:cs="Arial"/>
        </w:rPr>
        <w:t>,</w:t>
      </w:r>
      <w:r w:rsidRPr="009635AE">
        <w:rPr>
          <w:rStyle w:val="NormalParagraphText"/>
          <w:rFonts w:ascii="Arial" w:hAnsi="Arial" w:cs="Arial"/>
        </w:rPr>
        <w:t xml:space="preserve"> numerical values are whole integer values with no decimal points. Textual values should use the UTF-8 character set and will be automatically truncated if too long</w:t>
      </w:r>
      <w:r w:rsidR="00946826" w:rsidRPr="009635AE">
        <w:rPr>
          <w:rStyle w:val="NormalParagraphText"/>
          <w:rFonts w:ascii="Arial" w:hAnsi="Arial" w:cs="Arial"/>
        </w:rPr>
        <w:t>,</w:t>
      </w:r>
      <w:r w:rsidRPr="009635AE">
        <w:rPr>
          <w:rStyle w:val="NormalParagraphText"/>
          <w:rFonts w:ascii="Arial" w:hAnsi="Arial" w:cs="Arial"/>
        </w:rPr>
        <w:t xml:space="preserve"> unless stated otherwise in the field’s description. Textual values may be transliterated</w:t>
      </w:r>
      <w:r w:rsidRPr="009635AE">
        <w:rPr>
          <w:rStyle w:val="NormalParagraphText"/>
          <w:rFonts w:ascii="Arial" w:hAnsi="Arial" w:cs="Arial"/>
          <w:vertAlign w:val="superscript"/>
        </w:rPr>
        <w:footnoteReference w:id="1"/>
      </w:r>
      <w:r w:rsidRPr="009635AE">
        <w:rPr>
          <w:rStyle w:val="NormalParagraphText"/>
          <w:rFonts w:ascii="Arial" w:hAnsi="Arial" w:cs="Arial"/>
        </w:rPr>
        <w:t xml:space="preserve"> when sending to third parties such as Acquirers but the original value is stored by Gateway and displayed in the Merchant Management System.</w:t>
      </w:r>
    </w:p>
    <w:p w14:paraId="10CC77F9" w14:textId="0F23332C" w:rsidR="00DC6D76" w:rsidRPr="009635AE" w:rsidRDefault="00DC6D76" w:rsidP="00DC6D76">
      <w:pPr>
        <w:rPr>
          <w:rStyle w:val="NormalParagraphText"/>
          <w:rFonts w:ascii="Arial" w:hAnsi="Arial" w:cs="Arial"/>
        </w:rPr>
      </w:pPr>
    </w:p>
    <w:p w14:paraId="546EDCCD" w14:textId="10EAF57A" w:rsidR="00DC6D76" w:rsidRPr="009635AE" w:rsidRDefault="00DC6D76" w:rsidP="00DC6D76">
      <w:pPr>
        <w:rPr>
          <w:rStyle w:val="NormalParagraphText"/>
          <w:rFonts w:ascii="Arial" w:hAnsi="Arial" w:cs="Arial"/>
        </w:rPr>
      </w:pPr>
      <w:r w:rsidRPr="009635AE">
        <w:rPr>
          <w:rStyle w:val="NormalParagraphText"/>
          <w:rFonts w:ascii="Arial" w:hAnsi="Arial" w:cs="Arial"/>
        </w:rPr>
        <w:t>Field values should use the following formats unless otherwise stated in the field’s description</w:t>
      </w:r>
      <w:r w:rsidR="00C37DC6" w:rsidRPr="009635AE">
        <w:rPr>
          <w:rStyle w:val="NormalParagraphText"/>
          <w:rFonts w:ascii="Arial" w:hAnsi="Arial" w:cs="Arial"/>
        </w:rPr>
        <w:t>:</w:t>
      </w:r>
    </w:p>
    <w:p w14:paraId="28FD0A0C" w14:textId="77777777" w:rsidR="00DC6D76" w:rsidRPr="009635AE" w:rsidRDefault="00DC6D76" w:rsidP="00DC6D76">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2729"/>
        <w:gridCol w:w="7721"/>
      </w:tblGrid>
      <w:tr w:rsidR="00DC6D76" w:rsidRPr="002337F0" w14:paraId="0C74BBAD" w14:textId="77777777" w:rsidTr="00DC6D76">
        <w:trPr>
          <w:tblHeader/>
        </w:trPr>
        <w:tc>
          <w:tcPr>
            <w:tcW w:w="2263" w:type="dxa"/>
            <w:tcBorders>
              <w:bottom w:val="single" w:sz="4" w:space="0" w:color="172271"/>
            </w:tcBorders>
            <w:shd w:val="clear" w:color="auto" w:fill="172271"/>
          </w:tcPr>
          <w:p w14:paraId="0E772463" w14:textId="6095DB55" w:rsidR="00DC6D76" w:rsidRPr="002337F0" w:rsidRDefault="00DC6D76" w:rsidP="002523D6">
            <w:pPr>
              <w:rPr>
                <w:rFonts w:ascii="Helvetica" w:hAnsi="Helvetica"/>
                <w:b/>
                <w:color w:val="FFFFFF"/>
                <w:sz w:val="20"/>
              </w:rPr>
            </w:pPr>
            <w:r w:rsidRPr="002337F0">
              <w:rPr>
                <w:rFonts w:ascii="Helvetica" w:hAnsi="Helvetica"/>
                <w:b/>
                <w:color w:val="FFFFFF"/>
                <w:sz w:val="20"/>
              </w:rPr>
              <w:t>F</w:t>
            </w:r>
            <w:r>
              <w:rPr>
                <w:rFonts w:ascii="Helvetica" w:hAnsi="Helvetica"/>
                <w:b/>
                <w:color w:val="FFFFFF"/>
                <w:sz w:val="20"/>
              </w:rPr>
              <w:t>ield Type</w:t>
            </w:r>
          </w:p>
        </w:tc>
        <w:tc>
          <w:tcPr>
            <w:tcW w:w="6402" w:type="dxa"/>
            <w:tcBorders>
              <w:bottom w:val="single" w:sz="4" w:space="0" w:color="172271"/>
            </w:tcBorders>
            <w:shd w:val="clear" w:color="auto" w:fill="172271"/>
          </w:tcPr>
          <w:p w14:paraId="375D2C2E" w14:textId="7C9D3267" w:rsidR="00DC6D76" w:rsidRPr="002337F0" w:rsidRDefault="00DC6D76" w:rsidP="002523D6">
            <w:pPr>
              <w:rPr>
                <w:rFonts w:ascii="Helvetica" w:hAnsi="Helvetica"/>
                <w:b/>
                <w:color w:val="FFFFFF"/>
                <w:sz w:val="20"/>
              </w:rPr>
            </w:pPr>
            <w:r>
              <w:rPr>
                <w:rFonts w:ascii="Helvetica" w:hAnsi="Helvetica"/>
                <w:b/>
                <w:color w:val="FFFFFF"/>
                <w:sz w:val="20"/>
              </w:rPr>
              <w:t>Value Format</w:t>
            </w:r>
          </w:p>
        </w:tc>
      </w:tr>
      <w:tr w:rsidR="00DC6D76" w:rsidRPr="002337F0" w14:paraId="763BF558" w14:textId="77777777" w:rsidTr="00DC6D76">
        <w:tc>
          <w:tcPr>
            <w:tcW w:w="2263" w:type="dxa"/>
            <w:shd w:val="clear" w:color="auto" w:fill="DAE6FB"/>
          </w:tcPr>
          <w:p w14:paraId="7550A2F4" w14:textId="0CDFFF9F" w:rsidR="00DC6D76" w:rsidRPr="002337F0" w:rsidRDefault="00DC6D76" w:rsidP="002523D6">
            <w:pPr>
              <w:rPr>
                <w:rFonts w:ascii="Courier New" w:hAnsi="Courier New" w:cs="Courier New"/>
                <w:b/>
                <w:sz w:val="20"/>
              </w:rPr>
            </w:pPr>
            <w:r>
              <w:rPr>
                <w:rFonts w:ascii="Courier New" w:hAnsi="Courier New" w:cs="Courier New"/>
                <w:b/>
                <w:sz w:val="20"/>
              </w:rPr>
              <w:t>Monetary Amounts</w:t>
            </w:r>
          </w:p>
        </w:tc>
        <w:tc>
          <w:tcPr>
            <w:tcW w:w="6402" w:type="dxa"/>
            <w:shd w:val="clear" w:color="auto" w:fill="DAE6FB"/>
          </w:tcPr>
          <w:p w14:paraId="55E2BB65" w14:textId="537AEE00" w:rsidR="00DC6D76" w:rsidRPr="002337F0" w:rsidRDefault="00DC6D76" w:rsidP="002523D6">
            <w:pPr>
              <w:rPr>
                <w:rFonts w:ascii="Helvetica" w:hAnsi="Helvetica"/>
                <w:sz w:val="20"/>
              </w:rPr>
            </w:pPr>
            <w:r>
              <w:rPr>
                <w:rFonts w:ascii="Helvetica" w:hAnsi="Helvetica"/>
                <w:sz w:val="20"/>
              </w:rPr>
              <w:t>Either</w:t>
            </w:r>
            <w:r w:rsidRPr="00DC6D76">
              <w:rPr>
                <w:rFonts w:ascii="Helvetica" w:hAnsi="Helvetica"/>
                <w:sz w:val="20"/>
              </w:rPr>
              <w:t xml:space="preserve"> major currency units by providing a value </w:t>
            </w:r>
            <w:r w:rsidR="00946826">
              <w:rPr>
                <w:rFonts w:ascii="Helvetica" w:hAnsi="Helvetica"/>
                <w:sz w:val="20"/>
              </w:rPr>
              <w:t>that</w:t>
            </w:r>
            <w:r w:rsidRPr="00DC6D76">
              <w:rPr>
                <w:rFonts w:ascii="Helvetica" w:hAnsi="Helvetica"/>
                <w:sz w:val="20"/>
              </w:rPr>
              <w:t xml:space="preserve"> includes a single decimal point such as ’10.99’</w:t>
            </w:r>
            <w:r w:rsidR="00C75ECB">
              <w:rPr>
                <w:rFonts w:ascii="Helvetica" w:hAnsi="Helvetica"/>
                <w:sz w:val="20"/>
              </w:rPr>
              <w:t>;</w:t>
            </w:r>
            <w:r w:rsidRPr="00DC6D76">
              <w:rPr>
                <w:rFonts w:ascii="Helvetica" w:hAnsi="Helvetica"/>
                <w:sz w:val="20"/>
              </w:rPr>
              <w:t xml:space="preserve"> or in minor currency units by providing a value </w:t>
            </w:r>
            <w:r w:rsidR="00946826">
              <w:rPr>
                <w:rFonts w:ascii="Helvetica" w:hAnsi="Helvetica"/>
                <w:sz w:val="20"/>
              </w:rPr>
              <w:t>that</w:t>
            </w:r>
            <w:r w:rsidRPr="00DC6D76">
              <w:rPr>
                <w:rFonts w:ascii="Helvetica" w:hAnsi="Helvetica"/>
                <w:sz w:val="20"/>
              </w:rPr>
              <w:t xml:space="preserve"> contains no decimal points such as ‘1099’.</w:t>
            </w:r>
          </w:p>
        </w:tc>
      </w:tr>
      <w:tr w:rsidR="00DC6D76" w:rsidRPr="002337F0" w14:paraId="7023D8BF" w14:textId="77777777" w:rsidTr="00DC6D76">
        <w:tc>
          <w:tcPr>
            <w:tcW w:w="2263" w:type="dxa"/>
            <w:shd w:val="clear" w:color="auto" w:fill="DAE6FB"/>
          </w:tcPr>
          <w:p w14:paraId="75402122" w14:textId="0F7F6964" w:rsidR="00DC6D76" w:rsidRPr="002337F0" w:rsidRDefault="00DC6D76" w:rsidP="002523D6">
            <w:pPr>
              <w:rPr>
                <w:rFonts w:ascii="Courier New" w:hAnsi="Courier New" w:cs="Courier New"/>
                <w:b/>
                <w:sz w:val="20"/>
              </w:rPr>
            </w:pPr>
            <w:r>
              <w:rPr>
                <w:rFonts w:ascii="Courier New" w:hAnsi="Courier New" w:cs="Courier New"/>
                <w:b/>
                <w:sz w:val="20"/>
              </w:rPr>
              <w:t>Timestamps</w:t>
            </w:r>
          </w:p>
        </w:tc>
        <w:tc>
          <w:tcPr>
            <w:tcW w:w="6402" w:type="dxa"/>
            <w:shd w:val="clear" w:color="auto" w:fill="DAE6FB"/>
          </w:tcPr>
          <w:p w14:paraId="0A9ACFD5" w14:textId="185F8C85" w:rsidR="00DC6D76" w:rsidRPr="002337F0" w:rsidRDefault="00DC6D76" w:rsidP="002523D6">
            <w:pPr>
              <w:rPr>
                <w:rFonts w:ascii="Helvetica" w:hAnsi="Helvetica"/>
                <w:sz w:val="20"/>
              </w:rPr>
            </w:pPr>
            <w:r>
              <w:rPr>
                <w:rFonts w:ascii="Helvetica" w:hAnsi="Helvetica"/>
                <w:sz w:val="20"/>
              </w:rPr>
              <w:t>Date in</w:t>
            </w:r>
            <w:r w:rsidRPr="00DC6D76">
              <w:rPr>
                <w:rFonts w:ascii="Helvetica" w:hAnsi="Helvetica"/>
                <w:sz w:val="20"/>
              </w:rPr>
              <w:t xml:space="preserve"> the format ‘YYYY-MM-DD HH:MM:SS’</w:t>
            </w:r>
          </w:p>
        </w:tc>
      </w:tr>
      <w:tr w:rsidR="00DC6D76" w:rsidRPr="002337F0" w14:paraId="670E3FE3" w14:textId="77777777" w:rsidTr="00DC6D76">
        <w:tc>
          <w:tcPr>
            <w:tcW w:w="2263" w:type="dxa"/>
            <w:shd w:val="clear" w:color="auto" w:fill="DAE6FB"/>
          </w:tcPr>
          <w:p w14:paraId="1319036A" w14:textId="7D3D418C" w:rsidR="00DC6D76" w:rsidRDefault="00DC6D76" w:rsidP="002523D6">
            <w:pPr>
              <w:rPr>
                <w:rFonts w:ascii="Courier New" w:hAnsi="Courier New" w:cs="Courier New"/>
                <w:b/>
                <w:sz w:val="20"/>
              </w:rPr>
            </w:pPr>
            <w:r>
              <w:rPr>
                <w:rFonts w:ascii="Courier New" w:hAnsi="Courier New" w:cs="Courier New"/>
                <w:b/>
                <w:sz w:val="20"/>
              </w:rPr>
              <w:t>Dates</w:t>
            </w:r>
          </w:p>
        </w:tc>
        <w:tc>
          <w:tcPr>
            <w:tcW w:w="6402" w:type="dxa"/>
            <w:shd w:val="clear" w:color="auto" w:fill="DAE6FB"/>
          </w:tcPr>
          <w:p w14:paraId="41A4B706" w14:textId="7FEAF8AA" w:rsidR="00DC6D76" w:rsidRPr="00DC6D76" w:rsidRDefault="00DC6D76" w:rsidP="002523D6">
            <w:pPr>
              <w:rPr>
                <w:rFonts w:ascii="Helvetica" w:hAnsi="Helvetica"/>
                <w:sz w:val="20"/>
              </w:rPr>
            </w:pPr>
            <w:r>
              <w:rPr>
                <w:rFonts w:ascii="Helvetica" w:hAnsi="Helvetica"/>
                <w:sz w:val="20"/>
              </w:rPr>
              <w:t>Date</w:t>
            </w:r>
            <w:r w:rsidRPr="00DC6D76">
              <w:rPr>
                <w:rFonts w:ascii="Helvetica" w:hAnsi="Helvetica"/>
                <w:sz w:val="20"/>
              </w:rPr>
              <w:t xml:space="preserve"> in the format ‘YYYY-MM-DD’</w:t>
            </w:r>
          </w:p>
        </w:tc>
      </w:tr>
      <w:tr w:rsidR="00DC6D76" w:rsidRPr="002337F0" w14:paraId="280AE837" w14:textId="77777777" w:rsidTr="00DC6D76">
        <w:tc>
          <w:tcPr>
            <w:tcW w:w="2263" w:type="dxa"/>
            <w:shd w:val="clear" w:color="auto" w:fill="DAE6FB"/>
          </w:tcPr>
          <w:p w14:paraId="0F82DADA" w14:textId="12C1C37C" w:rsidR="00DC6D76" w:rsidRDefault="00DC6D76" w:rsidP="002523D6">
            <w:pPr>
              <w:rPr>
                <w:rFonts w:ascii="Courier New" w:hAnsi="Courier New" w:cs="Courier New"/>
                <w:b/>
                <w:sz w:val="20"/>
              </w:rPr>
            </w:pPr>
            <w:r>
              <w:rPr>
                <w:rFonts w:ascii="Courier New" w:hAnsi="Courier New" w:cs="Courier New"/>
                <w:b/>
                <w:sz w:val="20"/>
              </w:rPr>
              <w:t>Country Codes</w:t>
            </w:r>
          </w:p>
        </w:tc>
        <w:tc>
          <w:tcPr>
            <w:tcW w:w="6402" w:type="dxa"/>
            <w:shd w:val="clear" w:color="auto" w:fill="DAE6FB"/>
          </w:tcPr>
          <w:p w14:paraId="2A12A32E" w14:textId="6E965CDC" w:rsidR="00DC6D76" w:rsidRDefault="00DC6D76" w:rsidP="002523D6">
            <w:pPr>
              <w:rPr>
                <w:rFonts w:ascii="Helvetica" w:hAnsi="Helvetica"/>
                <w:sz w:val="20"/>
              </w:rPr>
            </w:pPr>
            <w:r>
              <w:rPr>
                <w:rFonts w:ascii="Helvetica" w:hAnsi="Helvetica"/>
                <w:sz w:val="20"/>
              </w:rPr>
              <w:t xml:space="preserve">Either the </w:t>
            </w:r>
            <w:r w:rsidRPr="00DC6D76">
              <w:rPr>
                <w:rFonts w:ascii="Helvetica" w:hAnsi="Helvetica"/>
                <w:sz w:val="20"/>
              </w:rPr>
              <w:t>ISO-3166-1 2-letter, 3-letter or 3-digit code.</w:t>
            </w:r>
          </w:p>
        </w:tc>
      </w:tr>
      <w:tr w:rsidR="00DC6D76" w:rsidRPr="002337F0" w14:paraId="7798F843" w14:textId="77777777" w:rsidTr="00DC6D76">
        <w:tc>
          <w:tcPr>
            <w:tcW w:w="2263" w:type="dxa"/>
            <w:shd w:val="clear" w:color="auto" w:fill="DAE6FB"/>
          </w:tcPr>
          <w:p w14:paraId="69381BC5" w14:textId="48606C63" w:rsidR="00DC6D76" w:rsidRDefault="00DC6D76" w:rsidP="002523D6">
            <w:pPr>
              <w:rPr>
                <w:rFonts w:ascii="Courier New" w:hAnsi="Courier New" w:cs="Courier New"/>
                <w:b/>
                <w:sz w:val="20"/>
              </w:rPr>
            </w:pPr>
            <w:r>
              <w:rPr>
                <w:rFonts w:ascii="Courier New" w:hAnsi="Courier New" w:cs="Courier New"/>
                <w:b/>
                <w:sz w:val="20"/>
              </w:rPr>
              <w:t>Currency Codes</w:t>
            </w:r>
          </w:p>
        </w:tc>
        <w:tc>
          <w:tcPr>
            <w:tcW w:w="6402" w:type="dxa"/>
            <w:shd w:val="clear" w:color="auto" w:fill="DAE6FB"/>
          </w:tcPr>
          <w:p w14:paraId="288E567E" w14:textId="03E4762D" w:rsidR="00DC6D76" w:rsidRDefault="00DC6D76" w:rsidP="002523D6">
            <w:pPr>
              <w:rPr>
                <w:rFonts w:ascii="Helvetica" w:hAnsi="Helvetica"/>
                <w:sz w:val="20"/>
              </w:rPr>
            </w:pPr>
            <w:r w:rsidRPr="00DC6D76">
              <w:rPr>
                <w:rFonts w:ascii="Helvetica" w:hAnsi="Helvetica"/>
                <w:sz w:val="20"/>
              </w:rPr>
              <w:t>Either the ISO-4217 3-letter or 3-digit code.</w:t>
            </w:r>
          </w:p>
        </w:tc>
      </w:tr>
      <w:tr w:rsidR="00FE36B8" w:rsidRPr="002337F0" w14:paraId="48FC6EBF" w14:textId="77777777" w:rsidTr="00DC6D76">
        <w:tc>
          <w:tcPr>
            <w:tcW w:w="2263" w:type="dxa"/>
            <w:shd w:val="clear" w:color="auto" w:fill="DAE6FB"/>
          </w:tcPr>
          <w:p w14:paraId="47630F46" w14:textId="0CFA825B" w:rsidR="00FE36B8" w:rsidRDefault="00FE36B8" w:rsidP="002523D6">
            <w:pPr>
              <w:rPr>
                <w:rFonts w:ascii="Courier New" w:hAnsi="Courier New" w:cs="Courier New"/>
                <w:b/>
                <w:sz w:val="20"/>
              </w:rPr>
            </w:pPr>
            <w:r>
              <w:rPr>
                <w:rFonts w:ascii="Courier New" w:hAnsi="Courier New" w:cs="Courier New"/>
                <w:b/>
                <w:sz w:val="20"/>
              </w:rPr>
              <w:t>Records</w:t>
            </w:r>
          </w:p>
        </w:tc>
        <w:tc>
          <w:tcPr>
            <w:tcW w:w="6402" w:type="dxa"/>
            <w:shd w:val="clear" w:color="auto" w:fill="DAE6FB"/>
          </w:tcPr>
          <w:p w14:paraId="3E4DC7F2" w14:textId="6714C052" w:rsidR="00FE36B8" w:rsidRPr="00DC6D76" w:rsidRDefault="00FE36B8" w:rsidP="002523D6">
            <w:pPr>
              <w:rPr>
                <w:rFonts w:ascii="Helvetica" w:hAnsi="Helvetica"/>
                <w:sz w:val="20"/>
              </w:rPr>
            </w:pPr>
            <w:r>
              <w:rPr>
                <w:rFonts w:ascii="Helvetica" w:hAnsi="Helvetica"/>
                <w:sz w:val="20"/>
              </w:rPr>
              <w:t xml:space="preserve">Records can be provided using the </w:t>
            </w:r>
            <w:r w:rsidRPr="00FE36B8">
              <w:rPr>
                <w:rFonts w:ascii="Helvetica" w:hAnsi="Helvetica"/>
                <w:i/>
                <w:iCs/>
                <w:sz w:val="20"/>
              </w:rPr>
              <w:t>[XX]</w:t>
            </w:r>
            <w:r>
              <w:rPr>
                <w:rFonts w:ascii="Helvetica" w:hAnsi="Helvetica"/>
                <w:sz w:val="20"/>
              </w:rPr>
              <w:t xml:space="preserve"> notation, where </w:t>
            </w:r>
            <w:r w:rsidRPr="00FE36B8">
              <w:rPr>
                <w:rFonts w:ascii="Helvetica" w:hAnsi="Helvetica"/>
                <w:i/>
                <w:iCs/>
                <w:sz w:val="20"/>
              </w:rPr>
              <w:t>XX</w:t>
            </w:r>
            <w:r>
              <w:rPr>
                <w:rFonts w:ascii="Helvetica" w:hAnsi="Helvetica"/>
                <w:sz w:val="20"/>
              </w:rPr>
              <w:t xml:space="preserve"> is the record’s field name (sub-field). Records can be multi-dimensional or be sequentially indexed. For example</w:t>
            </w:r>
            <w:r w:rsidR="00946826">
              <w:rPr>
                <w:rFonts w:ascii="Helvetica" w:hAnsi="Helvetica"/>
                <w:sz w:val="20"/>
              </w:rPr>
              <w:t>:</w:t>
            </w:r>
            <w:r>
              <w:rPr>
                <w:rFonts w:ascii="Helvetica" w:hAnsi="Helvetica"/>
                <w:sz w:val="20"/>
              </w:rPr>
              <w:t xml:space="preserve"> to send a value for the sub-field </w:t>
            </w:r>
            <w:r w:rsidRPr="00FE36B8">
              <w:rPr>
                <w:rFonts w:ascii="Helvetica" w:hAnsi="Helvetica"/>
                <w:i/>
                <w:iCs/>
                <w:sz w:val="20"/>
              </w:rPr>
              <w:t>Y</w:t>
            </w:r>
            <w:r>
              <w:rPr>
                <w:rFonts w:ascii="Helvetica" w:hAnsi="Helvetica"/>
                <w:sz w:val="20"/>
              </w:rPr>
              <w:t xml:space="preserve"> in the integration field </w:t>
            </w:r>
            <w:r w:rsidRPr="00FE36B8">
              <w:rPr>
                <w:rFonts w:ascii="Helvetica" w:hAnsi="Helvetica"/>
                <w:i/>
                <w:iCs/>
                <w:sz w:val="20"/>
              </w:rPr>
              <w:t>X</w:t>
            </w:r>
            <w:r w:rsidR="00946826">
              <w:rPr>
                <w:rFonts w:ascii="Helvetica" w:hAnsi="Helvetica"/>
                <w:i/>
                <w:iCs/>
                <w:sz w:val="20"/>
              </w:rPr>
              <w:t>,</w:t>
            </w:r>
            <w:r>
              <w:rPr>
                <w:rFonts w:ascii="Helvetica" w:hAnsi="Helvetica"/>
                <w:sz w:val="20"/>
              </w:rPr>
              <w:t xml:space="preserve"> use the field name </w:t>
            </w:r>
            <w:r w:rsidRPr="00FE36B8">
              <w:rPr>
                <w:rFonts w:ascii="Helvetica" w:hAnsi="Helvetica"/>
                <w:i/>
                <w:iCs/>
                <w:sz w:val="20"/>
              </w:rPr>
              <w:t>X[Y]</w:t>
            </w:r>
            <w:r w:rsidR="00946826">
              <w:rPr>
                <w:rFonts w:ascii="Helvetica" w:hAnsi="Helvetica"/>
                <w:sz w:val="20"/>
              </w:rPr>
              <w:t>;</w:t>
            </w:r>
            <w:r>
              <w:rPr>
                <w:rFonts w:ascii="Helvetica" w:hAnsi="Helvetica"/>
                <w:sz w:val="20"/>
              </w:rPr>
              <w:t xml:space="preserve"> however</w:t>
            </w:r>
            <w:r w:rsidR="00946826">
              <w:rPr>
                <w:rFonts w:ascii="Helvetica" w:hAnsi="Helvetica"/>
                <w:sz w:val="20"/>
              </w:rPr>
              <w:t>,</w:t>
            </w:r>
            <w:r>
              <w:rPr>
                <w:rFonts w:ascii="Helvetica" w:hAnsi="Helvetica"/>
                <w:sz w:val="20"/>
              </w:rPr>
              <w:t xml:space="preserve"> to send a value for the sub-field </w:t>
            </w:r>
            <w:r w:rsidRPr="00FE36B8">
              <w:rPr>
                <w:rFonts w:ascii="Helvetica" w:hAnsi="Helvetica"/>
                <w:i/>
                <w:iCs/>
                <w:sz w:val="20"/>
              </w:rPr>
              <w:t>Y</w:t>
            </w:r>
            <w:r>
              <w:rPr>
                <w:rFonts w:ascii="Helvetica" w:hAnsi="Helvetica"/>
                <w:sz w:val="20"/>
              </w:rPr>
              <w:t xml:space="preserve"> in the fourth record for integration field </w:t>
            </w:r>
            <w:r w:rsidRPr="00FE36B8">
              <w:rPr>
                <w:rFonts w:ascii="Helvetica" w:hAnsi="Helvetica"/>
                <w:i/>
                <w:iCs/>
                <w:sz w:val="20"/>
              </w:rPr>
              <w:t>X</w:t>
            </w:r>
            <w:r w:rsidR="00946826">
              <w:rPr>
                <w:rFonts w:ascii="Helvetica" w:hAnsi="Helvetica"/>
                <w:i/>
                <w:iCs/>
                <w:sz w:val="20"/>
              </w:rPr>
              <w:t>,</w:t>
            </w:r>
            <w:r>
              <w:rPr>
                <w:rFonts w:ascii="Helvetica" w:hAnsi="Helvetica"/>
                <w:sz w:val="20"/>
              </w:rPr>
              <w:t xml:space="preserve"> then use the field name </w:t>
            </w:r>
            <w:r w:rsidRPr="00FE36B8">
              <w:rPr>
                <w:rFonts w:ascii="Helvetica" w:hAnsi="Helvetica"/>
                <w:i/>
                <w:iCs/>
                <w:sz w:val="20"/>
              </w:rPr>
              <w:t>X[4][Y]</w:t>
            </w:r>
            <w:r>
              <w:rPr>
                <w:rFonts w:ascii="Helvetica" w:hAnsi="Helvetica"/>
                <w:sz w:val="20"/>
              </w:rPr>
              <w:t xml:space="preserve"> etc.</w:t>
            </w:r>
          </w:p>
        </w:tc>
      </w:tr>
      <w:tr w:rsidR="00FE36B8" w:rsidRPr="002337F0" w14:paraId="2CFDA568" w14:textId="77777777" w:rsidTr="00DC6D76">
        <w:tc>
          <w:tcPr>
            <w:tcW w:w="2263" w:type="dxa"/>
            <w:shd w:val="clear" w:color="auto" w:fill="DAE6FB"/>
          </w:tcPr>
          <w:p w14:paraId="0EF6042C" w14:textId="3F94DB94" w:rsidR="00FE36B8" w:rsidRDefault="00FE36B8" w:rsidP="002523D6">
            <w:pPr>
              <w:rPr>
                <w:rFonts w:ascii="Courier New" w:hAnsi="Courier New" w:cs="Courier New"/>
                <w:b/>
                <w:sz w:val="20"/>
              </w:rPr>
            </w:pPr>
            <w:r>
              <w:rPr>
                <w:rFonts w:ascii="Courier New" w:hAnsi="Courier New" w:cs="Courier New"/>
                <w:b/>
                <w:sz w:val="20"/>
              </w:rPr>
              <w:t>Serialised Records</w:t>
            </w:r>
          </w:p>
        </w:tc>
        <w:tc>
          <w:tcPr>
            <w:tcW w:w="6402" w:type="dxa"/>
            <w:shd w:val="clear" w:color="auto" w:fill="DAE6FB"/>
          </w:tcPr>
          <w:p w14:paraId="0F0AD0EC" w14:textId="6C0A5740" w:rsidR="00FE36B8" w:rsidRDefault="00946826" w:rsidP="00FE36B8">
            <w:pPr>
              <w:rPr>
                <w:rFonts w:ascii="Helvetica" w:hAnsi="Helvetica"/>
                <w:sz w:val="20"/>
              </w:rPr>
            </w:pPr>
            <w:r w:rsidRPr="00946826">
              <w:rPr>
                <w:rFonts w:ascii="Helvetica" w:hAnsi="Helvetica"/>
                <w:sz w:val="20"/>
              </w:rPr>
              <w:t>Records can be sent as a JSON, XML or URL serialised string. The first character of the serialised string determines its format: ‘[‘ indicates JSON format; ‘&lt;’ indicates XML format; and anything else is assumed to be RFC 1738 URL encoded format.</w:t>
            </w:r>
          </w:p>
        </w:tc>
      </w:tr>
    </w:tbl>
    <w:p w14:paraId="6B72AA52" w14:textId="77777777" w:rsidR="00DC6D76" w:rsidRDefault="00DC6D76" w:rsidP="00DC6D76"/>
    <w:p w14:paraId="290079C3" w14:textId="60A3A1CF" w:rsidR="00DC6D76" w:rsidRPr="009635AE" w:rsidRDefault="00FE36B8" w:rsidP="00B3285C">
      <w:pPr>
        <w:rPr>
          <w:rStyle w:val="NormalParagraphText"/>
          <w:rFonts w:ascii="Arial" w:hAnsi="Arial" w:cs="Arial"/>
        </w:rPr>
      </w:pPr>
      <w:r w:rsidRPr="009635AE">
        <w:rPr>
          <w:rStyle w:val="NormalParagraphText"/>
          <w:rFonts w:ascii="Arial" w:hAnsi="Arial" w:cs="Arial"/>
        </w:rPr>
        <w:t>Note: Nested records are useful when posting sub-fields direct from a HTML FORM. However, unlike the main integration fields, a nested record’s sub-fields are not sorted when constructing the signature and a</w:t>
      </w:r>
      <w:r w:rsidR="00486110" w:rsidRPr="009635AE">
        <w:rPr>
          <w:rStyle w:val="NormalParagraphText"/>
          <w:rFonts w:ascii="Arial" w:hAnsi="Arial" w:cs="Arial"/>
        </w:rPr>
        <w:t>re</w:t>
      </w:r>
      <w:r w:rsidRPr="009635AE">
        <w:rPr>
          <w:rStyle w:val="NormalParagraphText"/>
          <w:rFonts w:ascii="Arial" w:hAnsi="Arial" w:cs="Arial"/>
        </w:rPr>
        <w:t xml:space="preserve"> processed in the order received. Serialised records can overcome any problems caused by a nested record</w:t>
      </w:r>
      <w:r w:rsidR="00486110" w:rsidRPr="009635AE">
        <w:rPr>
          <w:rStyle w:val="NormalParagraphText"/>
          <w:rFonts w:ascii="Arial" w:hAnsi="Arial" w:cs="Arial"/>
        </w:rPr>
        <w:t>’</w:t>
      </w:r>
      <w:r w:rsidRPr="009635AE">
        <w:rPr>
          <w:rStyle w:val="NormalParagraphText"/>
          <w:rFonts w:ascii="Arial" w:hAnsi="Arial" w:cs="Arial"/>
        </w:rPr>
        <w:t>s fields being received in a different order to that used when generating the signature.</w:t>
      </w:r>
    </w:p>
    <w:p w14:paraId="5A11102E" w14:textId="77777777" w:rsidR="00577C21" w:rsidRPr="003C31E3" w:rsidRDefault="00577C21" w:rsidP="00577C21">
      <w:pPr>
        <w:pStyle w:val="Heading2"/>
        <w:ind w:left="0" w:firstLine="0"/>
        <w:rPr>
          <w:color w:val="7F7F7F" w:themeColor="text1" w:themeTint="80"/>
        </w:rPr>
      </w:pPr>
      <w:r w:rsidRPr="003C31E3">
        <w:rPr>
          <w:color w:val="7F7F7F" w:themeColor="text1" w:themeTint="80"/>
        </w:rPr>
        <w:br w:type="page"/>
      </w:r>
      <w:bookmarkStart w:id="35" w:name="_Ref26910112"/>
      <w:bookmarkStart w:id="36" w:name="_Toc66871564"/>
      <w:r w:rsidRPr="003C31E3">
        <w:rPr>
          <w:color w:val="7F7F7F" w:themeColor="text1" w:themeTint="80"/>
        </w:rPr>
        <w:lastRenderedPageBreak/>
        <w:t>Authentication</w:t>
      </w:r>
      <w:bookmarkEnd w:id="35"/>
      <w:bookmarkEnd w:id="36"/>
    </w:p>
    <w:p w14:paraId="5BA6918C" w14:textId="77777777" w:rsidR="00577C21" w:rsidRPr="002337F0" w:rsidRDefault="00577C21" w:rsidP="00577C21"/>
    <w:p w14:paraId="202A83B9" w14:textId="3E1229E7" w:rsidR="00577C21" w:rsidRPr="009635AE" w:rsidRDefault="00577C21" w:rsidP="00577C21">
      <w:pPr>
        <w:rPr>
          <w:rStyle w:val="NormalParagraphText"/>
          <w:rFonts w:ascii="Arial" w:hAnsi="Arial" w:cs="Arial"/>
        </w:rPr>
      </w:pPr>
      <w:r w:rsidRPr="009635AE">
        <w:rPr>
          <w:rStyle w:val="NormalParagraphText"/>
          <w:rFonts w:ascii="Arial" w:hAnsi="Arial" w:cs="Arial"/>
        </w:rPr>
        <w:t>All requests must specify which Merchant Account they are for</w:t>
      </w:r>
      <w:r w:rsidR="00946826" w:rsidRPr="009635AE">
        <w:rPr>
          <w:rStyle w:val="NormalParagraphText"/>
          <w:rFonts w:ascii="Arial" w:hAnsi="Arial" w:cs="Arial"/>
        </w:rPr>
        <w:t>,</w:t>
      </w:r>
      <w:r w:rsidRPr="009635AE">
        <w:rPr>
          <w:rStyle w:val="NormalParagraphText"/>
          <w:rFonts w:ascii="Arial" w:hAnsi="Arial" w:cs="Arial"/>
        </w:rPr>
        <w:t xml:space="preserve"> using the </w:t>
      </w:r>
      <w:r w:rsidRPr="002337F0">
        <w:rPr>
          <w:rFonts w:ascii="Courier New" w:hAnsi="Courier New" w:cs="Courier New"/>
          <w:b/>
        </w:rPr>
        <w:t>merchantID</w:t>
      </w:r>
      <w:r w:rsidRPr="009635AE">
        <w:rPr>
          <w:rStyle w:val="NormalParagraphText"/>
          <w:rFonts w:ascii="Arial" w:hAnsi="Arial" w:cs="Arial"/>
        </w:rPr>
        <w:t xml:space="preserve"> request field. In addition to this</w:t>
      </w:r>
      <w:r w:rsidR="0099709D" w:rsidRPr="009635AE">
        <w:rPr>
          <w:rStyle w:val="NormalParagraphText"/>
          <w:rFonts w:ascii="Arial" w:hAnsi="Arial" w:cs="Arial"/>
        </w:rPr>
        <w:t>,</w:t>
      </w:r>
      <w:r w:rsidRPr="009635AE">
        <w:rPr>
          <w:rStyle w:val="NormalParagraphText"/>
          <w:rFonts w:ascii="Arial" w:hAnsi="Arial" w:cs="Arial"/>
        </w:rPr>
        <w:t xml:space="preserve"> the following security measures can be used</w:t>
      </w:r>
      <w:r w:rsidR="00946826" w:rsidRPr="009635AE">
        <w:rPr>
          <w:rStyle w:val="NormalParagraphText"/>
          <w:rFonts w:ascii="Arial" w:hAnsi="Arial" w:cs="Arial"/>
        </w:rPr>
        <w:t>:</w:t>
      </w:r>
    </w:p>
    <w:p w14:paraId="1A0C1E36" w14:textId="77777777" w:rsidR="00577C21" w:rsidRPr="002337F0" w:rsidRDefault="00577C21" w:rsidP="006660D1">
      <w:pPr>
        <w:rPr>
          <w:rFonts w:ascii="Helvetica" w:hAnsi="Helvetica"/>
          <w:b/>
        </w:rPr>
      </w:pPr>
    </w:p>
    <w:p w14:paraId="5DEFB477" w14:textId="77777777" w:rsidR="00577C21" w:rsidRPr="00834705" w:rsidRDefault="00577C21" w:rsidP="00577C21">
      <w:pPr>
        <w:pStyle w:val="Heading3"/>
      </w:pPr>
      <w:bookmarkStart w:id="37" w:name="_Ref431764947"/>
      <w:bookmarkStart w:id="38" w:name="_Hlk25186494"/>
      <w:bookmarkStart w:id="39" w:name="_Toc66871565"/>
      <w:r w:rsidRPr="00834705">
        <w:t>Password Authentication</w:t>
      </w:r>
      <w:bookmarkEnd w:id="37"/>
      <w:bookmarkEnd w:id="39"/>
    </w:p>
    <w:p w14:paraId="4FEB1192" w14:textId="38F44B2C" w:rsidR="00577C21" w:rsidRPr="009635AE" w:rsidRDefault="00577C21" w:rsidP="00577C21">
      <w:pPr>
        <w:rPr>
          <w:rStyle w:val="NormalParagraphText"/>
          <w:rFonts w:ascii="Arial" w:hAnsi="Arial" w:cs="Arial"/>
        </w:rPr>
      </w:pPr>
      <w:r w:rsidRPr="009635AE">
        <w:rPr>
          <w:rStyle w:val="NormalParagraphText"/>
          <w:rFonts w:ascii="Arial" w:hAnsi="Arial" w:cs="Arial"/>
        </w:rPr>
        <w:t>You can configure a password for each Merchant Account</w:t>
      </w:r>
      <w:r w:rsidR="00946826" w:rsidRPr="009635AE">
        <w:rPr>
          <w:rStyle w:val="NormalParagraphText"/>
          <w:rFonts w:ascii="Arial" w:hAnsi="Arial" w:cs="Arial"/>
        </w:rPr>
        <w:t>,</w:t>
      </w:r>
      <w:r w:rsidRPr="009635AE">
        <w:rPr>
          <w:rStyle w:val="NormalParagraphText"/>
          <w:rFonts w:ascii="Arial" w:hAnsi="Arial" w:cs="Arial"/>
        </w:rPr>
        <w:t xml:space="preserve"> using the Merchant Management System (MMS). This password must then be sent in the </w:t>
      </w:r>
      <w:r w:rsidRPr="002337F0">
        <w:rPr>
          <w:rFonts w:ascii="Courier New" w:hAnsi="Courier New" w:cs="Courier New"/>
          <w:b/>
        </w:rPr>
        <w:t>merchantPwd</w:t>
      </w:r>
      <w:r w:rsidRPr="009635AE">
        <w:rPr>
          <w:rStyle w:val="NormalParagraphText"/>
          <w:rFonts w:ascii="Arial" w:hAnsi="Arial" w:cs="Arial"/>
        </w:rPr>
        <w:t xml:space="preserve"> field in each request.</w:t>
      </w:r>
      <w:r w:rsidR="009D58CA" w:rsidRPr="009635AE">
        <w:rPr>
          <w:rStyle w:val="NormalParagraphText"/>
          <w:rFonts w:ascii="Arial" w:hAnsi="Arial" w:cs="Arial"/>
        </w:rPr>
        <w:t xml:space="preserve"> I</w:t>
      </w:r>
      <w:r w:rsidR="00A60DEB" w:rsidRPr="009635AE">
        <w:rPr>
          <w:rStyle w:val="NormalParagraphText"/>
          <w:rFonts w:ascii="Arial" w:hAnsi="Arial" w:cs="Arial"/>
        </w:rPr>
        <w:t>f</w:t>
      </w:r>
      <w:r w:rsidR="009D58CA" w:rsidRPr="009635AE">
        <w:rPr>
          <w:rStyle w:val="NormalParagraphText"/>
          <w:rFonts w:ascii="Arial" w:hAnsi="Arial" w:cs="Arial"/>
        </w:rPr>
        <w:t xml:space="preserve"> an incorrect password is received by the </w:t>
      </w:r>
      <w:r w:rsidR="00F648A1" w:rsidRPr="009635AE">
        <w:rPr>
          <w:rStyle w:val="NormalParagraphText"/>
          <w:rFonts w:ascii="Arial" w:hAnsi="Arial" w:cs="Arial"/>
        </w:rPr>
        <w:t>Gateway,</w:t>
      </w:r>
      <w:r w:rsidR="009D58CA" w:rsidRPr="009635AE">
        <w:rPr>
          <w:rStyle w:val="NormalParagraphText"/>
          <w:rFonts w:ascii="Arial" w:hAnsi="Arial" w:cs="Arial"/>
        </w:rPr>
        <w:t xml:space="preserve"> then the transaction will be aborted and an error response</w:t>
      </w:r>
      <w:r w:rsidR="00696A02" w:rsidRPr="009635AE">
        <w:rPr>
          <w:rStyle w:val="NormalParagraphText"/>
          <w:rFonts w:ascii="Arial" w:hAnsi="Arial" w:cs="Arial"/>
        </w:rPr>
        <w:t xml:space="preserve"> is</w:t>
      </w:r>
      <w:r w:rsidR="009D58CA" w:rsidRPr="009635AE">
        <w:rPr>
          <w:rStyle w:val="NormalParagraphText"/>
          <w:rFonts w:ascii="Arial" w:hAnsi="Arial" w:cs="Arial"/>
        </w:rPr>
        <w:t xml:space="preserve"> returned</w:t>
      </w:r>
      <w:r w:rsidR="00A60DEB" w:rsidRPr="009635AE">
        <w:rPr>
          <w:rStyle w:val="NormalParagraphText"/>
          <w:rFonts w:ascii="Arial" w:hAnsi="Arial" w:cs="Arial"/>
        </w:rPr>
        <w:t>.</w:t>
      </w:r>
    </w:p>
    <w:p w14:paraId="080DEDCD" w14:textId="77777777" w:rsidR="00577C21" w:rsidRPr="009635AE" w:rsidRDefault="00577C21" w:rsidP="00577C21">
      <w:pPr>
        <w:rPr>
          <w:rStyle w:val="NormalParagraphText"/>
          <w:rFonts w:ascii="Arial" w:hAnsi="Arial" w:cs="Arial"/>
        </w:rPr>
      </w:pPr>
    </w:p>
    <w:p w14:paraId="19688A32" w14:textId="77777777" w:rsidR="00577C21" w:rsidRPr="009635AE" w:rsidRDefault="00C14CAA" w:rsidP="00577C21">
      <w:pPr>
        <w:rPr>
          <w:rStyle w:val="NormalParagraphText"/>
          <w:rFonts w:ascii="Arial" w:hAnsi="Arial" w:cs="Arial"/>
        </w:rPr>
      </w:pPr>
      <w:r w:rsidRPr="002337F0">
        <w:rPr>
          <w:rFonts w:ascii="Helvetica" w:hAnsi="Helvetica"/>
          <w:noProof/>
          <w:lang w:eastAsia="en-GB"/>
        </w:rPr>
        <mc:AlternateContent>
          <mc:Choice Requires="wps">
            <w:drawing>
              <wp:anchor distT="0" distB="0" distL="114300" distR="114300" simplePos="0" relativeHeight="251660288" behindDoc="0" locked="0" layoutInCell="1" allowOverlap="1" wp14:anchorId="57EB07D7" wp14:editId="6E98A57C">
                <wp:simplePos x="0" y="0"/>
                <wp:positionH relativeFrom="column">
                  <wp:posOffset>0</wp:posOffset>
                </wp:positionH>
                <wp:positionV relativeFrom="paragraph">
                  <wp:posOffset>7620</wp:posOffset>
                </wp:positionV>
                <wp:extent cx="5283835" cy="405765"/>
                <wp:effectExtent l="0" t="0" r="12065" b="18415"/>
                <wp:wrapSquare wrapText="bothSides"/>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835" cy="405765"/>
                        </a:xfrm>
                        <a:prstGeom prst="rect">
                          <a:avLst/>
                        </a:prstGeom>
                        <a:solidFill>
                          <a:srgbClr val="EEDD95"/>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50000"/>
                                  </a:srgbClr>
                                </a:outerShdw>
                              </a:effectLst>
                            </a14:hiddenEffects>
                          </a:ext>
                        </a:extLst>
                      </wps:spPr>
                      <wps:txbx>
                        <w:txbxContent>
                          <w:p w14:paraId="68B09249" w14:textId="77777777" w:rsidR="00C965CE" w:rsidRPr="009376DB" w:rsidRDefault="00C965CE" w:rsidP="00B3285C">
                            <w:pPr>
                              <w:rPr>
                                <w:rFonts w:ascii="Helvetica" w:hAnsi="Helvetica" w:cs="Arial"/>
                                <w:sz w:val="20"/>
                                <w:szCs w:val="20"/>
                              </w:rPr>
                            </w:pPr>
                            <w:r w:rsidRPr="00B3285C">
                              <w:rPr>
                                <w:rFonts w:ascii="Helvetica" w:hAnsi="Helvetica" w:cs="Arial"/>
                                <w:sz w:val="20"/>
                                <w:szCs w:val="20"/>
                              </w:rPr>
                              <w:t xml:space="preserve">Warning: </w:t>
                            </w:r>
                            <w:r w:rsidRPr="00B3285C">
                              <w:rPr>
                                <w:rStyle w:val="NormalParagraphText"/>
                                <w:sz w:val="20"/>
                                <w:szCs w:val="20"/>
                              </w:rPr>
                              <w:t xml:space="preserve">Use of a password is discouraged in any integration where the transaction is posted from a form </w:t>
                            </w:r>
                            <w:r>
                              <w:rPr>
                                <w:rStyle w:val="NormalParagraphText"/>
                                <w:sz w:val="20"/>
                                <w:szCs w:val="20"/>
                              </w:rPr>
                              <w:t>in the client browser</w:t>
                            </w:r>
                            <w:r w:rsidRPr="00B3285C">
                              <w:rPr>
                                <w:rStyle w:val="NormalParagraphText"/>
                                <w:sz w:val="20"/>
                                <w:szCs w:val="20"/>
                              </w:rPr>
                              <w:t xml:space="preserve"> as the password </w:t>
                            </w:r>
                            <w:r>
                              <w:rPr>
                                <w:rStyle w:val="NormalParagraphText"/>
                                <w:sz w:val="20"/>
                                <w:szCs w:val="20"/>
                              </w:rPr>
                              <w:t>may</w:t>
                            </w:r>
                            <w:r w:rsidRPr="00B3285C">
                              <w:rPr>
                                <w:rStyle w:val="NormalParagraphText"/>
                                <w:sz w:val="20"/>
                                <w:szCs w:val="20"/>
                              </w:rPr>
                              <w:t xml:space="preserve"> appear in p</w:t>
                            </w:r>
                            <w:r>
                              <w:rPr>
                                <w:rStyle w:val="NormalParagraphText"/>
                                <w:sz w:val="20"/>
                                <w:szCs w:val="20"/>
                              </w:rPr>
                              <w:t xml:space="preserve">lain text in </w:t>
                            </w:r>
                            <w:r w:rsidRPr="00B3285C">
                              <w:rPr>
                                <w:rStyle w:val="NormalParagraphText"/>
                                <w:sz w:val="20"/>
                                <w:szCs w:val="20"/>
                              </w:rPr>
                              <w:t>code.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EB07D7" id="_x0000_t202" coordsize="21600,21600" o:spt="202" path="m,l,21600r21600,l21600,xe">
                <v:stroke joinstyle="miter"/>
                <v:path gradientshapeok="t" o:connecttype="rect"/>
              </v:shapetype>
              <v:shape id="Text Box 48" o:spid="_x0000_s1026" type="#_x0000_t202" style="position:absolute;margin-left:0;margin-top:.6pt;width:416.05pt;height:31.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" fillcolor="#eedd95">
                <v:shadow color="black" opacity=".5" offset="6pt,6pt"/>
                <v:textbox style="mso-fit-shape-to-text:t">
                  <w:txbxContent>
                    <w:p w14:paraId="68B09249" w14:textId="77777777" w:rsidR="00C965CE" w:rsidRPr="009376DB" w:rsidRDefault="00C965CE" w:rsidP="00B3285C">
                      <w:pPr>
                        <w:rPr>
                          <w:rFonts w:ascii="Helvetica" w:hAnsi="Helvetica" w:cs="Arial"/>
                          <w:sz w:val="20"/>
                          <w:szCs w:val="20"/>
                        </w:rPr>
                      </w:pPr>
                      <w:r w:rsidRPr="00B3285C">
                        <w:rPr>
                          <w:rFonts w:ascii="Helvetica" w:hAnsi="Helvetica" w:cs="Arial"/>
                          <w:sz w:val="20"/>
                          <w:szCs w:val="20"/>
                        </w:rPr>
                        <w:t xml:space="preserve">Warning: </w:t>
                      </w:r>
                      <w:r w:rsidRPr="00B3285C">
                        <w:rPr>
                          <w:rStyle w:val="NormalParagraphText"/>
                          <w:sz w:val="20"/>
                          <w:szCs w:val="20"/>
                        </w:rPr>
                        <w:t xml:space="preserve">Use of a password is discouraged in any integration where the transaction is posted from a form </w:t>
                      </w:r>
                      <w:r>
                        <w:rPr>
                          <w:rStyle w:val="NormalParagraphText"/>
                          <w:sz w:val="20"/>
                          <w:szCs w:val="20"/>
                        </w:rPr>
                        <w:t>in the client browser</w:t>
                      </w:r>
                      <w:r w:rsidRPr="00B3285C">
                        <w:rPr>
                          <w:rStyle w:val="NormalParagraphText"/>
                          <w:sz w:val="20"/>
                          <w:szCs w:val="20"/>
                        </w:rPr>
                        <w:t xml:space="preserve"> as the password </w:t>
                      </w:r>
                      <w:r>
                        <w:rPr>
                          <w:rStyle w:val="NormalParagraphText"/>
                          <w:sz w:val="20"/>
                          <w:szCs w:val="20"/>
                        </w:rPr>
                        <w:t>may</w:t>
                      </w:r>
                      <w:r w:rsidRPr="00B3285C">
                        <w:rPr>
                          <w:rStyle w:val="NormalParagraphText"/>
                          <w:sz w:val="20"/>
                          <w:szCs w:val="20"/>
                        </w:rPr>
                        <w:t xml:space="preserve"> appear in p</w:t>
                      </w:r>
                      <w:r>
                        <w:rPr>
                          <w:rStyle w:val="NormalParagraphText"/>
                          <w:sz w:val="20"/>
                          <w:szCs w:val="20"/>
                        </w:rPr>
                        <w:t xml:space="preserve">lain text in </w:t>
                      </w:r>
                      <w:r w:rsidRPr="00B3285C">
                        <w:rPr>
                          <w:rStyle w:val="NormalParagraphText"/>
                          <w:sz w:val="20"/>
                          <w:szCs w:val="20"/>
                        </w:rPr>
                        <w:t>code.</w:t>
                      </w:r>
                    </w:p>
                  </w:txbxContent>
                </v:textbox>
                <w10:wrap type="square"/>
              </v:shape>
            </w:pict>
          </mc:Fallback>
        </mc:AlternateContent>
      </w:r>
    </w:p>
    <w:p w14:paraId="5A8A66E5" w14:textId="77777777" w:rsidR="00577C21" w:rsidRPr="00834705" w:rsidRDefault="00577C21" w:rsidP="00577C21">
      <w:pPr>
        <w:pStyle w:val="Heading3"/>
      </w:pPr>
      <w:bookmarkStart w:id="40" w:name="_Ref431764957"/>
      <w:bookmarkStart w:id="41" w:name="_Toc66871566"/>
      <w:bookmarkEnd w:id="38"/>
      <w:r w:rsidRPr="00834705">
        <w:t>Message signing</w:t>
      </w:r>
      <w:bookmarkEnd w:id="40"/>
      <w:bookmarkEnd w:id="41"/>
    </w:p>
    <w:p w14:paraId="0A9A4B04" w14:textId="7BAACC2F" w:rsidR="00577C21" w:rsidRPr="009635AE" w:rsidRDefault="00121065" w:rsidP="00577C21">
      <w:pPr>
        <w:rPr>
          <w:rStyle w:val="NormalParagraphText"/>
          <w:rFonts w:ascii="Arial" w:hAnsi="Arial" w:cs="Arial"/>
        </w:rPr>
      </w:pPr>
      <w:r w:rsidRPr="009635AE">
        <w:rPr>
          <w:rStyle w:val="NormalParagraphText"/>
          <w:rFonts w:ascii="Arial" w:hAnsi="Arial" w:cs="Arial"/>
        </w:rPr>
        <w:t xml:space="preserve">You </w:t>
      </w:r>
      <w:r w:rsidR="00EB4F24" w:rsidRPr="009635AE">
        <w:rPr>
          <w:rStyle w:val="NormalParagraphText"/>
          <w:rFonts w:ascii="Arial" w:hAnsi="Arial" w:cs="Arial"/>
        </w:rPr>
        <w:t>must</w:t>
      </w:r>
      <w:r w:rsidRPr="009635AE">
        <w:rPr>
          <w:rStyle w:val="NormalParagraphText"/>
          <w:rFonts w:ascii="Arial" w:hAnsi="Arial" w:cs="Arial"/>
        </w:rPr>
        <w:t xml:space="preserve"> configure a signing secret phrase for each Merchant Account using the Merchant Management System (MMS).</w:t>
      </w:r>
      <w:r w:rsidR="00EB4F24" w:rsidRPr="009635AE">
        <w:rPr>
          <w:rStyle w:val="NormalParagraphText"/>
          <w:rFonts w:ascii="Arial" w:hAnsi="Arial" w:cs="Arial"/>
        </w:rPr>
        <w:t xml:space="preserve"> E</w:t>
      </w:r>
      <w:r w:rsidRPr="009635AE">
        <w:rPr>
          <w:rStyle w:val="NormalParagraphText"/>
          <w:rFonts w:ascii="Arial" w:hAnsi="Arial" w:cs="Arial"/>
        </w:rPr>
        <w:t xml:space="preserve">ach request will need to be ‘signed’ by providing a </w:t>
      </w:r>
      <w:r w:rsidRPr="002337F0">
        <w:rPr>
          <w:rFonts w:ascii="Courier New" w:hAnsi="Courier New" w:cs="Courier New"/>
          <w:b/>
        </w:rPr>
        <w:t>signature</w:t>
      </w:r>
      <w:r w:rsidRPr="009635AE">
        <w:rPr>
          <w:rStyle w:val="NormalParagraphText"/>
          <w:rFonts w:ascii="Arial" w:hAnsi="Arial" w:cs="Arial"/>
        </w:rPr>
        <w:t xml:space="preserve"> field containing a hash generated from the combination of the serialised request and this signing secret phrase.  On receipt</w:t>
      </w:r>
      <w:r w:rsidR="00946826" w:rsidRPr="009635AE">
        <w:rPr>
          <w:rStyle w:val="NormalParagraphText"/>
          <w:rFonts w:ascii="Arial" w:hAnsi="Arial" w:cs="Arial"/>
        </w:rPr>
        <w:t>,</w:t>
      </w:r>
      <w:r w:rsidRPr="009635AE">
        <w:rPr>
          <w:rStyle w:val="NormalParagraphText"/>
          <w:rFonts w:ascii="Arial" w:hAnsi="Arial" w:cs="Arial"/>
        </w:rPr>
        <w:t xml:space="preserve"> the G</w:t>
      </w:r>
      <w:r w:rsidR="00577C21" w:rsidRPr="009635AE">
        <w:rPr>
          <w:rStyle w:val="NormalParagraphText"/>
          <w:rFonts w:ascii="Arial" w:hAnsi="Arial" w:cs="Arial"/>
        </w:rPr>
        <w:t xml:space="preserve">ateway will then re-generate the hash and compare it with the one sent. If the two hashes are different then the request received must not be the same as that sent and so the contents must have been tampered with and the transaction </w:t>
      </w:r>
      <w:r w:rsidR="009D58CA" w:rsidRPr="009635AE">
        <w:rPr>
          <w:rStyle w:val="NormalParagraphText"/>
          <w:rFonts w:ascii="Arial" w:hAnsi="Arial" w:cs="Arial"/>
        </w:rPr>
        <w:t xml:space="preserve">will be </w:t>
      </w:r>
      <w:r w:rsidR="00F648A1" w:rsidRPr="009635AE">
        <w:rPr>
          <w:rStyle w:val="NormalParagraphText"/>
          <w:rFonts w:ascii="Arial" w:hAnsi="Arial" w:cs="Arial"/>
        </w:rPr>
        <w:t>aborted</w:t>
      </w:r>
      <w:r w:rsidR="009D58CA" w:rsidRPr="009635AE">
        <w:rPr>
          <w:rStyle w:val="NormalParagraphText"/>
          <w:rFonts w:ascii="Arial" w:hAnsi="Arial" w:cs="Arial"/>
        </w:rPr>
        <w:t xml:space="preserve"> and an error response </w:t>
      </w:r>
      <w:r w:rsidR="00696A02" w:rsidRPr="009635AE">
        <w:rPr>
          <w:rStyle w:val="NormalParagraphText"/>
          <w:rFonts w:ascii="Arial" w:hAnsi="Arial" w:cs="Arial"/>
        </w:rPr>
        <w:t xml:space="preserve">is </w:t>
      </w:r>
      <w:r w:rsidR="009D58CA" w:rsidRPr="009635AE">
        <w:rPr>
          <w:rStyle w:val="NormalParagraphText"/>
          <w:rFonts w:ascii="Arial" w:hAnsi="Arial" w:cs="Arial"/>
        </w:rPr>
        <w:t>returned</w:t>
      </w:r>
      <w:r w:rsidR="00FE36C2" w:rsidRPr="009635AE">
        <w:rPr>
          <w:rStyle w:val="NormalParagraphText"/>
          <w:rFonts w:ascii="Arial" w:hAnsi="Arial" w:cs="Arial"/>
        </w:rPr>
        <w:t>.</w:t>
      </w:r>
    </w:p>
    <w:p w14:paraId="5C3C9A8A" w14:textId="77777777" w:rsidR="00577C21" w:rsidRPr="009635AE" w:rsidRDefault="00577C21" w:rsidP="00577C21">
      <w:pPr>
        <w:rPr>
          <w:rStyle w:val="NormalParagraphText"/>
          <w:rFonts w:ascii="Arial" w:hAnsi="Arial" w:cs="Arial"/>
        </w:rPr>
      </w:pPr>
    </w:p>
    <w:p w14:paraId="1C0181EB" w14:textId="18ABE785" w:rsidR="00577C21" w:rsidRPr="009635AE" w:rsidRDefault="00577C21" w:rsidP="00577C21">
      <w:pPr>
        <w:rPr>
          <w:rStyle w:val="NormalParagraphText"/>
          <w:rFonts w:ascii="Arial" w:hAnsi="Arial" w:cs="Arial"/>
        </w:rPr>
      </w:pPr>
      <w:r w:rsidRPr="009635AE">
        <w:rPr>
          <w:rStyle w:val="NormalParagraphText"/>
          <w:rFonts w:ascii="Arial" w:hAnsi="Arial" w:cs="Arial"/>
        </w:rPr>
        <w:t xml:space="preserve">The </w:t>
      </w:r>
      <w:r w:rsidR="00121065" w:rsidRPr="009635AE">
        <w:rPr>
          <w:rStyle w:val="NormalParagraphText"/>
          <w:rFonts w:ascii="Arial" w:hAnsi="Arial" w:cs="Arial"/>
        </w:rPr>
        <w:t>G</w:t>
      </w:r>
      <w:r w:rsidRPr="009635AE">
        <w:rPr>
          <w:rStyle w:val="NormalParagraphText"/>
          <w:rFonts w:ascii="Arial" w:hAnsi="Arial" w:cs="Arial"/>
        </w:rPr>
        <w:t xml:space="preserve">ateway will also return hash of the response message in the returned </w:t>
      </w:r>
      <w:r w:rsidRPr="002337F0">
        <w:rPr>
          <w:rFonts w:ascii="Courier New" w:hAnsi="Courier New" w:cs="Courier New"/>
          <w:b/>
        </w:rPr>
        <w:t>signature</w:t>
      </w:r>
      <w:r w:rsidRPr="009635AE">
        <w:rPr>
          <w:rStyle w:val="NormalParagraphText"/>
          <w:rFonts w:ascii="Arial" w:hAnsi="Arial" w:cs="Arial"/>
        </w:rPr>
        <w:t xml:space="preserve"> field</w:t>
      </w:r>
      <w:r w:rsidR="00946826" w:rsidRPr="009635AE">
        <w:rPr>
          <w:rStyle w:val="NormalParagraphText"/>
          <w:rFonts w:ascii="Arial" w:hAnsi="Arial" w:cs="Arial"/>
        </w:rPr>
        <w:t>,</w:t>
      </w:r>
      <w:r w:rsidRPr="009635AE">
        <w:rPr>
          <w:rStyle w:val="NormalParagraphText"/>
          <w:rFonts w:ascii="Arial" w:hAnsi="Arial" w:cs="Arial"/>
        </w:rPr>
        <w:t xml:space="preserve"> allowing </w:t>
      </w:r>
      <w:r w:rsidR="00435AFF" w:rsidRPr="009635AE">
        <w:rPr>
          <w:rStyle w:val="NormalParagraphText"/>
          <w:rFonts w:ascii="Arial" w:hAnsi="Arial" w:cs="Arial"/>
        </w:rPr>
        <w:t>you</w:t>
      </w:r>
      <w:r w:rsidRPr="009635AE">
        <w:rPr>
          <w:rStyle w:val="NormalParagraphText"/>
          <w:rFonts w:ascii="Arial" w:hAnsi="Arial" w:cs="Arial"/>
        </w:rPr>
        <w:t xml:space="preserve"> to create </w:t>
      </w:r>
      <w:r w:rsidR="00C51428" w:rsidRPr="009635AE">
        <w:rPr>
          <w:rStyle w:val="NormalParagraphText"/>
          <w:rFonts w:ascii="Arial" w:hAnsi="Arial" w:cs="Arial"/>
        </w:rPr>
        <w:t xml:space="preserve">your own </w:t>
      </w:r>
      <w:r w:rsidRPr="009635AE">
        <w:rPr>
          <w:rStyle w:val="NormalParagraphText"/>
          <w:rFonts w:ascii="Arial" w:hAnsi="Arial" w:cs="Arial"/>
        </w:rPr>
        <w:t xml:space="preserve">hash of the response (minus the </w:t>
      </w:r>
      <w:r w:rsidRPr="002337F0">
        <w:rPr>
          <w:rFonts w:ascii="Courier New" w:hAnsi="Courier New" w:cs="Courier New"/>
          <w:b/>
        </w:rPr>
        <w:t>signature</w:t>
      </w:r>
      <w:r w:rsidRPr="009635AE">
        <w:rPr>
          <w:rStyle w:val="NormalParagraphText"/>
          <w:rFonts w:ascii="Arial" w:hAnsi="Arial" w:cs="Arial"/>
        </w:rPr>
        <w:t xml:space="preserve"> field) and verify </w:t>
      </w:r>
      <w:r w:rsidR="00231A01" w:rsidRPr="009635AE">
        <w:rPr>
          <w:rStyle w:val="NormalParagraphText"/>
          <w:rFonts w:ascii="Arial" w:hAnsi="Arial" w:cs="Arial"/>
        </w:rPr>
        <w:t xml:space="preserve">that </w:t>
      </w:r>
      <w:r w:rsidRPr="009635AE">
        <w:rPr>
          <w:rStyle w:val="NormalParagraphText"/>
          <w:rFonts w:ascii="Arial" w:hAnsi="Arial" w:cs="Arial"/>
        </w:rPr>
        <w:t>the hashes match.</w:t>
      </w:r>
    </w:p>
    <w:p w14:paraId="00E1C96D" w14:textId="77777777" w:rsidR="009D58CA" w:rsidRPr="009635AE" w:rsidRDefault="009D58CA" w:rsidP="00577C21">
      <w:pPr>
        <w:rPr>
          <w:rStyle w:val="NormalParagraphText"/>
          <w:rFonts w:ascii="Arial" w:hAnsi="Arial" w:cs="Arial"/>
        </w:rPr>
      </w:pPr>
    </w:p>
    <w:p w14:paraId="70F8FEC9" w14:textId="77777777" w:rsidR="009D58CA" w:rsidRPr="009635AE" w:rsidRDefault="009D58CA" w:rsidP="009D58CA">
      <w:pPr>
        <w:rPr>
          <w:rStyle w:val="NormalParagraphText"/>
          <w:rFonts w:ascii="Arial" w:hAnsi="Arial" w:cs="Arial"/>
        </w:rPr>
      </w:pPr>
      <w:r w:rsidRPr="009635AE">
        <w:rPr>
          <w:rStyle w:val="NormalParagraphText"/>
          <w:rFonts w:ascii="Arial" w:hAnsi="Arial" w:cs="Arial"/>
        </w:rPr>
        <w:t xml:space="preserve">If message signing is </w:t>
      </w:r>
      <w:r w:rsidR="007748ED" w:rsidRPr="009635AE">
        <w:rPr>
          <w:rStyle w:val="NormalParagraphText"/>
          <w:rFonts w:ascii="Arial" w:hAnsi="Arial" w:cs="Arial"/>
        </w:rPr>
        <w:t>enabled,</w:t>
      </w:r>
      <w:r w:rsidRPr="009635AE">
        <w:rPr>
          <w:rStyle w:val="NormalParagraphText"/>
          <w:rFonts w:ascii="Arial" w:hAnsi="Arial" w:cs="Arial"/>
        </w:rPr>
        <w:t xml:space="preserve"> then the data POSTed to any callback URL will also be signed.</w:t>
      </w:r>
    </w:p>
    <w:p w14:paraId="1B535AF6" w14:textId="77777777" w:rsidR="00577C21" w:rsidRPr="009635AE" w:rsidRDefault="00577C21" w:rsidP="00577C21">
      <w:pPr>
        <w:rPr>
          <w:rStyle w:val="NormalParagraphText"/>
          <w:rFonts w:ascii="Arial" w:hAnsi="Arial" w:cs="Arial"/>
        </w:rPr>
      </w:pPr>
    </w:p>
    <w:p w14:paraId="67D54AA2" w14:textId="25A5D8A8" w:rsidR="00577C21" w:rsidRPr="009635AE" w:rsidRDefault="00577C21" w:rsidP="00577C21">
      <w:pPr>
        <w:rPr>
          <w:rStyle w:val="NormalParagraphText"/>
          <w:rFonts w:ascii="Arial" w:hAnsi="Arial" w:cs="Arial"/>
        </w:rPr>
      </w:pPr>
      <w:r w:rsidRPr="009635AE">
        <w:rPr>
          <w:rStyle w:val="NormalParagraphText"/>
          <w:rFonts w:ascii="Arial" w:hAnsi="Arial" w:cs="Arial"/>
        </w:rPr>
        <w:t xml:space="preserve">See appendix </w:t>
      </w:r>
      <w:r w:rsidR="00367340">
        <w:rPr>
          <w:rStyle w:val="NormalParagraphText"/>
        </w:rPr>
        <w:fldChar w:fldCharType="begin"/>
      </w:r>
      <w:r w:rsidR="00367340">
        <w:rPr>
          <w:rStyle w:val="NormalParagraphText"/>
        </w:rPr>
        <w:instrText xml:space="preserve"> REF  _Ref431792716 \h \n </w:instrText>
      </w:r>
      <w:r w:rsidR="00367340">
        <w:rPr>
          <w:rStyle w:val="NormalParagraphText"/>
        </w:rPr>
      </w:r>
      <w:r w:rsidR="00367340">
        <w:rPr>
          <w:rStyle w:val="NormalParagraphText"/>
        </w:rPr>
        <w:fldChar w:fldCharType="separate"/>
      </w:r>
      <w:r w:rsidR="0089506B">
        <w:rPr>
          <w:rStyle w:val="NormalParagraphText"/>
        </w:rPr>
        <w:t>A-13</w:t>
      </w:r>
      <w:r w:rsidR="00367340">
        <w:rPr>
          <w:rStyle w:val="NormalParagraphText"/>
        </w:rPr>
        <w:fldChar w:fldCharType="end"/>
      </w:r>
      <w:r w:rsidRPr="009635AE">
        <w:rPr>
          <w:rStyle w:val="NormalParagraphText"/>
          <w:rFonts w:ascii="Arial" w:hAnsi="Arial" w:cs="Arial"/>
        </w:rPr>
        <w:t xml:space="preserve"> for information on how to create the hash.</w:t>
      </w:r>
    </w:p>
    <w:p w14:paraId="7C9D1CB0" w14:textId="77777777" w:rsidR="006660D1" w:rsidRPr="009635AE" w:rsidRDefault="006660D1" w:rsidP="006660D1">
      <w:pPr>
        <w:rPr>
          <w:rStyle w:val="NormalParagraphText"/>
          <w:rFonts w:ascii="Arial" w:hAnsi="Arial" w:cs="Arial"/>
        </w:rPr>
      </w:pPr>
    </w:p>
    <w:p w14:paraId="32628519" w14:textId="77777777" w:rsidR="009D58CA" w:rsidRPr="00834705" w:rsidRDefault="009D58CA" w:rsidP="009D58CA">
      <w:pPr>
        <w:pStyle w:val="Heading3"/>
      </w:pPr>
      <w:bookmarkStart w:id="42" w:name="_Toc66871567"/>
      <w:r w:rsidRPr="00834705">
        <w:t>Allowed IP addresses</w:t>
      </w:r>
      <w:bookmarkEnd w:id="42"/>
    </w:p>
    <w:p w14:paraId="0898DEFC" w14:textId="5938E786" w:rsidR="009D58CA" w:rsidRPr="009635AE" w:rsidRDefault="009A632D" w:rsidP="009D58CA">
      <w:pPr>
        <w:rPr>
          <w:rStyle w:val="NormalParagraphText"/>
          <w:rFonts w:ascii="Arial" w:hAnsi="Arial" w:cs="Arial"/>
        </w:rPr>
      </w:pPr>
      <w:r w:rsidRPr="009635AE">
        <w:rPr>
          <w:rStyle w:val="NormalParagraphText"/>
          <w:rFonts w:ascii="Arial" w:hAnsi="Arial" w:cs="Arial"/>
        </w:rPr>
        <w:t>You</w:t>
      </w:r>
      <w:r w:rsidR="009D58CA" w:rsidRPr="009635AE">
        <w:rPr>
          <w:rStyle w:val="NormalParagraphText"/>
          <w:rFonts w:ascii="Arial" w:hAnsi="Arial" w:cs="Arial"/>
        </w:rPr>
        <w:t xml:space="preserve"> can configure a list of IP addresses using the Merchant Management System (MMS). Two different address lists can be configured, one for standard requests, such as sales</w:t>
      </w:r>
      <w:r w:rsidR="00946826" w:rsidRPr="009635AE">
        <w:rPr>
          <w:rStyle w:val="NormalParagraphText"/>
          <w:rFonts w:ascii="Arial" w:hAnsi="Arial" w:cs="Arial"/>
        </w:rPr>
        <w:t>;</w:t>
      </w:r>
      <w:r w:rsidR="009D58CA" w:rsidRPr="009635AE">
        <w:rPr>
          <w:rStyle w:val="NormalParagraphText"/>
          <w:rFonts w:ascii="Arial" w:hAnsi="Arial" w:cs="Arial"/>
        </w:rPr>
        <w:t xml:space="preserve"> and one for advanced requests, such as refunds and cancellations. If a request is received from an address other than those </w:t>
      </w:r>
      <w:r w:rsidR="007748ED" w:rsidRPr="009635AE">
        <w:rPr>
          <w:rStyle w:val="NormalParagraphText"/>
          <w:rFonts w:ascii="Arial" w:hAnsi="Arial" w:cs="Arial"/>
        </w:rPr>
        <w:t>configured,</w:t>
      </w:r>
      <w:r w:rsidR="009D58CA" w:rsidRPr="009635AE">
        <w:rPr>
          <w:rStyle w:val="NormalParagraphText"/>
          <w:rFonts w:ascii="Arial" w:hAnsi="Arial" w:cs="Arial"/>
        </w:rPr>
        <w:t xml:space="preserve"> then it will be </w:t>
      </w:r>
      <w:r w:rsidR="006846BB" w:rsidRPr="009635AE">
        <w:rPr>
          <w:rStyle w:val="NormalParagraphText"/>
          <w:rFonts w:ascii="Arial" w:hAnsi="Arial" w:cs="Arial"/>
        </w:rPr>
        <w:t>aborted</w:t>
      </w:r>
      <w:r w:rsidR="009D58CA" w:rsidRPr="009635AE">
        <w:rPr>
          <w:rStyle w:val="NormalParagraphText"/>
          <w:rFonts w:ascii="Arial" w:hAnsi="Arial" w:cs="Arial"/>
        </w:rPr>
        <w:t xml:space="preserve"> and an error response</w:t>
      </w:r>
      <w:r w:rsidR="00696A02" w:rsidRPr="009635AE">
        <w:rPr>
          <w:rStyle w:val="NormalParagraphText"/>
          <w:rFonts w:ascii="Arial" w:hAnsi="Arial" w:cs="Arial"/>
        </w:rPr>
        <w:t xml:space="preserve"> is</w:t>
      </w:r>
      <w:r w:rsidR="009D58CA" w:rsidRPr="009635AE">
        <w:rPr>
          <w:rStyle w:val="NormalParagraphText"/>
          <w:rFonts w:ascii="Arial" w:hAnsi="Arial" w:cs="Arial"/>
        </w:rPr>
        <w:t xml:space="preserve"> returned.</w:t>
      </w:r>
    </w:p>
    <w:p w14:paraId="6BAF2749" w14:textId="77777777" w:rsidR="003E4B97" w:rsidRPr="003C31E3" w:rsidRDefault="006660D1" w:rsidP="00272854">
      <w:pPr>
        <w:pStyle w:val="Heading2"/>
        <w:ind w:left="0" w:firstLine="0"/>
        <w:rPr>
          <w:color w:val="7F7F7F" w:themeColor="text1" w:themeTint="80"/>
        </w:rPr>
      </w:pPr>
      <w:r w:rsidRPr="003C31E3">
        <w:rPr>
          <w:color w:val="7F7F7F" w:themeColor="text1" w:themeTint="80"/>
        </w:rPr>
        <w:br w:type="page"/>
      </w:r>
      <w:bookmarkStart w:id="43" w:name="_Ref431765975"/>
      <w:bookmarkStart w:id="44" w:name="_Toc66871568"/>
      <w:r w:rsidRPr="003C31E3">
        <w:rPr>
          <w:color w:val="7F7F7F" w:themeColor="text1" w:themeTint="80"/>
        </w:rPr>
        <w:lastRenderedPageBreak/>
        <w:t>Supported</w:t>
      </w:r>
      <w:r w:rsidR="003E4B97" w:rsidRPr="003C31E3">
        <w:rPr>
          <w:color w:val="7F7F7F" w:themeColor="text1" w:themeTint="80"/>
        </w:rPr>
        <w:t xml:space="preserve"> Actions</w:t>
      </w:r>
      <w:bookmarkEnd w:id="14"/>
      <w:bookmarkEnd w:id="43"/>
      <w:bookmarkEnd w:id="44"/>
    </w:p>
    <w:p w14:paraId="39830F22" w14:textId="77777777" w:rsidR="003E4B97" w:rsidRPr="002337F0" w:rsidRDefault="003E4B97" w:rsidP="003E4B97"/>
    <w:p w14:paraId="73E86FAD" w14:textId="00444FCB" w:rsidR="003E4B97" w:rsidRPr="009635AE" w:rsidRDefault="00577C21" w:rsidP="003E4B97">
      <w:pPr>
        <w:rPr>
          <w:rStyle w:val="NormalParagraphText"/>
          <w:rFonts w:ascii="Arial" w:hAnsi="Arial" w:cs="Arial"/>
        </w:rPr>
      </w:pPr>
      <w:r w:rsidRPr="009635AE">
        <w:rPr>
          <w:rStyle w:val="NormalParagraphText"/>
          <w:rFonts w:ascii="Arial" w:hAnsi="Arial" w:cs="Arial"/>
        </w:rPr>
        <w:t>All requests must specify what action they require the Gateway to perform</w:t>
      </w:r>
      <w:r w:rsidR="00946826" w:rsidRPr="009635AE">
        <w:rPr>
          <w:rStyle w:val="NormalParagraphText"/>
          <w:rFonts w:ascii="Arial" w:hAnsi="Arial" w:cs="Arial"/>
        </w:rPr>
        <w:t>,</w:t>
      </w:r>
      <w:r w:rsidRPr="009635AE">
        <w:rPr>
          <w:rStyle w:val="NormalParagraphText"/>
          <w:rFonts w:ascii="Arial" w:hAnsi="Arial" w:cs="Arial"/>
        </w:rPr>
        <w:t xml:space="preserve"> using the </w:t>
      </w:r>
      <w:r w:rsidR="00A307BA" w:rsidRPr="002337F0">
        <w:rPr>
          <w:rFonts w:ascii="Courier New" w:hAnsi="Courier New" w:cs="Courier New"/>
          <w:b/>
        </w:rPr>
        <w:t>action</w:t>
      </w:r>
      <w:r w:rsidR="00A307BA" w:rsidRPr="009635AE">
        <w:rPr>
          <w:rStyle w:val="NormalParagraphText"/>
          <w:rFonts w:ascii="Arial" w:hAnsi="Arial" w:cs="Arial"/>
        </w:rPr>
        <w:t xml:space="preserve"> </w:t>
      </w:r>
      <w:r w:rsidRPr="009635AE">
        <w:rPr>
          <w:rStyle w:val="NormalParagraphText"/>
          <w:rFonts w:ascii="Arial" w:hAnsi="Arial" w:cs="Arial"/>
        </w:rPr>
        <w:t xml:space="preserve">request </w:t>
      </w:r>
      <w:r w:rsidR="00A307BA" w:rsidRPr="009635AE">
        <w:rPr>
          <w:rStyle w:val="NormalParagraphText"/>
          <w:rFonts w:ascii="Arial" w:hAnsi="Arial" w:cs="Arial"/>
        </w:rPr>
        <w:t>field</w:t>
      </w:r>
      <w:r w:rsidRPr="009635AE">
        <w:rPr>
          <w:rStyle w:val="NormalParagraphText"/>
          <w:rFonts w:ascii="Arial" w:hAnsi="Arial" w:cs="Arial"/>
        </w:rPr>
        <w:t>. T</w:t>
      </w:r>
      <w:r w:rsidR="00F648A1" w:rsidRPr="009635AE">
        <w:rPr>
          <w:rStyle w:val="NormalParagraphText"/>
          <w:rFonts w:ascii="Arial" w:hAnsi="Arial" w:cs="Arial"/>
        </w:rPr>
        <w:t>he Direct and Batch Integrations support all actions</w:t>
      </w:r>
      <w:r w:rsidR="00946826" w:rsidRPr="009635AE">
        <w:rPr>
          <w:rStyle w:val="NormalParagraphText"/>
          <w:rFonts w:ascii="Arial" w:hAnsi="Arial" w:cs="Arial"/>
        </w:rPr>
        <w:t>;</w:t>
      </w:r>
      <w:r w:rsidR="00F648A1" w:rsidRPr="009635AE">
        <w:rPr>
          <w:rStyle w:val="NormalParagraphText"/>
          <w:rFonts w:ascii="Arial" w:hAnsi="Arial" w:cs="Arial"/>
        </w:rPr>
        <w:t xml:space="preserve"> however</w:t>
      </w:r>
      <w:r w:rsidR="00946826" w:rsidRPr="009635AE">
        <w:rPr>
          <w:rStyle w:val="NormalParagraphText"/>
          <w:rFonts w:ascii="Arial" w:hAnsi="Arial" w:cs="Arial"/>
        </w:rPr>
        <w:t>,</w:t>
      </w:r>
      <w:r w:rsidR="00F648A1" w:rsidRPr="009635AE">
        <w:rPr>
          <w:rStyle w:val="NormalParagraphText"/>
          <w:rFonts w:ascii="Arial" w:hAnsi="Arial" w:cs="Arial"/>
        </w:rPr>
        <w:t xml:space="preserve"> the Hosted Integration only supports the basic payment actions.</w:t>
      </w:r>
    </w:p>
    <w:p w14:paraId="3711485E" w14:textId="07DA18F8" w:rsidR="009466F5" w:rsidRPr="009635AE" w:rsidRDefault="009466F5" w:rsidP="003E4B97">
      <w:pPr>
        <w:rPr>
          <w:rStyle w:val="NormalParagraphText"/>
          <w:rFonts w:ascii="Arial" w:hAnsi="Arial" w:cs="Arial"/>
        </w:rPr>
      </w:pPr>
    </w:p>
    <w:p w14:paraId="2D121631" w14:textId="77777777" w:rsidR="00C71F22" w:rsidRPr="00834705" w:rsidRDefault="00C71F22" w:rsidP="00C71F22">
      <w:pPr>
        <w:pStyle w:val="Heading3"/>
      </w:pPr>
      <w:bookmarkStart w:id="45" w:name="_Toc66871569"/>
      <w:r w:rsidRPr="00834705">
        <w:t>SALE</w:t>
      </w:r>
      <w:bookmarkEnd w:id="45"/>
    </w:p>
    <w:p w14:paraId="14E83E25" w14:textId="76F5335E" w:rsidR="00C71F22" w:rsidRPr="009635AE" w:rsidRDefault="00C71F22" w:rsidP="00C71F22">
      <w:pPr>
        <w:rPr>
          <w:rStyle w:val="NormalParagraphText"/>
          <w:rFonts w:ascii="Arial" w:hAnsi="Arial" w:cs="Arial"/>
        </w:rPr>
      </w:pPr>
      <w:r w:rsidRPr="009635AE">
        <w:rPr>
          <w:rStyle w:val="NormalParagraphText"/>
          <w:rFonts w:ascii="Arial" w:hAnsi="Arial" w:cs="Arial"/>
        </w:rPr>
        <w:t>This will create a new transaction and attempt to seek authorisation for a</w:t>
      </w:r>
      <w:r w:rsidR="00946826" w:rsidRPr="009635AE">
        <w:rPr>
          <w:rStyle w:val="NormalParagraphText"/>
          <w:rFonts w:ascii="Arial" w:hAnsi="Arial" w:cs="Arial"/>
        </w:rPr>
        <w:t xml:space="preserve"> </w:t>
      </w:r>
      <w:r w:rsidRPr="009635AE">
        <w:rPr>
          <w:rStyle w:val="NormalParagraphText"/>
          <w:rFonts w:ascii="Arial" w:hAnsi="Arial" w:cs="Arial"/>
        </w:rPr>
        <w:t xml:space="preserve">sale from the Acquirer. A successful authorisation will reserve the funds on the </w:t>
      </w:r>
      <w:r w:rsidR="007F1F07" w:rsidRPr="009635AE">
        <w:rPr>
          <w:rStyle w:val="NormalParagraphText"/>
          <w:rFonts w:ascii="Arial" w:hAnsi="Arial" w:cs="Arial"/>
        </w:rPr>
        <w:t>C</w:t>
      </w:r>
      <w:r w:rsidRPr="009635AE">
        <w:rPr>
          <w:rStyle w:val="NormalParagraphText"/>
          <w:rFonts w:ascii="Arial" w:hAnsi="Arial" w:cs="Arial"/>
        </w:rPr>
        <w:t>ardholder’s account until the transaction is settled.</w:t>
      </w:r>
    </w:p>
    <w:p w14:paraId="2CA4D6AD" w14:textId="77777777" w:rsidR="00C71F22" w:rsidRPr="009635AE" w:rsidRDefault="00C71F22" w:rsidP="00C71F22">
      <w:pPr>
        <w:rPr>
          <w:rStyle w:val="NormalParagraphText"/>
          <w:rFonts w:ascii="Arial" w:hAnsi="Arial" w:cs="Arial"/>
        </w:rPr>
      </w:pPr>
    </w:p>
    <w:p w14:paraId="4ACC7E64" w14:textId="444C05CA" w:rsidR="00C71F22" w:rsidRPr="009635AE" w:rsidRDefault="00C71F22" w:rsidP="00C71F22">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szCs w:val="26"/>
        </w:rPr>
        <w:t>captureDelay</w:t>
      </w:r>
      <w:r w:rsidRPr="009635AE">
        <w:rPr>
          <w:rStyle w:val="NormalParagraphText"/>
          <w:rFonts w:ascii="Arial" w:hAnsi="Arial" w:cs="Arial"/>
        </w:rPr>
        <w:t xml:space="preserve"> field can be used to state </w:t>
      </w:r>
      <w:r w:rsidR="00946826" w:rsidRPr="009635AE">
        <w:rPr>
          <w:rStyle w:val="NormalParagraphText"/>
          <w:rFonts w:ascii="Arial" w:hAnsi="Arial" w:cs="Arial"/>
        </w:rPr>
        <w:t>whether</w:t>
      </w:r>
      <w:r w:rsidRPr="009635AE">
        <w:rPr>
          <w:rStyle w:val="NormalParagraphText"/>
          <w:rFonts w:ascii="Arial" w:hAnsi="Arial" w:cs="Arial"/>
        </w:rPr>
        <w:t xml:space="preserve"> the transaction should be authorised only and settled at a later date. For more details on delayed capture</w:t>
      </w:r>
      <w:r w:rsidR="00946826" w:rsidRPr="009635AE">
        <w:rPr>
          <w:rStyle w:val="NormalParagraphText"/>
          <w:rFonts w:ascii="Arial" w:hAnsi="Arial" w:cs="Arial"/>
        </w:rPr>
        <w:t>,</w:t>
      </w:r>
      <w:r w:rsidRPr="009635AE">
        <w:rPr>
          <w:rStyle w:val="NormalParagraphText"/>
          <w:rFonts w:ascii="Arial" w:hAnsi="Arial" w:cs="Arial"/>
        </w:rPr>
        <w:t xml:space="preserve"> refer to appendix</w:t>
      </w:r>
      <w:r w:rsidR="001B725A" w:rsidRPr="009635AE">
        <w:rPr>
          <w:rStyle w:val="NormalParagraphText"/>
          <w:rFonts w:ascii="Arial" w:hAnsi="Arial" w:cs="Arial"/>
        </w:rPr>
        <w:t xml:space="preserve"> </w:t>
      </w:r>
      <w:r w:rsidR="00367340">
        <w:rPr>
          <w:rFonts w:ascii="Helvetica" w:hAnsi="Helvetica" w:cs="Arial"/>
          <w:szCs w:val="26"/>
        </w:rPr>
        <w:fldChar w:fldCharType="begin"/>
      </w:r>
      <w:r w:rsidR="00367340">
        <w:rPr>
          <w:rFonts w:ascii="Helvetica" w:hAnsi="Helvetica" w:cs="Arial"/>
          <w:szCs w:val="26"/>
        </w:rPr>
        <w:instrText xml:space="preserve"> REF  _Ref431680517 \h \n </w:instrText>
      </w:r>
      <w:r w:rsidR="00367340">
        <w:rPr>
          <w:rFonts w:ascii="Helvetica" w:hAnsi="Helvetica" w:cs="Arial"/>
          <w:szCs w:val="26"/>
        </w:rPr>
      </w:r>
      <w:r w:rsidR="00367340">
        <w:rPr>
          <w:rFonts w:ascii="Helvetica" w:hAnsi="Helvetica" w:cs="Arial"/>
          <w:szCs w:val="26"/>
        </w:rPr>
        <w:fldChar w:fldCharType="separate"/>
      </w:r>
      <w:r w:rsidR="0089506B">
        <w:rPr>
          <w:rFonts w:ascii="Helvetica" w:hAnsi="Helvetica" w:cs="Arial"/>
          <w:szCs w:val="26"/>
        </w:rPr>
        <w:t>A-10</w:t>
      </w:r>
      <w:r w:rsidR="00367340">
        <w:rPr>
          <w:rFonts w:ascii="Helvetica" w:hAnsi="Helvetica" w:cs="Arial"/>
          <w:szCs w:val="26"/>
        </w:rPr>
        <w:fldChar w:fldCharType="end"/>
      </w:r>
      <w:r w:rsidRPr="009635AE">
        <w:rPr>
          <w:rStyle w:val="NormalParagraphText"/>
          <w:rFonts w:ascii="Arial" w:hAnsi="Arial" w:cs="Arial"/>
        </w:rPr>
        <w:t>.</w:t>
      </w:r>
    </w:p>
    <w:p w14:paraId="2219B07A" w14:textId="77777777" w:rsidR="001B725A" w:rsidRPr="009635AE" w:rsidRDefault="001B725A" w:rsidP="00C71F22">
      <w:pPr>
        <w:rPr>
          <w:rStyle w:val="NormalParagraphText"/>
          <w:rFonts w:ascii="Arial" w:hAnsi="Arial" w:cs="Arial"/>
        </w:rPr>
      </w:pPr>
    </w:p>
    <w:p w14:paraId="4E93EC3F" w14:textId="77777777" w:rsidR="00A07AB8" w:rsidRPr="00834705" w:rsidRDefault="00A07AB8" w:rsidP="00A07AB8">
      <w:pPr>
        <w:pStyle w:val="Heading3"/>
      </w:pPr>
      <w:bookmarkStart w:id="46" w:name="_Toc66871570"/>
      <w:r w:rsidRPr="00834705">
        <w:t>VERIFY</w:t>
      </w:r>
      <w:bookmarkEnd w:id="46"/>
    </w:p>
    <w:p w14:paraId="1BDB0202" w14:textId="2A4E4FCD" w:rsidR="00A07AB8" w:rsidRPr="009635AE" w:rsidRDefault="00A07AB8" w:rsidP="00A07AB8">
      <w:pPr>
        <w:rPr>
          <w:rStyle w:val="NormalParagraphText"/>
          <w:rFonts w:ascii="Arial" w:hAnsi="Arial" w:cs="Arial"/>
        </w:rPr>
      </w:pPr>
      <w:r w:rsidRPr="009635AE">
        <w:rPr>
          <w:rStyle w:val="NormalParagraphText"/>
          <w:rFonts w:ascii="Arial" w:hAnsi="Arial" w:cs="Arial"/>
        </w:rPr>
        <w:t xml:space="preserve">This will create a new transaction and attempt to verify that the card account exists with the Acquirer. The transaction will result in no transfer of funds and no hold on any funds on the </w:t>
      </w:r>
      <w:r w:rsidR="007F1F07" w:rsidRPr="009635AE">
        <w:rPr>
          <w:rStyle w:val="NormalParagraphText"/>
          <w:rFonts w:ascii="Arial" w:hAnsi="Arial" w:cs="Arial"/>
        </w:rPr>
        <w:t>C</w:t>
      </w:r>
      <w:r w:rsidRPr="009635AE">
        <w:rPr>
          <w:rStyle w:val="NormalParagraphText"/>
          <w:rFonts w:ascii="Arial" w:hAnsi="Arial" w:cs="Arial"/>
        </w:rPr>
        <w:t xml:space="preserve">ardholder’s account. It cannot be captured and will not be settled. The transaction </w:t>
      </w:r>
      <w:r w:rsidRPr="002337F0">
        <w:rPr>
          <w:rFonts w:ascii="Courier New" w:hAnsi="Courier New" w:cs="Courier New"/>
          <w:b/>
          <w:szCs w:val="26"/>
        </w:rPr>
        <w:t>amount</w:t>
      </w:r>
      <w:r w:rsidRPr="009635AE">
        <w:rPr>
          <w:rStyle w:val="NormalParagraphText"/>
          <w:rFonts w:ascii="Arial" w:hAnsi="Arial" w:cs="Arial"/>
        </w:rPr>
        <w:t xml:space="preserve"> must always be zero.</w:t>
      </w:r>
    </w:p>
    <w:p w14:paraId="3BE8C764" w14:textId="77777777" w:rsidR="00A07AB8" w:rsidRPr="002337F0" w:rsidRDefault="00A07AB8" w:rsidP="00A07AB8">
      <w:pPr>
        <w:rPr>
          <w:rFonts w:ascii="Helvetica" w:hAnsi="Helvetica" w:cs="Arial"/>
          <w:sz w:val="22"/>
          <w:szCs w:val="26"/>
        </w:rPr>
      </w:pPr>
    </w:p>
    <w:p w14:paraId="6C3617CC" w14:textId="39E584B0" w:rsidR="00A07AB8" w:rsidRPr="009635AE" w:rsidRDefault="00A07AB8" w:rsidP="00A07AB8">
      <w:pPr>
        <w:rPr>
          <w:rStyle w:val="NormalParagraphText"/>
          <w:rFonts w:ascii="Arial" w:hAnsi="Arial" w:cs="Arial"/>
        </w:rPr>
      </w:pPr>
      <w:r w:rsidRPr="009635AE">
        <w:rPr>
          <w:rStyle w:val="NormalParagraphText"/>
          <w:rFonts w:ascii="Arial" w:hAnsi="Arial" w:cs="Arial"/>
        </w:rPr>
        <w:t>This transaction type is the preferred method for validating that the card account exists and is i</w:t>
      </w:r>
      <w:r w:rsidR="002524C2" w:rsidRPr="009635AE">
        <w:rPr>
          <w:rStyle w:val="NormalParagraphText"/>
          <w:rFonts w:ascii="Arial" w:hAnsi="Arial" w:cs="Arial"/>
        </w:rPr>
        <w:t>n good standing</w:t>
      </w:r>
      <w:r w:rsidR="00946826" w:rsidRPr="009635AE">
        <w:rPr>
          <w:rStyle w:val="NormalParagraphText"/>
          <w:rFonts w:ascii="Arial" w:hAnsi="Arial" w:cs="Arial"/>
        </w:rPr>
        <w:t>;</w:t>
      </w:r>
      <w:r w:rsidR="002524C2" w:rsidRPr="009635AE">
        <w:rPr>
          <w:rStyle w:val="NormalParagraphText"/>
          <w:rFonts w:ascii="Arial" w:hAnsi="Arial" w:cs="Arial"/>
        </w:rPr>
        <w:t xml:space="preserve"> however</w:t>
      </w:r>
      <w:r w:rsidR="00946826" w:rsidRPr="009635AE">
        <w:rPr>
          <w:rStyle w:val="NormalParagraphText"/>
          <w:rFonts w:ascii="Arial" w:hAnsi="Arial" w:cs="Arial"/>
        </w:rPr>
        <w:t>,</w:t>
      </w:r>
      <w:r w:rsidR="002524C2" w:rsidRPr="009635AE">
        <w:rPr>
          <w:rStyle w:val="NormalParagraphText"/>
          <w:rFonts w:ascii="Arial" w:hAnsi="Arial" w:cs="Arial"/>
        </w:rPr>
        <w:t xml:space="preserve"> it can</w:t>
      </w:r>
      <w:r w:rsidRPr="009635AE">
        <w:rPr>
          <w:rStyle w:val="NormalParagraphText"/>
          <w:rFonts w:ascii="Arial" w:hAnsi="Arial" w:cs="Arial"/>
        </w:rPr>
        <w:t xml:space="preserve">not be used to validate that it has sufficient funds. </w:t>
      </w:r>
    </w:p>
    <w:p w14:paraId="723BF075" w14:textId="77777777" w:rsidR="001B725A" w:rsidRPr="009635AE" w:rsidRDefault="001B725A" w:rsidP="00A07AB8">
      <w:pPr>
        <w:rPr>
          <w:rStyle w:val="NormalParagraphText"/>
          <w:rFonts w:ascii="Arial" w:hAnsi="Arial" w:cs="Arial"/>
        </w:rPr>
      </w:pPr>
    </w:p>
    <w:p w14:paraId="0084A262" w14:textId="77777777" w:rsidR="00A07AB8" w:rsidRPr="00834705" w:rsidRDefault="00A07AB8" w:rsidP="00A07AB8">
      <w:pPr>
        <w:pStyle w:val="Heading3"/>
      </w:pPr>
      <w:bookmarkStart w:id="47" w:name="_Toc66871571"/>
      <w:r w:rsidRPr="00834705">
        <w:t>PREAUTH</w:t>
      </w:r>
      <w:bookmarkEnd w:id="47"/>
    </w:p>
    <w:p w14:paraId="7B563009" w14:textId="320C4228" w:rsidR="00A07AB8" w:rsidRPr="009635AE" w:rsidRDefault="00A07AB8" w:rsidP="00A07AB8">
      <w:pPr>
        <w:rPr>
          <w:rStyle w:val="NormalParagraphText"/>
          <w:rFonts w:ascii="Arial" w:hAnsi="Arial" w:cs="Arial"/>
        </w:rPr>
      </w:pPr>
      <w:r w:rsidRPr="009635AE">
        <w:rPr>
          <w:rStyle w:val="NormalParagraphText"/>
          <w:rFonts w:ascii="Arial" w:hAnsi="Arial" w:cs="Arial"/>
        </w:rPr>
        <w:t xml:space="preserve">This will create a new transaction and attempt to seek authorisation for a sale from the Acquirer. If authorisation is </w:t>
      </w:r>
      <w:r w:rsidR="007748ED" w:rsidRPr="009635AE">
        <w:rPr>
          <w:rStyle w:val="NormalParagraphText"/>
          <w:rFonts w:ascii="Arial" w:hAnsi="Arial" w:cs="Arial"/>
        </w:rPr>
        <w:t>approved,</w:t>
      </w:r>
      <w:r w:rsidRPr="009635AE">
        <w:rPr>
          <w:rStyle w:val="NormalParagraphText"/>
          <w:rFonts w:ascii="Arial" w:hAnsi="Arial" w:cs="Arial"/>
        </w:rPr>
        <w:t xml:space="preserve"> then it is immediately voided (where possible) so that no funds are reserved on the </w:t>
      </w:r>
      <w:r w:rsidR="007F1F07" w:rsidRPr="009635AE">
        <w:rPr>
          <w:rStyle w:val="NormalParagraphText"/>
          <w:rFonts w:ascii="Arial" w:hAnsi="Arial" w:cs="Arial"/>
        </w:rPr>
        <w:t>Cardholder</w:t>
      </w:r>
      <w:r w:rsidRPr="009635AE">
        <w:rPr>
          <w:rStyle w:val="NormalParagraphText"/>
          <w:rFonts w:ascii="Arial" w:hAnsi="Arial" w:cs="Arial"/>
        </w:rPr>
        <w:t xml:space="preserve">’s account. The transaction will result in no transfer of funds. It cannot be captured and will not be settled. </w:t>
      </w:r>
    </w:p>
    <w:p w14:paraId="347DD071" w14:textId="77777777" w:rsidR="00A07AB8" w:rsidRPr="009635AE" w:rsidRDefault="00A07AB8" w:rsidP="00A07AB8">
      <w:pPr>
        <w:rPr>
          <w:rStyle w:val="NormalParagraphText"/>
          <w:rFonts w:ascii="Arial" w:hAnsi="Arial" w:cs="Arial"/>
        </w:rPr>
      </w:pPr>
    </w:p>
    <w:p w14:paraId="59B25824" w14:textId="550C9E42" w:rsidR="00B3285C" w:rsidRPr="009635AE" w:rsidRDefault="00F648A1" w:rsidP="00A07AB8">
      <w:pPr>
        <w:rPr>
          <w:rStyle w:val="NormalParagraphText"/>
          <w:rFonts w:ascii="Arial" w:hAnsi="Arial" w:cs="Arial"/>
        </w:rPr>
      </w:pPr>
      <w:r w:rsidRPr="002337F0">
        <w:rPr>
          <w:noProof/>
          <w:lang w:eastAsia="en-GB"/>
        </w:rPr>
        <mc:AlternateContent>
          <mc:Choice Requires="wps">
            <w:drawing>
              <wp:anchor distT="0" distB="0" distL="114300" distR="114300" simplePos="0" relativeHeight="251659264" behindDoc="0" locked="0" layoutInCell="1" allowOverlap="1" wp14:anchorId="711172D7" wp14:editId="0B3D42C9">
                <wp:simplePos x="0" y="0"/>
                <wp:positionH relativeFrom="column">
                  <wp:posOffset>0</wp:posOffset>
                </wp:positionH>
                <wp:positionV relativeFrom="paragraph">
                  <wp:posOffset>647065</wp:posOffset>
                </wp:positionV>
                <wp:extent cx="5283835" cy="1016000"/>
                <wp:effectExtent l="0" t="5715" r="12065" b="7620"/>
                <wp:wrapSquare wrapText="bothSides"/>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835" cy="1016000"/>
                        </a:xfrm>
                        <a:prstGeom prst="rect">
                          <a:avLst/>
                        </a:prstGeom>
                        <a:solidFill>
                          <a:srgbClr val="EEDD95"/>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50000"/>
                                  </a:srgbClr>
                                </a:outerShdw>
                              </a:effectLst>
                            </a14:hiddenEffects>
                          </a:ext>
                        </a:extLst>
                      </wps:spPr>
                      <wps:txbx>
                        <w:txbxContent>
                          <w:p w14:paraId="2E2300F5" w14:textId="1981F0F4" w:rsidR="00C965CE" w:rsidRPr="009376DB" w:rsidRDefault="00C965CE" w:rsidP="00C71F22">
                            <w:pPr>
                              <w:rPr>
                                <w:rFonts w:ascii="Helvetica" w:hAnsi="Helvetica" w:cs="Arial"/>
                                <w:sz w:val="20"/>
                                <w:szCs w:val="20"/>
                              </w:rPr>
                            </w:pPr>
                            <w:r w:rsidRPr="009376DB">
                              <w:rPr>
                                <w:rFonts w:ascii="Helvetica" w:hAnsi="Helvetica" w:cs="Arial"/>
                                <w:sz w:val="20"/>
                                <w:szCs w:val="20"/>
                              </w:rPr>
                              <w:t>Warning: If the transaction is to be completed then a new authorisation</w:t>
                            </w:r>
                            <w:r>
                              <w:rPr>
                                <w:rFonts w:ascii="Helvetica" w:hAnsi="Helvetica" w:cs="Arial"/>
                                <w:sz w:val="20"/>
                                <w:szCs w:val="20"/>
                              </w:rPr>
                              <w:t xml:space="preserve"> must</w:t>
                            </w:r>
                            <w:r w:rsidRPr="009376DB">
                              <w:rPr>
                                <w:rFonts w:ascii="Helvetica" w:hAnsi="Helvetica" w:cs="Arial"/>
                                <w:sz w:val="20"/>
                                <w:szCs w:val="20"/>
                              </w:rPr>
                              <w:t xml:space="preserve"> be sought using the SALE action. If the </w:t>
                            </w:r>
                            <w:r>
                              <w:rPr>
                                <w:rFonts w:ascii="Helvetica" w:hAnsi="Helvetica" w:cs="Arial"/>
                                <w:sz w:val="20"/>
                                <w:szCs w:val="20"/>
                              </w:rPr>
                              <w:t xml:space="preserve">PREAUTH </w:t>
                            </w:r>
                            <w:r w:rsidRPr="009376DB">
                              <w:rPr>
                                <w:rFonts w:ascii="Helvetica" w:hAnsi="Helvetica" w:cs="Arial"/>
                                <w:sz w:val="20"/>
                                <w:szCs w:val="20"/>
                              </w:rPr>
                              <w:t>authorisation could not be successfully voided, then this will result in the funds</w:t>
                            </w:r>
                            <w:r>
                              <w:rPr>
                                <w:rFonts w:ascii="Helvetica" w:hAnsi="Helvetica" w:cs="Arial"/>
                                <w:sz w:val="20"/>
                                <w:szCs w:val="20"/>
                              </w:rPr>
                              <w:t>’</w:t>
                            </w:r>
                            <w:r w:rsidRPr="009376DB">
                              <w:rPr>
                                <w:rFonts w:ascii="Helvetica" w:hAnsi="Helvetica" w:cs="Arial"/>
                                <w:sz w:val="20"/>
                                <w:szCs w:val="20"/>
                              </w:rPr>
                              <w:t xml:space="preserve"> being authorised twice effectively putting </w:t>
                            </w:r>
                            <w:r>
                              <w:rPr>
                                <w:rFonts w:ascii="Helvetica" w:hAnsi="Helvetica" w:cs="Arial"/>
                                <w:sz w:val="20"/>
                                <w:szCs w:val="20"/>
                              </w:rPr>
                              <w:t>two</w:t>
                            </w:r>
                            <w:r w:rsidRPr="009376DB">
                              <w:rPr>
                                <w:rFonts w:ascii="Helvetica" w:hAnsi="Helvetica" w:cs="Arial"/>
                                <w:sz w:val="20"/>
                                <w:szCs w:val="20"/>
                              </w:rPr>
                              <w:t xml:space="preserve"> holds on the amount on the </w:t>
                            </w:r>
                            <w:r>
                              <w:rPr>
                                <w:rFonts w:ascii="Helvetica" w:hAnsi="Helvetica" w:cs="Arial"/>
                                <w:sz w:val="20"/>
                                <w:szCs w:val="20"/>
                              </w:rPr>
                              <w:t>C</w:t>
                            </w:r>
                            <w:r w:rsidRPr="009376DB">
                              <w:rPr>
                                <w:rFonts w:ascii="Helvetica" w:hAnsi="Helvetica" w:cs="Arial"/>
                                <w:sz w:val="20"/>
                                <w:szCs w:val="20"/>
                              </w:rPr>
                              <w:t xml:space="preserve">ardholder’s account and thus requiring twice the amount to be available in the </w:t>
                            </w:r>
                            <w:r>
                              <w:rPr>
                                <w:rFonts w:ascii="Helvetica" w:hAnsi="Helvetica" w:cs="Arial"/>
                                <w:sz w:val="20"/>
                                <w:szCs w:val="20"/>
                              </w:rPr>
                              <w:t>C</w:t>
                            </w:r>
                            <w:r w:rsidRPr="009376DB">
                              <w:rPr>
                                <w:rFonts w:ascii="Helvetica" w:hAnsi="Helvetica" w:cs="Arial"/>
                                <w:sz w:val="20"/>
                                <w:szCs w:val="20"/>
                              </w:rPr>
                              <w:t>ardholder’s account. It is therefore recommended only</w:t>
                            </w:r>
                            <w:r>
                              <w:rPr>
                                <w:rFonts w:ascii="Helvetica" w:hAnsi="Helvetica" w:cs="Arial"/>
                                <w:sz w:val="20"/>
                                <w:szCs w:val="20"/>
                              </w:rPr>
                              <w:t xml:space="preserve"> to</w:t>
                            </w:r>
                            <w:r w:rsidRPr="009376DB">
                              <w:rPr>
                                <w:rFonts w:ascii="Helvetica" w:hAnsi="Helvetica" w:cs="Arial"/>
                                <w:sz w:val="20"/>
                                <w:szCs w:val="20"/>
                              </w:rPr>
                              <w:t xml:space="preserve"> PREAUTH small amounts</w:t>
                            </w:r>
                            <w:r>
                              <w:rPr>
                                <w:rFonts w:ascii="Helvetica" w:hAnsi="Helvetica" w:cs="Arial"/>
                                <w:sz w:val="20"/>
                                <w:szCs w:val="20"/>
                              </w:rPr>
                              <w:t>,</w:t>
                            </w:r>
                            <w:r w:rsidRPr="009376DB">
                              <w:rPr>
                                <w:rFonts w:ascii="Helvetica" w:hAnsi="Helvetica" w:cs="Arial"/>
                                <w:sz w:val="20"/>
                                <w:szCs w:val="20"/>
                              </w:rPr>
                              <w:t xml:space="preserve"> such as £1</w:t>
                            </w:r>
                            <w:r>
                              <w:rPr>
                                <w:rFonts w:ascii="Helvetica" w:hAnsi="Helvetica" w:cs="Arial"/>
                                <w:sz w:val="20"/>
                                <w:szCs w:val="20"/>
                              </w:rPr>
                              <w:t>.00</w:t>
                            </w:r>
                            <w:r w:rsidRPr="009376DB">
                              <w:rPr>
                                <w:rFonts w:ascii="Helvetica" w:hAnsi="Helvetica" w:cs="Arial"/>
                                <w:sz w:val="20"/>
                                <w:szCs w:val="20"/>
                              </w:rPr>
                              <w:t xml:space="preserve"> to</w:t>
                            </w:r>
                            <w:r>
                              <w:rPr>
                                <w:rFonts w:ascii="Helvetica" w:hAnsi="Helvetica" w:cs="Arial"/>
                                <w:sz w:val="20"/>
                                <w:szCs w:val="20"/>
                              </w:rPr>
                              <w:t xml:space="preserve"> </w:t>
                            </w:r>
                            <w:r w:rsidRPr="009376DB">
                              <w:rPr>
                                <w:rFonts w:ascii="Helvetica" w:hAnsi="Helvetica" w:cs="Arial"/>
                                <w:sz w:val="20"/>
                                <w:szCs w:val="20"/>
                              </w:rPr>
                              <w:t xml:space="preserve">check </w:t>
                            </w:r>
                            <w:r>
                              <w:rPr>
                                <w:rFonts w:ascii="Helvetica" w:hAnsi="Helvetica" w:cs="Arial"/>
                                <w:sz w:val="20"/>
                                <w:szCs w:val="20"/>
                              </w:rPr>
                              <w:t xml:space="preserve">mainly </w:t>
                            </w:r>
                            <w:r w:rsidRPr="009376DB">
                              <w:rPr>
                                <w:rFonts w:ascii="Helvetica" w:hAnsi="Helvetica" w:cs="Arial"/>
                                <w:sz w:val="20"/>
                                <w:szCs w:val="20"/>
                              </w:rPr>
                              <w:t xml:space="preserve">account validity.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1172D7" id="Text Box 41" o:spid="_x0000_s1027" type="#_x0000_t202" style="position:absolute;margin-left:0;margin-top:50.95pt;width:416.05pt;height:80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" fillcolor="#eedd95">
                <v:shadow color="black" opacity=".5" offset="6pt,6pt"/>
                <v:textbox style="mso-fit-shape-to-text:t">
                  <w:txbxContent>
                    <w:p w14:paraId="2E2300F5" w14:textId="1981F0F4" w:rsidR="00C965CE" w:rsidRPr="009376DB" w:rsidRDefault="00C965CE" w:rsidP="00C71F22">
                      <w:pPr>
                        <w:rPr>
                          <w:rFonts w:ascii="Helvetica" w:hAnsi="Helvetica" w:cs="Arial"/>
                          <w:sz w:val="20"/>
                          <w:szCs w:val="20"/>
                        </w:rPr>
                      </w:pPr>
                      <w:r w:rsidRPr="009376DB">
                        <w:rPr>
                          <w:rFonts w:ascii="Helvetica" w:hAnsi="Helvetica" w:cs="Arial"/>
                          <w:sz w:val="20"/>
                          <w:szCs w:val="20"/>
                        </w:rPr>
                        <w:t>Warning: If the transaction is to be completed then a new authorisation</w:t>
                      </w:r>
                      <w:r>
                        <w:rPr>
                          <w:rFonts w:ascii="Helvetica" w:hAnsi="Helvetica" w:cs="Arial"/>
                          <w:sz w:val="20"/>
                          <w:szCs w:val="20"/>
                        </w:rPr>
                        <w:t xml:space="preserve"> must</w:t>
                      </w:r>
                      <w:r w:rsidRPr="009376DB">
                        <w:rPr>
                          <w:rFonts w:ascii="Helvetica" w:hAnsi="Helvetica" w:cs="Arial"/>
                          <w:sz w:val="20"/>
                          <w:szCs w:val="20"/>
                        </w:rPr>
                        <w:t xml:space="preserve"> be sought using the SALE action. If the </w:t>
                      </w:r>
                      <w:r>
                        <w:rPr>
                          <w:rFonts w:ascii="Helvetica" w:hAnsi="Helvetica" w:cs="Arial"/>
                          <w:sz w:val="20"/>
                          <w:szCs w:val="20"/>
                        </w:rPr>
                        <w:t xml:space="preserve">PREAUTH </w:t>
                      </w:r>
                      <w:r w:rsidRPr="009376DB">
                        <w:rPr>
                          <w:rFonts w:ascii="Helvetica" w:hAnsi="Helvetica" w:cs="Arial"/>
                          <w:sz w:val="20"/>
                          <w:szCs w:val="20"/>
                        </w:rPr>
                        <w:t>authorisation could not be successfully voided, then this will result in the funds</w:t>
                      </w:r>
                      <w:r>
                        <w:rPr>
                          <w:rFonts w:ascii="Helvetica" w:hAnsi="Helvetica" w:cs="Arial"/>
                          <w:sz w:val="20"/>
                          <w:szCs w:val="20"/>
                        </w:rPr>
                        <w:t>’</w:t>
                      </w:r>
                      <w:r w:rsidRPr="009376DB">
                        <w:rPr>
                          <w:rFonts w:ascii="Helvetica" w:hAnsi="Helvetica" w:cs="Arial"/>
                          <w:sz w:val="20"/>
                          <w:szCs w:val="20"/>
                        </w:rPr>
                        <w:t xml:space="preserve"> being authorised twice effectively putting </w:t>
                      </w:r>
                      <w:r>
                        <w:rPr>
                          <w:rFonts w:ascii="Helvetica" w:hAnsi="Helvetica" w:cs="Arial"/>
                          <w:sz w:val="20"/>
                          <w:szCs w:val="20"/>
                        </w:rPr>
                        <w:t>two</w:t>
                      </w:r>
                      <w:r w:rsidRPr="009376DB">
                        <w:rPr>
                          <w:rFonts w:ascii="Helvetica" w:hAnsi="Helvetica" w:cs="Arial"/>
                          <w:sz w:val="20"/>
                          <w:szCs w:val="20"/>
                        </w:rPr>
                        <w:t xml:space="preserve"> holds on the amount on the </w:t>
                      </w:r>
                      <w:r>
                        <w:rPr>
                          <w:rFonts w:ascii="Helvetica" w:hAnsi="Helvetica" w:cs="Arial"/>
                          <w:sz w:val="20"/>
                          <w:szCs w:val="20"/>
                        </w:rPr>
                        <w:t>C</w:t>
                      </w:r>
                      <w:r w:rsidRPr="009376DB">
                        <w:rPr>
                          <w:rFonts w:ascii="Helvetica" w:hAnsi="Helvetica" w:cs="Arial"/>
                          <w:sz w:val="20"/>
                          <w:szCs w:val="20"/>
                        </w:rPr>
                        <w:t xml:space="preserve">ardholder’s account and thus requiring twice the amount to be available in the </w:t>
                      </w:r>
                      <w:r>
                        <w:rPr>
                          <w:rFonts w:ascii="Helvetica" w:hAnsi="Helvetica" w:cs="Arial"/>
                          <w:sz w:val="20"/>
                          <w:szCs w:val="20"/>
                        </w:rPr>
                        <w:t>C</w:t>
                      </w:r>
                      <w:r w:rsidRPr="009376DB">
                        <w:rPr>
                          <w:rFonts w:ascii="Helvetica" w:hAnsi="Helvetica" w:cs="Arial"/>
                          <w:sz w:val="20"/>
                          <w:szCs w:val="20"/>
                        </w:rPr>
                        <w:t>ardholder’s account. It is therefore recommended only</w:t>
                      </w:r>
                      <w:r>
                        <w:rPr>
                          <w:rFonts w:ascii="Helvetica" w:hAnsi="Helvetica" w:cs="Arial"/>
                          <w:sz w:val="20"/>
                          <w:szCs w:val="20"/>
                        </w:rPr>
                        <w:t xml:space="preserve"> to</w:t>
                      </w:r>
                      <w:r w:rsidRPr="009376DB">
                        <w:rPr>
                          <w:rFonts w:ascii="Helvetica" w:hAnsi="Helvetica" w:cs="Arial"/>
                          <w:sz w:val="20"/>
                          <w:szCs w:val="20"/>
                        </w:rPr>
                        <w:t xml:space="preserve"> PREAUTH small amounts</w:t>
                      </w:r>
                      <w:r>
                        <w:rPr>
                          <w:rFonts w:ascii="Helvetica" w:hAnsi="Helvetica" w:cs="Arial"/>
                          <w:sz w:val="20"/>
                          <w:szCs w:val="20"/>
                        </w:rPr>
                        <w:t>,</w:t>
                      </w:r>
                      <w:r w:rsidRPr="009376DB">
                        <w:rPr>
                          <w:rFonts w:ascii="Helvetica" w:hAnsi="Helvetica" w:cs="Arial"/>
                          <w:sz w:val="20"/>
                          <w:szCs w:val="20"/>
                        </w:rPr>
                        <w:t xml:space="preserve"> such as £1</w:t>
                      </w:r>
                      <w:r>
                        <w:rPr>
                          <w:rFonts w:ascii="Helvetica" w:hAnsi="Helvetica" w:cs="Arial"/>
                          <w:sz w:val="20"/>
                          <w:szCs w:val="20"/>
                        </w:rPr>
                        <w:t>.00</w:t>
                      </w:r>
                      <w:r w:rsidRPr="009376DB">
                        <w:rPr>
                          <w:rFonts w:ascii="Helvetica" w:hAnsi="Helvetica" w:cs="Arial"/>
                          <w:sz w:val="20"/>
                          <w:szCs w:val="20"/>
                        </w:rPr>
                        <w:t xml:space="preserve"> to</w:t>
                      </w:r>
                      <w:r>
                        <w:rPr>
                          <w:rFonts w:ascii="Helvetica" w:hAnsi="Helvetica" w:cs="Arial"/>
                          <w:sz w:val="20"/>
                          <w:szCs w:val="20"/>
                        </w:rPr>
                        <w:t xml:space="preserve"> </w:t>
                      </w:r>
                      <w:r w:rsidRPr="009376DB">
                        <w:rPr>
                          <w:rFonts w:ascii="Helvetica" w:hAnsi="Helvetica" w:cs="Arial"/>
                          <w:sz w:val="20"/>
                          <w:szCs w:val="20"/>
                        </w:rPr>
                        <w:t xml:space="preserve">check </w:t>
                      </w:r>
                      <w:r>
                        <w:rPr>
                          <w:rFonts w:ascii="Helvetica" w:hAnsi="Helvetica" w:cs="Arial"/>
                          <w:sz w:val="20"/>
                          <w:szCs w:val="20"/>
                        </w:rPr>
                        <w:t xml:space="preserve">mainly </w:t>
                      </w:r>
                      <w:r w:rsidRPr="009376DB">
                        <w:rPr>
                          <w:rFonts w:ascii="Helvetica" w:hAnsi="Helvetica" w:cs="Arial"/>
                          <w:sz w:val="20"/>
                          <w:szCs w:val="20"/>
                        </w:rPr>
                        <w:t xml:space="preserve">account validity.                 </w:t>
                      </w:r>
                    </w:p>
                  </w:txbxContent>
                </v:textbox>
                <w10:wrap type="square"/>
              </v:shape>
            </w:pict>
          </mc:Fallback>
        </mc:AlternateContent>
      </w:r>
      <w:r w:rsidR="00A07AB8" w:rsidRPr="009635AE">
        <w:rPr>
          <w:rStyle w:val="NormalParagraphText"/>
          <w:rFonts w:ascii="Arial" w:hAnsi="Arial" w:cs="Arial"/>
        </w:rPr>
        <w:t>This transaction type can be used to check whether funds are available and that the account is valid. However</w:t>
      </w:r>
      <w:r w:rsidR="00293216" w:rsidRPr="009635AE">
        <w:rPr>
          <w:rStyle w:val="NormalParagraphText"/>
          <w:rFonts w:ascii="Arial" w:hAnsi="Arial" w:cs="Arial"/>
        </w:rPr>
        <w:t>,</w:t>
      </w:r>
      <w:r w:rsidR="00A07AB8" w:rsidRPr="009635AE">
        <w:rPr>
          <w:rStyle w:val="NormalParagraphText"/>
          <w:rFonts w:ascii="Arial" w:hAnsi="Arial" w:cs="Arial"/>
        </w:rPr>
        <w:t xml:space="preserve"> due to the problem highlighted below</w:t>
      </w:r>
      <w:r w:rsidR="00946826" w:rsidRPr="009635AE">
        <w:rPr>
          <w:rStyle w:val="NormalParagraphText"/>
          <w:rFonts w:ascii="Arial" w:hAnsi="Arial" w:cs="Arial"/>
        </w:rPr>
        <w:t>,</w:t>
      </w:r>
      <w:r w:rsidR="00A07AB8" w:rsidRPr="009635AE">
        <w:rPr>
          <w:rStyle w:val="NormalParagraphText"/>
          <w:rFonts w:ascii="Arial" w:hAnsi="Arial" w:cs="Arial"/>
        </w:rPr>
        <w:t xml:space="preserve"> it is recommended that Merchants use the VERIFY</w:t>
      </w:r>
      <w:r w:rsidR="00696A02" w:rsidRPr="009635AE">
        <w:rPr>
          <w:rStyle w:val="NormalParagraphText"/>
          <w:rFonts w:ascii="Arial" w:hAnsi="Arial" w:cs="Arial"/>
        </w:rPr>
        <w:t xml:space="preserve"> action</w:t>
      </w:r>
      <w:r w:rsidR="00A07AB8" w:rsidRPr="009635AE">
        <w:rPr>
          <w:rStyle w:val="NormalParagraphText"/>
          <w:rFonts w:ascii="Arial" w:hAnsi="Arial" w:cs="Arial"/>
        </w:rPr>
        <w:t xml:space="preserve"> when supported by their Acquirer.</w:t>
      </w:r>
    </w:p>
    <w:p w14:paraId="34C78E1C" w14:textId="77777777" w:rsidR="00C75ECB" w:rsidRPr="009635AE" w:rsidRDefault="00C75ECB" w:rsidP="00A07AB8">
      <w:pPr>
        <w:rPr>
          <w:rStyle w:val="NormalParagraphText"/>
          <w:rFonts w:ascii="Arial" w:hAnsi="Arial" w:cs="Arial"/>
        </w:rPr>
      </w:pPr>
    </w:p>
    <w:p w14:paraId="552D0D14" w14:textId="77777777" w:rsidR="00F648A1" w:rsidRPr="009635AE" w:rsidRDefault="00F648A1" w:rsidP="00A07AB8">
      <w:pPr>
        <w:rPr>
          <w:rStyle w:val="NormalParagraphText"/>
          <w:rFonts w:ascii="Arial" w:hAnsi="Arial" w:cs="Arial"/>
        </w:rPr>
      </w:pPr>
    </w:p>
    <w:p w14:paraId="2E4D298B" w14:textId="77777777" w:rsidR="00F648A1" w:rsidRPr="00981CFD" w:rsidRDefault="00F648A1">
      <w:pPr>
        <w:rPr>
          <w:rFonts w:ascii="Helvetica" w:hAnsi="Helvetica" w:cs="Arial"/>
          <w:b/>
          <w:bCs/>
          <w:sz w:val="26"/>
          <w:szCs w:val="26"/>
        </w:rPr>
      </w:pPr>
      <w:r>
        <w:br w:type="page"/>
      </w:r>
    </w:p>
    <w:p w14:paraId="65D888FB" w14:textId="6CD12389" w:rsidR="00C71F22" w:rsidRPr="00834705" w:rsidRDefault="00C71F22" w:rsidP="00C71F22">
      <w:pPr>
        <w:pStyle w:val="Heading3"/>
      </w:pPr>
      <w:bookmarkStart w:id="48" w:name="_Toc66871572"/>
      <w:r w:rsidRPr="00834705">
        <w:lastRenderedPageBreak/>
        <w:t>REFUND_SALE</w:t>
      </w:r>
      <w:bookmarkEnd w:id="48"/>
    </w:p>
    <w:p w14:paraId="3F0BF607" w14:textId="1639EBFF" w:rsidR="00C71F22" w:rsidRPr="009635AE" w:rsidRDefault="00C71F22" w:rsidP="00C71F22">
      <w:pPr>
        <w:rPr>
          <w:rStyle w:val="NormalParagraphText"/>
          <w:rFonts w:ascii="Arial" w:hAnsi="Arial" w:cs="Arial"/>
        </w:rPr>
      </w:pPr>
      <w:r w:rsidRPr="009635AE">
        <w:rPr>
          <w:rStyle w:val="NormalParagraphText"/>
          <w:rFonts w:ascii="Arial" w:hAnsi="Arial" w:cs="Arial"/>
        </w:rPr>
        <w:t>This will create a new transaction and attempt to seek authorisation for a refund of a previous SALE from the Acquirer. The transaction will then be captured and settled if and when appropriate. It can only be performed on transactions that have been successfully settle</w:t>
      </w:r>
      <w:r w:rsidR="00946826" w:rsidRPr="009635AE">
        <w:rPr>
          <w:rStyle w:val="NormalParagraphText"/>
          <w:rFonts w:ascii="Arial" w:hAnsi="Arial" w:cs="Arial"/>
        </w:rPr>
        <w:t>d. U</w:t>
      </w:r>
      <w:r w:rsidRPr="009635AE">
        <w:rPr>
          <w:rStyle w:val="NormalParagraphText"/>
          <w:rFonts w:ascii="Arial" w:hAnsi="Arial" w:cs="Arial"/>
        </w:rPr>
        <w:t>p until that point</w:t>
      </w:r>
      <w:r w:rsidR="00946826" w:rsidRPr="009635AE">
        <w:rPr>
          <w:rStyle w:val="NormalParagraphText"/>
          <w:rFonts w:ascii="Arial" w:hAnsi="Arial" w:cs="Arial"/>
        </w:rPr>
        <w:t>,</w:t>
      </w:r>
      <w:r w:rsidRPr="009635AE">
        <w:rPr>
          <w:rStyle w:val="NormalParagraphText"/>
          <w:rFonts w:ascii="Arial" w:hAnsi="Arial" w:cs="Arial"/>
        </w:rPr>
        <w:t xml:space="preserve"> a CANCEL or partial CAPTURE can be refund</w:t>
      </w:r>
      <w:r w:rsidR="00942D6B" w:rsidRPr="009635AE">
        <w:rPr>
          <w:rStyle w:val="NormalParagraphText"/>
          <w:rFonts w:ascii="Arial" w:hAnsi="Arial" w:cs="Arial"/>
        </w:rPr>
        <w:t>ed</w:t>
      </w:r>
      <w:r w:rsidRPr="009635AE">
        <w:rPr>
          <w:rStyle w:val="NormalParagraphText"/>
          <w:rFonts w:ascii="Arial" w:hAnsi="Arial" w:cs="Arial"/>
        </w:rPr>
        <w:t xml:space="preserve"> or partially refund</w:t>
      </w:r>
      <w:r w:rsidR="00942D6B" w:rsidRPr="009635AE">
        <w:rPr>
          <w:rStyle w:val="NormalParagraphText"/>
          <w:rFonts w:ascii="Arial" w:hAnsi="Arial" w:cs="Arial"/>
        </w:rPr>
        <w:t>ed</w:t>
      </w:r>
      <w:r w:rsidRPr="009635AE">
        <w:rPr>
          <w:rStyle w:val="NormalParagraphText"/>
          <w:rFonts w:ascii="Arial" w:hAnsi="Arial" w:cs="Arial"/>
        </w:rPr>
        <w:t xml:space="preserve"> </w:t>
      </w:r>
      <w:r w:rsidR="00942D6B" w:rsidRPr="009635AE">
        <w:rPr>
          <w:rStyle w:val="NormalParagraphText"/>
          <w:rFonts w:ascii="Arial" w:hAnsi="Arial" w:cs="Arial"/>
        </w:rPr>
        <w:t xml:space="preserve">from </w:t>
      </w:r>
      <w:r w:rsidRPr="009635AE">
        <w:rPr>
          <w:rStyle w:val="NormalParagraphText"/>
          <w:rFonts w:ascii="Arial" w:hAnsi="Arial" w:cs="Arial"/>
        </w:rPr>
        <w:t xml:space="preserve">the original SALE transaction. The previous SALE transaction should be specified using the </w:t>
      </w:r>
      <w:r w:rsidRPr="002337F0">
        <w:rPr>
          <w:rFonts w:ascii="Courier New" w:hAnsi="Courier New" w:cs="Courier New"/>
          <w:b/>
          <w:szCs w:val="26"/>
        </w:rPr>
        <w:t>xref</w:t>
      </w:r>
      <w:r w:rsidRPr="009635AE">
        <w:rPr>
          <w:rStyle w:val="NormalParagraphText"/>
          <w:rFonts w:ascii="Arial" w:hAnsi="Arial" w:cs="Arial"/>
        </w:rPr>
        <w:t xml:space="preserve"> field.</w:t>
      </w:r>
    </w:p>
    <w:p w14:paraId="48EA3326" w14:textId="77777777" w:rsidR="00C71F22" w:rsidRPr="009635AE" w:rsidRDefault="00C71F22" w:rsidP="00C71F22">
      <w:pPr>
        <w:rPr>
          <w:rStyle w:val="NormalParagraphText"/>
          <w:rFonts w:ascii="Arial" w:hAnsi="Arial" w:cs="Arial"/>
        </w:rPr>
      </w:pPr>
    </w:p>
    <w:p w14:paraId="5BB91304" w14:textId="735E6355" w:rsidR="00C71F22" w:rsidRPr="009635AE" w:rsidRDefault="00C71F22" w:rsidP="00C71F22">
      <w:pPr>
        <w:rPr>
          <w:rStyle w:val="NormalParagraphText"/>
          <w:rFonts w:ascii="Arial" w:hAnsi="Arial" w:cs="Arial"/>
        </w:rPr>
      </w:pPr>
      <w:r w:rsidRPr="009635AE">
        <w:rPr>
          <w:rStyle w:val="NormalParagraphText"/>
          <w:rFonts w:ascii="Arial" w:hAnsi="Arial" w:cs="Arial"/>
        </w:rPr>
        <w:t xml:space="preserve">Partial refunds are allowed by specifying the </w:t>
      </w:r>
      <w:r w:rsidRPr="002337F0">
        <w:rPr>
          <w:rFonts w:ascii="Courier New" w:hAnsi="Courier New" w:cs="Courier New"/>
          <w:b/>
          <w:szCs w:val="26"/>
        </w:rPr>
        <w:t>amount</w:t>
      </w:r>
      <w:r w:rsidRPr="009635AE">
        <w:rPr>
          <w:rStyle w:val="NormalParagraphText"/>
          <w:rFonts w:ascii="Arial" w:hAnsi="Arial" w:cs="Arial"/>
        </w:rPr>
        <w:t xml:space="preserve"> to refund</w:t>
      </w:r>
      <w:r w:rsidR="00946826" w:rsidRPr="009635AE">
        <w:rPr>
          <w:rStyle w:val="NormalParagraphText"/>
          <w:rFonts w:ascii="Arial" w:hAnsi="Arial" w:cs="Arial"/>
        </w:rPr>
        <w:t>. A</w:t>
      </w:r>
      <w:r w:rsidRPr="009635AE">
        <w:rPr>
          <w:rStyle w:val="NormalParagraphText"/>
          <w:rFonts w:ascii="Arial" w:hAnsi="Arial" w:cs="Arial"/>
        </w:rPr>
        <w:t>ny amount must not be greater than the original received amount minus any already refunded amount. Multiple partial refunds may be made while there is still a portion of the originally received amount un-refunded.</w:t>
      </w:r>
    </w:p>
    <w:p w14:paraId="661B74F7" w14:textId="77777777" w:rsidR="00C71F22" w:rsidRPr="009635AE" w:rsidRDefault="00C71F22" w:rsidP="00C71F22">
      <w:pPr>
        <w:rPr>
          <w:rStyle w:val="NormalParagraphText"/>
          <w:rFonts w:ascii="Arial" w:hAnsi="Arial" w:cs="Arial"/>
        </w:rPr>
      </w:pPr>
    </w:p>
    <w:p w14:paraId="466312E1" w14:textId="583C6917" w:rsidR="00C71F22" w:rsidRPr="009635AE" w:rsidRDefault="00C71F22" w:rsidP="00C71F22">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szCs w:val="26"/>
        </w:rPr>
        <w:t>captureDelay</w:t>
      </w:r>
      <w:r w:rsidRPr="009635AE">
        <w:rPr>
          <w:rStyle w:val="NormalParagraphText"/>
          <w:rFonts w:ascii="Arial" w:hAnsi="Arial" w:cs="Arial"/>
        </w:rPr>
        <w:t xml:space="preserve"> field can be used to state </w:t>
      </w:r>
      <w:r w:rsidR="00946826" w:rsidRPr="009635AE">
        <w:rPr>
          <w:rStyle w:val="NormalParagraphText"/>
          <w:rFonts w:ascii="Arial" w:hAnsi="Arial" w:cs="Arial"/>
        </w:rPr>
        <w:t>whether</w:t>
      </w:r>
      <w:r w:rsidRPr="009635AE">
        <w:rPr>
          <w:rStyle w:val="NormalParagraphText"/>
          <w:rFonts w:ascii="Arial" w:hAnsi="Arial" w:cs="Arial"/>
        </w:rPr>
        <w:t xml:space="preserve"> the transaction should be authorised only and settled at a later date. For more details on delayed capture refer to </w:t>
      </w:r>
      <w:r w:rsidR="001B725A" w:rsidRPr="009635AE">
        <w:rPr>
          <w:rStyle w:val="NormalParagraphText"/>
          <w:rFonts w:ascii="Arial" w:hAnsi="Arial" w:cs="Arial"/>
        </w:rPr>
        <w:t xml:space="preserve">appendix </w:t>
      </w:r>
      <w:r w:rsidR="001B725A" w:rsidRPr="002337F0">
        <w:rPr>
          <w:rFonts w:ascii="Helvetica" w:hAnsi="Helvetica" w:cs="Arial"/>
          <w:szCs w:val="26"/>
        </w:rPr>
        <w:fldChar w:fldCharType="begin"/>
      </w:r>
      <w:r w:rsidR="001B725A" w:rsidRPr="002337F0">
        <w:rPr>
          <w:rFonts w:ascii="Helvetica" w:hAnsi="Helvetica" w:cs="Arial"/>
          <w:szCs w:val="26"/>
        </w:rPr>
        <w:instrText xml:space="preserve"> REF _Ref431680517 \n \h </w:instrText>
      </w:r>
      <w:r w:rsidR="001B725A" w:rsidRPr="002337F0">
        <w:rPr>
          <w:rFonts w:ascii="Helvetica" w:hAnsi="Helvetica" w:cs="Arial"/>
          <w:szCs w:val="26"/>
        </w:rPr>
      </w:r>
      <w:r w:rsidR="001B725A" w:rsidRPr="002337F0">
        <w:rPr>
          <w:rFonts w:ascii="Helvetica" w:hAnsi="Helvetica" w:cs="Arial"/>
          <w:szCs w:val="26"/>
        </w:rPr>
        <w:fldChar w:fldCharType="separate"/>
      </w:r>
      <w:r w:rsidR="0089506B">
        <w:rPr>
          <w:rFonts w:ascii="Helvetica" w:hAnsi="Helvetica" w:cs="Arial"/>
          <w:szCs w:val="26"/>
        </w:rPr>
        <w:t>A-10</w:t>
      </w:r>
      <w:r w:rsidR="001B725A" w:rsidRPr="002337F0">
        <w:rPr>
          <w:rFonts w:ascii="Helvetica" w:hAnsi="Helvetica" w:cs="Arial"/>
          <w:szCs w:val="26"/>
        </w:rPr>
        <w:fldChar w:fldCharType="end"/>
      </w:r>
      <w:r w:rsidRPr="009635AE">
        <w:rPr>
          <w:rStyle w:val="NormalParagraphText"/>
          <w:rFonts w:ascii="Arial" w:hAnsi="Arial" w:cs="Arial"/>
        </w:rPr>
        <w:t>.</w:t>
      </w:r>
    </w:p>
    <w:p w14:paraId="49354DC8" w14:textId="1CF5BC36" w:rsidR="00F648A1" w:rsidRPr="009635AE" w:rsidRDefault="00F648A1" w:rsidP="00C71F22">
      <w:pPr>
        <w:rPr>
          <w:rStyle w:val="NormalParagraphText"/>
          <w:rFonts w:ascii="Arial" w:hAnsi="Arial" w:cs="Arial"/>
        </w:rPr>
      </w:pPr>
    </w:p>
    <w:p w14:paraId="1A423332" w14:textId="7362A965" w:rsidR="00F648A1" w:rsidRPr="009635AE" w:rsidRDefault="00F648A1" w:rsidP="00C71F22">
      <w:pPr>
        <w:rPr>
          <w:rStyle w:val="NormalParagraphText"/>
          <w:rFonts w:ascii="Arial" w:hAnsi="Arial" w:cs="Arial"/>
          <w:b/>
          <w:bCs/>
          <w:i/>
          <w:iCs/>
        </w:rPr>
      </w:pPr>
      <w:r w:rsidRPr="009635AE">
        <w:rPr>
          <w:rStyle w:val="NormalParagraphText"/>
          <w:rFonts w:ascii="Arial" w:hAnsi="Arial" w:cs="Arial"/>
          <w:b/>
          <w:bCs/>
          <w:i/>
          <w:iCs/>
        </w:rPr>
        <w:t>This action is not supported by the Hosted Integration.</w:t>
      </w:r>
    </w:p>
    <w:p w14:paraId="61D811D6" w14:textId="77777777" w:rsidR="001B725A" w:rsidRPr="009635AE" w:rsidRDefault="001B725A" w:rsidP="00C71F22">
      <w:pPr>
        <w:rPr>
          <w:rStyle w:val="NormalParagraphText"/>
          <w:rFonts w:ascii="Arial" w:hAnsi="Arial" w:cs="Arial"/>
        </w:rPr>
      </w:pPr>
    </w:p>
    <w:p w14:paraId="39311F40" w14:textId="77777777" w:rsidR="00C71F22" w:rsidRPr="00834705" w:rsidRDefault="00C71F22" w:rsidP="00C71F22">
      <w:pPr>
        <w:pStyle w:val="Heading3"/>
      </w:pPr>
      <w:bookmarkStart w:id="49" w:name="_Toc66871573"/>
      <w:r w:rsidRPr="00834705">
        <w:t>REFUND</w:t>
      </w:r>
      <w:bookmarkEnd w:id="49"/>
    </w:p>
    <w:p w14:paraId="2C88B24B" w14:textId="77777777" w:rsidR="00C71F22" w:rsidRPr="009635AE" w:rsidRDefault="00C71F22" w:rsidP="00C71F22">
      <w:pPr>
        <w:rPr>
          <w:rStyle w:val="NormalParagraphText"/>
          <w:rFonts w:ascii="Arial" w:hAnsi="Arial" w:cs="Arial"/>
        </w:rPr>
      </w:pPr>
      <w:r w:rsidRPr="009635AE">
        <w:rPr>
          <w:rStyle w:val="NormalParagraphText"/>
          <w:rFonts w:ascii="Arial" w:hAnsi="Arial" w:cs="Arial"/>
        </w:rPr>
        <w:t>This will create a new transaction and attempt to seek authorisation for a refund from the Acquirer. The transaction will then be captured and settled if and when appropriate. This is an independent refund and need not be related to any previous SALE. The amount is therefore not limited by any original received amount.</w:t>
      </w:r>
    </w:p>
    <w:p w14:paraId="132CAB22" w14:textId="77777777" w:rsidR="00C71F22" w:rsidRPr="009635AE" w:rsidRDefault="00C71F22" w:rsidP="00C71F22">
      <w:pPr>
        <w:rPr>
          <w:rStyle w:val="NormalParagraphText"/>
          <w:rFonts w:ascii="Arial" w:hAnsi="Arial" w:cs="Arial"/>
        </w:rPr>
      </w:pPr>
    </w:p>
    <w:p w14:paraId="33AE008F" w14:textId="1249E7B4" w:rsidR="00C71F22" w:rsidRPr="009635AE" w:rsidRDefault="00C71F22" w:rsidP="00C71F22">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szCs w:val="26"/>
        </w:rPr>
        <w:t>captureDelay</w:t>
      </w:r>
      <w:r w:rsidRPr="009635AE">
        <w:rPr>
          <w:rStyle w:val="NormalParagraphText"/>
          <w:rFonts w:ascii="Arial" w:hAnsi="Arial" w:cs="Arial"/>
        </w:rPr>
        <w:t xml:space="preserve"> field can be used to state </w:t>
      </w:r>
      <w:r w:rsidR="00946826" w:rsidRPr="009635AE">
        <w:rPr>
          <w:rStyle w:val="NormalParagraphText"/>
          <w:rFonts w:ascii="Arial" w:hAnsi="Arial" w:cs="Arial"/>
        </w:rPr>
        <w:t>whether</w:t>
      </w:r>
      <w:r w:rsidRPr="009635AE">
        <w:rPr>
          <w:rStyle w:val="NormalParagraphText"/>
          <w:rFonts w:ascii="Arial" w:hAnsi="Arial" w:cs="Arial"/>
        </w:rPr>
        <w:t xml:space="preserve"> the transaction should be authorised only and settled at a later date. For more details on delayed capture refer to </w:t>
      </w:r>
      <w:r w:rsidR="001B725A" w:rsidRPr="009635AE">
        <w:rPr>
          <w:rStyle w:val="NormalParagraphText"/>
          <w:rFonts w:ascii="Arial" w:hAnsi="Arial" w:cs="Arial"/>
        </w:rPr>
        <w:t xml:space="preserve">appendix </w:t>
      </w:r>
      <w:r w:rsidR="001B725A" w:rsidRPr="002337F0">
        <w:rPr>
          <w:rFonts w:ascii="Helvetica" w:hAnsi="Helvetica" w:cs="Arial"/>
          <w:szCs w:val="26"/>
        </w:rPr>
        <w:fldChar w:fldCharType="begin"/>
      </w:r>
      <w:r w:rsidR="001B725A" w:rsidRPr="002337F0">
        <w:rPr>
          <w:rFonts w:ascii="Helvetica" w:hAnsi="Helvetica" w:cs="Arial"/>
          <w:szCs w:val="26"/>
        </w:rPr>
        <w:instrText xml:space="preserve"> REF _Ref431680517 \n \h </w:instrText>
      </w:r>
      <w:r w:rsidR="001B725A" w:rsidRPr="002337F0">
        <w:rPr>
          <w:rFonts w:ascii="Helvetica" w:hAnsi="Helvetica" w:cs="Arial"/>
          <w:szCs w:val="26"/>
        </w:rPr>
      </w:r>
      <w:r w:rsidR="001B725A" w:rsidRPr="002337F0">
        <w:rPr>
          <w:rFonts w:ascii="Helvetica" w:hAnsi="Helvetica" w:cs="Arial"/>
          <w:szCs w:val="26"/>
        </w:rPr>
        <w:fldChar w:fldCharType="separate"/>
      </w:r>
      <w:r w:rsidR="0089506B">
        <w:rPr>
          <w:rFonts w:ascii="Helvetica" w:hAnsi="Helvetica" w:cs="Arial"/>
          <w:szCs w:val="26"/>
        </w:rPr>
        <w:t>A-10</w:t>
      </w:r>
      <w:r w:rsidR="001B725A" w:rsidRPr="002337F0">
        <w:rPr>
          <w:rFonts w:ascii="Helvetica" w:hAnsi="Helvetica" w:cs="Arial"/>
          <w:szCs w:val="26"/>
        </w:rPr>
        <w:fldChar w:fldCharType="end"/>
      </w:r>
      <w:r w:rsidRPr="009635AE">
        <w:rPr>
          <w:rStyle w:val="NormalParagraphText"/>
          <w:rFonts w:ascii="Arial" w:hAnsi="Arial" w:cs="Arial"/>
        </w:rPr>
        <w:t>.</w:t>
      </w:r>
    </w:p>
    <w:p w14:paraId="4CFD482A" w14:textId="2BC640E3" w:rsidR="00F648A1" w:rsidRPr="009635AE" w:rsidRDefault="00F648A1" w:rsidP="00C71F22">
      <w:pPr>
        <w:rPr>
          <w:rStyle w:val="NormalParagraphText"/>
          <w:rFonts w:ascii="Arial" w:hAnsi="Arial" w:cs="Arial"/>
        </w:rPr>
      </w:pPr>
    </w:p>
    <w:p w14:paraId="67441E53" w14:textId="77777777" w:rsidR="00F648A1" w:rsidRPr="009635AE" w:rsidRDefault="00F648A1" w:rsidP="00F648A1">
      <w:pPr>
        <w:rPr>
          <w:rStyle w:val="NormalParagraphText"/>
          <w:rFonts w:ascii="Arial" w:hAnsi="Arial" w:cs="Arial"/>
          <w:b/>
          <w:bCs/>
          <w:i/>
          <w:iCs/>
        </w:rPr>
      </w:pPr>
      <w:r w:rsidRPr="009635AE">
        <w:rPr>
          <w:rStyle w:val="NormalParagraphText"/>
          <w:rFonts w:ascii="Arial" w:hAnsi="Arial" w:cs="Arial"/>
          <w:b/>
          <w:bCs/>
          <w:i/>
          <w:iCs/>
        </w:rPr>
        <w:t>This action is not supported by the Hosted Integration.</w:t>
      </w:r>
    </w:p>
    <w:p w14:paraId="6FB3FED5" w14:textId="77777777" w:rsidR="00F648A1" w:rsidRPr="009635AE" w:rsidRDefault="00F648A1" w:rsidP="00C71F22">
      <w:pPr>
        <w:rPr>
          <w:rStyle w:val="NormalParagraphText"/>
          <w:rFonts w:ascii="Arial" w:hAnsi="Arial" w:cs="Arial"/>
        </w:rPr>
      </w:pPr>
    </w:p>
    <w:p w14:paraId="13B0659F" w14:textId="77777777" w:rsidR="00A307BA" w:rsidRPr="00834705" w:rsidRDefault="00A07AB8" w:rsidP="00C71F22">
      <w:pPr>
        <w:pStyle w:val="Heading3"/>
      </w:pPr>
      <w:r w:rsidRPr="00834705">
        <w:t xml:space="preserve"> </w:t>
      </w:r>
      <w:bookmarkStart w:id="50" w:name="_Toc66871574"/>
      <w:r w:rsidR="00A307BA" w:rsidRPr="00834705">
        <w:t>CAPTURE</w:t>
      </w:r>
      <w:bookmarkEnd w:id="50"/>
    </w:p>
    <w:p w14:paraId="71374C8A" w14:textId="155D4D2A" w:rsidR="003E3328" w:rsidRPr="009635AE" w:rsidRDefault="00A307BA" w:rsidP="003E3328">
      <w:pPr>
        <w:rPr>
          <w:rStyle w:val="NormalParagraphText"/>
          <w:rFonts w:ascii="Arial" w:hAnsi="Arial" w:cs="Arial"/>
        </w:rPr>
      </w:pPr>
      <w:r w:rsidRPr="009635AE">
        <w:rPr>
          <w:rStyle w:val="NormalParagraphText"/>
          <w:rFonts w:ascii="Arial" w:hAnsi="Arial" w:cs="Arial"/>
        </w:rPr>
        <w:t xml:space="preserve">This will </w:t>
      </w:r>
      <w:r w:rsidR="001B725A" w:rsidRPr="009635AE">
        <w:rPr>
          <w:rStyle w:val="NormalParagraphText"/>
          <w:rFonts w:ascii="Arial" w:hAnsi="Arial" w:cs="Arial"/>
        </w:rPr>
        <w:t xml:space="preserve">capture </w:t>
      </w:r>
      <w:r w:rsidRPr="009635AE">
        <w:rPr>
          <w:rStyle w:val="NormalParagraphText"/>
          <w:rFonts w:ascii="Arial" w:hAnsi="Arial" w:cs="Arial"/>
        </w:rPr>
        <w:t>an existing transaction</w:t>
      </w:r>
      <w:r w:rsidR="001B725A" w:rsidRPr="009635AE">
        <w:rPr>
          <w:rStyle w:val="NormalParagraphText"/>
          <w:rFonts w:ascii="Arial" w:hAnsi="Arial" w:cs="Arial"/>
        </w:rPr>
        <w:t>,</w:t>
      </w:r>
      <w:r w:rsidRPr="009635AE">
        <w:rPr>
          <w:rStyle w:val="NormalParagraphText"/>
          <w:rFonts w:ascii="Arial" w:hAnsi="Arial" w:cs="Arial"/>
        </w:rPr>
        <w:t xml:space="preserve"> </w:t>
      </w:r>
      <w:r w:rsidR="001B725A" w:rsidRPr="009635AE">
        <w:rPr>
          <w:rStyle w:val="NormalParagraphText"/>
          <w:rFonts w:ascii="Arial" w:hAnsi="Arial" w:cs="Arial"/>
        </w:rPr>
        <w:t xml:space="preserve">identified using the </w:t>
      </w:r>
      <w:r w:rsidR="001B725A" w:rsidRPr="002337F0">
        <w:rPr>
          <w:rFonts w:ascii="Courier New" w:hAnsi="Courier New" w:cs="Courier New"/>
          <w:b/>
          <w:szCs w:val="26"/>
        </w:rPr>
        <w:t>xref</w:t>
      </w:r>
      <w:r w:rsidR="001B725A" w:rsidRPr="009635AE">
        <w:rPr>
          <w:rStyle w:val="NormalParagraphText"/>
          <w:rFonts w:ascii="Arial" w:hAnsi="Arial" w:cs="Arial"/>
        </w:rPr>
        <w:t xml:space="preserve"> request field, </w:t>
      </w:r>
      <w:r w:rsidRPr="009635AE">
        <w:rPr>
          <w:rStyle w:val="NormalParagraphText"/>
          <w:rFonts w:ascii="Arial" w:hAnsi="Arial" w:cs="Arial"/>
        </w:rPr>
        <w:t xml:space="preserve">making it available for settlement at </w:t>
      </w:r>
      <w:r w:rsidR="00F16DF3" w:rsidRPr="009635AE">
        <w:rPr>
          <w:rStyle w:val="NormalParagraphText"/>
          <w:rFonts w:ascii="Arial" w:hAnsi="Arial" w:cs="Arial"/>
        </w:rPr>
        <w:t xml:space="preserve">the </w:t>
      </w:r>
      <w:r w:rsidRPr="009635AE">
        <w:rPr>
          <w:rStyle w:val="NormalParagraphText"/>
          <w:rFonts w:ascii="Arial" w:hAnsi="Arial" w:cs="Arial"/>
        </w:rPr>
        <w:t>next available opportunity. It can only be</w:t>
      </w:r>
      <w:r w:rsidR="008B7C90" w:rsidRPr="009635AE">
        <w:rPr>
          <w:rStyle w:val="NormalParagraphText"/>
          <w:rFonts w:ascii="Arial" w:hAnsi="Arial" w:cs="Arial"/>
        </w:rPr>
        <w:t xml:space="preserve"> performed on transactions that</w:t>
      </w:r>
      <w:r w:rsidRPr="009635AE">
        <w:rPr>
          <w:rStyle w:val="NormalParagraphText"/>
          <w:rFonts w:ascii="Arial" w:hAnsi="Arial" w:cs="Arial"/>
        </w:rPr>
        <w:t xml:space="preserve"> have been authorised but not yet captured.</w:t>
      </w:r>
      <w:r w:rsidR="003E3328" w:rsidRPr="009635AE">
        <w:rPr>
          <w:rStyle w:val="NormalParagraphText"/>
          <w:rFonts w:ascii="Arial" w:hAnsi="Arial" w:cs="Arial"/>
        </w:rPr>
        <w:t xml:space="preserve"> </w:t>
      </w:r>
      <w:r w:rsidR="001B725A" w:rsidRPr="009635AE">
        <w:rPr>
          <w:rStyle w:val="NormalParagraphText"/>
          <w:rFonts w:ascii="Arial" w:hAnsi="Arial" w:cs="Arial"/>
        </w:rPr>
        <w:t xml:space="preserve">An </w:t>
      </w:r>
      <w:r w:rsidR="003E3328" w:rsidRPr="002337F0">
        <w:rPr>
          <w:rFonts w:ascii="Courier New" w:hAnsi="Courier New" w:cs="Courier New"/>
          <w:b/>
          <w:szCs w:val="26"/>
        </w:rPr>
        <w:t>amount</w:t>
      </w:r>
      <w:r w:rsidR="003E3328" w:rsidRPr="009635AE">
        <w:rPr>
          <w:rStyle w:val="NormalParagraphText"/>
          <w:rFonts w:ascii="Arial" w:hAnsi="Arial" w:cs="Arial"/>
        </w:rPr>
        <w:t xml:space="preserve"> to capture may be specified but must not exceed the original amount authorised</w:t>
      </w:r>
      <w:r w:rsidR="001B725A" w:rsidRPr="009635AE">
        <w:rPr>
          <w:rStyle w:val="NormalParagraphText"/>
          <w:rFonts w:ascii="Arial" w:hAnsi="Arial" w:cs="Arial"/>
        </w:rPr>
        <w:t>.</w:t>
      </w:r>
    </w:p>
    <w:p w14:paraId="71804AC8" w14:textId="77777777" w:rsidR="001B725A" w:rsidRPr="009635AE" w:rsidRDefault="001B725A" w:rsidP="003E3328">
      <w:pPr>
        <w:rPr>
          <w:rStyle w:val="NormalParagraphText"/>
          <w:rFonts w:ascii="Arial" w:hAnsi="Arial" w:cs="Arial"/>
        </w:rPr>
      </w:pPr>
    </w:p>
    <w:p w14:paraId="61C1D636" w14:textId="20C2308C" w:rsidR="003E3328" w:rsidRPr="009635AE" w:rsidRDefault="003E3328" w:rsidP="003E3328">
      <w:pPr>
        <w:rPr>
          <w:rStyle w:val="NormalParagraphText"/>
          <w:rFonts w:ascii="Arial" w:hAnsi="Arial" w:cs="Arial"/>
        </w:rPr>
      </w:pPr>
      <w:r w:rsidRPr="009635AE">
        <w:rPr>
          <w:rStyle w:val="NormalParagraphText"/>
          <w:rFonts w:ascii="Arial" w:hAnsi="Arial" w:cs="Arial"/>
        </w:rPr>
        <w:t xml:space="preserve">The original transaction must have been submitted with a </w:t>
      </w:r>
      <w:r w:rsidRPr="002337F0">
        <w:rPr>
          <w:rFonts w:ascii="Courier New" w:hAnsi="Courier New" w:cs="Courier New"/>
          <w:b/>
          <w:szCs w:val="26"/>
        </w:rPr>
        <w:t>captureDelay</w:t>
      </w:r>
      <w:r w:rsidR="008B7C90" w:rsidRPr="009635AE">
        <w:rPr>
          <w:rStyle w:val="NormalParagraphText"/>
          <w:rFonts w:ascii="Arial" w:hAnsi="Arial" w:cs="Arial"/>
        </w:rPr>
        <w:t xml:space="preserve"> value that</w:t>
      </w:r>
      <w:r w:rsidRPr="009635AE">
        <w:rPr>
          <w:rStyle w:val="NormalParagraphText"/>
          <w:rFonts w:ascii="Arial" w:hAnsi="Arial" w:cs="Arial"/>
        </w:rPr>
        <w:t xml:space="preserve"> prevented immediate capture and settlement leaving the transaction in an authorised but un-captured state. For more details on delay</w:t>
      </w:r>
      <w:r w:rsidR="001B725A" w:rsidRPr="009635AE">
        <w:rPr>
          <w:rStyle w:val="NormalParagraphText"/>
          <w:rFonts w:ascii="Arial" w:hAnsi="Arial" w:cs="Arial"/>
        </w:rPr>
        <w:t>ed</w:t>
      </w:r>
      <w:r w:rsidRPr="009635AE">
        <w:rPr>
          <w:rStyle w:val="NormalParagraphText"/>
          <w:rFonts w:ascii="Arial" w:hAnsi="Arial" w:cs="Arial"/>
        </w:rPr>
        <w:t xml:space="preserve"> capture refer to </w:t>
      </w:r>
      <w:r w:rsidR="001B725A" w:rsidRPr="009635AE">
        <w:rPr>
          <w:rStyle w:val="NormalParagraphText"/>
          <w:rFonts w:ascii="Arial" w:hAnsi="Arial" w:cs="Arial"/>
        </w:rPr>
        <w:t xml:space="preserve">appendix </w:t>
      </w:r>
      <w:r w:rsidR="001B725A" w:rsidRPr="002337F0">
        <w:rPr>
          <w:rFonts w:ascii="Helvetica" w:hAnsi="Helvetica" w:cs="Arial"/>
          <w:szCs w:val="26"/>
        </w:rPr>
        <w:fldChar w:fldCharType="begin"/>
      </w:r>
      <w:r w:rsidR="001B725A" w:rsidRPr="002337F0">
        <w:rPr>
          <w:rFonts w:ascii="Helvetica" w:hAnsi="Helvetica" w:cs="Arial"/>
          <w:szCs w:val="26"/>
        </w:rPr>
        <w:instrText xml:space="preserve"> REF _Ref431680517 \n \h </w:instrText>
      </w:r>
      <w:r w:rsidR="001B725A" w:rsidRPr="002337F0">
        <w:rPr>
          <w:rFonts w:ascii="Helvetica" w:hAnsi="Helvetica" w:cs="Arial"/>
          <w:szCs w:val="26"/>
        </w:rPr>
      </w:r>
      <w:r w:rsidR="001B725A" w:rsidRPr="002337F0">
        <w:rPr>
          <w:rFonts w:ascii="Helvetica" w:hAnsi="Helvetica" w:cs="Arial"/>
          <w:szCs w:val="26"/>
        </w:rPr>
        <w:fldChar w:fldCharType="separate"/>
      </w:r>
      <w:r w:rsidR="0089506B">
        <w:rPr>
          <w:rFonts w:ascii="Helvetica" w:hAnsi="Helvetica" w:cs="Arial"/>
          <w:szCs w:val="26"/>
        </w:rPr>
        <w:t>A-10</w:t>
      </w:r>
      <w:r w:rsidR="001B725A" w:rsidRPr="002337F0">
        <w:rPr>
          <w:rFonts w:ascii="Helvetica" w:hAnsi="Helvetica" w:cs="Arial"/>
          <w:szCs w:val="26"/>
        </w:rPr>
        <w:fldChar w:fldCharType="end"/>
      </w:r>
      <w:r w:rsidR="00645344" w:rsidRPr="009635AE">
        <w:rPr>
          <w:rStyle w:val="NormalParagraphText"/>
          <w:rFonts w:ascii="Arial" w:hAnsi="Arial" w:cs="Arial"/>
        </w:rPr>
        <w:t>.</w:t>
      </w:r>
    </w:p>
    <w:p w14:paraId="757AEDB3" w14:textId="07FDEB2F" w:rsidR="00F648A1" w:rsidRPr="009635AE" w:rsidRDefault="00F648A1" w:rsidP="003E3328">
      <w:pPr>
        <w:rPr>
          <w:rStyle w:val="NormalParagraphText"/>
          <w:rFonts w:ascii="Arial" w:hAnsi="Arial" w:cs="Arial"/>
        </w:rPr>
      </w:pPr>
    </w:p>
    <w:p w14:paraId="72C8AB99" w14:textId="77777777" w:rsidR="00F648A1" w:rsidRPr="009635AE" w:rsidRDefault="00F648A1" w:rsidP="00F648A1">
      <w:pPr>
        <w:rPr>
          <w:rStyle w:val="NormalParagraphText"/>
          <w:rFonts w:ascii="Arial" w:hAnsi="Arial" w:cs="Arial"/>
          <w:b/>
          <w:bCs/>
          <w:i/>
          <w:iCs/>
        </w:rPr>
      </w:pPr>
      <w:r w:rsidRPr="009635AE">
        <w:rPr>
          <w:rStyle w:val="NormalParagraphText"/>
          <w:rFonts w:ascii="Arial" w:hAnsi="Arial" w:cs="Arial"/>
          <w:b/>
          <w:bCs/>
          <w:i/>
          <w:iCs/>
        </w:rPr>
        <w:t>This action is not supported by the Hosted Integration.</w:t>
      </w:r>
    </w:p>
    <w:p w14:paraId="333426FE" w14:textId="77777777" w:rsidR="00F648A1" w:rsidRPr="009635AE" w:rsidRDefault="00F648A1" w:rsidP="003E3328">
      <w:pPr>
        <w:rPr>
          <w:rStyle w:val="NormalParagraphText"/>
          <w:rFonts w:ascii="Arial" w:hAnsi="Arial" w:cs="Arial"/>
        </w:rPr>
      </w:pPr>
    </w:p>
    <w:p w14:paraId="5E186684" w14:textId="77777777" w:rsidR="00F648A1" w:rsidRPr="00981CFD" w:rsidRDefault="00F648A1">
      <w:pPr>
        <w:rPr>
          <w:rFonts w:ascii="Helvetica" w:hAnsi="Helvetica" w:cs="Arial"/>
          <w:b/>
          <w:bCs/>
          <w:sz w:val="26"/>
          <w:szCs w:val="26"/>
        </w:rPr>
      </w:pPr>
      <w:r>
        <w:br w:type="page"/>
      </w:r>
    </w:p>
    <w:p w14:paraId="16B70A43" w14:textId="613F8D30" w:rsidR="00A307BA" w:rsidRPr="00834705" w:rsidRDefault="00A307BA" w:rsidP="003E3328">
      <w:pPr>
        <w:pStyle w:val="Heading3"/>
      </w:pPr>
      <w:bookmarkStart w:id="51" w:name="_Toc66871575"/>
      <w:r w:rsidRPr="00834705">
        <w:lastRenderedPageBreak/>
        <w:t>CANCEL</w:t>
      </w:r>
      <w:bookmarkEnd w:id="51"/>
    </w:p>
    <w:p w14:paraId="07115F38" w14:textId="32978123" w:rsidR="003E3328" w:rsidRPr="009635AE" w:rsidRDefault="00A307BA" w:rsidP="003E3328">
      <w:pPr>
        <w:rPr>
          <w:rStyle w:val="NormalParagraphText"/>
          <w:rFonts w:ascii="Arial" w:hAnsi="Arial" w:cs="Arial"/>
        </w:rPr>
      </w:pPr>
      <w:r w:rsidRPr="009635AE">
        <w:rPr>
          <w:rStyle w:val="NormalParagraphText"/>
          <w:rFonts w:ascii="Arial" w:hAnsi="Arial" w:cs="Arial"/>
        </w:rPr>
        <w:t xml:space="preserve">This will </w:t>
      </w:r>
      <w:r w:rsidR="001B725A" w:rsidRPr="009635AE">
        <w:rPr>
          <w:rStyle w:val="NormalParagraphText"/>
          <w:rFonts w:ascii="Arial" w:hAnsi="Arial" w:cs="Arial"/>
        </w:rPr>
        <w:t>cancel</w:t>
      </w:r>
      <w:r w:rsidRPr="009635AE">
        <w:rPr>
          <w:rStyle w:val="NormalParagraphText"/>
          <w:rFonts w:ascii="Arial" w:hAnsi="Arial" w:cs="Arial"/>
        </w:rPr>
        <w:t xml:space="preserve"> an existing transaction</w:t>
      </w:r>
      <w:r w:rsidR="001B725A" w:rsidRPr="009635AE">
        <w:rPr>
          <w:rStyle w:val="NormalParagraphText"/>
          <w:rFonts w:ascii="Arial" w:hAnsi="Arial" w:cs="Arial"/>
        </w:rPr>
        <w:t xml:space="preserve">, identified using the </w:t>
      </w:r>
      <w:r w:rsidR="001B725A" w:rsidRPr="002337F0">
        <w:rPr>
          <w:rFonts w:ascii="Courier New" w:hAnsi="Courier New" w:cs="Courier New"/>
          <w:b/>
          <w:szCs w:val="26"/>
        </w:rPr>
        <w:t>xref</w:t>
      </w:r>
      <w:r w:rsidR="001B725A" w:rsidRPr="009635AE">
        <w:rPr>
          <w:rStyle w:val="NormalParagraphText"/>
          <w:rFonts w:ascii="Arial" w:hAnsi="Arial" w:cs="Arial"/>
        </w:rPr>
        <w:t xml:space="preserve"> request field, </w:t>
      </w:r>
      <w:r w:rsidRPr="009635AE">
        <w:rPr>
          <w:rStyle w:val="NormalParagraphText"/>
          <w:rFonts w:ascii="Arial" w:hAnsi="Arial" w:cs="Arial"/>
        </w:rPr>
        <w:t>preventing it from being settled. It can only be performed on transactions</w:t>
      </w:r>
      <w:r w:rsidR="008B7C90" w:rsidRPr="009635AE">
        <w:rPr>
          <w:rStyle w:val="NormalParagraphText"/>
          <w:rFonts w:ascii="Arial" w:hAnsi="Arial" w:cs="Arial"/>
        </w:rPr>
        <w:t>,</w:t>
      </w:r>
      <w:r w:rsidRPr="009635AE">
        <w:rPr>
          <w:rStyle w:val="NormalParagraphText"/>
          <w:rFonts w:ascii="Arial" w:hAnsi="Arial" w:cs="Arial"/>
        </w:rPr>
        <w:t xml:space="preserve"> which have been authorised but not yet </w:t>
      </w:r>
      <w:r w:rsidR="001B725A" w:rsidRPr="009635AE">
        <w:rPr>
          <w:rStyle w:val="NormalParagraphText"/>
          <w:rFonts w:ascii="Arial" w:hAnsi="Arial" w:cs="Arial"/>
        </w:rPr>
        <w:t>settled</w:t>
      </w:r>
      <w:r w:rsidR="008B7C90" w:rsidRPr="009635AE">
        <w:rPr>
          <w:rStyle w:val="NormalParagraphText"/>
          <w:rFonts w:ascii="Arial" w:hAnsi="Arial" w:cs="Arial"/>
        </w:rPr>
        <w:t>,</w:t>
      </w:r>
      <w:r w:rsidRPr="009635AE">
        <w:rPr>
          <w:rStyle w:val="NormalParagraphText"/>
          <w:rFonts w:ascii="Arial" w:hAnsi="Arial" w:cs="Arial"/>
        </w:rPr>
        <w:t xml:space="preserve"> and it is not </w:t>
      </w:r>
      <w:r w:rsidR="003E3328" w:rsidRPr="009635AE">
        <w:rPr>
          <w:rStyle w:val="NormalParagraphText"/>
          <w:rFonts w:ascii="Arial" w:hAnsi="Arial" w:cs="Arial"/>
        </w:rPr>
        <w:t>reversible</w:t>
      </w:r>
      <w:r w:rsidRPr="009635AE">
        <w:rPr>
          <w:rStyle w:val="NormalParagraphText"/>
          <w:rFonts w:ascii="Arial" w:hAnsi="Arial" w:cs="Arial"/>
        </w:rPr>
        <w:t>.</w:t>
      </w:r>
      <w:r w:rsidR="003E3328" w:rsidRPr="009635AE">
        <w:rPr>
          <w:rStyle w:val="NormalParagraphText"/>
          <w:rFonts w:ascii="Arial" w:hAnsi="Arial" w:cs="Arial"/>
        </w:rPr>
        <w:t xml:space="preserve"> </w:t>
      </w:r>
      <w:r w:rsidR="001B725A" w:rsidRPr="009635AE">
        <w:rPr>
          <w:rStyle w:val="NormalParagraphText"/>
          <w:rFonts w:ascii="Arial" w:hAnsi="Arial" w:cs="Arial"/>
        </w:rPr>
        <w:t xml:space="preserve">Depending on the Acquirer it may not </w:t>
      </w:r>
      <w:r w:rsidR="003E3328" w:rsidRPr="009635AE">
        <w:rPr>
          <w:rStyle w:val="NormalParagraphText"/>
          <w:rFonts w:ascii="Arial" w:hAnsi="Arial" w:cs="Arial"/>
        </w:rPr>
        <w:t xml:space="preserve">reverse the authorisation and release any reserved funds on the </w:t>
      </w:r>
      <w:r w:rsidR="007F1F07" w:rsidRPr="009635AE">
        <w:rPr>
          <w:rStyle w:val="NormalParagraphText"/>
          <w:rFonts w:ascii="Arial" w:hAnsi="Arial" w:cs="Arial"/>
        </w:rPr>
        <w:t>Cardholder</w:t>
      </w:r>
      <w:r w:rsidR="003E3328" w:rsidRPr="009635AE">
        <w:rPr>
          <w:rStyle w:val="NormalParagraphText"/>
          <w:rFonts w:ascii="Arial" w:hAnsi="Arial" w:cs="Arial"/>
        </w:rPr>
        <w:t>’s account</w:t>
      </w:r>
      <w:r w:rsidR="00163AA3" w:rsidRPr="009635AE">
        <w:rPr>
          <w:rStyle w:val="NormalParagraphText"/>
          <w:rFonts w:ascii="Arial" w:hAnsi="Arial" w:cs="Arial"/>
        </w:rPr>
        <w:t>.</w:t>
      </w:r>
      <w:r w:rsidR="003E3328" w:rsidRPr="009635AE">
        <w:rPr>
          <w:rStyle w:val="NormalParagraphText"/>
          <w:rFonts w:ascii="Arial" w:hAnsi="Arial" w:cs="Arial"/>
        </w:rPr>
        <w:t xml:space="preserve"> </w:t>
      </w:r>
      <w:r w:rsidR="00163AA3" w:rsidRPr="009635AE">
        <w:rPr>
          <w:rStyle w:val="NormalParagraphText"/>
          <w:rFonts w:ascii="Arial" w:hAnsi="Arial" w:cs="Arial"/>
        </w:rPr>
        <w:t>I</w:t>
      </w:r>
      <w:r w:rsidR="001B725A" w:rsidRPr="009635AE">
        <w:rPr>
          <w:rStyle w:val="NormalParagraphText"/>
          <w:rFonts w:ascii="Arial" w:hAnsi="Arial" w:cs="Arial"/>
        </w:rPr>
        <w:t>n such cases</w:t>
      </w:r>
      <w:r w:rsidR="00163AA3" w:rsidRPr="009635AE">
        <w:rPr>
          <w:rStyle w:val="NormalParagraphText"/>
          <w:rFonts w:ascii="Arial" w:hAnsi="Arial" w:cs="Arial"/>
        </w:rPr>
        <w:t>,</w:t>
      </w:r>
      <w:r w:rsidR="003E3328" w:rsidRPr="009635AE">
        <w:rPr>
          <w:rStyle w:val="NormalParagraphText"/>
          <w:rFonts w:ascii="Arial" w:hAnsi="Arial" w:cs="Arial"/>
        </w:rPr>
        <w:t xml:space="preserve"> authorisation will be left to expire as normal releasing the reserved funds</w:t>
      </w:r>
      <w:r w:rsidR="0062405C" w:rsidRPr="009635AE">
        <w:rPr>
          <w:rStyle w:val="NormalParagraphText"/>
          <w:rFonts w:ascii="Arial" w:hAnsi="Arial" w:cs="Arial"/>
        </w:rPr>
        <w:t>. T</w:t>
      </w:r>
      <w:r w:rsidR="003E3328" w:rsidRPr="009635AE">
        <w:rPr>
          <w:rStyle w:val="NormalParagraphText"/>
          <w:rFonts w:ascii="Arial" w:hAnsi="Arial" w:cs="Arial"/>
        </w:rPr>
        <w:t>his may take up to 30 days from the date of authorisation.</w:t>
      </w:r>
    </w:p>
    <w:p w14:paraId="240E70FB" w14:textId="59110A2D" w:rsidR="00F648A1" w:rsidRPr="009635AE" w:rsidRDefault="00F648A1" w:rsidP="003E3328">
      <w:pPr>
        <w:rPr>
          <w:rStyle w:val="NormalParagraphText"/>
          <w:rFonts w:ascii="Arial" w:hAnsi="Arial" w:cs="Arial"/>
        </w:rPr>
      </w:pPr>
    </w:p>
    <w:p w14:paraId="51B05EAE" w14:textId="77777777" w:rsidR="00F648A1" w:rsidRPr="009635AE" w:rsidRDefault="00F648A1" w:rsidP="00F648A1">
      <w:pPr>
        <w:rPr>
          <w:rStyle w:val="NormalParagraphText"/>
          <w:rFonts w:ascii="Arial" w:hAnsi="Arial" w:cs="Arial"/>
          <w:b/>
          <w:bCs/>
          <w:i/>
          <w:iCs/>
        </w:rPr>
      </w:pPr>
      <w:r w:rsidRPr="009635AE">
        <w:rPr>
          <w:rStyle w:val="NormalParagraphText"/>
          <w:rFonts w:ascii="Arial" w:hAnsi="Arial" w:cs="Arial"/>
          <w:b/>
          <w:bCs/>
          <w:i/>
          <w:iCs/>
        </w:rPr>
        <w:t>This action is not supported by the Hosted Integration.</w:t>
      </w:r>
    </w:p>
    <w:p w14:paraId="407EA7A2" w14:textId="77777777" w:rsidR="00CC5EA3" w:rsidRPr="009635AE" w:rsidRDefault="00CC5EA3" w:rsidP="00A307BA">
      <w:pPr>
        <w:rPr>
          <w:rStyle w:val="NormalParagraphText"/>
          <w:rFonts w:ascii="Arial" w:hAnsi="Arial" w:cs="Arial"/>
        </w:rPr>
      </w:pPr>
    </w:p>
    <w:p w14:paraId="55F1C5D8" w14:textId="77777777" w:rsidR="001B725A" w:rsidRPr="00834705" w:rsidRDefault="001B725A" w:rsidP="001B725A">
      <w:pPr>
        <w:pStyle w:val="Heading3"/>
      </w:pPr>
      <w:bookmarkStart w:id="52" w:name="_Ref29600518"/>
      <w:bookmarkStart w:id="53" w:name="_Toc66871576"/>
      <w:r w:rsidRPr="00834705">
        <w:t>QUERY</w:t>
      </w:r>
      <w:bookmarkEnd w:id="52"/>
      <w:bookmarkEnd w:id="53"/>
    </w:p>
    <w:p w14:paraId="373FE110" w14:textId="453FA394" w:rsidR="001B725A" w:rsidRPr="009635AE" w:rsidRDefault="001B725A" w:rsidP="001B725A">
      <w:pPr>
        <w:rPr>
          <w:rStyle w:val="NormalParagraphText"/>
          <w:rFonts w:ascii="Arial" w:hAnsi="Arial" w:cs="Arial"/>
        </w:rPr>
      </w:pPr>
      <w:r w:rsidRPr="009635AE">
        <w:rPr>
          <w:rStyle w:val="NormalParagraphText"/>
          <w:rFonts w:ascii="Arial" w:hAnsi="Arial" w:cs="Arial"/>
        </w:rPr>
        <w:t xml:space="preserve">This will </w:t>
      </w:r>
      <w:r w:rsidR="00F03A84" w:rsidRPr="009635AE">
        <w:rPr>
          <w:rStyle w:val="NormalParagraphText"/>
          <w:rFonts w:ascii="Arial" w:hAnsi="Arial" w:cs="Arial"/>
        </w:rPr>
        <w:t>query</w:t>
      </w:r>
      <w:r w:rsidRPr="009635AE">
        <w:rPr>
          <w:rStyle w:val="NormalParagraphText"/>
          <w:rFonts w:ascii="Arial" w:hAnsi="Arial" w:cs="Arial"/>
        </w:rPr>
        <w:t xml:space="preserve"> an </w:t>
      </w:r>
      <w:r w:rsidR="00F03A84" w:rsidRPr="009635AE">
        <w:rPr>
          <w:rStyle w:val="NormalParagraphText"/>
          <w:rFonts w:ascii="Arial" w:hAnsi="Arial" w:cs="Arial"/>
        </w:rPr>
        <w:t xml:space="preserve">existing transaction, identified using the </w:t>
      </w:r>
      <w:r w:rsidR="00F03A84" w:rsidRPr="002337F0">
        <w:rPr>
          <w:rFonts w:ascii="Courier New" w:hAnsi="Courier New" w:cs="Courier New"/>
          <w:b/>
          <w:szCs w:val="26"/>
        </w:rPr>
        <w:t>xref</w:t>
      </w:r>
      <w:r w:rsidR="00F03A84" w:rsidRPr="009635AE">
        <w:rPr>
          <w:rStyle w:val="NormalParagraphText"/>
          <w:rFonts w:ascii="Arial" w:hAnsi="Arial" w:cs="Arial"/>
        </w:rPr>
        <w:t xml:space="preserve"> request field, returning the original response. This is a sim</w:t>
      </w:r>
      <w:r w:rsidR="001E633F" w:rsidRPr="009635AE">
        <w:rPr>
          <w:rStyle w:val="NormalParagraphText"/>
          <w:rFonts w:ascii="Arial" w:hAnsi="Arial" w:cs="Arial"/>
        </w:rPr>
        <w:t>ple transaction lookup action.</w:t>
      </w:r>
    </w:p>
    <w:bookmarkEnd w:id="15"/>
    <w:p w14:paraId="39E4AF89" w14:textId="77777777" w:rsidR="001E633F" w:rsidRDefault="001E633F" w:rsidP="0033304B"/>
    <w:p w14:paraId="665CFF48" w14:textId="77777777" w:rsidR="00F648A1" w:rsidRPr="009635AE" w:rsidRDefault="00F648A1" w:rsidP="00F648A1">
      <w:pPr>
        <w:rPr>
          <w:rStyle w:val="NormalParagraphText"/>
          <w:rFonts w:ascii="Arial" w:hAnsi="Arial" w:cs="Arial"/>
          <w:b/>
          <w:bCs/>
          <w:i/>
          <w:iCs/>
        </w:rPr>
      </w:pPr>
      <w:r w:rsidRPr="009635AE">
        <w:rPr>
          <w:rStyle w:val="NormalParagraphText"/>
          <w:rFonts w:ascii="Arial" w:hAnsi="Arial" w:cs="Arial"/>
          <w:b/>
          <w:bCs/>
          <w:i/>
          <w:iCs/>
        </w:rPr>
        <w:t>This action is not supported by the Hosted Integration.</w:t>
      </w:r>
    </w:p>
    <w:p w14:paraId="7767E4C5" w14:textId="152EDEBC" w:rsidR="00F648A1" w:rsidRPr="002337F0" w:rsidRDefault="00F648A1" w:rsidP="0033304B">
      <w:pPr>
        <w:sectPr w:rsidR="00F648A1" w:rsidRPr="002337F0" w:rsidSect="00F648A1">
          <w:headerReference w:type="default" r:id="rId11"/>
          <w:footerReference w:type="default" r:id="rId12"/>
          <w:endnotePr>
            <w:numFmt w:val="decimal"/>
          </w:endnotePr>
          <w:pgSz w:w="11900" w:h="16840"/>
          <w:pgMar w:top="720" w:right="720" w:bottom="720" w:left="720" w:header="567" w:footer="454" w:gutter="0"/>
          <w:cols w:space="708"/>
          <w:docGrid w:linePitch="326"/>
        </w:sectPr>
      </w:pPr>
    </w:p>
    <w:p w14:paraId="754E326B" w14:textId="1586AE66" w:rsidR="0070053F" w:rsidRPr="001A6D49" w:rsidRDefault="00431D87" w:rsidP="001E633F">
      <w:pPr>
        <w:pStyle w:val="Heading1"/>
      </w:pPr>
      <w:bookmarkStart w:id="54" w:name="New_Transactions"/>
      <w:bookmarkStart w:id="55" w:name="_Toc66871498"/>
      <w:bookmarkStart w:id="56" w:name="_Toc66871577"/>
      <w:bookmarkEnd w:id="54"/>
      <w:r w:rsidRPr="001A6D49">
        <w:lastRenderedPageBreak/>
        <w:t xml:space="preserve">New </w:t>
      </w:r>
      <w:r w:rsidR="00583291" w:rsidRPr="001A6D49">
        <w:t>Transactions</w:t>
      </w:r>
      <w:bookmarkEnd w:id="55"/>
      <w:bookmarkEnd w:id="56"/>
    </w:p>
    <w:p w14:paraId="53F1212A" w14:textId="77777777" w:rsidR="00841AD3" w:rsidRPr="002337F0" w:rsidRDefault="00841AD3" w:rsidP="00841AD3"/>
    <w:p w14:paraId="6492307B" w14:textId="25C39F64" w:rsidR="00841AD3" w:rsidRPr="009635AE" w:rsidRDefault="009A632D" w:rsidP="00841AD3">
      <w:pPr>
        <w:rPr>
          <w:rStyle w:val="NormalParagraphText"/>
          <w:rFonts w:ascii="Arial" w:hAnsi="Arial" w:cs="Arial"/>
        </w:rPr>
      </w:pPr>
      <w:r w:rsidRPr="009635AE">
        <w:rPr>
          <w:rStyle w:val="NormalParagraphText"/>
          <w:rFonts w:ascii="Arial" w:hAnsi="Arial" w:cs="Arial"/>
        </w:rPr>
        <w:t xml:space="preserve">You </w:t>
      </w:r>
      <w:r w:rsidR="00841AD3" w:rsidRPr="009635AE">
        <w:rPr>
          <w:rStyle w:val="NormalParagraphText"/>
          <w:rFonts w:ascii="Arial" w:hAnsi="Arial" w:cs="Arial"/>
        </w:rPr>
        <w:t xml:space="preserve">can perform a new transaction, such as a </w:t>
      </w:r>
      <w:r w:rsidR="00727869" w:rsidRPr="009635AE">
        <w:rPr>
          <w:rStyle w:val="NormalParagraphText"/>
          <w:rFonts w:ascii="Arial" w:hAnsi="Arial" w:cs="Arial"/>
        </w:rPr>
        <w:t>sale</w:t>
      </w:r>
      <w:r w:rsidR="00841AD3" w:rsidRPr="009635AE">
        <w:rPr>
          <w:rStyle w:val="NormalParagraphText"/>
          <w:rFonts w:ascii="Arial" w:hAnsi="Arial" w:cs="Arial"/>
        </w:rPr>
        <w:t xml:space="preserve">, by sending </w:t>
      </w:r>
      <w:r w:rsidR="00CA4839" w:rsidRPr="009635AE">
        <w:rPr>
          <w:rStyle w:val="NormalParagraphText"/>
          <w:rFonts w:ascii="Arial" w:hAnsi="Arial" w:cs="Arial"/>
        </w:rPr>
        <w:t xml:space="preserve">a request with </w:t>
      </w:r>
      <w:r w:rsidR="00841AD3" w:rsidRPr="009635AE">
        <w:rPr>
          <w:rStyle w:val="NormalParagraphText"/>
          <w:rFonts w:ascii="Arial" w:hAnsi="Arial" w:cs="Arial"/>
        </w:rPr>
        <w:t xml:space="preserve">the required action and transaction type </w:t>
      </w:r>
      <w:r w:rsidR="00946826" w:rsidRPr="009635AE">
        <w:rPr>
          <w:rStyle w:val="NormalParagraphText"/>
          <w:rFonts w:ascii="Arial" w:hAnsi="Arial" w:cs="Arial"/>
        </w:rPr>
        <w:t>together</w:t>
      </w:r>
      <w:r w:rsidR="00841AD3" w:rsidRPr="009635AE">
        <w:rPr>
          <w:rStyle w:val="NormalParagraphText"/>
          <w:rFonts w:ascii="Arial" w:hAnsi="Arial" w:cs="Arial"/>
        </w:rPr>
        <w:t xml:space="preserve"> with details about the order and payment method.</w:t>
      </w:r>
    </w:p>
    <w:p w14:paraId="52343282" w14:textId="2C895831" w:rsidR="004134F2" w:rsidRPr="003C31E3" w:rsidRDefault="00616526" w:rsidP="003A5F06">
      <w:pPr>
        <w:pStyle w:val="Heading2"/>
        <w:ind w:left="0" w:firstLine="0"/>
        <w:rPr>
          <w:color w:val="7F7F7F" w:themeColor="text1" w:themeTint="80"/>
        </w:rPr>
      </w:pPr>
      <w:bookmarkStart w:id="57" w:name="_Ref431664221"/>
      <w:bookmarkStart w:id="58" w:name="_Toc66871578"/>
      <w:r w:rsidRPr="003C31E3">
        <w:rPr>
          <w:color w:val="7F7F7F" w:themeColor="text1" w:themeTint="80"/>
        </w:rPr>
        <w:t>Request</w:t>
      </w:r>
      <w:r w:rsidR="00EC0F23" w:rsidRPr="003C31E3">
        <w:rPr>
          <w:color w:val="7F7F7F" w:themeColor="text1" w:themeTint="80"/>
        </w:rPr>
        <w:t xml:space="preserve"> Fields</w:t>
      </w:r>
      <w:bookmarkEnd w:id="57"/>
      <w:bookmarkEnd w:id="58"/>
    </w:p>
    <w:p w14:paraId="37829505" w14:textId="77777777" w:rsidR="004134F2" w:rsidRPr="009635AE" w:rsidRDefault="004134F2" w:rsidP="004134F2">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24"/>
        <w:gridCol w:w="1785"/>
        <w:gridCol w:w="4941"/>
      </w:tblGrid>
      <w:tr w:rsidR="004134F2" w:rsidRPr="002337F0" w14:paraId="0BB461B2" w14:textId="77777777" w:rsidTr="00F648A1">
        <w:trPr>
          <w:tblHeader/>
        </w:trPr>
        <w:tc>
          <w:tcPr>
            <w:tcW w:w="3211" w:type="dxa"/>
            <w:tcBorders>
              <w:bottom w:val="single" w:sz="4" w:space="0" w:color="172271"/>
            </w:tcBorders>
            <w:shd w:val="clear" w:color="auto" w:fill="172271"/>
          </w:tcPr>
          <w:p w14:paraId="279BBAF5" w14:textId="77777777" w:rsidR="004134F2" w:rsidRPr="002337F0" w:rsidRDefault="004134F2" w:rsidP="004134F2">
            <w:pPr>
              <w:rPr>
                <w:rFonts w:ascii="Helvetica" w:hAnsi="Helvetica"/>
                <w:b/>
                <w:color w:val="FFFFFF"/>
                <w:sz w:val="20"/>
              </w:rPr>
            </w:pPr>
            <w:r w:rsidRPr="002337F0">
              <w:rPr>
                <w:rFonts w:ascii="Helvetica" w:hAnsi="Helvetica"/>
                <w:b/>
                <w:color w:val="FFFFFF"/>
                <w:sz w:val="20"/>
              </w:rPr>
              <w:t>Field Name</w:t>
            </w:r>
          </w:p>
        </w:tc>
        <w:tc>
          <w:tcPr>
            <w:tcW w:w="1539" w:type="dxa"/>
            <w:tcBorders>
              <w:bottom w:val="single" w:sz="4" w:space="0" w:color="172271"/>
            </w:tcBorders>
            <w:shd w:val="clear" w:color="auto" w:fill="172271"/>
          </w:tcPr>
          <w:p w14:paraId="1C601030" w14:textId="77777777" w:rsidR="004134F2" w:rsidRPr="002337F0" w:rsidRDefault="004134F2" w:rsidP="004134F2">
            <w:pPr>
              <w:jc w:val="center"/>
              <w:rPr>
                <w:rFonts w:ascii="Helvetica" w:hAnsi="Helvetica"/>
                <w:b/>
                <w:color w:val="FFFFFF"/>
                <w:sz w:val="20"/>
              </w:rPr>
            </w:pPr>
            <w:r w:rsidRPr="002337F0">
              <w:rPr>
                <w:rFonts w:ascii="Helvetica" w:hAnsi="Helvetica"/>
                <w:b/>
                <w:color w:val="FFFFFF"/>
                <w:sz w:val="20"/>
              </w:rPr>
              <w:t>Mandatory?</w:t>
            </w:r>
          </w:p>
        </w:tc>
        <w:tc>
          <w:tcPr>
            <w:tcW w:w="4260" w:type="dxa"/>
            <w:tcBorders>
              <w:bottom w:val="single" w:sz="4" w:space="0" w:color="172271"/>
            </w:tcBorders>
            <w:shd w:val="clear" w:color="auto" w:fill="172271"/>
          </w:tcPr>
          <w:p w14:paraId="2C59CA58" w14:textId="77777777" w:rsidR="004134F2" w:rsidRPr="002337F0" w:rsidRDefault="004134F2" w:rsidP="004134F2">
            <w:pPr>
              <w:rPr>
                <w:rFonts w:ascii="Helvetica" w:hAnsi="Helvetica"/>
                <w:b/>
                <w:color w:val="FFFFFF"/>
                <w:sz w:val="20"/>
              </w:rPr>
            </w:pPr>
            <w:r w:rsidRPr="002337F0">
              <w:rPr>
                <w:rFonts w:ascii="Helvetica" w:hAnsi="Helvetica"/>
                <w:b/>
                <w:color w:val="FFFFFF"/>
                <w:sz w:val="20"/>
              </w:rPr>
              <w:t>Description</w:t>
            </w:r>
          </w:p>
        </w:tc>
      </w:tr>
      <w:tr w:rsidR="00A07AB8" w:rsidRPr="002337F0" w14:paraId="108F08E2" w14:textId="77777777" w:rsidTr="00F648A1">
        <w:tc>
          <w:tcPr>
            <w:tcW w:w="3211" w:type="dxa"/>
            <w:shd w:val="clear" w:color="auto" w:fill="DAE6FB"/>
          </w:tcPr>
          <w:p w14:paraId="2214A755"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merchantID</w:t>
            </w:r>
          </w:p>
        </w:tc>
        <w:tc>
          <w:tcPr>
            <w:tcW w:w="1539" w:type="dxa"/>
            <w:shd w:val="clear" w:color="auto" w:fill="DAE6FB"/>
          </w:tcPr>
          <w:p w14:paraId="0D642E2A" w14:textId="77777777" w:rsidR="00A07AB8" w:rsidRPr="002337F0" w:rsidRDefault="00A07AB8" w:rsidP="005A2CEE">
            <w:pPr>
              <w:jc w:val="center"/>
              <w:rPr>
                <w:rFonts w:ascii="Helvetica" w:hAnsi="Helvetica"/>
                <w:sz w:val="20"/>
              </w:rPr>
            </w:pPr>
            <w:r w:rsidRPr="002337F0">
              <w:rPr>
                <w:rFonts w:ascii="Helvetica" w:hAnsi="Helvetica"/>
                <w:sz w:val="20"/>
              </w:rPr>
              <w:t>Yes</w:t>
            </w:r>
          </w:p>
        </w:tc>
        <w:tc>
          <w:tcPr>
            <w:tcW w:w="4260" w:type="dxa"/>
            <w:shd w:val="clear" w:color="auto" w:fill="DAE6FB"/>
          </w:tcPr>
          <w:p w14:paraId="574BC345" w14:textId="749A996D" w:rsidR="00A07AB8" w:rsidRPr="002337F0" w:rsidRDefault="00A07AB8" w:rsidP="005A2CEE">
            <w:pPr>
              <w:rPr>
                <w:rFonts w:ascii="Helvetica" w:hAnsi="Helvetica"/>
                <w:sz w:val="20"/>
              </w:rPr>
            </w:pPr>
            <w:r w:rsidRPr="002337F0">
              <w:rPr>
                <w:rFonts w:ascii="Helvetica" w:hAnsi="Helvetica"/>
                <w:sz w:val="20"/>
              </w:rPr>
              <w:t xml:space="preserve">Your </w:t>
            </w:r>
            <w:r w:rsidR="00637232">
              <w:rPr>
                <w:rFonts w:ascii="Helvetica" w:hAnsi="Helvetica"/>
                <w:sz w:val="20"/>
              </w:rPr>
              <w:t xml:space="preserve">Gateway </w:t>
            </w:r>
            <w:r w:rsidRPr="002337F0">
              <w:rPr>
                <w:rFonts w:ascii="Helvetica" w:hAnsi="Helvetica"/>
                <w:sz w:val="20"/>
              </w:rPr>
              <w:t>Merchant ID.</w:t>
            </w:r>
          </w:p>
        </w:tc>
      </w:tr>
      <w:tr w:rsidR="00B46691" w:rsidRPr="002337F0" w14:paraId="3078EC84" w14:textId="77777777" w:rsidTr="00F648A1">
        <w:tc>
          <w:tcPr>
            <w:tcW w:w="3211" w:type="dxa"/>
            <w:shd w:val="clear" w:color="auto" w:fill="DAE6FB"/>
          </w:tcPr>
          <w:p w14:paraId="5A547F45" w14:textId="77777777" w:rsidR="00B46691" w:rsidRPr="002337F0" w:rsidRDefault="00B46691" w:rsidP="004134F2">
            <w:pPr>
              <w:rPr>
                <w:rFonts w:ascii="Courier New" w:hAnsi="Courier New" w:cs="Courier New"/>
                <w:b/>
                <w:sz w:val="20"/>
              </w:rPr>
            </w:pPr>
            <w:bookmarkStart w:id="59" w:name="_Hlk25190649"/>
            <w:r w:rsidRPr="002337F0">
              <w:rPr>
                <w:rFonts w:ascii="Courier New" w:hAnsi="Courier New" w:cs="Courier New"/>
                <w:b/>
                <w:sz w:val="20"/>
              </w:rPr>
              <w:t>merchantPwd</w:t>
            </w:r>
          </w:p>
        </w:tc>
        <w:tc>
          <w:tcPr>
            <w:tcW w:w="1539" w:type="dxa"/>
            <w:shd w:val="clear" w:color="auto" w:fill="DAE6FB"/>
          </w:tcPr>
          <w:p w14:paraId="76A36A9B" w14:textId="77777777" w:rsidR="00B46691" w:rsidRPr="002337F0" w:rsidRDefault="00B46691" w:rsidP="004134F2">
            <w:pPr>
              <w:jc w:val="center"/>
              <w:rPr>
                <w:rFonts w:ascii="Helvetica" w:hAnsi="Helvetica"/>
                <w:sz w:val="20"/>
              </w:rPr>
            </w:pPr>
            <w:r w:rsidRPr="002337F0">
              <w:rPr>
                <w:rFonts w:ascii="Helvetica" w:hAnsi="Helvetica"/>
                <w:sz w:val="20"/>
              </w:rPr>
              <w:t>No</w:t>
            </w:r>
            <w:r w:rsidR="00616526" w:rsidRPr="002337F0">
              <w:rPr>
                <w:rStyle w:val="EndnoteReference"/>
                <w:rFonts w:ascii="Helvetica" w:hAnsi="Helvetica"/>
                <w:sz w:val="20"/>
              </w:rPr>
              <w:endnoteReference w:id="1"/>
            </w:r>
          </w:p>
        </w:tc>
        <w:tc>
          <w:tcPr>
            <w:tcW w:w="4260" w:type="dxa"/>
            <w:shd w:val="clear" w:color="auto" w:fill="DAE6FB"/>
          </w:tcPr>
          <w:p w14:paraId="763DB5C4" w14:textId="77777777" w:rsidR="00B46691" w:rsidRPr="002337F0" w:rsidRDefault="00F22392" w:rsidP="004134F2">
            <w:pPr>
              <w:rPr>
                <w:rFonts w:ascii="Helvetica" w:hAnsi="Helvetica"/>
                <w:sz w:val="20"/>
              </w:rPr>
            </w:pPr>
            <w:r w:rsidRPr="002337F0">
              <w:rPr>
                <w:rFonts w:ascii="Helvetica" w:hAnsi="Helvetica"/>
                <w:sz w:val="20"/>
              </w:rPr>
              <w:t>Any password used to secure this</w:t>
            </w:r>
            <w:r w:rsidR="00616526" w:rsidRPr="002337F0">
              <w:rPr>
                <w:rFonts w:ascii="Helvetica" w:hAnsi="Helvetica"/>
                <w:sz w:val="20"/>
              </w:rPr>
              <w:t xml:space="preserve"> account.</w:t>
            </w:r>
          </w:p>
          <w:p w14:paraId="38730AFA" w14:textId="357E2B7A" w:rsidR="00616526" w:rsidRPr="002337F0" w:rsidRDefault="00616526" w:rsidP="004134F2">
            <w:pPr>
              <w:rPr>
                <w:rFonts w:ascii="Helvetica" w:hAnsi="Helvetica"/>
                <w:sz w:val="20"/>
              </w:rPr>
            </w:pPr>
            <w:r w:rsidRPr="002337F0">
              <w:rPr>
                <w:rFonts w:ascii="Helvetica" w:hAnsi="Helvetica"/>
                <w:sz w:val="20"/>
              </w:rPr>
              <w:t xml:space="preserve">Refer to section </w:t>
            </w:r>
            <w:r w:rsidR="00810A7B" w:rsidRPr="002337F0">
              <w:rPr>
                <w:rFonts w:ascii="Helvetica" w:hAnsi="Helvetica"/>
                <w:sz w:val="20"/>
              </w:rPr>
              <w:fldChar w:fldCharType="begin"/>
            </w:r>
            <w:r w:rsidR="00810A7B" w:rsidRPr="002337F0">
              <w:rPr>
                <w:rFonts w:ascii="Helvetica" w:hAnsi="Helvetica"/>
                <w:sz w:val="20"/>
              </w:rPr>
              <w:instrText xml:space="preserve"> REF _Ref431764947 \n \h </w:instrText>
            </w:r>
            <w:r w:rsidR="00810A7B" w:rsidRPr="002337F0">
              <w:rPr>
                <w:rFonts w:ascii="Helvetica" w:hAnsi="Helvetica"/>
                <w:sz w:val="20"/>
              </w:rPr>
            </w:r>
            <w:r w:rsidR="00810A7B" w:rsidRPr="002337F0">
              <w:rPr>
                <w:rFonts w:ascii="Helvetica" w:hAnsi="Helvetica"/>
                <w:sz w:val="20"/>
              </w:rPr>
              <w:fldChar w:fldCharType="separate"/>
            </w:r>
            <w:r w:rsidR="0089506B">
              <w:rPr>
                <w:rFonts w:ascii="Helvetica" w:hAnsi="Helvetica"/>
                <w:sz w:val="20"/>
              </w:rPr>
              <w:t>1.6.1</w:t>
            </w:r>
            <w:r w:rsidR="00810A7B" w:rsidRPr="002337F0">
              <w:rPr>
                <w:rFonts w:ascii="Helvetica" w:hAnsi="Helvetica"/>
                <w:sz w:val="20"/>
              </w:rPr>
              <w:fldChar w:fldCharType="end"/>
            </w:r>
            <w:r w:rsidRPr="002337F0">
              <w:rPr>
                <w:rFonts w:ascii="Helvetica" w:hAnsi="Helvetica"/>
                <w:sz w:val="20"/>
              </w:rPr>
              <w:t xml:space="preserve"> </w:t>
            </w:r>
            <w:r w:rsidR="003B203B" w:rsidRPr="002337F0">
              <w:rPr>
                <w:rFonts w:ascii="Helvetica" w:hAnsi="Helvetica"/>
                <w:sz w:val="20"/>
              </w:rPr>
              <w:t xml:space="preserve">for </w:t>
            </w:r>
            <w:r w:rsidR="00BC01EA" w:rsidRPr="002337F0">
              <w:rPr>
                <w:rFonts w:ascii="Helvetica" w:hAnsi="Helvetica"/>
                <w:sz w:val="20"/>
              </w:rPr>
              <w:t>details.</w:t>
            </w:r>
          </w:p>
        </w:tc>
      </w:tr>
      <w:bookmarkEnd w:id="59"/>
      <w:tr w:rsidR="00616526" w:rsidRPr="002337F0" w14:paraId="36A54922" w14:textId="77777777" w:rsidTr="00F648A1">
        <w:tc>
          <w:tcPr>
            <w:tcW w:w="3211" w:type="dxa"/>
            <w:shd w:val="clear" w:color="auto" w:fill="DAE6FB"/>
          </w:tcPr>
          <w:p w14:paraId="2A1659AC" w14:textId="77777777" w:rsidR="00616526" w:rsidRPr="002337F0" w:rsidRDefault="00616526" w:rsidP="006C506F">
            <w:pPr>
              <w:rPr>
                <w:rFonts w:ascii="Courier New" w:hAnsi="Courier New" w:cs="Courier New"/>
                <w:b/>
                <w:sz w:val="20"/>
              </w:rPr>
            </w:pPr>
            <w:r w:rsidRPr="002337F0">
              <w:rPr>
                <w:rFonts w:ascii="Courier New" w:hAnsi="Courier New" w:cs="Courier New"/>
                <w:b/>
                <w:sz w:val="20"/>
              </w:rPr>
              <w:t>signature</w:t>
            </w:r>
          </w:p>
        </w:tc>
        <w:tc>
          <w:tcPr>
            <w:tcW w:w="1539" w:type="dxa"/>
            <w:shd w:val="clear" w:color="auto" w:fill="DAE6FB"/>
          </w:tcPr>
          <w:p w14:paraId="367AED88" w14:textId="77777777" w:rsidR="00616526" w:rsidRPr="002337F0" w:rsidRDefault="00616526" w:rsidP="006C506F">
            <w:pPr>
              <w:jc w:val="center"/>
              <w:rPr>
                <w:rFonts w:ascii="Helvetica" w:hAnsi="Helvetica"/>
                <w:sz w:val="20"/>
              </w:rPr>
            </w:pPr>
            <w:r w:rsidRPr="002337F0">
              <w:rPr>
                <w:rFonts w:ascii="Helvetica" w:hAnsi="Helvetica"/>
                <w:sz w:val="20"/>
              </w:rPr>
              <w:t>Yes</w:t>
            </w:r>
            <w:r w:rsidRPr="002337F0">
              <w:rPr>
                <w:rStyle w:val="EndnoteReference"/>
                <w:rFonts w:ascii="Helvetica" w:hAnsi="Helvetica"/>
                <w:sz w:val="20"/>
              </w:rPr>
              <w:endnoteReference w:id="2"/>
            </w:r>
          </w:p>
        </w:tc>
        <w:tc>
          <w:tcPr>
            <w:tcW w:w="4260" w:type="dxa"/>
            <w:shd w:val="clear" w:color="auto" w:fill="DAE6FB"/>
          </w:tcPr>
          <w:p w14:paraId="24F75047" w14:textId="77777777" w:rsidR="00F22392" w:rsidRPr="002337F0" w:rsidRDefault="00F22392" w:rsidP="006C506F">
            <w:pPr>
              <w:rPr>
                <w:rFonts w:ascii="Helvetica" w:hAnsi="Helvetica"/>
                <w:sz w:val="20"/>
              </w:rPr>
            </w:pPr>
            <w:r w:rsidRPr="002337F0">
              <w:rPr>
                <w:rFonts w:ascii="Helvetica" w:hAnsi="Helvetica"/>
                <w:sz w:val="20"/>
              </w:rPr>
              <w:t>Any hash used to sign this</w:t>
            </w:r>
            <w:r w:rsidR="00616526" w:rsidRPr="002337F0">
              <w:rPr>
                <w:rFonts w:ascii="Helvetica" w:hAnsi="Helvetica"/>
                <w:sz w:val="20"/>
              </w:rPr>
              <w:t xml:space="preserve"> request.</w:t>
            </w:r>
          </w:p>
          <w:p w14:paraId="3ECF6D6A" w14:textId="697ACDE2" w:rsidR="00616526" w:rsidRPr="002337F0" w:rsidRDefault="00616526" w:rsidP="006C506F">
            <w:pPr>
              <w:rPr>
                <w:rFonts w:ascii="Helvetica" w:hAnsi="Helvetica"/>
                <w:b/>
                <w:sz w:val="20"/>
              </w:rPr>
            </w:pPr>
            <w:r w:rsidRPr="002337F0">
              <w:rPr>
                <w:rFonts w:ascii="Helvetica" w:hAnsi="Helvetica"/>
                <w:sz w:val="20"/>
              </w:rPr>
              <w:t xml:space="preserve">Refer to section </w:t>
            </w:r>
            <w:r w:rsidR="00810A7B" w:rsidRPr="002337F0">
              <w:rPr>
                <w:rFonts w:ascii="Helvetica" w:hAnsi="Helvetica"/>
                <w:sz w:val="20"/>
              </w:rPr>
              <w:fldChar w:fldCharType="begin"/>
            </w:r>
            <w:r w:rsidR="00810A7B" w:rsidRPr="002337F0">
              <w:rPr>
                <w:rFonts w:ascii="Helvetica" w:hAnsi="Helvetica"/>
                <w:sz w:val="20"/>
              </w:rPr>
              <w:instrText xml:space="preserve"> REF _Ref431764957 \n \h </w:instrText>
            </w:r>
            <w:r w:rsidR="00810A7B" w:rsidRPr="002337F0">
              <w:rPr>
                <w:rFonts w:ascii="Helvetica" w:hAnsi="Helvetica"/>
                <w:sz w:val="20"/>
              </w:rPr>
            </w:r>
            <w:r w:rsidR="00810A7B" w:rsidRPr="002337F0">
              <w:rPr>
                <w:rFonts w:ascii="Helvetica" w:hAnsi="Helvetica"/>
                <w:sz w:val="20"/>
              </w:rPr>
              <w:fldChar w:fldCharType="separate"/>
            </w:r>
            <w:r w:rsidR="0089506B">
              <w:rPr>
                <w:rFonts w:ascii="Helvetica" w:hAnsi="Helvetica"/>
                <w:sz w:val="20"/>
              </w:rPr>
              <w:t>1.6.2</w:t>
            </w:r>
            <w:r w:rsidR="00810A7B" w:rsidRPr="002337F0">
              <w:rPr>
                <w:rFonts w:ascii="Helvetica" w:hAnsi="Helvetica"/>
                <w:sz w:val="20"/>
              </w:rPr>
              <w:fldChar w:fldCharType="end"/>
            </w:r>
            <w:r w:rsidRPr="002337F0">
              <w:rPr>
                <w:rFonts w:ascii="Helvetica" w:hAnsi="Helvetica"/>
                <w:sz w:val="20"/>
              </w:rPr>
              <w:t xml:space="preserve"> </w:t>
            </w:r>
            <w:r w:rsidR="003B203B" w:rsidRPr="002337F0">
              <w:rPr>
                <w:rFonts w:ascii="Helvetica" w:hAnsi="Helvetica"/>
                <w:sz w:val="20"/>
              </w:rPr>
              <w:t xml:space="preserve">for </w:t>
            </w:r>
            <w:r w:rsidR="00BC01EA" w:rsidRPr="002337F0">
              <w:rPr>
                <w:rFonts w:ascii="Helvetica" w:hAnsi="Helvetica"/>
                <w:sz w:val="20"/>
              </w:rPr>
              <w:t>details.</w:t>
            </w:r>
          </w:p>
        </w:tc>
      </w:tr>
      <w:tr w:rsidR="00F22392" w:rsidRPr="002337F0" w14:paraId="60F8EC24" w14:textId="77777777" w:rsidTr="00F648A1">
        <w:tc>
          <w:tcPr>
            <w:tcW w:w="3211" w:type="dxa"/>
            <w:shd w:val="clear" w:color="auto" w:fill="DAE6FB"/>
          </w:tcPr>
          <w:p w14:paraId="7DF37E15" w14:textId="77777777" w:rsidR="00F22392" w:rsidRPr="002337F0" w:rsidRDefault="00F22392" w:rsidP="00DE364F">
            <w:pPr>
              <w:rPr>
                <w:rFonts w:ascii="Courier New" w:hAnsi="Courier New" w:cs="Courier New"/>
                <w:b/>
                <w:sz w:val="20"/>
              </w:rPr>
            </w:pPr>
            <w:r w:rsidRPr="002337F0">
              <w:rPr>
                <w:rFonts w:ascii="Courier New" w:hAnsi="Courier New" w:cs="Courier New"/>
                <w:b/>
                <w:sz w:val="20"/>
              </w:rPr>
              <w:t>action</w:t>
            </w:r>
          </w:p>
        </w:tc>
        <w:tc>
          <w:tcPr>
            <w:tcW w:w="1539" w:type="dxa"/>
            <w:shd w:val="clear" w:color="auto" w:fill="DAE6FB"/>
          </w:tcPr>
          <w:p w14:paraId="0138D894" w14:textId="77777777" w:rsidR="00F22392" w:rsidRPr="002337F0" w:rsidRDefault="00F22392" w:rsidP="00DE364F">
            <w:pPr>
              <w:jc w:val="center"/>
              <w:rPr>
                <w:rFonts w:ascii="Helvetica" w:hAnsi="Helvetica"/>
                <w:sz w:val="20"/>
              </w:rPr>
            </w:pPr>
            <w:r w:rsidRPr="002337F0">
              <w:rPr>
                <w:rFonts w:ascii="Helvetica" w:hAnsi="Helvetica"/>
                <w:sz w:val="20"/>
              </w:rPr>
              <w:t>Yes</w:t>
            </w:r>
          </w:p>
        </w:tc>
        <w:tc>
          <w:tcPr>
            <w:tcW w:w="4260" w:type="dxa"/>
            <w:shd w:val="clear" w:color="auto" w:fill="DAE6FB"/>
          </w:tcPr>
          <w:p w14:paraId="7CD95D6F" w14:textId="77777777" w:rsidR="00F22392" w:rsidRPr="002337F0" w:rsidRDefault="00F22392" w:rsidP="00DE364F">
            <w:pPr>
              <w:rPr>
                <w:rFonts w:ascii="Helvetica" w:hAnsi="Helvetica"/>
                <w:sz w:val="20"/>
              </w:rPr>
            </w:pPr>
            <w:r w:rsidRPr="002337F0">
              <w:rPr>
                <w:rFonts w:ascii="Helvetica" w:hAnsi="Helvetica"/>
                <w:sz w:val="20"/>
              </w:rPr>
              <w:t>The action requested.</w:t>
            </w:r>
          </w:p>
          <w:p w14:paraId="39E269F4" w14:textId="5DB1BEB0" w:rsidR="00F22392" w:rsidRPr="002337F0" w:rsidRDefault="00F22392" w:rsidP="00DE364F">
            <w:pPr>
              <w:rPr>
                <w:rFonts w:ascii="Helvetica" w:hAnsi="Helvetica"/>
                <w:sz w:val="20"/>
              </w:rPr>
            </w:pPr>
            <w:r w:rsidRPr="002337F0">
              <w:rPr>
                <w:rFonts w:ascii="Helvetica" w:hAnsi="Helvetica"/>
                <w:sz w:val="20"/>
              </w:rPr>
              <w:t xml:space="preserve">Refer to section </w:t>
            </w:r>
            <w:r w:rsidRPr="002337F0">
              <w:rPr>
                <w:rFonts w:ascii="Helvetica" w:hAnsi="Helvetica"/>
                <w:sz w:val="20"/>
              </w:rPr>
              <w:fldChar w:fldCharType="begin"/>
            </w:r>
            <w:r w:rsidRPr="002337F0">
              <w:rPr>
                <w:rFonts w:ascii="Helvetica" w:hAnsi="Helvetica"/>
                <w:sz w:val="20"/>
              </w:rPr>
              <w:instrText xml:space="preserve"> REF _Ref431765975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w:t>
            </w:r>
            <w:r w:rsidRPr="002337F0">
              <w:rPr>
                <w:rFonts w:ascii="Helvetica" w:hAnsi="Helvetica"/>
                <w:sz w:val="20"/>
              </w:rPr>
              <w:fldChar w:fldCharType="end"/>
            </w:r>
            <w:r w:rsidRPr="002337F0">
              <w:rPr>
                <w:rFonts w:ascii="Helvetica" w:hAnsi="Helvetica"/>
                <w:sz w:val="20"/>
              </w:rPr>
              <w:t xml:space="preserve"> for supported actions.</w:t>
            </w:r>
          </w:p>
          <w:p w14:paraId="3E0799F8" w14:textId="77777777" w:rsidR="00F22392" w:rsidRPr="002337F0" w:rsidRDefault="00F22392" w:rsidP="00DE364F">
            <w:pPr>
              <w:rPr>
                <w:rFonts w:ascii="Helvetica" w:hAnsi="Helvetica"/>
                <w:sz w:val="20"/>
              </w:rPr>
            </w:pPr>
          </w:p>
          <w:p w14:paraId="44AAA140" w14:textId="03B8B9CB" w:rsidR="00F22392" w:rsidRPr="002337F0" w:rsidRDefault="00F22392" w:rsidP="00DE364F">
            <w:pPr>
              <w:rPr>
                <w:rFonts w:ascii="Helvetica" w:hAnsi="Helvetica"/>
                <w:sz w:val="20"/>
              </w:rPr>
            </w:pPr>
            <w:r w:rsidRPr="002337F0">
              <w:rPr>
                <w:rFonts w:ascii="Helvetica" w:hAnsi="Helvetica"/>
                <w:sz w:val="20"/>
              </w:rPr>
              <w:t xml:space="preserve">Possible values are: </w:t>
            </w:r>
            <w:r w:rsidRPr="002337F0">
              <w:rPr>
                <w:rFonts w:ascii="Helvetica" w:hAnsi="Helvetica"/>
                <w:b/>
                <w:sz w:val="20"/>
              </w:rPr>
              <w:t xml:space="preserve">PREAUTH, </w:t>
            </w:r>
            <w:r w:rsidR="00583291">
              <w:rPr>
                <w:rFonts w:ascii="Helvetica" w:hAnsi="Helvetica"/>
                <w:b/>
                <w:sz w:val="20"/>
              </w:rPr>
              <w:t xml:space="preserve">VERIFY, </w:t>
            </w:r>
            <w:r w:rsidRPr="002337F0">
              <w:rPr>
                <w:rFonts w:ascii="Helvetica" w:hAnsi="Helvetica"/>
                <w:b/>
                <w:sz w:val="20"/>
              </w:rPr>
              <w:t>SALE, REFUND</w:t>
            </w:r>
            <w:r w:rsidR="00583291">
              <w:rPr>
                <w:rFonts w:ascii="Helvetica" w:hAnsi="Helvetica"/>
                <w:b/>
                <w:sz w:val="20"/>
              </w:rPr>
              <w:t xml:space="preserve">, </w:t>
            </w:r>
            <w:r w:rsidR="00163AA3">
              <w:rPr>
                <w:rFonts w:ascii="Helvetica" w:hAnsi="Helvetica"/>
                <w:b/>
                <w:sz w:val="20"/>
              </w:rPr>
              <w:t>REFUND_SALE</w:t>
            </w:r>
            <w:r w:rsidR="00583291">
              <w:rPr>
                <w:rFonts w:ascii="Helvetica" w:hAnsi="Helvetica"/>
                <w:b/>
                <w:sz w:val="20"/>
              </w:rPr>
              <w:t>.</w:t>
            </w:r>
          </w:p>
        </w:tc>
      </w:tr>
      <w:tr w:rsidR="005F74A7" w:rsidRPr="002337F0" w14:paraId="6B6C7479" w14:textId="77777777" w:rsidTr="00F648A1">
        <w:tc>
          <w:tcPr>
            <w:tcW w:w="3211" w:type="dxa"/>
            <w:shd w:val="clear" w:color="auto" w:fill="DAE6FB"/>
          </w:tcPr>
          <w:p w14:paraId="2410B6C7" w14:textId="080E5F57" w:rsidR="0025058F" w:rsidRPr="002337F0" w:rsidRDefault="005F74A7" w:rsidP="00BF112F">
            <w:pPr>
              <w:rPr>
                <w:rFonts w:ascii="Courier New" w:hAnsi="Courier New" w:cs="Courier New"/>
                <w:b/>
                <w:sz w:val="20"/>
              </w:rPr>
            </w:pPr>
            <w:r w:rsidRPr="002337F0">
              <w:rPr>
                <w:rFonts w:ascii="Courier New" w:hAnsi="Courier New" w:cs="Courier New"/>
                <w:b/>
                <w:sz w:val="20"/>
              </w:rPr>
              <w:t>amount</w:t>
            </w:r>
          </w:p>
        </w:tc>
        <w:tc>
          <w:tcPr>
            <w:tcW w:w="1539" w:type="dxa"/>
            <w:shd w:val="clear" w:color="auto" w:fill="DAE6FB"/>
          </w:tcPr>
          <w:p w14:paraId="3040B4C7" w14:textId="77777777" w:rsidR="005F74A7" w:rsidRPr="002337F0" w:rsidRDefault="005F74A7" w:rsidP="00DE364F">
            <w:pPr>
              <w:jc w:val="center"/>
              <w:rPr>
                <w:rFonts w:ascii="Helvetica" w:hAnsi="Helvetica"/>
                <w:sz w:val="20"/>
              </w:rPr>
            </w:pPr>
            <w:r w:rsidRPr="002337F0">
              <w:rPr>
                <w:rFonts w:ascii="Helvetica" w:hAnsi="Helvetica"/>
                <w:sz w:val="20"/>
              </w:rPr>
              <w:t>Yes</w:t>
            </w:r>
            <w:bookmarkStart w:id="60" w:name="_Ref431771321"/>
            <w:r w:rsidR="00B40692" w:rsidRPr="002337F0">
              <w:rPr>
                <w:rStyle w:val="EndnoteReference"/>
                <w:rFonts w:ascii="Helvetica" w:hAnsi="Helvetica"/>
                <w:sz w:val="20"/>
              </w:rPr>
              <w:endnoteReference w:id="3"/>
            </w:r>
            <w:bookmarkEnd w:id="60"/>
          </w:p>
        </w:tc>
        <w:tc>
          <w:tcPr>
            <w:tcW w:w="4260" w:type="dxa"/>
            <w:shd w:val="clear" w:color="auto" w:fill="DAE6FB"/>
          </w:tcPr>
          <w:p w14:paraId="42E878BB" w14:textId="5E15DEBA" w:rsidR="005F74A7" w:rsidRPr="00DC6D76" w:rsidRDefault="005F74A7" w:rsidP="00BF112F">
            <w:pPr>
              <w:rPr>
                <w:rFonts w:ascii="Helvetica" w:hAnsi="Helvetica"/>
                <w:sz w:val="20"/>
              </w:rPr>
            </w:pPr>
            <w:r w:rsidRPr="002337F0">
              <w:rPr>
                <w:rFonts w:ascii="Helvetica" w:hAnsi="Helvetica"/>
                <w:sz w:val="20"/>
              </w:rPr>
              <w:t>The amount of the transaction.</w:t>
            </w:r>
          </w:p>
        </w:tc>
      </w:tr>
      <w:tr w:rsidR="005F74A7" w:rsidRPr="002337F0" w14:paraId="7D47DC5F" w14:textId="77777777" w:rsidTr="00F648A1">
        <w:tc>
          <w:tcPr>
            <w:tcW w:w="3211" w:type="dxa"/>
            <w:shd w:val="clear" w:color="auto" w:fill="DAE6FB"/>
          </w:tcPr>
          <w:p w14:paraId="3ABD3E4B" w14:textId="77777777" w:rsidR="005F74A7" w:rsidRPr="002337F0" w:rsidRDefault="005F74A7" w:rsidP="00BF112F">
            <w:pPr>
              <w:rPr>
                <w:rFonts w:ascii="Courier New" w:hAnsi="Courier New" w:cs="Courier New"/>
                <w:b/>
                <w:sz w:val="20"/>
              </w:rPr>
            </w:pPr>
            <w:r w:rsidRPr="002337F0">
              <w:rPr>
                <w:rFonts w:ascii="Courier New" w:hAnsi="Courier New" w:cs="Courier New"/>
                <w:b/>
                <w:sz w:val="20"/>
              </w:rPr>
              <w:t>type</w:t>
            </w:r>
          </w:p>
        </w:tc>
        <w:tc>
          <w:tcPr>
            <w:tcW w:w="1539" w:type="dxa"/>
            <w:shd w:val="clear" w:color="auto" w:fill="DAE6FB"/>
          </w:tcPr>
          <w:p w14:paraId="090B924D" w14:textId="58EACD7D" w:rsidR="005F74A7" w:rsidRPr="002337F0" w:rsidRDefault="000D5257" w:rsidP="00BF112F">
            <w:pPr>
              <w:jc w:val="center"/>
              <w:rPr>
                <w:rFonts w:ascii="Helvetica" w:hAnsi="Helvetica"/>
                <w:sz w:val="20"/>
              </w:rPr>
            </w:pPr>
            <w:r w:rsidRPr="002337F0">
              <w:rPr>
                <w:rFonts w:ascii="Helvetica" w:hAnsi="Helvetica"/>
                <w:sz w:val="20"/>
              </w:rPr>
              <w:t>Yes</w:t>
            </w:r>
            <w:r w:rsidR="00F648A1" w:rsidRPr="00F648A1">
              <w:rPr>
                <w:rFonts w:ascii="Helvetica" w:hAnsi="Helvetica"/>
                <w:sz w:val="20"/>
                <w:vertAlign w:val="superscript"/>
              </w:rPr>
              <w:fldChar w:fldCharType="begin"/>
            </w:r>
            <w:r w:rsidR="00F648A1" w:rsidRPr="00F648A1">
              <w:rPr>
                <w:rFonts w:ascii="Helvetica" w:hAnsi="Helvetica"/>
                <w:sz w:val="20"/>
                <w:vertAlign w:val="superscript"/>
              </w:rPr>
              <w:instrText xml:space="preserve"> NOTEREF _Ref431771321 \h </w:instrText>
            </w:r>
            <w:r w:rsidR="00F648A1">
              <w:rPr>
                <w:rFonts w:ascii="Helvetica" w:hAnsi="Helvetica"/>
                <w:sz w:val="20"/>
                <w:vertAlign w:val="superscript"/>
              </w:rPr>
              <w:instrText xml:space="preserve"> \* MERGEFORMAT </w:instrText>
            </w:r>
            <w:r w:rsidR="00F648A1" w:rsidRPr="00F648A1">
              <w:rPr>
                <w:rFonts w:ascii="Helvetica" w:hAnsi="Helvetica"/>
                <w:sz w:val="20"/>
                <w:vertAlign w:val="superscript"/>
              </w:rPr>
            </w:r>
            <w:r w:rsidR="00F648A1" w:rsidRPr="00F648A1">
              <w:rPr>
                <w:rFonts w:ascii="Helvetica" w:hAnsi="Helvetica"/>
                <w:sz w:val="20"/>
                <w:vertAlign w:val="superscript"/>
              </w:rPr>
              <w:fldChar w:fldCharType="separate"/>
            </w:r>
            <w:r w:rsidR="0089506B">
              <w:rPr>
                <w:rFonts w:ascii="Helvetica" w:hAnsi="Helvetica"/>
                <w:sz w:val="20"/>
                <w:vertAlign w:val="superscript"/>
              </w:rPr>
              <w:t>3</w:t>
            </w:r>
            <w:r w:rsidR="00F648A1" w:rsidRPr="00F648A1">
              <w:rPr>
                <w:rFonts w:ascii="Helvetica" w:hAnsi="Helvetica"/>
                <w:sz w:val="20"/>
                <w:vertAlign w:val="superscript"/>
              </w:rPr>
              <w:fldChar w:fldCharType="end"/>
            </w:r>
          </w:p>
        </w:tc>
        <w:tc>
          <w:tcPr>
            <w:tcW w:w="4260" w:type="dxa"/>
            <w:shd w:val="clear" w:color="auto" w:fill="DAE6FB"/>
          </w:tcPr>
          <w:p w14:paraId="1BF8394A" w14:textId="77777777" w:rsidR="005F74A7" w:rsidRPr="002337F0" w:rsidRDefault="005F74A7" w:rsidP="00BF112F">
            <w:pPr>
              <w:rPr>
                <w:rFonts w:ascii="Helvetica" w:hAnsi="Helvetica"/>
                <w:sz w:val="20"/>
              </w:rPr>
            </w:pPr>
            <w:r w:rsidRPr="002337F0">
              <w:rPr>
                <w:rFonts w:ascii="Helvetica" w:hAnsi="Helvetica"/>
                <w:sz w:val="20"/>
              </w:rPr>
              <w:t>The type of transaction.</w:t>
            </w:r>
          </w:p>
          <w:p w14:paraId="1CBA90E5" w14:textId="4161AA6F" w:rsidR="003B203B" w:rsidRPr="002337F0" w:rsidRDefault="003B203B" w:rsidP="003B203B">
            <w:pPr>
              <w:rPr>
                <w:rFonts w:ascii="Helvetica" w:hAnsi="Helvetica"/>
                <w:sz w:val="20"/>
              </w:rPr>
            </w:pPr>
            <w:r w:rsidRPr="002337F0">
              <w:rPr>
                <w:rFonts w:ascii="Helvetica" w:hAnsi="Helvetica"/>
                <w:sz w:val="20"/>
              </w:rPr>
              <w:t xml:space="preserve">Refer to </w:t>
            </w:r>
            <w:r w:rsidR="00756B47" w:rsidRPr="002337F0">
              <w:rPr>
                <w:rFonts w:ascii="Helvetica" w:hAnsi="Helvetica"/>
                <w:sz w:val="20"/>
              </w:rPr>
              <w:t>appendix</w:t>
            </w:r>
            <w:r w:rsidRPr="002337F0">
              <w:rPr>
                <w:rFonts w:ascii="Helvetica" w:hAnsi="Helvetica"/>
                <w:sz w:val="20"/>
              </w:rPr>
              <w:t xml:space="preserve"> </w:t>
            </w:r>
            <w:r w:rsidRPr="002337F0">
              <w:rPr>
                <w:rFonts w:ascii="Helvetica" w:hAnsi="Helvetica"/>
                <w:sz w:val="20"/>
              </w:rPr>
              <w:fldChar w:fldCharType="begin"/>
            </w:r>
            <w:r w:rsidRPr="002337F0">
              <w:rPr>
                <w:rFonts w:ascii="Helvetica" w:hAnsi="Helvetica"/>
                <w:sz w:val="20"/>
              </w:rPr>
              <w:instrText xml:space="preserve"> REF _Ref431775310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A-15</w:t>
            </w:r>
            <w:r w:rsidRPr="002337F0">
              <w:rPr>
                <w:rFonts w:ascii="Helvetica" w:hAnsi="Helvetica"/>
                <w:sz w:val="20"/>
              </w:rPr>
              <w:fldChar w:fldCharType="end"/>
            </w:r>
            <w:r w:rsidRPr="002337F0">
              <w:rPr>
                <w:rFonts w:ascii="Helvetica" w:hAnsi="Helvetica"/>
                <w:sz w:val="20"/>
              </w:rPr>
              <w:t xml:space="preserve"> for </w:t>
            </w:r>
            <w:r w:rsidR="00BC01EA" w:rsidRPr="002337F0">
              <w:rPr>
                <w:rFonts w:ascii="Helvetica" w:hAnsi="Helvetica"/>
                <w:sz w:val="20"/>
              </w:rPr>
              <w:t>details.</w:t>
            </w:r>
          </w:p>
          <w:p w14:paraId="3C555FD5" w14:textId="77777777" w:rsidR="005F74A7" w:rsidRPr="002337F0" w:rsidRDefault="005F74A7" w:rsidP="00BF112F">
            <w:pPr>
              <w:rPr>
                <w:rFonts w:ascii="Helvetica" w:hAnsi="Helvetica"/>
                <w:sz w:val="20"/>
              </w:rPr>
            </w:pPr>
          </w:p>
          <w:p w14:paraId="324A4286" w14:textId="77777777" w:rsidR="00A07AB8" w:rsidRPr="002337F0" w:rsidRDefault="00A07AB8" w:rsidP="00A07AB8">
            <w:pPr>
              <w:rPr>
                <w:rFonts w:ascii="Helvetica" w:hAnsi="Helvetica"/>
                <w:sz w:val="20"/>
              </w:rPr>
            </w:pPr>
            <w:r w:rsidRPr="002337F0">
              <w:rPr>
                <w:rFonts w:ascii="Helvetica" w:hAnsi="Helvetica"/>
                <w:sz w:val="20"/>
              </w:rPr>
              <w:t>Possible values are:</w:t>
            </w:r>
          </w:p>
          <w:p w14:paraId="65E6E7D8" w14:textId="77777777" w:rsidR="00A07AB8" w:rsidRPr="002337F0" w:rsidRDefault="00A07AB8" w:rsidP="00A07AB8">
            <w:pPr>
              <w:rPr>
                <w:rFonts w:ascii="Helvetica" w:hAnsi="Helvetica"/>
                <w:sz w:val="20"/>
              </w:rPr>
            </w:pPr>
            <w:r w:rsidRPr="002337F0">
              <w:rPr>
                <w:rFonts w:ascii="Helvetica" w:hAnsi="Helvetica"/>
                <w:b/>
                <w:sz w:val="20"/>
              </w:rPr>
              <w:t>1</w:t>
            </w:r>
            <w:r w:rsidR="00810A7B" w:rsidRPr="002337F0">
              <w:rPr>
                <w:rFonts w:ascii="Helvetica" w:hAnsi="Helvetica"/>
                <w:sz w:val="20"/>
              </w:rPr>
              <w:t xml:space="preserve"> – E-commerce (ECOM)</w:t>
            </w:r>
          </w:p>
          <w:p w14:paraId="66592926" w14:textId="3DE84E5E" w:rsidR="00A07AB8" w:rsidRPr="002337F0" w:rsidRDefault="00A07AB8" w:rsidP="00A07AB8">
            <w:pPr>
              <w:rPr>
                <w:rFonts w:ascii="Helvetica" w:hAnsi="Helvetica"/>
                <w:sz w:val="20"/>
              </w:rPr>
            </w:pPr>
            <w:r w:rsidRPr="002337F0">
              <w:rPr>
                <w:rFonts w:ascii="Helvetica" w:hAnsi="Helvetica"/>
                <w:b/>
                <w:sz w:val="20"/>
              </w:rPr>
              <w:t>2</w:t>
            </w:r>
            <w:r w:rsidRPr="002337F0">
              <w:rPr>
                <w:rFonts w:ascii="Helvetica" w:hAnsi="Helvetica"/>
                <w:sz w:val="20"/>
              </w:rPr>
              <w:t xml:space="preserve"> </w:t>
            </w:r>
            <w:r w:rsidR="0052205E" w:rsidRPr="002337F0">
              <w:rPr>
                <w:rFonts w:ascii="Helvetica" w:hAnsi="Helvetica"/>
                <w:sz w:val="20"/>
              </w:rPr>
              <w:t xml:space="preserve">– </w:t>
            </w:r>
            <w:r w:rsidRPr="002337F0">
              <w:rPr>
                <w:rFonts w:ascii="Helvetica" w:hAnsi="Helvetica"/>
                <w:sz w:val="20"/>
              </w:rPr>
              <w:t>Mail Order</w:t>
            </w:r>
            <w:r w:rsidR="00810A7B" w:rsidRPr="002337F0">
              <w:rPr>
                <w:rFonts w:ascii="Helvetica" w:hAnsi="Helvetica"/>
                <w:sz w:val="20"/>
              </w:rPr>
              <w:t>/Telephone Order (MOTO)</w:t>
            </w:r>
            <w:r w:rsidRPr="002337F0">
              <w:rPr>
                <w:rFonts w:ascii="Helvetica" w:hAnsi="Helvetica"/>
                <w:sz w:val="20"/>
              </w:rPr>
              <w:t>.</w:t>
            </w:r>
          </w:p>
          <w:p w14:paraId="058C954A" w14:textId="77777777" w:rsidR="00F22392" w:rsidRPr="002337F0" w:rsidRDefault="00A07AB8" w:rsidP="00A07AB8">
            <w:pPr>
              <w:rPr>
                <w:rFonts w:ascii="Helvetica" w:hAnsi="Helvetica"/>
                <w:sz w:val="20"/>
              </w:rPr>
            </w:pPr>
            <w:r w:rsidRPr="002337F0">
              <w:rPr>
                <w:rFonts w:ascii="Helvetica" w:hAnsi="Helvetica"/>
                <w:b/>
                <w:sz w:val="20"/>
              </w:rPr>
              <w:t>9</w:t>
            </w:r>
            <w:r w:rsidRPr="002337F0">
              <w:rPr>
                <w:rFonts w:ascii="Helvetica" w:hAnsi="Helvetica"/>
                <w:sz w:val="20"/>
              </w:rPr>
              <w:t xml:space="preserve"> – Continuous Authorit</w:t>
            </w:r>
            <w:r w:rsidR="00810A7B" w:rsidRPr="002337F0">
              <w:rPr>
                <w:rFonts w:ascii="Helvetica" w:hAnsi="Helvetica"/>
                <w:sz w:val="20"/>
              </w:rPr>
              <w:t>y (CA).</w:t>
            </w:r>
          </w:p>
        </w:tc>
      </w:tr>
      <w:tr w:rsidR="005F74A7" w:rsidRPr="002337F0" w14:paraId="7504C44A" w14:textId="77777777" w:rsidTr="00F648A1">
        <w:tc>
          <w:tcPr>
            <w:tcW w:w="3211" w:type="dxa"/>
            <w:shd w:val="clear" w:color="auto" w:fill="DAE6FB"/>
          </w:tcPr>
          <w:p w14:paraId="48DE13F5" w14:textId="77777777" w:rsidR="005F74A7" w:rsidRPr="002337F0" w:rsidRDefault="005F74A7" w:rsidP="00BF112F">
            <w:pPr>
              <w:rPr>
                <w:rFonts w:ascii="Courier New" w:hAnsi="Courier New" w:cs="Courier New"/>
                <w:b/>
                <w:sz w:val="20"/>
              </w:rPr>
            </w:pPr>
            <w:r w:rsidRPr="002337F0">
              <w:rPr>
                <w:rFonts w:ascii="Courier New" w:hAnsi="Courier New" w:cs="Courier New"/>
                <w:b/>
                <w:sz w:val="20"/>
              </w:rPr>
              <w:t>countryCode</w:t>
            </w:r>
          </w:p>
        </w:tc>
        <w:tc>
          <w:tcPr>
            <w:tcW w:w="1539" w:type="dxa"/>
            <w:shd w:val="clear" w:color="auto" w:fill="DAE6FB"/>
          </w:tcPr>
          <w:p w14:paraId="0AB08A21" w14:textId="18C9A0CF" w:rsidR="005F74A7" w:rsidRPr="002337F0" w:rsidRDefault="005F74A7" w:rsidP="00BF112F">
            <w:pPr>
              <w:jc w:val="center"/>
              <w:rPr>
                <w:rFonts w:ascii="Helvetica" w:hAnsi="Helvetica"/>
                <w:sz w:val="20"/>
              </w:rPr>
            </w:pPr>
            <w:r w:rsidRPr="002337F0">
              <w:rPr>
                <w:rFonts w:ascii="Helvetica" w:hAnsi="Helvetica"/>
                <w:sz w:val="20"/>
              </w:rPr>
              <w:t>Yes</w:t>
            </w:r>
            <w:r w:rsidR="00F648A1">
              <w:rPr>
                <w:rStyle w:val="EndnoteReference"/>
                <w:rFonts w:ascii="Helvetica" w:hAnsi="Helvetica"/>
                <w:sz w:val="20"/>
              </w:rPr>
              <w:fldChar w:fldCharType="begin"/>
            </w:r>
            <w:r w:rsidR="00F648A1">
              <w:rPr>
                <w:rFonts w:ascii="Helvetica" w:hAnsi="Helvetica"/>
                <w:sz w:val="20"/>
              </w:rPr>
              <w:instrText xml:space="preserve"> NOTEREF _Ref431771321 \f \h </w:instrText>
            </w:r>
            <w:r w:rsidR="00F648A1">
              <w:rPr>
                <w:rStyle w:val="EndnoteReference"/>
                <w:rFonts w:ascii="Helvetica" w:hAnsi="Helvetica"/>
                <w:sz w:val="20"/>
              </w:rPr>
            </w:r>
            <w:r w:rsidR="00F648A1">
              <w:rPr>
                <w:rStyle w:val="EndnoteReference"/>
                <w:rFonts w:ascii="Helvetica" w:hAnsi="Helvetica"/>
                <w:sz w:val="20"/>
              </w:rPr>
              <w:fldChar w:fldCharType="separate"/>
            </w:r>
            <w:r w:rsidR="0089506B" w:rsidRPr="0089506B">
              <w:rPr>
                <w:rStyle w:val="EndnoteReference"/>
              </w:rPr>
              <w:t>3</w:t>
            </w:r>
            <w:r w:rsidR="00F648A1">
              <w:rPr>
                <w:rStyle w:val="EndnoteReference"/>
                <w:rFonts w:ascii="Helvetica" w:hAnsi="Helvetica"/>
                <w:sz w:val="20"/>
              </w:rPr>
              <w:fldChar w:fldCharType="end"/>
            </w:r>
          </w:p>
        </w:tc>
        <w:tc>
          <w:tcPr>
            <w:tcW w:w="4260" w:type="dxa"/>
            <w:shd w:val="clear" w:color="auto" w:fill="DAE6FB"/>
          </w:tcPr>
          <w:p w14:paraId="40220ACA" w14:textId="139E916D" w:rsidR="00202BF5" w:rsidRPr="002337F0" w:rsidRDefault="005F74A7" w:rsidP="00BF112F">
            <w:pPr>
              <w:rPr>
                <w:rFonts w:ascii="Helvetica" w:hAnsi="Helvetica"/>
                <w:sz w:val="20"/>
              </w:rPr>
            </w:pPr>
            <w:r w:rsidRPr="002337F0">
              <w:rPr>
                <w:rFonts w:ascii="Helvetica" w:hAnsi="Helvetica"/>
                <w:sz w:val="20"/>
              </w:rPr>
              <w:t>Merchant’s location.</w:t>
            </w:r>
          </w:p>
        </w:tc>
      </w:tr>
      <w:tr w:rsidR="005F74A7" w:rsidRPr="002337F0" w14:paraId="1A13BA25" w14:textId="77777777" w:rsidTr="00F648A1">
        <w:tc>
          <w:tcPr>
            <w:tcW w:w="3211" w:type="dxa"/>
            <w:shd w:val="clear" w:color="auto" w:fill="DAE6FB"/>
          </w:tcPr>
          <w:p w14:paraId="52EB5413" w14:textId="77777777" w:rsidR="005F74A7" w:rsidRPr="002337F0" w:rsidRDefault="005F74A7" w:rsidP="00BF112F">
            <w:pPr>
              <w:rPr>
                <w:rFonts w:ascii="Courier New" w:hAnsi="Courier New" w:cs="Courier New"/>
                <w:b/>
                <w:sz w:val="20"/>
              </w:rPr>
            </w:pPr>
            <w:r w:rsidRPr="002337F0">
              <w:rPr>
                <w:rFonts w:ascii="Courier New" w:hAnsi="Courier New" w:cs="Courier New"/>
                <w:b/>
                <w:sz w:val="20"/>
              </w:rPr>
              <w:t>currencyCode</w:t>
            </w:r>
          </w:p>
        </w:tc>
        <w:tc>
          <w:tcPr>
            <w:tcW w:w="1539" w:type="dxa"/>
            <w:shd w:val="clear" w:color="auto" w:fill="DAE6FB"/>
          </w:tcPr>
          <w:p w14:paraId="29054D39" w14:textId="27A4E395" w:rsidR="005F74A7" w:rsidRPr="002337F0" w:rsidRDefault="005F74A7" w:rsidP="00BF112F">
            <w:pPr>
              <w:jc w:val="center"/>
              <w:rPr>
                <w:rFonts w:ascii="Helvetica" w:hAnsi="Helvetica"/>
                <w:sz w:val="20"/>
              </w:rPr>
            </w:pPr>
            <w:r w:rsidRPr="002337F0">
              <w:rPr>
                <w:rFonts w:ascii="Helvetica" w:hAnsi="Helvetica"/>
                <w:sz w:val="20"/>
              </w:rPr>
              <w:t>Yes</w:t>
            </w:r>
            <w:r w:rsidR="00DE364F" w:rsidRPr="002337F0">
              <w:rPr>
                <w:rStyle w:val="EndnoteReference"/>
                <w:rFonts w:ascii="Helvetica" w:hAnsi="Helvetica"/>
                <w:sz w:val="20"/>
              </w:rPr>
              <w:fldChar w:fldCharType="begin"/>
            </w:r>
            <w:r w:rsidR="00DE364F" w:rsidRPr="002337F0">
              <w:rPr>
                <w:rStyle w:val="EndnoteReference"/>
                <w:rFonts w:ascii="Helvetica" w:hAnsi="Helvetica"/>
                <w:sz w:val="20"/>
              </w:rPr>
              <w:instrText xml:space="preserve"> NOTEREF _Ref431771321 \h  \* MERGEFORMAT </w:instrText>
            </w:r>
            <w:r w:rsidR="00DE364F" w:rsidRPr="002337F0">
              <w:rPr>
                <w:rStyle w:val="EndnoteReference"/>
                <w:rFonts w:ascii="Helvetica" w:hAnsi="Helvetica"/>
                <w:sz w:val="20"/>
              </w:rPr>
            </w:r>
            <w:r w:rsidR="00DE364F" w:rsidRPr="002337F0">
              <w:rPr>
                <w:rStyle w:val="EndnoteReference"/>
                <w:rFonts w:ascii="Helvetica" w:hAnsi="Helvetica"/>
                <w:sz w:val="20"/>
              </w:rPr>
              <w:fldChar w:fldCharType="separate"/>
            </w:r>
            <w:r w:rsidR="0089506B">
              <w:rPr>
                <w:rStyle w:val="EndnoteReference"/>
                <w:rFonts w:ascii="Helvetica" w:hAnsi="Helvetica"/>
                <w:sz w:val="20"/>
              </w:rPr>
              <w:t>3</w:t>
            </w:r>
            <w:r w:rsidR="00DE364F" w:rsidRPr="002337F0">
              <w:rPr>
                <w:rStyle w:val="EndnoteReference"/>
                <w:rFonts w:ascii="Helvetica" w:hAnsi="Helvetica"/>
                <w:sz w:val="20"/>
              </w:rPr>
              <w:fldChar w:fldCharType="end"/>
            </w:r>
          </w:p>
        </w:tc>
        <w:tc>
          <w:tcPr>
            <w:tcW w:w="4260" w:type="dxa"/>
            <w:shd w:val="clear" w:color="auto" w:fill="DAE6FB"/>
          </w:tcPr>
          <w:p w14:paraId="2C9CE541" w14:textId="6F729B0D" w:rsidR="005F74A7" w:rsidRPr="002337F0" w:rsidRDefault="00202BF5" w:rsidP="00BF112F">
            <w:pPr>
              <w:rPr>
                <w:rFonts w:ascii="Helvetica" w:hAnsi="Helvetica"/>
                <w:sz w:val="20"/>
              </w:rPr>
            </w:pPr>
            <w:r w:rsidRPr="002337F0">
              <w:rPr>
                <w:rFonts w:ascii="Helvetica" w:hAnsi="Helvetica"/>
                <w:sz w:val="20"/>
              </w:rPr>
              <w:t>Transaction currency.</w:t>
            </w:r>
          </w:p>
        </w:tc>
      </w:tr>
      <w:tr w:rsidR="00946826" w:rsidRPr="002337F0" w14:paraId="63C5B98C" w14:textId="77777777" w:rsidTr="00F648A1">
        <w:tc>
          <w:tcPr>
            <w:tcW w:w="3211" w:type="dxa"/>
            <w:shd w:val="clear" w:color="auto" w:fill="DAE6FB"/>
          </w:tcPr>
          <w:p w14:paraId="3BFF8D50" w14:textId="2E41E2EC" w:rsidR="00946826" w:rsidRPr="002337F0" w:rsidRDefault="00946826" w:rsidP="006C506F">
            <w:pPr>
              <w:rPr>
                <w:rFonts w:ascii="Courier New" w:hAnsi="Courier New" w:cs="Courier New"/>
                <w:b/>
                <w:sz w:val="20"/>
              </w:rPr>
            </w:pPr>
            <w:r>
              <w:rPr>
                <w:rFonts w:ascii="Courier New" w:hAnsi="Courier New" w:cs="Courier New"/>
                <w:b/>
                <w:sz w:val="20"/>
              </w:rPr>
              <w:t>paymentMethod</w:t>
            </w:r>
          </w:p>
        </w:tc>
        <w:tc>
          <w:tcPr>
            <w:tcW w:w="1539" w:type="dxa"/>
            <w:shd w:val="clear" w:color="auto" w:fill="DAE6FB"/>
          </w:tcPr>
          <w:p w14:paraId="55DCFBD2" w14:textId="3576DC52" w:rsidR="00946826" w:rsidRPr="002337F0" w:rsidRDefault="00946826" w:rsidP="006C506F">
            <w:pPr>
              <w:jc w:val="center"/>
              <w:rPr>
                <w:rFonts w:ascii="Helvetica" w:hAnsi="Helvetica"/>
                <w:sz w:val="20"/>
              </w:rPr>
            </w:pPr>
            <w:r>
              <w:rPr>
                <w:rFonts w:ascii="Helvetica" w:hAnsi="Helvetica"/>
                <w:sz w:val="20"/>
              </w:rPr>
              <w:t>No</w:t>
            </w:r>
          </w:p>
        </w:tc>
        <w:tc>
          <w:tcPr>
            <w:tcW w:w="4260" w:type="dxa"/>
            <w:shd w:val="clear" w:color="auto" w:fill="DAE6FB"/>
          </w:tcPr>
          <w:p w14:paraId="19B58540" w14:textId="0213D696" w:rsidR="00946826" w:rsidRPr="002337F0" w:rsidRDefault="00946826" w:rsidP="006C506F">
            <w:pPr>
              <w:rPr>
                <w:rFonts w:ascii="Helvetica" w:hAnsi="Helvetica"/>
                <w:sz w:val="20"/>
              </w:rPr>
            </w:pPr>
            <w:r>
              <w:rPr>
                <w:rFonts w:ascii="Helvetica" w:hAnsi="Helvetica"/>
                <w:sz w:val="20"/>
              </w:rPr>
              <w:t xml:space="preserve">The payment method required. For card payments either omit this field or use the value </w:t>
            </w:r>
            <w:r w:rsidRPr="00946826">
              <w:rPr>
                <w:rFonts w:ascii="Helvetica" w:hAnsi="Helvetica"/>
                <w:b/>
                <w:bCs/>
                <w:sz w:val="20"/>
              </w:rPr>
              <w:t>card</w:t>
            </w:r>
            <w:r>
              <w:rPr>
                <w:rFonts w:ascii="Helvetica" w:hAnsi="Helvetica"/>
                <w:sz w:val="20"/>
              </w:rPr>
              <w:t>.</w:t>
            </w:r>
          </w:p>
        </w:tc>
      </w:tr>
      <w:tr w:rsidR="00616526" w:rsidRPr="002337F0" w14:paraId="3AE045A3" w14:textId="77777777" w:rsidTr="00F648A1">
        <w:tc>
          <w:tcPr>
            <w:tcW w:w="3211" w:type="dxa"/>
            <w:shd w:val="clear" w:color="auto" w:fill="DAE6FB"/>
          </w:tcPr>
          <w:p w14:paraId="01D8D485" w14:textId="77777777" w:rsidR="00616526" w:rsidRPr="002337F0" w:rsidRDefault="00616526" w:rsidP="006C506F">
            <w:pPr>
              <w:rPr>
                <w:rFonts w:ascii="Courier New" w:hAnsi="Courier New" w:cs="Courier New"/>
                <w:b/>
                <w:sz w:val="20"/>
              </w:rPr>
            </w:pPr>
            <w:r w:rsidRPr="002337F0">
              <w:rPr>
                <w:rFonts w:ascii="Courier New" w:hAnsi="Courier New" w:cs="Courier New"/>
                <w:b/>
                <w:sz w:val="20"/>
              </w:rPr>
              <w:t>cardNumber</w:t>
            </w:r>
          </w:p>
        </w:tc>
        <w:tc>
          <w:tcPr>
            <w:tcW w:w="1539" w:type="dxa"/>
            <w:shd w:val="clear" w:color="auto" w:fill="DAE6FB"/>
          </w:tcPr>
          <w:p w14:paraId="765D92D5" w14:textId="67C5FA7F" w:rsidR="00616526" w:rsidRPr="002337F0" w:rsidRDefault="00616526" w:rsidP="006C506F">
            <w:pPr>
              <w:jc w:val="center"/>
              <w:rPr>
                <w:rFonts w:ascii="Helvetica" w:hAnsi="Helvetica"/>
                <w:sz w:val="20"/>
              </w:rPr>
            </w:pPr>
            <w:r w:rsidRPr="002337F0">
              <w:rPr>
                <w:rFonts w:ascii="Helvetica" w:hAnsi="Helvetica"/>
                <w:sz w:val="20"/>
              </w:rPr>
              <w:t>Yes</w:t>
            </w:r>
            <w:r w:rsidR="00DE364F" w:rsidRPr="002337F0">
              <w:rPr>
                <w:rStyle w:val="EndnoteReference"/>
                <w:rFonts w:ascii="Helvetica" w:hAnsi="Helvetica"/>
                <w:sz w:val="20"/>
              </w:rPr>
              <w:fldChar w:fldCharType="begin"/>
            </w:r>
            <w:r w:rsidR="00DE364F" w:rsidRPr="002337F0">
              <w:rPr>
                <w:rStyle w:val="EndnoteReference"/>
                <w:rFonts w:ascii="Helvetica" w:hAnsi="Helvetica"/>
                <w:sz w:val="20"/>
              </w:rPr>
              <w:instrText xml:space="preserve"> NOTEREF _Ref431771321 \h  \* MERGEFORMAT </w:instrText>
            </w:r>
            <w:r w:rsidR="00DE364F" w:rsidRPr="002337F0">
              <w:rPr>
                <w:rStyle w:val="EndnoteReference"/>
                <w:rFonts w:ascii="Helvetica" w:hAnsi="Helvetica"/>
                <w:sz w:val="20"/>
              </w:rPr>
            </w:r>
            <w:r w:rsidR="00DE364F" w:rsidRPr="002337F0">
              <w:rPr>
                <w:rStyle w:val="EndnoteReference"/>
                <w:rFonts w:ascii="Helvetica" w:hAnsi="Helvetica"/>
                <w:sz w:val="20"/>
              </w:rPr>
              <w:fldChar w:fldCharType="separate"/>
            </w:r>
            <w:r w:rsidR="0089506B">
              <w:rPr>
                <w:rStyle w:val="EndnoteReference"/>
                <w:rFonts w:ascii="Helvetica" w:hAnsi="Helvetica"/>
                <w:sz w:val="20"/>
              </w:rPr>
              <w:t>3</w:t>
            </w:r>
            <w:r w:rsidR="00DE364F" w:rsidRPr="002337F0">
              <w:rPr>
                <w:rStyle w:val="EndnoteReference"/>
                <w:rFonts w:ascii="Helvetica" w:hAnsi="Helvetica"/>
                <w:sz w:val="20"/>
              </w:rPr>
              <w:fldChar w:fldCharType="end"/>
            </w:r>
            <w:r w:rsidR="00F648A1" w:rsidRPr="00F648A1">
              <w:rPr>
                <w:rFonts w:ascii="Helvetica" w:hAnsi="Helvetica"/>
                <w:sz w:val="20"/>
                <w:vertAlign w:val="superscript"/>
              </w:rPr>
              <w:t>,</w:t>
            </w:r>
            <w:bookmarkStart w:id="61" w:name="_Ref26230592"/>
            <w:r w:rsidR="00F648A1">
              <w:rPr>
                <w:rStyle w:val="EndnoteReference"/>
                <w:rFonts w:ascii="Helvetica" w:hAnsi="Helvetica"/>
                <w:sz w:val="20"/>
              </w:rPr>
              <w:endnoteReference w:id="4"/>
            </w:r>
            <w:bookmarkEnd w:id="61"/>
          </w:p>
        </w:tc>
        <w:tc>
          <w:tcPr>
            <w:tcW w:w="4260" w:type="dxa"/>
            <w:shd w:val="clear" w:color="auto" w:fill="DAE6FB"/>
          </w:tcPr>
          <w:p w14:paraId="16A108EE" w14:textId="6FEAE229" w:rsidR="00F22392" w:rsidRPr="002337F0" w:rsidRDefault="00616526" w:rsidP="006C506F">
            <w:pPr>
              <w:rPr>
                <w:rFonts w:ascii="Helvetica" w:hAnsi="Helvetica"/>
                <w:sz w:val="20"/>
              </w:rPr>
            </w:pPr>
            <w:r w:rsidRPr="002337F0">
              <w:rPr>
                <w:rFonts w:ascii="Helvetica" w:hAnsi="Helvetica"/>
                <w:sz w:val="20"/>
              </w:rPr>
              <w:t>The primary account number (PAN) as printed on the front of the payment card.</w:t>
            </w:r>
            <w:r w:rsidR="00DC6D76">
              <w:rPr>
                <w:rFonts w:ascii="Helvetica" w:hAnsi="Helvetica"/>
                <w:sz w:val="20"/>
              </w:rPr>
              <w:t xml:space="preserve"> Digits and spaces only.</w:t>
            </w:r>
          </w:p>
        </w:tc>
      </w:tr>
      <w:tr w:rsidR="00616526" w:rsidRPr="002337F0" w14:paraId="69DFE890" w14:textId="77777777" w:rsidTr="00F648A1">
        <w:tc>
          <w:tcPr>
            <w:tcW w:w="3211" w:type="dxa"/>
            <w:shd w:val="clear" w:color="auto" w:fill="DAE6FB"/>
          </w:tcPr>
          <w:p w14:paraId="48DC5A60" w14:textId="77777777" w:rsidR="00616526" w:rsidRPr="002337F0" w:rsidRDefault="00616526" w:rsidP="006C506F">
            <w:pPr>
              <w:rPr>
                <w:rFonts w:ascii="Courier New" w:hAnsi="Courier New" w:cs="Courier New"/>
                <w:b/>
                <w:sz w:val="20"/>
              </w:rPr>
            </w:pPr>
            <w:r w:rsidRPr="002337F0">
              <w:rPr>
                <w:rFonts w:ascii="Courier New" w:hAnsi="Courier New" w:cs="Courier New"/>
                <w:b/>
                <w:sz w:val="20"/>
              </w:rPr>
              <w:t>cardExpiryMonth</w:t>
            </w:r>
          </w:p>
        </w:tc>
        <w:tc>
          <w:tcPr>
            <w:tcW w:w="1539" w:type="dxa"/>
            <w:shd w:val="clear" w:color="auto" w:fill="DAE6FB"/>
          </w:tcPr>
          <w:p w14:paraId="4883FEC0" w14:textId="59EE6D91" w:rsidR="00616526" w:rsidRPr="002337F0" w:rsidRDefault="00616526" w:rsidP="006C506F">
            <w:pPr>
              <w:jc w:val="center"/>
              <w:rPr>
                <w:rFonts w:ascii="Helvetica" w:hAnsi="Helvetica"/>
                <w:sz w:val="20"/>
              </w:rPr>
            </w:pPr>
            <w:r w:rsidRPr="002337F0">
              <w:rPr>
                <w:rFonts w:ascii="Helvetica" w:hAnsi="Helvetica"/>
                <w:sz w:val="20"/>
              </w:rPr>
              <w:t>Yes</w:t>
            </w:r>
            <w:r w:rsidR="00DE364F" w:rsidRPr="002337F0">
              <w:rPr>
                <w:rStyle w:val="EndnoteReference"/>
                <w:rFonts w:ascii="Helvetica" w:hAnsi="Helvetica"/>
                <w:sz w:val="20"/>
              </w:rPr>
              <w:fldChar w:fldCharType="begin"/>
            </w:r>
            <w:r w:rsidR="00DE364F" w:rsidRPr="002337F0">
              <w:rPr>
                <w:rStyle w:val="EndnoteReference"/>
                <w:rFonts w:ascii="Helvetica" w:hAnsi="Helvetica"/>
                <w:sz w:val="20"/>
              </w:rPr>
              <w:instrText xml:space="preserve"> NOTEREF _Ref431771321 \h  \* MERGEFORMAT </w:instrText>
            </w:r>
            <w:r w:rsidR="00DE364F" w:rsidRPr="002337F0">
              <w:rPr>
                <w:rStyle w:val="EndnoteReference"/>
                <w:rFonts w:ascii="Helvetica" w:hAnsi="Helvetica"/>
                <w:sz w:val="20"/>
              </w:rPr>
            </w:r>
            <w:r w:rsidR="00DE364F" w:rsidRPr="002337F0">
              <w:rPr>
                <w:rStyle w:val="EndnoteReference"/>
                <w:rFonts w:ascii="Helvetica" w:hAnsi="Helvetica"/>
                <w:sz w:val="20"/>
              </w:rPr>
              <w:fldChar w:fldCharType="separate"/>
            </w:r>
            <w:r w:rsidR="0089506B">
              <w:rPr>
                <w:rStyle w:val="EndnoteReference"/>
                <w:rFonts w:ascii="Helvetica" w:hAnsi="Helvetica"/>
                <w:sz w:val="20"/>
              </w:rPr>
              <w:t>3</w:t>
            </w:r>
            <w:r w:rsidR="00DE364F" w:rsidRPr="002337F0">
              <w:rPr>
                <w:rStyle w:val="EndnoteReference"/>
                <w:rFonts w:ascii="Helvetica" w:hAnsi="Helvetica"/>
                <w:sz w:val="20"/>
              </w:rPr>
              <w:fldChar w:fldCharType="end"/>
            </w:r>
            <w:r w:rsidR="00F648A1" w:rsidRPr="00F648A1">
              <w:rPr>
                <w:rFonts w:ascii="Helvetica" w:hAnsi="Helvetica"/>
                <w:sz w:val="20"/>
                <w:vertAlign w:val="superscript"/>
              </w:rPr>
              <w:t>,</w:t>
            </w:r>
            <w:r w:rsidR="00F648A1" w:rsidRPr="00F648A1">
              <w:rPr>
                <w:rFonts w:ascii="Helvetica" w:hAnsi="Helvetica"/>
                <w:sz w:val="20"/>
                <w:vertAlign w:val="superscript"/>
              </w:rPr>
              <w:fldChar w:fldCharType="begin"/>
            </w:r>
            <w:r w:rsidR="00F648A1" w:rsidRPr="00F648A1">
              <w:rPr>
                <w:rFonts w:ascii="Helvetica" w:hAnsi="Helvetica"/>
                <w:sz w:val="20"/>
                <w:vertAlign w:val="superscript"/>
              </w:rPr>
              <w:instrText xml:space="preserve"> NOTEREF _Ref26230592 \h </w:instrText>
            </w:r>
            <w:r w:rsidR="00F648A1">
              <w:rPr>
                <w:rFonts w:ascii="Helvetica" w:hAnsi="Helvetica"/>
                <w:sz w:val="20"/>
                <w:vertAlign w:val="superscript"/>
              </w:rPr>
              <w:instrText xml:space="preserve"> \* MERGEFORMAT </w:instrText>
            </w:r>
            <w:r w:rsidR="00F648A1" w:rsidRPr="00F648A1">
              <w:rPr>
                <w:rFonts w:ascii="Helvetica" w:hAnsi="Helvetica"/>
                <w:sz w:val="20"/>
                <w:vertAlign w:val="superscript"/>
              </w:rPr>
            </w:r>
            <w:r w:rsidR="00F648A1" w:rsidRPr="00F648A1">
              <w:rPr>
                <w:rFonts w:ascii="Helvetica" w:hAnsi="Helvetica"/>
                <w:sz w:val="20"/>
                <w:vertAlign w:val="superscript"/>
              </w:rPr>
              <w:fldChar w:fldCharType="separate"/>
            </w:r>
            <w:r w:rsidR="0089506B">
              <w:rPr>
                <w:rFonts w:ascii="Helvetica" w:hAnsi="Helvetica"/>
                <w:sz w:val="20"/>
                <w:vertAlign w:val="superscript"/>
              </w:rPr>
              <w:t>4</w:t>
            </w:r>
            <w:r w:rsidR="00F648A1" w:rsidRPr="00F648A1">
              <w:rPr>
                <w:rFonts w:ascii="Helvetica" w:hAnsi="Helvetica"/>
                <w:sz w:val="20"/>
                <w:vertAlign w:val="superscript"/>
              </w:rPr>
              <w:fldChar w:fldCharType="end"/>
            </w:r>
          </w:p>
        </w:tc>
        <w:tc>
          <w:tcPr>
            <w:tcW w:w="4260" w:type="dxa"/>
            <w:shd w:val="clear" w:color="auto" w:fill="DAE6FB"/>
          </w:tcPr>
          <w:p w14:paraId="090D9A2A" w14:textId="2E21BB55" w:rsidR="00F22392" w:rsidRPr="002337F0" w:rsidRDefault="00810A7B" w:rsidP="006C506F">
            <w:pPr>
              <w:rPr>
                <w:rFonts w:ascii="Helvetica" w:hAnsi="Helvetica"/>
                <w:sz w:val="20"/>
              </w:rPr>
            </w:pPr>
            <w:r w:rsidRPr="002337F0">
              <w:rPr>
                <w:rFonts w:ascii="Helvetica" w:hAnsi="Helvetica"/>
                <w:sz w:val="20"/>
              </w:rPr>
              <w:t>Payment c</w:t>
            </w:r>
            <w:r w:rsidR="00841AD3" w:rsidRPr="002337F0">
              <w:rPr>
                <w:rFonts w:ascii="Helvetica" w:hAnsi="Helvetica"/>
                <w:sz w:val="20"/>
              </w:rPr>
              <w:t>ard</w:t>
            </w:r>
            <w:r w:rsidRPr="002337F0">
              <w:rPr>
                <w:rFonts w:ascii="Helvetica" w:hAnsi="Helvetica"/>
                <w:sz w:val="20"/>
              </w:rPr>
              <w:t>’s</w:t>
            </w:r>
            <w:r w:rsidR="00841AD3" w:rsidRPr="002337F0">
              <w:rPr>
                <w:rFonts w:ascii="Helvetica" w:hAnsi="Helvetica"/>
                <w:sz w:val="20"/>
              </w:rPr>
              <w:t xml:space="preserve"> expiry month from 1 to 12.</w:t>
            </w:r>
          </w:p>
        </w:tc>
      </w:tr>
      <w:tr w:rsidR="00616526" w:rsidRPr="002337F0" w14:paraId="5EB5663F" w14:textId="77777777" w:rsidTr="00F648A1">
        <w:tc>
          <w:tcPr>
            <w:tcW w:w="3211" w:type="dxa"/>
            <w:shd w:val="clear" w:color="auto" w:fill="DAE6FB"/>
          </w:tcPr>
          <w:p w14:paraId="4DE9DC11" w14:textId="77777777" w:rsidR="00616526" w:rsidRPr="002337F0" w:rsidRDefault="00616526" w:rsidP="006C506F">
            <w:pPr>
              <w:rPr>
                <w:rFonts w:ascii="Courier New" w:hAnsi="Courier New" w:cs="Courier New"/>
                <w:b/>
                <w:sz w:val="20"/>
              </w:rPr>
            </w:pPr>
            <w:r w:rsidRPr="002337F0">
              <w:rPr>
                <w:rFonts w:ascii="Courier New" w:hAnsi="Courier New" w:cs="Courier New"/>
                <w:b/>
                <w:sz w:val="20"/>
              </w:rPr>
              <w:t>cardExpiryYear</w:t>
            </w:r>
          </w:p>
        </w:tc>
        <w:tc>
          <w:tcPr>
            <w:tcW w:w="1539" w:type="dxa"/>
            <w:shd w:val="clear" w:color="auto" w:fill="DAE6FB"/>
          </w:tcPr>
          <w:p w14:paraId="1FAC4667" w14:textId="3625833C" w:rsidR="00616526" w:rsidRPr="002337F0" w:rsidRDefault="00616526" w:rsidP="006C506F">
            <w:pPr>
              <w:jc w:val="center"/>
              <w:rPr>
                <w:rFonts w:ascii="Helvetica" w:hAnsi="Helvetica"/>
                <w:sz w:val="20"/>
              </w:rPr>
            </w:pPr>
            <w:r w:rsidRPr="002337F0">
              <w:rPr>
                <w:rFonts w:ascii="Helvetica" w:hAnsi="Helvetica"/>
                <w:sz w:val="20"/>
              </w:rPr>
              <w:t>Yes</w:t>
            </w:r>
            <w:r w:rsidR="00DE364F" w:rsidRPr="002337F0">
              <w:rPr>
                <w:rStyle w:val="EndnoteReference"/>
                <w:rFonts w:ascii="Helvetica" w:hAnsi="Helvetica"/>
                <w:sz w:val="20"/>
              </w:rPr>
              <w:fldChar w:fldCharType="begin"/>
            </w:r>
            <w:r w:rsidR="00DE364F" w:rsidRPr="002337F0">
              <w:rPr>
                <w:rStyle w:val="EndnoteReference"/>
                <w:rFonts w:ascii="Helvetica" w:hAnsi="Helvetica"/>
                <w:sz w:val="20"/>
              </w:rPr>
              <w:instrText xml:space="preserve"> NOTEREF _Ref431771321 \h  \* MERGEFORMAT </w:instrText>
            </w:r>
            <w:r w:rsidR="00DE364F" w:rsidRPr="002337F0">
              <w:rPr>
                <w:rStyle w:val="EndnoteReference"/>
                <w:rFonts w:ascii="Helvetica" w:hAnsi="Helvetica"/>
                <w:sz w:val="20"/>
              </w:rPr>
            </w:r>
            <w:r w:rsidR="00DE364F" w:rsidRPr="002337F0">
              <w:rPr>
                <w:rStyle w:val="EndnoteReference"/>
                <w:rFonts w:ascii="Helvetica" w:hAnsi="Helvetica"/>
                <w:sz w:val="20"/>
              </w:rPr>
              <w:fldChar w:fldCharType="separate"/>
            </w:r>
            <w:r w:rsidR="0089506B">
              <w:rPr>
                <w:rStyle w:val="EndnoteReference"/>
                <w:rFonts w:ascii="Helvetica" w:hAnsi="Helvetica"/>
                <w:sz w:val="20"/>
              </w:rPr>
              <w:t>3</w:t>
            </w:r>
            <w:r w:rsidR="00DE364F" w:rsidRPr="002337F0">
              <w:rPr>
                <w:rStyle w:val="EndnoteReference"/>
                <w:rFonts w:ascii="Helvetica" w:hAnsi="Helvetica"/>
                <w:sz w:val="20"/>
              </w:rPr>
              <w:fldChar w:fldCharType="end"/>
            </w:r>
            <w:r w:rsidR="00F648A1" w:rsidRPr="00F648A1">
              <w:rPr>
                <w:rFonts w:ascii="Helvetica" w:hAnsi="Helvetica"/>
                <w:sz w:val="20"/>
                <w:vertAlign w:val="superscript"/>
              </w:rPr>
              <w:t>,</w:t>
            </w:r>
            <w:r w:rsidR="00F648A1" w:rsidRPr="00F648A1">
              <w:rPr>
                <w:rFonts w:ascii="Helvetica" w:hAnsi="Helvetica"/>
                <w:sz w:val="20"/>
                <w:vertAlign w:val="superscript"/>
              </w:rPr>
              <w:fldChar w:fldCharType="begin"/>
            </w:r>
            <w:r w:rsidR="00F648A1" w:rsidRPr="00F648A1">
              <w:rPr>
                <w:rFonts w:ascii="Helvetica" w:hAnsi="Helvetica"/>
                <w:sz w:val="20"/>
                <w:vertAlign w:val="superscript"/>
              </w:rPr>
              <w:instrText xml:space="preserve"> NOTEREF _Ref26230592 \h </w:instrText>
            </w:r>
            <w:r w:rsidR="00F648A1">
              <w:rPr>
                <w:rFonts w:ascii="Helvetica" w:hAnsi="Helvetica"/>
                <w:sz w:val="20"/>
                <w:vertAlign w:val="superscript"/>
              </w:rPr>
              <w:instrText xml:space="preserve"> \* MERGEFORMAT </w:instrText>
            </w:r>
            <w:r w:rsidR="00F648A1" w:rsidRPr="00F648A1">
              <w:rPr>
                <w:rFonts w:ascii="Helvetica" w:hAnsi="Helvetica"/>
                <w:sz w:val="20"/>
                <w:vertAlign w:val="superscript"/>
              </w:rPr>
            </w:r>
            <w:r w:rsidR="00F648A1" w:rsidRPr="00F648A1">
              <w:rPr>
                <w:rFonts w:ascii="Helvetica" w:hAnsi="Helvetica"/>
                <w:sz w:val="20"/>
                <w:vertAlign w:val="superscript"/>
              </w:rPr>
              <w:fldChar w:fldCharType="separate"/>
            </w:r>
            <w:r w:rsidR="0089506B">
              <w:rPr>
                <w:rFonts w:ascii="Helvetica" w:hAnsi="Helvetica"/>
                <w:sz w:val="20"/>
                <w:vertAlign w:val="superscript"/>
              </w:rPr>
              <w:t>4</w:t>
            </w:r>
            <w:r w:rsidR="00F648A1" w:rsidRPr="00F648A1">
              <w:rPr>
                <w:rFonts w:ascii="Helvetica" w:hAnsi="Helvetica"/>
                <w:sz w:val="20"/>
                <w:vertAlign w:val="superscript"/>
              </w:rPr>
              <w:fldChar w:fldCharType="end"/>
            </w:r>
          </w:p>
        </w:tc>
        <w:tc>
          <w:tcPr>
            <w:tcW w:w="4260" w:type="dxa"/>
            <w:shd w:val="clear" w:color="auto" w:fill="DAE6FB"/>
          </w:tcPr>
          <w:p w14:paraId="6D07C8F6" w14:textId="18E321EC" w:rsidR="00F22392" w:rsidRPr="002337F0" w:rsidRDefault="00DC6D76" w:rsidP="006C506F">
            <w:pPr>
              <w:rPr>
                <w:rFonts w:ascii="Helvetica" w:hAnsi="Helvetica"/>
                <w:sz w:val="20"/>
              </w:rPr>
            </w:pPr>
            <w:r>
              <w:rPr>
                <w:rFonts w:ascii="Helvetica" w:hAnsi="Helvetica"/>
                <w:sz w:val="20"/>
              </w:rPr>
              <w:t>Payment card’s expiry year from 00 to 99.</w:t>
            </w:r>
          </w:p>
        </w:tc>
      </w:tr>
      <w:tr w:rsidR="00BA57DF" w:rsidRPr="002337F0" w14:paraId="50A81155" w14:textId="77777777" w:rsidTr="00F648A1">
        <w:tc>
          <w:tcPr>
            <w:tcW w:w="3211" w:type="dxa"/>
            <w:shd w:val="clear" w:color="auto" w:fill="DAE6FB"/>
          </w:tcPr>
          <w:p w14:paraId="7577F596" w14:textId="77777777" w:rsidR="00BA57DF" w:rsidRPr="002337F0" w:rsidRDefault="00BA57DF" w:rsidP="00F116E5">
            <w:pPr>
              <w:rPr>
                <w:rFonts w:ascii="Courier New" w:hAnsi="Courier New" w:cs="Courier New"/>
                <w:b/>
                <w:sz w:val="20"/>
              </w:rPr>
            </w:pPr>
            <w:r w:rsidRPr="002337F0">
              <w:rPr>
                <w:rFonts w:ascii="Courier New" w:hAnsi="Courier New" w:cs="Courier New"/>
                <w:b/>
                <w:sz w:val="20"/>
              </w:rPr>
              <w:t>cardExpiryDate</w:t>
            </w:r>
          </w:p>
        </w:tc>
        <w:tc>
          <w:tcPr>
            <w:tcW w:w="1539" w:type="dxa"/>
            <w:shd w:val="clear" w:color="auto" w:fill="DAE6FB"/>
          </w:tcPr>
          <w:p w14:paraId="16156A77" w14:textId="22BF27B3" w:rsidR="00BA57DF" w:rsidRPr="002337F0" w:rsidRDefault="00BA57DF" w:rsidP="00F116E5">
            <w:pPr>
              <w:jc w:val="center"/>
              <w:rPr>
                <w:rFonts w:ascii="Helvetica" w:hAnsi="Helvetica"/>
                <w:sz w:val="20"/>
              </w:rPr>
            </w:pPr>
            <w:r w:rsidRPr="002337F0">
              <w:rPr>
                <w:rFonts w:ascii="Helvetica" w:hAnsi="Helvetica"/>
                <w:sz w:val="20"/>
              </w:rPr>
              <w:t>No</w:t>
            </w:r>
            <w:r w:rsidR="00DE364F" w:rsidRPr="002337F0">
              <w:rPr>
                <w:rStyle w:val="EndnoteReference"/>
                <w:rFonts w:ascii="Helvetica" w:hAnsi="Helvetica"/>
                <w:sz w:val="20"/>
              </w:rPr>
              <w:fldChar w:fldCharType="begin"/>
            </w:r>
            <w:r w:rsidR="00DE364F" w:rsidRPr="002337F0">
              <w:rPr>
                <w:rStyle w:val="EndnoteReference"/>
                <w:rFonts w:ascii="Helvetica" w:hAnsi="Helvetica"/>
                <w:sz w:val="20"/>
              </w:rPr>
              <w:instrText xml:space="preserve"> NOTEREF _Ref431771321 \h  \* MERGEFORMAT </w:instrText>
            </w:r>
            <w:r w:rsidR="00DE364F" w:rsidRPr="002337F0">
              <w:rPr>
                <w:rStyle w:val="EndnoteReference"/>
                <w:rFonts w:ascii="Helvetica" w:hAnsi="Helvetica"/>
                <w:sz w:val="20"/>
              </w:rPr>
            </w:r>
            <w:r w:rsidR="00DE364F" w:rsidRPr="002337F0">
              <w:rPr>
                <w:rStyle w:val="EndnoteReference"/>
                <w:rFonts w:ascii="Helvetica" w:hAnsi="Helvetica"/>
                <w:sz w:val="20"/>
              </w:rPr>
              <w:fldChar w:fldCharType="separate"/>
            </w:r>
            <w:r w:rsidR="0089506B">
              <w:rPr>
                <w:rStyle w:val="EndnoteReference"/>
                <w:rFonts w:ascii="Helvetica" w:hAnsi="Helvetica"/>
                <w:sz w:val="20"/>
              </w:rPr>
              <w:t>3</w:t>
            </w:r>
            <w:r w:rsidR="00DE364F" w:rsidRPr="002337F0">
              <w:rPr>
                <w:rStyle w:val="EndnoteReference"/>
                <w:rFonts w:ascii="Helvetica" w:hAnsi="Helvetica"/>
                <w:sz w:val="20"/>
              </w:rPr>
              <w:fldChar w:fldCharType="end"/>
            </w:r>
            <w:r w:rsidR="00F648A1" w:rsidRPr="00F648A1">
              <w:rPr>
                <w:rFonts w:ascii="Helvetica" w:hAnsi="Helvetica"/>
                <w:sz w:val="20"/>
                <w:vertAlign w:val="superscript"/>
              </w:rPr>
              <w:t>,</w:t>
            </w:r>
            <w:r w:rsidR="00F648A1" w:rsidRPr="00F648A1">
              <w:rPr>
                <w:rFonts w:ascii="Helvetica" w:hAnsi="Helvetica"/>
                <w:sz w:val="20"/>
                <w:vertAlign w:val="superscript"/>
              </w:rPr>
              <w:fldChar w:fldCharType="begin"/>
            </w:r>
            <w:r w:rsidR="00F648A1" w:rsidRPr="00F648A1">
              <w:rPr>
                <w:rFonts w:ascii="Helvetica" w:hAnsi="Helvetica"/>
                <w:sz w:val="20"/>
                <w:vertAlign w:val="superscript"/>
              </w:rPr>
              <w:instrText xml:space="preserve"> NOTEREF _Ref26230592 \h </w:instrText>
            </w:r>
            <w:r w:rsidR="00F648A1">
              <w:rPr>
                <w:rFonts w:ascii="Helvetica" w:hAnsi="Helvetica"/>
                <w:sz w:val="20"/>
                <w:vertAlign w:val="superscript"/>
              </w:rPr>
              <w:instrText xml:space="preserve"> \* MERGEFORMAT </w:instrText>
            </w:r>
            <w:r w:rsidR="00F648A1" w:rsidRPr="00F648A1">
              <w:rPr>
                <w:rFonts w:ascii="Helvetica" w:hAnsi="Helvetica"/>
                <w:sz w:val="20"/>
                <w:vertAlign w:val="superscript"/>
              </w:rPr>
            </w:r>
            <w:r w:rsidR="00F648A1" w:rsidRPr="00F648A1">
              <w:rPr>
                <w:rFonts w:ascii="Helvetica" w:hAnsi="Helvetica"/>
                <w:sz w:val="20"/>
                <w:vertAlign w:val="superscript"/>
              </w:rPr>
              <w:fldChar w:fldCharType="separate"/>
            </w:r>
            <w:r w:rsidR="0089506B">
              <w:rPr>
                <w:rFonts w:ascii="Helvetica" w:hAnsi="Helvetica"/>
                <w:sz w:val="20"/>
                <w:vertAlign w:val="superscript"/>
              </w:rPr>
              <w:t>4</w:t>
            </w:r>
            <w:r w:rsidR="00F648A1" w:rsidRPr="00F648A1">
              <w:rPr>
                <w:rFonts w:ascii="Helvetica" w:hAnsi="Helvetica"/>
                <w:sz w:val="20"/>
                <w:vertAlign w:val="superscript"/>
              </w:rPr>
              <w:fldChar w:fldCharType="end"/>
            </w:r>
          </w:p>
        </w:tc>
        <w:tc>
          <w:tcPr>
            <w:tcW w:w="4260" w:type="dxa"/>
            <w:shd w:val="clear" w:color="auto" w:fill="DAE6FB"/>
          </w:tcPr>
          <w:p w14:paraId="3992D2A7" w14:textId="776C97A8" w:rsidR="00F22392" w:rsidRPr="002337F0" w:rsidRDefault="00810A7B" w:rsidP="00F116E5">
            <w:pPr>
              <w:rPr>
                <w:rFonts w:ascii="Helvetica" w:hAnsi="Helvetica"/>
                <w:sz w:val="20"/>
              </w:rPr>
            </w:pPr>
            <w:r w:rsidRPr="002337F0">
              <w:rPr>
                <w:rFonts w:ascii="Helvetica" w:hAnsi="Helvetica"/>
                <w:sz w:val="20"/>
              </w:rPr>
              <w:t>Payment c</w:t>
            </w:r>
            <w:r w:rsidR="00BA57DF" w:rsidRPr="002337F0">
              <w:rPr>
                <w:rFonts w:ascii="Helvetica" w:hAnsi="Helvetica"/>
                <w:sz w:val="20"/>
              </w:rPr>
              <w:t>ard</w:t>
            </w:r>
            <w:r w:rsidRPr="002337F0">
              <w:rPr>
                <w:rFonts w:ascii="Helvetica" w:hAnsi="Helvetica"/>
                <w:sz w:val="20"/>
              </w:rPr>
              <w:t>’s</w:t>
            </w:r>
            <w:r w:rsidR="00BA57DF" w:rsidRPr="002337F0">
              <w:rPr>
                <w:rFonts w:ascii="Helvetica" w:hAnsi="Helvetica"/>
                <w:sz w:val="20"/>
              </w:rPr>
              <w:t xml:space="preserve"> expiry date in MMYY format as an alternative to sending </w:t>
            </w:r>
            <w:r w:rsidR="00F648A1">
              <w:rPr>
                <w:rFonts w:ascii="Helvetica" w:hAnsi="Helvetica"/>
                <w:sz w:val="20"/>
              </w:rPr>
              <w:t xml:space="preserve">a </w:t>
            </w:r>
            <w:r w:rsidR="00BA57DF" w:rsidRPr="002337F0">
              <w:rPr>
                <w:rFonts w:ascii="Helvetica" w:hAnsi="Helvetica"/>
                <w:sz w:val="20"/>
              </w:rPr>
              <w:t xml:space="preserve">separate </w:t>
            </w:r>
            <w:r w:rsidR="00BA57DF" w:rsidRPr="002337F0">
              <w:rPr>
                <w:rFonts w:ascii="Courier New" w:hAnsi="Courier New" w:cs="Courier New"/>
                <w:b/>
                <w:sz w:val="20"/>
              </w:rPr>
              <w:t>cardExpiryMonth</w:t>
            </w:r>
            <w:r w:rsidR="00BA57DF" w:rsidRPr="002337F0">
              <w:rPr>
                <w:rFonts w:ascii="Helvetica" w:hAnsi="Helvetica"/>
                <w:sz w:val="20"/>
              </w:rPr>
              <w:t xml:space="preserve"> &amp; </w:t>
            </w:r>
            <w:r w:rsidR="00BA57DF" w:rsidRPr="002337F0">
              <w:rPr>
                <w:rFonts w:ascii="Courier New" w:hAnsi="Courier New" w:cs="Courier New"/>
                <w:b/>
                <w:sz w:val="20"/>
              </w:rPr>
              <w:t>cardExpiryYear</w:t>
            </w:r>
            <w:r w:rsidR="00F648A1">
              <w:rPr>
                <w:rFonts w:ascii="Helvetica" w:hAnsi="Helvetica"/>
                <w:sz w:val="20"/>
              </w:rPr>
              <w:t>.</w:t>
            </w:r>
          </w:p>
        </w:tc>
      </w:tr>
      <w:tr w:rsidR="00F648A1" w:rsidRPr="002337F0" w14:paraId="10D8DCEF" w14:textId="77777777" w:rsidTr="00F648A1">
        <w:tc>
          <w:tcPr>
            <w:tcW w:w="3211" w:type="dxa"/>
            <w:tcBorders>
              <w:top w:val="single" w:sz="4" w:space="0" w:color="172271"/>
              <w:left w:val="single" w:sz="4" w:space="0" w:color="172271"/>
              <w:bottom w:val="single" w:sz="4" w:space="0" w:color="172271"/>
              <w:right w:val="single" w:sz="4" w:space="0" w:color="172271"/>
            </w:tcBorders>
            <w:shd w:val="clear" w:color="auto" w:fill="DAE6FB"/>
          </w:tcPr>
          <w:p w14:paraId="69F7B4FB" w14:textId="77777777" w:rsidR="00F648A1" w:rsidRPr="002337F0" w:rsidRDefault="00F648A1" w:rsidP="002523D6">
            <w:pPr>
              <w:rPr>
                <w:rFonts w:ascii="Courier New" w:hAnsi="Courier New" w:cs="Courier New"/>
                <w:b/>
                <w:sz w:val="20"/>
              </w:rPr>
            </w:pPr>
            <w:r w:rsidRPr="002337F0">
              <w:rPr>
                <w:rFonts w:ascii="Courier New" w:hAnsi="Courier New" w:cs="Courier New"/>
                <w:b/>
                <w:sz w:val="20"/>
              </w:rPr>
              <w:t>cardCVV</w:t>
            </w:r>
          </w:p>
        </w:tc>
        <w:tc>
          <w:tcPr>
            <w:tcW w:w="1539" w:type="dxa"/>
            <w:tcBorders>
              <w:top w:val="single" w:sz="4" w:space="0" w:color="172271"/>
              <w:left w:val="single" w:sz="4" w:space="0" w:color="172271"/>
              <w:bottom w:val="single" w:sz="4" w:space="0" w:color="172271"/>
              <w:right w:val="single" w:sz="4" w:space="0" w:color="172271"/>
            </w:tcBorders>
            <w:shd w:val="clear" w:color="auto" w:fill="DAE6FB"/>
          </w:tcPr>
          <w:p w14:paraId="5EE6F672" w14:textId="7D874DC5" w:rsidR="00F648A1" w:rsidRPr="002337F0" w:rsidRDefault="00F648A1" w:rsidP="002523D6">
            <w:pPr>
              <w:jc w:val="center"/>
              <w:rPr>
                <w:rFonts w:ascii="Helvetica" w:hAnsi="Helvetica"/>
                <w:sz w:val="20"/>
              </w:rPr>
            </w:pPr>
            <w:r w:rsidRPr="002337F0">
              <w:rPr>
                <w:rFonts w:ascii="Helvetica" w:hAnsi="Helvetica"/>
                <w:sz w:val="20"/>
              </w:rPr>
              <w:t>Yes</w:t>
            </w:r>
            <w:r w:rsidRPr="00F648A1">
              <w:rPr>
                <w:rStyle w:val="EndnoteReference"/>
                <w:rFonts w:ascii="Helvetica" w:hAnsi="Helvetica"/>
                <w:sz w:val="20"/>
              </w:rPr>
              <w:fldChar w:fldCharType="begin"/>
            </w:r>
            <w:r w:rsidRPr="00F648A1">
              <w:rPr>
                <w:rStyle w:val="EndnoteReference"/>
                <w:rFonts w:ascii="Helvetica" w:hAnsi="Helvetica"/>
                <w:sz w:val="20"/>
              </w:rPr>
              <w:instrText xml:space="preserve"> NOTEREF _Ref431771321 \h  \* MERGEFORMAT </w:instrText>
            </w:r>
            <w:r w:rsidRPr="00F648A1">
              <w:rPr>
                <w:rStyle w:val="EndnoteReference"/>
                <w:rFonts w:ascii="Helvetica" w:hAnsi="Helvetica"/>
                <w:sz w:val="20"/>
              </w:rPr>
            </w:r>
            <w:r w:rsidRPr="00F648A1">
              <w:rPr>
                <w:rStyle w:val="EndnoteReference"/>
                <w:rFonts w:ascii="Helvetica" w:hAnsi="Helvetica"/>
                <w:sz w:val="20"/>
              </w:rPr>
              <w:fldChar w:fldCharType="separate"/>
            </w:r>
            <w:r w:rsidR="0089506B">
              <w:rPr>
                <w:rStyle w:val="EndnoteReference"/>
                <w:rFonts w:ascii="Helvetica" w:hAnsi="Helvetica"/>
                <w:sz w:val="20"/>
              </w:rPr>
              <w:t>3</w:t>
            </w:r>
            <w:r w:rsidRPr="00F648A1">
              <w:rPr>
                <w:rStyle w:val="EndnoteReference"/>
                <w:rFonts w:ascii="Helvetica" w:hAnsi="Helvetica"/>
                <w:sz w:val="20"/>
              </w:rPr>
              <w:fldChar w:fldCharType="end"/>
            </w:r>
            <w:r w:rsidRPr="00F648A1">
              <w:rPr>
                <w:rFonts w:ascii="Helvetica" w:hAnsi="Helvetica"/>
                <w:sz w:val="20"/>
                <w:vertAlign w:val="superscript"/>
              </w:rPr>
              <w:t>,</w:t>
            </w:r>
            <w:r w:rsidRPr="00F648A1">
              <w:rPr>
                <w:rFonts w:ascii="Helvetica" w:hAnsi="Helvetica"/>
                <w:sz w:val="20"/>
                <w:vertAlign w:val="superscript"/>
              </w:rPr>
              <w:fldChar w:fldCharType="begin"/>
            </w:r>
            <w:r w:rsidRPr="00F648A1">
              <w:rPr>
                <w:rFonts w:ascii="Helvetica" w:hAnsi="Helvetica"/>
                <w:sz w:val="20"/>
                <w:vertAlign w:val="superscript"/>
              </w:rPr>
              <w:instrText xml:space="preserve"> NOTEREF _Ref26230592 \h  \* MERGEFORMAT </w:instrText>
            </w:r>
            <w:r w:rsidRPr="00F648A1">
              <w:rPr>
                <w:rFonts w:ascii="Helvetica" w:hAnsi="Helvetica"/>
                <w:sz w:val="20"/>
                <w:vertAlign w:val="superscript"/>
              </w:rPr>
            </w:r>
            <w:r w:rsidRPr="00F648A1">
              <w:rPr>
                <w:rFonts w:ascii="Helvetica" w:hAnsi="Helvetica"/>
                <w:sz w:val="20"/>
                <w:vertAlign w:val="superscript"/>
              </w:rPr>
              <w:fldChar w:fldCharType="separate"/>
            </w:r>
            <w:r w:rsidR="0089506B">
              <w:rPr>
                <w:rFonts w:ascii="Helvetica" w:hAnsi="Helvetica"/>
                <w:sz w:val="20"/>
                <w:vertAlign w:val="superscript"/>
              </w:rPr>
              <w:t>4</w:t>
            </w:r>
            <w:r w:rsidRPr="00F648A1">
              <w:rPr>
                <w:rFonts w:ascii="Helvetica" w:hAnsi="Helvetica"/>
                <w:sz w:val="20"/>
                <w:vertAlign w:val="superscript"/>
              </w:rPr>
              <w:fldChar w:fldCharType="end"/>
            </w:r>
          </w:p>
        </w:tc>
        <w:tc>
          <w:tcPr>
            <w:tcW w:w="4260" w:type="dxa"/>
            <w:tcBorders>
              <w:top w:val="single" w:sz="4" w:space="0" w:color="172271"/>
              <w:left w:val="single" w:sz="4" w:space="0" w:color="172271"/>
              <w:bottom w:val="single" w:sz="4" w:space="0" w:color="172271"/>
              <w:right w:val="single" w:sz="4" w:space="0" w:color="172271"/>
            </w:tcBorders>
            <w:shd w:val="clear" w:color="auto" w:fill="DAE6FB"/>
          </w:tcPr>
          <w:p w14:paraId="78EF5690" w14:textId="395D2E9E" w:rsidR="00F648A1" w:rsidRPr="00DC6D76" w:rsidRDefault="00F648A1" w:rsidP="002523D6">
            <w:pPr>
              <w:rPr>
                <w:rFonts w:ascii="Helvetica" w:hAnsi="Helvetica"/>
                <w:sz w:val="20"/>
              </w:rPr>
            </w:pPr>
            <w:r w:rsidRPr="002337F0">
              <w:rPr>
                <w:rFonts w:ascii="Helvetica" w:hAnsi="Helvetica"/>
                <w:sz w:val="20"/>
              </w:rPr>
              <w:t xml:space="preserve">Payment card’s security number. The </w:t>
            </w:r>
            <w:r w:rsidR="00DC6D76" w:rsidRPr="002337F0">
              <w:rPr>
                <w:rFonts w:ascii="Helvetica" w:hAnsi="Helvetica"/>
                <w:sz w:val="20"/>
              </w:rPr>
              <w:t>3-digit</w:t>
            </w:r>
            <w:r w:rsidRPr="002337F0">
              <w:rPr>
                <w:rFonts w:ascii="Helvetica" w:hAnsi="Helvetica"/>
                <w:sz w:val="20"/>
              </w:rPr>
              <w:t xml:space="preserve"> number printed on the signature strip.</w:t>
            </w:r>
          </w:p>
        </w:tc>
      </w:tr>
      <w:tr w:rsidR="006C506F" w:rsidRPr="002337F0" w14:paraId="30DEA4D9" w14:textId="77777777" w:rsidTr="00F648A1">
        <w:tc>
          <w:tcPr>
            <w:tcW w:w="3211" w:type="dxa"/>
            <w:shd w:val="clear" w:color="auto" w:fill="DAE6FB"/>
          </w:tcPr>
          <w:p w14:paraId="5AADBA5A" w14:textId="77777777" w:rsidR="006C506F" w:rsidRPr="002337F0" w:rsidRDefault="006C506F" w:rsidP="006C506F">
            <w:pPr>
              <w:rPr>
                <w:rFonts w:ascii="Courier New" w:hAnsi="Courier New" w:cs="Courier New"/>
                <w:b/>
                <w:sz w:val="20"/>
              </w:rPr>
            </w:pPr>
            <w:r w:rsidRPr="002337F0">
              <w:rPr>
                <w:rFonts w:ascii="Courier New" w:hAnsi="Courier New" w:cs="Courier New"/>
                <w:b/>
                <w:sz w:val="20"/>
              </w:rPr>
              <w:lastRenderedPageBreak/>
              <w:t>transactionUnique</w:t>
            </w:r>
          </w:p>
        </w:tc>
        <w:tc>
          <w:tcPr>
            <w:tcW w:w="1539" w:type="dxa"/>
            <w:shd w:val="clear" w:color="auto" w:fill="DAE6FB"/>
          </w:tcPr>
          <w:p w14:paraId="55D2EBAE" w14:textId="308310E6" w:rsidR="006C506F" w:rsidRPr="002337F0" w:rsidRDefault="006C506F" w:rsidP="006C506F">
            <w:pPr>
              <w:jc w:val="center"/>
              <w:rPr>
                <w:rFonts w:ascii="Helvetica" w:hAnsi="Helvetica"/>
                <w:sz w:val="20"/>
              </w:rPr>
            </w:pPr>
            <w:r w:rsidRPr="002337F0">
              <w:rPr>
                <w:rFonts w:ascii="Helvetica" w:hAnsi="Helvetica"/>
                <w:sz w:val="20"/>
              </w:rPr>
              <w:t>No</w:t>
            </w:r>
            <w:r w:rsidR="00DE364F" w:rsidRPr="002337F0">
              <w:rPr>
                <w:rStyle w:val="EndnoteReference"/>
                <w:rFonts w:ascii="Helvetica" w:hAnsi="Helvetica"/>
                <w:sz w:val="20"/>
              </w:rPr>
              <w:fldChar w:fldCharType="begin"/>
            </w:r>
            <w:r w:rsidR="00DE364F" w:rsidRPr="002337F0">
              <w:rPr>
                <w:rStyle w:val="EndnoteReference"/>
                <w:rFonts w:ascii="Helvetica" w:hAnsi="Helvetica"/>
                <w:sz w:val="20"/>
              </w:rPr>
              <w:instrText xml:space="preserve"> NOTEREF _Ref431771321 \h  \* MERGEFORMAT </w:instrText>
            </w:r>
            <w:r w:rsidR="00DE364F" w:rsidRPr="002337F0">
              <w:rPr>
                <w:rStyle w:val="EndnoteReference"/>
                <w:rFonts w:ascii="Helvetica" w:hAnsi="Helvetica"/>
                <w:sz w:val="20"/>
              </w:rPr>
            </w:r>
            <w:r w:rsidR="00DE364F" w:rsidRPr="002337F0">
              <w:rPr>
                <w:rStyle w:val="EndnoteReference"/>
                <w:rFonts w:ascii="Helvetica" w:hAnsi="Helvetica"/>
                <w:sz w:val="20"/>
              </w:rPr>
              <w:fldChar w:fldCharType="separate"/>
            </w:r>
            <w:r w:rsidR="0089506B">
              <w:rPr>
                <w:rStyle w:val="EndnoteReference"/>
                <w:rFonts w:ascii="Helvetica" w:hAnsi="Helvetica"/>
                <w:sz w:val="20"/>
              </w:rPr>
              <w:t>3</w:t>
            </w:r>
            <w:r w:rsidR="00DE364F" w:rsidRPr="002337F0">
              <w:rPr>
                <w:rStyle w:val="EndnoteReference"/>
                <w:rFonts w:ascii="Helvetica" w:hAnsi="Helvetica"/>
                <w:sz w:val="20"/>
              </w:rPr>
              <w:fldChar w:fldCharType="end"/>
            </w:r>
          </w:p>
        </w:tc>
        <w:tc>
          <w:tcPr>
            <w:tcW w:w="4260" w:type="dxa"/>
            <w:shd w:val="clear" w:color="auto" w:fill="DAE6FB"/>
          </w:tcPr>
          <w:p w14:paraId="17A85C03" w14:textId="7D4A5C06" w:rsidR="006C506F" w:rsidRPr="002337F0" w:rsidRDefault="009A632D" w:rsidP="006C506F">
            <w:pPr>
              <w:rPr>
                <w:rFonts w:ascii="Helvetica" w:hAnsi="Helvetica"/>
                <w:sz w:val="20"/>
              </w:rPr>
            </w:pPr>
            <w:r w:rsidRPr="002337F0">
              <w:rPr>
                <w:rFonts w:ascii="Helvetica" w:hAnsi="Helvetica"/>
                <w:sz w:val="20"/>
              </w:rPr>
              <w:t xml:space="preserve">You can supply </w:t>
            </w:r>
            <w:r w:rsidR="001947AA" w:rsidRPr="002337F0">
              <w:rPr>
                <w:rFonts w:ascii="Helvetica" w:hAnsi="Helvetica"/>
                <w:sz w:val="20"/>
              </w:rPr>
              <w:t xml:space="preserve">a </w:t>
            </w:r>
            <w:r w:rsidRPr="002337F0">
              <w:rPr>
                <w:rFonts w:ascii="Helvetica" w:hAnsi="Helvetica"/>
                <w:sz w:val="20"/>
              </w:rPr>
              <w:t>unique identifier for this transaction. This is an added security feature to combat transaction spoofing.</w:t>
            </w:r>
          </w:p>
        </w:tc>
      </w:tr>
      <w:tr w:rsidR="006C506F" w:rsidRPr="002337F0" w14:paraId="16EF941D" w14:textId="77777777" w:rsidTr="00F648A1">
        <w:tc>
          <w:tcPr>
            <w:tcW w:w="3211" w:type="dxa"/>
            <w:shd w:val="clear" w:color="auto" w:fill="DAE6FB"/>
          </w:tcPr>
          <w:p w14:paraId="6866F6CA" w14:textId="77777777" w:rsidR="006C506F" w:rsidRPr="002337F0" w:rsidRDefault="006C506F" w:rsidP="006C506F">
            <w:pPr>
              <w:rPr>
                <w:rFonts w:ascii="Courier New" w:hAnsi="Courier New" w:cs="Courier New"/>
                <w:b/>
                <w:sz w:val="20"/>
              </w:rPr>
            </w:pPr>
            <w:r w:rsidRPr="002337F0">
              <w:rPr>
                <w:rFonts w:ascii="Courier New" w:hAnsi="Courier New" w:cs="Courier New"/>
                <w:b/>
                <w:sz w:val="20"/>
              </w:rPr>
              <w:t>orderRef</w:t>
            </w:r>
          </w:p>
        </w:tc>
        <w:tc>
          <w:tcPr>
            <w:tcW w:w="1539" w:type="dxa"/>
            <w:shd w:val="clear" w:color="auto" w:fill="DAE6FB"/>
          </w:tcPr>
          <w:p w14:paraId="51169B0B" w14:textId="4A381ACE" w:rsidR="006C506F" w:rsidRPr="002337F0" w:rsidRDefault="006C506F" w:rsidP="006C506F">
            <w:pPr>
              <w:jc w:val="center"/>
              <w:rPr>
                <w:rFonts w:ascii="Helvetica" w:hAnsi="Helvetica"/>
                <w:sz w:val="20"/>
              </w:rPr>
            </w:pPr>
            <w:r w:rsidRPr="002337F0">
              <w:rPr>
                <w:rFonts w:ascii="Helvetica" w:hAnsi="Helvetica"/>
                <w:sz w:val="20"/>
              </w:rPr>
              <w:t>No</w:t>
            </w:r>
            <w:r w:rsidR="00DE364F" w:rsidRPr="002337F0">
              <w:rPr>
                <w:rStyle w:val="EndnoteReference"/>
                <w:rFonts w:ascii="Helvetica" w:hAnsi="Helvetica"/>
                <w:sz w:val="20"/>
              </w:rPr>
              <w:fldChar w:fldCharType="begin"/>
            </w:r>
            <w:r w:rsidR="00DE364F" w:rsidRPr="002337F0">
              <w:rPr>
                <w:rStyle w:val="EndnoteReference"/>
                <w:rFonts w:ascii="Helvetica" w:hAnsi="Helvetica"/>
                <w:sz w:val="20"/>
              </w:rPr>
              <w:instrText xml:space="preserve"> NOTEREF _Ref431771321 \h  \* MERGEFORMAT </w:instrText>
            </w:r>
            <w:r w:rsidR="00DE364F" w:rsidRPr="002337F0">
              <w:rPr>
                <w:rStyle w:val="EndnoteReference"/>
                <w:rFonts w:ascii="Helvetica" w:hAnsi="Helvetica"/>
                <w:sz w:val="20"/>
              </w:rPr>
            </w:r>
            <w:r w:rsidR="00DE364F" w:rsidRPr="002337F0">
              <w:rPr>
                <w:rStyle w:val="EndnoteReference"/>
                <w:rFonts w:ascii="Helvetica" w:hAnsi="Helvetica"/>
                <w:sz w:val="20"/>
              </w:rPr>
              <w:fldChar w:fldCharType="separate"/>
            </w:r>
            <w:r w:rsidR="0089506B">
              <w:rPr>
                <w:rStyle w:val="EndnoteReference"/>
                <w:rFonts w:ascii="Helvetica" w:hAnsi="Helvetica"/>
                <w:sz w:val="20"/>
              </w:rPr>
              <w:t>3</w:t>
            </w:r>
            <w:r w:rsidR="00DE364F" w:rsidRPr="002337F0">
              <w:rPr>
                <w:rStyle w:val="EndnoteReference"/>
                <w:rFonts w:ascii="Helvetica" w:hAnsi="Helvetica"/>
                <w:sz w:val="20"/>
              </w:rPr>
              <w:fldChar w:fldCharType="end"/>
            </w:r>
          </w:p>
        </w:tc>
        <w:tc>
          <w:tcPr>
            <w:tcW w:w="4260" w:type="dxa"/>
            <w:shd w:val="clear" w:color="auto" w:fill="DAE6FB"/>
          </w:tcPr>
          <w:p w14:paraId="6B46D1E8" w14:textId="5901BD14" w:rsidR="006C506F" w:rsidRPr="002337F0" w:rsidRDefault="00F22392" w:rsidP="006C506F">
            <w:pPr>
              <w:rPr>
                <w:rFonts w:ascii="Helvetica" w:hAnsi="Helvetica"/>
                <w:sz w:val="20"/>
              </w:rPr>
            </w:pPr>
            <w:r w:rsidRPr="002337F0">
              <w:rPr>
                <w:rFonts w:ascii="Helvetica" w:hAnsi="Helvetica"/>
                <w:sz w:val="20"/>
              </w:rPr>
              <w:t>Free format te</w:t>
            </w:r>
            <w:r w:rsidR="00F648A1">
              <w:rPr>
                <w:rFonts w:ascii="Helvetica" w:hAnsi="Helvetica"/>
                <w:sz w:val="20"/>
              </w:rPr>
              <w:t>x</w:t>
            </w:r>
            <w:r w:rsidRPr="002337F0">
              <w:rPr>
                <w:rFonts w:ascii="Helvetica" w:hAnsi="Helvetica"/>
                <w:sz w:val="20"/>
              </w:rPr>
              <w:t>t field to store order details, reference numbers, etc. for the Merchant’s records.</w:t>
            </w:r>
          </w:p>
        </w:tc>
      </w:tr>
      <w:tr w:rsidR="00DC6D76" w:rsidRPr="002337F0" w14:paraId="0B27C293" w14:textId="77777777" w:rsidTr="00F648A1">
        <w:tc>
          <w:tcPr>
            <w:tcW w:w="3211" w:type="dxa"/>
            <w:shd w:val="clear" w:color="auto" w:fill="DAE6FB"/>
          </w:tcPr>
          <w:p w14:paraId="1CD50A6A" w14:textId="720A8665" w:rsidR="00DC6D76" w:rsidRPr="002337F0" w:rsidRDefault="00DC6D76" w:rsidP="006C506F">
            <w:pPr>
              <w:rPr>
                <w:rFonts w:ascii="Courier New" w:hAnsi="Courier New" w:cs="Courier New"/>
                <w:b/>
                <w:sz w:val="20"/>
              </w:rPr>
            </w:pPr>
            <w:r>
              <w:rPr>
                <w:rFonts w:ascii="Courier New" w:hAnsi="Courier New" w:cs="Courier New"/>
                <w:b/>
                <w:sz w:val="20"/>
              </w:rPr>
              <w:t>orderDate</w:t>
            </w:r>
          </w:p>
        </w:tc>
        <w:tc>
          <w:tcPr>
            <w:tcW w:w="1539" w:type="dxa"/>
            <w:shd w:val="clear" w:color="auto" w:fill="DAE6FB"/>
          </w:tcPr>
          <w:p w14:paraId="33FD58FE" w14:textId="677457AA" w:rsidR="00DC6D76" w:rsidRPr="002337F0" w:rsidRDefault="00DC6D76" w:rsidP="006C506F">
            <w:pPr>
              <w:jc w:val="center"/>
              <w:rPr>
                <w:rFonts w:ascii="Helvetica" w:hAnsi="Helvetica"/>
                <w:sz w:val="20"/>
              </w:rPr>
            </w:pPr>
            <w:r>
              <w:rPr>
                <w:rFonts w:ascii="Helvetica" w:hAnsi="Helvetica"/>
                <w:sz w:val="20"/>
              </w:rPr>
              <w:t>No</w:t>
            </w:r>
          </w:p>
        </w:tc>
        <w:tc>
          <w:tcPr>
            <w:tcW w:w="4260" w:type="dxa"/>
            <w:shd w:val="clear" w:color="auto" w:fill="DAE6FB"/>
          </w:tcPr>
          <w:p w14:paraId="194BC741" w14:textId="0BC3307B" w:rsidR="00DC6D76" w:rsidRPr="00DC6D76" w:rsidRDefault="00DC6D76" w:rsidP="006C506F">
            <w:pPr>
              <w:rPr>
                <w:rFonts w:ascii="Helvetica" w:hAnsi="Helvetica"/>
                <w:sz w:val="20"/>
              </w:rPr>
            </w:pPr>
            <w:r>
              <w:rPr>
                <w:rFonts w:ascii="Helvetica" w:hAnsi="Helvetica"/>
                <w:sz w:val="20"/>
              </w:rPr>
              <w:t>Optional date to record with the transaction.</w:t>
            </w:r>
          </w:p>
        </w:tc>
      </w:tr>
      <w:tr w:rsidR="006C506F" w:rsidRPr="002337F0" w14:paraId="69F7E14E" w14:textId="77777777" w:rsidTr="00F648A1">
        <w:tc>
          <w:tcPr>
            <w:tcW w:w="3211" w:type="dxa"/>
            <w:shd w:val="clear" w:color="auto" w:fill="DAE6FB"/>
          </w:tcPr>
          <w:p w14:paraId="0011E67E" w14:textId="77777777" w:rsidR="006C506F" w:rsidRPr="002337F0" w:rsidRDefault="006C506F" w:rsidP="006C506F">
            <w:pPr>
              <w:rPr>
                <w:rFonts w:ascii="Courier New" w:hAnsi="Courier New" w:cs="Courier New"/>
                <w:b/>
                <w:sz w:val="20"/>
              </w:rPr>
            </w:pPr>
            <w:r w:rsidRPr="002337F0">
              <w:rPr>
                <w:rFonts w:ascii="Courier New" w:hAnsi="Courier New" w:cs="Courier New"/>
                <w:b/>
                <w:sz w:val="20"/>
              </w:rPr>
              <w:t>captureDelay</w:t>
            </w:r>
          </w:p>
        </w:tc>
        <w:tc>
          <w:tcPr>
            <w:tcW w:w="1539" w:type="dxa"/>
            <w:shd w:val="clear" w:color="auto" w:fill="DAE6FB"/>
          </w:tcPr>
          <w:p w14:paraId="49C42DF7" w14:textId="77777777" w:rsidR="006C506F" w:rsidRPr="002337F0" w:rsidRDefault="006C506F" w:rsidP="006C506F">
            <w:pPr>
              <w:jc w:val="center"/>
              <w:rPr>
                <w:rFonts w:ascii="Helvetica" w:hAnsi="Helvetica"/>
                <w:sz w:val="20"/>
              </w:rPr>
            </w:pPr>
            <w:r w:rsidRPr="002337F0">
              <w:rPr>
                <w:rFonts w:ascii="Helvetica" w:hAnsi="Helvetica"/>
                <w:sz w:val="20"/>
              </w:rPr>
              <w:t>No</w:t>
            </w:r>
          </w:p>
        </w:tc>
        <w:tc>
          <w:tcPr>
            <w:tcW w:w="4260" w:type="dxa"/>
            <w:shd w:val="clear" w:color="auto" w:fill="DAE6FB"/>
          </w:tcPr>
          <w:p w14:paraId="06242D6F" w14:textId="77777777" w:rsidR="00F22392" w:rsidRPr="002337F0" w:rsidRDefault="006C506F" w:rsidP="006C506F">
            <w:pPr>
              <w:rPr>
                <w:rFonts w:ascii="Helvetica" w:hAnsi="Helvetica"/>
                <w:sz w:val="20"/>
              </w:rPr>
            </w:pPr>
            <w:r w:rsidRPr="002337F0">
              <w:rPr>
                <w:rFonts w:ascii="Helvetica" w:hAnsi="Helvetica"/>
                <w:sz w:val="20"/>
              </w:rPr>
              <w:t>Number of days to wait between authorisation of a pay</w:t>
            </w:r>
            <w:r w:rsidR="00F22392" w:rsidRPr="002337F0">
              <w:rPr>
                <w:rFonts w:ascii="Helvetica" w:hAnsi="Helvetica"/>
                <w:sz w:val="20"/>
              </w:rPr>
              <w:t>ment and subsequent settlement.</w:t>
            </w:r>
          </w:p>
          <w:p w14:paraId="34EFAE20" w14:textId="0D9CEBC6" w:rsidR="006C506F" w:rsidRPr="002337F0" w:rsidRDefault="006C506F" w:rsidP="006C506F">
            <w:pPr>
              <w:rPr>
                <w:rFonts w:ascii="Helvetica" w:hAnsi="Helvetica"/>
                <w:sz w:val="20"/>
              </w:rPr>
            </w:pPr>
            <w:r w:rsidRPr="002337F0">
              <w:rPr>
                <w:rFonts w:ascii="Helvetica" w:hAnsi="Helvetica"/>
                <w:sz w:val="20"/>
              </w:rPr>
              <w:t xml:space="preserve">Refer to </w:t>
            </w:r>
            <w:r w:rsidR="00F22392" w:rsidRPr="002337F0">
              <w:rPr>
                <w:rFonts w:ascii="Helvetica" w:hAnsi="Helvetica"/>
                <w:sz w:val="20"/>
              </w:rPr>
              <w:t>a</w:t>
            </w:r>
            <w:r w:rsidR="00645344" w:rsidRPr="002337F0">
              <w:rPr>
                <w:rFonts w:ascii="Helvetica" w:hAnsi="Helvetica"/>
                <w:sz w:val="20"/>
              </w:rPr>
              <w:t xml:space="preserve">ppendix </w:t>
            </w:r>
            <w:r w:rsidR="00F22392" w:rsidRPr="002337F0">
              <w:rPr>
                <w:rFonts w:ascii="Helvetica" w:hAnsi="Helvetica"/>
                <w:sz w:val="20"/>
              </w:rPr>
              <w:fldChar w:fldCharType="begin"/>
            </w:r>
            <w:r w:rsidR="00F22392" w:rsidRPr="002337F0">
              <w:rPr>
                <w:rFonts w:ascii="Helvetica" w:hAnsi="Helvetica"/>
                <w:sz w:val="20"/>
              </w:rPr>
              <w:instrText xml:space="preserve"> REF _Ref431766331 \n \h </w:instrText>
            </w:r>
            <w:r w:rsidR="00F22392" w:rsidRPr="002337F0">
              <w:rPr>
                <w:rFonts w:ascii="Helvetica" w:hAnsi="Helvetica"/>
                <w:sz w:val="20"/>
              </w:rPr>
            </w:r>
            <w:r w:rsidR="00F22392" w:rsidRPr="002337F0">
              <w:rPr>
                <w:rFonts w:ascii="Helvetica" w:hAnsi="Helvetica"/>
                <w:sz w:val="20"/>
              </w:rPr>
              <w:fldChar w:fldCharType="separate"/>
            </w:r>
            <w:r w:rsidR="0089506B">
              <w:rPr>
                <w:rFonts w:ascii="Helvetica" w:hAnsi="Helvetica"/>
                <w:sz w:val="20"/>
              </w:rPr>
              <w:t>A-10</w:t>
            </w:r>
            <w:r w:rsidR="00F22392" w:rsidRPr="002337F0">
              <w:rPr>
                <w:rFonts w:ascii="Helvetica" w:hAnsi="Helvetica"/>
                <w:sz w:val="20"/>
              </w:rPr>
              <w:fldChar w:fldCharType="end"/>
            </w:r>
            <w:r w:rsidR="00F22392" w:rsidRPr="002337F0">
              <w:rPr>
                <w:rFonts w:ascii="Helvetica" w:hAnsi="Helvetica"/>
                <w:sz w:val="20"/>
              </w:rPr>
              <w:t xml:space="preserve"> </w:t>
            </w:r>
            <w:r w:rsidRPr="002337F0">
              <w:rPr>
                <w:rFonts w:ascii="Helvetica" w:hAnsi="Helvetica"/>
                <w:sz w:val="20"/>
              </w:rPr>
              <w:t xml:space="preserve">for </w:t>
            </w:r>
            <w:r w:rsidR="00BC01EA" w:rsidRPr="002337F0">
              <w:rPr>
                <w:rFonts w:ascii="Helvetica" w:hAnsi="Helvetica"/>
                <w:sz w:val="20"/>
              </w:rPr>
              <w:t>details.</w:t>
            </w:r>
          </w:p>
        </w:tc>
      </w:tr>
      <w:tr w:rsidR="00202BF5" w:rsidRPr="002337F0" w14:paraId="407DB2EA" w14:textId="77777777" w:rsidTr="00F648A1">
        <w:tc>
          <w:tcPr>
            <w:tcW w:w="3211" w:type="dxa"/>
            <w:shd w:val="clear" w:color="auto" w:fill="DAE6FB"/>
          </w:tcPr>
          <w:p w14:paraId="658B6BD0" w14:textId="77777777" w:rsidR="00202BF5" w:rsidRPr="002337F0" w:rsidRDefault="00202BF5" w:rsidP="00DE364F">
            <w:pPr>
              <w:rPr>
                <w:rFonts w:ascii="Courier New" w:hAnsi="Courier New" w:cs="Courier New"/>
                <w:b/>
                <w:sz w:val="20"/>
              </w:rPr>
            </w:pPr>
            <w:r w:rsidRPr="002337F0">
              <w:rPr>
                <w:rFonts w:ascii="Courier New" w:hAnsi="Courier New" w:cs="Courier New"/>
                <w:b/>
                <w:sz w:val="20"/>
              </w:rPr>
              <w:t>xref</w:t>
            </w:r>
          </w:p>
        </w:tc>
        <w:tc>
          <w:tcPr>
            <w:tcW w:w="1539" w:type="dxa"/>
            <w:shd w:val="clear" w:color="auto" w:fill="DAE6FB"/>
          </w:tcPr>
          <w:p w14:paraId="30B3FBC8" w14:textId="77777777" w:rsidR="00202BF5" w:rsidRPr="002337F0" w:rsidRDefault="00202BF5" w:rsidP="00DE364F">
            <w:pPr>
              <w:jc w:val="center"/>
              <w:rPr>
                <w:rFonts w:ascii="Helvetica" w:hAnsi="Helvetica"/>
                <w:sz w:val="20"/>
              </w:rPr>
            </w:pPr>
            <w:r w:rsidRPr="002337F0">
              <w:rPr>
                <w:rFonts w:ascii="Helvetica" w:hAnsi="Helvetica"/>
                <w:sz w:val="20"/>
              </w:rPr>
              <w:t>No</w:t>
            </w:r>
            <w:r w:rsidR="00431D87" w:rsidRPr="002337F0">
              <w:rPr>
                <w:rStyle w:val="EndnoteReference"/>
                <w:rFonts w:ascii="Helvetica" w:hAnsi="Helvetica"/>
                <w:sz w:val="20"/>
              </w:rPr>
              <w:endnoteReference w:id="5"/>
            </w:r>
          </w:p>
          <w:p w14:paraId="03CEECBE" w14:textId="77777777" w:rsidR="00202BF5" w:rsidRPr="002337F0" w:rsidRDefault="00202BF5" w:rsidP="00DE364F">
            <w:pPr>
              <w:jc w:val="center"/>
              <w:rPr>
                <w:rFonts w:ascii="Helvetica" w:hAnsi="Helvetica"/>
                <w:sz w:val="20"/>
              </w:rPr>
            </w:pPr>
          </w:p>
        </w:tc>
        <w:tc>
          <w:tcPr>
            <w:tcW w:w="4260" w:type="dxa"/>
            <w:shd w:val="clear" w:color="auto" w:fill="DAE6FB"/>
          </w:tcPr>
          <w:p w14:paraId="345CFAA2" w14:textId="77777777" w:rsidR="00202BF5" w:rsidRPr="002337F0" w:rsidRDefault="00202BF5" w:rsidP="00DE364F">
            <w:pPr>
              <w:rPr>
                <w:rFonts w:ascii="Helvetica" w:hAnsi="Helvetica"/>
                <w:sz w:val="20"/>
              </w:rPr>
            </w:pPr>
            <w:r w:rsidRPr="002337F0">
              <w:rPr>
                <w:rFonts w:ascii="Helvetica" w:hAnsi="Helvetica"/>
                <w:sz w:val="20"/>
              </w:rPr>
              <w:t>Reference to a previous transaction.</w:t>
            </w:r>
          </w:p>
          <w:p w14:paraId="6E07E8DF" w14:textId="2439F757" w:rsidR="00202BF5" w:rsidRPr="002337F0" w:rsidRDefault="00F22392" w:rsidP="00DE364F">
            <w:pPr>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_Ref431766295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A-16</w:t>
            </w:r>
            <w:r w:rsidRPr="002337F0">
              <w:rPr>
                <w:rFonts w:ascii="Helvetica" w:hAnsi="Helvetica"/>
                <w:sz w:val="20"/>
              </w:rPr>
              <w:fldChar w:fldCharType="end"/>
            </w:r>
            <w:r w:rsidRPr="002337F0">
              <w:rPr>
                <w:rFonts w:ascii="Helvetica" w:hAnsi="Helvetica"/>
                <w:sz w:val="20"/>
              </w:rPr>
              <w:t xml:space="preserve"> for </w:t>
            </w:r>
            <w:r w:rsidR="00BC01EA" w:rsidRPr="002337F0">
              <w:rPr>
                <w:rFonts w:ascii="Helvetica" w:hAnsi="Helvetica"/>
                <w:sz w:val="20"/>
              </w:rPr>
              <w:t>details.</w:t>
            </w:r>
          </w:p>
        </w:tc>
      </w:tr>
      <w:tr w:rsidR="00F648A1" w:rsidRPr="002337F0" w14:paraId="39D0B476" w14:textId="77777777" w:rsidTr="00F648A1">
        <w:tc>
          <w:tcPr>
            <w:tcW w:w="3211" w:type="dxa"/>
            <w:shd w:val="clear" w:color="auto" w:fill="DAE6FB"/>
          </w:tcPr>
          <w:p w14:paraId="4B76B6BA" w14:textId="6A289939" w:rsidR="00F648A1" w:rsidRPr="002337F0" w:rsidRDefault="00F648A1" w:rsidP="00F648A1">
            <w:pPr>
              <w:rPr>
                <w:rFonts w:ascii="Courier New" w:hAnsi="Courier New" w:cs="Courier New"/>
                <w:b/>
                <w:sz w:val="20"/>
              </w:rPr>
            </w:pPr>
            <w:r w:rsidRPr="002A67F7">
              <w:rPr>
                <w:rFonts w:ascii="Courier New" w:hAnsi="Courier New" w:cs="Courier New"/>
                <w:b/>
                <w:sz w:val="20"/>
              </w:rPr>
              <w:t>redirectURL</w:t>
            </w:r>
          </w:p>
        </w:tc>
        <w:tc>
          <w:tcPr>
            <w:tcW w:w="1539" w:type="dxa"/>
            <w:shd w:val="clear" w:color="auto" w:fill="DAE6FB"/>
          </w:tcPr>
          <w:p w14:paraId="244CDD7B" w14:textId="4EE4C64E" w:rsidR="00F648A1" w:rsidRPr="002337F0" w:rsidRDefault="00F648A1" w:rsidP="00F648A1">
            <w:pPr>
              <w:jc w:val="center"/>
              <w:rPr>
                <w:rFonts w:ascii="Helvetica" w:hAnsi="Helvetica"/>
                <w:sz w:val="20"/>
              </w:rPr>
            </w:pPr>
            <w:r>
              <w:rPr>
                <w:rFonts w:ascii="Helvetica" w:hAnsi="Helvetica"/>
                <w:sz w:val="20"/>
              </w:rPr>
              <w:t>No</w:t>
            </w:r>
            <w:r w:rsidRPr="00DC6D76">
              <w:rPr>
                <w:rFonts w:ascii="Helvetica" w:hAnsi="Helvetica" w:cs="Helvetica"/>
                <w:sz w:val="20"/>
                <w:szCs w:val="20"/>
              </w:rPr>
              <w:fldChar w:fldCharType="begin"/>
            </w:r>
            <w:r w:rsidRPr="00DC6D76">
              <w:rPr>
                <w:rFonts w:ascii="Helvetica" w:hAnsi="Helvetica" w:cs="Helvetica"/>
                <w:sz w:val="20"/>
                <w:szCs w:val="20"/>
              </w:rPr>
              <w:instrText xml:space="preserve"> NOTEREF _Ref26231014 \f \h </w:instrText>
            </w:r>
            <w:r w:rsidR="00DC6D76" w:rsidRPr="00DC6D76">
              <w:rPr>
                <w:rFonts w:ascii="Helvetica" w:hAnsi="Helvetica" w:cs="Helvetica"/>
                <w:sz w:val="20"/>
                <w:szCs w:val="20"/>
              </w:rPr>
              <w:instrText xml:space="preserve"> \* MERGEFORMAT </w:instrText>
            </w:r>
            <w:r w:rsidRPr="00DC6D76">
              <w:rPr>
                <w:rFonts w:ascii="Helvetica" w:hAnsi="Helvetica" w:cs="Helvetica"/>
                <w:sz w:val="20"/>
                <w:szCs w:val="20"/>
              </w:rPr>
            </w:r>
            <w:r w:rsidRPr="00DC6D76">
              <w:rPr>
                <w:rFonts w:ascii="Helvetica" w:hAnsi="Helvetica" w:cs="Helvetica"/>
                <w:sz w:val="20"/>
                <w:szCs w:val="20"/>
              </w:rPr>
              <w:fldChar w:fldCharType="separate"/>
            </w:r>
            <w:r w:rsidR="0089506B" w:rsidRPr="0089506B">
              <w:rPr>
                <w:rStyle w:val="EndnoteReference"/>
                <w:rFonts w:ascii="Helvetica" w:hAnsi="Helvetica" w:cs="Helvetica"/>
                <w:sz w:val="20"/>
                <w:szCs w:val="20"/>
              </w:rPr>
              <w:t>6</w:t>
            </w:r>
            <w:r w:rsidRPr="00DC6D76">
              <w:rPr>
                <w:rFonts w:ascii="Helvetica" w:hAnsi="Helvetica" w:cs="Helvetica"/>
                <w:sz w:val="20"/>
                <w:szCs w:val="20"/>
              </w:rPr>
              <w:fldChar w:fldCharType="end"/>
            </w:r>
          </w:p>
        </w:tc>
        <w:tc>
          <w:tcPr>
            <w:tcW w:w="4260" w:type="dxa"/>
            <w:shd w:val="clear" w:color="auto" w:fill="DAE6FB"/>
          </w:tcPr>
          <w:p w14:paraId="19BC5437" w14:textId="77777777" w:rsidR="00F648A1" w:rsidRPr="002A67F7" w:rsidRDefault="00F648A1" w:rsidP="00F648A1">
            <w:pPr>
              <w:rPr>
                <w:rFonts w:ascii="Helvetica" w:hAnsi="Helvetica"/>
                <w:sz w:val="20"/>
              </w:rPr>
            </w:pPr>
            <w:r w:rsidRPr="002A67F7">
              <w:rPr>
                <w:rFonts w:ascii="Helvetica" w:hAnsi="Helvetica"/>
                <w:sz w:val="20"/>
              </w:rPr>
              <w:t>A public URL which the hosted form will redirect the Customer’s browser after the transaction has been completed. The URL must be fully qualified and include at least the scheme and host components.</w:t>
            </w:r>
          </w:p>
          <w:p w14:paraId="33D97E58" w14:textId="28E84C4A" w:rsidR="00F648A1" w:rsidRPr="002337F0" w:rsidRDefault="00F648A1" w:rsidP="00F648A1">
            <w:pPr>
              <w:rPr>
                <w:rFonts w:ascii="Helvetica" w:hAnsi="Helvetica"/>
                <w:sz w:val="20"/>
              </w:rPr>
            </w:pPr>
            <w:r w:rsidRPr="002A67F7">
              <w:rPr>
                <w:rFonts w:ascii="Helvetica" w:hAnsi="Helvetica"/>
                <w:sz w:val="20"/>
              </w:rPr>
              <w:t xml:space="preserve">Refer to section </w:t>
            </w:r>
            <w:r w:rsidR="00DC6D76">
              <w:rPr>
                <w:rFonts w:ascii="Helvetica" w:hAnsi="Helvetica"/>
                <w:sz w:val="20"/>
              </w:rPr>
              <w:fldChar w:fldCharType="begin"/>
            </w:r>
            <w:r w:rsidR="00DC6D76">
              <w:rPr>
                <w:rFonts w:ascii="Helvetica" w:hAnsi="Helvetica"/>
                <w:sz w:val="20"/>
              </w:rPr>
              <w:instrText xml:space="preserve"> REF _Ref26374301 \n \h </w:instrText>
            </w:r>
            <w:r w:rsidR="00DC6D76">
              <w:rPr>
                <w:rFonts w:ascii="Helvetica" w:hAnsi="Helvetica"/>
                <w:sz w:val="20"/>
              </w:rPr>
            </w:r>
            <w:r w:rsidR="00DC6D76">
              <w:rPr>
                <w:rFonts w:ascii="Helvetica" w:hAnsi="Helvetica"/>
                <w:sz w:val="20"/>
              </w:rPr>
              <w:fldChar w:fldCharType="separate"/>
            </w:r>
            <w:r w:rsidR="0089506B">
              <w:rPr>
                <w:rFonts w:ascii="Helvetica" w:hAnsi="Helvetica"/>
                <w:sz w:val="20"/>
              </w:rPr>
              <w:t>1.5.6</w:t>
            </w:r>
            <w:r w:rsidR="00DC6D76">
              <w:rPr>
                <w:rFonts w:ascii="Helvetica" w:hAnsi="Helvetica"/>
                <w:sz w:val="20"/>
              </w:rPr>
              <w:fldChar w:fldCharType="end"/>
            </w:r>
            <w:r w:rsidRPr="002A67F7">
              <w:rPr>
                <w:rFonts w:ascii="Helvetica" w:hAnsi="Helvetica"/>
                <w:sz w:val="20"/>
              </w:rPr>
              <w:t xml:space="preserve"> for details.</w:t>
            </w:r>
          </w:p>
        </w:tc>
      </w:tr>
      <w:tr w:rsidR="00F648A1" w:rsidRPr="002337F0" w14:paraId="0CC10EAB" w14:textId="77777777" w:rsidTr="00F648A1">
        <w:tc>
          <w:tcPr>
            <w:tcW w:w="3211" w:type="dxa"/>
            <w:shd w:val="clear" w:color="auto" w:fill="DAE6FB"/>
          </w:tcPr>
          <w:p w14:paraId="3145973F" w14:textId="77777777" w:rsidR="00F648A1" w:rsidRPr="002337F0" w:rsidRDefault="00F648A1" w:rsidP="00F648A1">
            <w:pPr>
              <w:rPr>
                <w:rFonts w:ascii="Courier New" w:hAnsi="Courier New" w:cs="Courier New"/>
                <w:b/>
                <w:sz w:val="20"/>
              </w:rPr>
            </w:pPr>
            <w:r w:rsidRPr="002337F0">
              <w:rPr>
                <w:rFonts w:ascii="Courier New" w:hAnsi="Courier New" w:cs="Courier New"/>
                <w:b/>
                <w:sz w:val="20"/>
              </w:rPr>
              <w:t>callbackURL</w:t>
            </w:r>
          </w:p>
        </w:tc>
        <w:tc>
          <w:tcPr>
            <w:tcW w:w="1539" w:type="dxa"/>
            <w:shd w:val="clear" w:color="auto" w:fill="DAE6FB"/>
          </w:tcPr>
          <w:p w14:paraId="55C8165D" w14:textId="20BC30AE" w:rsidR="00F648A1" w:rsidRPr="002337F0" w:rsidRDefault="00F648A1" w:rsidP="00F648A1">
            <w:pPr>
              <w:jc w:val="center"/>
              <w:rPr>
                <w:rFonts w:ascii="Helvetica" w:hAnsi="Helvetica"/>
                <w:sz w:val="20"/>
              </w:rPr>
            </w:pPr>
            <w:r w:rsidRPr="002337F0">
              <w:rPr>
                <w:rFonts w:ascii="Helvetica" w:hAnsi="Helvetica"/>
                <w:sz w:val="20"/>
              </w:rPr>
              <w:t>No</w:t>
            </w:r>
            <w:bookmarkStart w:id="62" w:name="_Ref26231014"/>
            <w:r>
              <w:rPr>
                <w:rStyle w:val="EndnoteReference"/>
                <w:rFonts w:ascii="Helvetica" w:hAnsi="Helvetica"/>
                <w:sz w:val="20"/>
              </w:rPr>
              <w:endnoteReference w:id="6"/>
            </w:r>
            <w:bookmarkEnd w:id="62"/>
          </w:p>
        </w:tc>
        <w:tc>
          <w:tcPr>
            <w:tcW w:w="4260" w:type="dxa"/>
            <w:shd w:val="clear" w:color="auto" w:fill="DAE6FB"/>
          </w:tcPr>
          <w:p w14:paraId="780EDCC0" w14:textId="77777777" w:rsidR="00F648A1" w:rsidRPr="002337F0" w:rsidRDefault="00F648A1" w:rsidP="00F648A1">
            <w:pPr>
              <w:rPr>
                <w:rFonts w:ascii="Helvetica" w:hAnsi="Helvetica"/>
                <w:sz w:val="20"/>
              </w:rPr>
            </w:pPr>
            <w:r w:rsidRPr="002337F0">
              <w:rPr>
                <w:rFonts w:ascii="Helvetica" w:hAnsi="Helvetica"/>
                <w:sz w:val="20"/>
              </w:rPr>
              <w:t>A non-public URL which will receive a copy of the transaction result by POST.</w:t>
            </w:r>
          </w:p>
          <w:p w14:paraId="729303B3" w14:textId="0C9FE0BA" w:rsidR="00F648A1" w:rsidRPr="002337F0" w:rsidRDefault="00F648A1" w:rsidP="00F648A1">
            <w:pPr>
              <w:rPr>
                <w:rFonts w:ascii="Helvetica" w:hAnsi="Helvetica"/>
                <w:sz w:val="20"/>
              </w:rPr>
            </w:pPr>
            <w:r w:rsidRPr="002337F0">
              <w:rPr>
                <w:rFonts w:ascii="Helvetica" w:hAnsi="Helvetica"/>
                <w:sz w:val="20"/>
              </w:rPr>
              <w:t>The URL must be fully qualified and include at least the scheme and host components.</w:t>
            </w:r>
          </w:p>
          <w:p w14:paraId="6D37B253" w14:textId="504B65C9" w:rsidR="00F648A1" w:rsidRPr="002337F0" w:rsidRDefault="00F648A1" w:rsidP="00F648A1">
            <w:pPr>
              <w:rPr>
                <w:rFonts w:ascii="Helvetica" w:hAnsi="Helvetica"/>
                <w:sz w:val="20"/>
              </w:rPr>
            </w:pPr>
            <w:r w:rsidRPr="002337F0">
              <w:rPr>
                <w:rFonts w:ascii="Helvetica" w:hAnsi="Helvetica"/>
                <w:sz w:val="20"/>
              </w:rPr>
              <w:t xml:space="preserve">Refer to section </w:t>
            </w:r>
            <w:r>
              <w:rPr>
                <w:rFonts w:ascii="Helvetica" w:hAnsi="Helvetica"/>
                <w:sz w:val="20"/>
              </w:rPr>
              <w:fldChar w:fldCharType="begin"/>
            </w:r>
            <w:r>
              <w:rPr>
                <w:rFonts w:ascii="Helvetica" w:hAnsi="Helvetica"/>
                <w:sz w:val="20"/>
              </w:rPr>
              <w:instrText xml:space="preserve"> REF _Ref26231739 \r \h </w:instrText>
            </w:r>
            <w:r>
              <w:rPr>
                <w:rFonts w:ascii="Helvetica" w:hAnsi="Helvetica"/>
                <w:sz w:val="20"/>
              </w:rPr>
            </w:r>
            <w:r>
              <w:rPr>
                <w:rFonts w:ascii="Helvetica" w:hAnsi="Helvetica"/>
                <w:sz w:val="20"/>
              </w:rPr>
              <w:fldChar w:fldCharType="separate"/>
            </w:r>
            <w:r w:rsidR="0089506B">
              <w:rPr>
                <w:rFonts w:ascii="Helvetica" w:hAnsi="Helvetica"/>
                <w:sz w:val="20"/>
              </w:rPr>
              <w:t>1.5.7</w:t>
            </w:r>
            <w:r>
              <w:rPr>
                <w:rFonts w:ascii="Helvetica" w:hAnsi="Helvetica"/>
                <w:sz w:val="20"/>
              </w:rPr>
              <w:fldChar w:fldCharType="end"/>
            </w:r>
            <w:r w:rsidRPr="002337F0">
              <w:rPr>
                <w:rFonts w:ascii="Helvetica" w:hAnsi="Helvetica"/>
                <w:sz w:val="20"/>
              </w:rPr>
              <w:t xml:space="preserve"> for details.</w:t>
            </w:r>
          </w:p>
        </w:tc>
      </w:tr>
      <w:tr w:rsidR="00F648A1" w:rsidRPr="002337F0" w14:paraId="5F61C935" w14:textId="77777777" w:rsidTr="00F648A1">
        <w:tc>
          <w:tcPr>
            <w:tcW w:w="3211" w:type="dxa"/>
            <w:shd w:val="clear" w:color="auto" w:fill="DAE6FB"/>
          </w:tcPr>
          <w:p w14:paraId="0D7BFDE2" w14:textId="5089654F" w:rsidR="00F648A1" w:rsidRPr="002337F0" w:rsidRDefault="00F648A1" w:rsidP="00F648A1">
            <w:pPr>
              <w:rPr>
                <w:rFonts w:ascii="Courier New" w:hAnsi="Courier New" w:cs="Courier New"/>
                <w:b/>
                <w:sz w:val="20"/>
              </w:rPr>
            </w:pPr>
            <w:r w:rsidRPr="002337F0">
              <w:rPr>
                <w:rFonts w:ascii="Courier New" w:hAnsi="Courier New" w:cs="Courier New"/>
                <w:b/>
                <w:sz w:val="20"/>
              </w:rPr>
              <w:t>remoteAddress</w:t>
            </w:r>
          </w:p>
        </w:tc>
        <w:tc>
          <w:tcPr>
            <w:tcW w:w="1539" w:type="dxa"/>
            <w:shd w:val="clear" w:color="auto" w:fill="DAE6FB"/>
          </w:tcPr>
          <w:p w14:paraId="68C78990" w14:textId="4E1BD9D6" w:rsidR="00F648A1" w:rsidRPr="002337F0" w:rsidRDefault="00F648A1" w:rsidP="00F648A1">
            <w:pPr>
              <w:jc w:val="center"/>
              <w:rPr>
                <w:rFonts w:ascii="Helvetica" w:hAnsi="Helvetica"/>
                <w:sz w:val="20"/>
              </w:rPr>
            </w:pPr>
            <w:r w:rsidRPr="002337F0">
              <w:rPr>
                <w:rFonts w:ascii="Helvetica" w:hAnsi="Helvetica"/>
                <w:sz w:val="20"/>
              </w:rPr>
              <w:t>No</w:t>
            </w:r>
            <w:r w:rsidR="00946826">
              <w:rPr>
                <w:rStyle w:val="EndnoteReference"/>
                <w:rFonts w:ascii="Helvetica" w:hAnsi="Helvetica"/>
                <w:sz w:val="20"/>
              </w:rPr>
              <w:endnoteReference w:id="7"/>
            </w:r>
          </w:p>
        </w:tc>
        <w:tc>
          <w:tcPr>
            <w:tcW w:w="4260" w:type="dxa"/>
            <w:shd w:val="clear" w:color="auto" w:fill="DAE6FB"/>
          </w:tcPr>
          <w:p w14:paraId="49F53792" w14:textId="63CC96C4" w:rsidR="00F648A1" w:rsidRPr="002337F0" w:rsidRDefault="00F648A1" w:rsidP="00F648A1">
            <w:pPr>
              <w:rPr>
                <w:rFonts w:ascii="Helvetica" w:hAnsi="Helvetica"/>
                <w:sz w:val="20"/>
              </w:rPr>
            </w:pPr>
            <w:r w:rsidRPr="002337F0">
              <w:rPr>
                <w:rFonts w:ascii="Helvetica" w:hAnsi="Helvetica"/>
                <w:sz w:val="20"/>
              </w:rPr>
              <w:t>IP address of client making the transaction. This should be provided where possible to aid fraud prevention.</w:t>
            </w:r>
          </w:p>
        </w:tc>
      </w:tr>
    </w:tbl>
    <w:p w14:paraId="367FC650" w14:textId="77777777" w:rsidR="00583291" w:rsidRDefault="00583291">
      <w:pPr>
        <w:sectPr w:rsidR="00583291" w:rsidSect="00F648A1">
          <w:endnotePr>
            <w:numFmt w:val="decimal"/>
          </w:endnotePr>
          <w:pgSz w:w="11900" w:h="16840"/>
          <w:pgMar w:top="720" w:right="720" w:bottom="720" w:left="720" w:header="567" w:footer="454" w:gutter="0"/>
          <w:cols w:space="708"/>
          <w:docGrid w:linePitch="326"/>
        </w:sectPr>
      </w:pPr>
    </w:p>
    <w:p w14:paraId="655C7AFA" w14:textId="5EE7C9EC" w:rsidR="00616526" w:rsidRDefault="00616526"/>
    <w:p w14:paraId="7D3A3AEC" w14:textId="77777777" w:rsidR="00583291" w:rsidRPr="002337F0" w:rsidRDefault="00583291"/>
    <w:p w14:paraId="27E6C641" w14:textId="230FAA6F" w:rsidR="007748ED" w:rsidRPr="009635AE" w:rsidRDefault="007748ED">
      <w:pPr>
        <w:rPr>
          <w:rFonts w:ascii="Arial" w:hAnsi="Arial" w:cs="Arial"/>
        </w:rPr>
        <w:sectPr w:rsidR="007748ED" w:rsidRPr="009635AE" w:rsidSect="00583291">
          <w:endnotePr>
            <w:numFmt w:val="decimal"/>
          </w:endnotePr>
          <w:type w:val="continuous"/>
          <w:pgSz w:w="11900" w:h="16840"/>
          <w:pgMar w:top="720" w:right="720" w:bottom="720" w:left="720" w:header="567" w:footer="454" w:gutter="0"/>
          <w:cols w:space="708"/>
          <w:docGrid w:linePitch="326"/>
        </w:sectPr>
      </w:pPr>
      <w:r w:rsidRPr="009635AE">
        <w:rPr>
          <w:rStyle w:val="NormalParagraphText"/>
          <w:rFonts w:ascii="Arial" w:hAnsi="Arial" w:cs="Arial"/>
        </w:rPr>
        <w:t xml:space="preserve">If the REFUND_SALE action is used, then the request may not attempt to change the payment </w:t>
      </w:r>
      <w:r w:rsidR="00F648A1" w:rsidRPr="009635AE">
        <w:rPr>
          <w:rStyle w:val="NormalParagraphText"/>
          <w:rFonts w:ascii="Arial" w:hAnsi="Arial" w:cs="Arial"/>
        </w:rPr>
        <w:t>details,</w:t>
      </w:r>
      <w:r w:rsidRPr="009635AE">
        <w:rPr>
          <w:rStyle w:val="NormalParagraphText"/>
          <w:rFonts w:ascii="Arial" w:hAnsi="Arial" w:cs="Arial"/>
        </w:rPr>
        <w:t xml:space="preserve"> or the request will fail with a </w:t>
      </w:r>
      <w:r w:rsidRPr="009635AE">
        <w:rPr>
          <w:rStyle w:val="NormalParagraphText"/>
          <w:rFonts w:ascii="Arial" w:hAnsi="Arial" w:cs="Arial"/>
          <w:b/>
        </w:rPr>
        <w:t>responseCode</w:t>
      </w:r>
      <w:r w:rsidRPr="009635AE">
        <w:rPr>
          <w:rStyle w:val="NormalParagraphText"/>
          <w:rFonts w:ascii="Arial" w:hAnsi="Arial" w:cs="Arial"/>
        </w:rPr>
        <w:t xml:space="preserve"> of </w:t>
      </w:r>
      <w:r w:rsidRPr="009635AE">
        <w:rPr>
          <w:rStyle w:val="NormalParagraphText"/>
          <w:rFonts w:ascii="Arial" w:hAnsi="Arial" w:cs="Arial"/>
          <w:b/>
        </w:rPr>
        <w:t>65542 (REQUEST MISMATCH)</w:t>
      </w:r>
      <w:r w:rsidRPr="009635AE">
        <w:rPr>
          <w:rStyle w:val="NormalParagraphText"/>
          <w:rFonts w:ascii="Arial" w:hAnsi="Arial" w:cs="Arial"/>
        </w:rPr>
        <w:t xml:space="preserve"> because the refund must be made to the original card.</w:t>
      </w:r>
    </w:p>
    <w:p w14:paraId="5B5061A3" w14:textId="40FEBDA3" w:rsidR="004150DB" w:rsidRPr="003C31E3" w:rsidRDefault="004150DB" w:rsidP="00782BFF">
      <w:pPr>
        <w:pStyle w:val="Heading2"/>
        <w:ind w:left="0" w:firstLine="0"/>
        <w:rPr>
          <w:color w:val="7F7F7F" w:themeColor="text1" w:themeTint="80"/>
        </w:rPr>
      </w:pPr>
      <w:bookmarkStart w:id="63" w:name="_Ref431664477"/>
      <w:bookmarkStart w:id="64" w:name="_Ref431664735"/>
      <w:bookmarkStart w:id="65" w:name="_Toc66871579"/>
      <w:r w:rsidRPr="003C31E3">
        <w:rPr>
          <w:color w:val="7F7F7F" w:themeColor="text1" w:themeTint="80"/>
        </w:rPr>
        <w:lastRenderedPageBreak/>
        <w:t>Response Fields</w:t>
      </w:r>
      <w:bookmarkEnd w:id="63"/>
      <w:bookmarkEnd w:id="64"/>
      <w:bookmarkEnd w:id="65"/>
    </w:p>
    <w:p w14:paraId="673EFDD8" w14:textId="0FC72CC9" w:rsidR="007B48B1" w:rsidRPr="009635AE" w:rsidRDefault="00403BE1" w:rsidP="00403BE1">
      <w:pPr>
        <w:rPr>
          <w:rStyle w:val="NormalParagraphText"/>
          <w:rFonts w:ascii="Arial" w:hAnsi="Arial" w:cs="Arial"/>
        </w:rPr>
      </w:pPr>
      <w:r w:rsidRPr="009635AE">
        <w:rPr>
          <w:rStyle w:val="NormalParagraphText"/>
          <w:rFonts w:ascii="Arial" w:hAnsi="Arial" w:cs="Arial"/>
        </w:rPr>
        <w:t xml:space="preserve">The response will contain all the fields sent in the request (minus any </w:t>
      </w:r>
      <w:r w:rsidRPr="009635AE">
        <w:rPr>
          <w:rStyle w:val="NormalParagraphText"/>
          <w:rFonts w:ascii="Arial" w:hAnsi="Arial" w:cs="Arial"/>
          <w:b/>
          <w:bCs/>
        </w:rPr>
        <w:t>card</w:t>
      </w:r>
      <w:r w:rsidR="00583291" w:rsidRPr="009635AE">
        <w:rPr>
          <w:rStyle w:val="NormalParagraphText"/>
          <w:rFonts w:ascii="Arial" w:hAnsi="Arial" w:cs="Arial"/>
          <w:b/>
          <w:bCs/>
        </w:rPr>
        <w:t>Number</w:t>
      </w:r>
      <w:r w:rsidR="00583291" w:rsidRPr="009635AE">
        <w:rPr>
          <w:rStyle w:val="NormalParagraphText"/>
          <w:rFonts w:ascii="Arial" w:hAnsi="Arial" w:cs="Arial"/>
        </w:rPr>
        <w:t xml:space="preserve"> and </w:t>
      </w:r>
      <w:r w:rsidR="00583291" w:rsidRPr="009635AE">
        <w:rPr>
          <w:rStyle w:val="NormalParagraphText"/>
          <w:rFonts w:ascii="Arial" w:hAnsi="Arial" w:cs="Arial"/>
          <w:b/>
          <w:bCs/>
        </w:rPr>
        <w:t>cardCVV</w:t>
      </w:r>
      <w:r w:rsidRPr="009635AE">
        <w:rPr>
          <w:rStyle w:val="NormalParagraphText"/>
          <w:rFonts w:ascii="Arial" w:hAnsi="Arial" w:cs="Arial"/>
        </w:rPr>
        <w:t>) plus the following</w:t>
      </w:r>
      <w:r w:rsidR="007B48B1" w:rsidRPr="009635AE">
        <w:rPr>
          <w:rStyle w:val="NormalParagraphText"/>
          <w:rFonts w:ascii="Arial" w:hAnsi="Arial" w:cs="Arial"/>
        </w:rPr>
        <w:t>:</w:t>
      </w:r>
    </w:p>
    <w:p w14:paraId="68A64136" w14:textId="77777777" w:rsidR="00A07AB8" w:rsidRPr="009635AE" w:rsidRDefault="00A07AB8" w:rsidP="00A07AB8">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823"/>
        <w:gridCol w:w="1667"/>
        <w:gridCol w:w="4960"/>
      </w:tblGrid>
      <w:tr w:rsidR="00A07AB8" w:rsidRPr="002337F0" w14:paraId="77A386BD" w14:textId="77777777" w:rsidTr="00677EFC">
        <w:trPr>
          <w:tblHeader/>
          <w:jc w:val="center"/>
        </w:trPr>
        <w:tc>
          <w:tcPr>
            <w:tcW w:w="3823" w:type="dxa"/>
            <w:tcBorders>
              <w:bottom w:val="single" w:sz="4" w:space="0" w:color="172271"/>
            </w:tcBorders>
            <w:shd w:val="clear" w:color="auto" w:fill="172271"/>
          </w:tcPr>
          <w:p w14:paraId="4D20B5F1"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Field Name</w:t>
            </w:r>
          </w:p>
        </w:tc>
        <w:tc>
          <w:tcPr>
            <w:tcW w:w="1667" w:type="dxa"/>
            <w:tcBorders>
              <w:bottom w:val="single" w:sz="4" w:space="0" w:color="172271"/>
            </w:tcBorders>
            <w:shd w:val="clear" w:color="auto" w:fill="172271"/>
          </w:tcPr>
          <w:p w14:paraId="7AF0CC05" w14:textId="77777777" w:rsidR="00A07AB8" w:rsidRPr="002337F0" w:rsidRDefault="00A07AB8" w:rsidP="005A2CEE">
            <w:pPr>
              <w:jc w:val="center"/>
              <w:rPr>
                <w:rFonts w:ascii="Helvetica" w:hAnsi="Helvetica"/>
                <w:b/>
                <w:color w:val="FFFFFF"/>
                <w:sz w:val="20"/>
              </w:rPr>
            </w:pPr>
            <w:r w:rsidRPr="002337F0">
              <w:rPr>
                <w:rFonts w:ascii="Helvetica" w:hAnsi="Helvetica"/>
                <w:b/>
                <w:color w:val="FFFFFF"/>
                <w:sz w:val="20"/>
              </w:rPr>
              <w:t>Returned?</w:t>
            </w:r>
          </w:p>
        </w:tc>
        <w:tc>
          <w:tcPr>
            <w:tcW w:w="4960" w:type="dxa"/>
            <w:tcBorders>
              <w:bottom w:val="single" w:sz="4" w:space="0" w:color="172271"/>
            </w:tcBorders>
            <w:shd w:val="clear" w:color="auto" w:fill="172271"/>
          </w:tcPr>
          <w:p w14:paraId="02CFC41F"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Description</w:t>
            </w:r>
          </w:p>
        </w:tc>
      </w:tr>
      <w:tr w:rsidR="00A07AB8" w:rsidRPr="002337F0" w14:paraId="16EC21B7" w14:textId="77777777" w:rsidTr="00677EFC">
        <w:trPr>
          <w:jc w:val="center"/>
        </w:trPr>
        <w:tc>
          <w:tcPr>
            <w:tcW w:w="3823" w:type="dxa"/>
            <w:shd w:val="clear" w:color="auto" w:fill="DAE6FB"/>
          </w:tcPr>
          <w:p w14:paraId="57750AAE"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responseCode</w:t>
            </w:r>
          </w:p>
        </w:tc>
        <w:tc>
          <w:tcPr>
            <w:tcW w:w="1667" w:type="dxa"/>
            <w:shd w:val="clear" w:color="auto" w:fill="DAE6FB"/>
          </w:tcPr>
          <w:p w14:paraId="40279618" w14:textId="77777777" w:rsidR="00A07AB8" w:rsidRPr="002337F0" w:rsidRDefault="00A07AB8" w:rsidP="005A2CEE">
            <w:pPr>
              <w:jc w:val="center"/>
              <w:rPr>
                <w:rFonts w:ascii="Helvetica" w:hAnsi="Helvetica"/>
                <w:sz w:val="20"/>
              </w:rPr>
            </w:pPr>
            <w:r w:rsidRPr="002337F0">
              <w:rPr>
                <w:rFonts w:ascii="Helvetica" w:hAnsi="Helvetica"/>
                <w:sz w:val="20"/>
              </w:rPr>
              <w:t>Always</w:t>
            </w:r>
          </w:p>
        </w:tc>
        <w:tc>
          <w:tcPr>
            <w:tcW w:w="4960" w:type="dxa"/>
            <w:shd w:val="clear" w:color="auto" w:fill="DAE6FB"/>
          </w:tcPr>
          <w:p w14:paraId="49B5EB3D" w14:textId="47D32FD1" w:rsidR="00A07AB8" w:rsidRPr="002337F0" w:rsidRDefault="00A07AB8" w:rsidP="005A2CEE">
            <w:pPr>
              <w:rPr>
                <w:rFonts w:ascii="Helvetica" w:hAnsi="Helvetica"/>
                <w:sz w:val="20"/>
              </w:rPr>
            </w:pPr>
            <w:r w:rsidRPr="002337F0">
              <w:rPr>
                <w:rFonts w:ascii="Helvetica" w:hAnsi="Helvetica"/>
                <w:sz w:val="20"/>
              </w:rPr>
              <w:t>A numeric code providing the</w:t>
            </w:r>
            <w:r w:rsidR="00F648A1">
              <w:rPr>
                <w:rFonts w:ascii="Helvetica" w:hAnsi="Helvetica"/>
                <w:sz w:val="20"/>
              </w:rPr>
              <w:t xml:space="preserve"> specific</w:t>
            </w:r>
            <w:r w:rsidRPr="002337F0">
              <w:rPr>
                <w:rFonts w:ascii="Helvetica" w:hAnsi="Helvetica"/>
                <w:sz w:val="20"/>
              </w:rPr>
              <w:t xml:space="preserve"> outcome</w:t>
            </w:r>
            <w:r w:rsidR="00F648A1">
              <w:rPr>
                <w:rFonts w:ascii="Helvetica" w:hAnsi="Helvetica"/>
                <w:sz w:val="20"/>
              </w:rPr>
              <w:t>.</w:t>
            </w:r>
          </w:p>
          <w:p w14:paraId="630E58CD" w14:textId="77777777" w:rsidR="00A07AB8" w:rsidRPr="002337F0" w:rsidRDefault="00A07AB8" w:rsidP="005A2CEE">
            <w:pPr>
              <w:rPr>
                <w:rFonts w:ascii="Helvetica" w:hAnsi="Helvetica"/>
                <w:sz w:val="20"/>
              </w:rPr>
            </w:pPr>
          </w:p>
          <w:p w14:paraId="3871A1EA" w14:textId="2202B5AB" w:rsidR="00A07AB8" w:rsidRPr="002337F0" w:rsidRDefault="00F648A1" w:rsidP="005A2CEE">
            <w:pPr>
              <w:rPr>
                <w:rFonts w:ascii="Helvetica" w:hAnsi="Helvetica"/>
                <w:sz w:val="20"/>
              </w:rPr>
            </w:pPr>
            <w:r>
              <w:rPr>
                <w:rFonts w:ascii="Helvetica" w:hAnsi="Helvetica"/>
                <w:sz w:val="20"/>
              </w:rPr>
              <w:t>Common</w:t>
            </w:r>
            <w:r w:rsidR="00A07AB8" w:rsidRPr="002337F0">
              <w:rPr>
                <w:rFonts w:ascii="Helvetica" w:hAnsi="Helvetica"/>
                <w:sz w:val="20"/>
              </w:rPr>
              <w:t xml:space="preserve"> values are:</w:t>
            </w:r>
          </w:p>
          <w:p w14:paraId="7A5D67FE" w14:textId="77777777" w:rsidR="00A07AB8" w:rsidRPr="002337F0" w:rsidRDefault="00A07AB8" w:rsidP="005A2CEE">
            <w:pPr>
              <w:rPr>
                <w:rFonts w:ascii="Helvetica" w:hAnsi="Helvetica"/>
                <w:sz w:val="20"/>
              </w:rPr>
            </w:pPr>
            <w:r w:rsidRPr="002337F0">
              <w:rPr>
                <w:rFonts w:ascii="Helvetica" w:hAnsi="Helvetica"/>
                <w:b/>
                <w:sz w:val="20"/>
              </w:rPr>
              <w:t>0</w:t>
            </w:r>
            <w:r w:rsidRPr="002337F0">
              <w:rPr>
                <w:rFonts w:ascii="Helvetica" w:hAnsi="Helvetica"/>
                <w:sz w:val="20"/>
              </w:rPr>
              <w:t xml:space="preserve"> - Successful / authorised transaction.</w:t>
            </w:r>
          </w:p>
          <w:p w14:paraId="22AFB43B" w14:textId="4DCC2308" w:rsidR="00B96773" w:rsidRPr="002337F0" w:rsidRDefault="00B96773" w:rsidP="00B96773">
            <w:pPr>
              <w:rPr>
                <w:rFonts w:ascii="Helvetica" w:hAnsi="Helvetica"/>
                <w:sz w:val="20"/>
              </w:rPr>
            </w:pPr>
            <w:r w:rsidRPr="002337F0">
              <w:rPr>
                <w:rFonts w:ascii="Helvetica" w:hAnsi="Helvetica"/>
                <w:b/>
                <w:sz w:val="20"/>
              </w:rPr>
              <w:t>1</w:t>
            </w:r>
            <w:r w:rsidRPr="002337F0">
              <w:rPr>
                <w:rFonts w:ascii="Helvetica" w:hAnsi="Helvetica"/>
                <w:sz w:val="20"/>
              </w:rPr>
              <w:t xml:space="preserve"> - Card </w:t>
            </w:r>
            <w:r w:rsidR="0053281C" w:rsidRPr="002337F0">
              <w:rPr>
                <w:rFonts w:ascii="Helvetica" w:hAnsi="Helvetica"/>
                <w:sz w:val="20"/>
                <w:szCs w:val="20"/>
              </w:rPr>
              <w:t>referred – Refer to card issuer</w:t>
            </w:r>
            <w:r w:rsidRPr="002337F0">
              <w:rPr>
                <w:rFonts w:ascii="Helvetica" w:hAnsi="Helvetica"/>
                <w:sz w:val="20"/>
              </w:rPr>
              <w:t>.</w:t>
            </w:r>
          </w:p>
          <w:p w14:paraId="49A1F700" w14:textId="0EBDBE4C" w:rsidR="00B96773" w:rsidRPr="002337F0" w:rsidRDefault="00B96773" w:rsidP="00B96773">
            <w:pPr>
              <w:rPr>
                <w:rFonts w:ascii="Helvetica" w:hAnsi="Helvetica"/>
                <w:sz w:val="20"/>
              </w:rPr>
            </w:pPr>
            <w:r w:rsidRPr="002337F0">
              <w:rPr>
                <w:rFonts w:ascii="Helvetica" w:hAnsi="Helvetica"/>
                <w:b/>
                <w:sz w:val="20"/>
              </w:rPr>
              <w:t>2</w:t>
            </w:r>
            <w:r w:rsidRPr="002337F0">
              <w:rPr>
                <w:rFonts w:ascii="Helvetica" w:hAnsi="Helvetica"/>
                <w:sz w:val="20"/>
              </w:rPr>
              <w:t xml:space="preserve"> - Card </w:t>
            </w:r>
            <w:r w:rsidR="0053281C" w:rsidRPr="002337F0">
              <w:rPr>
                <w:rFonts w:ascii="Helvetica" w:hAnsi="Helvetica"/>
                <w:sz w:val="20"/>
                <w:szCs w:val="20"/>
              </w:rPr>
              <w:t>referred – Special condition</w:t>
            </w:r>
            <w:r w:rsidRPr="002337F0">
              <w:rPr>
                <w:rFonts w:ascii="Helvetica" w:hAnsi="Helvetica"/>
                <w:sz w:val="20"/>
              </w:rPr>
              <w:t>.</w:t>
            </w:r>
          </w:p>
          <w:p w14:paraId="658DA459" w14:textId="61F0292B" w:rsidR="00B96773" w:rsidRPr="002337F0" w:rsidRDefault="00B96773" w:rsidP="00B96773">
            <w:pPr>
              <w:rPr>
                <w:rFonts w:ascii="Helvetica" w:hAnsi="Helvetica"/>
                <w:sz w:val="20"/>
              </w:rPr>
            </w:pPr>
            <w:r w:rsidRPr="002337F0">
              <w:rPr>
                <w:rFonts w:ascii="Helvetica" w:hAnsi="Helvetica"/>
                <w:b/>
                <w:sz w:val="20"/>
              </w:rPr>
              <w:t>4</w:t>
            </w:r>
            <w:r w:rsidRPr="002337F0">
              <w:rPr>
                <w:rFonts w:ascii="Helvetica" w:hAnsi="Helvetica"/>
                <w:sz w:val="20"/>
              </w:rPr>
              <w:t xml:space="preserve"> - Card declined – </w:t>
            </w:r>
            <w:r w:rsidR="004A36AD" w:rsidRPr="002337F0">
              <w:rPr>
                <w:rFonts w:ascii="Helvetica" w:hAnsi="Helvetica"/>
                <w:sz w:val="20"/>
              </w:rPr>
              <w:t>K</w:t>
            </w:r>
            <w:r w:rsidRPr="002337F0">
              <w:rPr>
                <w:rFonts w:ascii="Helvetica" w:hAnsi="Helvetica"/>
                <w:sz w:val="20"/>
              </w:rPr>
              <w:t>eep card.</w:t>
            </w:r>
          </w:p>
          <w:p w14:paraId="7D956B51" w14:textId="77777777" w:rsidR="00A07AB8" w:rsidRPr="002337F0" w:rsidRDefault="00A07AB8" w:rsidP="005A2CEE">
            <w:pPr>
              <w:rPr>
                <w:rFonts w:ascii="Helvetica" w:hAnsi="Helvetica"/>
                <w:sz w:val="20"/>
              </w:rPr>
            </w:pPr>
            <w:r w:rsidRPr="002337F0">
              <w:rPr>
                <w:rFonts w:ascii="Helvetica" w:hAnsi="Helvetica"/>
                <w:b/>
                <w:sz w:val="20"/>
              </w:rPr>
              <w:t>5</w:t>
            </w:r>
            <w:r w:rsidRPr="002337F0">
              <w:rPr>
                <w:rFonts w:ascii="Helvetica" w:hAnsi="Helvetica"/>
                <w:sz w:val="20"/>
              </w:rPr>
              <w:t xml:space="preserve"> - Card declined.</w:t>
            </w:r>
          </w:p>
          <w:p w14:paraId="6842F48A" w14:textId="77777777" w:rsidR="00A07AB8" w:rsidRPr="002337F0" w:rsidRDefault="00A07AB8" w:rsidP="005A2CEE">
            <w:pPr>
              <w:rPr>
                <w:rFonts w:ascii="Helvetica" w:hAnsi="Helvetica"/>
                <w:sz w:val="20"/>
              </w:rPr>
            </w:pPr>
          </w:p>
          <w:p w14:paraId="727894AA" w14:textId="506EA1D9" w:rsidR="00A07AB8" w:rsidRPr="002337F0" w:rsidRDefault="00A07AB8" w:rsidP="005A2CEE">
            <w:pPr>
              <w:rPr>
                <w:rFonts w:ascii="Helvetica" w:hAnsi="Helvetica"/>
                <w:sz w:val="20"/>
              </w:rPr>
            </w:pPr>
            <w:r w:rsidRPr="002337F0">
              <w:rPr>
                <w:rFonts w:ascii="Helvetica" w:hAnsi="Helvetica"/>
                <w:sz w:val="20"/>
              </w:rPr>
              <w:t xml:space="preserve">Check </w:t>
            </w:r>
            <w:r w:rsidRPr="002337F0">
              <w:rPr>
                <w:rFonts w:ascii="Courier New" w:hAnsi="Courier New" w:cs="Courier New"/>
                <w:b/>
                <w:sz w:val="20"/>
              </w:rPr>
              <w:t>responseMessage</w:t>
            </w:r>
            <w:r w:rsidRPr="002337F0">
              <w:rPr>
                <w:rFonts w:ascii="Helvetica" w:hAnsi="Helvetica"/>
                <w:sz w:val="20"/>
              </w:rPr>
              <w:t xml:space="preserve"> for more detail</w:t>
            </w:r>
            <w:r w:rsidR="00403BE1" w:rsidRPr="002337F0">
              <w:rPr>
                <w:rFonts w:ascii="Helvetica" w:hAnsi="Helvetica"/>
                <w:sz w:val="20"/>
              </w:rPr>
              <w:t>s of</w:t>
            </w:r>
            <w:r w:rsidRPr="002337F0">
              <w:rPr>
                <w:rFonts w:ascii="Helvetica" w:hAnsi="Helvetica"/>
                <w:sz w:val="20"/>
              </w:rPr>
              <w:t xml:space="preserve"> any error that occurred.</w:t>
            </w:r>
          </w:p>
        </w:tc>
      </w:tr>
      <w:tr w:rsidR="00F648A1" w:rsidRPr="002337F0" w14:paraId="23362B7C" w14:textId="77777777" w:rsidTr="00677EFC">
        <w:trPr>
          <w:jc w:val="center"/>
        </w:trPr>
        <w:tc>
          <w:tcPr>
            <w:tcW w:w="3823" w:type="dxa"/>
            <w:shd w:val="clear" w:color="auto" w:fill="DAE6FB"/>
          </w:tcPr>
          <w:p w14:paraId="31E46938" w14:textId="4474367B" w:rsidR="00F648A1" w:rsidRPr="002337F0" w:rsidRDefault="00F648A1" w:rsidP="005A2CEE">
            <w:pPr>
              <w:rPr>
                <w:rFonts w:ascii="Courier New" w:hAnsi="Courier New" w:cs="Courier New"/>
                <w:b/>
                <w:sz w:val="20"/>
              </w:rPr>
            </w:pPr>
            <w:bookmarkStart w:id="66" w:name="_Hlk26235941"/>
            <w:r>
              <w:rPr>
                <w:rFonts w:ascii="Courier New" w:hAnsi="Courier New" w:cs="Courier New"/>
                <w:b/>
                <w:sz w:val="20"/>
              </w:rPr>
              <w:t>responseStatus</w:t>
            </w:r>
          </w:p>
        </w:tc>
        <w:tc>
          <w:tcPr>
            <w:tcW w:w="1667" w:type="dxa"/>
            <w:shd w:val="clear" w:color="auto" w:fill="DAE6FB"/>
          </w:tcPr>
          <w:p w14:paraId="22A54D75" w14:textId="59F35E7B" w:rsidR="00F648A1" w:rsidRPr="002337F0" w:rsidRDefault="00F648A1" w:rsidP="005A2CEE">
            <w:pPr>
              <w:jc w:val="center"/>
              <w:rPr>
                <w:rFonts w:ascii="Helvetica" w:hAnsi="Helvetica"/>
                <w:sz w:val="20"/>
              </w:rPr>
            </w:pPr>
            <w:r>
              <w:rPr>
                <w:rFonts w:ascii="Helvetica" w:hAnsi="Helvetica"/>
                <w:sz w:val="20"/>
              </w:rPr>
              <w:t>Always</w:t>
            </w:r>
          </w:p>
        </w:tc>
        <w:tc>
          <w:tcPr>
            <w:tcW w:w="4960" w:type="dxa"/>
            <w:shd w:val="clear" w:color="auto" w:fill="DAE6FB"/>
          </w:tcPr>
          <w:p w14:paraId="1F8EE77C" w14:textId="77777777" w:rsidR="00F648A1" w:rsidRDefault="00F648A1" w:rsidP="005A2CEE">
            <w:pPr>
              <w:rPr>
                <w:rFonts w:ascii="Helvetica" w:hAnsi="Helvetica"/>
                <w:sz w:val="20"/>
              </w:rPr>
            </w:pPr>
            <w:r>
              <w:rPr>
                <w:rFonts w:ascii="Helvetica" w:hAnsi="Helvetica"/>
                <w:sz w:val="20"/>
              </w:rPr>
              <w:t>A numeric code providing the outcome category.</w:t>
            </w:r>
          </w:p>
          <w:p w14:paraId="485344E8" w14:textId="77777777" w:rsidR="00F648A1" w:rsidRPr="002337F0" w:rsidRDefault="00F648A1" w:rsidP="00F648A1">
            <w:pPr>
              <w:rPr>
                <w:rFonts w:ascii="Helvetica" w:hAnsi="Helvetica"/>
                <w:sz w:val="20"/>
              </w:rPr>
            </w:pPr>
          </w:p>
          <w:p w14:paraId="3D874F59" w14:textId="77777777" w:rsidR="00F648A1" w:rsidRPr="002337F0" w:rsidRDefault="00F648A1" w:rsidP="00F648A1">
            <w:pPr>
              <w:rPr>
                <w:rFonts w:ascii="Helvetica" w:hAnsi="Helvetica"/>
                <w:sz w:val="20"/>
              </w:rPr>
            </w:pPr>
            <w:r w:rsidRPr="002337F0">
              <w:rPr>
                <w:rFonts w:ascii="Helvetica" w:hAnsi="Helvetica"/>
                <w:sz w:val="20"/>
              </w:rPr>
              <w:t>Possible values are:</w:t>
            </w:r>
          </w:p>
          <w:p w14:paraId="0E56FF66" w14:textId="5219537A" w:rsidR="00F648A1" w:rsidRPr="002337F0" w:rsidRDefault="00F648A1" w:rsidP="00F648A1">
            <w:pPr>
              <w:rPr>
                <w:rFonts w:ascii="Helvetica" w:hAnsi="Helvetica"/>
                <w:sz w:val="20"/>
              </w:rPr>
            </w:pPr>
            <w:r w:rsidRPr="00F648A1">
              <w:rPr>
                <w:rFonts w:ascii="Helvetica" w:hAnsi="Helvetica"/>
                <w:b/>
                <w:bCs/>
                <w:sz w:val="20"/>
              </w:rPr>
              <w:t>0</w:t>
            </w:r>
            <w:r w:rsidRPr="002337F0">
              <w:rPr>
                <w:rFonts w:ascii="Helvetica" w:hAnsi="Helvetica"/>
                <w:sz w:val="20"/>
              </w:rPr>
              <w:t xml:space="preserve"> – </w:t>
            </w:r>
            <w:r>
              <w:rPr>
                <w:rFonts w:ascii="Helvetica" w:hAnsi="Helvetica"/>
                <w:sz w:val="20"/>
              </w:rPr>
              <w:t>Authorisation Approved / No reason to decline</w:t>
            </w:r>
          </w:p>
          <w:p w14:paraId="7CA89C41" w14:textId="2AD821A5" w:rsidR="00F648A1" w:rsidRPr="002337F0" w:rsidRDefault="00F648A1" w:rsidP="00F648A1">
            <w:pPr>
              <w:rPr>
                <w:rFonts w:ascii="Helvetica" w:hAnsi="Helvetica"/>
                <w:sz w:val="20"/>
              </w:rPr>
            </w:pPr>
            <w:r w:rsidRPr="00F648A1">
              <w:rPr>
                <w:rFonts w:ascii="Helvetica" w:hAnsi="Helvetica"/>
                <w:b/>
                <w:bCs/>
                <w:sz w:val="20"/>
              </w:rPr>
              <w:t>1</w:t>
            </w:r>
            <w:r w:rsidRPr="002337F0">
              <w:rPr>
                <w:rFonts w:ascii="Helvetica" w:hAnsi="Helvetica"/>
                <w:sz w:val="20"/>
              </w:rPr>
              <w:t xml:space="preserve"> – </w:t>
            </w:r>
            <w:r>
              <w:rPr>
                <w:rFonts w:ascii="Helvetica" w:hAnsi="Helvetica"/>
                <w:sz w:val="20"/>
              </w:rPr>
              <w:t>Authorisation Declined</w:t>
            </w:r>
            <w:r w:rsidRPr="002337F0">
              <w:rPr>
                <w:rFonts w:ascii="Helvetica" w:hAnsi="Helvetica"/>
                <w:sz w:val="20"/>
              </w:rPr>
              <w:t>.</w:t>
            </w:r>
          </w:p>
          <w:p w14:paraId="3A993940" w14:textId="34CAB06C" w:rsidR="00F648A1" w:rsidRDefault="00F648A1" w:rsidP="00F648A1">
            <w:pPr>
              <w:rPr>
                <w:rFonts w:ascii="Helvetica" w:hAnsi="Helvetica"/>
                <w:sz w:val="20"/>
              </w:rPr>
            </w:pPr>
            <w:r w:rsidRPr="00F648A1">
              <w:rPr>
                <w:rFonts w:ascii="Helvetica" w:hAnsi="Helvetica"/>
                <w:b/>
                <w:bCs/>
                <w:sz w:val="20"/>
              </w:rPr>
              <w:t>2</w:t>
            </w:r>
            <w:r w:rsidRPr="002337F0">
              <w:rPr>
                <w:rFonts w:ascii="Helvetica" w:hAnsi="Helvetica"/>
                <w:sz w:val="20"/>
              </w:rPr>
              <w:t xml:space="preserve"> – </w:t>
            </w:r>
            <w:r>
              <w:rPr>
                <w:rFonts w:ascii="Helvetica" w:hAnsi="Helvetica"/>
                <w:sz w:val="20"/>
              </w:rPr>
              <w:t>Authorisation Error / Transaction malformed</w:t>
            </w:r>
            <w:r w:rsidRPr="002337F0">
              <w:rPr>
                <w:rFonts w:ascii="Helvetica" w:hAnsi="Helvetica"/>
                <w:sz w:val="20"/>
              </w:rPr>
              <w:t>.</w:t>
            </w:r>
          </w:p>
        </w:tc>
      </w:tr>
      <w:bookmarkEnd w:id="66"/>
      <w:tr w:rsidR="00A07AB8" w:rsidRPr="002337F0" w14:paraId="71A21491" w14:textId="77777777" w:rsidTr="00677EFC">
        <w:trPr>
          <w:jc w:val="center"/>
        </w:trPr>
        <w:tc>
          <w:tcPr>
            <w:tcW w:w="3823" w:type="dxa"/>
            <w:shd w:val="clear" w:color="auto" w:fill="DAE6FB"/>
          </w:tcPr>
          <w:p w14:paraId="7BD628F1"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responseMessage</w:t>
            </w:r>
          </w:p>
        </w:tc>
        <w:tc>
          <w:tcPr>
            <w:tcW w:w="1667" w:type="dxa"/>
            <w:shd w:val="clear" w:color="auto" w:fill="DAE6FB"/>
          </w:tcPr>
          <w:p w14:paraId="61ED9FFB" w14:textId="77777777" w:rsidR="00A07AB8" w:rsidRPr="002337F0" w:rsidRDefault="00A07AB8" w:rsidP="005A2CEE">
            <w:pPr>
              <w:jc w:val="center"/>
              <w:rPr>
                <w:rFonts w:ascii="Helvetica" w:hAnsi="Helvetica"/>
                <w:sz w:val="20"/>
              </w:rPr>
            </w:pPr>
            <w:r w:rsidRPr="002337F0">
              <w:rPr>
                <w:rFonts w:ascii="Helvetica" w:hAnsi="Helvetica"/>
                <w:sz w:val="20"/>
              </w:rPr>
              <w:t>Always</w:t>
            </w:r>
          </w:p>
        </w:tc>
        <w:tc>
          <w:tcPr>
            <w:tcW w:w="4960" w:type="dxa"/>
            <w:shd w:val="clear" w:color="auto" w:fill="DAE6FB"/>
          </w:tcPr>
          <w:p w14:paraId="741F58E4" w14:textId="3C929FC9" w:rsidR="00A07AB8" w:rsidRPr="002337F0" w:rsidRDefault="00F648A1" w:rsidP="005A2CEE">
            <w:pPr>
              <w:rPr>
                <w:rFonts w:ascii="Helvetica" w:hAnsi="Helvetica"/>
                <w:sz w:val="20"/>
              </w:rPr>
            </w:pPr>
            <w:r>
              <w:rPr>
                <w:rFonts w:ascii="Helvetica" w:hAnsi="Helvetica"/>
                <w:sz w:val="20"/>
              </w:rPr>
              <w:t>M</w:t>
            </w:r>
            <w:r w:rsidR="00A07AB8" w:rsidRPr="002337F0">
              <w:rPr>
                <w:rFonts w:ascii="Helvetica" w:hAnsi="Helvetica"/>
                <w:sz w:val="20"/>
              </w:rPr>
              <w:t>essage received from the Acquiring bank, or any error message.</w:t>
            </w:r>
          </w:p>
        </w:tc>
      </w:tr>
      <w:tr w:rsidR="00A07AB8" w:rsidRPr="002337F0" w14:paraId="3C6AAC2E" w14:textId="77777777" w:rsidTr="00677EFC">
        <w:trPr>
          <w:jc w:val="center"/>
        </w:trPr>
        <w:tc>
          <w:tcPr>
            <w:tcW w:w="3823" w:type="dxa"/>
            <w:shd w:val="clear" w:color="auto" w:fill="DAE6FB"/>
          </w:tcPr>
          <w:p w14:paraId="71FBF4AF"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transactionID</w:t>
            </w:r>
          </w:p>
        </w:tc>
        <w:tc>
          <w:tcPr>
            <w:tcW w:w="1667" w:type="dxa"/>
            <w:shd w:val="clear" w:color="auto" w:fill="DAE6FB"/>
          </w:tcPr>
          <w:p w14:paraId="69E6E112" w14:textId="77777777" w:rsidR="00A07AB8" w:rsidRPr="002337F0" w:rsidRDefault="00A07AB8" w:rsidP="005A2CEE">
            <w:pPr>
              <w:jc w:val="center"/>
              <w:rPr>
                <w:rFonts w:ascii="Helvetica" w:hAnsi="Helvetica"/>
                <w:sz w:val="20"/>
              </w:rPr>
            </w:pPr>
            <w:r w:rsidRPr="002337F0">
              <w:rPr>
                <w:rFonts w:ascii="Helvetica" w:hAnsi="Helvetica"/>
                <w:sz w:val="20"/>
              </w:rPr>
              <w:t>Always</w:t>
            </w:r>
          </w:p>
        </w:tc>
        <w:tc>
          <w:tcPr>
            <w:tcW w:w="4960" w:type="dxa"/>
            <w:shd w:val="clear" w:color="auto" w:fill="DAE6FB"/>
          </w:tcPr>
          <w:p w14:paraId="59556759" w14:textId="77777777" w:rsidR="00A07AB8" w:rsidRPr="002337F0" w:rsidRDefault="00A07AB8" w:rsidP="005A2CEE">
            <w:pPr>
              <w:rPr>
                <w:rFonts w:ascii="Helvetica" w:hAnsi="Helvetica"/>
                <w:sz w:val="20"/>
              </w:rPr>
            </w:pPr>
            <w:r w:rsidRPr="002337F0">
              <w:rPr>
                <w:rFonts w:ascii="Helvetica" w:hAnsi="Helvetica"/>
                <w:sz w:val="20"/>
              </w:rPr>
              <w:t>A unique ID assigned by the Gateway.</w:t>
            </w:r>
          </w:p>
        </w:tc>
      </w:tr>
      <w:tr w:rsidR="00A07AB8" w:rsidRPr="002337F0" w14:paraId="6C974080" w14:textId="77777777" w:rsidTr="00677EFC">
        <w:trPr>
          <w:jc w:val="center"/>
        </w:trPr>
        <w:tc>
          <w:tcPr>
            <w:tcW w:w="3823" w:type="dxa"/>
            <w:shd w:val="clear" w:color="auto" w:fill="DAE6FB"/>
          </w:tcPr>
          <w:p w14:paraId="635C3B4C"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xref</w:t>
            </w:r>
          </w:p>
        </w:tc>
        <w:tc>
          <w:tcPr>
            <w:tcW w:w="1667" w:type="dxa"/>
            <w:shd w:val="clear" w:color="auto" w:fill="DAE6FB"/>
          </w:tcPr>
          <w:p w14:paraId="645BC399" w14:textId="77777777" w:rsidR="00A07AB8" w:rsidRPr="002337F0" w:rsidRDefault="00A07AB8" w:rsidP="005A2CEE">
            <w:pPr>
              <w:jc w:val="center"/>
              <w:rPr>
                <w:rFonts w:ascii="Helvetica" w:hAnsi="Helvetica"/>
                <w:sz w:val="20"/>
              </w:rPr>
            </w:pPr>
            <w:r w:rsidRPr="002337F0">
              <w:rPr>
                <w:rFonts w:ascii="Helvetica" w:hAnsi="Helvetica"/>
                <w:sz w:val="20"/>
              </w:rPr>
              <w:t>Always</w:t>
            </w:r>
          </w:p>
        </w:tc>
        <w:tc>
          <w:tcPr>
            <w:tcW w:w="4960" w:type="dxa"/>
            <w:shd w:val="clear" w:color="auto" w:fill="DAE6FB"/>
          </w:tcPr>
          <w:p w14:paraId="2F6BC17D" w14:textId="77777777" w:rsidR="00403BE1" w:rsidRPr="002337F0" w:rsidRDefault="009A632D" w:rsidP="005A2CEE">
            <w:pPr>
              <w:rPr>
                <w:rFonts w:ascii="Helvetica" w:hAnsi="Helvetica"/>
                <w:sz w:val="20"/>
              </w:rPr>
            </w:pPr>
            <w:r w:rsidRPr="002337F0">
              <w:rPr>
                <w:rFonts w:ascii="Helvetica" w:hAnsi="Helvetica"/>
                <w:sz w:val="20"/>
              </w:rPr>
              <w:t>You</w:t>
            </w:r>
            <w:r w:rsidR="00A07AB8" w:rsidRPr="002337F0">
              <w:rPr>
                <w:rFonts w:ascii="Helvetica" w:hAnsi="Helvetica"/>
                <w:sz w:val="20"/>
              </w:rPr>
              <w:t xml:space="preserve"> may store the cross reference for repeat transactions.</w:t>
            </w:r>
          </w:p>
          <w:p w14:paraId="53EAAA61" w14:textId="6E2E829F" w:rsidR="00A07AB8" w:rsidRPr="002337F0" w:rsidRDefault="00403BE1" w:rsidP="005A2CEE">
            <w:pPr>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_Ref431766295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A-16</w:t>
            </w:r>
            <w:r w:rsidRPr="002337F0">
              <w:rPr>
                <w:rFonts w:ascii="Helvetica" w:hAnsi="Helvetica"/>
                <w:sz w:val="20"/>
              </w:rPr>
              <w:fldChar w:fldCharType="end"/>
            </w:r>
            <w:r w:rsidRPr="002337F0">
              <w:rPr>
                <w:rFonts w:ascii="Helvetica" w:hAnsi="Helvetica"/>
                <w:sz w:val="20"/>
              </w:rPr>
              <w:t xml:space="preserve"> for </w:t>
            </w:r>
            <w:r w:rsidR="00BC01EA" w:rsidRPr="002337F0">
              <w:rPr>
                <w:rFonts w:ascii="Helvetica" w:hAnsi="Helvetica"/>
                <w:sz w:val="20"/>
              </w:rPr>
              <w:t>details.</w:t>
            </w:r>
            <w:r w:rsidR="00A07AB8" w:rsidRPr="002337F0">
              <w:rPr>
                <w:rFonts w:ascii="Helvetica" w:hAnsi="Helvetica"/>
                <w:sz w:val="20"/>
              </w:rPr>
              <w:t xml:space="preserve"> </w:t>
            </w:r>
          </w:p>
        </w:tc>
      </w:tr>
      <w:tr w:rsidR="00A07AB8" w:rsidRPr="002337F0" w14:paraId="30076C7E" w14:textId="77777777" w:rsidTr="00677EFC">
        <w:trPr>
          <w:jc w:val="center"/>
        </w:trPr>
        <w:tc>
          <w:tcPr>
            <w:tcW w:w="3823" w:type="dxa"/>
            <w:shd w:val="clear" w:color="auto" w:fill="DAE6FB"/>
          </w:tcPr>
          <w:p w14:paraId="0192529C"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state</w:t>
            </w:r>
          </w:p>
        </w:tc>
        <w:tc>
          <w:tcPr>
            <w:tcW w:w="1667" w:type="dxa"/>
            <w:shd w:val="clear" w:color="auto" w:fill="DAE6FB"/>
          </w:tcPr>
          <w:p w14:paraId="6577D18F" w14:textId="77777777" w:rsidR="00A07AB8" w:rsidRPr="002337F0" w:rsidRDefault="00A07AB8" w:rsidP="005A2CEE">
            <w:pPr>
              <w:jc w:val="center"/>
              <w:rPr>
                <w:rFonts w:ascii="Helvetica" w:hAnsi="Helvetica"/>
                <w:sz w:val="20"/>
              </w:rPr>
            </w:pPr>
            <w:r w:rsidRPr="002337F0">
              <w:rPr>
                <w:rFonts w:ascii="Helvetica" w:hAnsi="Helvetica"/>
                <w:sz w:val="20"/>
              </w:rPr>
              <w:t>Always</w:t>
            </w:r>
          </w:p>
        </w:tc>
        <w:tc>
          <w:tcPr>
            <w:tcW w:w="4960" w:type="dxa"/>
            <w:shd w:val="clear" w:color="auto" w:fill="DAE6FB"/>
          </w:tcPr>
          <w:p w14:paraId="40AF3F34" w14:textId="77777777" w:rsidR="00403BE1" w:rsidRPr="002337F0" w:rsidRDefault="00A07AB8" w:rsidP="005A2CEE">
            <w:pPr>
              <w:rPr>
                <w:rFonts w:ascii="Helvetica" w:hAnsi="Helvetica"/>
                <w:sz w:val="20"/>
              </w:rPr>
            </w:pPr>
            <w:r w:rsidRPr="002337F0">
              <w:rPr>
                <w:rFonts w:ascii="Helvetica" w:hAnsi="Helvetica"/>
                <w:sz w:val="20"/>
              </w:rPr>
              <w:t>Transaction sta</w:t>
            </w:r>
            <w:r w:rsidR="00403BE1" w:rsidRPr="002337F0">
              <w:rPr>
                <w:rFonts w:ascii="Helvetica" w:hAnsi="Helvetica"/>
                <w:sz w:val="20"/>
              </w:rPr>
              <w:t>te.</w:t>
            </w:r>
          </w:p>
          <w:p w14:paraId="1E18948B" w14:textId="4254B1A7" w:rsidR="00A07AB8" w:rsidRPr="002337F0" w:rsidRDefault="00A07AB8" w:rsidP="005A2CEE">
            <w:pPr>
              <w:rPr>
                <w:rFonts w:ascii="Helvetica" w:hAnsi="Helvetica"/>
                <w:sz w:val="20"/>
              </w:rPr>
            </w:pPr>
            <w:r w:rsidRPr="002337F0">
              <w:rPr>
                <w:rFonts w:ascii="Helvetica" w:hAnsi="Helvetica"/>
                <w:sz w:val="20"/>
              </w:rPr>
              <w:t xml:space="preserve">Refer to appendix </w:t>
            </w:r>
            <w:r w:rsidR="00403BE1" w:rsidRPr="002337F0">
              <w:rPr>
                <w:rFonts w:ascii="Helvetica" w:hAnsi="Helvetica"/>
                <w:sz w:val="20"/>
              </w:rPr>
              <w:fldChar w:fldCharType="begin"/>
            </w:r>
            <w:r w:rsidR="00403BE1" w:rsidRPr="002337F0">
              <w:rPr>
                <w:rFonts w:ascii="Helvetica" w:hAnsi="Helvetica"/>
                <w:sz w:val="20"/>
              </w:rPr>
              <w:instrText xml:space="preserve"> REF _Ref431766429 \n \h </w:instrText>
            </w:r>
            <w:r w:rsidR="00403BE1" w:rsidRPr="002337F0">
              <w:rPr>
                <w:rFonts w:ascii="Helvetica" w:hAnsi="Helvetica"/>
                <w:sz w:val="20"/>
              </w:rPr>
            </w:r>
            <w:r w:rsidR="00403BE1" w:rsidRPr="002337F0">
              <w:rPr>
                <w:rFonts w:ascii="Helvetica" w:hAnsi="Helvetica"/>
                <w:sz w:val="20"/>
              </w:rPr>
              <w:fldChar w:fldCharType="separate"/>
            </w:r>
            <w:r w:rsidR="0089506B">
              <w:rPr>
                <w:rFonts w:ascii="Helvetica" w:hAnsi="Helvetica"/>
                <w:sz w:val="20"/>
              </w:rPr>
              <w:t>A-14.2</w:t>
            </w:r>
            <w:r w:rsidR="00403BE1" w:rsidRPr="002337F0">
              <w:rPr>
                <w:rFonts w:ascii="Helvetica" w:hAnsi="Helvetica"/>
                <w:sz w:val="20"/>
              </w:rPr>
              <w:fldChar w:fldCharType="end"/>
            </w:r>
            <w:r w:rsidR="00403BE1" w:rsidRPr="002337F0">
              <w:rPr>
                <w:rFonts w:ascii="Helvetica" w:hAnsi="Helvetica"/>
                <w:sz w:val="20"/>
              </w:rPr>
              <w:t xml:space="preserve"> </w:t>
            </w:r>
            <w:r w:rsidRPr="002337F0">
              <w:rPr>
                <w:rFonts w:ascii="Helvetica" w:hAnsi="Helvetica"/>
                <w:sz w:val="20"/>
              </w:rPr>
              <w:t xml:space="preserve">for </w:t>
            </w:r>
            <w:r w:rsidR="00BC01EA" w:rsidRPr="002337F0">
              <w:rPr>
                <w:rFonts w:ascii="Helvetica" w:hAnsi="Helvetica"/>
                <w:sz w:val="20"/>
              </w:rPr>
              <w:t>details.</w:t>
            </w:r>
          </w:p>
        </w:tc>
      </w:tr>
      <w:tr w:rsidR="00A07AB8" w:rsidRPr="002337F0" w14:paraId="5627A247" w14:textId="77777777" w:rsidTr="00677EFC">
        <w:trPr>
          <w:jc w:val="center"/>
        </w:trPr>
        <w:tc>
          <w:tcPr>
            <w:tcW w:w="3823" w:type="dxa"/>
            <w:shd w:val="clear" w:color="auto" w:fill="DAE6FB"/>
          </w:tcPr>
          <w:p w14:paraId="27D9E901"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timestamp</w:t>
            </w:r>
          </w:p>
        </w:tc>
        <w:tc>
          <w:tcPr>
            <w:tcW w:w="1667" w:type="dxa"/>
            <w:shd w:val="clear" w:color="auto" w:fill="DAE6FB"/>
          </w:tcPr>
          <w:p w14:paraId="6DCC8CEC" w14:textId="77777777" w:rsidR="00A07AB8" w:rsidRPr="002337F0" w:rsidRDefault="00A07AB8" w:rsidP="005A2CEE">
            <w:pPr>
              <w:jc w:val="center"/>
              <w:rPr>
                <w:rFonts w:ascii="Helvetica" w:hAnsi="Helvetica"/>
                <w:sz w:val="20"/>
              </w:rPr>
            </w:pPr>
            <w:r w:rsidRPr="002337F0">
              <w:rPr>
                <w:rFonts w:ascii="Helvetica" w:hAnsi="Helvetica"/>
                <w:sz w:val="20"/>
              </w:rPr>
              <w:t>Always</w:t>
            </w:r>
          </w:p>
        </w:tc>
        <w:tc>
          <w:tcPr>
            <w:tcW w:w="4960" w:type="dxa"/>
            <w:shd w:val="clear" w:color="auto" w:fill="DAE6FB"/>
          </w:tcPr>
          <w:p w14:paraId="5B473776" w14:textId="77777777" w:rsidR="00A07AB8" w:rsidRPr="002337F0" w:rsidRDefault="00A07AB8" w:rsidP="005A2CEE">
            <w:pPr>
              <w:rPr>
                <w:rFonts w:ascii="Helvetica" w:hAnsi="Helvetica"/>
                <w:sz w:val="20"/>
              </w:rPr>
            </w:pPr>
            <w:r w:rsidRPr="002337F0">
              <w:rPr>
                <w:rFonts w:ascii="Helvetica" w:hAnsi="Helvetica"/>
                <w:sz w:val="20"/>
              </w:rPr>
              <w:t>Time the transac</w:t>
            </w:r>
            <w:r w:rsidR="00403BE1" w:rsidRPr="002337F0">
              <w:rPr>
                <w:rFonts w:ascii="Helvetica" w:hAnsi="Helvetica"/>
                <w:sz w:val="20"/>
              </w:rPr>
              <w:t>tion was created or last modified</w:t>
            </w:r>
            <w:r w:rsidRPr="002337F0">
              <w:rPr>
                <w:rFonts w:ascii="Helvetica" w:hAnsi="Helvetica"/>
                <w:sz w:val="20"/>
              </w:rPr>
              <w:t>.</w:t>
            </w:r>
          </w:p>
        </w:tc>
      </w:tr>
      <w:tr w:rsidR="00A07AB8" w:rsidRPr="002337F0" w14:paraId="360BE705" w14:textId="77777777" w:rsidTr="00677EFC">
        <w:trPr>
          <w:jc w:val="center"/>
        </w:trPr>
        <w:tc>
          <w:tcPr>
            <w:tcW w:w="3823" w:type="dxa"/>
            <w:shd w:val="clear" w:color="auto" w:fill="DAE6FB"/>
          </w:tcPr>
          <w:p w14:paraId="498953A9"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transactionUnique</w:t>
            </w:r>
          </w:p>
        </w:tc>
        <w:tc>
          <w:tcPr>
            <w:tcW w:w="1667" w:type="dxa"/>
            <w:shd w:val="clear" w:color="auto" w:fill="DAE6FB"/>
          </w:tcPr>
          <w:p w14:paraId="345B5A61" w14:textId="77777777" w:rsidR="00A07AB8" w:rsidRPr="002337F0" w:rsidRDefault="00A07AB8" w:rsidP="005A2CEE">
            <w:pPr>
              <w:jc w:val="center"/>
              <w:rPr>
                <w:rFonts w:ascii="Helvetica" w:hAnsi="Helvetica"/>
                <w:sz w:val="20"/>
              </w:rPr>
            </w:pPr>
            <w:r w:rsidRPr="002337F0">
              <w:rPr>
                <w:rFonts w:ascii="Helvetica" w:hAnsi="Helvetica"/>
                <w:sz w:val="20"/>
              </w:rPr>
              <w:t>If supplied</w:t>
            </w:r>
          </w:p>
        </w:tc>
        <w:tc>
          <w:tcPr>
            <w:tcW w:w="4960" w:type="dxa"/>
            <w:shd w:val="clear" w:color="auto" w:fill="DAE6FB"/>
          </w:tcPr>
          <w:p w14:paraId="2FA708DE" w14:textId="77777777" w:rsidR="00A07AB8" w:rsidRPr="002337F0" w:rsidRDefault="00A07AB8" w:rsidP="005A2CEE">
            <w:pPr>
              <w:rPr>
                <w:rFonts w:ascii="Helvetica" w:hAnsi="Helvetica"/>
                <w:sz w:val="20"/>
              </w:rPr>
            </w:pPr>
            <w:r w:rsidRPr="002337F0">
              <w:rPr>
                <w:rFonts w:ascii="Helvetica" w:hAnsi="Helvetica"/>
                <w:sz w:val="20"/>
              </w:rPr>
              <w:t>Any value supplied in the initial request.</w:t>
            </w:r>
          </w:p>
        </w:tc>
      </w:tr>
      <w:tr w:rsidR="00A07AB8" w:rsidRPr="002337F0" w14:paraId="7D00A5C4" w14:textId="77777777" w:rsidTr="00677EFC">
        <w:trPr>
          <w:jc w:val="center"/>
        </w:trPr>
        <w:tc>
          <w:tcPr>
            <w:tcW w:w="3823" w:type="dxa"/>
            <w:shd w:val="clear" w:color="auto" w:fill="DAE6FB"/>
          </w:tcPr>
          <w:p w14:paraId="01AA7167"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authorisationCode</w:t>
            </w:r>
          </w:p>
        </w:tc>
        <w:tc>
          <w:tcPr>
            <w:tcW w:w="1667" w:type="dxa"/>
            <w:shd w:val="clear" w:color="auto" w:fill="DAE6FB"/>
          </w:tcPr>
          <w:p w14:paraId="02CD33F2" w14:textId="77777777" w:rsidR="00A07AB8" w:rsidRPr="002337F0" w:rsidRDefault="00A07AB8" w:rsidP="005A2CEE">
            <w:pPr>
              <w:jc w:val="center"/>
              <w:rPr>
                <w:rFonts w:ascii="Helvetica" w:hAnsi="Helvetica"/>
                <w:sz w:val="20"/>
              </w:rPr>
            </w:pPr>
            <w:r w:rsidRPr="002337F0">
              <w:rPr>
                <w:rFonts w:ascii="Helvetica" w:hAnsi="Helvetica"/>
                <w:sz w:val="20"/>
              </w:rPr>
              <w:t>On success</w:t>
            </w:r>
          </w:p>
        </w:tc>
        <w:tc>
          <w:tcPr>
            <w:tcW w:w="4960" w:type="dxa"/>
            <w:shd w:val="clear" w:color="auto" w:fill="DAE6FB"/>
          </w:tcPr>
          <w:p w14:paraId="154E6EE3" w14:textId="77777777" w:rsidR="00A07AB8" w:rsidRPr="002337F0" w:rsidRDefault="00A07AB8" w:rsidP="005A2CEE">
            <w:pPr>
              <w:rPr>
                <w:rFonts w:ascii="Helvetica" w:hAnsi="Helvetica"/>
                <w:sz w:val="20"/>
              </w:rPr>
            </w:pPr>
            <w:r w:rsidRPr="002337F0">
              <w:rPr>
                <w:rFonts w:ascii="Helvetica" w:hAnsi="Helvetica"/>
                <w:sz w:val="20"/>
              </w:rPr>
              <w:t>Authorisation code received from Acquirer.</w:t>
            </w:r>
          </w:p>
        </w:tc>
      </w:tr>
      <w:tr w:rsidR="00A07AB8" w:rsidRPr="002337F0" w14:paraId="68C8853D" w14:textId="77777777" w:rsidTr="00677EFC">
        <w:trPr>
          <w:jc w:val="center"/>
        </w:trPr>
        <w:tc>
          <w:tcPr>
            <w:tcW w:w="3823" w:type="dxa"/>
            <w:shd w:val="clear" w:color="auto" w:fill="DAE6FB"/>
          </w:tcPr>
          <w:p w14:paraId="1CE44856"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referralPhone</w:t>
            </w:r>
          </w:p>
        </w:tc>
        <w:tc>
          <w:tcPr>
            <w:tcW w:w="1667" w:type="dxa"/>
            <w:shd w:val="clear" w:color="auto" w:fill="DAE6FB"/>
          </w:tcPr>
          <w:p w14:paraId="7CB7BD84" w14:textId="77777777" w:rsidR="00A07AB8" w:rsidRPr="002337F0" w:rsidRDefault="00A07AB8" w:rsidP="005A2CEE">
            <w:pPr>
              <w:jc w:val="center"/>
              <w:rPr>
                <w:rFonts w:ascii="Helvetica" w:hAnsi="Helvetica"/>
                <w:sz w:val="20"/>
              </w:rPr>
            </w:pPr>
            <w:r w:rsidRPr="002337F0">
              <w:rPr>
                <w:rFonts w:ascii="Helvetica" w:hAnsi="Helvetica"/>
                <w:sz w:val="20"/>
              </w:rPr>
              <w:t>If provided</w:t>
            </w:r>
          </w:p>
        </w:tc>
        <w:tc>
          <w:tcPr>
            <w:tcW w:w="4960" w:type="dxa"/>
            <w:shd w:val="clear" w:color="auto" w:fill="DAE6FB"/>
          </w:tcPr>
          <w:p w14:paraId="2FEE6C96" w14:textId="170DDD46" w:rsidR="00A07AB8" w:rsidRPr="002337F0" w:rsidRDefault="00A07AB8" w:rsidP="005A2CEE">
            <w:pPr>
              <w:rPr>
                <w:rFonts w:ascii="Helvetica" w:hAnsi="Helvetica"/>
                <w:sz w:val="20"/>
              </w:rPr>
            </w:pPr>
            <w:r w:rsidRPr="002337F0">
              <w:rPr>
                <w:rFonts w:ascii="Helvetica" w:hAnsi="Helvetica"/>
                <w:sz w:val="20"/>
              </w:rPr>
              <w:t>Telephone number supplied by Acquirer to phone for voice authorisation</w:t>
            </w:r>
            <w:r w:rsidR="00F648A1">
              <w:rPr>
                <w:rFonts w:ascii="Helvetica" w:hAnsi="Helvetica"/>
                <w:sz w:val="20"/>
              </w:rPr>
              <w:t xml:space="preserve"> when provided</w:t>
            </w:r>
            <w:r w:rsidRPr="002337F0">
              <w:rPr>
                <w:rFonts w:ascii="Helvetica" w:hAnsi="Helvetica"/>
                <w:sz w:val="20"/>
              </w:rPr>
              <w:t>.</w:t>
            </w:r>
          </w:p>
        </w:tc>
      </w:tr>
      <w:tr w:rsidR="00A07AB8" w:rsidRPr="002337F0" w14:paraId="364AB45A" w14:textId="77777777" w:rsidTr="00677EFC">
        <w:trPr>
          <w:jc w:val="center"/>
        </w:trPr>
        <w:tc>
          <w:tcPr>
            <w:tcW w:w="3823" w:type="dxa"/>
            <w:shd w:val="clear" w:color="auto" w:fill="DAE6FB"/>
          </w:tcPr>
          <w:p w14:paraId="6FAC71B0"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amountReceived</w:t>
            </w:r>
          </w:p>
        </w:tc>
        <w:tc>
          <w:tcPr>
            <w:tcW w:w="1667" w:type="dxa"/>
            <w:shd w:val="clear" w:color="auto" w:fill="DAE6FB"/>
          </w:tcPr>
          <w:p w14:paraId="459268CB" w14:textId="77777777" w:rsidR="00A07AB8" w:rsidRPr="002337F0" w:rsidRDefault="00A07AB8" w:rsidP="005A2CEE">
            <w:pPr>
              <w:jc w:val="center"/>
              <w:rPr>
                <w:rFonts w:ascii="Helvetica" w:hAnsi="Helvetica"/>
                <w:sz w:val="20"/>
              </w:rPr>
            </w:pPr>
            <w:r w:rsidRPr="002337F0">
              <w:rPr>
                <w:rFonts w:ascii="Helvetica" w:hAnsi="Helvetica"/>
                <w:sz w:val="20"/>
              </w:rPr>
              <w:t>On success</w:t>
            </w:r>
          </w:p>
        </w:tc>
        <w:tc>
          <w:tcPr>
            <w:tcW w:w="4960" w:type="dxa"/>
            <w:shd w:val="clear" w:color="auto" w:fill="DAE6FB"/>
          </w:tcPr>
          <w:p w14:paraId="1CCB1754" w14:textId="2FBDAADF" w:rsidR="00A07AB8" w:rsidRPr="002337F0" w:rsidRDefault="00F648A1" w:rsidP="005A2CEE">
            <w:pPr>
              <w:rPr>
                <w:rFonts w:ascii="Helvetica" w:hAnsi="Helvetica"/>
                <w:sz w:val="20"/>
              </w:rPr>
            </w:pPr>
            <w:r>
              <w:rPr>
                <w:rFonts w:ascii="Helvetica" w:hAnsi="Helvetica"/>
                <w:sz w:val="20"/>
              </w:rPr>
              <w:t>A</w:t>
            </w:r>
            <w:r w:rsidR="00A07AB8" w:rsidRPr="002337F0">
              <w:rPr>
                <w:rFonts w:ascii="Helvetica" w:hAnsi="Helvetica"/>
                <w:sz w:val="20"/>
              </w:rPr>
              <w:t xml:space="preserve">mount the Acquirer authorised. This should always be the full </w:t>
            </w:r>
            <w:r w:rsidR="00A07AB8" w:rsidRPr="00DC6D76">
              <w:rPr>
                <w:rFonts w:ascii="Courier New" w:hAnsi="Courier New" w:cs="Courier New"/>
                <w:b/>
                <w:sz w:val="18"/>
                <w:szCs w:val="18"/>
              </w:rPr>
              <w:t>amount</w:t>
            </w:r>
            <w:r w:rsidR="00A07AB8" w:rsidRPr="002337F0">
              <w:rPr>
                <w:rFonts w:ascii="Helvetica" w:hAnsi="Helvetica"/>
                <w:sz w:val="20"/>
              </w:rPr>
              <w:t xml:space="preserve"> requested.</w:t>
            </w:r>
          </w:p>
        </w:tc>
      </w:tr>
      <w:tr w:rsidR="00A07AB8" w:rsidRPr="002337F0" w14:paraId="39396A87" w14:textId="77777777" w:rsidTr="00677EFC">
        <w:trPr>
          <w:jc w:val="center"/>
        </w:trPr>
        <w:tc>
          <w:tcPr>
            <w:tcW w:w="3823" w:type="dxa"/>
            <w:shd w:val="clear" w:color="auto" w:fill="DAE6FB"/>
          </w:tcPr>
          <w:p w14:paraId="6AF5BB6E"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amountRefunded</w:t>
            </w:r>
          </w:p>
        </w:tc>
        <w:tc>
          <w:tcPr>
            <w:tcW w:w="1667" w:type="dxa"/>
            <w:shd w:val="clear" w:color="auto" w:fill="DAE6FB"/>
          </w:tcPr>
          <w:p w14:paraId="702469E3" w14:textId="77777777" w:rsidR="00A07AB8" w:rsidRPr="002337F0" w:rsidRDefault="00A07AB8" w:rsidP="005A2CEE">
            <w:pPr>
              <w:jc w:val="center"/>
              <w:rPr>
                <w:rFonts w:ascii="Helvetica" w:hAnsi="Helvetica"/>
                <w:sz w:val="20"/>
              </w:rPr>
            </w:pPr>
            <w:r w:rsidRPr="002337F0">
              <w:rPr>
                <w:rFonts w:ascii="Helvetica" w:hAnsi="Helvetica"/>
                <w:sz w:val="20"/>
              </w:rPr>
              <w:t>If refund</w:t>
            </w:r>
          </w:p>
        </w:tc>
        <w:tc>
          <w:tcPr>
            <w:tcW w:w="4960" w:type="dxa"/>
            <w:shd w:val="clear" w:color="auto" w:fill="DAE6FB"/>
          </w:tcPr>
          <w:p w14:paraId="3FFF1E47" w14:textId="77777777" w:rsidR="00A07AB8" w:rsidRPr="002337F0" w:rsidRDefault="00A07AB8" w:rsidP="005A2CEE">
            <w:pPr>
              <w:rPr>
                <w:rFonts w:ascii="Helvetica" w:hAnsi="Helvetica"/>
                <w:sz w:val="20"/>
              </w:rPr>
            </w:pPr>
            <w:r w:rsidRPr="002337F0">
              <w:rPr>
                <w:rFonts w:ascii="Helvetica" w:hAnsi="Helvetica"/>
                <w:sz w:val="20"/>
              </w:rPr>
              <w:t xml:space="preserve">Total amount of original SALE that has so far been refunded. Returned when </w:t>
            </w:r>
            <w:r w:rsidRPr="00DC6D76">
              <w:rPr>
                <w:rFonts w:ascii="Courier New" w:hAnsi="Courier New" w:cs="Courier New"/>
                <w:b/>
                <w:sz w:val="18"/>
                <w:szCs w:val="18"/>
              </w:rPr>
              <w:t>action</w:t>
            </w:r>
            <w:r w:rsidRPr="002337F0">
              <w:rPr>
                <w:rFonts w:ascii="Helvetica" w:hAnsi="Helvetica"/>
                <w:sz w:val="20"/>
              </w:rPr>
              <w:t xml:space="preserve"> is </w:t>
            </w:r>
            <w:r w:rsidRPr="00DC6D76">
              <w:rPr>
                <w:rFonts w:ascii="Helvetica" w:hAnsi="Helvetica"/>
                <w:sz w:val="20"/>
              </w:rPr>
              <w:t>REFUND_SALE</w:t>
            </w:r>
            <w:r w:rsidRPr="002337F0">
              <w:rPr>
                <w:rFonts w:ascii="Helvetica" w:hAnsi="Helvetica"/>
                <w:sz w:val="20"/>
              </w:rPr>
              <w:t>.</w:t>
            </w:r>
          </w:p>
        </w:tc>
      </w:tr>
      <w:tr w:rsidR="00A07AB8" w:rsidRPr="002337F0" w14:paraId="465239E7" w14:textId="77777777" w:rsidTr="00677EFC">
        <w:trPr>
          <w:jc w:val="center"/>
        </w:trPr>
        <w:tc>
          <w:tcPr>
            <w:tcW w:w="3823" w:type="dxa"/>
            <w:shd w:val="clear" w:color="auto" w:fill="DAE6FB"/>
          </w:tcPr>
          <w:p w14:paraId="6AB883A0"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orderRef</w:t>
            </w:r>
          </w:p>
        </w:tc>
        <w:tc>
          <w:tcPr>
            <w:tcW w:w="1667" w:type="dxa"/>
            <w:shd w:val="clear" w:color="auto" w:fill="DAE6FB"/>
          </w:tcPr>
          <w:p w14:paraId="439E6F03" w14:textId="77777777" w:rsidR="00A07AB8" w:rsidRPr="002337F0" w:rsidRDefault="00A07AB8" w:rsidP="005A2CEE">
            <w:pPr>
              <w:snapToGrid w:val="0"/>
              <w:jc w:val="center"/>
              <w:rPr>
                <w:rFonts w:ascii="Helvetica" w:hAnsi="Helvetica"/>
                <w:sz w:val="20"/>
              </w:rPr>
            </w:pPr>
            <w:r w:rsidRPr="002337F0">
              <w:rPr>
                <w:rFonts w:ascii="Helvetica" w:hAnsi="Helvetica"/>
                <w:sz w:val="20"/>
              </w:rPr>
              <w:t>If supplied</w:t>
            </w:r>
          </w:p>
        </w:tc>
        <w:tc>
          <w:tcPr>
            <w:tcW w:w="4960" w:type="dxa"/>
            <w:shd w:val="clear" w:color="auto" w:fill="DAE6FB"/>
          </w:tcPr>
          <w:p w14:paraId="3015906C" w14:textId="77777777" w:rsidR="00A07AB8" w:rsidRPr="002337F0" w:rsidRDefault="00A07AB8" w:rsidP="005A2CEE">
            <w:pPr>
              <w:snapToGrid w:val="0"/>
              <w:rPr>
                <w:rFonts w:ascii="Helvetica" w:hAnsi="Helvetica"/>
                <w:sz w:val="20"/>
              </w:rPr>
            </w:pPr>
            <w:r w:rsidRPr="002337F0">
              <w:rPr>
                <w:rFonts w:ascii="Helvetica" w:hAnsi="Helvetica"/>
                <w:sz w:val="20"/>
              </w:rPr>
              <w:t>Any value supplied in the initial request.</w:t>
            </w:r>
          </w:p>
        </w:tc>
      </w:tr>
      <w:tr w:rsidR="00A07AB8" w:rsidRPr="002337F0" w14:paraId="59E7B2B5" w14:textId="77777777" w:rsidTr="00677EFC">
        <w:trPr>
          <w:jc w:val="center"/>
        </w:trPr>
        <w:tc>
          <w:tcPr>
            <w:tcW w:w="3823" w:type="dxa"/>
            <w:shd w:val="clear" w:color="auto" w:fill="DAE6FB"/>
          </w:tcPr>
          <w:p w14:paraId="5B84355F"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cardNumberMask</w:t>
            </w:r>
          </w:p>
        </w:tc>
        <w:tc>
          <w:tcPr>
            <w:tcW w:w="1667" w:type="dxa"/>
            <w:shd w:val="clear" w:color="auto" w:fill="DAE6FB"/>
          </w:tcPr>
          <w:p w14:paraId="7A007146"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7E067C9E" w14:textId="598568F6" w:rsidR="00A07AB8" w:rsidRPr="002337F0" w:rsidRDefault="00A07AB8" w:rsidP="005A2CEE">
            <w:pPr>
              <w:snapToGrid w:val="0"/>
              <w:rPr>
                <w:rFonts w:ascii="Helvetica" w:hAnsi="Helvetica"/>
                <w:sz w:val="20"/>
              </w:rPr>
            </w:pPr>
            <w:r w:rsidRPr="002337F0">
              <w:rPr>
                <w:rFonts w:ascii="Helvetica" w:hAnsi="Helvetica"/>
                <w:sz w:val="20"/>
              </w:rPr>
              <w:t xml:space="preserve">Card number masked </w:t>
            </w:r>
            <w:r w:rsidR="00F648A1">
              <w:rPr>
                <w:rFonts w:ascii="Helvetica" w:hAnsi="Helvetica"/>
                <w:sz w:val="20"/>
              </w:rPr>
              <w:t>for Merchant storage.</w:t>
            </w:r>
          </w:p>
        </w:tc>
      </w:tr>
      <w:tr w:rsidR="00A07AB8" w:rsidRPr="002337F0" w14:paraId="07BCAC8E" w14:textId="77777777" w:rsidTr="00677EFC">
        <w:trPr>
          <w:jc w:val="center"/>
        </w:trPr>
        <w:tc>
          <w:tcPr>
            <w:tcW w:w="3823" w:type="dxa"/>
            <w:shd w:val="clear" w:color="auto" w:fill="DAE6FB"/>
          </w:tcPr>
          <w:p w14:paraId="28BFA698"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cardTypeCode</w:t>
            </w:r>
          </w:p>
        </w:tc>
        <w:tc>
          <w:tcPr>
            <w:tcW w:w="1667" w:type="dxa"/>
            <w:shd w:val="clear" w:color="auto" w:fill="DAE6FB"/>
          </w:tcPr>
          <w:p w14:paraId="5B66CAB7"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117BC2D9" w14:textId="19B1F55C" w:rsidR="00A07AB8" w:rsidRPr="002337F0" w:rsidRDefault="00F648A1" w:rsidP="005A2CEE">
            <w:pPr>
              <w:snapToGrid w:val="0"/>
              <w:rPr>
                <w:rFonts w:ascii="Helvetica" w:hAnsi="Helvetica"/>
                <w:sz w:val="20"/>
              </w:rPr>
            </w:pPr>
            <w:r>
              <w:rPr>
                <w:rFonts w:ascii="Helvetica" w:hAnsi="Helvetica"/>
                <w:sz w:val="20"/>
              </w:rPr>
              <w:t>C</w:t>
            </w:r>
            <w:r w:rsidR="00A07AB8" w:rsidRPr="002337F0">
              <w:rPr>
                <w:rFonts w:ascii="Helvetica" w:hAnsi="Helvetica"/>
                <w:sz w:val="20"/>
              </w:rPr>
              <w:t xml:space="preserve">ode </w:t>
            </w:r>
            <w:r>
              <w:rPr>
                <w:rFonts w:ascii="Helvetica" w:hAnsi="Helvetica"/>
                <w:sz w:val="20"/>
              </w:rPr>
              <w:t xml:space="preserve">identifying the type </w:t>
            </w:r>
            <w:r w:rsidR="00A07AB8" w:rsidRPr="002337F0">
              <w:rPr>
                <w:rFonts w:ascii="Helvetica" w:hAnsi="Helvetica"/>
                <w:sz w:val="20"/>
              </w:rPr>
              <w:t>of card used.</w:t>
            </w:r>
          </w:p>
          <w:p w14:paraId="53EEB5AE" w14:textId="438AAC2A" w:rsidR="00A07AB8" w:rsidRPr="002337F0" w:rsidRDefault="00BC01EA" w:rsidP="005A2CEE">
            <w:pPr>
              <w:snapToGrid w:val="0"/>
              <w:rPr>
                <w:rFonts w:ascii="Helvetica" w:hAnsi="Helvetica"/>
                <w:sz w:val="20"/>
              </w:rPr>
            </w:pPr>
            <w:r w:rsidRPr="002337F0">
              <w:rPr>
                <w:rFonts w:ascii="Helvetica" w:hAnsi="Helvetica"/>
                <w:sz w:val="20"/>
              </w:rPr>
              <w:lastRenderedPageBreak/>
              <w:t xml:space="preserve">Refer to appendix </w:t>
            </w:r>
            <w:r w:rsidRPr="002337F0">
              <w:rPr>
                <w:rFonts w:ascii="Helvetica" w:hAnsi="Helvetica"/>
                <w:sz w:val="20"/>
              </w:rPr>
              <w:fldChar w:fldCharType="begin"/>
            </w:r>
            <w:r w:rsidRPr="002337F0">
              <w:rPr>
                <w:rFonts w:ascii="Helvetica" w:hAnsi="Helvetica"/>
                <w:sz w:val="20"/>
              </w:rPr>
              <w:instrText xml:space="preserve"> REF _Ref431793035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A-11</w:t>
            </w:r>
            <w:r w:rsidRPr="002337F0">
              <w:rPr>
                <w:rFonts w:ascii="Helvetica" w:hAnsi="Helvetica"/>
                <w:sz w:val="20"/>
              </w:rPr>
              <w:fldChar w:fldCharType="end"/>
            </w:r>
            <w:r w:rsidRPr="002337F0">
              <w:rPr>
                <w:rFonts w:ascii="Helvetica" w:hAnsi="Helvetica"/>
                <w:sz w:val="20"/>
              </w:rPr>
              <w:t xml:space="preserve"> for details.</w:t>
            </w:r>
          </w:p>
        </w:tc>
      </w:tr>
      <w:tr w:rsidR="00A07AB8" w:rsidRPr="002337F0" w14:paraId="76F9D2CC" w14:textId="77777777" w:rsidTr="00677EFC">
        <w:trPr>
          <w:jc w:val="center"/>
        </w:trPr>
        <w:tc>
          <w:tcPr>
            <w:tcW w:w="3823" w:type="dxa"/>
            <w:shd w:val="clear" w:color="auto" w:fill="DAE6FB"/>
          </w:tcPr>
          <w:p w14:paraId="6C347CFB"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lastRenderedPageBreak/>
              <w:t>cardType</w:t>
            </w:r>
          </w:p>
        </w:tc>
        <w:tc>
          <w:tcPr>
            <w:tcW w:w="1667" w:type="dxa"/>
            <w:shd w:val="clear" w:color="auto" w:fill="DAE6FB"/>
          </w:tcPr>
          <w:p w14:paraId="34AB8845"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339785E0" w14:textId="77EADC22" w:rsidR="00A07AB8" w:rsidRPr="002337F0" w:rsidRDefault="00F648A1" w:rsidP="005A2CEE">
            <w:pPr>
              <w:snapToGrid w:val="0"/>
              <w:rPr>
                <w:rFonts w:ascii="Helvetica" w:hAnsi="Helvetica"/>
                <w:sz w:val="20"/>
              </w:rPr>
            </w:pPr>
            <w:r>
              <w:rPr>
                <w:rFonts w:ascii="Helvetica" w:hAnsi="Helvetica"/>
                <w:sz w:val="20"/>
              </w:rPr>
              <w:t>D</w:t>
            </w:r>
            <w:r w:rsidR="00A07AB8" w:rsidRPr="002337F0">
              <w:rPr>
                <w:rFonts w:ascii="Helvetica" w:hAnsi="Helvetica"/>
                <w:sz w:val="20"/>
              </w:rPr>
              <w:t>escription of the</w:t>
            </w:r>
            <w:r>
              <w:rPr>
                <w:rFonts w:ascii="Helvetica" w:hAnsi="Helvetica"/>
                <w:sz w:val="20"/>
              </w:rPr>
              <w:t xml:space="preserve"> type of</w:t>
            </w:r>
            <w:r w:rsidR="00A07AB8" w:rsidRPr="002337F0">
              <w:rPr>
                <w:rFonts w:ascii="Helvetica" w:hAnsi="Helvetica"/>
                <w:sz w:val="20"/>
              </w:rPr>
              <w:t xml:space="preserve"> card used.</w:t>
            </w:r>
          </w:p>
          <w:p w14:paraId="56F7AECD" w14:textId="0324077E" w:rsidR="00A07AB8" w:rsidRPr="002337F0" w:rsidRDefault="00BC01EA" w:rsidP="005A2CEE">
            <w:pPr>
              <w:snapToGrid w:val="0"/>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_Ref431793035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A-11</w:t>
            </w:r>
            <w:r w:rsidRPr="002337F0">
              <w:rPr>
                <w:rFonts w:ascii="Helvetica" w:hAnsi="Helvetica"/>
                <w:sz w:val="20"/>
              </w:rPr>
              <w:fldChar w:fldCharType="end"/>
            </w:r>
            <w:r w:rsidRPr="002337F0">
              <w:rPr>
                <w:rFonts w:ascii="Helvetica" w:hAnsi="Helvetica"/>
                <w:sz w:val="20"/>
              </w:rPr>
              <w:t xml:space="preserve"> for details.</w:t>
            </w:r>
          </w:p>
        </w:tc>
      </w:tr>
      <w:tr w:rsidR="00A07AB8" w:rsidRPr="002337F0" w14:paraId="06A01E32" w14:textId="77777777" w:rsidTr="00677EFC">
        <w:trPr>
          <w:jc w:val="center"/>
        </w:trPr>
        <w:tc>
          <w:tcPr>
            <w:tcW w:w="3823" w:type="dxa"/>
            <w:shd w:val="clear" w:color="auto" w:fill="DAE6FB"/>
          </w:tcPr>
          <w:p w14:paraId="6918E4A0"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cardSchemeCode</w:t>
            </w:r>
          </w:p>
        </w:tc>
        <w:tc>
          <w:tcPr>
            <w:tcW w:w="1667" w:type="dxa"/>
            <w:shd w:val="clear" w:color="auto" w:fill="DAE6FB"/>
          </w:tcPr>
          <w:p w14:paraId="7B07CC87"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753E414A" w14:textId="17CF1580" w:rsidR="00A07AB8" w:rsidRPr="002337F0" w:rsidRDefault="00F648A1" w:rsidP="005A2CEE">
            <w:pPr>
              <w:snapToGrid w:val="0"/>
              <w:rPr>
                <w:rFonts w:ascii="Helvetica" w:hAnsi="Helvetica"/>
                <w:sz w:val="20"/>
              </w:rPr>
            </w:pPr>
            <w:r>
              <w:rPr>
                <w:rFonts w:ascii="Helvetica" w:hAnsi="Helvetica"/>
                <w:sz w:val="20"/>
              </w:rPr>
              <w:t>C</w:t>
            </w:r>
            <w:r w:rsidR="00A07AB8" w:rsidRPr="002337F0">
              <w:rPr>
                <w:rFonts w:ascii="Helvetica" w:hAnsi="Helvetica"/>
                <w:sz w:val="20"/>
              </w:rPr>
              <w:t xml:space="preserve">ode </w:t>
            </w:r>
            <w:r>
              <w:rPr>
                <w:rFonts w:ascii="Helvetica" w:hAnsi="Helvetica"/>
                <w:sz w:val="20"/>
              </w:rPr>
              <w:t>identifying the Card S</w:t>
            </w:r>
            <w:r w:rsidR="00A07AB8" w:rsidRPr="002337F0">
              <w:rPr>
                <w:rFonts w:ascii="Helvetica" w:hAnsi="Helvetica"/>
                <w:sz w:val="20"/>
              </w:rPr>
              <w:t>cheme</w:t>
            </w:r>
            <w:r>
              <w:rPr>
                <w:rFonts w:ascii="Helvetica" w:hAnsi="Helvetica"/>
                <w:sz w:val="20"/>
              </w:rPr>
              <w:t xml:space="preserve"> </w:t>
            </w:r>
            <w:r w:rsidR="00A07AB8" w:rsidRPr="002337F0">
              <w:rPr>
                <w:rFonts w:ascii="Helvetica" w:hAnsi="Helvetica"/>
                <w:sz w:val="20"/>
              </w:rPr>
              <w:t>used.</w:t>
            </w:r>
          </w:p>
          <w:p w14:paraId="705BA399" w14:textId="713B90BD" w:rsidR="00A07AB8" w:rsidRPr="002337F0" w:rsidRDefault="00BC01EA" w:rsidP="005A2CEE">
            <w:pPr>
              <w:snapToGrid w:val="0"/>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_Ref431793035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A-11</w:t>
            </w:r>
            <w:r w:rsidRPr="002337F0">
              <w:rPr>
                <w:rFonts w:ascii="Helvetica" w:hAnsi="Helvetica"/>
                <w:sz w:val="20"/>
              </w:rPr>
              <w:fldChar w:fldCharType="end"/>
            </w:r>
            <w:r w:rsidRPr="002337F0">
              <w:rPr>
                <w:rFonts w:ascii="Helvetica" w:hAnsi="Helvetica"/>
                <w:sz w:val="20"/>
              </w:rPr>
              <w:t xml:space="preserve"> for details.</w:t>
            </w:r>
          </w:p>
        </w:tc>
      </w:tr>
      <w:tr w:rsidR="00A07AB8" w:rsidRPr="002337F0" w14:paraId="47B976B0" w14:textId="77777777" w:rsidTr="00677EFC">
        <w:trPr>
          <w:jc w:val="center"/>
        </w:trPr>
        <w:tc>
          <w:tcPr>
            <w:tcW w:w="3823" w:type="dxa"/>
            <w:shd w:val="clear" w:color="auto" w:fill="DAE6FB"/>
          </w:tcPr>
          <w:p w14:paraId="47B31026"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cardScheme</w:t>
            </w:r>
          </w:p>
        </w:tc>
        <w:tc>
          <w:tcPr>
            <w:tcW w:w="1667" w:type="dxa"/>
            <w:shd w:val="clear" w:color="auto" w:fill="DAE6FB"/>
          </w:tcPr>
          <w:p w14:paraId="3B7F4D2F"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1DC0D393" w14:textId="60D54815" w:rsidR="00A07AB8" w:rsidRPr="002337F0" w:rsidRDefault="00F648A1" w:rsidP="005A2CEE">
            <w:pPr>
              <w:snapToGrid w:val="0"/>
              <w:rPr>
                <w:rFonts w:ascii="Helvetica" w:hAnsi="Helvetica"/>
                <w:sz w:val="20"/>
              </w:rPr>
            </w:pPr>
            <w:r>
              <w:rPr>
                <w:rFonts w:ascii="Helvetica" w:hAnsi="Helvetica"/>
                <w:sz w:val="20"/>
              </w:rPr>
              <w:t>D</w:t>
            </w:r>
            <w:r w:rsidR="00A07AB8" w:rsidRPr="002337F0">
              <w:rPr>
                <w:rFonts w:ascii="Helvetica" w:hAnsi="Helvetica"/>
                <w:sz w:val="20"/>
              </w:rPr>
              <w:t>escription of the card scheme used.</w:t>
            </w:r>
          </w:p>
          <w:p w14:paraId="09817D88" w14:textId="6990EB23" w:rsidR="00A07AB8" w:rsidRPr="002337F0" w:rsidRDefault="00A07AB8" w:rsidP="005A2CEE">
            <w:pPr>
              <w:snapToGrid w:val="0"/>
              <w:rPr>
                <w:rFonts w:ascii="Helvetica" w:hAnsi="Helvetica"/>
                <w:sz w:val="20"/>
              </w:rPr>
            </w:pPr>
            <w:r w:rsidRPr="002337F0">
              <w:rPr>
                <w:rFonts w:ascii="Helvetica" w:hAnsi="Helvetica"/>
                <w:sz w:val="20"/>
              </w:rPr>
              <w:t xml:space="preserve">Refer to appendix </w:t>
            </w:r>
            <w:r w:rsidR="00BC01EA" w:rsidRPr="002337F0">
              <w:rPr>
                <w:rFonts w:ascii="Helvetica" w:hAnsi="Helvetica"/>
                <w:sz w:val="20"/>
              </w:rPr>
              <w:fldChar w:fldCharType="begin"/>
            </w:r>
            <w:r w:rsidR="00BC01EA" w:rsidRPr="002337F0">
              <w:rPr>
                <w:rFonts w:ascii="Helvetica" w:hAnsi="Helvetica"/>
                <w:sz w:val="20"/>
              </w:rPr>
              <w:instrText xml:space="preserve"> REF _Ref431793035 \n \h </w:instrText>
            </w:r>
            <w:r w:rsidR="00BC01EA" w:rsidRPr="002337F0">
              <w:rPr>
                <w:rFonts w:ascii="Helvetica" w:hAnsi="Helvetica"/>
                <w:sz w:val="20"/>
              </w:rPr>
            </w:r>
            <w:r w:rsidR="00BC01EA" w:rsidRPr="002337F0">
              <w:rPr>
                <w:rFonts w:ascii="Helvetica" w:hAnsi="Helvetica"/>
                <w:sz w:val="20"/>
              </w:rPr>
              <w:fldChar w:fldCharType="separate"/>
            </w:r>
            <w:r w:rsidR="0089506B">
              <w:rPr>
                <w:rFonts w:ascii="Helvetica" w:hAnsi="Helvetica"/>
                <w:sz w:val="20"/>
              </w:rPr>
              <w:t>A-11</w:t>
            </w:r>
            <w:r w:rsidR="00BC01EA" w:rsidRPr="002337F0">
              <w:rPr>
                <w:rFonts w:ascii="Helvetica" w:hAnsi="Helvetica"/>
                <w:sz w:val="20"/>
              </w:rPr>
              <w:fldChar w:fldCharType="end"/>
            </w:r>
            <w:r w:rsidR="00BC01EA" w:rsidRPr="002337F0">
              <w:rPr>
                <w:rFonts w:ascii="Helvetica" w:hAnsi="Helvetica"/>
                <w:sz w:val="20"/>
              </w:rPr>
              <w:t xml:space="preserve"> for details.</w:t>
            </w:r>
          </w:p>
        </w:tc>
      </w:tr>
      <w:tr w:rsidR="00A07AB8" w:rsidRPr="002337F0" w14:paraId="31593EC9" w14:textId="77777777" w:rsidTr="00677EFC">
        <w:trPr>
          <w:jc w:val="center"/>
        </w:trPr>
        <w:tc>
          <w:tcPr>
            <w:tcW w:w="3823" w:type="dxa"/>
            <w:shd w:val="clear" w:color="auto" w:fill="DAE6FB"/>
          </w:tcPr>
          <w:p w14:paraId="310B2531"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cardIssuer</w:t>
            </w:r>
          </w:p>
        </w:tc>
        <w:tc>
          <w:tcPr>
            <w:tcW w:w="1667" w:type="dxa"/>
            <w:shd w:val="clear" w:color="auto" w:fill="DAE6FB"/>
          </w:tcPr>
          <w:p w14:paraId="139E87D2"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43CD2D8C" w14:textId="3561C288" w:rsidR="00A07AB8" w:rsidRPr="002337F0" w:rsidRDefault="00F648A1" w:rsidP="005A2CEE">
            <w:pPr>
              <w:snapToGrid w:val="0"/>
              <w:rPr>
                <w:rFonts w:ascii="Helvetica" w:hAnsi="Helvetica"/>
                <w:sz w:val="20"/>
              </w:rPr>
            </w:pPr>
            <w:r>
              <w:rPr>
                <w:rFonts w:ascii="Helvetica" w:hAnsi="Helvetica"/>
                <w:sz w:val="20"/>
              </w:rPr>
              <w:t>C</w:t>
            </w:r>
            <w:r w:rsidR="00A07AB8" w:rsidRPr="002337F0">
              <w:rPr>
                <w:rFonts w:ascii="Helvetica" w:hAnsi="Helvetica"/>
                <w:sz w:val="20"/>
              </w:rPr>
              <w:t xml:space="preserve">ard </w:t>
            </w:r>
            <w:r>
              <w:rPr>
                <w:rFonts w:ascii="Helvetica" w:hAnsi="Helvetica"/>
                <w:sz w:val="20"/>
              </w:rPr>
              <w:t>I</w:t>
            </w:r>
            <w:r w:rsidR="00A07AB8" w:rsidRPr="002337F0">
              <w:rPr>
                <w:rFonts w:ascii="Helvetica" w:hAnsi="Helvetica"/>
                <w:sz w:val="20"/>
              </w:rPr>
              <w:t>ssue</w:t>
            </w:r>
            <w:r w:rsidR="00DC6D76">
              <w:rPr>
                <w:rFonts w:ascii="Helvetica" w:hAnsi="Helvetica"/>
                <w:sz w:val="20"/>
              </w:rPr>
              <w:t>s name</w:t>
            </w:r>
            <w:r w:rsidR="00A07AB8" w:rsidRPr="002337F0">
              <w:rPr>
                <w:rFonts w:ascii="Helvetica" w:hAnsi="Helvetica"/>
                <w:sz w:val="20"/>
              </w:rPr>
              <w:t xml:space="preserve"> (when known).</w:t>
            </w:r>
          </w:p>
        </w:tc>
      </w:tr>
      <w:tr w:rsidR="00A07AB8" w:rsidRPr="002337F0" w14:paraId="0AA572F8" w14:textId="77777777" w:rsidTr="00677EFC">
        <w:trPr>
          <w:jc w:val="center"/>
        </w:trPr>
        <w:tc>
          <w:tcPr>
            <w:tcW w:w="3823" w:type="dxa"/>
            <w:shd w:val="clear" w:color="auto" w:fill="DAE6FB"/>
          </w:tcPr>
          <w:p w14:paraId="47CA6036"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cardIssuerCountry</w:t>
            </w:r>
          </w:p>
        </w:tc>
        <w:tc>
          <w:tcPr>
            <w:tcW w:w="1667" w:type="dxa"/>
            <w:shd w:val="clear" w:color="auto" w:fill="DAE6FB"/>
          </w:tcPr>
          <w:p w14:paraId="39D9E47D"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771F6653" w14:textId="05EC4F22" w:rsidR="00A07AB8" w:rsidRPr="002337F0" w:rsidRDefault="00F648A1" w:rsidP="005A2CEE">
            <w:pPr>
              <w:snapToGrid w:val="0"/>
              <w:rPr>
                <w:rFonts w:ascii="Helvetica" w:hAnsi="Helvetica"/>
                <w:sz w:val="20"/>
              </w:rPr>
            </w:pPr>
            <w:r>
              <w:rPr>
                <w:rFonts w:ascii="Helvetica" w:hAnsi="Helvetica"/>
                <w:sz w:val="20"/>
              </w:rPr>
              <w:t>C</w:t>
            </w:r>
            <w:r w:rsidR="00A07AB8" w:rsidRPr="002337F0">
              <w:rPr>
                <w:rFonts w:ascii="Helvetica" w:hAnsi="Helvetica"/>
                <w:sz w:val="20"/>
              </w:rPr>
              <w:t>ard issuing country</w:t>
            </w:r>
            <w:r w:rsidR="00DC6D76">
              <w:rPr>
                <w:rFonts w:ascii="Helvetica" w:hAnsi="Helvetica"/>
                <w:sz w:val="20"/>
              </w:rPr>
              <w:t>’s name</w:t>
            </w:r>
            <w:r w:rsidR="00A07AB8" w:rsidRPr="002337F0">
              <w:rPr>
                <w:rFonts w:ascii="Helvetica" w:hAnsi="Helvetica"/>
                <w:sz w:val="20"/>
              </w:rPr>
              <w:t xml:space="preserve"> (when known).</w:t>
            </w:r>
          </w:p>
        </w:tc>
      </w:tr>
      <w:tr w:rsidR="00A07AB8" w:rsidRPr="002337F0" w14:paraId="7BF3842E" w14:textId="77777777" w:rsidTr="00677EFC">
        <w:trPr>
          <w:jc w:val="center"/>
        </w:trPr>
        <w:tc>
          <w:tcPr>
            <w:tcW w:w="3823" w:type="dxa"/>
            <w:shd w:val="clear" w:color="auto" w:fill="DAE6FB"/>
          </w:tcPr>
          <w:p w14:paraId="08384E77"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cardIssuerCountryCode</w:t>
            </w:r>
          </w:p>
        </w:tc>
        <w:tc>
          <w:tcPr>
            <w:tcW w:w="1667" w:type="dxa"/>
            <w:shd w:val="clear" w:color="auto" w:fill="DAE6FB"/>
          </w:tcPr>
          <w:p w14:paraId="7326F1CF" w14:textId="77777777" w:rsidR="00A07AB8" w:rsidRPr="002337F0" w:rsidRDefault="00A07AB8" w:rsidP="005A2CEE">
            <w:pPr>
              <w:snapToGrid w:val="0"/>
              <w:jc w:val="center"/>
              <w:rPr>
                <w:rFonts w:ascii="Helvetica" w:hAnsi="Helvetica"/>
                <w:sz w:val="20"/>
              </w:rPr>
            </w:pPr>
            <w:r w:rsidRPr="002337F0">
              <w:rPr>
                <w:rFonts w:ascii="Helvetica" w:hAnsi="Helvetica"/>
                <w:sz w:val="20"/>
              </w:rPr>
              <w:t>Always</w:t>
            </w:r>
          </w:p>
        </w:tc>
        <w:tc>
          <w:tcPr>
            <w:tcW w:w="4960" w:type="dxa"/>
            <w:shd w:val="clear" w:color="auto" w:fill="DAE6FB"/>
          </w:tcPr>
          <w:p w14:paraId="38179673" w14:textId="634B4998" w:rsidR="00A07AB8" w:rsidRPr="002337F0" w:rsidRDefault="00DC6D76" w:rsidP="005A2CEE">
            <w:pPr>
              <w:snapToGrid w:val="0"/>
              <w:rPr>
                <w:rFonts w:ascii="Helvetica" w:hAnsi="Helvetica"/>
                <w:sz w:val="20"/>
              </w:rPr>
            </w:pPr>
            <w:r>
              <w:rPr>
                <w:rFonts w:ascii="Helvetica" w:hAnsi="Helvetica"/>
                <w:sz w:val="20"/>
              </w:rPr>
              <w:t xml:space="preserve">Card issuing country’s </w:t>
            </w:r>
            <w:r w:rsidR="00A07AB8" w:rsidRPr="002337F0">
              <w:rPr>
                <w:rFonts w:ascii="Helvetica" w:hAnsi="Helvetica"/>
                <w:sz w:val="20"/>
              </w:rPr>
              <w:t>ISO-3166 2</w:t>
            </w:r>
            <w:r>
              <w:rPr>
                <w:rFonts w:ascii="Helvetica" w:hAnsi="Helvetica"/>
                <w:sz w:val="20"/>
              </w:rPr>
              <w:t>-letter</w:t>
            </w:r>
            <w:r w:rsidR="00A07AB8" w:rsidRPr="002337F0">
              <w:rPr>
                <w:rFonts w:ascii="Helvetica" w:hAnsi="Helvetica"/>
                <w:sz w:val="20"/>
              </w:rPr>
              <w:t xml:space="preserve"> code (when known)</w:t>
            </w:r>
            <w:r w:rsidR="001328A2" w:rsidRPr="002337F0">
              <w:rPr>
                <w:rFonts w:ascii="Helvetica" w:hAnsi="Helvetica"/>
                <w:sz w:val="20"/>
              </w:rPr>
              <w:t>.</w:t>
            </w:r>
          </w:p>
        </w:tc>
      </w:tr>
      <w:tr w:rsidR="004D18A8" w:rsidRPr="002337F0" w14:paraId="40C0803E" w14:textId="77777777" w:rsidTr="00677EFC">
        <w:trPr>
          <w:jc w:val="center"/>
        </w:trPr>
        <w:tc>
          <w:tcPr>
            <w:tcW w:w="3823" w:type="dxa"/>
            <w:shd w:val="clear" w:color="auto" w:fill="DAE6FB"/>
          </w:tcPr>
          <w:p w14:paraId="3279D6DA" w14:textId="43924156" w:rsidR="004D18A8" w:rsidRPr="002337F0" w:rsidRDefault="004D18A8" w:rsidP="00677EFC">
            <w:pPr>
              <w:rPr>
                <w:rFonts w:ascii="Courier New" w:hAnsi="Courier New" w:cs="Courier New"/>
                <w:b/>
                <w:sz w:val="20"/>
              </w:rPr>
            </w:pPr>
            <w:r>
              <w:rPr>
                <w:rFonts w:ascii="Courier New" w:hAnsi="Courier New" w:cs="Courier New"/>
                <w:b/>
                <w:sz w:val="20"/>
              </w:rPr>
              <w:t>acquirerResponseCode</w:t>
            </w:r>
          </w:p>
        </w:tc>
        <w:tc>
          <w:tcPr>
            <w:tcW w:w="1667" w:type="dxa"/>
            <w:shd w:val="clear" w:color="auto" w:fill="DAE6FB"/>
          </w:tcPr>
          <w:p w14:paraId="07342A29" w14:textId="55A6E36E" w:rsidR="004D18A8" w:rsidRPr="002337F0" w:rsidRDefault="00677EFC" w:rsidP="00677EFC">
            <w:pPr>
              <w:jc w:val="center"/>
              <w:rPr>
                <w:rFonts w:ascii="Helvetica" w:hAnsi="Helvetica"/>
                <w:sz w:val="20"/>
              </w:rPr>
            </w:pPr>
            <w:r>
              <w:rPr>
                <w:rFonts w:ascii="Helvetica" w:hAnsi="Helvetica"/>
                <w:sz w:val="20"/>
              </w:rPr>
              <w:t>Conditional</w:t>
            </w:r>
          </w:p>
        </w:tc>
        <w:tc>
          <w:tcPr>
            <w:tcW w:w="4960" w:type="dxa"/>
            <w:shd w:val="clear" w:color="auto" w:fill="DAE6FB"/>
          </w:tcPr>
          <w:p w14:paraId="77422CE0" w14:textId="489D296E" w:rsidR="004D18A8" w:rsidRPr="002337F0" w:rsidRDefault="00677EFC" w:rsidP="00677EFC">
            <w:pPr>
              <w:rPr>
                <w:rFonts w:ascii="Helvetica" w:hAnsi="Helvetica"/>
                <w:sz w:val="20"/>
              </w:rPr>
            </w:pPr>
            <w:r>
              <w:rPr>
                <w:rFonts w:ascii="Helvetica" w:hAnsi="Helvetica"/>
                <w:sz w:val="20"/>
              </w:rPr>
              <w:t>Response code supplied by the Acquirer, maybe prefixed with ‘G:’ if the Acquirer is itself a payment Gateway.</w:t>
            </w:r>
          </w:p>
        </w:tc>
      </w:tr>
      <w:tr w:rsidR="00677EFC" w:rsidRPr="002337F0" w14:paraId="4AD9CCC6" w14:textId="77777777" w:rsidTr="00677EFC">
        <w:trPr>
          <w:jc w:val="center"/>
        </w:trPr>
        <w:tc>
          <w:tcPr>
            <w:tcW w:w="3823" w:type="dxa"/>
            <w:shd w:val="clear" w:color="auto" w:fill="DAE6FB"/>
          </w:tcPr>
          <w:p w14:paraId="727A3BF6" w14:textId="318B2B50" w:rsidR="00677EFC" w:rsidRDefault="00677EFC" w:rsidP="00677EFC">
            <w:pPr>
              <w:rPr>
                <w:rFonts w:ascii="Courier New" w:hAnsi="Courier New" w:cs="Courier New"/>
                <w:b/>
                <w:sz w:val="20"/>
              </w:rPr>
            </w:pPr>
            <w:r>
              <w:rPr>
                <w:rFonts w:ascii="Courier New" w:hAnsi="Courier New" w:cs="Courier New"/>
                <w:b/>
                <w:sz w:val="20"/>
              </w:rPr>
              <w:t>acquirerResponseMessage</w:t>
            </w:r>
          </w:p>
        </w:tc>
        <w:tc>
          <w:tcPr>
            <w:tcW w:w="1667" w:type="dxa"/>
            <w:shd w:val="clear" w:color="auto" w:fill="DAE6FB"/>
          </w:tcPr>
          <w:p w14:paraId="565B4E71" w14:textId="2172E428" w:rsidR="00677EFC" w:rsidRDefault="00677EFC" w:rsidP="00677EFC">
            <w:pPr>
              <w:jc w:val="center"/>
              <w:rPr>
                <w:rFonts w:ascii="Helvetica" w:hAnsi="Helvetica"/>
                <w:sz w:val="20"/>
              </w:rPr>
            </w:pPr>
            <w:r>
              <w:rPr>
                <w:rFonts w:ascii="Helvetica" w:hAnsi="Helvetica"/>
                <w:sz w:val="20"/>
              </w:rPr>
              <w:t>Conditional</w:t>
            </w:r>
          </w:p>
        </w:tc>
        <w:tc>
          <w:tcPr>
            <w:tcW w:w="4960" w:type="dxa"/>
            <w:shd w:val="clear" w:color="auto" w:fill="DAE6FB"/>
          </w:tcPr>
          <w:p w14:paraId="07DD2B7B" w14:textId="6DE35C69" w:rsidR="00677EFC" w:rsidRDefault="00677EFC" w:rsidP="00677EFC">
            <w:pPr>
              <w:rPr>
                <w:rFonts w:ascii="Helvetica" w:hAnsi="Helvetica"/>
                <w:sz w:val="20"/>
              </w:rPr>
            </w:pPr>
            <w:r>
              <w:rPr>
                <w:rFonts w:ascii="Helvetica" w:hAnsi="Helvetica"/>
                <w:sz w:val="20"/>
              </w:rPr>
              <w:t>Response message supplied the Acquirer.</w:t>
            </w:r>
          </w:p>
        </w:tc>
      </w:tr>
      <w:tr w:rsidR="004D18A8" w:rsidRPr="002337F0" w14:paraId="37773F17" w14:textId="77777777" w:rsidTr="00677EFC">
        <w:trPr>
          <w:jc w:val="center"/>
        </w:trPr>
        <w:tc>
          <w:tcPr>
            <w:tcW w:w="3823" w:type="dxa"/>
            <w:shd w:val="clear" w:color="auto" w:fill="DAE6FB"/>
          </w:tcPr>
          <w:p w14:paraId="5BE59305" w14:textId="77777777" w:rsidR="004D18A8" w:rsidRPr="002337F0" w:rsidRDefault="004D18A8" w:rsidP="00677EFC">
            <w:pPr>
              <w:rPr>
                <w:rFonts w:ascii="Courier New" w:hAnsi="Courier New" w:cs="Courier New"/>
                <w:b/>
                <w:sz w:val="20"/>
              </w:rPr>
            </w:pPr>
            <w:bookmarkStart w:id="67" w:name="_Hlk26681594"/>
            <w:r w:rsidRPr="002337F0">
              <w:rPr>
                <w:rFonts w:ascii="Courier New" w:hAnsi="Courier New" w:cs="Courier New"/>
                <w:b/>
                <w:sz w:val="20"/>
              </w:rPr>
              <w:t>acquirerResponseDetails</w:t>
            </w:r>
          </w:p>
        </w:tc>
        <w:tc>
          <w:tcPr>
            <w:tcW w:w="1667" w:type="dxa"/>
            <w:shd w:val="clear" w:color="auto" w:fill="DAE6FB"/>
          </w:tcPr>
          <w:p w14:paraId="11461BDC" w14:textId="169A4D98" w:rsidR="004D18A8" w:rsidRPr="002337F0" w:rsidRDefault="00677EFC" w:rsidP="00677EFC">
            <w:pPr>
              <w:jc w:val="center"/>
              <w:rPr>
                <w:rFonts w:ascii="Helvetica" w:hAnsi="Helvetica"/>
                <w:sz w:val="20"/>
              </w:rPr>
            </w:pPr>
            <w:r>
              <w:rPr>
                <w:rFonts w:ascii="Helvetica" w:hAnsi="Helvetica"/>
                <w:sz w:val="20"/>
              </w:rPr>
              <w:t>Conditional</w:t>
            </w:r>
          </w:p>
        </w:tc>
        <w:tc>
          <w:tcPr>
            <w:tcW w:w="4960" w:type="dxa"/>
            <w:shd w:val="clear" w:color="auto" w:fill="DAE6FB"/>
          </w:tcPr>
          <w:p w14:paraId="49A76FC2" w14:textId="49489CDC" w:rsidR="004D18A8" w:rsidRPr="002337F0" w:rsidRDefault="004D18A8" w:rsidP="00677EFC">
            <w:pPr>
              <w:rPr>
                <w:rFonts w:ascii="Helvetica" w:hAnsi="Helvetica"/>
                <w:sz w:val="20"/>
              </w:rPr>
            </w:pPr>
            <w:r w:rsidRPr="002337F0">
              <w:rPr>
                <w:rFonts w:ascii="Helvetica" w:hAnsi="Helvetica"/>
                <w:sz w:val="20"/>
              </w:rPr>
              <w:t xml:space="preserve">Details about the </w:t>
            </w:r>
            <w:r>
              <w:rPr>
                <w:rFonts w:ascii="Helvetica" w:hAnsi="Helvetica"/>
                <w:sz w:val="20"/>
              </w:rPr>
              <w:t>A</w:t>
            </w:r>
            <w:r w:rsidRPr="004D18A8">
              <w:rPr>
                <w:rFonts w:ascii="Helvetica" w:hAnsi="Helvetica"/>
                <w:sz w:val="20"/>
              </w:rPr>
              <w:t>cquirer</w:t>
            </w:r>
            <w:r w:rsidRPr="002337F0">
              <w:rPr>
                <w:rFonts w:ascii="Helvetica" w:hAnsi="Helvetica"/>
                <w:sz w:val="20"/>
              </w:rPr>
              <w:t xml:space="preserve"> response containing any error messages and codes. This can be used </w:t>
            </w:r>
            <w:r w:rsidR="00946826">
              <w:rPr>
                <w:rFonts w:ascii="Helvetica" w:hAnsi="Helvetica"/>
                <w:sz w:val="20"/>
              </w:rPr>
              <w:t>together</w:t>
            </w:r>
            <w:r w:rsidRPr="002337F0">
              <w:rPr>
                <w:rFonts w:ascii="Helvetica" w:hAnsi="Helvetica"/>
                <w:sz w:val="20"/>
              </w:rPr>
              <w:t xml:space="preserve"> with the normal </w:t>
            </w:r>
            <w:r w:rsidRPr="00DC6D76">
              <w:rPr>
                <w:rFonts w:ascii="Courier New" w:hAnsi="Courier New" w:cs="Courier New"/>
                <w:b/>
                <w:bCs/>
                <w:sz w:val="18"/>
                <w:szCs w:val="18"/>
              </w:rPr>
              <w:t>responseCode</w:t>
            </w:r>
            <w:r w:rsidRPr="002337F0">
              <w:rPr>
                <w:rFonts w:ascii="Helvetica" w:hAnsi="Helvetica"/>
                <w:sz w:val="20"/>
              </w:rPr>
              <w:t>/</w:t>
            </w:r>
            <w:r w:rsidRPr="00DC6D76">
              <w:rPr>
                <w:rFonts w:ascii="Courier New" w:hAnsi="Courier New" w:cs="Courier New"/>
                <w:b/>
                <w:bCs/>
                <w:sz w:val="18"/>
                <w:szCs w:val="18"/>
              </w:rPr>
              <w:t>responseMessage</w:t>
            </w:r>
            <w:r w:rsidRPr="002337F0">
              <w:rPr>
                <w:rFonts w:ascii="Helvetica" w:hAnsi="Helvetica"/>
                <w:sz w:val="20"/>
              </w:rPr>
              <w:t xml:space="preserve"> response fields to further determine the reason for any failure.</w:t>
            </w:r>
          </w:p>
        </w:tc>
      </w:tr>
      <w:bookmarkEnd w:id="67"/>
      <w:tr w:rsidR="004D18A8" w:rsidRPr="002337F0" w14:paraId="280827A4" w14:textId="77777777" w:rsidTr="00677EFC">
        <w:trPr>
          <w:jc w:val="center"/>
        </w:trPr>
        <w:tc>
          <w:tcPr>
            <w:tcW w:w="3823" w:type="dxa"/>
            <w:shd w:val="clear" w:color="auto" w:fill="DAE6FB"/>
          </w:tcPr>
          <w:p w14:paraId="3F779298" w14:textId="5E1BB416" w:rsidR="004D18A8" w:rsidRPr="002337F0" w:rsidRDefault="00677EFC" w:rsidP="005A2CEE">
            <w:pPr>
              <w:snapToGrid w:val="0"/>
              <w:rPr>
                <w:rFonts w:ascii="Courier New" w:hAnsi="Courier New" w:cs="Courier New"/>
                <w:b/>
                <w:sz w:val="20"/>
              </w:rPr>
            </w:pPr>
            <w:r>
              <w:rPr>
                <w:rFonts w:ascii="Courier New" w:hAnsi="Courier New" w:cs="Courier New"/>
                <w:b/>
                <w:sz w:val="20"/>
              </w:rPr>
              <w:t>acquirerTransactionID</w:t>
            </w:r>
          </w:p>
        </w:tc>
        <w:tc>
          <w:tcPr>
            <w:tcW w:w="1667" w:type="dxa"/>
            <w:shd w:val="clear" w:color="auto" w:fill="DAE6FB"/>
          </w:tcPr>
          <w:p w14:paraId="693FB3F9" w14:textId="2E804788" w:rsidR="004D18A8" w:rsidRPr="002337F0" w:rsidRDefault="00677EFC" w:rsidP="005A2CEE">
            <w:pPr>
              <w:snapToGrid w:val="0"/>
              <w:jc w:val="center"/>
              <w:rPr>
                <w:rFonts w:ascii="Helvetica" w:hAnsi="Helvetica"/>
                <w:sz w:val="20"/>
              </w:rPr>
            </w:pPr>
            <w:r>
              <w:rPr>
                <w:rFonts w:ascii="Helvetica" w:hAnsi="Helvetica"/>
                <w:sz w:val="20"/>
              </w:rPr>
              <w:t>Conditional</w:t>
            </w:r>
          </w:p>
        </w:tc>
        <w:tc>
          <w:tcPr>
            <w:tcW w:w="4960" w:type="dxa"/>
            <w:shd w:val="clear" w:color="auto" w:fill="DAE6FB"/>
          </w:tcPr>
          <w:p w14:paraId="4BE840BB" w14:textId="7CCD8C76" w:rsidR="004D18A8" w:rsidRDefault="00677EFC" w:rsidP="005A2CEE">
            <w:pPr>
              <w:snapToGrid w:val="0"/>
              <w:rPr>
                <w:rFonts w:ascii="Helvetica" w:hAnsi="Helvetica"/>
                <w:sz w:val="20"/>
              </w:rPr>
            </w:pPr>
            <w:r>
              <w:rPr>
                <w:rFonts w:ascii="Helvetica" w:hAnsi="Helvetica"/>
                <w:sz w:val="20"/>
              </w:rPr>
              <w:t>Transaction identifier/reference used to identify the transaction in the Acquirer’s system.</w:t>
            </w:r>
          </w:p>
        </w:tc>
      </w:tr>
    </w:tbl>
    <w:p w14:paraId="4822C0B6" w14:textId="0EA53E6F" w:rsidR="004150DB" w:rsidRPr="009635AE" w:rsidRDefault="004150DB" w:rsidP="004150DB">
      <w:pPr>
        <w:rPr>
          <w:rStyle w:val="NormalParagraphText"/>
          <w:rFonts w:ascii="Arial" w:hAnsi="Arial" w:cs="Arial"/>
        </w:rPr>
      </w:pPr>
    </w:p>
    <w:p w14:paraId="7458F3C6" w14:textId="68413369" w:rsidR="00F648A1" w:rsidRPr="009635AE" w:rsidRDefault="00F648A1" w:rsidP="004150DB">
      <w:pPr>
        <w:rPr>
          <w:rStyle w:val="NormalParagraphText"/>
          <w:rFonts w:ascii="Arial" w:hAnsi="Arial" w:cs="Arial"/>
        </w:rPr>
      </w:pPr>
    </w:p>
    <w:p w14:paraId="6BABF858" w14:textId="3A293E36" w:rsidR="00F648A1" w:rsidRPr="009635AE" w:rsidRDefault="00F648A1" w:rsidP="004150DB">
      <w:pPr>
        <w:rPr>
          <w:rStyle w:val="NormalParagraphText"/>
          <w:rFonts w:ascii="Arial" w:hAnsi="Arial" w:cs="Arial"/>
        </w:rPr>
      </w:pPr>
      <w:r w:rsidRPr="009635AE">
        <w:rPr>
          <w:rStyle w:val="NormalParagraphText"/>
          <w:rFonts w:ascii="Arial" w:hAnsi="Arial" w:cs="Arial"/>
        </w:rPr>
        <w:t>Other response fields may be returned as documented elsewhere in this guide. Undocumented fields may be returned at the Gateways discretion but should not be relied upon.</w:t>
      </w:r>
    </w:p>
    <w:p w14:paraId="5B44786E" w14:textId="6CCCF37E" w:rsidR="00677EFC" w:rsidRPr="009635AE" w:rsidRDefault="00677EFC" w:rsidP="004150DB">
      <w:pPr>
        <w:rPr>
          <w:rStyle w:val="NormalParagraphText"/>
          <w:rFonts w:ascii="Arial" w:hAnsi="Arial" w:cs="Arial"/>
        </w:rPr>
      </w:pPr>
    </w:p>
    <w:p w14:paraId="0DA61952" w14:textId="3023C476" w:rsidR="00677EFC" w:rsidRPr="009635AE" w:rsidRDefault="00677EFC" w:rsidP="004150DB">
      <w:pPr>
        <w:rPr>
          <w:rStyle w:val="NormalParagraphText"/>
          <w:rFonts w:ascii="Arial" w:hAnsi="Arial" w:cs="Arial"/>
        </w:rPr>
      </w:pPr>
      <w:r w:rsidRPr="009635AE">
        <w:rPr>
          <w:rStyle w:val="NormalParagraphText"/>
          <w:rFonts w:ascii="Arial" w:hAnsi="Arial" w:cs="Arial"/>
        </w:rPr>
        <w:t xml:space="preserve">The </w:t>
      </w:r>
      <w:r w:rsidRPr="009635AE">
        <w:rPr>
          <w:rStyle w:val="NormalParagraphText"/>
          <w:rFonts w:ascii="Arial" w:hAnsi="Arial" w:cs="Arial"/>
          <w:b/>
          <w:bCs/>
        </w:rPr>
        <w:t>acquirerResponse</w:t>
      </w:r>
      <w:r w:rsidRPr="009635AE">
        <w:rPr>
          <w:rStyle w:val="NormalParagraphText"/>
          <w:rFonts w:ascii="Arial" w:hAnsi="Arial" w:cs="Arial"/>
          <w:b/>
          <w:bCs/>
          <w:i/>
          <w:iCs/>
        </w:rPr>
        <w:t>XXXX</w:t>
      </w:r>
      <w:r w:rsidRPr="009635AE">
        <w:rPr>
          <w:rStyle w:val="NormalParagraphText"/>
          <w:rFonts w:ascii="Arial" w:hAnsi="Arial" w:cs="Arial"/>
        </w:rPr>
        <w:t xml:space="preserve"> fields are dependent on the Acquirer in use and are supplied for additional information only.</w:t>
      </w:r>
    </w:p>
    <w:p w14:paraId="4386DC4A" w14:textId="77777777" w:rsidR="00F648A1" w:rsidRDefault="00F648A1">
      <w:pPr>
        <w:rPr>
          <w:color w:val="002060"/>
        </w:rPr>
      </w:pPr>
      <w:bookmarkStart w:id="68" w:name="_Toc431292650"/>
      <w:bookmarkStart w:id="69" w:name="_Toc431308382"/>
      <w:bookmarkStart w:id="70" w:name="_Toc431740381"/>
      <w:bookmarkStart w:id="71" w:name="_Toc513038472"/>
    </w:p>
    <w:p w14:paraId="4DCC4055" w14:textId="6EA58970" w:rsidR="00F648A1" w:rsidRPr="00981CFD" w:rsidRDefault="00583291">
      <w:pPr>
        <w:rPr>
          <w:rFonts w:ascii="Helvetica" w:hAnsi="Helvetica" w:cs="Arial"/>
          <w:b/>
          <w:bCs/>
          <w:color w:val="002060"/>
          <w:kern w:val="32"/>
          <w:sz w:val="32"/>
          <w:szCs w:val="32"/>
        </w:rPr>
      </w:pPr>
      <w:r w:rsidRPr="009635AE">
        <w:rPr>
          <w:rStyle w:val="NormalParagraphText"/>
          <w:rFonts w:ascii="Arial" w:hAnsi="Arial" w:cs="Arial"/>
        </w:rPr>
        <w:t>T</w:t>
      </w:r>
      <w:r w:rsidR="00F648A1" w:rsidRPr="009635AE">
        <w:rPr>
          <w:rStyle w:val="NormalParagraphText"/>
          <w:rFonts w:ascii="Arial" w:hAnsi="Arial" w:cs="Arial"/>
        </w:rPr>
        <w:t xml:space="preserve">he response is also POSTed to any URL provided by optional </w:t>
      </w:r>
      <w:r w:rsidR="00F648A1" w:rsidRPr="002337F0">
        <w:rPr>
          <w:rFonts w:ascii="Courier New" w:hAnsi="Courier New" w:cs="Courier New"/>
          <w:b/>
        </w:rPr>
        <w:t>callbackURL</w:t>
      </w:r>
      <w:r w:rsidR="00F648A1" w:rsidRPr="009635AE">
        <w:rPr>
          <w:rStyle w:val="NormalParagraphText"/>
          <w:rFonts w:ascii="Arial" w:hAnsi="Arial" w:cs="Arial"/>
        </w:rPr>
        <w:t>.</w:t>
      </w:r>
      <w:r w:rsidR="00F648A1">
        <w:rPr>
          <w:color w:val="002060"/>
        </w:rPr>
        <w:br w:type="page"/>
      </w:r>
    </w:p>
    <w:p w14:paraId="791403EA" w14:textId="7C2E3A9C" w:rsidR="001C5648" w:rsidRPr="001A6D49" w:rsidRDefault="001C5648" w:rsidP="001E633F">
      <w:pPr>
        <w:pStyle w:val="Heading1"/>
      </w:pPr>
      <w:bookmarkStart w:id="72" w:name="_Ref29604209"/>
      <w:bookmarkStart w:id="73" w:name="_Toc66871499"/>
      <w:bookmarkStart w:id="74" w:name="_Toc66871580"/>
      <w:bookmarkEnd w:id="68"/>
      <w:bookmarkEnd w:id="69"/>
      <w:bookmarkEnd w:id="70"/>
      <w:bookmarkEnd w:id="71"/>
      <w:r w:rsidRPr="001A6D49">
        <w:lastRenderedPageBreak/>
        <w:t xml:space="preserve">Management </w:t>
      </w:r>
      <w:r w:rsidR="00DE364F" w:rsidRPr="001A6D49">
        <w:t>Requests</w:t>
      </w:r>
      <w:bookmarkEnd w:id="72"/>
      <w:bookmarkEnd w:id="73"/>
      <w:bookmarkEnd w:id="74"/>
    </w:p>
    <w:p w14:paraId="0FE716D4" w14:textId="77777777" w:rsidR="001C5648" w:rsidRPr="002337F0" w:rsidRDefault="001C5648" w:rsidP="001C5648"/>
    <w:p w14:paraId="55F7BCC3" w14:textId="12C1C9BC" w:rsidR="00583291" w:rsidRPr="009635AE" w:rsidRDefault="00583291" w:rsidP="001C5648">
      <w:pPr>
        <w:rPr>
          <w:rStyle w:val="NormalParagraphText"/>
          <w:rFonts w:ascii="Arial" w:hAnsi="Arial" w:cs="Arial"/>
        </w:rPr>
      </w:pPr>
      <w:r w:rsidRPr="009635AE">
        <w:rPr>
          <w:rStyle w:val="NormalParagraphText"/>
          <w:rFonts w:ascii="Arial" w:hAnsi="Arial" w:cs="Arial"/>
        </w:rPr>
        <w:t>Y</w:t>
      </w:r>
      <w:r w:rsidR="009A632D" w:rsidRPr="009635AE">
        <w:rPr>
          <w:rStyle w:val="NormalParagraphText"/>
          <w:rFonts w:ascii="Arial" w:hAnsi="Arial" w:cs="Arial"/>
        </w:rPr>
        <w:t>ou</w:t>
      </w:r>
      <w:r w:rsidR="001C5648" w:rsidRPr="009635AE">
        <w:rPr>
          <w:rStyle w:val="NormalParagraphText"/>
          <w:rFonts w:ascii="Arial" w:hAnsi="Arial" w:cs="Arial"/>
        </w:rPr>
        <w:t xml:space="preserve"> can perform a</w:t>
      </w:r>
      <w:r w:rsidR="00F648A1" w:rsidRPr="009635AE">
        <w:rPr>
          <w:rStyle w:val="NormalParagraphText"/>
          <w:rFonts w:ascii="Arial" w:hAnsi="Arial" w:cs="Arial"/>
        </w:rPr>
        <w:t xml:space="preserve"> management</w:t>
      </w:r>
      <w:r w:rsidR="00727869" w:rsidRPr="009635AE">
        <w:rPr>
          <w:rStyle w:val="NormalParagraphText"/>
          <w:rFonts w:ascii="Arial" w:hAnsi="Arial" w:cs="Arial"/>
        </w:rPr>
        <w:t xml:space="preserve"> action on an existing transaction</w:t>
      </w:r>
      <w:r w:rsidR="001C5648" w:rsidRPr="009635AE">
        <w:rPr>
          <w:rStyle w:val="NormalParagraphText"/>
          <w:rFonts w:ascii="Arial" w:hAnsi="Arial" w:cs="Arial"/>
        </w:rPr>
        <w:t xml:space="preserve">, such as a </w:t>
      </w:r>
      <w:r w:rsidR="00727869" w:rsidRPr="009635AE">
        <w:rPr>
          <w:rStyle w:val="NormalParagraphText"/>
          <w:rFonts w:ascii="Arial" w:hAnsi="Arial" w:cs="Arial"/>
        </w:rPr>
        <w:t>capture</w:t>
      </w:r>
      <w:r w:rsidR="00431D87" w:rsidRPr="009635AE">
        <w:rPr>
          <w:rStyle w:val="NormalParagraphText"/>
          <w:rFonts w:ascii="Arial" w:hAnsi="Arial" w:cs="Arial"/>
        </w:rPr>
        <w:t xml:space="preserve"> or cancellation</w:t>
      </w:r>
      <w:r w:rsidR="001C5648" w:rsidRPr="009635AE">
        <w:rPr>
          <w:rStyle w:val="NormalParagraphText"/>
          <w:rFonts w:ascii="Arial" w:hAnsi="Arial" w:cs="Arial"/>
        </w:rPr>
        <w:t>, by sending</w:t>
      </w:r>
      <w:r w:rsidR="00CA4839" w:rsidRPr="009635AE">
        <w:rPr>
          <w:rStyle w:val="NormalParagraphText"/>
          <w:rFonts w:ascii="Arial" w:hAnsi="Arial" w:cs="Arial"/>
        </w:rPr>
        <w:t xml:space="preserve"> a request with</w:t>
      </w:r>
      <w:r w:rsidR="001C5648" w:rsidRPr="009635AE">
        <w:rPr>
          <w:rStyle w:val="NormalParagraphText"/>
          <w:rFonts w:ascii="Arial" w:hAnsi="Arial" w:cs="Arial"/>
        </w:rPr>
        <w:t xml:space="preserve"> the required action </w:t>
      </w:r>
      <w:r w:rsidR="00946826" w:rsidRPr="009635AE">
        <w:rPr>
          <w:rStyle w:val="NormalParagraphText"/>
          <w:rFonts w:ascii="Arial" w:hAnsi="Arial" w:cs="Arial"/>
        </w:rPr>
        <w:t>together</w:t>
      </w:r>
      <w:r w:rsidR="001C5648" w:rsidRPr="009635AE">
        <w:rPr>
          <w:rStyle w:val="NormalParagraphText"/>
          <w:rFonts w:ascii="Arial" w:hAnsi="Arial" w:cs="Arial"/>
        </w:rPr>
        <w:t xml:space="preserve"> with </w:t>
      </w:r>
      <w:r w:rsidR="00727869" w:rsidRPr="009635AE">
        <w:rPr>
          <w:rStyle w:val="NormalParagraphText"/>
          <w:rFonts w:ascii="Arial" w:hAnsi="Arial" w:cs="Arial"/>
        </w:rPr>
        <w:t>the cross reference for the transaction to act on.</w:t>
      </w:r>
    </w:p>
    <w:p w14:paraId="60675685" w14:textId="77777777" w:rsidR="00583291" w:rsidRPr="009635AE" w:rsidRDefault="00583291" w:rsidP="001C5648">
      <w:pPr>
        <w:rPr>
          <w:rStyle w:val="NormalParagraphText"/>
          <w:rFonts w:ascii="Arial" w:hAnsi="Arial" w:cs="Arial"/>
        </w:rPr>
      </w:pPr>
    </w:p>
    <w:p w14:paraId="776F1F54" w14:textId="67EC3CFB" w:rsidR="00583291" w:rsidRPr="009635AE" w:rsidRDefault="00583291" w:rsidP="00583291">
      <w:pPr>
        <w:rPr>
          <w:rStyle w:val="NormalParagraphText"/>
          <w:rFonts w:ascii="Arial" w:hAnsi="Arial" w:cs="Arial"/>
          <w:b/>
          <w:bCs/>
        </w:rPr>
      </w:pPr>
      <w:r w:rsidRPr="009635AE">
        <w:rPr>
          <w:rStyle w:val="NormalParagraphText"/>
          <w:rFonts w:ascii="Arial" w:hAnsi="Arial" w:cs="Arial"/>
          <w:b/>
          <w:bCs/>
        </w:rPr>
        <w:t>Management request are supported by the Direct and Batch Integrations, they are not supported by the Hosted Integration.</w:t>
      </w:r>
    </w:p>
    <w:p w14:paraId="197FE683" w14:textId="7C713EB5" w:rsidR="001C5648" w:rsidRPr="003C31E3" w:rsidRDefault="001C5648" w:rsidP="001C5648">
      <w:pPr>
        <w:pStyle w:val="Heading2"/>
        <w:ind w:left="0" w:firstLine="0"/>
        <w:rPr>
          <w:color w:val="7F7F7F" w:themeColor="text1" w:themeTint="80"/>
        </w:rPr>
      </w:pPr>
      <w:bookmarkStart w:id="75" w:name="_Toc66871581"/>
      <w:r w:rsidRPr="003C31E3">
        <w:rPr>
          <w:color w:val="7F7F7F" w:themeColor="text1" w:themeTint="80"/>
        </w:rPr>
        <w:t>Request Fields</w:t>
      </w:r>
      <w:bookmarkEnd w:id="75"/>
    </w:p>
    <w:p w14:paraId="5ABAEF81" w14:textId="77777777" w:rsidR="001C5648" w:rsidRPr="009635AE" w:rsidRDefault="001C5648" w:rsidP="001C5648">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24"/>
        <w:gridCol w:w="1785"/>
        <w:gridCol w:w="4941"/>
      </w:tblGrid>
      <w:tr w:rsidR="001C5648" w:rsidRPr="002337F0" w14:paraId="332F2DD5" w14:textId="77777777" w:rsidTr="006846BB">
        <w:trPr>
          <w:tblHeader/>
        </w:trPr>
        <w:tc>
          <w:tcPr>
            <w:tcW w:w="3039" w:type="dxa"/>
            <w:tcBorders>
              <w:bottom w:val="single" w:sz="4" w:space="0" w:color="172271"/>
            </w:tcBorders>
            <w:shd w:val="clear" w:color="auto" w:fill="172271"/>
          </w:tcPr>
          <w:p w14:paraId="5082FF61" w14:textId="77777777" w:rsidR="001C5648" w:rsidRPr="002337F0" w:rsidRDefault="001C5648" w:rsidP="00DE364F">
            <w:pPr>
              <w:rPr>
                <w:rFonts w:ascii="Helvetica" w:hAnsi="Helvetica"/>
                <w:b/>
                <w:color w:val="FFFFFF"/>
                <w:sz w:val="20"/>
              </w:rPr>
            </w:pPr>
            <w:r w:rsidRPr="002337F0">
              <w:rPr>
                <w:rFonts w:ascii="Helvetica" w:hAnsi="Helvetica"/>
                <w:b/>
                <w:color w:val="FFFFFF"/>
                <w:sz w:val="20"/>
              </w:rPr>
              <w:t>Field Name</w:t>
            </w:r>
          </w:p>
        </w:tc>
        <w:tc>
          <w:tcPr>
            <w:tcW w:w="1456" w:type="dxa"/>
            <w:tcBorders>
              <w:bottom w:val="single" w:sz="4" w:space="0" w:color="172271"/>
            </w:tcBorders>
            <w:shd w:val="clear" w:color="auto" w:fill="172271"/>
          </w:tcPr>
          <w:p w14:paraId="4C8C0C12" w14:textId="77777777" w:rsidR="001C5648" w:rsidRPr="002337F0" w:rsidRDefault="001C5648" w:rsidP="00DE364F">
            <w:pPr>
              <w:jc w:val="center"/>
              <w:rPr>
                <w:rFonts w:ascii="Helvetica" w:hAnsi="Helvetica"/>
                <w:b/>
                <w:color w:val="FFFFFF"/>
                <w:sz w:val="20"/>
              </w:rPr>
            </w:pPr>
            <w:r w:rsidRPr="002337F0">
              <w:rPr>
                <w:rFonts w:ascii="Helvetica" w:hAnsi="Helvetica"/>
                <w:b/>
                <w:color w:val="FFFFFF"/>
                <w:sz w:val="20"/>
              </w:rPr>
              <w:t>Mandatory?</w:t>
            </w:r>
          </w:p>
        </w:tc>
        <w:tc>
          <w:tcPr>
            <w:tcW w:w="4031" w:type="dxa"/>
            <w:tcBorders>
              <w:bottom w:val="single" w:sz="4" w:space="0" w:color="172271"/>
            </w:tcBorders>
            <w:shd w:val="clear" w:color="auto" w:fill="172271"/>
          </w:tcPr>
          <w:p w14:paraId="33B7F498" w14:textId="77777777" w:rsidR="001C5648" w:rsidRPr="002337F0" w:rsidRDefault="001C5648" w:rsidP="00DE364F">
            <w:pPr>
              <w:rPr>
                <w:rFonts w:ascii="Helvetica" w:hAnsi="Helvetica"/>
                <w:b/>
                <w:color w:val="FFFFFF"/>
                <w:sz w:val="20"/>
              </w:rPr>
            </w:pPr>
            <w:r w:rsidRPr="002337F0">
              <w:rPr>
                <w:rFonts w:ascii="Helvetica" w:hAnsi="Helvetica"/>
                <w:b/>
                <w:color w:val="FFFFFF"/>
                <w:sz w:val="20"/>
              </w:rPr>
              <w:t>Description</w:t>
            </w:r>
          </w:p>
        </w:tc>
      </w:tr>
      <w:tr w:rsidR="001C5648" w:rsidRPr="002337F0" w14:paraId="794FEC8D" w14:textId="77777777" w:rsidTr="006846BB">
        <w:tc>
          <w:tcPr>
            <w:tcW w:w="3039" w:type="dxa"/>
            <w:shd w:val="clear" w:color="auto" w:fill="DAE6FB"/>
          </w:tcPr>
          <w:p w14:paraId="33FE0A37" w14:textId="77777777" w:rsidR="001C5648" w:rsidRPr="002337F0" w:rsidRDefault="001C5648" w:rsidP="00DE364F">
            <w:pPr>
              <w:rPr>
                <w:rFonts w:ascii="Courier New" w:hAnsi="Courier New" w:cs="Courier New"/>
                <w:b/>
                <w:sz w:val="20"/>
              </w:rPr>
            </w:pPr>
            <w:r w:rsidRPr="002337F0">
              <w:rPr>
                <w:rFonts w:ascii="Courier New" w:hAnsi="Courier New" w:cs="Courier New"/>
                <w:b/>
                <w:sz w:val="20"/>
              </w:rPr>
              <w:t>merchantID</w:t>
            </w:r>
          </w:p>
        </w:tc>
        <w:tc>
          <w:tcPr>
            <w:tcW w:w="1456" w:type="dxa"/>
            <w:shd w:val="clear" w:color="auto" w:fill="DAE6FB"/>
          </w:tcPr>
          <w:p w14:paraId="33DA9E8C" w14:textId="77777777" w:rsidR="001C5648" w:rsidRPr="002337F0" w:rsidRDefault="001C5648" w:rsidP="00DE364F">
            <w:pPr>
              <w:jc w:val="center"/>
              <w:rPr>
                <w:rFonts w:ascii="Helvetica" w:hAnsi="Helvetica"/>
                <w:sz w:val="20"/>
              </w:rPr>
            </w:pPr>
            <w:r w:rsidRPr="002337F0">
              <w:rPr>
                <w:rFonts w:ascii="Helvetica" w:hAnsi="Helvetica"/>
                <w:sz w:val="20"/>
              </w:rPr>
              <w:t>Yes</w:t>
            </w:r>
          </w:p>
        </w:tc>
        <w:tc>
          <w:tcPr>
            <w:tcW w:w="4031" w:type="dxa"/>
            <w:shd w:val="clear" w:color="auto" w:fill="DAE6FB"/>
          </w:tcPr>
          <w:p w14:paraId="65012E09" w14:textId="73CB731B" w:rsidR="001C5648" w:rsidRPr="002337F0" w:rsidRDefault="001C5648" w:rsidP="00DE364F">
            <w:pPr>
              <w:rPr>
                <w:rFonts w:ascii="Helvetica" w:hAnsi="Helvetica"/>
                <w:sz w:val="20"/>
              </w:rPr>
            </w:pPr>
            <w:r w:rsidRPr="002337F0">
              <w:rPr>
                <w:rFonts w:ascii="Helvetica" w:hAnsi="Helvetica"/>
                <w:sz w:val="20"/>
              </w:rPr>
              <w:t xml:space="preserve">Your </w:t>
            </w:r>
            <w:r w:rsidR="00637232">
              <w:rPr>
                <w:rFonts w:ascii="Helvetica" w:hAnsi="Helvetica"/>
                <w:sz w:val="20"/>
              </w:rPr>
              <w:t>Gateway</w:t>
            </w:r>
            <w:r w:rsidRPr="002337F0">
              <w:rPr>
                <w:rFonts w:ascii="Helvetica" w:hAnsi="Helvetica"/>
                <w:sz w:val="20"/>
              </w:rPr>
              <w:t xml:space="preserve"> Merchant ID.</w:t>
            </w:r>
          </w:p>
        </w:tc>
      </w:tr>
      <w:tr w:rsidR="001C5648" w:rsidRPr="002337F0" w14:paraId="6AEF599F" w14:textId="77777777" w:rsidTr="006846BB">
        <w:tc>
          <w:tcPr>
            <w:tcW w:w="3039" w:type="dxa"/>
            <w:shd w:val="clear" w:color="auto" w:fill="DAE6FB"/>
          </w:tcPr>
          <w:p w14:paraId="0A32E2E6" w14:textId="77777777" w:rsidR="001C5648" w:rsidRPr="002337F0" w:rsidRDefault="001C5648" w:rsidP="00DE364F">
            <w:pPr>
              <w:rPr>
                <w:rFonts w:ascii="Courier New" w:hAnsi="Courier New" w:cs="Courier New"/>
                <w:b/>
                <w:sz w:val="20"/>
              </w:rPr>
            </w:pPr>
            <w:r w:rsidRPr="002337F0">
              <w:rPr>
                <w:rFonts w:ascii="Courier New" w:hAnsi="Courier New" w:cs="Courier New"/>
                <w:b/>
                <w:sz w:val="20"/>
              </w:rPr>
              <w:t>merchantPwd</w:t>
            </w:r>
          </w:p>
        </w:tc>
        <w:tc>
          <w:tcPr>
            <w:tcW w:w="1456" w:type="dxa"/>
            <w:shd w:val="clear" w:color="auto" w:fill="DAE6FB"/>
          </w:tcPr>
          <w:p w14:paraId="5D3746D4" w14:textId="77777777" w:rsidR="001C5648" w:rsidRPr="002337F0" w:rsidRDefault="001C5648" w:rsidP="00DE364F">
            <w:pPr>
              <w:jc w:val="center"/>
              <w:rPr>
                <w:rFonts w:ascii="Helvetica" w:hAnsi="Helvetica"/>
                <w:sz w:val="20"/>
              </w:rPr>
            </w:pPr>
            <w:r w:rsidRPr="002337F0">
              <w:rPr>
                <w:rFonts w:ascii="Helvetica" w:hAnsi="Helvetica"/>
                <w:sz w:val="20"/>
              </w:rPr>
              <w:t>No</w:t>
            </w:r>
            <w:r w:rsidRPr="002337F0">
              <w:rPr>
                <w:rStyle w:val="EndnoteReference"/>
                <w:rFonts w:ascii="Helvetica" w:hAnsi="Helvetica"/>
                <w:sz w:val="20"/>
              </w:rPr>
              <w:endnoteReference w:id="8"/>
            </w:r>
          </w:p>
        </w:tc>
        <w:tc>
          <w:tcPr>
            <w:tcW w:w="4031" w:type="dxa"/>
            <w:shd w:val="clear" w:color="auto" w:fill="DAE6FB"/>
          </w:tcPr>
          <w:p w14:paraId="2CA5127A" w14:textId="77777777" w:rsidR="001C5648" w:rsidRPr="002337F0" w:rsidRDefault="001C5648" w:rsidP="00DE364F">
            <w:pPr>
              <w:rPr>
                <w:rFonts w:ascii="Helvetica" w:hAnsi="Helvetica"/>
                <w:sz w:val="20"/>
              </w:rPr>
            </w:pPr>
            <w:r w:rsidRPr="002337F0">
              <w:rPr>
                <w:rFonts w:ascii="Helvetica" w:hAnsi="Helvetica"/>
                <w:sz w:val="20"/>
              </w:rPr>
              <w:t>Any password used to secure this account.</w:t>
            </w:r>
          </w:p>
          <w:p w14:paraId="53C29588" w14:textId="596647E6" w:rsidR="001C5648" w:rsidRPr="002337F0" w:rsidRDefault="001C5648" w:rsidP="00DE364F">
            <w:pPr>
              <w:rPr>
                <w:rFonts w:ascii="Helvetica" w:hAnsi="Helvetica"/>
                <w:sz w:val="20"/>
              </w:rPr>
            </w:pPr>
            <w:r w:rsidRPr="002337F0">
              <w:rPr>
                <w:rFonts w:ascii="Helvetica" w:hAnsi="Helvetica"/>
                <w:sz w:val="20"/>
              </w:rPr>
              <w:t xml:space="preserve">Refer to section </w:t>
            </w:r>
            <w:r w:rsidRPr="002337F0">
              <w:rPr>
                <w:rFonts w:ascii="Helvetica" w:hAnsi="Helvetica"/>
                <w:sz w:val="20"/>
              </w:rPr>
              <w:fldChar w:fldCharType="begin"/>
            </w:r>
            <w:r w:rsidRPr="002337F0">
              <w:rPr>
                <w:rFonts w:ascii="Helvetica" w:hAnsi="Helvetica"/>
                <w:sz w:val="20"/>
              </w:rPr>
              <w:instrText xml:space="preserve"> REF _Ref431764947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1.6.1</w:t>
            </w:r>
            <w:r w:rsidRPr="002337F0">
              <w:rPr>
                <w:rFonts w:ascii="Helvetica" w:hAnsi="Helvetica"/>
                <w:sz w:val="20"/>
              </w:rPr>
              <w:fldChar w:fldCharType="end"/>
            </w:r>
            <w:r w:rsidRPr="002337F0">
              <w:rPr>
                <w:rFonts w:ascii="Helvetica" w:hAnsi="Helvetica"/>
                <w:sz w:val="20"/>
              </w:rPr>
              <w:t xml:space="preserve"> </w:t>
            </w:r>
            <w:r w:rsidR="003B203B" w:rsidRPr="002337F0">
              <w:rPr>
                <w:rFonts w:ascii="Helvetica" w:hAnsi="Helvetica"/>
                <w:sz w:val="20"/>
              </w:rPr>
              <w:t xml:space="preserve">for </w:t>
            </w:r>
            <w:r w:rsidR="00BC01EA" w:rsidRPr="002337F0">
              <w:rPr>
                <w:rFonts w:ascii="Helvetica" w:hAnsi="Helvetica"/>
                <w:sz w:val="20"/>
              </w:rPr>
              <w:t>details.</w:t>
            </w:r>
          </w:p>
        </w:tc>
      </w:tr>
      <w:tr w:rsidR="001C5648" w:rsidRPr="002337F0" w14:paraId="621F13A4" w14:textId="77777777" w:rsidTr="006846BB">
        <w:tc>
          <w:tcPr>
            <w:tcW w:w="3039" w:type="dxa"/>
            <w:shd w:val="clear" w:color="auto" w:fill="DAE6FB"/>
          </w:tcPr>
          <w:p w14:paraId="7B4E1315" w14:textId="77777777" w:rsidR="001C5648" w:rsidRPr="002337F0" w:rsidRDefault="001C5648" w:rsidP="00DE364F">
            <w:pPr>
              <w:rPr>
                <w:rFonts w:ascii="Courier New" w:hAnsi="Courier New" w:cs="Courier New"/>
                <w:b/>
                <w:sz w:val="20"/>
              </w:rPr>
            </w:pPr>
            <w:r w:rsidRPr="002337F0">
              <w:rPr>
                <w:rFonts w:ascii="Courier New" w:hAnsi="Courier New" w:cs="Courier New"/>
                <w:b/>
                <w:sz w:val="20"/>
              </w:rPr>
              <w:t>signature</w:t>
            </w:r>
          </w:p>
        </w:tc>
        <w:tc>
          <w:tcPr>
            <w:tcW w:w="1456" w:type="dxa"/>
            <w:shd w:val="clear" w:color="auto" w:fill="DAE6FB"/>
          </w:tcPr>
          <w:p w14:paraId="7D3F033D" w14:textId="77777777" w:rsidR="001C5648" w:rsidRPr="002337F0" w:rsidRDefault="001C5648" w:rsidP="00DE364F">
            <w:pPr>
              <w:jc w:val="center"/>
              <w:rPr>
                <w:rFonts w:ascii="Helvetica" w:hAnsi="Helvetica"/>
                <w:sz w:val="20"/>
              </w:rPr>
            </w:pPr>
            <w:r w:rsidRPr="002337F0">
              <w:rPr>
                <w:rFonts w:ascii="Helvetica" w:hAnsi="Helvetica"/>
                <w:sz w:val="20"/>
              </w:rPr>
              <w:t>Yes</w:t>
            </w:r>
            <w:r w:rsidRPr="002337F0">
              <w:rPr>
                <w:rStyle w:val="EndnoteReference"/>
                <w:rFonts w:ascii="Helvetica" w:hAnsi="Helvetica"/>
                <w:sz w:val="20"/>
              </w:rPr>
              <w:endnoteReference w:id="9"/>
            </w:r>
          </w:p>
        </w:tc>
        <w:tc>
          <w:tcPr>
            <w:tcW w:w="4031" w:type="dxa"/>
            <w:shd w:val="clear" w:color="auto" w:fill="DAE6FB"/>
          </w:tcPr>
          <w:p w14:paraId="756C29AD" w14:textId="77777777" w:rsidR="001C5648" w:rsidRPr="002337F0" w:rsidRDefault="001C5648" w:rsidP="00DE364F">
            <w:pPr>
              <w:rPr>
                <w:rFonts w:ascii="Helvetica" w:hAnsi="Helvetica"/>
                <w:sz w:val="20"/>
              </w:rPr>
            </w:pPr>
            <w:r w:rsidRPr="002337F0">
              <w:rPr>
                <w:rFonts w:ascii="Helvetica" w:hAnsi="Helvetica"/>
                <w:sz w:val="20"/>
              </w:rPr>
              <w:t>Any hash used to sign this request.</w:t>
            </w:r>
          </w:p>
          <w:p w14:paraId="5187CF0D" w14:textId="2EDFD6CB" w:rsidR="001C5648" w:rsidRPr="002337F0" w:rsidRDefault="001C5648" w:rsidP="00DE364F">
            <w:pPr>
              <w:rPr>
                <w:rFonts w:ascii="Helvetica" w:hAnsi="Helvetica"/>
                <w:b/>
                <w:sz w:val="20"/>
              </w:rPr>
            </w:pPr>
            <w:r w:rsidRPr="002337F0">
              <w:rPr>
                <w:rFonts w:ascii="Helvetica" w:hAnsi="Helvetica"/>
                <w:sz w:val="20"/>
              </w:rPr>
              <w:t xml:space="preserve">Refer to section </w:t>
            </w:r>
            <w:r w:rsidRPr="002337F0">
              <w:rPr>
                <w:rFonts w:ascii="Helvetica" w:hAnsi="Helvetica"/>
                <w:sz w:val="20"/>
              </w:rPr>
              <w:fldChar w:fldCharType="begin"/>
            </w:r>
            <w:r w:rsidRPr="002337F0">
              <w:rPr>
                <w:rFonts w:ascii="Helvetica" w:hAnsi="Helvetica"/>
                <w:sz w:val="20"/>
              </w:rPr>
              <w:instrText xml:space="preserve"> REF _Ref431764957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1.6.2</w:t>
            </w:r>
            <w:r w:rsidRPr="002337F0">
              <w:rPr>
                <w:rFonts w:ascii="Helvetica" w:hAnsi="Helvetica"/>
                <w:sz w:val="20"/>
              </w:rPr>
              <w:fldChar w:fldCharType="end"/>
            </w:r>
            <w:r w:rsidRPr="002337F0">
              <w:rPr>
                <w:rFonts w:ascii="Helvetica" w:hAnsi="Helvetica"/>
                <w:sz w:val="20"/>
              </w:rPr>
              <w:t xml:space="preserve"> </w:t>
            </w:r>
            <w:r w:rsidR="003B203B" w:rsidRPr="002337F0">
              <w:rPr>
                <w:rFonts w:ascii="Helvetica" w:hAnsi="Helvetica"/>
                <w:sz w:val="20"/>
              </w:rPr>
              <w:t xml:space="preserve">for </w:t>
            </w:r>
            <w:r w:rsidR="00BC01EA" w:rsidRPr="002337F0">
              <w:rPr>
                <w:rFonts w:ascii="Helvetica" w:hAnsi="Helvetica"/>
                <w:sz w:val="20"/>
              </w:rPr>
              <w:t>details.</w:t>
            </w:r>
          </w:p>
        </w:tc>
      </w:tr>
      <w:tr w:rsidR="001C5648" w:rsidRPr="002337F0" w14:paraId="63C19B9C" w14:textId="77777777" w:rsidTr="006846BB">
        <w:tc>
          <w:tcPr>
            <w:tcW w:w="3039" w:type="dxa"/>
            <w:shd w:val="clear" w:color="auto" w:fill="DAE6FB"/>
          </w:tcPr>
          <w:p w14:paraId="5D416653" w14:textId="77777777" w:rsidR="001C5648" w:rsidRPr="002337F0" w:rsidRDefault="001C5648" w:rsidP="00DE364F">
            <w:pPr>
              <w:rPr>
                <w:rFonts w:ascii="Courier New" w:hAnsi="Courier New" w:cs="Courier New"/>
                <w:b/>
                <w:sz w:val="20"/>
              </w:rPr>
            </w:pPr>
            <w:r w:rsidRPr="002337F0">
              <w:rPr>
                <w:rFonts w:ascii="Courier New" w:hAnsi="Courier New" w:cs="Courier New"/>
                <w:b/>
                <w:sz w:val="20"/>
              </w:rPr>
              <w:t>action</w:t>
            </w:r>
          </w:p>
        </w:tc>
        <w:tc>
          <w:tcPr>
            <w:tcW w:w="1456" w:type="dxa"/>
            <w:shd w:val="clear" w:color="auto" w:fill="DAE6FB"/>
          </w:tcPr>
          <w:p w14:paraId="30FF5FA3" w14:textId="77777777" w:rsidR="001C5648" w:rsidRPr="002337F0" w:rsidRDefault="001C5648" w:rsidP="00DE364F">
            <w:pPr>
              <w:jc w:val="center"/>
              <w:rPr>
                <w:rFonts w:ascii="Helvetica" w:hAnsi="Helvetica"/>
                <w:sz w:val="20"/>
              </w:rPr>
            </w:pPr>
            <w:r w:rsidRPr="002337F0">
              <w:rPr>
                <w:rFonts w:ascii="Helvetica" w:hAnsi="Helvetica"/>
                <w:sz w:val="20"/>
              </w:rPr>
              <w:t>Yes</w:t>
            </w:r>
          </w:p>
        </w:tc>
        <w:tc>
          <w:tcPr>
            <w:tcW w:w="4031" w:type="dxa"/>
            <w:shd w:val="clear" w:color="auto" w:fill="DAE6FB"/>
          </w:tcPr>
          <w:p w14:paraId="5004AFC1" w14:textId="77777777" w:rsidR="001C5648" w:rsidRPr="002337F0" w:rsidRDefault="001C5648" w:rsidP="00DE364F">
            <w:pPr>
              <w:rPr>
                <w:rFonts w:ascii="Helvetica" w:hAnsi="Helvetica"/>
                <w:sz w:val="20"/>
              </w:rPr>
            </w:pPr>
            <w:r w:rsidRPr="002337F0">
              <w:rPr>
                <w:rFonts w:ascii="Helvetica" w:hAnsi="Helvetica"/>
                <w:sz w:val="20"/>
              </w:rPr>
              <w:t>The action requested.</w:t>
            </w:r>
          </w:p>
          <w:p w14:paraId="5ED75A26" w14:textId="1F0FE094" w:rsidR="001C5648" w:rsidRPr="002337F0" w:rsidRDefault="001C5648" w:rsidP="00DE364F">
            <w:pPr>
              <w:rPr>
                <w:rFonts w:ascii="Helvetica" w:hAnsi="Helvetica"/>
                <w:sz w:val="20"/>
              </w:rPr>
            </w:pPr>
            <w:r w:rsidRPr="002337F0">
              <w:rPr>
                <w:rFonts w:ascii="Helvetica" w:hAnsi="Helvetica"/>
                <w:sz w:val="20"/>
              </w:rPr>
              <w:t xml:space="preserve">Refer to section </w:t>
            </w:r>
            <w:r w:rsidR="00F648A1">
              <w:rPr>
                <w:rFonts w:ascii="Helvetica" w:hAnsi="Helvetica"/>
                <w:sz w:val="20"/>
              </w:rPr>
              <w:fldChar w:fldCharType="begin"/>
            </w:r>
            <w:r w:rsidR="00F648A1">
              <w:rPr>
                <w:rFonts w:ascii="Helvetica" w:hAnsi="Helvetica"/>
                <w:sz w:val="20"/>
              </w:rPr>
              <w:instrText xml:space="preserve"> REF _Ref431765975 \r \h </w:instrText>
            </w:r>
            <w:r w:rsidR="00F648A1">
              <w:rPr>
                <w:rFonts w:ascii="Helvetica" w:hAnsi="Helvetica"/>
                <w:sz w:val="20"/>
              </w:rPr>
            </w:r>
            <w:r w:rsidR="00F648A1">
              <w:rPr>
                <w:rFonts w:ascii="Helvetica" w:hAnsi="Helvetica"/>
                <w:sz w:val="20"/>
              </w:rPr>
              <w:fldChar w:fldCharType="separate"/>
            </w:r>
            <w:r w:rsidR="0089506B">
              <w:rPr>
                <w:rFonts w:ascii="Helvetica" w:hAnsi="Helvetica"/>
                <w:sz w:val="20"/>
              </w:rPr>
              <w:t>1.7</w:t>
            </w:r>
            <w:r w:rsidR="00F648A1">
              <w:rPr>
                <w:rFonts w:ascii="Helvetica" w:hAnsi="Helvetica"/>
                <w:sz w:val="20"/>
              </w:rPr>
              <w:fldChar w:fldCharType="end"/>
            </w:r>
            <w:r w:rsidR="00F648A1">
              <w:rPr>
                <w:rFonts w:ascii="Helvetica" w:hAnsi="Helvetica"/>
                <w:sz w:val="20"/>
              </w:rPr>
              <w:t xml:space="preserve"> </w:t>
            </w:r>
            <w:r w:rsidRPr="002337F0">
              <w:rPr>
                <w:rFonts w:ascii="Helvetica" w:hAnsi="Helvetica"/>
                <w:sz w:val="20"/>
              </w:rPr>
              <w:t>for supported actions.</w:t>
            </w:r>
          </w:p>
          <w:p w14:paraId="06AA583F" w14:textId="77777777" w:rsidR="001C5648" w:rsidRPr="002337F0" w:rsidRDefault="001C5648" w:rsidP="00DE364F">
            <w:pPr>
              <w:rPr>
                <w:rFonts w:ascii="Helvetica" w:hAnsi="Helvetica"/>
                <w:sz w:val="20"/>
              </w:rPr>
            </w:pPr>
          </w:p>
          <w:p w14:paraId="500826B4" w14:textId="65EB62F9" w:rsidR="001C5648" w:rsidRPr="002337F0" w:rsidRDefault="001C5648" w:rsidP="00DE364F">
            <w:pPr>
              <w:rPr>
                <w:rFonts w:ascii="Helvetica" w:hAnsi="Helvetica"/>
                <w:sz w:val="20"/>
              </w:rPr>
            </w:pPr>
            <w:r w:rsidRPr="002337F0">
              <w:rPr>
                <w:rFonts w:ascii="Helvetica" w:hAnsi="Helvetica"/>
                <w:sz w:val="20"/>
              </w:rPr>
              <w:t>Possible values are</w:t>
            </w:r>
            <w:r w:rsidR="00727869" w:rsidRPr="002337F0">
              <w:rPr>
                <w:rFonts w:ascii="Helvetica" w:hAnsi="Helvetica"/>
                <w:sz w:val="20"/>
              </w:rPr>
              <w:t xml:space="preserve">: </w:t>
            </w:r>
            <w:r w:rsidR="00583291" w:rsidRPr="00583291">
              <w:rPr>
                <w:rFonts w:ascii="Helvetica" w:hAnsi="Helvetica"/>
                <w:b/>
                <w:bCs/>
                <w:sz w:val="20"/>
              </w:rPr>
              <w:t>AUTHORISE</w:t>
            </w:r>
            <w:r w:rsidR="00583291">
              <w:rPr>
                <w:rFonts w:ascii="Helvetica" w:hAnsi="Helvetica"/>
                <w:sz w:val="20"/>
              </w:rPr>
              <w:t xml:space="preserve">, </w:t>
            </w:r>
            <w:r w:rsidRPr="002337F0">
              <w:rPr>
                <w:rFonts w:ascii="Helvetica" w:hAnsi="Helvetica"/>
                <w:b/>
                <w:sz w:val="20"/>
              </w:rPr>
              <w:t>CAPTURE, CANCEL, QUERY</w:t>
            </w:r>
            <w:r w:rsidRPr="002337F0">
              <w:rPr>
                <w:rFonts w:ascii="Helvetica" w:hAnsi="Helvetica"/>
                <w:sz w:val="20"/>
              </w:rPr>
              <w:t>.</w:t>
            </w:r>
          </w:p>
        </w:tc>
      </w:tr>
      <w:tr w:rsidR="001C5648" w:rsidRPr="002337F0" w14:paraId="754E6B6C" w14:textId="77777777" w:rsidTr="006846BB">
        <w:tc>
          <w:tcPr>
            <w:tcW w:w="3039" w:type="dxa"/>
            <w:shd w:val="clear" w:color="auto" w:fill="DAE6FB"/>
          </w:tcPr>
          <w:p w14:paraId="157B8FCF" w14:textId="77777777" w:rsidR="001C5648" w:rsidRPr="002337F0" w:rsidRDefault="001C5648" w:rsidP="00DE364F">
            <w:pPr>
              <w:rPr>
                <w:rFonts w:ascii="Courier New" w:hAnsi="Courier New" w:cs="Courier New"/>
                <w:b/>
                <w:sz w:val="20"/>
              </w:rPr>
            </w:pPr>
            <w:r w:rsidRPr="002337F0">
              <w:rPr>
                <w:rFonts w:ascii="Courier New" w:hAnsi="Courier New" w:cs="Courier New"/>
                <w:b/>
                <w:sz w:val="20"/>
              </w:rPr>
              <w:t>xref</w:t>
            </w:r>
          </w:p>
        </w:tc>
        <w:tc>
          <w:tcPr>
            <w:tcW w:w="1456" w:type="dxa"/>
            <w:shd w:val="clear" w:color="auto" w:fill="DAE6FB"/>
          </w:tcPr>
          <w:p w14:paraId="4048AD66" w14:textId="77777777" w:rsidR="001C5648" w:rsidRPr="002337F0" w:rsidRDefault="00727869" w:rsidP="00DE364F">
            <w:pPr>
              <w:jc w:val="center"/>
              <w:rPr>
                <w:rFonts w:ascii="Helvetica" w:hAnsi="Helvetica"/>
                <w:sz w:val="20"/>
              </w:rPr>
            </w:pPr>
            <w:r w:rsidRPr="002337F0">
              <w:rPr>
                <w:rFonts w:ascii="Helvetica" w:hAnsi="Helvetica"/>
                <w:sz w:val="20"/>
              </w:rPr>
              <w:t>Yes</w:t>
            </w:r>
          </w:p>
          <w:p w14:paraId="3F30FA8C" w14:textId="77777777" w:rsidR="001C5648" w:rsidRPr="002337F0" w:rsidRDefault="001C5648" w:rsidP="00DE364F">
            <w:pPr>
              <w:jc w:val="center"/>
              <w:rPr>
                <w:rFonts w:ascii="Helvetica" w:hAnsi="Helvetica"/>
                <w:sz w:val="20"/>
              </w:rPr>
            </w:pPr>
          </w:p>
        </w:tc>
        <w:tc>
          <w:tcPr>
            <w:tcW w:w="4031" w:type="dxa"/>
            <w:shd w:val="clear" w:color="auto" w:fill="DAE6FB"/>
          </w:tcPr>
          <w:p w14:paraId="55089431" w14:textId="77777777" w:rsidR="001C5648" w:rsidRPr="002337F0" w:rsidRDefault="001C5648" w:rsidP="00DE364F">
            <w:pPr>
              <w:rPr>
                <w:rFonts w:ascii="Helvetica" w:hAnsi="Helvetica"/>
                <w:sz w:val="20"/>
              </w:rPr>
            </w:pPr>
            <w:r w:rsidRPr="002337F0">
              <w:rPr>
                <w:rFonts w:ascii="Helvetica" w:hAnsi="Helvetica"/>
                <w:sz w:val="20"/>
              </w:rPr>
              <w:t>Reference to a previous transaction.</w:t>
            </w:r>
          </w:p>
          <w:p w14:paraId="4529F2A5" w14:textId="64D2C195" w:rsidR="001C5648" w:rsidRPr="002337F0" w:rsidRDefault="001C5648" w:rsidP="00DE364F">
            <w:pPr>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_Ref431766295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A-16</w:t>
            </w:r>
            <w:r w:rsidRPr="002337F0">
              <w:rPr>
                <w:rFonts w:ascii="Helvetica" w:hAnsi="Helvetica"/>
                <w:sz w:val="20"/>
              </w:rPr>
              <w:fldChar w:fldCharType="end"/>
            </w:r>
            <w:r w:rsidRPr="002337F0">
              <w:rPr>
                <w:rFonts w:ascii="Helvetica" w:hAnsi="Helvetica"/>
                <w:sz w:val="20"/>
              </w:rPr>
              <w:t xml:space="preserve"> for </w:t>
            </w:r>
            <w:r w:rsidR="00BC01EA" w:rsidRPr="002337F0">
              <w:rPr>
                <w:rFonts w:ascii="Helvetica" w:hAnsi="Helvetica"/>
                <w:sz w:val="20"/>
              </w:rPr>
              <w:t>details.</w:t>
            </w:r>
          </w:p>
        </w:tc>
      </w:tr>
      <w:tr w:rsidR="00727869" w:rsidRPr="002337F0" w14:paraId="5B5CC274" w14:textId="77777777" w:rsidTr="006846BB">
        <w:tc>
          <w:tcPr>
            <w:tcW w:w="3039" w:type="dxa"/>
            <w:shd w:val="clear" w:color="auto" w:fill="DAE6FB"/>
          </w:tcPr>
          <w:p w14:paraId="1A269FC5" w14:textId="646951A1" w:rsidR="00727869" w:rsidRPr="002337F0" w:rsidRDefault="00727869" w:rsidP="00DE364F">
            <w:pPr>
              <w:rPr>
                <w:rFonts w:ascii="Courier New" w:hAnsi="Courier New" w:cs="Courier New"/>
                <w:b/>
                <w:sz w:val="20"/>
              </w:rPr>
            </w:pPr>
            <w:r w:rsidRPr="002337F0">
              <w:rPr>
                <w:rFonts w:ascii="Courier New" w:hAnsi="Courier New" w:cs="Courier New"/>
                <w:b/>
                <w:sz w:val="20"/>
              </w:rPr>
              <w:t>amount</w:t>
            </w:r>
          </w:p>
        </w:tc>
        <w:tc>
          <w:tcPr>
            <w:tcW w:w="1456" w:type="dxa"/>
            <w:shd w:val="clear" w:color="auto" w:fill="DAE6FB"/>
          </w:tcPr>
          <w:p w14:paraId="56CC0EB3" w14:textId="77777777" w:rsidR="00727869" w:rsidRPr="002337F0" w:rsidRDefault="00727869" w:rsidP="00DE364F">
            <w:pPr>
              <w:jc w:val="center"/>
              <w:rPr>
                <w:rFonts w:ascii="Helvetica" w:hAnsi="Helvetica"/>
                <w:sz w:val="20"/>
              </w:rPr>
            </w:pPr>
            <w:r w:rsidRPr="002337F0">
              <w:rPr>
                <w:rFonts w:ascii="Helvetica" w:hAnsi="Helvetica"/>
                <w:sz w:val="20"/>
              </w:rPr>
              <w:t>No</w:t>
            </w:r>
            <w:r w:rsidRPr="002337F0">
              <w:rPr>
                <w:rStyle w:val="EndnoteReference"/>
                <w:rFonts w:ascii="Helvetica" w:hAnsi="Helvetica"/>
                <w:sz w:val="20"/>
              </w:rPr>
              <w:endnoteReference w:id="10"/>
            </w:r>
          </w:p>
        </w:tc>
        <w:tc>
          <w:tcPr>
            <w:tcW w:w="4031" w:type="dxa"/>
            <w:shd w:val="clear" w:color="auto" w:fill="DAE6FB"/>
          </w:tcPr>
          <w:p w14:paraId="1AC38F4A" w14:textId="3A04C794" w:rsidR="00727869" w:rsidRPr="002337F0" w:rsidRDefault="00F648A1" w:rsidP="00DC6D76">
            <w:pPr>
              <w:rPr>
                <w:rFonts w:ascii="Helvetica" w:hAnsi="Helvetica"/>
                <w:b/>
                <w:sz w:val="20"/>
              </w:rPr>
            </w:pPr>
            <w:r w:rsidRPr="002337F0">
              <w:rPr>
                <w:rFonts w:ascii="Helvetica" w:hAnsi="Helvetica"/>
                <w:sz w:val="20"/>
              </w:rPr>
              <w:t xml:space="preserve">The amount </w:t>
            </w:r>
            <w:r w:rsidR="00DC6D76">
              <w:rPr>
                <w:rFonts w:ascii="Helvetica" w:hAnsi="Helvetica"/>
                <w:sz w:val="20"/>
              </w:rPr>
              <w:t>to capture or refund.</w:t>
            </w:r>
          </w:p>
        </w:tc>
      </w:tr>
      <w:tr w:rsidR="001C5648" w:rsidRPr="002337F0" w14:paraId="58F898D0" w14:textId="77777777" w:rsidTr="006846BB">
        <w:tc>
          <w:tcPr>
            <w:tcW w:w="3039" w:type="dxa"/>
            <w:shd w:val="clear" w:color="auto" w:fill="DAE6FB"/>
          </w:tcPr>
          <w:p w14:paraId="109CBB4E" w14:textId="77777777" w:rsidR="001C5648" w:rsidRPr="002337F0" w:rsidRDefault="001C5648" w:rsidP="00DE364F">
            <w:pPr>
              <w:rPr>
                <w:rFonts w:ascii="Courier New" w:hAnsi="Courier New" w:cs="Courier New"/>
                <w:b/>
                <w:sz w:val="20"/>
              </w:rPr>
            </w:pPr>
            <w:r w:rsidRPr="002337F0">
              <w:rPr>
                <w:rFonts w:ascii="Courier New" w:hAnsi="Courier New" w:cs="Courier New"/>
                <w:b/>
                <w:sz w:val="20"/>
              </w:rPr>
              <w:t>callbackURL</w:t>
            </w:r>
          </w:p>
        </w:tc>
        <w:tc>
          <w:tcPr>
            <w:tcW w:w="1456" w:type="dxa"/>
            <w:shd w:val="clear" w:color="auto" w:fill="DAE6FB"/>
          </w:tcPr>
          <w:p w14:paraId="67CA46AC" w14:textId="77777777" w:rsidR="001C5648" w:rsidRPr="002337F0" w:rsidRDefault="001C5648" w:rsidP="00DE364F">
            <w:pPr>
              <w:jc w:val="center"/>
              <w:rPr>
                <w:rFonts w:ascii="Helvetica" w:hAnsi="Helvetica"/>
                <w:sz w:val="20"/>
              </w:rPr>
            </w:pPr>
            <w:r w:rsidRPr="002337F0">
              <w:rPr>
                <w:rFonts w:ascii="Helvetica" w:hAnsi="Helvetica"/>
                <w:sz w:val="20"/>
              </w:rPr>
              <w:t>No</w:t>
            </w:r>
          </w:p>
        </w:tc>
        <w:tc>
          <w:tcPr>
            <w:tcW w:w="4031" w:type="dxa"/>
            <w:shd w:val="clear" w:color="auto" w:fill="DAE6FB"/>
          </w:tcPr>
          <w:p w14:paraId="56061C2F" w14:textId="1D9126B5" w:rsidR="001C5648" w:rsidRPr="002337F0" w:rsidRDefault="001C5648" w:rsidP="00DE364F">
            <w:pPr>
              <w:rPr>
                <w:rFonts w:ascii="Helvetica" w:hAnsi="Helvetica"/>
                <w:sz w:val="20"/>
              </w:rPr>
            </w:pPr>
            <w:r w:rsidRPr="002337F0">
              <w:rPr>
                <w:rFonts w:ascii="Helvetica" w:hAnsi="Helvetica"/>
                <w:sz w:val="20"/>
              </w:rPr>
              <w:t>A non-public URL which will receive a copy of the transaction result by POST.</w:t>
            </w:r>
          </w:p>
          <w:p w14:paraId="6D64D1E9" w14:textId="77777777" w:rsidR="0029193E" w:rsidRPr="002337F0" w:rsidRDefault="0029193E" w:rsidP="00DE364F">
            <w:pPr>
              <w:rPr>
                <w:rFonts w:ascii="Helvetica" w:hAnsi="Helvetica"/>
                <w:sz w:val="20"/>
              </w:rPr>
            </w:pPr>
            <w:r w:rsidRPr="002337F0">
              <w:rPr>
                <w:rFonts w:ascii="Helvetica" w:hAnsi="Helvetica"/>
                <w:sz w:val="20"/>
              </w:rPr>
              <w:t xml:space="preserve">The URL must be fully qualified and include at least the scheme and host components. </w:t>
            </w:r>
          </w:p>
          <w:p w14:paraId="43741FE6" w14:textId="7532A8FF" w:rsidR="001C5648" w:rsidRPr="002337F0" w:rsidRDefault="00F648A1" w:rsidP="00DE364F">
            <w:pPr>
              <w:rPr>
                <w:rFonts w:ascii="Helvetica" w:hAnsi="Helvetica"/>
                <w:sz w:val="20"/>
              </w:rPr>
            </w:pPr>
            <w:r w:rsidRPr="002337F0">
              <w:rPr>
                <w:rFonts w:ascii="Helvetica" w:hAnsi="Helvetica"/>
                <w:sz w:val="20"/>
              </w:rPr>
              <w:t xml:space="preserve">Refer to section </w:t>
            </w:r>
            <w:r>
              <w:rPr>
                <w:rFonts w:ascii="Helvetica" w:hAnsi="Helvetica"/>
                <w:sz w:val="20"/>
              </w:rPr>
              <w:fldChar w:fldCharType="begin"/>
            </w:r>
            <w:r>
              <w:rPr>
                <w:rFonts w:ascii="Helvetica" w:hAnsi="Helvetica"/>
                <w:sz w:val="20"/>
              </w:rPr>
              <w:instrText xml:space="preserve"> REF _Ref26231739 \r \h </w:instrText>
            </w:r>
            <w:r>
              <w:rPr>
                <w:rFonts w:ascii="Helvetica" w:hAnsi="Helvetica"/>
                <w:sz w:val="20"/>
              </w:rPr>
            </w:r>
            <w:r>
              <w:rPr>
                <w:rFonts w:ascii="Helvetica" w:hAnsi="Helvetica"/>
                <w:sz w:val="20"/>
              </w:rPr>
              <w:fldChar w:fldCharType="separate"/>
            </w:r>
            <w:r w:rsidR="0089506B">
              <w:rPr>
                <w:rFonts w:ascii="Helvetica" w:hAnsi="Helvetica"/>
                <w:sz w:val="20"/>
              </w:rPr>
              <w:t>1.5.7</w:t>
            </w:r>
            <w:r>
              <w:rPr>
                <w:rFonts w:ascii="Helvetica" w:hAnsi="Helvetica"/>
                <w:sz w:val="20"/>
              </w:rPr>
              <w:fldChar w:fldCharType="end"/>
            </w:r>
            <w:r w:rsidRPr="002337F0">
              <w:rPr>
                <w:rFonts w:ascii="Helvetica" w:hAnsi="Helvetica"/>
                <w:sz w:val="20"/>
              </w:rPr>
              <w:t xml:space="preserve"> for details.</w:t>
            </w:r>
          </w:p>
        </w:tc>
      </w:tr>
    </w:tbl>
    <w:p w14:paraId="540B50BB" w14:textId="77777777" w:rsidR="001C5648" w:rsidRPr="002337F0" w:rsidRDefault="001C5648" w:rsidP="001C5648">
      <w:pPr>
        <w:sectPr w:rsidR="001C5648" w:rsidRPr="002337F0" w:rsidSect="00F648A1">
          <w:endnotePr>
            <w:numFmt w:val="decimal"/>
            <w:numRestart w:val="eachSect"/>
          </w:endnotePr>
          <w:pgSz w:w="11900" w:h="16840"/>
          <w:pgMar w:top="720" w:right="720" w:bottom="720" w:left="720" w:header="567" w:footer="454" w:gutter="0"/>
          <w:cols w:space="708"/>
          <w:docGrid w:linePitch="326"/>
        </w:sectPr>
      </w:pPr>
    </w:p>
    <w:p w14:paraId="512508B9" w14:textId="40273855" w:rsidR="001C5648" w:rsidRPr="003C31E3" w:rsidRDefault="001C5648" w:rsidP="00782BFF">
      <w:pPr>
        <w:pStyle w:val="Heading2"/>
        <w:ind w:left="0" w:firstLine="0"/>
        <w:rPr>
          <w:color w:val="7F7F7F" w:themeColor="text1" w:themeTint="80"/>
        </w:rPr>
      </w:pPr>
      <w:bookmarkStart w:id="76" w:name="_Toc66871582"/>
      <w:r w:rsidRPr="003C31E3">
        <w:rPr>
          <w:color w:val="7F7F7F" w:themeColor="text1" w:themeTint="80"/>
        </w:rPr>
        <w:lastRenderedPageBreak/>
        <w:t>Response Fields</w:t>
      </w:r>
      <w:bookmarkEnd w:id="76"/>
    </w:p>
    <w:p w14:paraId="14CC858A" w14:textId="6E799D94" w:rsidR="001C5648" w:rsidRPr="009635AE" w:rsidRDefault="007808ED" w:rsidP="001C5648">
      <w:pPr>
        <w:rPr>
          <w:rStyle w:val="NormalParagraphText"/>
          <w:rFonts w:ascii="Arial" w:hAnsi="Arial" w:cs="Arial"/>
        </w:rPr>
      </w:pPr>
      <w:r w:rsidRPr="009635AE">
        <w:rPr>
          <w:rStyle w:val="NormalParagraphText"/>
          <w:rFonts w:ascii="Arial" w:hAnsi="Arial" w:cs="Arial"/>
        </w:rPr>
        <w:t>Apart from</w:t>
      </w:r>
      <w:r w:rsidR="00D92E29" w:rsidRPr="009635AE">
        <w:rPr>
          <w:rStyle w:val="NormalParagraphText"/>
          <w:rFonts w:ascii="Arial" w:hAnsi="Arial" w:cs="Arial"/>
        </w:rPr>
        <w:t xml:space="preserve"> the fields below, t</w:t>
      </w:r>
      <w:r w:rsidR="001C5648" w:rsidRPr="009635AE">
        <w:rPr>
          <w:rStyle w:val="NormalParagraphText"/>
          <w:rFonts w:ascii="Arial" w:hAnsi="Arial" w:cs="Arial"/>
        </w:rPr>
        <w:t xml:space="preserve">he response </w:t>
      </w:r>
      <w:r w:rsidR="00727869" w:rsidRPr="009635AE">
        <w:rPr>
          <w:rStyle w:val="NormalParagraphText"/>
          <w:rFonts w:ascii="Arial" w:hAnsi="Arial" w:cs="Arial"/>
        </w:rPr>
        <w:t xml:space="preserve">will be the same as for a new </w:t>
      </w:r>
      <w:r w:rsidR="006846BB" w:rsidRPr="009635AE">
        <w:rPr>
          <w:rStyle w:val="NormalParagraphText"/>
          <w:rFonts w:ascii="Arial" w:hAnsi="Arial" w:cs="Arial"/>
        </w:rPr>
        <w:t>transaction but</w:t>
      </w:r>
      <w:r w:rsidR="00727869" w:rsidRPr="009635AE">
        <w:rPr>
          <w:rStyle w:val="NormalParagraphText"/>
          <w:rFonts w:ascii="Arial" w:hAnsi="Arial" w:cs="Arial"/>
        </w:rPr>
        <w:t xml:space="preserve"> will contain the deta</w:t>
      </w:r>
      <w:r w:rsidR="00D92E29" w:rsidRPr="009635AE">
        <w:rPr>
          <w:rStyle w:val="NormalParagraphText"/>
          <w:rFonts w:ascii="Arial" w:hAnsi="Arial" w:cs="Arial"/>
        </w:rPr>
        <w:t>ils of the existing transaction.</w:t>
      </w:r>
    </w:p>
    <w:p w14:paraId="052BBAEE" w14:textId="77777777" w:rsidR="00D92E29" w:rsidRPr="009635AE" w:rsidRDefault="00D92E29" w:rsidP="001C5648">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42" w:type="dxa"/>
          <w:left w:w="142" w:type="dxa"/>
          <w:bottom w:w="142" w:type="dxa"/>
          <w:right w:w="142" w:type="dxa"/>
        </w:tblCellMar>
        <w:tblLook w:val="00A0" w:firstRow="1" w:lastRow="0" w:firstColumn="1" w:lastColumn="0" w:noHBand="0" w:noVBand="0"/>
      </w:tblPr>
      <w:tblGrid>
        <w:gridCol w:w="3717"/>
        <w:gridCol w:w="1773"/>
        <w:gridCol w:w="4960"/>
      </w:tblGrid>
      <w:tr w:rsidR="00D92E29" w:rsidRPr="002337F0" w14:paraId="0F1B4605" w14:textId="77777777" w:rsidTr="00F648A1">
        <w:trPr>
          <w:tblHeader/>
        </w:trPr>
        <w:tc>
          <w:tcPr>
            <w:tcW w:w="3717" w:type="dxa"/>
            <w:tcBorders>
              <w:bottom w:val="single" w:sz="4" w:space="0" w:color="172271"/>
            </w:tcBorders>
            <w:shd w:val="clear" w:color="auto" w:fill="172271"/>
          </w:tcPr>
          <w:p w14:paraId="79AEEDFC" w14:textId="77777777" w:rsidR="00D92E29" w:rsidRPr="002337F0" w:rsidRDefault="00D92E29" w:rsidP="00DE364F">
            <w:pPr>
              <w:rPr>
                <w:rFonts w:ascii="Helvetica" w:hAnsi="Helvetica"/>
                <w:b/>
                <w:color w:val="FFFFFF"/>
                <w:sz w:val="20"/>
              </w:rPr>
            </w:pPr>
            <w:r w:rsidRPr="002337F0">
              <w:rPr>
                <w:rFonts w:ascii="Helvetica" w:hAnsi="Helvetica"/>
                <w:b/>
                <w:color w:val="FFFFFF"/>
                <w:sz w:val="20"/>
              </w:rPr>
              <w:t>Field Name</w:t>
            </w:r>
          </w:p>
        </w:tc>
        <w:tc>
          <w:tcPr>
            <w:tcW w:w="1773" w:type="dxa"/>
            <w:tcBorders>
              <w:bottom w:val="single" w:sz="4" w:space="0" w:color="172271"/>
            </w:tcBorders>
            <w:shd w:val="clear" w:color="auto" w:fill="172271"/>
          </w:tcPr>
          <w:p w14:paraId="46ECDF39" w14:textId="77777777" w:rsidR="00D92E29" w:rsidRPr="002337F0" w:rsidRDefault="00D92E29" w:rsidP="00DE364F">
            <w:pPr>
              <w:jc w:val="center"/>
              <w:rPr>
                <w:rFonts w:ascii="Helvetica" w:hAnsi="Helvetica"/>
                <w:b/>
                <w:color w:val="FFFFFF"/>
                <w:sz w:val="20"/>
              </w:rPr>
            </w:pPr>
            <w:r w:rsidRPr="002337F0">
              <w:rPr>
                <w:rFonts w:ascii="Helvetica" w:hAnsi="Helvetica"/>
                <w:b/>
                <w:color w:val="FFFFFF"/>
                <w:sz w:val="20"/>
              </w:rPr>
              <w:t>Returned?</w:t>
            </w:r>
          </w:p>
        </w:tc>
        <w:tc>
          <w:tcPr>
            <w:tcW w:w="4960" w:type="dxa"/>
            <w:tcBorders>
              <w:bottom w:val="single" w:sz="4" w:space="0" w:color="172271"/>
            </w:tcBorders>
            <w:shd w:val="clear" w:color="auto" w:fill="172271"/>
          </w:tcPr>
          <w:p w14:paraId="083C5F28" w14:textId="77777777" w:rsidR="00D92E29" w:rsidRPr="002337F0" w:rsidRDefault="00D92E29" w:rsidP="00DE364F">
            <w:pPr>
              <w:rPr>
                <w:rFonts w:ascii="Helvetica" w:hAnsi="Helvetica"/>
                <w:b/>
                <w:color w:val="FFFFFF"/>
                <w:sz w:val="20"/>
              </w:rPr>
            </w:pPr>
            <w:r w:rsidRPr="002337F0">
              <w:rPr>
                <w:rFonts w:ascii="Helvetica" w:hAnsi="Helvetica"/>
                <w:b/>
                <w:color w:val="FFFFFF"/>
                <w:sz w:val="20"/>
              </w:rPr>
              <w:t>Description</w:t>
            </w:r>
          </w:p>
        </w:tc>
      </w:tr>
      <w:tr w:rsidR="00D92E29" w:rsidRPr="002337F0" w14:paraId="28F28ECA" w14:textId="77777777" w:rsidTr="00F648A1">
        <w:tc>
          <w:tcPr>
            <w:tcW w:w="3717" w:type="dxa"/>
            <w:shd w:val="clear" w:color="auto" w:fill="DAE6FB"/>
          </w:tcPr>
          <w:p w14:paraId="2459E20B" w14:textId="77777777" w:rsidR="00D92E29" w:rsidRPr="002337F0" w:rsidRDefault="00D92E29" w:rsidP="00DE364F">
            <w:pPr>
              <w:rPr>
                <w:rFonts w:ascii="Courier New" w:hAnsi="Courier New" w:cs="Courier New"/>
                <w:b/>
                <w:sz w:val="20"/>
              </w:rPr>
            </w:pPr>
            <w:r w:rsidRPr="002337F0">
              <w:rPr>
                <w:rFonts w:ascii="Courier New" w:hAnsi="Courier New" w:cs="Courier New"/>
                <w:b/>
                <w:sz w:val="20"/>
              </w:rPr>
              <w:t>responseCode</w:t>
            </w:r>
          </w:p>
        </w:tc>
        <w:tc>
          <w:tcPr>
            <w:tcW w:w="1773" w:type="dxa"/>
            <w:shd w:val="clear" w:color="auto" w:fill="DAE6FB"/>
          </w:tcPr>
          <w:p w14:paraId="27418AA0" w14:textId="77777777" w:rsidR="00D92E29" w:rsidRPr="002337F0" w:rsidRDefault="00D92E29" w:rsidP="00DE364F">
            <w:pPr>
              <w:jc w:val="center"/>
              <w:rPr>
                <w:rFonts w:ascii="Helvetica" w:hAnsi="Helvetica"/>
                <w:sz w:val="20"/>
              </w:rPr>
            </w:pPr>
            <w:r w:rsidRPr="002337F0">
              <w:rPr>
                <w:rFonts w:ascii="Helvetica" w:hAnsi="Helvetica"/>
                <w:sz w:val="20"/>
              </w:rPr>
              <w:t>Always</w:t>
            </w:r>
          </w:p>
        </w:tc>
        <w:tc>
          <w:tcPr>
            <w:tcW w:w="4960" w:type="dxa"/>
            <w:shd w:val="clear" w:color="auto" w:fill="DAE6FB"/>
          </w:tcPr>
          <w:p w14:paraId="186FF2AB" w14:textId="77777777" w:rsidR="00D92E29" w:rsidRPr="002337F0" w:rsidRDefault="00D92E29" w:rsidP="00DE364F">
            <w:pPr>
              <w:rPr>
                <w:rFonts w:ascii="Helvetica" w:hAnsi="Helvetica"/>
                <w:sz w:val="20"/>
              </w:rPr>
            </w:pPr>
            <w:r w:rsidRPr="002337F0">
              <w:rPr>
                <w:rFonts w:ascii="Helvetica" w:hAnsi="Helvetica"/>
                <w:sz w:val="20"/>
              </w:rPr>
              <w:t>A numeric code providing the outcome of the management request.</w:t>
            </w:r>
          </w:p>
          <w:p w14:paraId="19BD5C18" w14:textId="77777777" w:rsidR="00D92E29" w:rsidRPr="002337F0" w:rsidRDefault="00D92E29" w:rsidP="00DE364F">
            <w:pPr>
              <w:rPr>
                <w:rFonts w:ascii="Helvetica" w:hAnsi="Helvetica"/>
                <w:sz w:val="20"/>
              </w:rPr>
            </w:pPr>
          </w:p>
          <w:p w14:paraId="5E6D7A1D" w14:textId="4183B672" w:rsidR="00D92E29" w:rsidRPr="002337F0" w:rsidRDefault="00D92E29" w:rsidP="00DE364F">
            <w:pPr>
              <w:rPr>
                <w:rFonts w:ascii="Helvetica" w:hAnsi="Helvetica"/>
                <w:sz w:val="20"/>
              </w:rPr>
            </w:pPr>
            <w:r w:rsidRPr="002337F0">
              <w:rPr>
                <w:rFonts w:ascii="Helvetica" w:hAnsi="Helvetica"/>
                <w:sz w:val="20"/>
              </w:rPr>
              <w:t xml:space="preserve">Check </w:t>
            </w:r>
            <w:r w:rsidRPr="002337F0">
              <w:rPr>
                <w:rFonts w:ascii="Courier New" w:hAnsi="Courier New" w:cs="Courier New"/>
                <w:b/>
                <w:sz w:val="20"/>
              </w:rPr>
              <w:t>responseMessage</w:t>
            </w:r>
            <w:r w:rsidRPr="002337F0">
              <w:rPr>
                <w:rFonts w:ascii="Helvetica" w:hAnsi="Helvetica"/>
                <w:sz w:val="20"/>
              </w:rPr>
              <w:t xml:space="preserve"> for more details of any error that occurred.</w:t>
            </w:r>
          </w:p>
        </w:tc>
      </w:tr>
      <w:tr w:rsidR="00F648A1" w:rsidRPr="002337F0" w14:paraId="4DED11A4" w14:textId="77777777" w:rsidTr="00F648A1">
        <w:tc>
          <w:tcPr>
            <w:tcW w:w="3717" w:type="dxa"/>
            <w:tcBorders>
              <w:top w:val="single" w:sz="4" w:space="0" w:color="172271"/>
              <w:left w:val="single" w:sz="4" w:space="0" w:color="172271"/>
              <w:bottom w:val="single" w:sz="4" w:space="0" w:color="172271"/>
              <w:right w:val="single" w:sz="4" w:space="0" w:color="172271"/>
            </w:tcBorders>
            <w:shd w:val="clear" w:color="auto" w:fill="DAE6FB"/>
          </w:tcPr>
          <w:p w14:paraId="084F573A" w14:textId="77777777" w:rsidR="00F648A1" w:rsidRPr="002337F0" w:rsidRDefault="00F648A1" w:rsidP="002523D6">
            <w:pPr>
              <w:rPr>
                <w:rFonts w:ascii="Courier New" w:hAnsi="Courier New" w:cs="Courier New"/>
                <w:b/>
                <w:sz w:val="20"/>
              </w:rPr>
            </w:pPr>
            <w:r>
              <w:rPr>
                <w:rFonts w:ascii="Courier New" w:hAnsi="Courier New" w:cs="Courier New"/>
                <w:b/>
                <w:sz w:val="20"/>
              </w:rPr>
              <w:t>responseStatus</w:t>
            </w:r>
          </w:p>
        </w:tc>
        <w:tc>
          <w:tcPr>
            <w:tcW w:w="1773" w:type="dxa"/>
            <w:tcBorders>
              <w:top w:val="single" w:sz="4" w:space="0" w:color="172271"/>
              <w:left w:val="single" w:sz="4" w:space="0" w:color="172271"/>
              <w:bottom w:val="single" w:sz="4" w:space="0" w:color="172271"/>
              <w:right w:val="single" w:sz="4" w:space="0" w:color="172271"/>
            </w:tcBorders>
            <w:shd w:val="clear" w:color="auto" w:fill="DAE6FB"/>
          </w:tcPr>
          <w:p w14:paraId="66D1FC19" w14:textId="77777777" w:rsidR="00F648A1" w:rsidRPr="002337F0" w:rsidRDefault="00F648A1" w:rsidP="002523D6">
            <w:pPr>
              <w:jc w:val="center"/>
              <w:rPr>
                <w:rFonts w:ascii="Helvetica" w:hAnsi="Helvetica"/>
                <w:sz w:val="20"/>
              </w:rPr>
            </w:pPr>
            <w:r>
              <w:rPr>
                <w:rFonts w:ascii="Helvetica" w:hAnsi="Helvetica"/>
                <w:sz w:val="20"/>
              </w:rPr>
              <w:t>Always</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20C1357C" w14:textId="77777777" w:rsidR="00F648A1" w:rsidRDefault="00F648A1" w:rsidP="002523D6">
            <w:pPr>
              <w:rPr>
                <w:rFonts w:ascii="Helvetica" w:hAnsi="Helvetica"/>
                <w:sz w:val="20"/>
              </w:rPr>
            </w:pPr>
            <w:r>
              <w:rPr>
                <w:rFonts w:ascii="Helvetica" w:hAnsi="Helvetica"/>
                <w:sz w:val="20"/>
              </w:rPr>
              <w:t>A numeric code providing the outcome category.</w:t>
            </w:r>
          </w:p>
          <w:p w14:paraId="2F2D86D4" w14:textId="77777777" w:rsidR="00F648A1" w:rsidRPr="002337F0" w:rsidRDefault="00F648A1" w:rsidP="002523D6">
            <w:pPr>
              <w:rPr>
                <w:rFonts w:ascii="Helvetica" w:hAnsi="Helvetica"/>
                <w:sz w:val="20"/>
              </w:rPr>
            </w:pPr>
          </w:p>
          <w:p w14:paraId="009A3003" w14:textId="77777777" w:rsidR="00F648A1" w:rsidRPr="002337F0" w:rsidRDefault="00F648A1" w:rsidP="002523D6">
            <w:pPr>
              <w:rPr>
                <w:rFonts w:ascii="Helvetica" w:hAnsi="Helvetica"/>
                <w:sz w:val="20"/>
              </w:rPr>
            </w:pPr>
            <w:r w:rsidRPr="002337F0">
              <w:rPr>
                <w:rFonts w:ascii="Helvetica" w:hAnsi="Helvetica"/>
                <w:sz w:val="20"/>
              </w:rPr>
              <w:t>Possible values are:</w:t>
            </w:r>
          </w:p>
          <w:p w14:paraId="36309106" w14:textId="77777777" w:rsidR="00F648A1" w:rsidRPr="002337F0" w:rsidRDefault="00F648A1" w:rsidP="002523D6">
            <w:pPr>
              <w:rPr>
                <w:rFonts w:ascii="Helvetica" w:hAnsi="Helvetica"/>
                <w:sz w:val="20"/>
              </w:rPr>
            </w:pPr>
            <w:r w:rsidRPr="00F648A1">
              <w:rPr>
                <w:rFonts w:ascii="Helvetica" w:hAnsi="Helvetica"/>
                <w:b/>
                <w:bCs/>
                <w:sz w:val="20"/>
              </w:rPr>
              <w:t>0</w:t>
            </w:r>
            <w:r w:rsidRPr="002337F0">
              <w:rPr>
                <w:rFonts w:ascii="Helvetica" w:hAnsi="Helvetica"/>
                <w:sz w:val="20"/>
              </w:rPr>
              <w:t xml:space="preserve"> – </w:t>
            </w:r>
            <w:r>
              <w:rPr>
                <w:rFonts w:ascii="Helvetica" w:hAnsi="Helvetica"/>
                <w:sz w:val="20"/>
              </w:rPr>
              <w:t>Authorisation Approved / No reason to decline</w:t>
            </w:r>
          </w:p>
          <w:p w14:paraId="003853EC" w14:textId="77777777" w:rsidR="00F648A1" w:rsidRPr="002337F0" w:rsidRDefault="00F648A1" w:rsidP="002523D6">
            <w:pPr>
              <w:rPr>
                <w:rFonts w:ascii="Helvetica" w:hAnsi="Helvetica"/>
                <w:sz w:val="20"/>
              </w:rPr>
            </w:pPr>
            <w:r w:rsidRPr="00F648A1">
              <w:rPr>
                <w:rFonts w:ascii="Helvetica" w:hAnsi="Helvetica"/>
                <w:b/>
                <w:bCs/>
                <w:sz w:val="20"/>
              </w:rPr>
              <w:t>1</w:t>
            </w:r>
            <w:r w:rsidRPr="002337F0">
              <w:rPr>
                <w:rFonts w:ascii="Helvetica" w:hAnsi="Helvetica"/>
                <w:sz w:val="20"/>
              </w:rPr>
              <w:t xml:space="preserve"> – </w:t>
            </w:r>
            <w:r>
              <w:rPr>
                <w:rFonts w:ascii="Helvetica" w:hAnsi="Helvetica"/>
                <w:sz w:val="20"/>
              </w:rPr>
              <w:t>Authorisation Declined</w:t>
            </w:r>
            <w:r w:rsidRPr="002337F0">
              <w:rPr>
                <w:rFonts w:ascii="Helvetica" w:hAnsi="Helvetica"/>
                <w:sz w:val="20"/>
              </w:rPr>
              <w:t>.</w:t>
            </w:r>
          </w:p>
          <w:p w14:paraId="0BF84148" w14:textId="77777777" w:rsidR="00F648A1" w:rsidRDefault="00F648A1" w:rsidP="002523D6">
            <w:pPr>
              <w:rPr>
                <w:rFonts w:ascii="Helvetica" w:hAnsi="Helvetica"/>
                <w:sz w:val="20"/>
              </w:rPr>
            </w:pPr>
            <w:r w:rsidRPr="00F648A1">
              <w:rPr>
                <w:rFonts w:ascii="Helvetica" w:hAnsi="Helvetica"/>
                <w:b/>
                <w:bCs/>
                <w:sz w:val="20"/>
              </w:rPr>
              <w:t>2</w:t>
            </w:r>
            <w:r w:rsidRPr="002337F0">
              <w:rPr>
                <w:rFonts w:ascii="Helvetica" w:hAnsi="Helvetica"/>
                <w:sz w:val="20"/>
              </w:rPr>
              <w:t xml:space="preserve"> – </w:t>
            </w:r>
            <w:r>
              <w:rPr>
                <w:rFonts w:ascii="Helvetica" w:hAnsi="Helvetica"/>
                <w:sz w:val="20"/>
              </w:rPr>
              <w:t>Authorisation Error / Transaction malformed</w:t>
            </w:r>
            <w:r w:rsidRPr="002337F0">
              <w:rPr>
                <w:rFonts w:ascii="Helvetica" w:hAnsi="Helvetica"/>
                <w:sz w:val="20"/>
              </w:rPr>
              <w:t>.</w:t>
            </w:r>
          </w:p>
        </w:tc>
      </w:tr>
      <w:tr w:rsidR="00D92E29" w:rsidRPr="002337F0" w14:paraId="76E9F15C" w14:textId="77777777" w:rsidTr="00F648A1">
        <w:tc>
          <w:tcPr>
            <w:tcW w:w="3717" w:type="dxa"/>
            <w:shd w:val="clear" w:color="auto" w:fill="DAE6FB"/>
          </w:tcPr>
          <w:p w14:paraId="7C5CB691" w14:textId="77777777" w:rsidR="00D92E29" w:rsidRPr="002337F0" w:rsidRDefault="00D92E29" w:rsidP="00DE364F">
            <w:pPr>
              <w:rPr>
                <w:rFonts w:ascii="Courier New" w:hAnsi="Courier New" w:cs="Courier New"/>
                <w:b/>
                <w:sz w:val="20"/>
              </w:rPr>
            </w:pPr>
            <w:r w:rsidRPr="002337F0">
              <w:rPr>
                <w:rFonts w:ascii="Courier New" w:hAnsi="Courier New" w:cs="Courier New"/>
                <w:b/>
                <w:sz w:val="20"/>
              </w:rPr>
              <w:t>responseMessage</w:t>
            </w:r>
          </w:p>
        </w:tc>
        <w:tc>
          <w:tcPr>
            <w:tcW w:w="1773" w:type="dxa"/>
            <w:shd w:val="clear" w:color="auto" w:fill="DAE6FB"/>
          </w:tcPr>
          <w:p w14:paraId="0BD4DB0E" w14:textId="77777777" w:rsidR="00D92E29" w:rsidRPr="002337F0" w:rsidRDefault="00D92E29" w:rsidP="00DE364F">
            <w:pPr>
              <w:jc w:val="center"/>
              <w:rPr>
                <w:rFonts w:ascii="Helvetica" w:hAnsi="Helvetica"/>
                <w:sz w:val="20"/>
              </w:rPr>
            </w:pPr>
            <w:r w:rsidRPr="002337F0">
              <w:rPr>
                <w:rFonts w:ascii="Helvetica" w:hAnsi="Helvetica"/>
                <w:sz w:val="20"/>
              </w:rPr>
              <w:t>Always</w:t>
            </w:r>
          </w:p>
        </w:tc>
        <w:tc>
          <w:tcPr>
            <w:tcW w:w="4960" w:type="dxa"/>
            <w:shd w:val="clear" w:color="auto" w:fill="DAE6FB"/>
          </w:tcPr>
          <w:p w14:paraId="7FE45DA8" w14:textId="77777777" w:rsidR="00D92E29" w:rsidRPr="002337F0" w:rsidRDefault="00431D87" w:rsidP="00DE364F">
            <w:pPr>
              <w:rPr>
                <w:rFonts w:ascii="Helvetica" w:hAnsi="Helvetica"/>
                <w:sz w:val="20"/>
              </w:rPr>
            </w:pPr>
            <w:r w:rsidRPr="002337F0">
              <w:rPr>
                <w:rFonts w:ascii="Helvetica" w:hAnsi="Helvetica" w:cs="Arial"/>
                <w:color w:val="222222"/>
                <w:sz w:val="20"/>
                <w:szCs w:val="20"/>
              </w:rPr>
              <w:t>Description of above response code.</w:t>
            </w:r>
          </w:p>
        </w:tc>
      </w:tr>
      <w:tr w:rsidR="00431D87" w:rsidRPr="002337F0" w14:paraId="0C27FC94" w14:textId="77777777" w:rsidTr="00F648A1">
        <w:tc>
          <w:tcPr>
            <w:tcW w:w="3717" w:type="dxa"/>
            <w:shd w:val="clear" w:color="auto" w:fill="DAE6FB"/>
          </w:tcPr>
          <w:p w14:paraId="07DD5607" w14:textId="77777777" w:rsidR="00431D87" w:rsidRPr="002337F0" w:rsidRDefault="00431D87" w:rsidP="00DE364F">
            <w:pPr>
              <w:rPr>
                <w:rFonts w:ascii="Courier New" w:hAnsi="Courier New" w:cs="Courier New"/>
                <w:b/>
                <w:sz w:val="20"/>
              </w:rPr>
            </w:pPr>
            <w:r w:rsidRPr="002337F0">
              <w:rPr>
                <w:rFonts w:ascii="Courier New" w:hAnsi="Courier New" w:cs="Courier New"/>
                <w:b/>
                <w:sz w:val="20"/>
              </w:rPr>
              <w:t>action</w:t>
            </w:r>
          </w:p>
        </w:tc>
        <w:tc>
          <w:tcPr>
            <w:tcW w:w="1773" w:type="dxa"/>
            <w:shd w:val="clear" w:color="auto" w:fill="DAE6FB"/>
          </w:tcPr>
          <w:p w14:paraId="513A0AE8" w14:textId="77777777" w:rsidR="00431D87" w:rsidRPr="002337F0" w:rsidRDefault="00431D87" w:rsidP="00DE364F">
            <w:pPr>
              <w:jc w:val="center"/>
              <w:rPr>
                <w:rFonts w:ascii="Helvetica" w:hAnsi="Helvetica"/>
                <w:sz w:val="20"/>
              </w:rPr>
            </w:pPr>
            <w:r w:rsidRPr="002337F0">
              <w:rPr>
                <w:rFonts w:ascii="Helvetica" w:hAnsi="Helvetica"/>
                <w:sz w:val="20"/>
              </w:rPr>
              <w:t>Always</w:t>
            </w:r>
          </w:p>
        </w:tc>
        <w:tc>
          <w:tcPr>
            <w:tcW w:w="4960" w:type="dxa"/>
            <w:shd w:val="clear" w:color="auto" w:fill="DAE6FB"/>
          </w:tcPr>
          <w:p w14:paraId="3AC1413F" w14:textId="77777777" w:rsidR="00431D87" w:rsidRPr="002337F0" w:rsidRDefault="00431D87" w:rsidP="00DE364F">
            <w:pPr>
              <w:rPr>
                <w:rFonts w:ascii="Helvetica" w:hAnsi="Helvetica" w:cs="Arial"/>
                <w:color w:val="222222"/>
                <w:sz w:val="20"/>
                <w:szCs w:val="20"/>
              </w:rPr>
            </w:pPr>
            <w:r w:rsidRPr="002337F0">
              <w:rPr>
                <w:rFonts w:ascii="Helvetica" w:hAnsi="Helvetica" w:cs="Arial"/>
                <w:color w:val="222222"/>
                <w:sz w:val="20"/>
                <w:szCs w:val="20"/>
              </w:rPr>
              <w:t>The requested action and original action separated by a colon.</w:t>
            </w:r>
          </w:p>
          <w:p w14:paraId="22F0D4FF" w14:textId="77777777" w:rsidR="00431D87" w:rsidRPr="002337F0" w:rsidRDefault="00431D87" w:rsidP="00DE364F">
            <w:pPr>
              <w:rPr>
                <w:rFonts w:ascii="Helvetica" w:hAnsi="Helvetica" w:cs="Arial"/>
                <w:color w:val="222222"/>
                <w:sz w:val="20"/>
                <w:szCs w:val="20"/>
              </w:rPr>
            </w:pPr>
            <w:r w:rsidRPr="002337F0">
              <w:rPr>
                <w:rFonts w:ascii="Helvetica" w:hAnsi="Helvetica" w:cs="Arial"/>
                <w:color w:val="222222"/>
                <w:sz w:val="20"/>
                <w:szCs w:val="20"/>
              </w:rPr>
              <w:t xml:space="preserve">For example. </w:t>
            </w:r>
            <w:r w:rsidRPr="002337F0">
              <w:rPr>
                <w:rFonts w:ascii="Helvetica" w:hAnsi="Helvetica" w:cs="Arial"/>
                <w:b/>
                <w:color w:val="222222"/>
                <w:sz w:val="20"/>
                <w:szCs w:val="20"/>
              </w:rPr>
              <w:t>CANCEL:SALE</w:t>
            </w:r>
          </w:p>
        </w:tc>
      </w:tr>
    </w:tbl>
    <w:p w14:paraId="4BE2FCF3" w14:textId="77777777" w:rsidR="00F648A1" w:rsidRPr="009635AE" w:rsidRDefault="00F648A1" w:rsidP="00F648A1">
      <w:pPr>
        <w:rPr>
          <w:rStyle w:val="NormalParagraphText"/>
          <w:rFonts w:ascii="Arial" w:hAnsi="Arial" w:cs="Arial"/>
        </w:rPr>
      </w:pPr>
      <w:bookmarkStart w:id="77" w:name="_Ref430222552"/>
    </w:p>
    <w:p w14:paraId="74C9B050" w14:textId="1C5E671A" w:rsidR="00F648A1" w:rsidRPr="009635AE" w:rsidRDefault="00F648A1" w:rsidP="00F648A1">
      <w:pPr>
        <w:rPr>
          <w:rStyle w:val="NormalParagraphText"/>
          <w:rFonts w:ascii="Arial" w:hAnsi="Arial" w:cs="Arial"/>
        </w:rPr>
      </w:pPr>
      <w:r w:rsidRPr="009635AE">
        <w:rPr>
          <w:rStyle w:val="NormalParagraphText"/>
          <w:rFonts w:ascii="Arial" w:hAnsi="Arial" w:cs="Arial"/>
        </w:rPr>
        <w:t>Other response fields may be returned as documented elsewhere in this guide. Undocumented fields may be returned at the Gateways discretion but should not be relied upon.</w:t>
      </w:r>
    </w:p>
    <w:p w14:paraId="6CA62197" w14:textId="504B7046" w:rsidR="00F648A1" w:rsidRPr="009635AE" w:rsidRDefault="00F648A1" w:rsidP="00F648A1">
      <w:pPr>
        <w:rPr>
          <w:rStyle w:val="NormalParagraphText"/>
          <w:rFonts w:ascii="Arial" w:hAnsi="Arial" w:cs="Arial"/>
        </w:rPr>
      </w:pPr>
    </w:p>
    <w:p w14:paraId="79415A73" w14:textId="5B37D8D9" w:rsidR="00583291" w:rsidRPr="00981CFD" w:rsidRDefault="00583291" w:rsidP="00583291">
      <w:pPr>
        <w:rPr>
          <w:rFonts w:ascii="Helvetica" w:hAnsi="Helvetica" w:cs="Arial"/>
          <w:b/>
          <w:bCs/>
          <w:color w:val="002060"/>
          <w:kern w:val="32"/>
          <w:sz w:val="32"/>
          <w:szCs w:val="32"/>
        </w:rPr>
      </w:pPr>
      <w:r w:rsidRPr="009635AE">
        <w:rPr>
          <w:rStyle w:val="NormalParagraphText"/>
          <w:rFonts w:ascii="Arial" w:hAnsi="Arial" w:cs="Arial"/>
        </w:rPr>
        <w:t xml:space="preserve">The response is also POSTed to any URL provided by optional </w:t>
      </w:r>
      <w:r w:rsidRPr="002337F0">
        <w:rPr>
          <w:rFonts w:ascii="Courier New" w:hAnsi="Courier New" w:cs="Courier New"/>
          <w:b/>
        </w:rPr>
        <w:t>callbackURL</w:t>
      </w:r>
      <w:r w:rsidRPr="009635AE">
        <w:rPr>
          <w:rStyle w:val="NormalParagraphText"/>
          <w:rFonts w:ascii="Arial" w:hAnsi="Arial" w:cs="Arial"/>
        </w:rPr>
        <w:t>.</w:t>
      </w:r>
    </w:p>
    <w:p w14:paraId="791F05D8" w14:textId="28EBCDC2" w:rsidR="00F648A1" w:rsidRPr="009635AE" w:rsidRDefault="00F648A1" w:rsidP="00F648A1">
      <w:pPr>
        <w:rPr>
          <w:rStyle w:val="NormalParagraphText"/>
          <w:rFonts w:ascii="Arial" w:hAnsi="Arial" w:cs="Arial"/>
        </w:rPr>
      </w:pPr>
      <w:r w:rsidRPr="009635AE">
        <w:rPr>
          <w:rStyle w:val="NormalParagraphText"/>
          <w:rFonts w:ascii="Arial" w:hAnsi="Arial" w:cs="Arial"/>
        </w:rPr>
        <w:t>.</w:t>
      </w:r>
    </w:p>
    <w:p w14:paraId="77D8D1D7" w14:textId="77777777" w:rsidR="00F648A1" w:rsidRPr="00981CFD" w:rsidRDefault="00F648A1">
      <w:pPr>
        <w:rPr>
          <w:rFonts w:ascii="Helvetica" w:hAnsi="Helvetica" w:cs="Arial"/>
          <w:b/>
          <w:bCs/>
          <w:color w:val="002060"/>
          <w:kern w:val="32"/>
          <w:sz w:val="32"/>
          <w:szCs w:val="32"/>
        </w:rPr>
      </w:pPr>
      <w:r>
        <w:rPr>
          <w:color w:val="002060"/>
        </w:rPr>
        <w:br w:type="page"/>
      </w:r>
    </w:p>
    <w:p w14:paraId="13727F64" w14:textId="77777777" w:rsidR="00583291" w:rsidRPr="001A6D49" w:rsidRDefault="00583291" w:rsidP="00583291">
      <w:pPr>
        <w:pStyle w:val="Heading1"/>
      </w:pPr>
      <w:bookmarkStart w:id="78" w:name="_Toc66871500"/>
      <w:bookmarkStart w:id="79" w:name="_Toc66871583"/>
      <w:r w:rsidRPr="001A6D49">
        <w:lastRenderedPageBreak/>
        <w:t>Hosted Payment Page Options</w:t>
      </w:r>
      <w:bookmarkEnd w:id="78"/>
      <w:bookmarkEnd w:id="79"/>
    </w:p>
    <w:p w14:paraId="2A8DDB92" w14:textId="77777777" w:rsidR="00583291" w:rsidRPr="009635AE" w:rsidRDefault="00583291" w:rsidP="00583291">
      <w:pPr>
        <w:rPr>
          <w:rStyle w:val="NormalParagraphText"/>
          <w:rFonts w:ascii="Arial" w:hAnsi="Arial" w:cs="Arial"/>
        </w:rPr>
      </w:pPr>
    </w:p>
    <w:p w14:paraId="1F2D4B61" w14:textId="77777777" w:rsidR="00583291" w:rsidRPr="002A67F7" w:rsidRDefault="00583291" w:rsidP="00583291">
      <w:pPr>
        <w:rPr>
          <w:rFonts w:ascii="Helvetica" w:hAnsi="Helvetica"/>
        </w:rPr>
      </w:pPr>
      <w:r w:rsidRPr="009635AE">
        <w:rPr>
          <w:rStyle w:val="NormalParagraphText"/>
          <w:rFonts w:ascii="Arial" w:hAnsi="Arial" w:cs="Arial"/>
        </w:rPr>
        <w:t>You can customise the appearance of the Hosted Payment Page by sending additional fields in the request. Not all fields may be supported if you have a customised Hosted Payment Page.</w:t>
      </w:r>
    </w:p>
    <w:p w14:paraId="27B18BD3" w14:textId="77777777" w:rsidR="00583291" w:rsidRPr="003C31E3" w:rsidRDefault="00583291" w:rsidP="00583291">
      <w:pPr>
        <w:pStyle w:val="Heading2"/>
        <w:ind w:left="0" w:firstLine="0"/>
        <w:rPr>
          <w:color w:val="7F7F7F" w:themeColor="text1" w:themeTint="80"/>
        </w:rPr>
      </w:pPr>
      <w:bookmarkStart w:id="80" w:name="_Toc513038473"/>
      <w:bookmarkStart w:id="81" w:name="_Toc66871584"/>
      <w:r w:rsidRPr="003C31E3">
        <w:rPr>
          <w:color w:val="7F7F7F" w:themeColor="text1" w:themeTint="80"/>
        </w:rPr>
        <w:t>Request Fields</w:t>
      </w:r>
      <w:bookmarkEnd w:id="80"/>
      <w:bookmarkEnd w:id="81"/>
    </w:p>
    <w:p w14:paraId="614DF158" w14:textId="77777777" w:rsidR="00583291" w:rsidRPr="002A67F7" w:rsidRDefault="00583291" w:rsidP="00583291">
      <w:pPr>
        <w:rPr>
          <w:rFonts w:ascii="Helvetica" w:hAnsi="Helvetica"/>
          <w:sz w:val="16"/>
          <w:szCs w:val="16"/>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649"/>
        <w:gridCol w:w="1737"/>
        <w:gridCol w:w="5064"/>
      </w:tblGrid>
      <w:tr w:rsidR="00583291" w:rsidRPr="002A67F7" w14:paraId="4ECA124F" w14:textId="77777777" w:rsidTr="00583291">
        <w:trPr>
          <w:jc w:val="center"/>
        </w:trPr>
        <w:tc>
          <w:tcPr>
            <w:tcW w:w="1746" w:type="pct"/>
            <w:tcBorders>
              <w:bottom w:val="single" w:sz="4" w:space="0" w:color="172271"/>
            </w:tcBorders>
            <w:shd w:val="clear" w:color="auto" w:fill="172271"/>
          </w:tcPr>
          <w:p w14:paraId="0630B90E" w14:textId="77777777" w:rsidR="00583291" w:rsidRPr="002A67F7" w:rsidRDefault="00583291" w:rsidP="00583291">
            <w:pPr>
              <w:rPr>
                <w:rFonts w:ascii="Helvetica" w:hAnsi="Helvetica"/>
                <w:b/>
                <w:color w:val="FFFFFF"/>
                <w:sz w:val="20"/>
              </w:rPr>
            </w:pPr>
            <w:r w:rsidRPr="002A67F7">
              <w:rPr>
                <w:rFonts w:ascii="Helvetica" w:hAnsi="Helvetica"/>
                <w:b/>
                <w:color w:val="FFFFFF"/>
                <w:sz w:val="20"/>
              </w:rPr>
              <w:t>Field Name</w:t>
            </w:r>
          </w:p>
        </w:tc>
        <w:tc>
          <w:tcPr>
            <w:tcW w:w="831" w:type="pct"/>
            <w:tcBorders>
              <w:bottom w:val="single" w:sz="4" w:space="0" w:color="172271"/>
            </w:tcBorders>
            <w:shd w:val="clear" w:color="auto" w:fill="172271"/>
          </w:tcPr>
          <w:p w14:paraId="1637F9C6" w14:textId="77777777" w:rsidR="00583291" w:rsidRPr="002A67F7" w:rsidRDefault="00583291" w:rsidP="00583291">
            <w:pPr>
              <w:jc w:val="center"/>
              <w:rPr>
                <w:rFonts w:ascii="Helvetica" w:hAnsi="Helvetica"/>
                <w:b/>
                <w:color w:val="FFFFFF"/>
                <w:sz w:val="20"/>
              </w:rPr>
            </w:pPr>
            <w:r w:rsidRPr="002A67F7">
              <w:rPr>
                <w:rFonts w:ascii="Helvetica" w:hAnsi="Helvetica"/>
                <w:b/>
                <w:color w:val="FFFFFF"/>
                <w:sz w:val="20"/>
              </w:rPr>
              <w:t>Mandatory?</w:t>
            </w:r>
          </w:p>
        </w:tc>
        <w:tc>
          <w:tcPr>
            <w:tcW w:w="2423" w:type="pct"/>
            <w:tcBorders>
              <w:bottom w:val="single" w:sz="4" w:space="0" w:color="172271"/>
            </w:tcBorders>
            <w:shd w:val="clear" w:color="auto" w:fill="172271"/>
          </w:tcPr>
          <w:p w14:paraId="7C75D06E" w14:textId="77777777" w:rsidR="00583291" w:rsidRPr="002A67F7" w:rsidRDefault="00583291" w:rsidP="00583291">
            <w:pPr>
              <w:rPr>
                <w:rFonts w:ascii="Helvetica" w:hAnsi="Helvetica"/>
                <w:b/>
                <w:color w:val="FFFFFF"/>
                <w:sz w:val="20"/>
              </w:rPr>
            </w:pPr>
            <w:r w:rsidRPr="002A67F7">
              <w:rPr>
                <w:rFonts w:ascii="Helvetica" w:hAnsi="Helvetica"/>
                <w:b/>
                <w:color w:val="FFFFFF"/>
                <w:sz w:val="20"/>
              </w:rPr>
              <w:t>Description</w:t>
            </w:r>
          </w:p>
        </w:tc>
      </w:tr>
      <w:tr w:rsidR="00583291" w:rsidRPr="002A67F7" w14:paraId="6B3E6F72" w14:textId="77777777" w:rsidTr="00583291">
        <w:trPr>
          <w:jc w:val="center"/>
        </w:trPr>
        <w:tc>
          <w:tcPr>
            <w:tcW w:w="1746" w:type="pct"/>
            <w:shd w:val="clear" w:color="auto" w:fill="DAE6FB"/>
          </w:tcPr>
          <w:p w14:paraId="392D2E67"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cardNumber</w:t>
            </w:r>
          </w:p>
        </w:tc>
        <w:tc>
          <w:tcPr>
            <w:tcW w:w="831" w:type="pct"/>
            <w:shd w:val="clear" w:color="auto" w:fill="DAE6FB"/>
          </w:tcPr>
          <w:p w14:paraId="1559E6C2" w14:textId="77777777" w:rsidR="00583291" w:rsidRPr="002A67F7" w:rsidRDefault="00583291" w:rsidP="00583291">
            <w:pPr>
              <w:jc w:val="center"/>
              <w:rPr>
                <w:rFonts w:ascii="Helvetica" w:hAnsi="Helvetica"/>
                <w:sz w:val="20"/>
              </w:rPr>
            </w:pPr>
            <w:r w:rsidRPr="002A67F7">
              <w:rPr>
                <w:rFonts w:ascii="Helvetica" w:hAnsi="Helvetica"/>
                <w:sz w:val="20"/>
              </w:rPr>
              <w:t>No</w:t>
            </w:r>
            <w:r>
              <w:rPr>
                <w:rStyle w:val="EndnoteReference"/>
                <w:rFonts w:ascii="Helvetica" w:hAnsi="Helvetica"/>
                <w:sz w:val="20"/>
              </w:rPr>
              <w:endnoteReference w:id="11"/>
            </w:r>
          </w:p>
        </w:tc>
        <w:tc>
          <w:tcPr>
            <w:tcW w:w="2423" w:type="pct"/>
            <w:shd w:val="clear" w:color="auto" w:fill="DAE6FB"/>
          </w:tcPr>
          <w:p w14:paraId="34F662F0" w14:textId="77777777" w:rsidR="00583291" w:rsidRPr="00F648A1" w:rsidRDefault="00583291" w:rsidP="00583291">
            <w:pPr>
              <w:rPr>
                <w:rFonts w:ascii="Helvetica" w:hAnsi="Helvetica"/>
                <w:b/>
                <w:sz w:val="18"/>
                <w:szCs w:val="18"/>
              </w:rPr>
            </w:pPr>
            <w:r w:rsidRPr="002A67F7">
              <w:rPr>
                <w:rFonts w:ascii="Helvetica" w:hAnsi="Helvetica"/>
                <w:sz w:val="20"/>
              </w:rPr>
              <w:t xml:space="preserve">Default value </w:t>
            </w:r>
            <w:r>
              <w:rPr>
                <w:rFonts w:ascii="Helvetica" w:hAnsi="Helvetica"/>
                <w:sz w:val="20"/>
              </w:rPr>
              <w:t>for the Card number field.</w:t>
            </w:r>
          </w:p>
        </w:tc>
      </w:tr>
      <w:tr w:rsidR="00583291" w:rsidRPr="002A67F7" w14:paraId="4D118D13" w14:textId="77777777" w:rsidTr="00583291">
        <w:trPr>
          <w:jc w:val="center"/>
        </w:trPr>
        <w:tc>
          <w:tcPr>
            <w:tcW w:w="1746" w:type="pct"/>
            <w:shd w:val="clear" w:color="auto" w:fill="DAE6FB"/>
          </w:tcPr>
          <w:p w14:paraId="55465595"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cardCVV</w:t>
            </w:r>
          </w:p>
        </w:tc>
        <w:tc>
          <w:tcPr>
            <w:tcW w:w="831" w:type="pct"/>
            <w:shd w:val="clear" w:color="auto" w:fill="DAE6FB"/>
          </w:tcPr>
          <w:p w14:paraId="064E27FF" w14:textId="77777777" w:rsidR="00583291" w:rsidRPr="002A67F7" w:rsidRDefault="00583291" w:rsidP="00583291">
            <w:pPr>
              <w:jc w:val="center"/>
              <w:rPr>
                <w:rFonts w:ascii="Helvetica" w:hAnsi="Helvetica"/>
                <w:sz w:val="20"/>
              </w:rPr>
            </w:pPr>
            <w:r w:rsidRPr="002A67F7">
              <w:rPr>
                <w:rFonts w:ascii="Helvetica" w:hAnsi="Helvetica"/>
                <w:sz w:val="20"/>
              </w:rPr>
              <w:t>No</w:t>
            </w:r>
            <w:r>
              <w:rPr>
                <w:rStyle w:val="EndnoteReference"/>
                <w:rFonts w:ascii="Helvetica" w:hAnsi="Helvetica"/>
                <w:sz w:val="20"/>
              </w:rPr>
              <w:endnoteReference w:id="12"/>
            </w:r>
          </w:p>
        </w:tc>
        <w:tc>
          <w:tcPr>
            <w:tcW w:w="2423" w:type="pct"/>
            <w:shd w:val="clear" w:color="auto" w:fill="DAE6FB"/>
          </w:tcPr>
          <w:p w14:paraId="7F612691" w14:textId="77777777" w:rsidR="00583291" w:rsidRPr="002A67F7" w:rsidRDefault="00583291" w:rsidP="00583291">
            <w:r w:rsidRPr="002A67F7">
              <w:rPr>
                <w:rFonts w:ascii="Helvetica" w:hAnsi="Helvetica"/>
                <w:sz w:val="20"/>
              </w:rPr>
              <w:t xml:space="preserve">Default value </w:t>
            </w:r>
            <w:r>
              <w:rPr>
                <w:rFonts w:ascii="Helvetica" w:hAnsi="Helvetica"/>
                <w:sz w:val="20"/>
              </w:rPr>
              <w:t>for the Card security number field.</w:t>
            </w:r>
          </w:p>
        </w:tc>
      </w:tr>
      <w:tr w:rsidR="00583291" w:rsidRPr="002A67F7" w14:paraId="34D30255" w14:textId="77777777" w:rsidTr="00583291">
        <w:trPr>
          <w:jc w:val="center"/>
        </w:trPr>
        <w:tc>
          <w:tcPr>
            <w:tcW w:w="1746" w:type="pct"/>
            <w:shd w:val="clear" w:color="auto" w:fill="DAE6FB"/>
          </w:tcPr>
          <w:p w14:paraId="355DEA3E"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cardExpiryMonth</w:t>
            </w:r>
          </w:p>
        </w:tc>
        <w:tc>
          <w:tcPr>
            <w:tcW w:w="831" w:type="pct"/>
            <w:shd w:val="clear" w:color="auto" w:fill="DAE6FB"/>
          </w:tcPr>
          <w:p w14:paraId="6EF02C47" w14:textId="77777777" w:rsidR="00583291" w:rsidRPr="002A67F7" w:rsidRDefault="00583291" w:rsidP="00583291">
            <w:pPr>
              <w:jc w:val="center"/>
              <w:rPr>
                <w:rFonts w:ascii="Helvetica" w:hAnsi="Helvetica"/>
                <w:sz w:val="20"/>
              </w:rPr>
            </w:pPr>
            <w:r w:rsidRPr="002A67F7">
              <w:rPr>
                <w:rFonts w:ascii="Helvetica" w:hAnsi="Helvetica"/>
                <w:sz w:val="20"/>
              </w:rPr>
              <w:t>No</w:t>
            </w:r>
          </w:p>
        </w:tc>
        <w:tc>
          <w:tcPr>
            <w:tcW w:w="2423" w:type="pct"/>
            <w:shd w:val="clear" w:color="auto" w:fill="DAE6FB"/>
          </w:tcPr>
          <w:p w14:paraId="0EDFA53E" w14:textId="77777777" w:rsidR="00583291" w:rsidRPr="002A67F7" w:rsidRDefault="00583291" w:rsidP="00583291">
            <w:pPr>
              <w:rPr>
                <w:rFonts w:ascii="Helvetica" w:hAnsi="Helvetica"/>
                <w:sz w:val="20"/>
              </w:rPr>
            </w:pPr>
            <w:r w:rsidRPr="002A67F7">
              <w:rPr>
                <w:rFonts w:ascii="Helvetica" w:hAnsi="Helvetica"/>
                <w:sz w:val="20"/>
              </w:rPr>
              <w:t xml:space="preserve">Default value </w:t>
            </w:r>
            <w:r>
              <w:rPr>
                <w:rFonts w:ascii="Helvetica" w:hAnsi="Helvetica"/>
                <w:sz w:val="20"/>
              </w:rPr>
              <w:t>for the C</w:t>
            </w:r>
            <w:r w:rsidRPr="002A67F7">
              <w:rPr>
                <w:rFonts w:ascii="Helvetica" w:hAnsi="Helvetica"/>
                <w:sz w:val="20"/>
              </w:rPr>
              <w:t>ard expiry month</w:t>
            </w:r>
            <w:r>
              <w:rPr>
                <w:rFonts w:ascii="Helvetica" w:hAnsi="Helvetica"/>
                <w:sz w:val="20"/>
              </w:rPr>
              <w:t xml:space="preserve"> field</w:t>
            </w:r>
            <w:r w:rsidRPr="002A67F7">
              <w:rPr>
                <w:rFonts w:ascii="Helvetica" w:hAnsi="Helvetica"/>
                <w:sz w:val="20"/>
              </w:rPr>
              <w:t>.</w:t>
            </w:r>
          </w:p>
        </w:tc>
      </w:tr>
      <w:tr w:rsidR="00583291" w:rsidRPr="002A67F7" w14:paraId="2CCB7B0D" w14:textId="77777777" w:rsidTr="00583291">
        <w:trPr>
          <w:jc w:val="center"/>
        </w:trPr>
        <w:tc>
          <w:tcPr>
            <w:tcW w:w="1746" w:type="pct"/>
            <w:shd w:val="clear" w:color="auto" w:fill="DAE6FB"/>
          </w:tcPr>
          <w:p w14:paraId="1E0D434F"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cardExpiryYear</w:t>
            </w:r>
          </w:p>
        </w:tc>
        <w:tc>
          <w:tcPr>
            <w:tcW w:w="831" w:type="pct"/>
            <w:shd w:val="clear" w:color="auto" w:fill="DAE6FB"/>
          </w:tcPr>
          <w:p w14:paraId="7DDBEBA9" w14:textId="77777777" w:rsidR="00583291" w:rsidRPr="002A67F7" w:rsidRDefault="00583291" w:rsidP="00583291">
            <w:pPr>
              <w:jc w:val="center"/>
              <w:rPr>
                <w:rFonts w:ascii="Helvetica" w:hAnsi="Helvetica"/>
                <w:sz w:val="20"/>
              </w:rPr>
            </w:pPr>
            <w:r w:rsidRPr="002A67F7">
              <w:rPr>
                <w:rFonts w:ascii="Helvetica" w:hAnsi="Helvetica"/>
                <w:sz w:val="20"/>
              </w:rPr>
              <w:t>No</w:t>
            </w:r>
          </w:p>
        </w:tc>
        <w:tc>
          <w:tcPr>
            <w:tcW w:w="2423" w:type="pct"/>
            <w:shd w:val="clear" w:color="auto" w:fill="DAE6FB"/>
          </w:tcPr>
          <w:p w14:paraId="78ECBAE9" w14:textId="77777777" w:rsidR="00583291" w:rsidRPr="002A67F7" w:rsidRDefault="00583291" w:rsidP="00583291">
            <w:pPr>
              <w:rPr>
                <w:rFonts w:ascii="Helvetica" w:hAnsi="Helvetica"/>
                <w:sz w:val="20"/>
              </w:rPr>
            </w:pPr>
            <w:r w:rsidRPr="002A67F7">
              <w:rPr>
                <w:rFonts w:ascii="Helvetica" w:hAnsi="Helvetica"/>
                <w:sz w:val="20"/>
              </w:rPr>
              <w:t xml:space="preserve">Default value </w:t>
            </w:r>
            <w:r>
              <w:rPr>
                <w:rFonts w:ascii="Helvetica" w:hAnsi="Helvetica"/>
                <w:sz w:val="20"/>
              </w:rPr>
              <w:t xml:space="preserve">for </w:t>
            </w:r>
            <w:r w:rsidRPr="002A67F7">
              <w:rPr>
                <w:rFonts w:ascii="Helvetica" w:hAnsi="Helvetica"/>
                <w:sz w:val="20"/>
              </w:rPr>
              <w:t xml:space="preserve">the </w:t>
            </w:r>
            <w:r>
              <w:rPr>
                <w:rFonts w:ascii="Helvetica" w:hAnsi="Helvetica"/>
                <w:sz w:val="20"/>
              </w:rPr>
              <w:t>C</w:t>
            </w:r>
            <w:r w:rsidRPr="002A67F7">
              <w:rPr>
                <w:rFonts w:ascii="Helvetica" w:hAnsi="Helvetica"/>
                <w:sz w:val="20"/>
              </w:rPr>
              <w:t>ard expiry year</w:t>
            </w:r>
            <w:r>
              <w:rPr>
                <w:rFonts w:ascii="Helvetica" w:hAnsi="Helvetica"/>
                <w:sz w:val="20"/>
              </w:rPr>
              <w:t xml:space="preserve"> field</w:t>
            </w:r>
            <w:r w:rsidRPr="002A67F7">
              <w:rPr>
                <w:rFonts w:ascii="Helvetica" w:hAnsi="Helvetica"/>
                <w:sz w:val="20"/>
              </w:rPr>
              <w:t>.</w:t>
            </w:r>
          </w:p>
        </w:tc>
      </w:tr>
      <w:tr w:rsidR="00583291" w:rsidRPr="002A67F7" w14:paraId="5588AA34" w14:textId="77777777" w:rsidTr="00583291">
        <w:trPr>
          <w:jc w:val="center"/>
        </w:trPr>
        <w:tc>
          <w:tcPr>
            <w:tcW w:w="1746" w:type="pct"/>
            <w:shd w:val="clear" w:color="auto" w:fill="DAE6FB"/>
          </w:tcPr>
          <w:p w14:paraId="153C65B0" w14:textId="77777777" w:rsidR="00583291" w:rsidRPr="002A67F7" w:rsidRDefault="00583291" w:rsidP="00583291">
            <w:pPr>
              <w:rPr>
                <w:rFonts w:ascii="Courier New" w:hAnsi="Courier New" w:cs="Courier New"/>
                <w:b/>
                <w:sz w:val="20"/>
              </w:rPr>
            </w:pPr>
            <w:r>
              <w:rPr>
                <w:rFonts w:ascii="Courier New" w:hAnsi="Courier New" w:cs="Courier New"/>
                <w:b/>
                <w:sz w:val="20"/>
              </w:rPr>
              <w:t>cardExpiryDate</w:t>
            </w:r>
          </w:p>
        </w:tc>
        <w:tc>
          <w:tcPr>
            <w:tcW w:w="831" w:type="pct"/>
            <w:shd w:val="clear" w:color="auto" w:fill="DAE6FB"/>
          </w:tcPr>
          <w:p w14:paraId="4915BABF" w14:textId="77777777" w:rsidR="00583291" w:rsidRPr="002A67F7" w:rsidRDefault="00583291" w:rsidP="00583291">
            <w:pPr>
              <w:jc w:val="center"/>
              <w:rPr>
                <w:rFonts w:ascii="Helvetica" w:hAnsi="Helvetica"/>
                <w:sz w:val="20"/>
              </w:rPr>
            </w:pPr>
            <w:r>
              <w:rPr>
                <w:rFonts w:ascii="Helvetica" w:hAnsi="Helvetica"/>
                <w:sz w:val="20"/>
              </w:rPr>
              <w:t>No</w:t>
            </w:r>
          </w:p>
        </w:tc>
        <w:tc>
          <w:tcPr>
            <w:tcW w:w="2423" w:type="pct"/>
            <w:shd w:val="clear" w:color="auto" w:fill="DAE6FB"/>
          </w:tcPr>
          <w:p w14:paraId="61AA18DC" w14:textId="77777777" w:rsidR="00583291" w:rsidRPr="002A67F7" w:rsidRDefault="00583291" w:rsidP="00583291">
            <w:pPr>
              <w:rPr>
                <w:rFonts w:ascii="Helvetica" w:hAnsi="Helvetica" w:cs="Helvetica"/>
                <w:sz w:val="20"/>
              </w:rPr>
            </w:pPr>
            <w:r>
              <w:rPr>
                <w:rFonts w:ascii="Helvetica" w:hAnsi="Helvetica" w:cs="Helvetica"/>
                <w:sz w:val="20"/>
              </w:rPr>
              <w:t xml:space="preserve">Alternative to </w:t>
            </w:r>
            <w:r w:rsidRPr="00F648A1">
              <w:rPr>
                <w:rFonts w:ascii="Courier New" w:hAnsi="Courier New" w:cs="Courier New"/>
                <w:b/>
                <w:bCs/>
                <w:sz w:val="20"/>
              </w:rPr>
              <w:t>cardExpiryMonth</w:t>
            </w:r>
            <w:r w:rsidRPr="00F648A1">
              <w:rPr>
                <w:rFonts w:ascii="Helvetica" w:hAnsi="Helvetica" w:cs="Helvetica"/>
                <w:sz w:val="20"/>
              </w:rPr>
              <w:t>/</w:t>
            </w:r>
            <w:r w:rsidRPr="00F648A1">
              <w:rPr>
                <w:rFonts w:ascii="Courier New" w:hAnsi="Courier New" w:cs="Courier New"/>
                <w:b/>
                <w:bCs/>
                <w:sz w:val="20"/>
              </w:rPr>
              <w:t>cardExpiryYear</w:t>
            </w:r>
          </w:p>
        </w:tc>
      </w:tr>
      <w:tr w:rsidR="00583291" w:rsidRPr="002A67F7" w14:paraId="7C2C4269" w14:textId="77777777" w:rsidTr="00583291">
        <w:trPr>
          <w:jc w:val="center"/>
        </w:trPr>
        <w:tc>
          <w:tcPr>
            <w:tcW w:w="1746" w:type="pct"/>
            <w:shd w:val="clear" w:color="auto" w:fill="DAE6FB"/>
          </w:tcPr>
          <w:p w14:paraId="76F67783"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customerName</w:t>
            </w:r>
          </w:p>
        </w:tc>
        <w:tc>
          <w:tcPr>
            <w:tcW w:w="831" w:type="pct"/>
            <w:shd w:val="clear" w:color="auto" w:fill="DAE6FB"/>
          </w:tcPr>
          <w:p w14:paraId="6853C8A2" w14:textId="77777777" w:rsidR="00583291" w:rsidRPr="002A67F7" w:rsidRDefault="00583291" w:rsidP="00583291">
            <w:pPr>
              <w:jc w:val="center"/>
              <w:rPr>
                <w:rFonts w:ascii="Helvetica" w:hAnsi="Helvetica"/>
                <w:sz w:val="20"/>
              </w:rPr>
            </w:pPr>
            <w:r w:rsidRPr="002A67F7">
              <w:rPr>
                <w:rFonts w:ascii="Helvetica" w:hAnsi="Helvetica"/>
                <w:sz w:val="20"/>
              </w:rPr>
              <w:t>No</w:t>
            </w:r>
          </w:p>
        </w:tc>
        <w:tc>
          <w:tcPr>
            <w:tcW w:w="2423" w:type="pct"/>
            <w:shd w:val="clear" w:color="auto" w:fill="DAE6FB"/>
          </w:tcPr>
          <w:p w14:paraId="7144EC5B" w14:textId="77777777" w:rsidR="00583291" w:rsidRPr="002A67F7" w:rsidRDefault="00583291" w:rsidP="00583291">
            <w:pPr>
              <w:rPr>
                <w:rFonts w:ascii="Helvetica" w:hAnsi="Helvetica" w:cs="Helvetica"/>
                <w:sz w:val="20"/>
              </w:rPr>
            </w:pPr>
            <w:r w:rsidRPr="002A67F7">
              <w:rPr>
                <w:rFonts w:ascii="Helvetica" w:hAnsi="Helvetica" w:cs="Helvetica"/>
                <w:sz w:val="20"/>
              </w:rPr>
              <w:t xml:space="preserve">Default value </w:t>
            </w:r>
            <w:r>
              <w:rPr>
                <w:rFonts w:ascii="Helvetica" w:hAnsi="Helvetica" w:cs="Helvetica"/>
                <w:sz w:val="20"/>
              </w:rPr>
              <w:t>for th</w:t>
            </w:r>
            <w:r w:rsidRPr="002A67F7">
              <w:rPr>
                <w:rFonts w:ascii="Helvetica" w:hAnsi="Helvetica" w:cs="Helvetica"/>
                <w:sz w:val="20"/>
              </w:rPr>
              <w:t>e Cardholder’s name field.</w:t>
            </w:r>
          </w:p>
        </w:tc>
      </w:tr>
      <w:tr w:rsidR="00583291" w:rsidRPr="002A67F7" w14:paraId="29BD2EA2" w14:textId="77777777" w:rsidTr="00583291">
        <w:trPr>
          <w:jc w:val="center"/>
        </w:trPr>
        <w:tc>
          <w:tcPr>
            <w:tcW w:w="1746" w:type="pct"/>
            <w:shd w:val="clear" w:color="auto" w:fill="DAE6FB"/>
          </w:tcPr>
          <w:p w14:paraId="48FCB0F4"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customerAddress</w:t>
            </w:r>
          </w:p>
        </w:tc>
        <w:tc>
          <w:tcPr>
            <w:tcW w:w="831" w:type="pct"/>
            <w:shd w:val="clear" w:color="auto" w:fill="DAE6FB"/>
          </w:tcPr>
          <w:p w14:paraId="211D4F64" w14:textId="77777777" w:rsidR="00583291" w:rsidRPr="002A67F7" w:rsidRDefault="00583291" w:rsidP="00583291">
            <w:pPr>
              <w:jc w:val="center"/>
              <w:rPr>
                <w:rFonts w:ascii="Helvetica" w:hAnsi="Helvetica" w:cs="Helvetica"/>
                <w:sz w:val="20"/>
              </w:rPr>
            </w:pPr>
            <w:r w:rsidRPr="002A67F7">
              <w:rPr>
                <w:rFonts w:ascii="Helvetica" w:hAnsi="Helvetica"/>
                <w:sz w:val="20"/>
              </w:rPr>
              <w:t>No</w:t>
            </w:r>
          </w:p>
        </w:tc>
        <w:tc>
          <w:tcPr>
            <w:tcW w:w="2423" w:type="pct"/>
            <w:shd w:val="clear" w:color="auto" w:fill="DAE6FB"/>
          </w:tcPr>
          <w:p w14:paraId="7C7B857E" w14:textId="77777777" w:rsidR="00583291" w:rsidRPr="002A67F7" w:rsidRDefault="00583291" w:rsidP="00583291">
            <w:pPr>
              <w:rPr>
                <w:rFonts w:ascii="Helvetica" w:hAnsi="Helvetica" w:cs="Helvetica"/>
                <w:sz w:val="20"/>
              </w:rPr>
            </w:pPr>
            <w:r w:rsidRPr="002A67F7">
              <w:rPr>
                <w:rFonts w:ascii="Helvetica" w:hAnsi="Helvetica" w:cs="Helvetica"/>
                <w:sz w:val="20"/>
              </w:rPr>
              <w:t xml:space="preserve">Default value </w:t>
            </w:r>
            <w:r>
              <w:rPr>
                <w:rFonts w:ascii="Helvetica" w:hAnsi="Helvetica" w:cs="Helvetica"/>
                <w:sz w:val="20"/>
              </w:rPr>
              <w:t>for</w:t>
            </w:r>
            <w:r w:rsidRPr="002A67F7">
              <w:rPr>
                <w:rFonts w:ascii="Helvetica" w:hAnsi="Helvetica" w:cs="Helvetica"/>
                <w:sz w:val="20"/>
              </w:rPr>
              <w:t xml:space="preserve"> the Cardholder’s address field.</w:t>
            </w:r>
          </w:p>
        </w:tc>
      </w:tr>
      <w:tr w:rsidR="00583291" w:rsidRPr="002A67F7" w14:paraId="2269079A" w14:textId="77777777" w:rsidTr="00583291">
        <w:trPr>
          <w:jc w:val="center"/>
        </w:trPr>
        <w:tc>
          <w:tcPr>
            <w:tcW w:w="1746" w:type="pct"/>
            <w:shd w:val="clear" w:color="auto" w:fill="DAE6FB"/>
          </w:tcPr>
          <w:p w14:paraId="59B2BA11"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customerPostcode</w:t>
            </w:r>
          </w:p>
        </w:tc>
        <w:tc>
          <w:tcPr>
            <w:tcW w:w="831" w:type="pct"/>
            <w:shd w:val="clear" w:color="auto" w:fill="DAE6FB"/>
          </w:tcPr>
          <w:p w14:paraId="38990760" w14:textId="77777777" w:rsidR="00583291" w:rsidRPr="002A67F7" w:rsidRDefault="00583291" w:rsidP="00583291">
            <w:pPr>
              <w:jc w:val="center"/>
              <w:rPr>
                <w:rFonts w:ascii="Helvetica" w:hAnsi="Helvetica" w:cs="Helvetica"/>
                <w:sz w:val="20"/>
              </w:rPr>
            </w:pPr>
            <w:r w:rsidRPr="002A67F7">
              <w:rPr>
                <w:rFonts w:ascii="Helvetica" w:hAnsi="Helvetica"/>
                <w:sz w:val="20"/>
              </w:rPr>
              <w:t>No</w:t>
            </w:r>
          </w:p>
        </w:tc>
        <w:tc>
          <w:tcPr>
            <w:tcW w:w="2423" w:type="pct"/>
            <w:shd w:val="clear" w:color="auto" w:fill="DAE6FB"/>
          </w:tcPr>
          <w:p w14:paraId="61BCC89D" w14:textId="77777777" w:rsidR="00583291" w:rsidRPr="002A67F7" w:rsidRDefault="00583291" w:rsidP="00583291">
            <w:pPr>
              <w:rPr>
                <w:rFonts w:ascii="Helvetica" w:hAnsi="Helvetica" w:cs="Helvetica"/>
                <w:sz w:val="20"/>
              </w:rPr>
            </w:pPr>
            <w:r w:rsidRPr="002A67F7">
              <w:rPr>
                <w:rFonts w:ascii="Helvetica" w:hAnsi="Helvetica" w:cs="Helvetica"/>
                <w:sz w:val="20"/>
              </w:rPr>
              <w:t xml:space="preserve">Default value </w:t>
            </w:r>
            <w:r>
              <w:rPr>
                <w:rFonts w:ascii="Helvetica" w:hAnsi="Helvetica" w:cs="Helvetica"/>
                <w:sz w:val="20"/>
              </w:rPr>
              <w:t xml:space="preserve">for the </w:t>
            </w:r>
            <w:r w:rsidRPr="002A67F7">
              <w:rPr>
                <w:rFonts w:ascii="Helvetica" w:hAnsi="Helvetica" w:cs="Helvetica"/>
                <w:sz w:val="20"/>
              </w:rPr>
              <w:t>Cardholder’s postcode field.</w:t>
            </w:r>
          </w:p>
        </w:tc>
      </w:tr>
      <w:tr w:rsidR="00583291" w:rsidRPr="002A67F7" w14:paraId="15F8604E" w14:textId="77777777" w:rsidTr="00583291">
        <w:trPr>
          <w:jc w:val="center"/>
        </w:trPr>
        <w:tc>
          <w:tcPr>
            <w:tcW w:w="1746" w:type="pct"/>
            <w:shd w:val="clear" w:color="auto" w:fill="DAE6FB"/>
          </w:tcPr>
          <w:p w14:paraId="32556D3F" w14:textId="77777777" w:rsidR="00583291" w:rsidRPr="002A67F7" w:rsidRDefault="00583291" w:rsidP="00583291">
            <w:pPr>
              <w:rPr>
                <w:rFonts w:ascii="Helvetica" w:hAnsi="Helvetica" w:cs="Helvetica"/>
                <w:sz w:val="20"/>
              </w:rPr>
            </w:pPr>
            <w:r w:rsidRPr="002A67F7">
              <w:rPr>
                <w:rFonts w:ascii="Courier New" w:hAnsi="Courier New" w:cs="Courier New"/>
                <w:b/>
                <w:sz w:val="20"/>
              </w:rPr>
              <w:t>customerEmail</w:t>
            </w:r>
          </w:p>
        </w:tc>
        <w:tc>
          <w:tcPr>
            <w:tcW w:w="831" w:type="pct"/>
            <w:shd w:val="clear" w:color="auto" w:fill="DAE6FB"/>
          </w:tcPr>
          <w:p w14:paraId="124CDC9C" w14:textId="77777777" w:rsidR="00583291" w:rsidRPr="002A67F7" w:rsidRDefault="00583291" w:rsidP="00583291">
            <w:pPr>
              <w:jc w:val="center"/>
              <w:rPr>
                <w:rFonts w:ascii="Helvetica" w:hAnsi="Helvetica" w:cs="Helvetica"/>
                <w:sz w:val="20"/>
              </w:rPr>
            </w:pPr>
            <w:r w:rsidRPr="002A67F7">
              <w:rPr>
                <w:rFonts w:ascii="Helvetica" w:hAnsi="Helvetica"/>
                <w:sz w:val="20"/>
              </w:rPr>
              <w:t>No</w:t>
            </w:r>
          </w:p>
        </w:tc>
        <w:tc>
          <w:tcPr>
            <w:tcW w:w="2423" w:type="pct"/>
            <w:shd w:val="clear" w:color="auto" w:fill="DAE6FB"/>
          </w:tcPr>
          <w:p w14:paraId="29B81488" w14:textId="77777777" w:rsidR="00583291" w:rsidRPr="002A67F7" w:rsidRDefault="00583291" w:rsidP="00583291">
            <w:r w:rsidRPr="002A67F7">
              <w:rPr>
                <w:rFonts w:ascii="Helvetica" w:hAnsi="Helvetica" w:cs="Helvetica"/>
                <w:sz w:val="20"/>
              </w:rPr>
              <w:t xml:space="preserve">Default value </w:t>
            </w:r>
            <w:r>
              <w:rPr>
                <w:rFonts w:ascii="Helvetica" w:hAnsi="Helvetica" w:cs="Helvetica"/>
                <w:sz w:val="20"/>
              </w:rPr>
              <w:t xml:space="preserve">for </w:t>
            </w:r>
            <w:r w:rsidRPr="002A67F7">
              <w:rPr>
                <w:rFonts w:ascii="Helvetica" w:hAnsi="Helvetica" w:cs="Helvetica"/>
                <w:sz w:val="20"/>
              </w:rPr>
              <w:t>the Cardholder’s email field.</w:t>
            </w:r>
          </w:p>
        </w:tc>
      </w:tr>
      <w:tr w:rsidR="00583291" w:rsidRPr="002A67F7" w14:paraId="494B16BC" w14:textId="77777777" w:rsidTr="00583291">
        <w:trPr>
          <w:jc w:val="center"/>
        </w:trPr>
        <w:tc>
          <w:tcPr>
            <w:tcW w:w="1746" w:type="pct"/>
            <w:shd w:val="clear" w:color="auto" w:fill="DAE6FB"/>
          </w:tcPr>
          <w:p w14:paraId="74933AF8" w14:textId="77777777" w:rsidR="00583291" w:rsidRPr="002A67F7" w:rsidRDefault="00583291" w:rsidP="00583291">
            <w:pPr>
              <w:rPr>
                <w:rFonts w:ascii="Helvetica" w:hAnsi="Helvetica" w:cs="Helvetica"/>
                <w:sz w:val="20"/>
              </w:rPr>
            </w:pPr>
            <w:r w:rsidRPr="002A67F7">
              <w:rPr>
                <w:rFonts w:ascii="Courier New" w:hAnsi="Courier New" w:cs="Courier New"/>
                <w:b/>
                <w:sz w:val="20"/>
              </w:rPr>
              <w:t>customerPhone</w:t>
            </w:r>
          </w:p>
        </w:tc>
        <w:tc>
          <w:tcPr>
            <w:tcW w:w="831" w:type="pct"/>
            <w:shd w:val="clear" w:color="auto" w:fill="DAE6FB"/>
          </w:tcPr>
          <w:p w14:paraId="4F4A237F" w14:textId="77777777" w:rsidR="00583291" w:rsidRPr="002A67F7" w:rsidRDefault="00583291" w:rsidP="00583291">
            <w:pPr>
              <w:jc w:val="center"/>
              <w:rPr>
                <w:rFonts w:ascii="Helvetica" w:hAnsi="Helvetica" w:cs="Helvetica"/>
                <w:sz w:val="20"/>
              </w:rPr>
            </w:pPr>
            <w:r w:rsidRPr="002A67F7">
              <w:rPr>
                <w:rFonts w:ascii="Helvetica" w:hAnsi="Helvetica"/>
                <w:sz w:val="20"/>
              </w:rPr>
              <w:t>No</w:t>
            </w:r>
          </w:p>
        </w:tc>
        <w:tc>
          <w:tcPr>
            <w:tcW w:w="2423" w:type="pct"/>
            <w:shd w:val="clear" w:color="auto" w:fill="DAE6FB"/>
          </w:tcPr>
          <w:p w14:paraId="6A408C16" w14:textId="77777777" w:rsidR="00583291" w:rsidRPr="002A67F7" w:rsidRDefault="00583291" w:rsidP="00583291">
            <w:r w:rsidRPr="002A67F7">
              <w:rPr>
                <w:rFonts w:ascii="Helvetica" w:hAnsi="Helvetica" w:cs="Helvetica"/>
                <w:sz w:val="20"/>
              </w:rPr>
              <w:t>Default value</w:t>
            </w:r>
            <w:r>
              <w:rPr>
                <w:rFonts w:ascii="Helvetica" w:hAnsi="Helvetica" w:cs="Helvetica"/>
                <w:sz w:val="20"/>
              </w:rPr>
              <w:t xml:space="preserve"> for the </w:t>
            </w:r>
            <w:r w:rsidRPr="002A67F7">
              <w:rPr>
                <w:rFonts w:ascii="Helvetica" w:hAnsi="Helvetica" w:cs="Helvetica"/>
                <w:sz w:val="20"/>
              </w:rPr>
              <w:t xml:space="preserve">Cardholder’s phone </w:t>
            </w:r>
            <w:r>
              <w:rPr>
                <w:rFonts w:ascii="Helvetica" w:hAnsi="Helvetica" w:cs="Helvetica"/>
                <w:sz w:val="20"/>
              </w:rPr>
              <w:t xml:space="preserve">number </w:t>
            </w:r>
            <w:r w:rsidRPr="002A67F7">
              <w:rPr>
                <w:rFonts w:ascii="Helvetica" w:hAnsi="Helvetica" w:cs="Helvetica"/>
                <w:sz w:val="20"/>
              </w:rPr>
              <w:t>field.</w:t>
            </w:r>
          </w:p>
        </w:tc>
      </w:tr>
      <w:tr w:rsidR="00583291" w:rsidRPr="002A67F7" w14:paraId="7AB8389D" w14:textId="77777777" w:rsidTr="00583291">
        <w:trPr>
          <w:jc w:val="center"/>
        </w:trPr>
        <w:tc>
          <w:tcPr>
            <w:tcW w:w="1746" w:type="pct"/>
            <w:shd w:val="clear" w:color="auto" w:fill="DAE6FB"/>
          </w:tcPr>
          <w:p w14:paraId="60B415F8"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cardCVVMandatory</w:t>
            </w:r>
          </w:p>
        </w:tc>
        <w:tc>
          <w:tcPr>
            <w:tcW w:w="831" w:type="pct"/>
            <w:shd w:val="clear" w:color="auto" w:fill="DAE6FB"/>
          </w:tcPr>
          <w:p w14:paraId="77BBA59B" w14:textId="77777777" w:rsidR="00583291" w:rsidRPr="002A67F7" w:rsidRDefault="00583291" w:rsidP="00583291">
            <w:pPr>
              <w:jc w:val="center"/>
              <w:rPr>
                <w:rFonts w:ascii="Helvetica" w:hAnsi="Helvetica" w:cs="Helvetica"/>
                <w:sz w:val="20"/>
              </w:rPr>
            </w:pPr>
            <w:r w:rsidRPr="002A67F7">
              <w:rPr>
                <w:rFonts w:ascii="Helvetica" w:hAnsi="Helvetica" w:cs="Helvetica"/>
                <w:sz w:val="20"/>
              </w:rPr>
              <w:t>No</w:t>
            </w:r>
          </w:p>
        </w:tc>
        <w:tc>
          <w:tcPr>
            <w:tcW w:w="2423" w:type="pct"/>
            <w:shd w:val="clear" w:color="auto" w:fill="DAE6FB"/>
          </w:tcPr>
          <w:p w14:paraId="74CD1554" w14:textId="77777777" w:rsidR="00583291" w:rsidRPr="002A67F7" w:rsidRDefault="00583291" w:rsidP="00583291">
            <w:pPr>
              <w:rPr>
                <w:rFonts w:ascii="Helvetica" w:hAnsi="Helvetica"/>
                <w:sz w:val="20"/>
              </w:rPr>
            </w:pPr>
            <w:r w:rsidRPr="002A67F7">
              <w:rPr>
                <w:rFonts w:ascii="Helvetica" w:hAnsi="Helvetica"/>
                <w:sz w:val="20"/>
              </w:rPr>
              <w:t xml:space="preserve">Force a </w:t>
            </w:r>
            <w:r>
              <w:rPr>
                <w:rFonts w:ascii="Helvetica" w:hAnsi="Helvetica"/>
                <w:sz w:val="20"/>
              </w:rPr>
              <w:t xml:space="preserve">Card security number </w:t>
            </w:r>
            <w:r w:rsidRPr="002A67F7">
              <w:rPr>
                <w:rFonts w:ascii="Helvetica" w:hAnsi="Helvetica"/>
                <w:sz w:val="20"/>
              </w:rPr>
              <w:t>to be entered.</w:t>
            </w:r>
          </w:p>
        </w:tc>
      </w:tr>
      <w:tr w:rsidR="00583291" w:rsidRPr="00F648A1" w14:paraId="4341A670" w14:textId="77777777" w:rsidTr="00583291">
        <w:trPr>
          <w:jc w:val="center"/>
        </w:trPr>
        <w:tc>
          <w:tcPr>
            <w:tcW w:w="1746" w:type="pct"/>
            <w:shd w:val="clear" w:color="auto" w:fill="DAE6FB"/>
          </w:tcPr>
          <w:p w14:paraId="0860DE0B" w14:textId="77777777" w:rsidR="00583291" w:rsidRPr="00F648A1" w:rsidRDefault="00583291" w:rsidP="00583291">
            <w:pPr>
              <w:rPr>
                <w:rFonts w:ascii="Courier New" w:hAnsi="Courier New" w:cs="Courier New"/>
                <w:b/>
                <w:sz w:val="20"/>
              </w:rPr>
            </w:pPr>
            <w:r w:rsidRPr="00F648A1">
              <w:rPr>
                <w:rFonts w:ascii="Courier New" w:hAnsi="Courier New" w:cs="Courier New"/>
                <w:b/>
                <w:sz w:val="20"/>
              </w:rPr>
              <w:t>customerAddressMandatory</w:t>
            </w:r>
          </w:p>
        </w:tc>
        <w:tc>
          <w:tcPr>
            <w:tcW w:w="831" w:type="pct"/>
            <w:shd w:val="clear" w:color="auto" w:fill="DAE6FB"/>
          </w:tcPr>
          <w:p w14:paraId="0732FAFB" w14:textId="77777777" w:rsidR="00583291" w:rsidRPr="00F648A1" w:rsidRDefault="00583291" w:rsidP="00583291">
            <w:pPr>
              <w:jc w:val="center"/>
              <w:rPr>
                <w:rFonts w:ascii="Helvetica" w:hAnsi="Helvetica" w:cs="Helvetica"/>
                <w:sz w:val="20"/>
              </w:rPr>
            </w:pPr>
            <w:r w:rsidRPr="00F648A1">
              <w:rPr>
                <w:rFonts w:ascii="Helvetica" w:hAnsi="Helvetica" w:cs="Helvetica"/>
                <w:sz w:val="20"/>
              </w:rPr>
              <w:t>No</w:t>
            </w:r>
          </w:p>
        </w:tc>
        <w:tc>
          <w:tcPr>
            <w:tcW w:w="2423" w:type="pct"/>
            <w:shd w:val="clear" w:color="auto" w:fill="DAE6FB"/>
          </w:tcPr>
          <w:p w14:paraId="49D31E63" w14:textId="77777777" w:rsidR="00583291" w:rsidRPr="00F648A1" w:rsidRDefault="00583291" w:rsidP="00583291">
            <w:pPr>
              <w:rPr>
                <w:rFonts w:ascii="Helvetica" w:hAnsi="Helvetica" w:cs="Helvetica"/>
                <w:sz w:val="20"/>
              </w:rPr>
            </w:pPr>
            <w:r w:rsidRPr="00F648A1">
              <w:rPr>
                <w:rFonts w:ascii="Helvetica" w:hAnsi="Helvetica"/>
                <w:sz w:val="20"/>
              </w:rPr>
              <w:t xml:space="preserve">Force a </w:t>
            </w:r>
            <w:r>
              <w:rPr>
                <w:rFonts w:ascii="Helvetica" w:hAnsi="Helvetica"/>
                <w:sz w:val="20"/>
              </w:rPr>
              <w:t xml:space="preserve">Cardholder’s </w:t>
            </w:r>
            <w:r w:rsidRPr="00F648A1">
              <w:rPr>
                <w:rFonts w:ascii="Helvetica" w:hAnsi="Helvetica"/>
                <w:sz w:val="20"/>
              </w:rPr>
              <w:t>address to be entered.</w:t>
            </w:r>
          </w:p>
        </w:tc>
      </w:tr>
      <w:tr w:rsidR="00583291" w:rsidRPr="00F648A1" w14:paraId="1C6041F2" w14:textId="77777777" w:rsidTr="00583291">
        <w:trPr>
          <w:jc w:val="center"/>
        </w:trPr>
        <w:tc>
          <w:tcPr>
            <w:tcW w:w="1746" w:type="pct"/>
            <w:shd w:val="clear" w:color="auto" w:fill="DAE6FB"/>
          </w:tcPr>
          <w:p w14:paraId="489AF4CC" w14:textId="77777777" w:rsidR="00583291" w:rsidRPr="00F648A1" w:rsidRDefault="00583291" w:rsidP="00583291">
            <w:pPr>
              <w:rPr>
                <w:rFonts w:ascii="Courier New" w:hAnsi="Courier New" w:cs="Courier New"/>
                <w:b/>
                <w:sz w:val="20"/>
              </w:rPr>
            </w:pPr>
            <w:r w:rsidRPr="00F648A1">
              <w:rPr>
                <w:rFonts w:ascii="Courier New" w:hAnsi="Courier New" w:cs="Courier New"/>
                <w:b/>
                <w:sz w:val="20"/>
              </w:rPr>
              <w:t>customerPostcodeMandatory</w:t>
            </w:r>
          </w:p>
        </w:tc>
        <w:tc>
          <w:tcPr>
            <w:tcW w:w="831" w:type="pct"/>
            <w:shd w:val="clear" w:color="auto" w:fill="DAE6FB"/>
          </w:tcPr>
          <w:p w14:paraId="7BAE1557" w14:textId="77777777" w:rsidR="00583291" w:rsidRPr="00F648A1" w:rsidRDefault="00583291" w:rsidP="00583291">
            <w:pPr>
              <w:jc w:val="center"/>
              <w:rPr>
                <w:rFonts w:ascii="Helvetica" w:hAnsi="Helvetica" w:cs="Helvetica"/>
                <w:sz w:val="20"/>
              </w:rPr>
            </w:pPr>
            <w:r w:rsidRPr="00F648A1">
              <w:rPr>
                <w:rFonts w:ascii="Helvetica" w:hAnsi="Helvetica" w:cs="Helvetica"/>
                <w:sz w:val="20"/>
              </w:rPr>
              <w:t>No</w:t>
            </w:r>
          </w:p>
        </w:tc>
        <w:tc>
          <w:tcPr>
            <w:tcW w:w="2423" w:type="pct"/>
            <w:shd w:val="clear" w:color="auto" w:fill="DAE6FB"/>
          </w:tcPr>
          <w:p w14:paraId="6075A5A3" w14:textId="77777777" w:rsidR="00583291" w:rsidRPr="00F648A1" w:rsidRDefault="00583291" w:rsidP="00583291">
            <w:pPr>
              <w:rPr>
                <w:rFonts w:ascii="Helvetica" w:hAnsi="Helvetica" w:cs="Helvetica"/>
                <w:sz w:val="20"/>
              </w:rPr>
            </w:pPr>
            <w:r w:rsidRPr="00F648A1">
              <w:rPr>
                <w:rFonts w:ascii="Helvetica" w:hAnsi="Helvetica"/>
                <w:sz w:val="20"/>
              </w:rPr>
              <w:t xml:space="preserve">Force a </w:t>
            </w:r>
            <w:r>
              <w:rPr>
                <w:rFonts w:ascii="Helvetica" w:hAnsi="Helvetica"/>
                <w:sz w:val="20"/>
              </w:rPr>
              <w:t xml:space="preserve">Cardholder’s </w:t>
            </w:r>
            <w:r w:rsidRPr="00F648A1">
              <w:rPr>
                <w:rFonts w:ascii="Helvetica" w:hAnsi="Helvetica"/>
                <w:sz w:val="20"/>
              </w:rPr>
              <w:t>postcode to be entered.</w:t>
            </w:r>
          </w:p>
        </w:tc>
      </w:tr>
      <w:tr w:rsidR="00583291" w:rsidRPr="002A67F7" w14:paraId="451EC0D6" w14:textId="77777777" w:rsidTr="00583291">
        <w:trPr>
          <w:jc w:val="center"/>
        </w:trPr>
        <w:tc>
          <w:tcPr>
            <w:tcW w:w="1746" w:type="pct"/>
            <w:shd w:val="clear" w:color="auto" w:fill="DAE6FB"/>
          </w:tcPr>
          <w:p w14:paraId="33CEB1B0"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customerEmailMandatory</w:t>
            </w:r>
          </w:p>
        </w:tc>
        <w:tc>
          <w:tcPr>
            <w:tcW w:w="831" w:type="pct"/>
            <w:shd w:val="clear" w:color="auto" w:fill="DAE6FB"/>
          </w:tcPr>
          <w:p w14:paraId="1B837F70" w14:textId="77777777" w:rsidR="00583291" w:rsidRPr="002A67F7" w:rsidRDefault="00583291" w:rsidP="00583291">
            <w:pPr>
              <w:jc w:val="center"/>
              <w:rPr>
                <w:rFonts w:ascii="Helvetica" w:hAnsi="Helvetica" w:cs="Helvetica"/>
                <w:sz w:val="20"/>
              </w:rPr>
            </w:pPr>
            <w:r w:rsidRPr="002A67F7">
              <w:rPr>
                <w:rFonts w:ascii="Helvetica" w:hAnsi="Helvetica" w:cs="Helvetica"/>
                <w:sz w:val="20"/>
              </w:rPr>
              <w:t>No</w:t>
            </w:r>
          </w:p>
        </w:tc>
        <w:tc>
          <w:tcPr>
            <w:tcW w:w="2423" w:type="pct"/>
            <w:shd w:val="clear" w:color="auto" w:fill="DAE6FB"/>
          </w:tcPr>
          <w:p w14:paraId="1EBC9EA4" w14:textId="77777777" w:rsidR="00583291" w:rsidRPr="002A67F7" w:rsidRDefault="00583291" w:rsidP="00583291">
            <w:pPr>
              <w:rPr>
                <w:rFonts w:ascii="Helvetica" w:hAnsi="Helvetica" w:cs="Helvetica"/>
                <w:sz w:val="20"/>
              </w:rPr>
            </w:pPr>
            <w:r w:rsidRPr="002A67F7">
              <w:rPr>
                <w:rFonts w:ascii="Helvetica" w:hAnsi="Helvetica"/>
                <w:sz w:val="20"/>
              </w:rPr>
              <w:t>Force a</w:t>
            </w:r>
            <w:r>
              <w:rPr>
                <w:rFonts w:ascii="Helvetica" w:hAnsi="Helvetica"/>
                <w:sz w:val="20"/>
              </w:rPr>
              <w:t xml:space="preserve"> Cardholder’s</w:t>
            </w:r>
            <w:r w:rsidRPr="002A67F7">
              <w:rPr>
                <w:rFonts w:ascii="Helvetica" w:hAnsi="Helvetica"/>
                <w:sz w:val="20"/>
              </w:rPr>
              <w:t xml:space="preserve"> email address to be entered.</w:t>
            </w:r>
          </w:p>
        </w:tc>
      </w:tr>
      <w:tr w:rsidR="00583291" w:rsidRPr="002A67F7" w14:paraId="349E528B" w14:textId="77777777" w:rsidTr="00583291">
        <w:trPr>
          <w:jc w:val="center"/>
        </w:trPr>
        <w:tc>
          <w:tcPr>
            <w:tcW w:w="1746" w:type="pct"/>
            <w:shd w:val="clear" w:color="auto" w:fill="DAE6FB"/>
          </w:tcPr>
          <w:p w14:paraId="47D8A19E"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customerPhoneMandatory</w:t>
            </w:r>
          </w:p>
        </w:tc>
        <w:tc>
          <w:tcPr>
            <w:tcW w:w="831" w:type="pct"/>
            <w:shd w:val="clear" w:color="auto" w:fill="DAE6FB"/>
          </w:tcPr>
          <w:p w14:paraId="5CBCF600" w14:textId="77777777" w:rsidR="00583291" w:rsidRPr="002A67F7" w:rsidRDefault="00583291" w:rsidP="00583291">
            <w:pPr>
              <w:jc w:val="center"/>
              <w:rPr>
                <w:rFonts w:ascii="Helvetica" w:hAnsi="Helvetica"/>
                <w:sz w:val="20"/>
              </w:rPr>
            </w:pPr>
            <w:r w:rsidRPr="002A67F7">
              <w:rPr>
                <w:rFonts w:ascii="Helvetica" w:hAnsi="Helvetica"/>
                <w:sz w:val="20"/>
              </w:rPr>
              <w:t>No</w:t>
            </w:r>
          </w:p>
        </w:tc>
        <w:tc>
          <w:tcPr>
            <w:tcW w:w="2423" w:type="pct"/>
            <w:shd w:val="clear" w:color="auto" w:fill="DAE6FB"/>
          </w:tcPr>
          <w:p w14:paraId="58364267" w14:textId="77777777" w:rsidR="00583291" w:rsidRPr="002A67F7" w:rsidRDefault="00583291" w:rsidP="00583291">
            <w:pPr>
              <w:rPr>
                <w:rFonts w:ascii="Helvetica" w:hAnsi="Helvetica"/>
                <w:sz w:val="20"/>
              </w:rPr>
            </w:pPr>
            <w:r w:rsidRPr="002A67F7">
              <w:rPr>
                <w:rFonts w:ascii="Helvetica" w:hAnsi="Helvetica"/>
                <w:sz w:val="20"/>
              </w:rPr>
              <w:t xml:space="preserve">Force a </w:t>
            </w:r>
            <w:r>
              <w:rPr>
                <w:rFonts w:ascii="Helvetica" w:hAnsi="Helvetica"/>
                <w:sz w:val="20"/>
              </w:rPr>
              <w:t xml:space="preserve">Cardholder’s </w:t>
            </w:r>
            <w:r w:rsidRPr="002A67F7">
              <w:rPr>
                <w:rFonts w:ascii="Helvetica" w:hAnsi="Helvetica"/>
                <w:sz w:val="20"/>
              </w:rPr>
              <w:t>phone number to be entered.</w:t>
            </w:r>
          </w:p>
        </w:tc>
      </w:tr>
      <w:tr w:rsidR="00583291" w:rsidRPr="002A67F7" w14:paraId="584EBF8F" w14:textId="77777777" w:rsidTr="00583291">
        <w:trPr>
          <w:trHeight w:val="1179"/>
          <w:jc w:val="center"/>
        </w:trPr>
        <w:tc>
          <w:tcPr>
            <w:tcW w:w="1746" w:type="pct"/>
            <w:shd w:val="clear" w:color="auto" w:fill="DAE6FB"/>
          </w:tcPr>
          <w:p w14:paraId="38D17244" w14:textId="77777777" w:rsidR="00583291" w:rsidRPr="002A67F7" w:rsidRDefault="00583291" w:rsidP="00583291">
            <w:pPr>
              <w:rPr>
                <w:rFonts w:ascii="Courier New" w:hAnsi="Courier New" w:cs="Courier New"/>
                <w:b/>
                <w:sz w:val="20"/>
              </w:rPr>
            </w:pPr>
            <w:r w:rsidRPr="002A67F7">
              <w:rPr>
                <w:rFonts w:ascii="Courier New" w:hAnsi="Courier New" w:cs="Courier New"/>
                <w:b/>
                <w:sz w:val="20"/>
              </w:rPr>
              <w:t>formResponsive</w:t>
            </w:r>
          </w:p>
        </w:tc>
        <w:tc>
          <w:tcPr>
            <w:tcW w:w="831" w:type="pct"/>
            <w:shd w:val="clear" w:color="auto" w:fill="DAE6FB"/>
          </w:tcPr>
          <w:p w14:paraId="56197763" w14:textId="77777777" w:rsidR="00583291" w:rsidRPr="002A67F7" w:rsidRDefault="00583291" w:rsidP="00583291">
            <w:pPr>
              <w:jc w:val="center"/>
              <w:rPr>
                <w:rFonts w:ascii="Helvetica" w:hAnsi="Helvetica"/>
                <w:sz w:val="20"/>
              </w:rPr>
            </w:pPr>
            <w:r w:rsidRPr="002A67F7">
              <w:rPr>
                <w:rFonts w:ascii="Helvetica" w:hAnsi="Helvetica"/>
                <w:sz w:val="20"/>
              </w:rPr>
              <w:t>No</w:t>
            </w:r>
          </w:p>
        </w:tc>
        <w:tc>
          <w:tcPr>
            <w:tcW w:w="2423" w:type="pct"/>
            <w:shd w:val="clear" w:color="auto" w:fill="DAE6FB"/>
          </w:tcPr>
          <w:p w14:paraId="2A060541" w14:textId="77777777" w:rsidR="00583291" w:rsidRPr="002A67F7" w:rsidRDefault="00583291" w:rsidP="00583291">
            <w:pPr>
              <w:rPr>
                <w:rFonts w:eastAsia="Times New Roman"/>
              </w:rPr>
            </w:pPr>
            <w:r>
              <w:rPr>
                <w:rFonts w:ascii="Helvetica" w:hAnsi="Helvetica"/>
                <w:sz w:val="20"/>
              </w:rPr>
              <w:t>Request the Hosted Payment Page adjust its layout according to the browser display size etc.</w:t>
            </w:r>
          </w:p>
          <w:p w14:paraId="440464DB" w14:textId="77777777" w:rsidR="00583291" w:rsidRPr="002A67F7" w:rsidRDefault="00583291" w:rsidP="00583291">
            <w:pPr>
              <w:rPr>
                <w:rFonts w:ascii="Helvetica" w:hAnsi="Helvetica"/>
                <w:sz w:val="20"/>
              </w:rPr>
            </w:pPr>
          </w:p>
          <w:p w14:paraId="779E0204" w14:textId="77777777" w:rsidR="00583291" w:rsidRPr="002A67F7" w:rsidRDefault="00583291" w:rsidP="00583291">
            <w:pPr>
              <w:rPr>
                <w:rFonts w:ascii="Helvetica" w:hAnsi="Helvetica"/>
                <w:sz w:val="20"/>
              </w:rPr>
            </w:pPr>
            <w:r w:rsidRPr="002A67F7">
              <w:rPr>
                <w:rFonts w:ascii="Helvetica" w:hAnsi="Helvetica"/>
                <w:sz w:val="20"/>
              </w:rPr>
              <w:t>Possible values are:</w:t>
            </w:r>
          </w:p>
          <w:p w14:paraId="03C05934" w14:textId="77777777" w:rsidR="00583291" w:rsidRPr="002A67F7" w:rsidRDefault="00583291" w:rsidP="00583291">
            <w:pPr>
              <w:rPr>
                <w:rFonts w:ascii="Helvetica" w:hAnsi="Helvetica"/>
                <w:sz w:val="20"/>
              </w:rPr>
            </w:pPr>
            <w:r w:rsidRPr="002A67F7">
              <w:rPr>
                <w:rFonts w:ascii="Helvetica" w:hAnsi="Helvetica"/>
                <w:b/>
                <w:sz w:val="20"/>
              </w:rPr>
              <w:t>N</w:t>
            </w:r>
            <w:r w:rsidRPr="002A67F7">
              <w:rPr>
                <w:rFonts w:ascii="Helvetica" w:hAnsi="Helvetica"/>
                <w:sz w:val="20"/>
              </w:rPr>
              <w:t xml:space="preserve"> – Set to standard mode.</w:t>
            </w:r>
          </w:p>
          <w:p w14:paraId="052ADC36" w14:textId="77777777" w:rsidR="00583291" w:rsidRPr="002A67F7" w:rsidRDefault="00583291" w:rsidP="00583291">
            <w:pPr>
              <w:rPr>
                <w:rFonts w:ascii="Helvetica" w:hAnsi="Helvetica"/>
                <w:sz w:val="20"/>
              </w:rPr>
            </w:pPr>
            <w:r w:rsidRPr="002A67F7">
              <w:rPr>
                <w:rFonts w:ascii="Helvetica" w:hAnsi="Helvetica"/>
                <w:b/>
                <w:sz w:val="20"/>
              </w:rPr>
              <w:t>Y</w:t>
            </w:r>
            <w:r w:rsidRPr="002A67F7">
              <w:rPr>
                <w:rFonts w:ascii="Helvetica" w:hAnsi="Helvetica"/>
                <w:sz w:val="20"/>
              </w:rPr>
              <w:t xml:space="preserve"> – Set to responsive mode.</w:t>
            </w:r>
          </w:p>
        </w:tc>
      </w:tr>
      <w:tr w:rsidR="00583291" w:rsidRPr="002A67F7" w14:paraId="004181FE" w14:textId="77777777" w:rsidTr="00583291">
        <w:trPr>
          <w:trHeight w:val="480"/>
          <w:jc w:val="center"/>
        </w:trPr>
        <w:tc>
          <w:tcPr>
            <w:tcW w:w="1746" w:type="pct"/>
            <w:shd w:val="clear" w:color="auto" w:fill="DAE6FB"/>
          </w:tcPr>
          <w:p w14:paraId="6017B6C6" w14:textId="77777777" w:rsidR="00583291" w:rsidRDefault="00583291" w:rsidP="00583291">
            <w:pPr>
              <w:rPr>
                <w:rFonts w:ascii="Courier New" w:hAnsi="Courier New" w:cs="Courier New"/>
                <w:b/>
                <w:sz w:val="20"/>
              </w:rPr>
            </w:pPr>
            <w:r>
              <w:rPr>
                <w:rFonts w:ascii="Courier New" w:hAnsi="Courier New" w:cs="Courier New"/>
                <w:b/>
                <w:sz w:val="20"/>
              </w:rPr>
              <w:t>formAllowCancel</w:t>
            </w:r>
          </w:p>
        </w:tc>
        <w:tc>
          <w:tcPr>
            <w:tcW w:w="831" w:type="pct"/>
            <w:shd w:val="clear" w:color="auto" w:fill="DAE6FB"/>
          </w:tcPr>
          <w:p w14:paraId="08CBC45E" w14:textId="77777777" w:rsidR="00583291" w:rsidRDefault="00583291" w:rsidP="00583291">
            <w:pPr>
              <w:jc w:val="center"/>
              <w:rPr>
                <w:rFonts w:ascii="Helvetica" w:hAnsi="Helvetica"/>
                <w:sz w:val="20"/>
              </w:rPr>
            </w:pPr>
            <w:r>
              <w:rPr>
                <w:rFonts w:ascii="Helvetica" w:hAnsi="Helvetica"/>
                <w:sz w:val="20"/>
              </w:rPr>
              <w:t>No</w:t>
            </w:r>
          </w:p>
        </w:tc>
        <w:tc>
          <w:tcPr>
            <w:tcW w:w="2423" w:type="pct"/>
            <w:shd w:val="clear" w:color="auto" w:fill="DAE6FB"/>
          </w:tcPr>
          <w:p w14:paraId="0C38F5FC" w14:textId="77777777" w:rsidR="00583291" w:rsidRDefault="00583291" w:rsidP="00583291">
            <w:pPr>
              <w:rPr>
                <w:rFonts w:ascii="Helvetica" w:hAnsi="Helvetica"/>
                <w:sz w:val="20"/>
              </w:rPr>
            </w:pPr>
            <w:r>
              <w:rPr>
                <w:rFonts w:ascii="Helvetica" w:hAnsi="Helvetica"/>
                <w:sz w:val="20"/>
              </w:rPr>
              <w:t xml:space="preserve">Request the Hosted Payment Page show a cancel </w:t>
            </w:r>
            <w:r w:rsidRPr="00F648A1">
              <w:rPr>
                <w:rFonts w:ascii="Helvetica" w:hAnsi="Helvetica"/>
                <w:sz w:val="20"/>
                <w:szCs w:val="20"/>
              </w:rPr>
              <w:t xml:space="preserve">button to allow the payment to be cancelled resulting in a transaction </w:t>
            </w:r>
            <w:r w:rsidRPr="00F648A1">
              <w:rPr>
                <w:rFonts w:ascii="Courier New" w:hAnsi="Courier New" w:cs="Courier New"/>
                <w:b/>
                <w:sz w:val="20"/>
                <w:szCs w:val="20"/>
              </w:rPr>
              <w:t>responseCode</w:t>
            </w:r>
            <w:r w:rsidRPr="009635AE">
              <w:rPr>
                <w:rStyle w:val="NormalParagraphText"/>
                <w:rFonts w:ascii="Arial" w:hAnsi="Arial" w:cs="Arial"/>
              </w:rPr>
              <w:t xml:space="preserve"> of 65576</w:t>
            </w:r>
            <w:r w:rsidRPr="00F648A1">
              <w:rPr>
                <w:rFonts w:ascii="Helvetica" w:hAnsi="Helvetica"/>
                <w:b/>
                <w:sz w:val="20"/>
                <w:szCs w:val="20"/>
              </w:rPr>
              <w:t xml:space="preserve"> (REQUEST CANCELLED)</w:t>
            </w:r>
            <w:r w:rsidRPr="009635AE">
              <w:rPr>
                <w:rStyle w:val="NormalParagraphText"/>
                <w:rFonts w:ascii="Arial" w:hAnsi="Arial" w:cs="Arial"/>
              </w:rPr>
              <w:t>.</w:t>
            </w:r>
          </w:p>
        </w:tc>
      </w:tr>
      <w:tr w:rsidR="00583291" w:rsidRPr="002A67F7" w14:paraId="348980D8" w14:textId="77777777" w:rsidTr="00583291">
        <w:trPr>
          <w:trHeight w:val="480"/>
          <w:jc w:val="center"/>
        </w:trPr>
        <w:tc>
          <w:tcPr>
            <w:tcW w:w="1746" w:type="pct"/>
            <w:shd w:val="clear" w:color="auto" w:fill="DAE6FB"/>
          </w:tcPr>
          <w:p w14:paraId="6C249EA6" w14:textId="77777777" w:rsidR="00583291" w:rsidRDefault="00583291" w:rsidP="00583291">
            <w:pPr>
              <w:rPr>
                <w:rFonts w:ascii="Courier New" w:hAnsi="Courier New" w:cs="Courier New"/>
                <w:b/>
                <w:sz w:val="20"/>
              </w:rPr>
            </w:pPr>
            <w:r>
              <w:rPr>
                <w:rFonts w:ascii="Courier New" w:hAnsi="Courier New" w:cs="Courier New"/>
                <w:b/>
                <w:sz w:val="20"/>
              </w:rPr>
              <w:t>paymentMethod</w:t>
            </w:r>
          </w:p>
        </w:tc>
        <w:tc>
          <w:tcPr>
            <w:tcW w:w="831" w:type="pct"/>
            <w:shd w:val="clear" w:color="auto" w:fill="DAE6FB"/>
          </w:tcPr>
          <w:p w14:paraId="53E73B0B" w14:textId="77777777" w:rsidR="00583291" w:rsidRDefault="00583291" w:rsidP="00583291">
            <w:pPr>
              <w:jc w:val="center"/>
              <w:rPr>
                <w:rFonts w:ascii="Helvetica" w:hAnsi="Helvetica"/>
                <w:sz w:val="20"/>
              </w:rPr>
            </w:pPr>
            <w:r>
              <w:rPr>
                <w:rFonts w:ascii="Helvetica" w:hAnsi="Helvetica"/>
                <w:sz w:val="20"/>
              </w:rPr>
              <w:t>No</w:t>
            </w:r>
          </w:p>
        </w:tc>
        <w:tc>
          <w:tcPr>
            <w:tcW w:w="2423" w:type="pct"/>
            <w:shd w:val="clear" w:color="auto" w:fill="DAE6FB"/>
          </w:tcPr>
          <w:p w14:paraId="68D0FD12" w14:textId="77777777" w:rsidR="00583291" w:rsidRDefault="00583291" w:rsidP="00583291">
            <w:pPr>
              <w:rPr>
                <w:rFonts w:ascii="Helvetica" w:hAnsi="Helvetica"/>
                <w:sz w:val="20"/>
              </w:rPr>
            </w:pPr>
            <w:r>
              <w:rPr>
                <w:rFonts w:ascii="Helvetica" w:hAnsi="Helvetica"/>
                <w:sz w:val="20"/>
              </w:rPr>
              <w:t>Request the Hosted Payment Page invoke an alternative payment method on display without the need for the Customer to select it.</w:t>
            </w:r>
          </w:p>
        </w:tc>
      </w:tr>
      <w:tr w:rsidR="00583291" w:rsidRPr="002A67F7" w14:paraId="3D87E16C" w14:textId="77777777" w:rsidTr="00583291">
        <w:trPr>
          <w:trHeight w:val="480"/>
          <w:jc w:val="center"/>
        </w:trPr>
        <w:tc>
          <w:tcPr>
            <w:tcW w:w="1746" w:type="pct"/>
            <w:shd w:val="clear" w:color="auto" w:fill="DAE6FB"/>
          </w:tcPr>
          <w:p w14:paraId="1A20A820" w14:textId="77777777" w:rsidR="00583291" w:rsidRPr="002A67F7" w:rsidRDefault="00583291" w:rsidP="00583291">
            <w:pPr>
              <w:rPr>
                <w:rFonts w:ascii="Courier New" w:hAnsi="Courier New" w:cs="Courier New"/>
                <w:b/>
                <w:sz w:val="20"/>
              </w:rPr>
            </w:pPr>
            <w:r>
              <w:rPr>
                <w:rFonts w:ascii="Courier New" w:hAnsi="Courier New" w:cs="Courier New"/>
                <w:b/>
                <w:sz w:val="20"/>
              </w:rPr>
              <w:lastRenderedPageBreak/>
              <w:t>allowedPaymentMethods</w:t>
            </w:r>
          </w:p>
        </w:tc>
        <w:tc>
          <w:tcPr>
            <w:tcW w:w="831" w:type="pct"/>
            <w:shd w:val="clear" w:color="auto" w:fill="DAE6FB"/>
          </w:tcPr>
          <w:p w14:paraId="71DE9C4D" w14:textId="77777777" w:rsidR="00583291" w:rsidRPr="002A67F7" w:rsidRDefault="00583291" w:rsidP="00583291">
            <w:pPr>
              <w:jc w:val="center"/>
              <w:rPr>
                <w:rFonts w:ascii="Helvetica" w:hAnsi="Helvetica"/>
                <w:sz w:val="20"/>
              </w:rPr>
            </w:pPr>
            <w:r>
              <w:rPr>
                <w:rFonts w:ascii="Helvetica" w:hAnsi="Helvetica"/>
                <w:sz w:val="20"/>
              </w:rPr>
              <w:t>No</w:t>
            </w:r>
          </w:p>
        </w:tc>
        <w:tc>
          <w:tcPr>
            <w:tcW w:w="2423" w:type="pct"/>
            <w:shd w:val="clear" w:color="auto" w:fill="DAE6FB"/>
          </w:tcPr>
          <w:p w14:paraId="041F3D86" w14:textId="77777777" w:rsidR="00583291" w:rsidRDefault="00583291" w:rsidP="00583291">
            <w:pPr>
              <w:rPr>
                <w:rFonts w:ascii="Helvetica" w:hAnsi="Helvetica"/>
                <w:sz w:val="20"/>
              </w:rPr>
            </w:pPr>
            <w:r>
              <w:rPr>
                <w:rFonts w:ascii="Helvetica" w:hAnsi="Helvetica"/>
                <w:sz w:val="20"/>
              </w:rPr>
              <w:t xml:space="preserve">Comma separated list of </w:t>
            </w:r>
            <w:r w:rsidRPr="00F648A1">
              <w:rPr>
                <w:rFonts w:ascii="Courier New" w:hAnsi="Courier New" w:cs="Courier New"/>
                <w:b/>
                <w:bCs/>
                <w:sz w:val="20"/>
              </w:rPr>
              <w:t>paymentMethod</w:t>
            </w:r>
            <w:r>
              <w:rPr>
                <w:rFonts w:ascii="Helvetica" w:hAnsi="Helvetica"/>
                <w:sz w:val="20"/>
              </w:rPr>
              <w:t>s supported by the Merchant to show on Hosted Payment Page where supported.</w:t>
            </w:r>
          </w:p>
        </w:tc>
      </w:tr>
    </w:tbl>
    <w:p w14:paraId="20DFB85D" w14:textId="77777777" w:rsidR="00583291" w:rsidRPr="002337F0" w:rsidRDefault="00583291" w:rsidP="00583291">
      <w:pPr>
        <w:sectPr w:rsidR="00583291" w:rsidRPr="002337F0" w:rsidSect="00F648A1">
          <w:endnotePr>
            <w:numFmt w:val="decimal"/>
            <w:numRestart w:val="eachSect"/>
          </w:endnotePr>
          <w:pgSz w:w="11900" w:h="16840"/>
          <w:pgMar w:top="720" w:right="720" w:bottom="720" w:left="720" w:header="567" w:footer="454" w:gutter="0"/>
          <w:cols w:space="708"/>
          <w:docGrid w:linePitch="326"/>
        </w:sectPr>
      </w:pPr>
      <w:r w:rsidRPr="002A67F7">
        <w:br w:type="page"/>
      </w:r>
      <w:bookmarkStart w:id="82" w:name="_Ref495408325"/>
    </w:p>
    <w:p w14:paraId="7511673F" w14:textId="4992B765" w:rsidR="00272854" w:rsidRPr="001A6D49" w:rsidRDefault="00411A7B" w:rsidP="001E633F">
      <w:pPr>
        <w:pStyle w:val="Heading1"/>
      </w:pPr>
      <w:bookmarkStart w:id="83" w:name="_Toc66871501"/>
      <w:bookmarkStart w:id="84" w:name="_Toc66871585"/>
      <w:bookmarkEnd w:id="82"/>
      <w:r w:rsidRPr="001A6D49">
        <w:lastRenderedPageBreak/>
        <w:t>AVS/CV2 Checking</w:t>
      </w:r>
      <w:bookmarkEnd w:id="77"/>
      <w:bookmarkEnd w:id="83"/>
      <w:bookmarkEnd w:id="84"/>
    </w:p>
    <w:p w14:paraId="37B2BF8B" w14:textId="5156BFC0" w:rsidR="009A3425" w:rsidRPr="003C31E3" w:rsidRDefault="00411A7B" w:rsidP="009A3425">
      <w:pPr>
        <w:pStyle w:val="Heading2"/>
        <w:rPr>
          <w:color w:val="7F7F7F" w:themeColor="text1" w:themeTint="80"/>
        </w:rPr>
      </w:pPr>
      <w:bookmarkStart w:id="85" w:name="_Toc66871586"/>
      <w:r w:rsidRPr="003C31E3">
        <w:rPr>
          <w:color w:val="7F7F7F" w:themeColor="text1" w:themeTint="80"/>
        </w:rPr>
        <w:t>Background</w:t>
      </w:r>
      <w:bookmarkEnd w:id="85"/>
    </w:p>
    <w:p w14:paraId="5F6B0173" w14:textId="77777777" w:rsidR="009A3425" w:rsidRPr="002337F0" w:rsidRDefault="009A3425" w:rsidP="009A3425"/>
    <w:p w14:paraId="65A17DDB" w14:textId="77777777" w:rsidR="00045414" w:rsidRPr="009635AE" w:rsidRDefault="00045414" w:rsidP="00045414">
      <w:pPr>
        <w:rPr>
          <w:rStyle w:val="NormalParagraphText"/>
          <w:rFonts w:ascii="Arial" w:hAnsi="Arial" w:cs="Arial"/>
        </w:rPr>
      </w:pPr>
      <w:r w:rsidRPr="009635AE">
        <w:rPr>
          <w:rStyle w:val="NormalParagraphText"/>
          <w:rFonts w:ascii="Arial" w:hAnsi="Arial" w:cs="Arial"/>
        </w:rPr>
        <w:t xml:space="preserve">AVS and CV2 fraud checking is available on all card transactions processed by the Gateway where supported by the Acquirer. </w:t>
      </w:r>
    </w:p>
    <w:p w14:paraId="178BF694" w14:textId="77777777" w:rsidR="00411A7B" w:rsidRPr="009635AE" w:rsidRDefault="00411A7B" w:rsidP="00411A7B">
      <w:pPr>
        <w:rPr>
          <w:rStyle w:val="NormalParagraphText"/>
          <w:rFonts w:ascii="Arial" w:hAnsi="Arial" w:cs="Arial"/>
        </w:rPr>
      </w:pPr>
    </w:p>
    <w:p w14:paraId="6F7F574A" w14:textId="77777777" w:rsidR="00411A7B" w:rsidRPr="009635AE" w:rsidRDefault="00411A7B" w:rsidP="00411A7B">
      <w:pPr>
        <w:rPr>
          <w:rStyle w:val="NormalParagraphText"/>
          <w:rFonts w:ascii="Arial" w:hAnsi="Arial" w:cs="Arial"/>
        </w:rPr>
      </w:pPr>
      <w:r w:rsidRPr="009635AE">
        <w:rPr>
          <w:rStyle w:val="NormalParagraphText"/>
          <w:rFonts w:ascii="Arial" w:hAnsi="Arial" w:cs="Arial"/>
        </w:rPr>
        <w:t xml:space="preserve">These fraud prevention checks are performed by the Acquirer </w:t>
      </w:r>
      <w:r w:rsidR="009A632D" w:rsidRPr="009635AE">
        <w:rPr>
          <w:rStyle w:val="NormalParagraphText"/>
          <w:rFonts w:ascii="Arial" w:hAnsi="Arial" w:cs="Arial"/>
        </w:rPr>
        <w:t>while authorising the transaction. You</w:t>
      </w:r>
      <w:r w:rsidRPr="009635AE">
        <w:rPr>
          <w:rStyle w:val="NormalParagraphText"/>
          <w:rFonts w:ascii="Arial" w:hAnsi="Arial" w:cs="Arial"/>
        </w:rPr>
        <w:t xml:space="preserve"> can choose how to act on the outcome of the check (or even to ignore them altogether).</w:t>
      </w:r>
    </w:p>
    <w:p w14:paraId="0344B5B0" w14:textId="77777777" w:rsidR="00951CF1" w:rsidRPr="009635AE" w:rsidRDefault="00951CF1" w:rsidP="00411A7B">
      <w:pPr>
        <w:rPr>
          <w:rStyle w:val="NormalParagraphText"/>
          <w:rFonts w:ascii="Arial" w:hAnsi="Arial" w:cs="Arial"/>
        </w:rPr>
      </w:pPr>
    </w:p>
    <w:p w14:paraId="7DFAC187" w14:textId="7DF50431" w:rsidR="00411A7B" w:rsidRPr="00834705" w:rsidRDefault="00411A7B" w:rsidP="00411A7B">
      <w:pPr>
        <w:pStyle w:val="Heading3"/>
      </w:pPr>
      <w:bookmarkStart w:id="86" w:name="_Toc66871587"/>
      <w:r w:rsidRPr="00834705">
        <w:t>AVS Checking</w:t>
      </w:r>
      <w:bookmarkEnd w:id="86"/>
    </w:p>
    <w:p w14:paraId="17DF58C6" w14:textId="505526D4" w:rsidR="008B7C90" w:rsidRPr="009635AE" w:rsidRDefault="00411A7B" w:rsidP="00411A7B">
      <w:pPr>
        <w:rPr>
          <w:rStyle w:val="NormalParagraphText"/>
          <w:rFonts w:ascii="Arial" w:hAnsi="Arial" w:cs="Arial"/>
        </w:rPr>
      </w:pPr>
      <w:r w:rsidRPr="009635AE">
        <w:rPr>
          <w:rStyle w:val="NormalParagraphText"/>
          <w:rFonts w:ascii="Arial" w:hAnsi="Arial" w:cs="Arial"/>
        </w:rPr>
        <w:t xml:space="preserve">The Address Verification System (AVS) uses the address details that are provided by the </w:t>
      </w:r>
      <w:r w:rsidR="007F1F07" w:rsidRPr="009635AE">
        <w:rPr>
          <w:rStyle w:val="NormalParagraphText"/>
          <w:rFonts w:ascii="Arial" w:hAnsi="Arial" w:cs="Arial"/>
        </w:rPr>
        <w:t>Cardholder</w:t>
      </w:r>
      <w:r w:rsidRPr="009635AE">
        <w:rPr>
          <w:rStyle w:val="NormalParagraphText"/>
          <w:rFonts w:ascii="Arial" w:hAnsi="Arial" w:cs="Arial"/>
        </w:rPr>
        <w:t xml:space="preserve"> to verify </w:t>
      </w:r>
      <w:r w:rsidR="00406CFE" w:rsidRPr="009635AE">
        <w:rPr>
          <w:rStyle w:val="NormalParagraphText"/>
          <w:rFonts w:ascii="Arial" w:hAnsi="Arial" w:cs="Arial"/>
        </w:rPr>
        <w:t xml:space="preserve">that </w:t>
      </w:r>
      <w:r w:rsidRPr="009635AE">
        <w:rPr>
          <w:rStyle w:val="NormalParagraphText"/>
          <w:rFonts w:ascii="Arial" w:hAnsi="Arial" w:cs="Arial"/>
        </w:rPr>
        <w:t>the address is registered to the card being used.  The address and postcode are checked separately.</w:t>
      </w:r>
    </w:p>
    <w:p w14:paraId="6E5D70BB" w14:textId="77777777" w:rsidR="00951CF1" w:rsidRPr="009635AE" w:rsidRDefault="00951CF1" w:rsidP="00411A7B">
      <w:pPr>
        <w:rPr>
          <w:rStyle w:val="NormalParagraphText"/>
          <w:rFonts w:ascii="Arial" w:hAnsi="Arial" w:cs="Arial"/>
        </w:rPr>
      </w:pPr>
    </w:p>
    <w:p w14:paraId="11BA96BE" w14:textId="77B97EF4" w:rsidR="00411A7B" w:rsidRPr="00834705" w:rsidRDefault="00411A7B" w:rsidP="00411A7B">
      <w:pPr>
        <w:pStyle w:val="Heading3"/>
      </w:pPr>
      <w:bookmarkStart w:id="87" w:name="_Toc66871588"/>
      <w:r w:rsidRPr="00834705">
        <w:t>CV2 Checking</w:t>
      </w:r>
      <w:bookmarkEnd w:id="87"/>
    </w:p>
    <w:p w14:paraId="3E35C493" w14:textId="301C9CAF" w:rsidR="00A07AB8" w:rsidRPr="009635AE" w:rsidRDefault="00A07AB8" w:rsidP="00A07AB8">
      <w:pPr>
        <w:rPr>
          <w:rStyle w:val="NormalParagraphText"/>
          <w:rFonts w:ascii="Arial" w:hAnsi="Arial" w:cs="Arial"/>
        </w:rPr>
      </w:pPr>
      <w:r w:rsidRPr="009635AE">
        <w:rPr>
          <w:rStyle w:val="NormalParagraphText"/>
          <w:rFonts w:ascii="Arial" w:hAnsi="Arial" w:cs="Arial"/>
        </w:rPr>
        <w:t>CV2, CVV, or Card Verification Value is a 3</w:t>
      </w:r>
      <w:r w:rsidR="00203617">
        <w:rPr>
          <w:rStyle w:val="NormalParagraphText"/>
          <w:rFonts w:ascii="Arial" w:hAnsi="Arial" w:cs="Arial"/>
        </w:rPr>
        <w:t>-digit</w:t>
      </w:r>
      <w:r w:rsidRPr="009635AE">
        <w:rPr>
          <w:rStyle w:val="NormalParagraphText"/>
          <w:rFonts w:ascii="Arial" w:hAnsi="Arial" w:cs="Arial"/>
        </w:rPr>
        <w:t xml:space="preserve"> or 4</w:t>
      </w:r>
      <w:r w:rsidR="00203617">
        <w:rPr>
          <w:rStyle w:val="NormalParagraphText"/>
          <w:rFonts w:ascii="Arial" w:hAnsi="Arial" w:cs="Arial"/>
        </w:rPr>
        <w:t>-</w:t>
      </w:r>
      <w:r w:rsidRPr="009635AE">
        <w:rPr>
          <w:rStyle w:val="NormalParagraphText"/>
          <w:rFonts w:ascii="Arial" w:hAnsi="Arial" w:cs="Arial"/>
        </w:rPr>
        <w:t>digit security code</w:t>
      </w:r>
      <w:r w:rsidR="00203617">
        <w:rPr>
          <w:rStyle w:val="NormalParagraphText"/>
          <w:rFonts w:ascii="Arial" w:hAnsi="Arial" w:cs="Arial"/>
        </w:rPr>
        <w:t xml:space="preserve">. </w:t>
      </w:r>
      <w:r w:rsidRPr="009635AE">
        <w:rPr>
          <w:rStyle w:val="NormalParagraphText"/>
          <w:rFonts w:ascii="Arial" w:hAnsi="Arial" w:cs="Arial"/>
        </w:rPr>
        <w:t xml:space="preserve">The check verifies </w:t>
      </w:r>
      <w:r w:rsidR="00946826" w:rsidRPr="009635AE">
        <w:rPr>
          <w:rStyle w:val="NormalParagraphText"/>
          <w:rFonts w:ascii="Arial" w:hAnsi="Arial" w:cs="Arial"/>
        </w:rPr>
        <w:t xml:space="preserve">that </w:t>
      </w:r>
      <w:r w:rsidRPr="009635AE">
        <w:rPr>
          <w:rStyle w:val="NormalParagraphText"/>
          <w:rFonts w:ascii="Arial" w:hAnsi="Arial" w:cs="Arial"/>
        </w:rPr>
        <w:t>the code is the correct one for the card used.</w:t>
      </w:r>
    </w:p>
    <w:p w14:paraId="2FC3152B" w14:textId="77777777" w:rsidR="00A07AB8" w:rsidRPr="009635AE" w:rsidRDefault="00A07AB8" w:rsidP="00A07AB8">
      <w:pPr>
        <w:rPr>
          <w:rStyle w:val="NormalParagraphText"/>
          <w:rFonts w:ascii="Arial" w:hAnsi="Arial" w:cs="Arial"/>
        </w:rPr>
      </w:pPr>
    </w:p>
    <w:p w14:paraId="6A0FDD53" w14:textId="6EAA0B8C" w:rsidR="00A07AB8" w:rsidRPr="009635AE" w:rsidRDefault="00A07AB8" w:rsidP="00A07AB8">
      <w:pPr>
        <w:rPr>
          <w:rStyle w:val="NormalParagraphText"/>
          <w:rFonts w:ascii="Arial" w:hAnsi="Arial" w:cs="Arial"/>
        </w:rPr>
      </w:pPr>
      <w:r w:rsidRPr="009635AE">
        <w:rPr>
          <w:rStyle w:val="NormalParagraphText"/>
          <w:rFonts w:ascii="Arial" w:hAnsi="Arial" w:cs="Arial"/>
        </w:rPr>
        <w:t>For most cards</w:t>
      </w:r>
      <w:r w:rsidR="00946826" w:rsidRPr="009635AE">
        <w:rPr>
          <w:rStyle w:val="NormalParagraphText"/>
          <w:rFonts w:ascii="Arial" w:hAnsi="Arial" w:cs="Arial"/>
        </w:rPr>
        <w:t>,</w:t>
      </w:r>
      <w:r w:rsidRPr="009635AE">
        <w:rPr>
          <w:rStyle w:val="NormalParagraphText"/>
          <w:rFonts w:ascii="Arial" w:hAnsi="Arial" w:cs="Arial"/>
        </w:rPr>
        <w:t xml:space="preserve"> the CVV is a 3 digit number to the right of the signature strip. For American Express cards</w:t>
      </w:r>
      <w:r w:rsidR="00946826" w:rsidRPr="009635AE">
        <w:rPr>
          <w:rStyle w:val="NormalParagraphText"/>
          <w:rFonts w:ascii="Arial" w:hAnsi="Arial" w:cs="Arial"/>
        </w:rPr>
        <w:t>,</w:t>
      </w:r>
      <w:r w:rsidRPr="009635AE">
        <w:rPr>
          <w:rStyle w:val="NormalParagraphText"/>
          <w:rFonts w:ascii="Arial" w:hAnsi="Arial" w:cs="Arial"/>
        </w:rPr>
        <w:t xml:space="preserve"> this is a 4 digit number printed, not embossed, on the front right of the card.</w:t>
      </w:r>
    </w:p>
    <w:p w14:paraId="7DAA96A9" w14:textId="77777777" w:rsidR="00941984" w:rsidRPr="009635AE" w:rsidRDefault="00941984" w:rsidP="00411A7B">
      <w:pPr>
        <w:rPr>
          <w:rStyle w:val="NormalParagraphText"/>
          <w:rFonts w:ascii="Arial" w:hAnsi="Arial" w:cs="Arial"/>
        </w:rPr>
      </w:pPr>
    </w:p>
    <w:p w14:paraId="1462C59C" w14:textId="5A85453F" w:rsidR="00941984" w:rsidRPr="009635AE" w:rsidRDefault="00941984" w:rsidP="00941984">
      <w:pPr>
        <w:rPr>
          <w:rStyle w:val="NormalParagraphText"/>
          <w:rFonts w:ascii="Arial" w:hAnsi="Arial" w:cs="Arial"/>
        </w:rPr>
      </w:pPr>
      <w:r w:rsidRPr="009635AE">
        <w:rPr>
          <w:rStyle w:val="NormalParagraphText"/>
          <w:rFonts w:ascii="Arial" w:hAnsi="Arial" w:cs="Arial"/>
        </w:rPr>
        <w:t xml:space="preserve">The AVS/CV2 checking preferences can be configured per </w:t>
      </w:r>
      <w:r w:rsidR="004D4402" w:rsidRPr="009635AE">
        <w:rPr>
          <w:rStyle w:val="NormalParagraphText"/>
          <w:rFonts w:ascii="Arial" w:hAnsi="Arial" w:cs="Arial"/>
        </w:rPr>
        <w:t>Merchant Account</w:t>
      </w:r>
      <w:r w:rsidRPr="009635AE">
        <w:rPr>
          <w:rStyle w:val="NormalParagraphText"/>
          <w:rFonts w:ascii="Arial" w:hAnsi="Arial" w:cs="Arial"/>
        </w:rPr>
        <w:t xml:space="preserve"> within the Merchant Management System (MMS). These preferences can be overridden per transaction by sending one of the preference fields documented in section </w:t>
      </w:r>
      <w:r w:rsidRPr="002337F0">
        <w:rPr>
          <w:rFonts w:ascii="Helvetica" w:hAnsi="Helvetica"/>
        </w:rPr>
        <w:fldChar w:fldCharType="begin"/>
      </w:r>
      <w:r w:rsidRPr="002337F0">
        <w:rPr>
          <w:rFonts w:ascii="Helvetica" w:hAnsi="Helvetica"/>
        </w:rPr>
        <w:instrText xml:space="preserve"> REF _Ref430216578 \r \h </w:instrText>
      </w:r>
      <w:r w:rsidRPr="002337F0">
        <w:rPr>
          <w:rFonts w:ascii="Helvetica" w:hAnsi="Helvetica"/>
        </w:rPr>
      </w:r>
      <w:r w:rsidRPr="002337F0">
        <w:rPr>
          <w:rFonts w:ascii="Helvetica" w:hAnsi="Helvetica"/>
        </w:rPr>
        <w:fldChar w:fldCharType="separate"/>
      </w:r>
      <w:r w:rsidR="0089506B">
        <w:rPr>
          <w:rFonts w:ascii="Helvetica" w:hAnsi="Helvetica"/>
        </w:rPr>
        <w:t>5.3</w:t>
      </w:r>
      <w:r w:rsidRPr="002337F0">
        <w:rPr>
          <w:rFonts w:ascii="Helvetica" w:hAnsi="Helvetica"/>
        </w:rPr>
        <w:fldChar w:fldCharType="end"/>
      </w:r>
      <w:r w:rsidR="00946826">
        <w:rPr>
          <w:rFonts w:ascii="Helvetica" w:hAnsi="Helvetica"/>
        </w:rPr>
        <w:t xml:space="preserve"> that</w:t>
      </w:r>
      <w:r w:rsidRPr="009635AE">
        <w:rPr>
          <w:rStyle w:val="NormalParagraphText"/>
          <w:rFonts w:ascii="Arial" w:hAnsi="Arial" w:cs="Arial"/>
        </w:rPr>
        <w:t xml:space="preserve"> hold a comma separated list of the check responses that should be allowed </w:t>
      </w:r>
      <w:r w:rsidR="00946826" w:rsidRPr="009635AE">
        <w:rPr>
          <w:rStyle w:val="NormalParagraphText"/>
          <w:rFonts w:ascii="Arial" w:hAnsi="Arial" w:cs="Arial"/>
        </w:rPr>
        <w:t xml:space="preserve">in order </w:t>
      </w:r>
      <w:r w:rsidRPr="009635AE">
        <w:rPr>
          <w:rStyle w:val="NormalParagraphText"/>
          <w:rFonts w:ascii="Arial" w:hAnsi="Arial" w:cs="Arial"/>
        </w:rPr>
        <w:t xml:space="preserve">to continue to completion. Responses not in the list will result in the transaction being declined with a </w:t>
      </w:r>
      <w:r w:rsidRPr="002337F0">
        <w:rPr>
          <w:rFonts w:ascii="Courier New" w:hAnsi="Courier New" w:cs="Courier New"/>
          <w:b/>
        </w:rPr>
        <w:t>responseCode</w:t>
      </w:r>
      <w:r w:rsidRPr="009635AE">
        <w:rPr>
          <w:rStyle w:val="NormalParagraphText"/>
          <w:rFonts w:ascii="Arial" w:hAnsi="Arial" w:cs="Arial"/>
        </w:rPr>
        <w:t xml:space="preserve"> of </w:t>
      </w:r>
      <w:r w:rsidRPr="002337F0">
        <w:rPr>
          <w:rFonts w:ascii="Helvetica" w:hAnsi="Helvetica"/>
          <w:b/>
        </w:rPr>
        <w:t>5 (AVS/CV2 DECLINED)</w:t>
      </w:r>
      <w:r w:rsidRPr="009635AE">
        <w:rPr>
          <w:rStyle w:val="NormalParagraphText"/>
          <w:rFonts w:ascii="Arial" w:hAnsi="Arial" w:cs="Arial"/>
        </w:rPr>
        <w:t>.</w:t>
      </w:r>
    </w:p>
    <w:p w14:paraId="2C43C106" w14:textId="77777777" w:rsidR="00941984" w:rsidRPr="009635AE" w:rsidRDefault="00941984" w:rsidP="00411A7B">
      <w:pPr>
        <w:rPr>
          <w:rStyle w:val="NormalParagraphText"/>
          <w:rFonts w:ascii="Arial" w:hAnsi="Arial" w:cs="Arial"/>
        </w:rPr>
      </w:pPr>
    </w:p>
    <w:p w14:paraId="3E50C45E" w14:textId="453D23EC" w:rsidR="00411A7B" w:rsidRPr="009635AE" w:rsidRDefault="002A407B" w:rsidP="00411A7B">
      <w:pPr>
        <w:rPr>
          <w:rStyle w:val="NormalParagraphText"/>
          <w:rFonts w:ascii="Arial" w:hAnsi="Arial" w:cs="Arial"/>
        </w:rPr>
      </w:pPr>
      <w:r w:rsidRPr="00791C49">
        <w:rPr>
          <w:rStyle w:val="hljs-value"/>
          <w:noProof/>
        </w:rPr>
        <mc:AlternateContent>
          <mc:Choice Requires="wps">
            <w:drawing>
              <wp:anchor distT="91440" distB="91440" distL="114300" distR="114300" simplePos="0" relativeHeight="251672576" behindDoc="0" locked="0" layoutInCell="1" allowOverlap="1" wp14:anchorId="5597E009" wp14:editId="3E7AA82A">
                <wp:simplePos x="0" y="0"/>
                <wp:positionH relativeFrom="margin">
                  <wp:posOffset>0</wp:posOffset>
                </wp:positionH>
                <wp:positionV relativeFrom="paragraph">
                  <wp:posOffset>267335</wp:posOffset>
                </wp:positionV>
                <wp:extent cx="6711950" cy="950595"/>
                <wp:effectExtent l="0" t="0" r="0" b="190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950595"/>
                        </a:xfrm>
                        <a:prstGeom prst="rect">
                          <a:avLst/>
                        </a:prstGeom>
                        <a:noFill/>
                        <a:ln w="9525">
                          <a:noFill/>
                          <a:miter lim="800000"/>
                          <a:headEnd/>
                          <a:tailEnd/>
                        </a:ln>
                      </wps:spPr>
                      <wps:txbx>
                        <w:txbxContent>
                          <w:p w14:paraId="07BBE7AA" w14:textId="5446D1E9" w:rsidR="00C965CE" w:rsidRPr="00791C49" w:rsidRDefault="00C965CE" w:rsidP="002A407B">
                            <w:pPr>
                              <w:pBdr>
                                <w:top w:val="single" w:sz="24" w:space="8" w:color="002060"/>
                                <w:bottom w:val="single" w:sz="24" w:space="8" w:color="002060"/>
                              </w:pBdr>
                              <w:rPr>
                                <w:i/>
                                <w:iCs/>
                                <w:color w:val="002060"/>
                              </w:rPr>
                            </w:pPr>
                            <w:r>
                              <w:rPr>
                                <w:i/>
                                <w:iCs/>
                                <w:color w:val="002060"/>
                              </w:rPr>
                              <w:t>AVS/CV2 fraud checking</w:t>
                            </w:r>
                            <w:r w:rsidRPr="00791C49">
                              <w:rPr>
                                <w:i/>
                                <w:iCs/>
                                <w:color w:val="002060"/>
                              </w:rPr>
                              <w:t xml:space="preserve"> is not available with </w:t>
                            </w:r>
                            <w:r>
                              <w:rPr>
                                <w:i/>
                                <w:iCs/>
                                <w:color w:val="002060"/>
                              </w:rPr>
                              <w:t>every</w:t>
                            </w:r>
                            <w:r w:rsidRPr="00791C49">
                              <w:rPr>
                                <w:i/>
                                <w:iCs/>
                                <w:color w:val="002060"/>
                              </w:rPr>
                              <w:t xml:space="preserve"> Acquirer and </w:t>
                            </w:r>
                            <w:r>
                              <w:rPr>
                                <w:i/>
                                <w:iCs/>
                                <w:color w:val="002060"/>
                              </w:rPr>
                              <w:t>must</w:t>
                            </w:r>
                            <w:r w:rsidRPr="00791C49">
                              <w:rPr>
                                <w:i/>
                                <w:iCs/>
                                <w:color w:val="002060"/>
                              </w:rPr>
                              <w:t xml:space="preserve"> be enabled on your Merchant Account before it can be used. Please contact support to find out </w:t>
                            </w:r>
                            <w:r>
                              <w:rPr>
                                <w:i/>
                                <w:iCs/>
                                <w:color w:val="002060"/>
                              </w:rPr>
                              <w:t>whether</w:t>
                            </w:r>
                            <w:r w:rsidRPr="00791C49">
                              <w:rPr>
                                <w:i/>
                                <w:iCs/>
                                <w:color w:val="002060"/>
                              </w:rPr>
                              <w:t xml:space="preserve"> your Acquirer supports it and </w:t>
                            </w:r>
                            <w:r>
                              <w:rPr>
                                <w:i/>
                                <w:iCs/>
                                <w:color w:val="002060"/>
                              </w:rPr>
                              <w:t xml:space="preserve">if it </w:t>
                            </w:r>
                            <w:r w:rsidRPr="00791C49">
                              <w:rPr>
                                <w:i/>
                                <w:iCs/>
                                <w:color w:val="002060"/>
                              </w:rPr>
                              <w:t>can be enabled on your Merchant Account.</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5597E009" id="Text Box 2" o:spid="_x0000_s1028" type="#_x0000_t202" style="position:absolute;margin-left:0;margin-top:21.05pt;width:528.5pt;height:74.85pt;z-index:251672576;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" filled="f" stroked="f">
                <v:textbox>
                  <w:txbxContent>
                    <w:p w14:paraId="07BBE7AA" w14:textId="5446D1E9" w:rsidR="00C965CE" w:rsidRPr="00791C49" w:rsidRDefault="00C965CE" w:rsidP="002A407B">
                      <w:pPr>
                        <w:pBdr>
                          <w:top w:val="single" w:sz="24" w:space="8" w:color="002060"/>
                          <w:bottom w:val="single" w:sz="24" w:space="8" w:color="002060"/>
                        </w:pBdr>
                        <w:rPr>
                          <w:i/>
                          <w:iCs/>
                          <w:color w:val="002060"/>
                        </w:rPr>
                      </w:pPr>
                      <w:r>
                        <w:rPr>
                          <w:i/>
                          <w:iCs/>
                          <w:color w:val="002060"/>
                        </w:rPr>
                        <w:t>AVS/CV2 fraud checking</w:t>
                      </w:r>
                      <w:r w:rsidRPr="00791C49">
                        <w:rPr>
                          <w:i/>
                          <w:iCs/>
                          <w:color w:val="002060"/>
                        </w:rPr>
                        <w:t xml:space="preserve"> is not available with </w:t>
                      </w:r>
                      <w:r>
                        <w:rPr>
                          <w:i/>
                          <w:iCs/>
                          <w:color w:val="002060"/>
                        </w:rPr>
                        <w:t>every</w:t>
                      </w:r>
                      <w:r w:rsidRPr="00791C49">
                        <w:rPr>
                          <w:i/>
                          <w:iCs/>
                          <w:color w:val="002060"/>
                        </w:rPr>
                        <w:t xml:space="preserve"> Acquirer and </w:t>
                      </w:r>
                      <w:r>
                        <w:rPr>
                          <w:i/>
                          <w:iCs/>
                          <w:color w:val="002060"/>
                        </w:rPr>
                        <w:t>must</w:t>
                      </w:r>
                      <w:r w:rsidRPr="00791C49">
                        <w:rPr>
                          <w:i/>
                          <w:iCs/>
                          <w:color w:val="002060"/>
                        </w:rPr>
                        <w:t xml:space="preserve"> be enabled on your Merchant Account before it can be used. Please contact support to find out </w:t>
                      </w:r>
                      <w:r>
                        <w:rPr>
                          <w:i/>
                          <w:iCs/>
                          <w:color w:val="002060"/>
                        </w:rPr>
                        <w:t>whether</w:t>
                      </w:r>
                      <w:r w:rsidRPr="00791C49">
                        <w:rPr>
                          <w:i/>
                          <w:iCs/>
                          <w:color w:val="002060"/>
                        </w:rPr>
                        <w:t xml:space="preserve"> your Acquirer supports it and </w:t>
                      </w:r>
                      <w:r>
                        <w:rPr>
                          <w:i/>
                          <w:iCs/>
                          <w:color w:val="002060"/>
                        </w:rPr>
                        <w:t xml:space="preserve">if it </w:t>
                      </w:r>
                      <w:r w:rsidRPr="00791C49">
                        <w:rPr>
                          <w:i/>
                          <w:iCs/>
                          <w:color w:val="002060"/>
                        </w:rPr>
                        <w:t>can be enabled on your Merchant Account.</w:t>
                      </w:r>
                    </w:p>
                  </w:txbxContent>
                </v:textbox>
                <w10:wrap type="topAndBottom" anchorx="margin"/>
              </v:shape>
            </w:pict>
          </mc:Fallback>
        </mc:AlternateContent>
      </w:r>
    </w:p>
    <w:p w14:paraId="3B8A2509" w14:textId="42AF12F6" w:rsidR="00411A7B" w:rsidRPr="003C31E3" w:rsidRDefault="00411A7B" w:rsidP="00411A7B">
      <w:pPr>
        <w:pStyle w:val="Heading2"/>
        <w:rPr>
          <w:color w:val="7F7F7F" w:themeColor="text1" w:themeTint="80"/>
        </w:rPr>
      </w:pPr>
      <w:r w:rsidRPr="003C31E3">
        <w:rPr>
          <w:color w:val="7F7F7F" w:themeColor="text1" w:themeTint="80"/>
        </w:rPr>
        <w:br w:type="page"/>
      </w:r>
      <w:bookmarkStart w:id="88" w:name="_Toc66871589"/>
      <w:r w:rsidRPr="003C31E3">
        <w:rPr>
          <w:color w:val="7F7F7F" w:themeColor="text1" w:themeTint="80"/>
        </w:rPr>
        <w:lastRenderedPageBreak/>
        <w:t xml:space="preserve">Benefits </w:t>
      </w:r>
      <w:r w:rsidR="00946826" w:rsidRPr="003C31E3">
        <w:rPr>
          <w:color w:val="7F7F7F" w:themeColor="text1" w:themeTint="80"/>
        </w:rPr>
        <w:t>and</w:t>
      </w:r>
      <w:r w:rsidRPr="003C31E3">
        <w:rPr>
          <w:color w:val="7F7F7F" w:themeColor="text1" w:themeTint="80"/>
        </w:rPr>
        <w:t xml:space="preserve"> Limitations</w:t>
      </w:r>
      <w:bookmarkEnd w:id="88"/>
    </w:p>
    <w:p w14:paraId="3DBBB0C6" w14:textId="07AFBC57" w:rsidR="00411A7B" w:rsidRPr="00834705" w:rsidRDefault="00411A7B" w:rsidP="00411A7B">
      <w:pPr>
        <w:pStyle w:val="Heading3"/>
      </w:pPr>
      <w:bookmarkStart w:id="89" w:name="_Toc66871590"/>
      <w:r w:rsidRPr="00834705">
        <w:t>Benefits</w:t>
      </w:r>
      <w:bookmarkEnd w:id="89"/>
    </w:p>
    <w:p w14:paraId="4FDF6091" w14:textId="7FDDA8BC" w:rsidR="00277078" w:rsidRPr="009635AE" w:rsidRDefault="001264C4"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Can be enabled w</w:t>
      </w:r>
      <w:r w:rsidR="00277078" w:rsidRPr="009635AE">
        <w:rPr>
          <w:rStyle w:val="NormalParagraphText"/>
          <w:rFonts w:ascii="Arial" w:hAnsi="Arial" w:cs="Arial"/>
        </w:rPr>
        <w:t>ith just a few extra integration fields.</w:t>
      </w:r>
    </w:p>
    <w:p w14:paraId="7BD9069B" w14:textId="77777777" w:rsidR="00277078" w:rsidRPr="00277078" w:rsidRDefault="00277078" w:rsidP="00277078"/>
    <w:p w14:paraId="647961FC" w14:textId="69DD8E0F" w:rsidR="00411A7B" w:rsidRPr="009635AE" w:rsidRDefault="00411A7B" w:rsidP="00C862AA">
      <w:pPr>
        <w:numPr>
          <w:ilvl w:val="0"/>
          <w:numId w:val="8"/>
        </w:numPr>
        <w:rPr>
          <w:rStyle w:val="NormalParagraphText"/>
          <w:rFonts w:ascii="Arial" w:hAnsi="Arial" w:cs="Arial"/>
        </w:rPr>
      </w:pPr>
      <w:r w:rsidRPr="009635AE">
        <w:rPr>
          <w:rStyle w:val="NormalParagraphText"/>
          <w:rFonts w:ascii="Arial" w:hAnsi="Arial" w:cs="Arial"/>
        </w:rPr>
        <w:t>The results are available immediately and returned as part of the transaction</w:t>
      </w:r>
      <w:r w:rsidR="002039FF" w:rsidRPr="009635AE">
        <w:rPr>
          <w:rStyle w:val="NormalParagraphText"/>
          <w:rFonts w:ascii="Arial" w:hAnsi="Arial" w:cs="Arial"/>
        </w:rPr>
        <w:t>.</w:t>
      </w:r>
    </w:p>
    <w:p w14:paraId="1FB0FA62" w14:textId="77777777" w:rsidR="00411A7B" w:rsidRPr="009635AE" w:rsidRDefault="00411A7B" w:rsidP="00411A7B">
      <w:pPr>
        <w:rPr>
          <w:rStyle w:val="NormalParagraphText"/>
          <w:rFonts w:ascii="Arial" w:hAnsi="Arial" w:cs="Arial"/>
        </w:rPr>
      </w:pPr>
    </w:p>
    <w:p w14:paraId="6382426A" w14:textId="0D37E401" w:rsidR="00411A7B" w:rsidRPr="009635AE" w:rsidRDefault="00411A7B" w:rsidP="00C862AA">
      <w:pPr>
        <w:numPr>
          <w:ilvl w:val="0"/>
          <w:numId w:val="8"/>
        </w:numPr>
        <w:rPr>
          <w:rStyle w:val="NormalParagraphText"/>
          <w:rFonts w:ascii="Arial" w:hAnsi="Arial" w:cs="Arial"/>
        </w:rPr>
      </w:pPr>
      <w:r w:rsidRPr="009635AE">
        <w:rPr>
          <w:rStyle w:val="NormalParagraphText"/>
          <w:rFonts w:ascii="Arial" w:hAnsi="Arial" w:cs="Arial"/>
        </w:rPr>
        <w:t>The checks can be managed ind</w:t>
      </w:r>
      <w:r w:rsidR="002524C2" w:rsidRPr="009635AE">
        <w:rPr>
          <w:rStyle w:val="NormalParagraphText"/>
          <w:rFonts w:ascii="Arial" w:hAnsi="Arial" w:cs="Arial"/>
        </w:rPr>
        <w:t>ependently</w:t>
      </w:r>
      <w:r w:rsidR="00946826" w:rsidRPr="009635AE">
        <w:rPr>
          <w:rStyle w:val="NormalParagraphText"/>
          <w:rFonts w:ascii="Arial" w:hAnsi="Arial" w:cs="Arial"/>
        </w:rPr>
        <w:t>,</w:t>
      </w:r>
      <w:r w:rsidR="002524C2" w:rsidRPr="009635AE">
        <w:rPr>
          <w:rStyle w:val="NormalParagraphText"/>
          <w:rFonts w:ascii="Arial" w:hAnsi="Arial" w:cs="Arial"/>
        </w:rPr>
        <w:t xml:space="preserve"> allowing </w:t>
      </w:r>
      <w:r w:rsidR="009A632D" w:rsidRPr="009635AE">
        <w:rPr>
          <w:rStyle w:val="NormalParagraphText"/>
          <w:rFonts w:ascii="Arial" w:hAnsi="Arial" w:cs="Arial"/>
        </w:rPr>
        <w:t xml:space="preserve">you </w:t>
      </w:r>
      <w:r w:rsidRPr="009635AE">
        <w:rPr>
          <w:rStyle w:val="NormalParagraphText"/>
          <w:rFonts w:ascii="Arial" w:hAnsi="Arial" w:cs="Arial"/>
        </w:rPr>
        <w:t>the u</w:t>
      </w:r>
      <w:r w:rsidR="00946826" w:rsidRPr="009635AE">
        <w:rPr>
          <w:rStyle w:val="NormalParagraphText"/>
          <w:rFonts w:ascii="Arial" w:hAnsi="Arial" w:cs="Arial"/>
        </w:rPr>
        <w:t>t</w:t>
      </w:r>
      <w:r w:rsidRPr="009635AE">
        <w:rPr>
          <w:rStyle w:val="NormalParagraphText"/>
          <w:rFonts w:ascii="Arial" w:hAnsi="Arial" w:cs="Arial"/>
        </w:rPr>
        <w:t>most control over how the results are used.</w:t>
      </w:r>
    </w:p>
    <w:p w14:paraId="173ABAEC" w14:textId="77777777" w:rsidR="00411A7B" w:rsidRPr="009635AE" w:rsidRDefault="00411A7B" w:rsidP="00411A7B">
      <w:pPr>
        <w:rPr>
          <w:rStyle w:val="NormalParagraphText"/>
          <w:rFonts w:ascii="Arial" w:hAnsi="Arial" w:cs="Arial"/>
        </w:rPr>
      </w:pPr>
    </w:p>
    <w:p w14:paraId="43219E1D" w14:textId="17EA6659" w:rsidR="00411A7B" w:rsidRPr="009635AE" w:rsidRDefault="00411A7B" w:rsidP="00C862AA">
      <w:pPr>
        <w:numPr>
          <w:ilvl w:val="0"/>
          <w:numId w:val="8"/>
        </w:numPr>
        <w:rPr>
          <w:rStyle w:val="NormalParagraphText"/>
          <w:rFonts w:ascii="Arial" w:hAnsi="Arial" w:cs="Arial"/>
        </w:rPr>
      </w:pPr>
      <w:r w:rsidRPr="009635AE">
        <w:rPr>
          <w:rStyle w:val="NormalParagraphText"/>
          <w:rFonts w:ascii="Arial" w:hAnsi="Arial" w:cs="Arial"/>
        </w:rPr>
        <w:t xml:space="preserve">The checks can be configured to decline </w:t>
      </w:r>
      <w:r w:rsidR="00D24119" w:rsidRPr="009635AE">
        <w:rPr>
          <w:rStyle w:val="NormalParagraphText"/>
          <w:rFonts w:ascii="Arial" w:hAnsi="Arial" w:cs="Arial"/>
        </w:rPr>
        <w:t xml:space="preserve">a </w:t>
      </w:r>
      <w:r w:rsidRPr="009635AE">
        <w:rPr>
          <w:rStyle w:val="NormalParagraphText"/>
          <w:rFonts w:ascii="Arial" w:hAnsi="Arial" w:cs="Arial"/>
        </w:rPr>
        <w:t>transaction</w:t>
      </w:r>
      <w:r w:rsidR="00946826" w:rsidRPr="009635AE">
        <w:rPr>
          <w:rStyle w:val="NormalParagraphText"/>
          <w:rFonts w:ascii="Arial" w:hAnsi="Arial" w:cs="Arial"/>
        </w:rPr>
        <w:t xml:space="preserve"> automatically,</w:t>
      </w:r>
      <w:r w:rsidRPr="009635AE">
        <w:rPr>
          <w:rStyle w:val="NormalParagraphText"/>
          <w:rFonts w:ascii="Arial" w:hAnsi="Arial" w:cs="Arial"/>
        </w:rPr>
        <w:t xml:space="preserve"> where required.</w:t>
      </w:r>
    </w:p>
    <w:p w14:paraId="5C9D7C3A" w14:textId="77777777" w:rsidR="00D24119" w:rsidRPr="009635AE" w:rsidRDefault="00D24119" w:rsidP="00D24119">
      <w:pPr>
        <w:pStyle w:val="ListParagraph"/>
        <w:rPr>
          <w:rStyle w:val="NormalParagraphText"/>
          <w:rFonts w:ascii="Arial" w:hAnsi="Arial" w:cs="Arial"/>
        </w:rPr>
      </w:pPr>
    </w:p>
    <w:p w14:paraId="49A69291" w14:textId="6D58BECA" w:rsidR="00D24119" w:rsidRPr="009635AE" w:rsidRDefault="00D24119" w:rsidP="00C862AA">
      <w:pPr>
        <w:numPr>
          <w:ilvl w:val="0"/>
          <w:numId w:val="8"/>
        </w:numPr>
        <w:rPr>
          <w:rStyle w:val="NormalParagraphText"/>
          <w:rFonts w:ascii="Arial" w:hAnsi="Arial" w:cs="Arial"/>
        </w:rPr>
      </w:pPr>
      <w:r w:rsidRPr="009635AE">
        <w:rPr>
          <w:rStyle w:val="NormalParagraphText"/>
          <w:rFonts w:ascii="Arial" w:hAnsi="Arial" w:cs="Arial"/>
        </w:rPr>
        <w:t xml:space="preserve">There are no extra costs </w:t>
      </w:r>
      <w:r w:rsidR="00946826" w:rsidRPr="009635AE">
        <w:rPr>
          <w:rStyle w:val="NormalParagraphText"/>
          <w:rFonts w:ascii="Arial" w:hAnsi="Arial" w:cs="Arial"/>
        </w:rPr>
        <w:t>for</w:t>
      </w:r>
      <w:r w:rsidR="001264C4" w:rsidRPr="009635AE">
        <w:rPr>
          <w:rStyle w:val="NormalParagraphText"/>
          <w:rFonts w:ascii="Arial" w:hAnsi="Arial" w:cs="Arial"/>
        </w:rPr>
        <w:t xml:space="preserve"> us</w:t>
      </w:r>
      <w:r w:rsidR="00946826" w:rsidRPr="009635AE">
        <w:rPr>
          <w:rStyle w:val="NormalParagraphText"/>
          <w:rFonts w:ascii="Arial" w:hAnsi="Arial" w:cs="Arial"/>
        </w:rPr>
        <w:t>ing</w:t>
      </w:r>
      <w:r w:rsidR="001264C4" w:rsidRPr="009635AE">
        <w:rPr>
          <w:rStyle w:val="NormalParagraphText"/>
          <w:rFonts w:ascii="Arial" w:hAnsi="Arial" w:cs="Arial"/>
        </w:rPr>
        <w:t xml:space="preserve"> AVS/CV2 checking with your transactions.</w:t>
      </w:r>
    </w:p>
    <w:p w14:paraId="74144BA3" w14:textId="77777777" w:rsidR="00D24119" w:rsidRPr="009635AE" w:rsidRDefault="00D24119" w:rsidP="00D24119">
      <w:pPr>
        <w:ind w:left="720"/>
        <w:rPr>
          <w:rStyle w:val="NormalParagraphText"/>
          <w:rFonts w:ascii="Arial" w:hAnsi="Arial" w:cs="Arial"/>
        </w:rPr>
      </w:pPr>
    </w:p>
    <w:p w14:paraId="6BAEFB04" w14:textId="01DA7426" w:rsidR="00D24119" w:rsidRPr="009635AE" w:rsidRDefault="001264C4" w:rsidP="00C862AA">
      <w:pPr>
        <w:numPr>
          <w:ilvl w:val="0"/>
          <w:numId w:val="8"/>
        </w:numPr>
        <w:rPr>
          <w:rStyle w:val="NormalParagraphText"/>
          <w:rFonts w:ascii="Arial" w:hAnsi="Arial" w:cs="Arial"/>
        </w:rPr>
      </w:pPr>
      <w:r w:rsidRPr="009635AE">
        <w:rPr>
          <w:rStyle w:val="NormalParagraphText"/>
          <w:rFonts w:ascii="Arial" w:hAnsi="Arial" w:cs="Arial"/>
        </w:rPr>
        <w:t>Fully c</w:t>
      </w:r>
      <w:r w:rsidR="00D24119" w:rsidRPr="009635AE">
        <w:rPr>
          <w:rStyle w:val="NormalParagraphText"/>
          <w:rFonts w:ascii="Arial" w:hAnsi="Arial" w:cs="Arial"/>
        </w:rPr>
        <w:t>on</w:t>
      </w:r>
      <w:r w:rsidRPr="009635AE">
        <w:rPr>
          <w:rStyle w:val="NormalParagraphText"/>
          <w:rFonts w:ascii="Arial" w:hAnsi="Arial" w:cs="Arial"/>
        </w:rPr>
        <w:t>figurable</w:t>
      </w:r>
      <w:r w:rsidR="00D24119" w:rsidRPr="009635AE">
        <w:rPr>
          <w:rStyle w:val="NormalParagraphText"/>
          <w:rFonts w:ascii="Arial" w:hAnsi="Arial" w:cs="Arial"/>
        </w:rPr>
        <w:t xml:space="preserve"> within the Merchant Management System (MMS).</w:t>
      </w:r>
    </w:p>
    <w:p w14:paraId="051DA05B" w14:textId="77777777" w:rsidR="00D24119" w:rsidRPr="009635AE" w:rsidRDefault="00D24119" w:rsidP="00D24119">
      <w:pPr>
        <w:ind w:left="720"/>
        <w:rPr>
          <w:rStyle w:val="NormalParagraphText"/>
          <w:rFonts w:ascii="Arial" w:hAnsi="Arial" w:cs="Arial"/>
        </w:rPr>
      </w:pPr>
    </w:p>
    <w:p w14:paraId="7BBBA914" w14:textId="77777777" w:rsidR="00411A7B" w:rsidRPr="009635AE" w:rsidRDefault="00411A7B" w:rsidP="00411A7B">
      <w:pPr>
        <w:rPr>
          <w:rStyle w:val="NormalParagraphText"/>
          <w:rFonts w:ascii="Arial" w:hAnsi="Arial" w:cs="Arial"/>
        </w:rPr>
      </w:pPr>
    </w:p>
    <w:p w14:paraId="69526FB4" w14:textId="411E57A0" w:rsidR="00411A7B" w:rsidRPr="00834705" w:rsidRDefault="00411A7B" w:rsidP="00411A7B">
      <w:pPr>
        <w:pStyle w:val="Heading3"/>
      </w:pPr>
      <w:bookmarkStart w:id="90" w:name="_Toc66871591"/>
      <w:r w:rsidRPr="00834705">
        <w:t>Limitations</w:t>
      </w:r>
      <w:bookmarkEnd w:id="90"/>
      <w:r w:rsidRPr="00834705">
        <w:t xml:space="preserve"> </w:t>
      </w:r>
    </w:p>
    <w:p w14:paraId="1A944DF2" w14:textId="00D7D4A4" w:rsidR="00411A7B" w:rsidRPr="009635AE" w:rsidRDefault="00277078" w:rsidP="00C862AA">
      <w:pPr>
        <w:numPr>
          <w:ilvl w:val="0"/>
          <w:numId w:val="9"/>
        </w:numPr>
        <w:rPr>
          <w:rStyle w:val="NormalParagraphText"/>
          <w:rFonts w:ascii="Arial" w:hAnsi="Arial" w:cs="Arial"/>
        </w:rPr>
      </w:pPr>
      <w:r w:rsidRPr="009635AE">
        <w:rPr>
          <w:rStyle w:val="NormalParagraphText"/>
          <w:rFonts w:ascii="Arial" w:hAnsi="Arial" w:cs="Arial"/>
        </w:rPr>
        <w:t xml:space="preserve">The </w:t>
      </w:r>
      <w:r w:rsidR="00925616" w:rsidRPr="009635AE">
        <w:rPr>
          <w:rStyle w:val="NormalParagraphText"/>
          <w:rFonts w:ascii="Arial" w:hAnsi="Arial" w:cs="Arial"/>
        </w:rPr>
        <w:t xml:space="preserve">AVS </w:t>
      </w:r>
      <w:r w:rsidRPr="009635AE">
        <w:rPr>
          <w:rStyle w:val="NormalParagraphText"/>
          <w:rFonts w:ascii="Arial" w:hAnsi="Arial" w:cs="Arial"/>
        </w:rPr>
        <w:t xml:space="preserve">checks are </w:t>
      </w:r>
      <w:r w:rsidR="00925616" w:rsidRPr="009635AE">
        <w:rPr>
          <w:rStyle w:val="NormalParagraphText"/>
          <w:rFonts w:ascii="Arial" w:hAnsi="Arial" w:cs="Arial"/>
        </w:rPr>
        <w:t>mainly</w:t>
      </w:r>
      <w:r w:rsidRPr="009635AE">
        <w:rPr>
          <w:rStyle w:val="NormalParagraphText"/>
          <w:rFonts w:ascii="Arial" w:hAnsi="Arial" w:cs="Arial"/>
        </w:rPr>
        <w:t xml:space="preserve"> supported by Visa, MasterCard and American Express in the USA, Canada and United Kingdom. Cardholders with a bank that does not support the checks m</w:t>
      </w:r>
      <w:r w:rsidR="00946826" w:rsidRPr="009635AE">
        <w:rPr>
          <w:rStyle w:val="NormalParagraphText"/>
          <w:rFonts w:ascii="Arial" w:hAnsi="Arial" w:cs="Arial"/>
        </w:rPr>
        <w:t>ight</w:t>
      </w:r>
      <w:r w:rsidRPr="009635AE">
        <w:rPr>
          <w:rStyle w:val="NormalParagraphText"/>
          <w:rFonts w:ascii="Arial" w:hAnsi="Arial" w:cs="Arial"/>
        </w:rPr>
        <w:t xml:space="preserve"> receive declines due to the lack of data.</w:t>
      </w:r>
    </w:p>
    <w:p w14:paraId="467EF290" w14:textId="77777777" w:rsidR="00411A7B" w:rsidRPr="002337F0" w:rsidRDefault="00411A7B" w:rsidP="00411A7B">
      <w:pPr>
        <w:ind w:left="360"/>
        <w:rPr>
          <w:rFonts w:ascii="Helvetica" w:hAnsi="Helvetica"/>
        </w:rPr>
      </w:pPr>
    </w:p>
    <w:p w14:paraId="0F2C5A41" w14:textId="2C6B66B8" w:rsidR="00411A7B" w:rsidRPr="009635AE" w:rsidRDefault="00277078" w:rsidP="00C862AA">
      <w:pPr>
        <w:numPr>
          <w:ilvl w:val="0"/>
          <w:numId w:val="9"/>
        </w:numPr>
        <w:rPr>
          <w:rStyle w:val="NormalParagraphText"/>
          <w:rFonts w:ascii="Arial" w:hAnsi="Arial" w:cs="Arial"/>
        </w:rPr>
      </w:pPr>
      <w:r w:rsidRPr="009635AE">
        <w:rPr>
          <w:rStyle w:val="NormalParagraphText"/>
          <w:rFonts w:ascii="Arial" w:hAnsi="Arial" w:cs="Arial"/>
        </w:rPr>
        <w:t xml:space="preserve">Because AVS only verifies the numeric portion of the address and postcode, certain anomalies </w:t>
      </w:r>
      <w:r w:rsidR="00946826" w:rsidRPr="009635AE">
        <w:rPr>
          <w:rStyle w:val="NormalParagraphText"/>
          <w:rFonts w:ascii="Arial" w:hAnsi="Arial" w:cs="Arial"/>
        </w:rPr>
        <w:t>such as</w:t>
      </w:r>
      <w:r w:rsidRPr="009635AE">
        <w:rPr>
          <w:rStyle w:val="NormalParagraphText"/>
          <w:rFonts w:ascii="Arial" w:hAnsi="Arial" w:cs="Arial"/>
        </w:rPr>
        <w:t xml:space="preserve"> apartment numbers and house names can cause false declines</w:t>
      </w:r>
      <w:r w:rsidR="00411A7B" w:rsidRPr="009635AE">
        <w:rPr>
          <w:rStyle w:val="NormalParagraphText"/>
          <w:rFonts w:ascii="Arial" w:hAnsi="Arial" w:cs="Arial"/>
        </w:rPr>
        <w:t xml:space="preserve">. </w:t>
      </w:r>
    </w:p>
    <w:p w14:paraId="338F1E38" w14:textId="77777777" w:rsidR="00411A7B" w:rsidRPr="002337F0" w:rsidRDefault="00411A7B" w:rsidP="00411A7B">
      <w:pPr>
        <w:ind w:left="360"/>
        <w:rPr>
          <w:rFonts w:ascii="Helvetica" w:hAnsi="Helvetica"/>
        </w:rPr>
      </w:pPr>
    </w:p>
    <w:p w14:paraId="14872370" w14:textId="7C244508" w:rsidR="00272854" w:rsidRPr="009635AE" w:rsidRDefault="00277078" w:rsidP="00C862AA">
      <w:pPr>
        <w:numPr>
          <w:ilvl w:val="0"/>
          <w:numId w:val="9"/>
        </w:numPr>
        <w:rPr>
          <w:rStyle w:val="NormalParagraphText"/>
          <w:rFonts w:ascii="Arial" w:hAnsi="Arial" w:cs="Arial"/>
        </w:rPr>
      </w:pPr>
      <w:r w:rsidRPr="009635AE">
        <w:rPr>
          <w:rStyle w:val="NormalParagraphText"/>
          <w:rFonts w:ascii="Arial" w:hAnsi="Arial" w:cs="Arial"/>
        </w:rPr>
        <w:t>The checks are meant for consumer cards</w:t>
      </w:r>
      <w:r w:rsidR="00946826" w:rsidRPr="009635AE">
        <w:rPr>
          <w:rStyle w:val="NormalParagraphText"/>
          <w:rFonts w:ascii="Arial" w:hAnsi="Arial" w:cs="Arial"/>
        </w:rPr>
        <w:t>. C</w:t>
      </w:r>
      <w:r w:rsidR="00411A7B" w:rsidRPr="009635AE">
        <w:rPr>
          <w:rStyle w:val="NormalParagraphText"/>
          <w:rFonts w:ascii="Arial" w:hAnsi="Arial" w:cs="Arial"/>
        </w:rPr>
        <w:t xml:space="preserve">ompany cards </w:t>
      </w:r>
      <w:r w:rsidRPr="009635AE">
        <w:rPr>
          <w:rStyle w:val="NormalParagraphText"/>
          <w:rFonts w:ascii="Arial" w:hAnsi="Arial" w:cs="Arial"/>
        </w:rPr>
        <w:t>are not fully supported</w:t>
      </w:r>
      <w:r w:rsidR="00411A7B" w:rsidRPr="009635AE">
        <w:rPr>
          <w:rStyle w:val="NormalParagraphText"/>
          <w:rFonts w:ascii="Arial" w:hAnsi="Arial" w:cs="Arial"/>
        </w:rPr>
        <w:t xml:space="preserve"> due to the Acquirers</w:t>
      </w:r>
      <w:r w:rsidR="00946826" w:rsidRPr="009635AE">
        <w:rPr>
          <w:rStyle w:val="NormalParagraphText"/>
          <w:rFonts w:ascii="Arial" w:hAnsi="Arial" w:cs="Arial"/>
        </w:rPr>
        <w:t>’</w:t>
      </w:r>
      <w:r w:rsidR="00411A7B" w:rsidRPr="009635AE">
        <w:rPr>
          <w:rStyle w:val="NormalParagraphText"/>
          <w:rFonts w:ascii="Arial" w:hAnsi="Arial" w:cs="Arial"/>
        </w:rPr>
        <w:t xml:space="preserve"> not having access to this information</w:t>
      </w:r>
      <w:r w:rsidR="00107E1E" w:rsidRPr="009635AE">
        <w:rPr>
          <w:rStyle w:val="NormalParagraphText"/>
          <w:rFonts w:ascii="Arial" w:hAnsi="Arial" w:cs="Arial"/>
        </w:rPr>
        <w:t>.</w:t>
      </w:r>
    </w:p>
    <w:p w14:paraId="1F67320B" w14:textId="77777777" w:rsidR="00941984" w:rsidRPr="009635AE" w:rsidRDefault="00941984" w:rsidP="00941984">
      <w:pPr>
        <w:rPr>
          <w:rStyle w:val="NormalParagraphText"/>
          <w:rFonts w:ascii="Arial" w:hAnsi="Arial" w:cs="Arial"/>
        </w:rPr>
      </w:pPr>
    </w:p>
    <w:p w14:paraId="54F785DE" w14:textId="77777777" w:rsidR="00941984" w:rsidRPr="009635AE" w:rsidRDefault="00941984" w:rsidP="00941984">
      <w:pPr>
        <w:rPr>
          <w:rStyle w:val="NormalParagraphText"/>
          <w:rFonts w:ascii="Arial" w:hAnsi="Arial" w:cs="Arial"/>
        </w:rPr>
      </w:pPr>
    </w:p>
    <w:p w14:paraId="36D7867E" w14:textId="77777777" w:rsidR="00941984" w:rsidRPr="009635AE" w:rsidRDefault="00941984" w:rsidP="00941984">
      <w:pPr>
        <w:rPr>
          <w:rStyle w:val="NormalParagraphText"/>
          <w:rFonts w:ascii="Arial" w:hAnsi="Arial" w:cs="Arial"/>
        </w:rPr>
      </w:pPr>
    </w:p>
    <w:p w14:paraId="054F5862" w14:textId="77777777" w:rsidR="00411A7B" w:rsidRPr="009635AE" w:rsidRDefault="00411A7B" w:rsidP="00411A7B">
      <w:pPr>
        <w:rPr>
          <w:rStyle w:val="NormalParagraphText"/>
          <w:rFonts w:ascii="Arial" w:hAnsi="Arial" w:cs="Arial"/>
        </w:rPr>
      </w:pPr>
    </w:p>
    <w:p w14:paraId="4FFE5B74" w14:textId="77777777" w:rsidR="00411A7B" w:rsidRPr="009635AE" w:rsidRDefault="00411A7B" w:rsidP="00411A7B">
      <w:pPr>
        <w:rPr>
          <w:rStyle w:val="NormalParagraphText"/>
          <w:rFonts w:ascii="Arial" w:hAnsi="Arial" w:cs="Arial"/>
        </w:rPr>
      </w:pPr>
    </w:p>
    <w:p w14:paraId="6C073F4A" w14:textId="5C4BC03D" w:rsidR="00A07AB8" w:rsidRPr="003C31E3" w:rsidRDefault="00941984" w:rsidP="00A07AB8">
      <w:pPr>
        <w:pStyle w:val="Heading2"/>
        <w:rPr>
          <w:color w:val="7F7F7F" w:themeColor="text1" w:themeTint="80"/>
        </w:rPr>
      </w:pPr>
      <w:r w:rsidRPr="003C31E3">
        <w:rPr>
          <w:color w:val="7F7F7F" w:themeColor="text1" w:themeTint="80"/>
        </w:rPr>
        <w:br w:type="page"/>
      </w:r>
      <w:r w:rsidRPr="003C31E3">
        <w:rPr>
          <w:color w:val="7F7F7F" w:themeColor="text1" w:themeTint="80"/>
        </w:rPr>
        <w:lastRenderedPageBreak/>
        <w:t xml:space="preserve"> </w:t>
      </w:r>
      <w:bookmarkStart w:id="91" w:name="_Ref430216578"/>
      <w:bookmarkStart w:id="92" w:name="_Toc431308341"/>
      <w:bookmarkStart w:id="93" w:name="_Toc431647171"/>
      <w:bookmarkStart w:id="94" w:name="_Toc66871592"/>
      <w:r w:rsidR="00A07AB8" w:rsidRPr="003C31E3">
        <w:rPr>
          <w:color w:val="7F7F7F" w:themeColor="text1" w:themeTint="80"/>
        </w:rPr>
        <w:t>Request Fields</w:t>
      </w:r>
      <w:bookmarkEnd w:id="91"/>
      <w:bookmarkEnd w:id="92"/>
      <w:bookmarkEnd w:id="93"/>
      <w:bookmarkEnd w:id="94"/>
    </w:p>
    <w:p w14:paraId="6D13E507" w14:textId="34E58851" w:rsidR="00BB325B" w:rsidRPr="009635AE" w:rsidRDefault="00BB325B" w:rsidP="00BB325B">
      <w:pPr>
        <w:rPr>
          <w:rStyle w:val="NormalParagraphText"/>
          <w:rFonts w:ascii="Arial" w:hAnsi="Arial" w:cs="Arial"/>
        </w:rPr>
      </w:pPr>
      <w:r w:rsidRPr="009635AE">
        <w:rPr>
          <w:rStyle w:val="NormalParagraphText"/>
          <w:rFonts w:ascii="Arial" w:hAnsi="Arial" w:cs="Arial"/>
        </w:rPr>
        <w:t xml:space="preserve">These fields should be sent in addition to basic request fields in section </w:t>
      </w:r>
      <w:r w:rsidRPr="002337F0">
        <w:rPr>
          <w:rFonts w:ascii="Helvetica" w:hAnsi="Helvetica"/>
        </w:rPr>
        <w:fldChar w:fldCharType="begin"/>
      </w:r>
      <w:r w:rsidRPr="002337F0">
        <w:rPr>
          <w:rFonts w:ascii="Helvetica" w:hAnsi="Helvetica"/>
        </w:rPr>
        <w:instrText xml:space="preserve"> REF _Ref431664221 \n \h </w:instrText>
      </w:r>
      <w:r w:rsidRPr="002337F0">
        <w:rPr>
          <w:rFonts w:ascii="Helvetica" w:hAnsi="Helvetica"/>
        </w:rPr>
      </w:r>
      <w:r w:rsidRPr="002337F0">
        <w:rPr>
          <w:rFonts w:ascii="Helvetica" w:hAnsi="Helvetica"/>
        </w:rPr>
        <w:fldChar w:fldCharType="separate"/>
      </w:r>
      <w:r w:rsidR="0089506B">
        <w:rPr>
          <w:rFonts w:ascii="Helvetica" w:hAnsi="Helvetica"/>
        </w:rPr>
        <w:t>2.1</w:t>
      </w:r>
      <w:r w:rsidRPr="002337F0">
        <w:rPr>
          <w:rFonts w:ascii="Helvetica" w:hAnsi="Helvetica"/>
        </w:rPr>
        <w:fldChar w:fldCharType="end"/>
      </w:r>
      <w:r w:rsidRPr="009635AE">
        <w:rPr>
          <w:rStyle w:val="NormalParagraphText"/>
          <w:rFonts w:ascii="Arial" w:hAnsi="Arial" w:cs="Arial"/>
        </w:rPr>
        <w:t>.</w:t>
      </w:r>
    </w:p>
    <w:p w14:paraId="2F463428" w14:textId="77777777" w:rsidR="00A07AB8" w:rsidRPr="009635AE" w:rsidRDefault="00A07AB8" w:rsidP="00A07AB8">
      <w:pPr>
        <w:rPr>
          <w:rStyle w:val="NormalParagraphText"/>
          <w:rFonts w:ascii="Arial" w:hAnsi="Arial" w:cs="Arial"/>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A07AB8" w:rsidRPr="002337F0" w14:paraId="2DC531AE" w14:textId="77777777" w:rsidTr="006846BB">
        <w:tc>
          <w:tcPr>
            <w:tcW w:w="3054" w:type="dxa"/>
            <w:tcBorders>
              <w:bottom w:val="single" w:sz="4" w:space="0" w:color="172271"/>
            </w:tcBorders>
            <w:shd w:val="clear" w:color="auto" w:fill="172271"/>
          </w:tcPr>
          <w:p w14:paraId="334BAAB0"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Field Name</w:t>
            </w:r>
          </w:p>
        </w:tc>
        <w:tc>
          <w:tcPr>
            <w:tcW w:w="1456" w:type="dxa"/>
            <w:tcBorders>
              <w:bottom w:val="single" w:sz="4" w:space="0" w:color="172271"/>
            </w:tcBorders>
            <w:shd w:val="clear" w:color="auto" w:fill="172271"/>
          </w:tcPr>
          <w:p w14:paraId="78DFF8B4" w14:textId="77777777" w:rsidR="00A07AB8" w:rsidRPr="002337F0" w:rsidRDefault="00A07AB8" w:rsidP="005A2CEE">
            <w:pPr>
              <w:jc w:val="center"/>
              <w:rPr>
                <w:rFonts w:ascii="Helvetica" w:hAnsi="Helvetica"/>
                <w:b/>
                <w:color w:val="FFFFFF"/>
                <w:sz w:val="20"/>
              </w:rPr>
            </w:pPr>
            <w:r w:rsidRPr="002337F0">
              <w:rPr>
                <w:rFonts w:ascii="Helvetica" w:hAnsi="Helvetica"/>
                <w:b/>
                <w:color w:val="FFFFFF"/>
                <w:sz w:val="20"/>
              </w:rPr>
              <w:t>Mandatory?</w:t>
            </w:r>
          </w:p>
        </w:tc>
        <w:tc>
          <w:tcPr>
            <w:tcW w:w="4074" w:type="dxa"/>
            <w:tcBorders>
              <w:bottom w:val="single" w:sz="4" w:space="0" w:color="172271"/>
            </w:tcBorders>
            <w:shd w:val="clear" w:color="auto" w:fill="172271"/>
          </w:tcPr>
          <w:p w14:paraId="4354F844"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Description</w:t>
            </w:r>
          </w:p>
        </w:tc>
      </w:tr>
      <w:tr w:rsidR="00A07AB8" w:rsidRPr="002337F0" w14:paraId="28F56B2E" w14:textId="77777777" w:rsidTr="006846BB">
        <w:tc>
          <w:tcPr>
            <w:tcW w:w="3054" w:type="dxa"/>
            <w:shd w:val="clear" w:color="auto" w:fill="DAE6FB"/>
          </w:tcPr>
          <w:p w14:paraId="010FA60C"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customerAddress</w:t>
            </w:r>
          </w:p>
        </w:tc>
        <w:tc>
          <w:tcPr>
            <w:tcW w:w="1456" w:type="dxa"/>
            <w:shd w:val="clear" w:color="auto" w:fill="DAE6FB"/>
          </w:tcPr>
          <w:p w14:paraId="5061D8EC" w14:textId="77777777" w:rsidR="00A07AB8" w:rsidRPr="002337F0" w:rsidRDefault="00A07AB8" w:rsidP="005A2CEE">
            <w:pPr>
              <w:jc w:val="center"/>
              <w:rPr>
                <w:rFonts w:ascii="Helvetica" w:hAnsi="Helvetica"/>
                <w:sz w:val="20"/>
              </w:rPr>
            </w:pPr>
            <w:r w:rsidRPr="002337F0">
              <w:rPr>
                <w:rFonts w:ascii="Helvetica" w:hAnsi="Helvetica"/>
                <w:sz w:val="20"/>
              </w:rPr>
              <w:t>Yes</w:t>
            </w:r>
            <w:r w:rsidRPr="002337F0">
              <w:rPr>
                <w:rStyle w:val="EndnoteReference"/>
                <w:rFonts w:ascii="Helvetica" w:hAnsi="Helvetica"/>
                <w:sz w:val="20"/>
              </w:rPr>
              <w:endnoteReference w:id="13"/>
            </w:r>
          </w:p>
        </w:tc>
        <w:tc>
          <w:tcPr>
            <w:tcW w:w="4074" w:type="dxa"/>
            <w:shd w:val="clear" w:color="auto" w:fill="DAE6FB"/>
          </w:tcPr>
          <w:p w14:paraId="54CBC946" w14:textId="16793354" w:rsidR="00A07AB8" w:rsidRPr="002337F0" w:rsidRDefault="00A07AB8" w:rsidP="005A2CEE">
            <w:pPr>
              <w:rPr>
                <w:rFonts w:ascii="Helvetica" w:hAnsi="Helvetica"/>
                <w:sz w:val="20"/>
              </w:rPr>
            </w:pPr>
            <w:r w:rsidRPr="002337F0">
              <w:rPr>
                <w:rFonts w:ascii="Helvetica" w:hAnsi="Helvetica"/>
                <w:sz w:val="20"/>
              </w:rPr>
              <w:t>For AVS checking</w:t>
            </w:r>
            <w:r w:rsidR="00946826">
              <w:rPr>
                <w:rFonts w:ascii="Helvetica" w:hAnsi="Helvetica"/>
                <w:sz w:val="20"/>
              </w:rPr>
              <w:t>,</w:t>
            </w:r>
            <w:r w:rsidRPr="002337F0">
              <w:rPr>
                <w:rFonts w:ascii="Helvetica" w:hAnsi="Helvetica"/>
                <w:sz w:val="20"/>
              </w:rPr>
              <w:t xml:space="preserve"> this must be a registered billing address for the card.</w:t>
            </w:r>
          </w:p>
        </w:tc>
      </w:tr>
      <w:tr w:rsidR="00A07AB8" w:rsidRPr="002337F0" w14:paraId="12EBD077" w14:textId="77777777" w:rsidTr="006846BB">
        <w:tc>
          <w:tcPr>
            <w:tcW w:w="3054" w:type="dxa"/>
            <w:shd w:val="clear" w:color="auto" w:fill="DAE6FB"/>
          </w:tcPr>
          <w:p w14:paraId="6A1D9B00"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customerPostCode</w:t>
            </w:r>
          </w:p>
        </w:tc>
        <w:tc>
          <w:tcPr>
            <w:tcW w:w="1456" w:type="dxa"/>
            <w:shd w:val="clear" w:color="auto" w:fill="DAE6FB"/>
          </w:tcPr>
          <w:p w14:paraId="0CD0404C" w14:textId="77777777" w:rsidR="00A07AB8" w:rsidRPr="002337F0" w:rsidRDefault="00A07AB8" w:rsidP="005A2CEE">
            <w:pPr>
              <w:jc w:val="center"/>
              <w:rPr>
                <w:rFonts w:ascii="Helvetica" w:hAnsi="Helvetica"/>
                <w:sz w:val="20"/>
              </w:rPr>
            </w:pPr>
            <w:r w:rsidRPr="002337F0">
              <w:rPr>
                <w:rFonts w:ascii="Helvetica" w:hAnsi="Helvetica"/>
                <w:sz w:val="20"/>
              </w:rPr>
              <w:t>Yes</w:t>
            </w:r>
            <w:r w:rsidRPr="002337F0">
              <w:rPr>
                <w:rStyle w:val="EndnoteReference"/>
                <w:rFonts w:ascii="Helvetica" w:hAnsi="Helvetica"/>
                <w:sz w:val="20"/>
              </w:rPr>
              <w:endnoteReference w:id="14"/>
            </w:r>
          </w:p>
        </w:tc>
        <w:tc>
          <w:tcPr>
            <w:tcW w:w="4074" w:type="dxa"/>
            <w:shd w:val="clear" w:color="auto" w:fill="DAE6FB"/>
          </w:tcPr>
          <w:p w14:paraId="2C3F494D" w14:textId="42B2D4E3" w:rsidR="00A07AB8" w:rsidRPr="002337F0" w:rsidRDefault="00A07AB8" w:rsidP="005A2CEE">
            <w:pPr>
              <w:rPr>
                <w:rFonts w:ascii="Helvetica" w:hAnsi="Helvetica"/>
                <w:sz w:val="20"/>
              </w:rPr>
            </w:pPr>
            <w:r w:rsidRPr="002337F0">
              <w:rPr>
                <w:rFonts w:ascii="Helvetica" w:hAnsi="Helvetica"/>
                <w:sz w:val="20"/>
              </w:rPr>
              <w:t>For AVS checking</w:t>
            </w:r>
            <w:r w:rsidR="00946826">
              <w:rPr>
                <w:rFonts w:ascii="Helvetica" w:hAnsi="Helvetica"/>
                <w:sz w:val="20"/>
              </w:rPr>
              <w:t>,</w:t>
            </w:r>
            <w:r w:rsidRPr="002337F0">
              <w:rPr>
                <w:rFonts w:ascii="Helvetica" w:hAnsi="Helvetica"/>
                <w:sz w:val="20"/>
              </w:rPr>
              <w:t xml:space="preserve"> this must be a registered postcode for the card.</w:t>
            </w:r>
          </w:p>
        </w:tc>
      </w:tr>
      <w:tr w:rsidR="00A07AB8" w:rsidRPr="002337F0" w14:paraId="1567A597" w14:textId="77777777" w:rsidTr="006846BB">
        <w:tc>
          <w:tcPr>
            <w:tcW w:w="3054" w:type="dxa"/>
            <w:shd w:val="clear" w:color="auto" w:fill="DAE6FB"/>
          </w:tcPr>
          <w:p w14:paraId="7BA90F43"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cardCVV</w:t>
            </w:r>
          </w:p>
        </w:tc>
        <w:tc>
          <w:tcPr>
            <w:tcW w:w="1456" w:type="dxa"/>
            <w:shd w:val="clear" w:color="auto" w:fill="DAE6FB"/>
          </w:tcPr>
          <w:p w14:paraId="1FBB79B9" w14:textId="77777777" w:rsidR="00A07AB8" w:rsidRPr="002337F0" w:rsidRDefault="00A07AB8" w:rsidP="005A2CEE">
            <w:pPr>
              <w:jc w:val="center"/>
              <w:rPr>
                <w:rFonts w:ascii="Helvetica" w:hAnsi="Helvetica"/>
                <w:sz w:val="20"/>
              </w:rPr>
            </w:pPr>
            <w:r w:rsidRPr="002337F0">
              <w:rPr>
                <w:rFonts w:ascii="Helvetica" w:hAnsi="Helvetica"/>
                <w:sz w:val="20"/>
              </w:rPr>
              <w:t>Yes</w:t>
            </w:r>
            <w:r w:rsidRPr="002337F0">
              <w:rPr>
                <w:rStyle w:val="EndnoteReference"/>
                <w:rFonts w:ascii="Helvetica" w:hAnsi="Helvetica"/>
                <w:sz w:val="20"/>
              </w:rPr>
              <w:endnoteReference w:id="15"/>
            </w:r>
          </w:p>
        </w:tc>
        <w:tc>
          <w:tcPr>
            <w:tcW w:w="4074" w:type="dxa"/>
            <w:shd w:val="clear" w:color="auto" w:fill="DAE6FB"/>
          </w:tcPr>
          <w:p w14:paraId="763975C3" w14:textId="01EDD1E8" w:rsidR="00A07AB8" w:rsidRPr="002337F0" w:rsidRDefault="00A07AB8" w:rsidP="005A2CEE">
            <w:pPr>
              <w:rPr>
                <w:rFonts w:ascii="Helvetica" w:hAnsi="Helvetica"/>
                <w:sz w:val="20"/>
              </w:rPr>
            </w:pPr>
            <w:r w:rsidRPr="002337F0">
              <w:rPr>
                <w:rFonts w:ascii="Helvetica" w:hAnsi="Helvetica"/>
                <w:sz w:val="20"/>
              </w:rPr>
              <w:t>For CVV checking</w:t>
            </w:r>
            <w:r w:rsidR="001E6705">
              <w:rPr>
                <w:rFonts w:ascii="Helvetica" w:hAnsi="Helvetica"/>
                <w:sz w:val="20"/>
              </w:rPr>
              <w:t>,</w:t>
            </w:r>
            <w:r w:rsidRPr="002337F0">
              <w:rPr>
                <w:rFonts w:ascii="Helvetica" w:hAnsi="Helvetica"/>
                <w:sz w:val="20"/>
              </w:rPr>
              <w:t xml:space="preserve"> this must be the Card Verification Value printed on the card.</w:t>
            </w:r>
          </w:p>
        </w:tc>
      </w:tr>
      <w:tr w:rsidR="00A07AB8" w:rsidRPr="002337F0" w14:paraId="07271820" w14:textId="77777777" w:rsidTr="006846BB">
        <w:tc>
          <w:tcPr>
            <w:tcW w:w="3054" w:type="dxa"/>
            <w:shd w:val="clear" w:color="auto" w:fill="DAE6FB"/>
          </w:tcPr>
          <w:p w14:paraId="44484D20"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avscv2CheckRequired</w:t>
            </w:r>
          </w:p>
        </w:tc>
        <w:tc>
          <w:tcPr>
            <w:tcW w:w="1456" w:type="dxa"/>
            <w:shd w:val="clear" w:color="auto" w:fill="DAE6FB"/>
          </w:tcPr>
          <w:p w14:paraId="24C3921A" w14:textId="23B40A8B" w:rsidR="00A07AB8" w:rsidRPr="002337F0" w:rsidRDefault="00A07AB8" w:rsidP="005A2CEE">
            <w:pPr>
              <w:jc w:val="center"/>
              <w:rPr>
                <w:rFonts w:ascii="Helvetica" w:hAnsi="Helvetica"/>
                <w:sz w:val="20"/>
              </w:rPr>
            </w:pPr>
            <w:r w:rsidRPr="002337F0">
              <w:rPr>
                <w:rFonts w:ascii="Helvetica" w:hAnsi="Helvetica"/>
                <w:sz w:val="20"/>
              </w:rPr>
              <w:t>N</w:t>
            </w:r>
            <w:r w:rsidR="007E631B">
              <w:rPr>
                <w:rFonts w:ascii="Helvetica" w:hAnsi="Helvetica"/>
                <w:sz w:val="20"/>
              </w:rPr>
              <w:t>o</w:t>
            </w:r>
            <w:bookmarkStart w:id="95" w:name="_Ref26670070"/>
            <w:r w:rsidR="007E631B" w:rsidRPr="002337F0">
              <w:rPr>
                <w:rStyle w:val="EndnoteReference"/>
                <w:rFonts w:ascii="Helvetica" w:hAnsi="Helvetica"/>
                <w:sz w:val="20"/>
              </w:rPr>
              <w:endnoteReference w:id="16"/>
            </w:r>
            <w:bookmarkEnd w:id="95"/>
          </w:p>
        </w:tc>
        <w:tc>
          <w:tcPr>
            <w:tcW w:w="4074" w:type="dxa"/>
            <w:shd w:val="clear" w:color="auto" w:fill="DAE6FB"/>
          </w:tcPr>
          <w:p w14:paraId="7DC8C23D" w14:textId="77777777" w:rsidR="00A07AB8" w:rsidRPr="002337F0" w:rsidRDefault="00A07AB8" w:rsidP="005A2CEE">
            <w:pPr>
              <w:snapToGrid w:val="0"/>
              <w:rPr>
                <w:rFonts w:ascii="Helvetica" w:hAnsi="Helvetica"/>
                <w:sz w:val="20"/>
              </w:rPr>
            </w:pPr>
            <w:r w:rsidRPr="002337F0">
              <w:rPr>
                <w:rFonts w:ascii="Helvetica" w:hAnsi="Helvetica"/>
                <w:sz w:val="20"/>
              </w:rPr>
              <w:t>Is AVS/CV2 checking required for this transaction?</w:t>
            </w:r>
          </w:p>
          <w:p w14:paraId="19D0935A" w14:textId="77777777" w:rsidR="00A07AB8" w:rsidRPr="002337F0" w:rsidRDefault="00A07AB8" w:rsidP="005A2CEE">
            <w:pPr>
              <w:rPr>
                <w:rFonts w:ascii="Helvetica" w:hAnsi="Helvetica"/>
                <w:sz w:val="20"/>
              </w:rPr>
            </w:pPr>
          </w:p>
          <w:p w14:paraId="71B19A77" w14:textId="77777777" w:rsidR="00A07AB8" w:rsidRPr="002337F0" w:rsidRDefault="00A07AB8" w:rsidP="005A2CEE">
            <w:pPr>
              <w:rPr>
                <w:rFonts w:ascii="Helvetica" w:hAnsi="Helvetica"/>
                <w:sz w:val="20"/>
              </w:rPr>
            </w:pPr>
            <w:r w:rsidRPr="002337F0">
              <w:rPr>
                <w:rFonts w:ascii="Helvetica" w:hAnsi="Helvetica"/>
                <w:sz w:val="20"/>
              </w:rPr>
              <w:t>Possible values are:</w:t>
            </w:r>
          </w:p>
          <w:p w14:paraId="457FBEF7" w14:textId="77777777" w:rsidR="00A07AB8" w:rsidRPr="002337F0" w:rsidRDefault="00A07AB8"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Checking is not required.</w:t>
            </w:r>
          </w:p>
          <w:p w14:paraId="50CDEDC2" w14:textId="77777777" w:rsidR="00A07AB8" w:rsidRPr="002337F0" w:rsidRDefault="00A07AB8"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Abort if checking is not enabled.</w:t>
            </w:r>
          </w:p>
        </w:tc>
      </w:tr>
      <w:tr w:rsidR="00A07AB8" w:rsidRPr="002337F0" w14:paraId="4DD2C05C" w14:textId="77777777" w:rsidTr="006846BB">
        <w:tc>
          <w:tcPr>
            <w:tcW w:w="3054" w:type="dxa"/>
            <w:shd w:val="clear" w:color="auto" w:fill="DAE6FB"/>
          </w:tcPr>
          <w:p w14:paraId="01D545A4"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cv2CheckPref</w:t>
            </w:r>
          </w:p>
        </w:tc>
        <w:tc>
          <w:tcPr>
            <w:tcW w:w="1456" w:type="dxa"/>
            <w:shd w:val="clear" w:color="auto" w:fill="DAE6FB"/>
          </w:tcPr>
          <w:p w14:paraId="6DDD5907" w14:textId="1F024BBF" w:rsidR="00A07AB8" w:rsidRPr="002337F0" w:rsidRDefault="00A07AB8" w:rsidP="005A2CEE">
            <w:pPr>
              <w:jc w:val="center"/>
              <w:rPr>
                <w:rFonts w:ascii="Helvetica" w:hAnsi="Helvetica"/>
                <w:sz w:val="20"/>
              </w:rPr>
            </w:pPr>
            <w:r w:rsidRPr="002337F0">
              <w:rPr>
                <w:rFonts w:ascii="Helvetica" w:hAnsi="Helvetica"/>
                <w:sz w:val="20"/>
              </w:rPr>
              <w:t>No</w:t>
            </w:r>
            <w:r w:rsidR="007E631B">
              <w:rPr>
                <w:rFonts w:ascii="Helvetica" w:hAnsi="Helvetica"/>
                <w:sz w:val="20"/>
              </w:rPr>
              <w:fldChar w:fldCharType="begin"/>
            </w:r>
            <w:r w:rsidR="007E631B">
              <w:rPr>
                <w:rFonts w:ascii="Helvetica" w:hAnsi="Helvetica"/>
                <w:sz w:val="20"/>
              </w:rPr>
              <w:instrText xml:space="preserve"> NOTEREF _Ref26670070 \f \h </w:instrText>
            </w:r>
            <w:r w:rsidR="007E631B">
              <w:rPr>
                <w:rFonts w:ascii="Helvetica" w:hAnsi="Helvetica"/>
                <w:sz w:val="20"/>
              </w:rPr>
            </w:r>
            <w:r w:rsidR="007E631B">
              <w:rPr>
                <w:rFonts w:ascii="Helvetica" w:hAnsi="Helvetica"/>
                <w:sz w:val="20"/>
              </w:rPr>
              <w:fldChar w:fldCharType="separate"/>
            </w:r>
            <w:r w:rsidR="0089506B" w:rsidRPr="0089506B">
              <w:rPr>
                <w:rStyle w:val="EndnoteReference"/>
              </w:rPr>
              <w:t>4</w:t>
            </w:r>
            <w:r w:rsidR="007E631B">
              <w:rPr>
                <w:rFonts w:ascii="Helvetica" w:hAnsi="Helvetica"/>
                <w:sz w:val="20"/>
              </w:rPr>
              <w:fldChar w:fldCharType="end"/>
            </w:r>
          </w:p>
        </w:tc>
        <w:tc>
          <w:tcPr>
            <w:tcW w:w="4074" w:type="dxa"/>
            <w:shd w:val="clear" w:color="auto" w:fill="DAE6FB"/>
          </w:tcPr>
          <w:p w14:paraId="5FAD4114" w14:textId="0D23B7A3" w:rsidR="00A07AB8" w:rsidRPr="002337F0" w:rsidRDefault="00A07AB8" w:rsidP="005A2CEE">
            <w:pPr>
              <w:snapToGrid w:val="0"/>
              <w:rPr>
                <w:rFonts w:ascii="Helvetica" w:hAnsi="Helvetica"/>
                <w:sz w:val="20"/>
              </w:rPr>
            </w:pPr>
            <w:r w:rsidRPr="002337F0">
              <w:rPr>
                <w:rFonts w:ascii="Helvetica" w:hAnsi="Helvetica"/>
                <w:sz w:val="20"/>
              </w:rPr>
              <w:t xml:space="preserve">List of </w:t>
            </w:r>
            <w:r w:rsidRPr="002337F0">
              <w:rPr>
                <w:rFonts w:ascii="Courier New" w:hAnsi="Courier New" w:cs="Courier New"/>
                <w:b/>
                <w:sz w:val="20"/>
              </w:rPr>
              <w:t>cv2Check</w:t>
            </w:r>
            <w:r w:rsidRPr="002337F0">
              <w:rPr>
                <w:rFonts w:ascii="Helvetica" w:hAnsi="Helvetica"/>
                <w:sz w:val="20"/>
              </w:rPr>
              <w:t xml:space="preserve"> response values that are to be accepted</w:t>
            </w:r>
            <w:r w:rsidR="001E6705">
              <w:rPr>
                <w:rFonts w:ascii="Helvetica" w:hAnsi="Helvetica"/>
                <w:sz w:val="20"/>
              </w:rPr>
              <w:t>;</w:t>
            </w:r>
            <w:r w:rsidRPr="002337F0">
              <w:rPr>
                <w:rFonts w:ascii="Helvetica" w:hAnsi="Helvetica"/>
                <w:sz w:val="20"/>
              </w:rPr>
              <w:t xml:space="preserve"> any other value will cause the transaction to be declined.</w:t>
            </w:r>
          </w:p>
          <w:p w14:paraId="14A67D73" w14:textId="77777777" w:rsidR="00A07AB8" w:rsidRPr="002337F0" w:rsidRDefault="00A07AB8" w:rsidP="005A2CEE">
            <w:pPr>
              <w:snapToGrid w:val="0"/>
              <w:rPr>
                <w:rFonts w:ascii="Helvetica" w:hAnsi="Helvetica"/>
                <w:sz w:val="20"/>
              </w:rPr>
            </w:pPr>
          </w:p>
          <w:p w14:paraId="52276ECE" w14:textId="77777777" w:rsidR="00A07AB8" w:rsidRPr="002337F0" w:rsidRDefault="00BB325B" w:rsidP="005A2CEE">
            <w:pPr>
              <w:rPr>
                <w:rFonts w:ascii="Helvetica" w:hAnsi="Helvetica"/>
                <w:sz w:val="20"/>
              </w:rPr>
            </w:pPr>
            <w:r w:rsidRPr="002337F0">
              <w:rPr>
                <w:rFonts w:ascii="Helvetica" w:hAnsi="Helvetica"/>
                <w:sz w:val="20"/>
              </w:rPr>
              <w:t>Value is a comma separated list containing one or more of the following</w:t>
            </w:r>
            <w:r w:rsidRPr="002337F0">
              <w:rPr>
                <w:rFonts w:ascii="Helvetica" w:hAnsi="Helvetica"/>
                <w:b/>
                <w:sz w:val="20"/>
              </w:rPr>
              <w:t>: not known, not checked, matched, not matched, partially matched</w:t>
            </w:r>
            <w:r w:rsidRPr="002337F0">
              <w:rPr>
                <w:rFonts w:ascii="Helvetica" w:hAnsi="Helvetica"/>
                <w:sz w:val="20"/>
              </w:rPr>
              <w:t>.</w:t>
            </w:r>
          </w:p>
        </w:tc>
      </w:tr>
      <w:tr w:rsidR="00A07AB8" w:rsidRPr="002337F0" w14:paraId="0654CBBF" w14:textId="77777777" w:rsidTr="006846BB">
        <w:tc>
          <w:tcPr>
            <w:tcW w:w="3054" w:type="dxa"/>
            <w:shd w:val="clear" w:color="auto" w:fill="DAE6FB"/>
          </w:tcPr>
          <w:p w14:paraId="292A5600"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addressCheckPref</w:t>
            </w:r>
          </w:p>
        </w:tc>
        <w:tc>
          <w:tcPr>
            <w:tcW w:w="1456" w:type="dxa"/>
            <w:shd w:val="clear" w:color="auto" w:fill="DAE6FB"/>
          </w:tcPr>
          <w:p w14:paraId="583209E7" w14:textId="1E45D1E5" w:rsidR="00A07AB8" w:rsidRPr="002337F0" w:rsidRDefault="00A07AB8" w:rsidP="005A2CEE">
            <w:pPr>
              <w:jc w:val="center"/>
              <w:rPr>
                <w:rFonts w:ascii="Helvetica" w:hAnsi="Helvetica"/>
                <w:sz w:val="20"/>
              </w:rPr>
            </w:pPr>
            <w:r w:rsidRPr="002337F0">
              <w:rPr>
                <w:rFonts w:ascii="Helvetica" w:hAnsi="Helvetica"/>
                <w:sz w:val="20"/>
              </w:rPr>
              <w:t>No</w:t>
            </w:r>
            <w:r w:rsidR="007E631B">
              <w:rPr>
                <w:rStyle w:val="EndnoteReference"/>
                <w:rFonts w:ascii="Helvetica" w:hAnsi="Helvetica"/>
                <w:sz w:val="20"/>
              </w:rPr>
              <w:fldChar w:fldCharType="begin"/>
            </w:r>
            <w:r w:rsidR="007E631B">
              <w:rPr>
                <w:rFonts w:ascii="Helvetica" w:hAnsi="Helvetica"/>
                <w:sz w:val="20"/>
              </w:rPr>
              <w:instrText xml:space="preserve"> NOTEREF _Ref26670070 \f \h </w:instrText>
            </w:r>
            <w:r w:rsidR="007E631B">
              <w:rPr>
                <w:rStyle w:val="EndnoteReference"/>
                <w:rFonts w:ascii="Helvetica" w:hAnsi="Helvetica"/>
                <w:sz w:val="20"/>
              </w:rPr>
            </w:r>
            <w:r w:rsidR="007E631B">
              <w:rPr>
                <w:rStyle w:val="EndnoteReference"/>
                <w:rFonts w:ascii="Helvetica" w:hAnsi="Helvetica"/>
                <w:sz w:val="20"/>
              </w:rPr>
              <w:fldChar w:fldCharType="separate"/>
            </w:r>
            <w:r w:rsidR="0089506B" w:rsidRPr="0089506B">
              <w:rPr>
                <w:rStyle w:val="EndnoteReference"/>
              </w:rPr>
              <w:t>4</w:t>
            </w:r>
            <w:r w:rsidR="007E631B">
              <w:rPr>
                <w:rStyle w:val="EndnoteReference"/>
                <w:rFonts w:ascii="Helvetica" w:hAnsi="Helvetica"/>
                <w:sz w:val="20"/>
              </w:rPr>
              <w:fldChar w:fldCharType="end"/>
            </w:r>
          </w:p>
        </w:tc>
        <w:tc>
          <w:tcPr>
            <w:tcW w:w="4074" w:type="dxa"/>
            <w:shd w:val="clear" w:color="auto" w:fill="DAE6FB"/>
          </w:tcPr>
          <w:p w14:paraId="12B2BCD6" w14:textId="33727C80" w:rsidR="00A07AB8" w:rsidRPr="002337F0" w:rsidRDefault="00A07AB8" w:rsidP="005A2CEE">
            <w:pPr>
              <w:snapToGrid w:val="0"/>
              <w:rPr>
                <w:rFonts w:ascii="Helvetica" w:hAnsi="Helvetica"/>
                <w:sz w:val="20"/>
              </w:rPr>
            </w:pPr>
            <w:r w:rsidRPr="002337F0">
              <w:rPr>
                <w:rFonts w:ascii="Helvetica" w:hAnsi="Helvetica"/>
                <w:sz w:val="20"/>
              </w:rPr>
              <w:t xml:space="preserve">List of </w:t>
            </w:r>
            <w:r w:rsidRPr="002337F0">
              <w:rPr>
                <w:rFonts w:ascii="Courier New" w:hAnsi="Courier New" w:cs="Courier New"/>
                <w:b/>
                <w:sz w:val="20"/>
              </w:rPr>
              <w:t>addressCheck</w:t>
            </w:r>
            <w:r w:rsidRPr="002337F0">
              <w:rPr>
                <w:rFonts w:ascii="Helvetica" w:hAnsi="Helvetica"/>
                <w:sz w:val="20"/>
              </w:rPr>
              <w:t xml:space="preserve"> values that are to be accepted</w:t>
            </w:r>
            <w:r w:rsidR="001E6705">
              <w:rPr>
                <w:rFonts w:ascii="Helvetica" w:hAnsi="Helvetica"/>
                <w:sz w:val="20"/>
              </w:rPr>
              <w:t>;</w:t>
            </w:r>
            <w:r w:rsidRPr="002337F0">
              <w:rPr>
                <w:rFonts w:ascii="Helvetica" w:hAnsi="Helvetica"/>
                <w:sz w:val="20"/>
              </w:rPr>
              <w:t xml:space="preserve"> any other value will cause the transaction to be declined.</w:t>
            </w:r>
          </w:p>
          <w:p w14:paraId="6E031004" w14:textId="77777777" w:rsidR="00A07AB8" w:rsidRPr="002337F0" w:rsidRDefault="00A07AB8" w:rsidP="005A2CEE">
            <w:pPr>
              <w:rPr>
                <w:rFonts w:ascii="Helvetica" w:hAnsi="Helvetica"/>
                <w:sz w:val="20"/>
              </w:rPr>
            </w:pPr>
          </w:p>
          <w:p w14:paraId="068A6517" w14:textId="0D137C9D" w:rsidR="00A07AB8" w:rsidRPr="002337F0" w:rsidRDefault="00BB325B" w:rsidP="005A2CEE">
            <w:pPr>
              <w:rPr>
                <w:rFonts w:ascii="Helvetica" w:hAnsi="Helvetica"/>
                <w:sz w:val="20"/>
              </w:rPr>
            </w:pPr>
            <w:r w:rsidRPr="002337F0">
              <w:rPr>
                <w:rFonts w:ascii="Helvetica" w:hAnsi="Helvetica"/>
                <w:sz w:val="20"/>
              </w:rPr>
              <w:t>Value is a comma separated list containing one or more of the following</w:t>
            </w:r>
            <w:r w:rsidR="00D76E85" w:rsidRPr="002337F0">
              <w:rPr>
                <w:rFonts w:ascii="Helvetica" w:hAnsi="Helvetica"/>
                <w:sz w:val="20"/>
              </w:rPr>
              <w:t>:</w:t>
            </w:r>
            <w:r w:rsidRPr="002337F0">
              <w:rPr>
                <w:rFonts w:ascii="Helvetica" w:hAnsi="Helvetica"/>
                <w:b/>
                <w:sz w:val="20"/>
              </w:rPr>
              <w:t xml:space="preserve"> not known, not checked, matched, not matched, partially matched</w:t>
            </w:r>
            <w:r w:rsidRPr="002337F0">
              <w:rPr>
                <w:rFonts w:ascii="Helvetica" w:hAnsi="Helvetica"/>
                <w:sz w:val="20"/>
              </w:rPr>
              <w:t>.</w:t>
            </w:r>
          </w:p>
        </w:tc>
      </w:tr>
      <w:tr w:rsidR="00A07AB8" w:rsidRPr="002337F0" w14:paraId="6C9F4C63" w14:textId="77777777" w:rsidTr="006846BB">
        <w:tc>
          <w:tcPr>
            <w:tcW w:w="3054" w:type="dxa"/>
            <w:shd w:val="clear" w:color="auto" w:fill="DAE6FB"/>
          </w:tcPr>
          <w:p w14:paraId="7E190E30"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postcodeCheckPref</w:t>
            </w:r>
          </w:p>
        </w:tc>
        <w:tc>
          <w:tcPr>
            <w:tcW w:w="1456" w:type="dxa"/>
            <w:shd w:val="clear" w:color="auto" w:fill="DAE6FB"/>
          </w:tcPr>
          <w:p w14:paraId="2242434C" w14:textId="36301070" w:rsidR="00A07AB8" w:rsidRPr="002337F0" w:rsidRDefault="00A07AB8" w:rsidP="005A2CEE">
            <w:pPr>
              <w:jc w:val="center"/>
              <w:rPr>
                <w:rFonts w:ascii="Helvetica" w:hAnsi="Helvetica"/>
                <w:sz w:val="20"/>
              </w:rPr>
            </w:pPr>
            <w:r w:rsidRPr="002337F0">
              <w:rPr>
                <w:rFonts w:ascii="Helvetica" w:hAnsi="Helvetica"/>
                <w:sz w:val="20"/>
              </w:rPr>
              <w:t>No</w:t>
            </w:r>
            <w:r w:rsidR="007E631B">
              <w:rPr>
                <w:rStyle w:val="EndnoteReference"/>
                <w:rFonts w:ascii="Helvetica" w:hAnsi="Helvetica"/>
                <w:sz w:val="20"/>
              </w:rPr>
              <w:fldChar w:fldCharType="begin"/>
            </w:r>
            <w:r w:rsidR="007E631B">
              <w:rPr>
                <w:rFonts w:ascii="Helvetica" w:hAnsi="Helvetica"/>
                <w:sz w:val="20"/>
              </w:rPr>
              <w:instrText xml:space="preserve"> NOTEREF _Ref26670070 \f \h </w:instrText>
            </w:r>
            <w:r w:rsidR="007E631B">
              <w:rPr>
                <w:rStyle w:val="EndnoteReference"/>
                <w:rFonts w:ascii="Helvetica" w:hAnsi="Helvetica"/>
                <w:sz w:val="20"/>
              </w:rPr>
            </w:r>
            <w:r w:rsidR="007E631B">
              <w:rPr>
                <w:rStyle w:val="EndnoteReference"/>
                <w:rFonts w:ascii="Helvetica" w:hAnsi="Helvetica"/>
                <w:sz w:val="20"/>
              </w:rPr>
              <w:fldChar w:fldCharType="separate"/>
            </w:r>
            <w:r w:rsidR="0089506B" w:rsidRPr="0089506B">
              <w:rPr>
                <w:rStyle w:val="EndnoteReference"/>
              </w:rPr>
              <w:t>4</w:t>
            </w:r>
            <w:r w:rsidR="007E631B">
              <w:rPr>
                <w:rStyle w:val="EndnoteReference"/>
                <w:rFonts w:ascii="Helvetica" w:hAnsi="Helvetica"/>
                <w:sz w:val="20"/>
              </w:rPr>
              <w:fldChar w:fldCharType="end"/>
            </w:r>
          </w:p>
        </w:tc>
        <w:tc>
          <w:tcPr>
            <w:tcW w:w="4074" w:type="dxa"/>
            <w:shd w:val="clear" w:color="auto" w:fill="DAE6FB"/>
          </w:tcPr>
          <w:p w14:paraId="631C77D3" w14:textId="2142EE7C" w:rsidR="00A07AB8" w:rsidRPr="002337F0" w:rsidRDefault="00A07AB8" w:rsidP="005A2CEE">
            <w:pPr>
              <w:snapToGrid w:val="0"/>
              <w:rPr>
                <w:rFonts w:ascii="Helvetica" w:hAnsi="Helvetica"/>
                <w:sz w:val="20"/>
              </w:rPr>
            </w:pPr>
            <w:r w:rsidRPr="002337F0">
              <w:rPr>
                <w:rFonts w:ascii="Helvetica" w:hAnsi="Helvetica"/>
                <w:sz w:val="20"/>
              </w:rPr>
              <w:t xml:space="preserve">List of </w:t>
            </w:r>
            <w:r w:rsidRPr="002337F0">
              <w:rPr>
                <w:rFonts w:ascii="Courier New" w:hAnsi="Courier New" w:cs="Courier New"/>
                <w:b/>
                <w:sz w:val="20"/>
              </w:rPr>
              <w:t>postcodeCheck</w:t>
            </w:r>
            <w:r w:rsidRPr="002337F0">
              <w:rPr>
                <w:rFonts w:ascii="Helvetica" w:hAnsi="Helvetica"/>
                <w:sz w:val="20"/>
              </w:rPr>
              <w:t xml:space="preserve"> response values that are to be accepted</w:t>
            </w:r>
            <w:r w:rsidR="001E6705">
              <w:rPr>
                <w:rFonts w:ascii="Helvetica" w:hAnsi="Helvetica"/>
                <w:sz w:val="20"/>
              </w:rPr>
              <w:t>;</w:t>
            </w:r>
            <w:r w:rsidRPr="002337F0">
              <w:rPr>
                <w:rFonts w:ascii="Helvetica" w:hAnsi="Helvetica"/>
                <w:sz w:val="20"/>
              </w:rPr>
              <w:t xml:space="preserve"> any other value will cause the transaction to be declined</w:t>
            </w:r>
            <w:r w:rsidR="00D5366A" w:rsidRPr="002337F0">
              <w:rPr>
                <w:rFonts w:ascii="Helvetica" w:hAnsi="Helvetica"/>
                <w:sz w:val="20"/>
              </w:rPr>
              <w:t>.</w:t>
            </w:r>
          </w:p>
          <w:p w14:paraId="562DC2DA" w14:textId="77777777" w:rsidR="00A07AB8" w:rsidRPr="002337F0" w:rsidRDefault="00A07AB8" w:rsidP="005A2CEE">
            <w:pPr>
              <w:rPr>
                <w:rFonts w:ascii="Helvetica" w:hAnsi="Helvetica"/>
                <w:sz w:val="20"/>
              </w:rPr>
            </w:pPr>
          </w:p>
          <w:p w14:paraId="3498FFEF" w14:textId="77777777" w:rsidR="00A07AB8" w:rsidRPr="002337F0" w:rsidRDefault="00BB325B" w:rsidP="005A2CEE">
            <w:pPr>
              <w:rPr>
                <w:rFonts w:ascii="Helvetica" w:hAnsi="Helvetica"/>
                <w:sz w:val="20"/>
              </w:rPr>
            </w:pPr>
            <w:r w:rsidRPr="002337F0">
              <w:rPr>
                <w:rFonts w:ascii="Helvetica" w:hAnsi="Helvetica"/>
                <w:sz w:val="20"/>
              </w:rPr>
              <w:t xml:space="preserve">Value is a comma separated list containing one or more of the following: </w:t>
            </w:r>
            <w:r w:rsidRPr="002337F0">
              <w:rPr>
                <w:rFonts w:ascii="Helvetica" w:hAnsi="Helvetica"/>
                <w:b/>
                <w:sz w:val="20"/>
              </w:rPr>
              <w:t>not known, not checked, matched, not matched, partially matched</w:t>
            </w:r>
            <w:r w:rsidRPr="002337F0">
              <w:rPr>
                <w:rFonts w:ascii="Helvetica" w:hAnsi="Helvetica"/>
                <w:sz w:val="20"/>
              </w:rPr>
              <w:t>.</w:t>
            </w:r>
          </w:p>
        </w:tc>
      </w:tr>
    </w:tbl>
    <w:p w14:paraId="364266A1" w14:textId="77777777" w:rsidR="00A07AB8" w:rsidRPr="002337F0" w:rsidRDefault="00A07AB8" w:rsidP="00A07AB8">
      <w:pPr>
        <w:rPr>
          <w:rFonts w:ascii="Courier New" w:hAnsi="Courier New" w:cs="Courier New"/>
          <w:b/>
          <w:sz w:val="20"/>
        </w:rPr>
        <w:sectPr w:rsidR="00A07AB8" w:rsidRPr="002337F0" w:rsidSect="00F648A1">
          <w:endnotePr>
            <w:numFmt w:val="decimal"/>
            <w:numRestart w:val="eachSect"/>
          </w:endnotePr>
          <w:pgSz w:w="11900" w:h="16840"/>
          <w:pgMar w:top="720" w:right="720" w:bottom="720" w:left="720" w:header="708" w:footer="708" w:gutter="0"/>
          <w:cols w:space="708"/>
        </w:sectPr>
      </w:pPr>
    </w:p>
    <w:p w14:paraId="2C680149" w14:textId="77777777" w:rsidR="00A07AB8" w:rsidRPr="002337F0" w:rsidRDefault="00A07AB8" w:rsidP="00A07AB8">
      <w:pPr>
        <w:rPr>
          <w:rFonts w:ascii="Courier New" w:hAnsi="Courier New" w:cs="Courier New"/>
          <w:b/>
          <w:sz w:val="20"/>
        </w:rPr>
        <w:sectPr w:rsidR="00A07AB8" w:rsidRPr="002337F0" w:rsidSect="00F648A1">
          <w:endnotePr>
            <w:numFmt w:val="decimal"/>
          </w:endnotePr>
          <w:type w:val="continuous"/>
          <w:pgSz w:w="11900" w:h="16840"/>
          <w:pgMar w:top="720" w:right="720" w:bottom="720" w:left="720" w:header="708" w:footer="708" w:gutter="0"/>
          <w:cols w:space="708"/>
        </w:sectPr>
      </w:pPr>
    </w:p>
    <w:p w14:paraId="2D061C58" w14:textId="77777777" w:rsidR="00A07AB8" w:rsidRPr="002337F0" w:rsidRDefault="00A07AB8" w:rsidP="00A07AB8">
      <w:pPr>
        <w:pStyle w:val="Heading2"/>
        <w:numPr>
          <w:ilvl w:val="0"/>
          <w:numId w:val="0"/>
        </w:numPr>
        <w:rPr>
          <w:rFonts w:ascii="Helvetica" w:hAnsi="Helvetica" w:cs="Times New Roman"/>
          <w:b w:val="0"/>
          <w:bCs w:val="0"/>
          <w:i w:val="0"/>
          <w:iCs w:val="0"/>
          <w:sz w:val="24"/>
          <w:szCs w:val="24"/>
        </w:rPr>
        <w:sectPr w:rsidR="00A07AB8" w:rsidRPr="002337F0" w:rsidSect="00F648A1">
          <w:endnotePr>
            <w:numFmt w:val="decimal"/>
            <w:numRestart w:val="eachSect"/>
          </w:endnotePr>
          <w:type w:val="continuous"/>
          <w:pgSz w:w="11900" w:h="16840"/>
          <w:pgMar w:top="720" w:right="720" w:bottom="720" w:left="720" w:header="708" w:footer="708" w:gutter="0"/>
          <w:cols w:space="708"/>
        </w:sectPr>
      </w:pPr>
    </w:p>
    <w:p w14:paraId="5E7A391A" w14:textId="6898C67F" w:rsidR="00A07AB8" w:rsidRPr="003C31E3" w:rsidRDefault="00A07AB8" w:rsidP="00A07AB8">
      <w:pPr>
        <w:pStyle w:val="Heading2"/>
        <w:rPr>
          <w:color w:val="7F7F7F" w:themeColor="text1" w:themeTint="80"/>
        </w:rPr>
      </w:pPr>
      <w:bookmarkStart w:id="96" w:name="_Toc431308342"/>
      <w:bookmarkStart w:id="97" w:name="_Toc431647172"/>
      <w:bookmarkStart w:id="98" w:name="_Hlk26681195"/>
      <w:bookmarkStart w:id="99" w:name="_Toc66871593"/>
      <w:r w:rsidRPr="003C31E3">
        <w:rPr>
          <w:color w:val="7F7F7F" w:themeColor="text1" w:themeTint="80"/>
        </w:rPr>
        <w:lastRenderedPageBreak/>
        <w:t>Response Fields</w:t>
      </w:r>
      <w:bookmarkEnd w:id="96"/>
      <w:bookmarkEnd w:id="97"/>
      <w:bookmarkEnd w:id="99"/>
    </w:p>
    <w:p w14:paraId="11ED922F" w14:textId="28091B3A" w:rsidR="00BB325B" w:rsidRPr="002337F0" w:rsidRDefault="00BB325B" w:rsidP="00BB325B">
      <w:r w:rsidRPr="009635AE">
        <w:rPr>
          <w:rStyle w:val="NormalParagraphText"/>
          <w:rFonts w:ascii="Arial" w:hAnsi="Arial" w:cs="Arial"/>
        </w:rPr>
        <w:t xml:space="preserve">These fields will be returned in addition to the AVS/CV2 request fields in section </w:t>
      </w:r>
      <w:r w:rsidRPr="002337F0">
        <w:rPr>
          <w:rFonts w:ascii="Helvetica" w:hAnsi="Helvetica"/>
        </w:rPr>
        <w:fldChar w:fldCharType="begin"/>
      </w:r>
      <w:r w:rsidRPr="002337F0">
        <w:rPr>
          <w:rFonts w:ascii="Helvetica" w:hAnsi="Helvetica"/>
        </w:rPr>
        <w:instrText xml:space="preserve"> REF _Ref430216578 \n \h </w:instrText>
      </w:r>
      <w:r w:rsidRPr="002337F0">
        <w:rPr>
          <w:rFonts w:ascii="Helvetica" w:hAnsi="Helvetica"/>
        </w:rPr>
      </w:r>
      <w:r w:rsidRPr="002337F0">
        <w:rPr>
          <w:rFonts w:ascii="Helvetica" w:hAnsi="Helvetica"/>
        </w:rPr>
        <w:fldChar w:fldCharType="separate"/>
      </w:r>
      <w:r w:rsidR="0089506B">
        <w:rPr>
          <w:rFonts w:ascii="Helvetica" w:hAnsi="Helvetica"/>
        </w:rPr>
        <w:t>5.3</w:t>
      </w:r>
      <w:r w:rsidRPr="002337F0">
        <w:rPr>
          <w:rFonts w:ascii="Helvetica" w:hAnsi="Helvetica"/>
        </w:rPr>
        <w:fldChar w:fldCharType="end"/>
      </w:r>
      <w:r w:rsidRPr="009635AE">
        <w:rPr>
          <w:rStyle w:val="NormalParagraphText"/>
          <w:rFonts w:ascii="Arial" w:hAnsi="Arial" w:cs="Arial"/>
        </w:rPr>
        <w:t xml:space="preserve"> </w:t>
      </w:r>
      <w:r w:rsidR="001B7381" w:rsidRPr="009635AE">
        <w:rPr>
          <w:rStyle w:val="NormalParagraphText"/>
          <w:rFonts w:ascii="Arial" w:hAnsi="Arial" w:cs="Arial"/>
        </w:rPr>
        <w:t xml:space="preserve">and </w:t>
      </w:r>
      <w:r w:rsidRPr="009635AE">
        <w:rPr>
          <w:rStyle w:val="NormalParagraphText"/>
          <w:rFonts w:ascii="Arial" w:hAnsi="Arial" w:cs="Arial"/>
        </w:rPr>
        <w:t xml:space="preserve">the basic response fields in section </w:t>
      </w:r>
      <w:r w:rsidRPr="002337F0">
        <w:rPr>
          <w:rFonts w:ascii="Helvetica" w:hAnsi="Helvetica"/>
        </w:rPr>
        <w:fldChar w:fldCharType="begin"/>
      </w:r>
      <w:r w:rsidRPr="002337F0">
        <w:rPr>
          <w:rFonts w:ascii="Helvetica" w:hAnsi="Helvetica"/>
        </w:rPr>
        <w:instrText xml:space="preserve"> REF _Ref431664735 \n \h </w:instrText>
      </w:r>
      <w:r w:rsidRPr="002337F0">
        <w:rPr>
          <w:rFonts w:ascii="Helvetica" w:hAnsi="Helvetica"/>
        </w:rPr>
      </w:r>
      <w:r w:rsidRPr="002337F0">
        <w:rPr>
          <w:rFonts w:ascii="Helvetica" w:hAnsi="Helvetica"/>
        </w:rPr>
        <w:fldChar w:fldCharType="separate"/>
      </w:r>
      <w:r w:rsidR="0089506B">
        <w:rPr>
          <w:rFonts w:ascii="Helvetica" w:hAnsi="Helvetica"/>
        </w:rPr>
        <w:t>2.2</w:t>
      </w:r>
      <w:r w:rsidRPr="002337F0">
        <w:rPr>
          <w:rFonts w:ascii="Helvetica" w:hAnsi="Helvetica"/>
        </w:rPr>
        <w:fldChar w:fldCharType="end"/>
      </w:r>
      <w:r w:rsidRPr="009635AE">
        <w:rPr>
          <w:rStyle w:val="NormalParagraphText"/>
          <w:rFonts w:ascii="Arial" w:hAnsi="Arial" w:cs="Arial"/>
        </w:rPr>
        <w:t>.</w:t>
      </w:r>
    </w:p>
    <w:p w14:paraId="620DD297" w14:textId="77777777" w:rsidR="00A07AB8" w:rsidRPr="009635AE" w:rsidRDefault="00A07AB8" w:rsidP="00A07AB8">
      <w:pPr>
        <w:rPr>
          <w:rStyle w:val="NormalParagraphText"/>
          <w:rFonts w:ascii="Arial" w:hAnsi="Arial" w:cs="Arial"/>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825"/>
        <w:gridCol w:w="4908"/>
      </w:tblGrid>
      <w:tr w:rsidR="00A07AB8" w:rsidRPr="002337F0" w14:paraId="41968042" w14:textId="77777777" w:rsidTr="006846BB">
        <w:trPr>
          <w:tblHeader/>
        </w:trPr>
        <w:tc>
          <w:tcPr>
            <w:tcW w:w="3053" w:type="dxa"/>
            <w:tcBorders>
              <w:bottom w:val="single" w:sz="4" w:space="0" w:color="172271"/>
            </w:tcBorders>
            <w:shd w:val="clear" w:color="auto" w:fill="172271"/>
          </w:tcPr>
          <w:p w14:paraId="4754C991"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Field Name</w:t>
            </w:r>
          </w:p>
        </w:tc>
        <w:tc>
          <w:tcPr>
            <w:tcW w:w="1499" w:type="dxa"/>
            <w:tcBorders>
              <w:bottom w:val="single" w:sz="4" w:space="0" w:color="172271"/>
            </w:tcBorders>
            <w:shd w:val="clear" w:color="auto" w:fill="172271"/>
          </w:tcPr>
          <w:p w14:paraId="1AC589EF" w14:textId="77777777" w:rsidR="00A07AB8" w:rsidRPr="002337F0" w:rsidRDefault="00A07AB8" w:rsidP="005A2CEE">
            <w:pPr>
              <w:jc w:val="center"/>
              <w:rPr>
                <w:rFonts w:ascii="Helvetica" w:hAnsi="Helvetica"/>
                <w:b/>
                <w:color w:val="FFFFFF"/>
                <w:sz w:val="20"/>
              </w:rPr>
            </w:pPr>
            <w:r w:rsidRPr="002337F0">
              <w:rPr>
                <w:rFonts w:ascii="Helvetica" w:hAnsi="Helvetica"/>
                <w:b/>
                <w:color w:val="FFFFFF"/>
                <w:sz w:val="20"/>
              </w:rPr>
              <w:t>Returned?</w:t>
            </w:r>
          </w:p>
        </w:tc>
        <w:tc>
          <w:tcPr>
            <w:tcW w:w="4032" w:type="dxa"/>
            <w:tcBorders>
              <w:bottom w:val="single" w:sz="4" w:space="0" w:color="172271"/>
            </w:tcBorders>
            <w:shd w:val="clear" w:color="auto" w:fill="172271"/>
          </w:tcPr>
          <w:p w14:paraId="27494987"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Description</w:t>
            </w:r>
          </w:p>
        </w:tc>
      </w:tr>
      <w:tr w:rsidR="00A07AB8" w:rsidRPr="002337F0" w14:paraId="1E53CB50" w14:textId="77777777" w:rsidTr="006846BB">
        <w:tc>
          <w:tcPr>
            <w:tcW w:w="3053" w:type="dxa"/>
            <w:shd w:val="clear" w:color="auto" w:fill="DAE6FB"/>
          </w:tcPr>
          <w:p w14:paraId="45C33101"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avscv2CheckEnabled</w:t>
            </w:r>
          </w:p>
        </w:tc>
        <w:tc>
          <w:tcPr>
            <w:tcW w:w="1499" w:type="dxa"/>
            <w:shd w:val="clear" w:color="auto" w:fill="DAE6FB"/>
          </w:tcPr>
          <w:p w14:paraId="6C3BC2B6" w14:textId="77777777" w:rsidR="00A07AB8" w:rsidRPr="002337F0" w:rsidRDefault="00A07AB8" w:rsidP="005A2CEE">
            <w:pPr>
              <w:jc w:val="center"/>
              <w:rPr>
                <w:rFonts w:ascii="Helvetica" w:hAnsi="Helvetica"/>
                <w:sz w:val="20"/>
              </w:rPr>
            </w:pPr>
            <w:r w:rsidRPr="002337F0">
              <w:rPr>
                <w:rFonts w:ascii="Helvetica" w:hAnsi="Helvetica"/>
                <w:sz w:val="20"/>
              </w:rPr>
              <w:t>Always</w:t>
            </w:r>
          </w:p>
        </w:tc>
        <w:tc>
          <w:tcPr>
            <w:tcW w:w="4032" w:type="dxa"/>
            <w:shd w:val="clear" w:color="auto" w:fill="DAE6FB"/>
          </w:tcPr>
          <w:p w14:paraId="4BA9A7AB" w14:textId="77777777" w:rsidR="00A07AB8" w:rsidRPr="002337F0" w:rsidRDefault="00A07AB8" w:rsidP="005A2CEE">
            <w:pPr>
              <w:rPr>
                <w:rFonts w:ascii="Helvetica" w:hAnsi="Helvetica"/>
                <w:sz w:val="20"/>
              </w:rPr>
            </w:pPr>
            <w:r w:rsidRPr="002337F0">
              <w:rPr>
                <w:rFonts w:ascii="Helvetica" w:hAnsi="Helvetica"/>
                <w:sz w:val="20"/>
              </w:rPr>
              <w:t xml:space="preserve">Is AVS/CV2 checking enabled for this </w:t>
            </w:r>
            <w:r w:rsidR="004D4402" w:rsidRPr="002337F0">
              <w:rPr>
                <w:rFonts w:ascii="Helvetica" w:hAnsi="Helvetica"/>
                <w:sz w:val="20"/>
              </w:rPr>
              <w:t>Merchant Account</w:t>
            </w:r>
            <w:r w:rsidRPr="002337F0">
              <w:rPr>
                <w:rFonts w:ascii="Helvetica" w:hAnsi="Helvetica"/>
                <w:sz w:val="20"/>
              </w:rPr>
              <w:t>?</w:t>
            </w:r>
          </w:p>
          <w:p w14:paraId="46922629" w14:textId="77777777" w:rsidR="00A07AB8" w:rsidRPr="002337F0" w:rsidRDefault="00A07AB8" w:rsidP="005A2CEE">
            <w:pPr>
              <w:rPr>
                <w:rFonts w:ascii="Helvetica" w:hAnsi="Helvetica"/>
                <w:sz w:val="20"/>
              </w:rPr>
            </w:pPr>
          </w:p>
          <w:p w14:paraId="6FCEC0F8" w14:textId="77777777" w:rsidR="00A07AB8" w:rsidRPr="002337F0" w:rsidRDefault="00A07AB8" w:rsidP="005A2CEE">
            <w:pPr>
              <w:rPr>
                <w:rFonts w:ascii="Helvetica" w:hAnsi="Helvetica"/>
                <w:sz w:val="20"/>
              </w:rPr>
            </w:pPr>
            <w:r w:rsidRPr="002337F0">
              <w:rPr>
                <w:rFonts w:ascii="Helvetica" w:hAnsi="Helvetica"/>
                <w:sz w:val="20"/>
              </w:rPr>
              <w:t>Possible values are:</w:t>
            </w:r>
          </w:p>
          <w:p w14:paraId="69CDCE45" w14:textId="77777777" w:rsidR="00A07AB8" w:rsidRPr="002337F0" w:rsidRDefault="00A07AB8"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Merchant account is not enabled.</w:t>
            </w:r>
          </w:p>
          <w:p w14:paraId="176F27BA" w14:textId="77777777" w:rsidR="00A07AB8" w:rsidRPr="002337F0" w:rsidRDefault="00A07AB8"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Merchant account is enabled.</w:t>
            </w:r>
          </w:p>
        </w:tc>
      </w:tr>
      <w:tr w:rsidR="00A07AB8" w:rsidRPr="002337F0" w14:paraId="374FF88E" w14:textId="77777777" w:rsidTr="006846BB">
        <w:tc>
          <w:tcPr>
            <w:tcW w:w="3053" w:type="dxa"/>
            <w:shd w:val="clear" w:color="auto" w:fill="DAE6FB"/>
          </w:tcPr>
          <w:p w14:paraId="0FAB6D25"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avscv2ResponseCode</w:t>
            </w:r>
          </w:p>
        </w:tc>
        <w:tc>
          <w:tcPr>
            <w:tcW w:w="1499" w:type="dxa"/>
            <w:shd w:val="clear" w:color="auto" w:fill="DAE6FB"/>
          </w:tcPr>
          <w:p w14:paraId="3E86D6F2" w14:textId="77777777" w:rsidR="00A07AB8" w:rsidRPr="002337F0" w:rsidRDefault="00A07AB8" w:rsidP="005A2CEE">
            <w:pPr>
              <w:snapToGrid w:val="0"/>
              <w:jc w:val="center"/>
              <w:rPr>
                <w:rFonts w:ascii="Helvetica" w:hAnsi="Helvetica"/>
                <w:sz w:val="20"/>
              </w:rPr>
            </w:pPr>
            <w:r w:rsidRPr="002337F0">
              <w:rPr>
                <w:rFonts w:ascii="Helvetica" w:hAnsi="Helvetica"/>
                <w:sz w:val="20"/>
              </w:rPr>
              <w:t>If checks performed</w:t>
            </w:r>
          </w:p>
        </w:tc>
        <w:tc>
          <w:tcPr>
            <w:tcW w:w="4032" w:type="dxa"/>
            <w:shd w:val="clear" w:color="auto" w:fill="DAE6FB"/>
          </w:tcPr>
          <w:p w14:paraId="55F0C5B9" w14:textId="77777777" w:rsidR="00983C79" w:rsidRPr="002337F0" w:rsidRDefault="00A07AB8" w:rsidP="005A2CEE">
            <w:pPr>
              <w:snapToGrid w:val="0"/>
              <w:rPr>
                <w:rFonts w:ascii="Helvetica" w:hAnsi="Helvetica"/>
                <w:sz w:val="20"/>
              </w:rPr>
            </w:pPr>
            <w:r w:rsidRPr="002337F0">
              <w:rPr>
                <w:rFonts w:ascii="Helvetica" w:hAnsi="Helvetica"/>
                <w:sz w:val="20"/>
              </w:rPr>
              <w:t>T</w:t>
            </w:r>
            <w:r w:rsidR="00983C79" w:rsidRPr="002337F0">
              <w:rPr>
                <w:rFonts w:ascii="Helvetica" w:hAnsi="Helvetica"/>
                <w:sz w:val="20"/>
              </w:rPr>
              <w:t>he result of the AVS/CV2 check.</w:t>
            </w:r>
          </w:p>
          <w:p w14:paraId="10DE32CF" w14:textId="6CA06A59" w:rsidR="00A07AB8" w:rsidRPr="002337F0" w:rsidRDefault="00A07AB8" w:rsidP="005A2CEE">
            <w:pPr>
              <w:snapToGrid w:val="0"/>
            </w:pPr>
            <w:r w:rsidRPr="002337F0">
              <w:rPr>
                <w:rFonts w:ascii="Helvetica" w:hAnsi="Helvetica"/>
                <w:sz w:val="20"/>
              </w:rPr>
              <w:t xml:space="preserve">Refer to </w:t>
            </w:r>
            <w:r w:rsidR="001C5648" w:rsidRPr="002337F0">
              <w:rPr>
                <w:rFonts w:ascii="Helvetica" w:hAnsi="Helvetica"/>
                <w:sz w:val="20"/>
              </w:rPr>
              <w:t xml:space="preserve">appendix </w:t>
            </w:r>
            <w:r w:rsidR="00983C79" w:rsidRPr="002337F0">
              <w:rPr>
                <w:rFonts w:ascii="Helvetica" w:hAnsi="Helvetica"/>
                <w:sz w:val="20"/>
              </w:rPr>
              <w:fldChar w:fldCharType="begin"/>
            </w:r>
            <w:r w:rsidR="00983C79" w:rsidRPr="002337F0">
              <w:rPr>
                <w:rFonts w:ascii="Helvetica" w:hAnsi="Helvetica"/>
                <w:sz w:val="20"/>
              </w:rPr>
              <w:instrText xml:space="preserve"> REF _Ref431793505 \n \h </w:instrText>
            </w:r>
            <w:r w:rsidR="00983C79" w:rsidRPr="002337F0">
              <w:rPr>
                <w:rFonts w:ascii="Helvetica" w:hAnsi="Helvetica"/>
                <w:sz w:val="20"/>
              </w:rPr>
            </w:r>
            <w:r w:rsidR="00983C79" w:rsidRPr="002337F0">
              <w:rPr>
                <w:rFonts w:ascii="Helvetica" w:hAnsi="Helvetica"/>
                <w:sz w:val="20"/>
              </w:rPr>
              <w:fldChar w:fldCharType="separate"/>
            </w:r>
            <w:r w:rsidR="0089506B">
              <w:rPr>
                <w:rFonts w:ascii="Helvetica" w:hAnsi="Helvetica"/>
                <w:sz w:val="20"/>
              </w:rPr>
              <w:t>A-2</w:t>
            </w:r>
            <w:r w:rsidR="00983C79" w:rsidRPr="002337F0">
              <w:rPr>
                <w:rFonts w:ascii="Helvetica" w:hAnsi="Helvetica"/>
                <w:sz w:val="20"/>
              </w:rPr>
              <w:fldChar w:fldCharType="end"/>
            </w:r>
            <w:r w:rsidRPr="002337F0">
              <w:rPr>
                <w:rFonts w:ascii="Helvetica" w:hAnsi="Helvetica"/>
                <w:sz w:val="20"/>
              </w:rPr>
              <w:t xml:space="preserve"> </w:t>
            </w:r>
            <w:r w:rsidR="00BC01EA" w:rsidRPr="002337F0">
              <w:rPr>
                <w:rFonts w:ascii="Helvetica" w:hAnsi="Helvetica"/>
                <w:sz w:val="20"/>
              </w:rPr>
              <w:t>for details.</w:t>
            </w:r>
          </w:p>
        </w:tc>
      </w:tr>
      <w:tr w:rsidR="00A07AB8" w:rsidRPr="002337F0" w14:paraId="50022BD8" w14:textId="77777777" w:rsidTr="006846BB">
        <w:tc>
          <w:tcPr>
            <w:tcW w:w="3053" w:type="dxa"/>
            <w:shd w:val="clear" w:color="auto" w:fill="DAE6FB"/>
          </w:tcPr>
          <w:p w14:paraId="11FF32C2"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avscv2ResponseMessage</w:t>
            </w:r>
          </w:p>
        </w:tc>
        <w:tc>
          <w:tcPr>
            <w:tcW w:w="1499" w:type="dxa"/>
            <w:shd w:val="clear" w:color="auto" w:fill="DAE6FB"/>
          </w:tcPr>
          <w:p w14:paraId="064B07C9" w14:textId="77777777" w:rsidR="00A07AB8" w:rsidRPr="002337F0" w:rsidRDefault="00A07AB8" w:rsidP="005A2CEE">
            <w:pPr>
              <w:snapToGrid w:val="0"/>
              <w:jc w:val="center"/>
              <w:rPr>
                <w:rFonts w:ascii="Helvetica" w:hAnsi="Helvetica"/>
                <w:sz w:val="20"/>
              </w:rPr>
            </w:pPr>
            <w:r w:rsidRPr="002337F0">
              <w:rPr>
                <w:rFonts w:ascii="Helvetica" w:hAnsi="Helvetica"/>
                <w:sz w:val="20"/>
              </w:rPr>
              <w:t>If checks performed</w:t>
            </w:r>
          </w:p>
        </w:tc>
        <w:tc>
          <w:tcPr>
            <w:tcW w:w="4032" w:type="dxa"/>
            <w:shd w:val="clear" w:color="auto" w:fill="DAE6FB"/>
          </w:tcPr>
          <w:p w14:paraId="07764C31" w14:textId="77777777" w:rsidR="00983C79" w:rsidRPr="002337F0" w:rsidRDefault="00A07AB8" w:rsidP="005A2CEE">
            <w:pPr>
              <w:snapToGrid w:val="0"/>
              <w:rPr>
                <w:rFonts w:ascii="Helvetica" w:hAnsi="Helvetica"/>
                <w:sz w:val="20"/>
              </w:rPr>
            </w:pPr>
            <w:r w:rsidRPr="002337F0">
              <w:rPr>
                <w:rFonts w:ascii="Helvetica" w:hAnsi="Helvetica"/>
                <w:sz w:val="20"/>
              </w:rPr>
              <w:t>The message received from the Acquiring bank, or any error message with regards to the AVS/CV2 check.</w:t>
            </w:r>
          </w:p>
          <w:p w14:paraId="6055A0AE" w14:textId="26FFEA1E" w:rsidR="00A07AB8" w:rsidRPr="002337F0" w:rsidRDefault="00983C79" w:rsidP="005A2CEE">
            <w:pPr>
              <w:snapToGrid w:val="0"/>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_Ref431793505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A-2</w:t>
            </w:r>
            <w:r w:rsidRPr="002337F0">
              <w:rPr>
                <w:rFonts w:ascii="Helvetica" w:hAnsi="Helvetica"/>
                <w:sz w:val="20"/>
              </w:rPr>
              <w:fldChar w:fldCharType="end"/>
            </w:r>
            <w:r w:rsidRPr="002337F0">
              <w:rPr>
                <w:rFonts w:ascii="Helvetica" w:hAnsi="Helvetica"/>
                <w:sz w:val="20"/>
              </w:rPr>
              <w:t xml:space="preserve"> for details.</w:t>
            </w:r>
            <w:r w:rsidR="00A07AB8" w:rsidRPr="002337F0">
              <w:rPr>
                <w:rFonts w:ascii="Helvetica" w:hAnsi="Helvetica"/>
                <w:sz w:val="20"/>
              </w:rPr>
              <w:t xml:space="preserve"> </w:t>
            </w:r>
          </w:p>
        </w:tc>
      </w:tr>
      <w:tr w:rsidR="00A07AB8" w:rsidRPr="002337F0" w14:paraId="64B25DFF" w14:textId="77777777" w:rsidTr="006846BB">
        <w:tc>
          <w:tcPr>
            <w:tcW w:w="3053" w:type="dxa"/>
            <w:shd w:val="clear" w:color="auto" w:fill="DAE6FB"/>
          </w:tcPr>
          <w:p w14:paraId="7E58E83D"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avscv2AuthEntity</w:t>
            </w:r>
          </w:p>
        </w:tc>
        <w:tc>
          <w:tcPr>
            <w:tcW w:w="1499" w:type="dxa"/>
            <w:shd w:val="clear" w:color="auto" w:fill="DAE6FB"/>
          </w:tcPr>
          <w:p w14:paraId="33D26625" w14:textId="77777777" w:rsidR="00A07AB8" w:rsidRPr="002337F0" w:rsidRDefault="00A07AB8" w:rsidP="005A2CEE">
            <w:pPr>
              <w:snapToGrid w:val="0"/>
              <w:jc w:val="center"/>
              <w:rPr>
                <w:rFonts w:ascii="Helvetica" w:hAnsi="Helvetica"/>
                <w:sz w:val="20"/>
              </w:rPr>
            </w:pPr>
            <w:r w:rsidRPr="002337F0">
              <w:rPr>
                <w:rFonts w:ascii="Helvetica" w:hAnsi="Helvetica"/>
                <w:sz w:val="20"/>
              </w:rPr>
              <w:t>If checks performed</w:t>
            </w:r>
          </w:p>
        </w:tc>
        <w:tc>
          <w:tcPr>
            <w:tcW w:w="4032" w:type="dxa"/>
            <w:shd w:val="clear" w:color="auto" w:fill="DAE6FB"/>
          </w:tcPr>
          <w:p w14:paraId="29A56831" w14:textId="282876FB" w:rsidR="00A07AB8" w:rsidRPr="002337F0" w:rsidRDefault="00A07AB8" w:rsidP="005A2CEE">
            <w:pPr>
              <w:snapToGrid w:val="0"/>
              <w:rPr>
                <w:rFonts w:ascii="Helvetica" w:hAnsi="Helvetica"/>
                <w:sz w:val="20"/>
              </w:rPr>
            </w:pPr>
            <w:r w:rsidRPr="002337F0">
              <w:rPr>
                <w:rFonts w:ascii="Helvetica" w:hAnsi="Helvetica"/>
                <w:sz w:val="20"/>
              </w:rPr>
              <w:t>Textual description of the AVS/CV2 authori</w:t>
            </w:r>
            <w:r w:rsidR="001E6705">
              <w:rPr>
                <w:rFonts w:ascii="Helvetica" w:hAnsi="Helvetica"/>
                <w:sz w:val="20"/>
              </w:rPr>
              <w:t>s</w:t>
            </w:r>
            <w:r w:rsidRPr="002337F0">
              <w:rPr>
                <w:rFonts w:ascii="Helvetica" w:hAnsi="Helvetica"/>
                <w:sz w:val="20"/>
              </w:rPr>
              <w:t>ing entity</w:t>
            </w:r>
            <w:r w:rsidR="004F0C7D" w:rsidRPr="002337F0">
              <w:rPr>
                <w:rFonts w:ascii="Helvetica" w:hAnsi="Helvetica"/>
                <w:sz w:val="20"/>
              </w:rPr>
              <w:t xml:space="preserve"> as described in appendix </w:t>
            </w:r>
            <w:r w:rsidR="004F0C7D" w:rsidRPr="002337F0">
              <w:rPr>
                <w:rFonts w:ascii="Helvetica" w:hAnsi="Helvetica"/>
                <w:sz w:val="20"/>
              </w:rPr>
              <w:fldChar w:fldCharType="begin"/>
            </w:r>
            <w:r w:rsidR="004F0C7D" w:rsidRPr="002337F0">
              <w:rPr>
                <w:rFonts w:ascii="Helvetica" w:hAnsi="Helvetica"/>
                <w:sz w:val="20"/>
              </w:rPr>
              <w:instrText xml:space="preserve"> REF _Ref431793740 \n \h </w:instrText>
            </w:r>
            <w:r w:rsidR="004F0C7D" w:rsidRPr="002337F0">
              <w:rPr>
                <w:rFonts w:ascii="Helvetica" w:hAnsi="Helvetica"/>
                <w:sz w:val="20"/>
              </w:rPr>
            </w:r>
            <w:r w:rsidR="004F0C7D" w:rsidRPr="002337F0">
              <w:rPr>
                <w:rFonts w:ascii="Helvetica" w:hAnsi="Helvetica"/>
                <w:sz w:val="20"/>
              </w:rPr>
              <w:fldChar w:fldCharType="separate"/>
            </w:r>
            <w:r w:rsidR="0089506B">
              <w:rPr>
                <w:rFonts w:ascii="Helvetica" w:hAnsi="Helvetica"/>
                <w:sz w:val="20"/>
              </w:rPr>
              <w:t>A-2</w:t>
            </w:r>
            <w:r w:rsidR="004F0C7D" w:rsidRPr="002337F0">
              <w:rPr>
                <w:rFonts w:ascii="Helvetica" w:hAnsi="Helvetica"/>
                <w:sz w:val="20"/>
              </w:rPr>
              <w:fldChar w:fldCharType="end"/>
            </w:r>
            <w:r w:rsidR="004F0C7D" w:rsidRPr="002337F0">
              <w:rPr>
                <w:rFonts w:ascii="Helvetica" w:hAnsi="Helvetica"/>
                <w:sz w:val="20"/>
              </w:rPr>
              <w:t>.</w:t>
            </w:r>
          </w:p>
          <w:p w14:paraId="499AF5F8" w14:textId="77777777" w:rsidR="00A07AB8" w:rsidRPr="002337F0" w:rsidRDefault="00A07AB8" w:rsidP="005A2CEE">
            <w:pPr>
              <w:snapToGrid w:val="0"/>
              <w:rPr>
                <w:rFonts w:ascii="Helvetica" w:hAnsi="Helvetica"/>
                <w:sz w:val="20"/>
              </w:rPr>
            </w:pPr>
          </w:p>
          <w:p w14:paraId="58DB0096" w14:textId="77777777" w:rsidR="00A07AB8" w:rsidRPr="002337F0" w:rsidRDefault="00BB325B" w:rsidP="005A2CEE">
            <w:pPr>
              <w:snapToGrid w:val="0"/>
              <w:rPr>
                <w:rFonts w:ascii="Helvetica" w:hAnsi="Helvetica"/>
                <w:sz w:val="20"/>
              </w:rPr>
            </w:pPr>
            <w:r w:rsidRPr="002337F0">
              <w:rPr>
                <w:rFonts w:ascii="Helvetica" w:hAnsi="Helvetica"/>
                <w:sz w:val="20"/>
              </w:rPr>
              <w:t xml:space="preserve">Possible values are: </w:t>
            </w:r>
            <w:r w:rsidRPr="002337F0">
              <w:rPr>
                <w:rFonts w:ascii="Helvetica" w:hAnsi="Helvetica"/>
                <w:b/>
                <w:sz w:val="20"/>
              </w:rPr>
              <w:t>not known, merchant host, acquirer host, card scheme, issuer.</w:t>
            </w:r>
          </w:p>
        </w:tc>
      </w:tr>
      <w:tr w:rsidR="00A07AB8" w:rsidRPr="002337F0" w14:paraId="77602878" w14:textId="77777777" w:rsidTr="006846BB">
        <w:tc>
          <w:tcPr>
            <w:tcW w:w="3053" w:type="dxa"/>
            <w:shd w:val="clear" w:color="auto" w:fill="DAE6FB"/>
          </w:tcPr>
          <w:p w14:paraId="29CCE1DF"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cv2Check</w:t>
            </w:r>
          </w:p>
        </w:tc>
        <w:tc>
          <w:tcPr>
            <w:tcW w:w="1499" w:type="dxa"/>
            <w:shd w:val="clear" w:color="auto" w:fill="DAE6FB"/>
          </w:tcPr>
          <w:p w14:paraId="3401E082" w14:textId="77777777" w:rsidR="00A07AB8" w:rsidRPr="002337F0" w:rsidRDefault="00A07AB8" w:rsidP="005A2CEE">
            <w:pPr>
              <w:snapToGrid w:val="0"/>
              <w:jc w:val="center"/>
              <w:rPr>
                <w:rFonts w:ascii="Helvetica" w:hAnsi="Helvetica"/>
                <w:sz w:val="20"/>
              </w:rPr>
            </w:pPr>
            <w:r w:rsidRPr="002337F0">
              <w:rPr>
                <w:rFonts w:ascii="Helvetica" w:hAnsi="Helvetica"/>
                <w:sz w:val="20"/>
              </w:rPr>
              <w:t>If checks performed</w:t>
            </w:r>
          </w:p>
        </w:tc>
        <w:tc>
          <w:tcPr>
            <w:tcW w:w="4032" w:type="dxa"/>
            <w:shd w:val="clear" w:color="auto" w:fill="DAE6FB"/>
          </w:tcPr>
          <w:p w14:paraId="470EB36B" w14:textId="68351847" w:rsidR="00A07AB8" w:rsidRPr="002337F0" w:rsidRDefault="004F0C7D" w:rsidP="005A2CEE">
            <w:pPr>
              <w:snapToGrid w:val="0"/>
              <w:rPr>
                <w:rFonts w:ascii="Helvetica" w:hAnsi="Helvetica"/>
                <w:sz w:val="20"/>
              </w:rPr>
            </w:pPr>
            <w:r w:rsidRPr="002337F0">
              <w:rPr>
                <w:rFonts w:ascii="Helvetica" w:hAnsi="Helvetica"/>
                <w:sz w:val="20"/>
              </w:rPr>
              <w:t>D</w:t>
            </w:r>
            <w:r w:rsidR="00A07AB8" w:rsidRPr="002337F0">
              <w:rPr>
                <w:rFonts w:ascii="Helvetica" w:hAnsi="Helvetica"/>
                <w:sz w:val="20"/>
              </w:rPr>
              <w:t xml:space="preserve">escription of the AVS/CV2 CV2 </w:t>
            </w:r>
            <w:r w:rsidRPr="002337F0">
              <w:rPr>
                <w:rFonts w:ascii="Helvetica" w:hAnsi="Helvetica"/>
                <w:sz w:val="20"/>
              </w:rPr>
              <w:t xml:space="preserve">check as described in appendix </w:t>
            </w:r>
            <w:r w:rsidRPr="002337F0">
              <w:rPr>
                <w:rFonts w:ascii="Helvetica" w:hAnsi="Helvetica"/>
                <w:sz w:val="20"/>
              </w:rPr>
              <w:fldChar w:fldCharType="begin"/>
            </w:r>
            <w:r w:rsidRPr="002337F0">
              <w:rPr>
                <w:rFonts w:ascii="Helvetica" w:hAnsi="Helvetica"/>
                <w:sz w:val="20"/>
              </w:rPr>
              <w:instrText xml:space="preserve"> REF _Ref431793740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A-2</w:t>
            </w:r>
            <w:r w:rsidRPr="002337F0">
              <w:rPr>
                <w:rFonts w:ascii="Helvetica" w:hAnsi="Helvetica"/>
                <w:sz w:val="20"/>
              </w:rPr>
              <w:fldChar w:fldCharType="end"/>
            </w:r>
            <w:r w:rsidRPr="002337F0">
              <w:rPr>
                <w:rFonts w:ascii="Helvetica" w:hAnsi="Helvetica"/>
                <w:sz w:val="20"/>
              </w:rPr>
              <w:t>.</w:t>
            </w:r>
          </w:p>
          <w:p w14:paraId="1A05E1B2" w14:textId="77777777" w:rsidR="004F0C7D" w:rsidRPr="002337F0" w:rsidRDefault="004F0C7D" w:rsidP="005A2CEE">
            <w:pPr>
              <w:snapToGrid w:val="0"/>
              <w:rPr>
                <w:rFonts w:ascii="Helvetica" w:hAnsi="Helvetica"/>
                <w:sz w:val="20"/>
              </w:rPr>
            </w:pPr>
          </w:p>
          <w:p w14:paraId="6EB02AA0" w14:textId="77777777" w:rsidR="00A07AB8" w:rsidRPr="002337F0" w:rsidRDefault="00BB325B" w:rsidP="005A2CEE">
            <w:pPr>
              <w:snapToGrid w:val="0"/>
              <w:rPr>
                <w:rFonts w:ascii="Helvetica" w:hAnsi="Helvetica"/>
                <w:sz w:val="20"/>
              </w:rPr>
            </w:pPr>
            <w:r w:rsidRPr="002337F0">
              <w:rPr>
                <w:rFonts w:ascii="Helvetica" w:hAnsi="Helvetica"/>
                <w:sz w:val="20"/>
              </w:rPr>
              <w:t>Possible values are</w:t>
            </w:r>
            <w:r w:rsidRPr="002337F0">
              <w:rPr>
                <w:rFonts w:ascii="Helvetica" w:hAnsi="Helvetica"/>
                <w:b/>
                <w:sz w:val="20"/>
              </w:rPr>
              <w:t>: not known, not checked, matched, not matched, partially matched</w:t>
            </w:r>
            <w:r w:rsidRPr="002337F0">
              <w:rPr>
                <w:rFonts w:ascii="Helvetica" w:hAnsi="Helvetica"/>
                <w:sz w:val="20"/>
              </w:rPr>
              <w:t>.</w:t>
            </w:r>
          </w:p>
        </w:tc>
      </w:tr>
      <w:tr w:rsidR="00A07AB8" w:rsidRPr="002337F0" w14:paraId="7BD680A4" w14:textId="77777777" w:rsidTr="006846BB">
        <w:tc>
          <w:tcPr>
            <w:tcW w:w="3053" w:type="dxa"/>
            <w:shd w:val="clear" w:color="auto" w:fill="DAE6FB"/>
          </w:tcPr>
          <w:p w14:paraId="3EFD769C"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addressCheck</w:t>
            </w:r>
          </w:p>
        </w:tc>
        <w:tc>
          <w:tcPr>
            <w:tcW w:w="1499" w:type="dxa"/>
            <w:shd w:val="clear" w:color="auto" w:fill="DAE6FB"/>
          </w:tcPr>
          <w:p w14:paraId="1CBC119F" w14:textId="77777777" w:rsidR="00A07AB8" w:rsidRPr="002337F0" w:rsidRDefault="00A07AB8" w:rsidP="005A2CEE">
            <w:pPr>
              <w:snapToGrid w:val="0"/>
              <w:jc w:val="center"/>
              <w:rPr>
                <w:rFonts w:ascii="Helvetica" w:hAnsi="Helvetica"/>
                <w:sz w:val="20"/>
              </w:rPr>
            </w:pPr>
            <w:r w:rsidRPr="002337F0">
              <w:rPr>
                <w:rFonts w:ascii="Helvetica" w:hAnsi="Helvetica"/>
                <w:sz w:val="20"/>
              </w:rPr>
              <w:t>If checks performed</w:t>
            </w:r>
          </w:p>
        </w:tc>
        <w:tc>
          <w:tcPr>
            <w:tcW w:w="4032" w:type="dxa"/>
            <w:shd w:val="clear" w:color="auto" w:fill="DAE6FB"/>
          </w:tcPr>
          <w:p w14:paraId="75FCB728" w14:textId="5C2A7372" w:rsidR="00983C79" w:rsidRPr="002337F0" w:rsidRDefault="004F0C7D" w:rsidP="005A2CEE">
            <w:pPr>
              <w:snapToGrid w:val="0"/>
              <w:rPr>
                <w:rFonts w:ascii="Helvetica" w:hAnsi="Helvetica"/>
                <w:sz w:val="20"/>
              </w:rPr>
            </w:pPr>
            <w:r w:rsidRPr="002337F0">
              <w:rPr>
                <w:rFonts w:ascii="Helvetica" w:hAnsi="Helvetica"/>
                <w:sz w:val="20"/>
              </w:rPr>
              <w:t>D</w:t>
            </w:r>
            <w:r w:rsidR="00A07AB8" w:rsidRPr="002337F0">
              <w:rPr>
                <w:rFonts w:ascii="Helvetica" w:hAnsi="Helvetica"/>
                <w:sz w:val="20"/>
              </w:rPr>
              <w:t xml:space="preserve">escription of the AVS/CV2 address </w:t>
            </w:r>
            <w:r w:rsidRPr="002337F0">
              <w:rPr>
                <w:rFonts w:ascii="Helvetica" w:hAnsi="Helvetica"/>
                <w:sz w:val="20"/>
              </w:rPr>
              <w:t xml:space="preserve">check as described in appendix </w:t>
            </w:r>
            <w:r w:rsidRPr="002337F0">
              <w:rPr>
                <w:rFonts w:ascii="Helvetica" w:hAnsi="Helvetica"/>
                <w:sz w:val="20"/>
              </w:rPr>
              <w:fldChar w:fldCharType="begin"/>
            </w:r>
            <w:r w:rsidRPr="002337F0">
              <w:rPr>
                <w:rFonts w:ascii="Helvetica" w:hAnsi="Helvetica"/>
                <w:sz w:val="20"/>
              </w:rPr>
              <w:instrText xml:space="preserve"> REF _Ref431793740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A-2</w:t>
            </w:r>
            <w:r w:rsidRPr="002337F0">
              <w:rPr>
                <w:rFonts w:ascii="Helvetica" w:hAnsi="Helvetica"/>
                <w:sz w:val="20"/>
              </w:rPr>
              <w:fldChar w:fldCharType="end"/>
            </w:r>
            <w:r w:rsidRPr="002337F0">
              <w:rPr>
                <w:rFonts w:ascii="Helvetica" w:hAnsi="Helvetica"/>
                <w:sz w:val="20"/>
              </w:rPr>
              <w:t>.</w:t>
            </w:r>
          </w:p>
          <w:p w14:paraId="7B0B74C9" w14:textId="77777777" w:rsidR="00A07AB8" w:rsidRPr="002337F0" w:rsidRDefault="00A07AB8" w:rsidP="005A2CEE">
            <w:pPr>
              <w:snapToGrid w:val="0"/>
              <w:rPr>
                <w:rFonts w:ascii="Helvetica" w:hAnsi="Helvetica"/>
                <w:sz w:val="20"/>
              </w:rPr>
            </w:pPr>
          </w:p>
          <w:p w14:paraId="018C3B95" w14:textId="77777777" w:rsidR="00A07AB8" w:rsidRPr="002337F0" w:rsidRDefault="00BB325B" w:rsidP="005A2CEE">
            <w:pPr>
              <w:snapToGrid w:val="0"/>
              <w:rPr>
                <w:rFonts w:ascii="Helvetica" w:hAnsi="Helvetica"/>
                <w:b/>
                <w:sz w:val="20"/>
              </w:rPr>
            </w:pPr>
            <w:r w:rsidRPr="002337F0">
              <w:rPr>
                <w:rFonts w:ascii="Helvetica" w:hAnsi="Helvetica"/>
                <w:sz w:val="20"/>
              </w:rPr>
              <w:t>Possible values are</w:t>
            </w:r>
            <w:r w:rsidRPr="002337F0">
              <w:rPr>
                <w:rFonts w:ascii="Helvetica" w:hAnsi="Helvetica"/>
                <w:b/>
                <w:sz w:val="20"/>
              </w:rPr>
              <w:t>: not known, not checked, matched, not matched, partially matched</w:t>
            </w:r>
            <w:r w:rsidRPr="002337F0">
              <w:rPr>
                <w:rFonts w:ascii="Helvetica" w:hAnsi="Helvetica"/>
                <w:sz w:val="20"/>
              </w:rPr>
              <w:t>.</w:t>
            </w:r>
          </w:p>
        </w:tc>
      </w:tr>
      <w:tr w:rsidR="00A07AB8" w:rsidRPr="002337F0" w14:paraId="13940130" w14:textId="77777777" w:rsidTr="006846BB">
        <w:tc>
          <w:tcPr>
            <w:tcW w:w="3053" w:type="dxa"/>
            <w:shd w:val="clear" w:color="auto" w:fill="DAE6FB"/>
          </w:tcPr>
          <w:p w14:paraId="6F1218A6" w14:textId="77777777" w:rsidR="00A07AB8" w:rsidRPr="002337F0" w:rsidRDefault="00A07AB8" w:rsidP="005A2CEE">
            <w:pPr>
              <w:snapToGrid w:val="0"/>
              <w:rPr>
                <w:rFonts w:ascii="Courier New" w:hAnsi="Courier New" w:cs="Courier New"/>
                <w:b/>
                <w:sz w:val="20"/>
              </w:rPr>
            </w:pPr>
            <w:r w:rsidRPr="002337F0">
              <w:rPr>
                <w:rFonts w:ascii="Courier New" w:hAnsi="Courier New" w:cs="Courier New"/>
                <w:b/>
                <w:sz w:val="20"/>
              </w:rPr>
              <w:t>postcodeCheck</w:t>
            </w:r>
          </w:p>
        </w:tc>
        <w:tc>
          <w:tcPr>
            <w:tcW w:w="1499" w:type="dxa"/>
            <w:shd w:val="clear" w:color="auto" w:fill="DAE6FB"/>
          </w:tcPr>
          <w:p w14:paraId="24489476" w14:textId="77777777" w:rsidR="00A07AB8" w:rsidRPr="002337F0" w:rsidRDefault="00A07AB8" w:rsidP="005A2CEE">
            <w:pPr>
              <w:snapToGrid w:val="0"/>
              <w:jc w:val="center"/>
              <w:rPr>
                <w:rFonts w:ascii="Helvetica" w:hAnsi="Helvetica"/>
                <w:sz w:val="20"/>
              </w:rPr>
            </w:pPr>
            <w:r w:rsidRPr="002337F0">
              <w:rPr>
                <w:rFonts w:ascii="Helvetica" w:hAnsi="Helvetica"/>
                <w:sz w:val="20"/>
              </w:rPr>
              <w:t>If checks performed</w:t>
            </w:r>
          </w:p>
        </w:tc>
        <w:tc>
          <w:tcPr>
            <w:tcW w:w="4032" w:type="dxa"/>
            <w:shd w:val="clear" w:color="auto" w:fill="DAE6FB"/>
          </w:tcPr>
          <w:p w14:paraId="0F744BF6" w14:textId="6752914B" w:rsidR="004F0C7D" w:rsidRPr="002337F0" w:rsidRDefault="004F0C7D" w:rsidP="004F0C7D">
            <w:pPr>
              <w:snapToGrid w:val="0"/>
              <w:rPr>
                <w:rFonts w:ascii="Helvetica" w:hAnsi="Helvetica"/>
                <w:sz w:val="20"/>
              </w:rPr>
            </w:pPr>
            <w:r w:rsidRPr="002337F0">
              <w:rPr>
                <w:rFonts w:ascii="Helvetica" w:hAnsi="Helvetica"/>
                <w:sz w:val="20"/>
              </w:rPr>
              <w:t xml:space="preserve">Description of the AVS/CV2 postcode check as described in appendix </w:t>
            </w:r>
            <w:r w:rsidRPr="002337F0">
              <w:rPr>
                <w:rFonts w:ascii="Helvetica" w:hAnsi="Helvetica"/>
                <w:sz w:val="20"/>
              </w:rPr>
              <w:fldChar w:fldCharType="begin"/>
            </w:r>
            <w:r w:rsidRPr="002337F0">
              <w:rPr>
                <w:rFonts w:ascii="Helvetica" w:hAnsi="Helvetica"/>
                <w:sz w:val="20"/>
              </w:rPr>
              <w:instrText xml:space="preserve"> REF _Ref431793740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A-2</w:t>
            </w:r>
            <w:r w:rsidRPr="002337F0">
              <w:rPr>
                <w:rFonts w:ascii="Helvetica" w:hAnsi="Helvetica"/>
                <w:sz w:val="20"/>
              </w:rPr>
              <w:fldChar w:fldCharType="end"/>
            </w:r>
            <w:r w:rsidRPr="002337F0">
              <w:rPr>
                <w:rFonts w:ascii="Helvetica" w:hAnsi="Helvetica"/>
                <w:sz w:val="20"/>
              </w:rPr>
              <w:t>.</w:t>
            </w:r>
          </w:p>
          <w:p w14:paraId="7B92CEB7" w14:textId="77777777" w:rsidR="00983C79" w:rsidRPr="002337F0" w:rsidRDefault="00983C79" w:rsidP="005A2CEE">
            <w:pPr>
              <w:snapToGrid w:val="0"/>
              <w:rPr>
                <w:rFonts w:ascii="Helvetica" w:hAnsi="Helvetica"/>
                <w:sz w:val="20"/>
              </w:rPr>
            </w:pPr>
          </w:p>
          <w:p w14:paraId="4A114515" w14:textId="77777777" w:rsidR="00A07AB8" w:rsidRPr="002337F0" w:rsidRDefault="00BB325B" w:rsidP="005A2CEE">
            <w:pPr>
              <w:snapToGrid w:val="0"/>
              <w:rPr>
                <w:rFonts w:ascii="Helvetica" w:hAnsi="Helvetica"/>
                <w:sz w:val="20"/>
              </w:rPr>
            </w:pPr>
            <w:r w:rsidRPr="002337F0">
              <w:rPr>
                <w:rFonts w:ascii="Helvetica" w:hAnsi="Helvetica"/>
                <w:sz w:val="20"/>
              </w:rPr>
              <w:t>Possible values are</w:t>
            </w:r>
            <w:r w:rsidRPr="002337F0">
              <w:rPr>
                <w:rFonts w:ascii="Helvetica" w:hAnsi="Helvetica"/>
                <w:b/>
                <w:sz w:val="20"/>
              </w:rPr>
              <w:t>: not known, not checked, matched, not matched, partially matched</w:t>
            </w:r>
            <w:r w:rsidRPr="002337F0">
              <w:rPr>
                <w:rFonts w:ascii="Helvetica" w:hAnsi="Helvetica"/>
                <w:sz w:val="20"/>
              </w:rPr>
              <w:t>.</w:t>
            </w:r>
          </w:p>
        </w:tc>
      </w:tr>
    </w:tbl>
    <w:p w14:paraId="2FFE37A6" w14:textId="77777777" w:rsidR="00A07AB8" w:rsidRPr="002337F0" w:rsidRDefault="00A07AB8" w:rsidP="00A07AB8">
      <w:pPr>
        <w:sectPr w:rsidR="00A07AB8" w:rsidRPr="002337F0" w:rsidSect="00F648A1">
          <w:endnotePr>
            <w:numFmt w:val="decimal"/>
            <w:numRestart w:val="eachSect"/>
          </w:endnotePr>
          <w:type w:val="continuous"/>
          <w:pgSz w:w="11900" w:h="16840"/>
          <w:pgMar w:top="720" w:right="720" w:bottom="720" w:left="720" w:header="708" w:footer="708" w:gutter="0"/>
          <w:cols w:space="708"/>
        </w:sectPr>
      </w:pPr>
    </w:p>
    <w:bookmarkEnd w:id="98"/>
    <w:p w14:paraId="46A9B166" w14:textId="77777777" w:rsidR="00A07AB8" w:rsidRPr="002337F0" w:rsidRDefault="00A07AB8" w:rsidP="00A07AB8">
      <w:pPr>
        <w:snapToGrid w:val="0"/>
        <w:rPr>
          <w:rFonts w:ascii="Courier New" w:hAnsi="Courier New" w:cs="Courier New"/>
          <w:b/>
          <w:sz w:val="20"/>
        </w:rPr>
        <w:sectPr w:rsidR="00A07AB8" w:rsidRPr="002337F0" w:rsidSect="00F648A1">
          <w:endnotePr>
            <w:numFmt w:val="decimal"/>
          </w:endnotePr>
          <w:type w:val="continuous"/>
          <w:pgSz w:w="11900" w:h="16840"/>
          <w:pgMar w:top="720" w:right="720" w:bottom="720" w:left="720" w:header="708" w:footer="708" w:gutter="0"/>
          <w:cols w:space="708"/>
        </w:sectPr>
      </w:pPr>
    </w:p>
    <w:p w14:paraId="77076494" w14:textId="77777777" w:rsidR="00A07AB8" w:rsidRPr="002337F0" w:rsidRDefault="00A07AB8" w:rsidP="00A07AB8">
      <w:pPr>
        <w:snapToGrid w:val="0"/>
        <w:rPr>
          <w:rFonts w:ascii="Courier New" w:hAnsi="Courier New" w:cs="Courier New"/>
          <w:b/>
          <w:sz w:val="20"/>
        </w:rPr>
        <w:sectPr w:rsidR="00A07AB8" w:rsidRPr="002337F0" w:rsidSect="00F648A1">
          <w:endnotePr>
            <w:numFmt w:val="decimal"/>
          </w:endnotePr>
          <w:type w:val="continuous"/>
          <w:pgSz w:w="11900" w:h="16840"/>
          <w:pgMar w:top="720" w:right="720" w:bottom="720" w:left="720" w:header="708" w:footer="708" w:gutter="0"/>
          <w:cols w:space="708"/>
        </w:sectPr>
      </w:pPr>
    </w:p>
    <w:p w14:paraId="71AA6964" w14:textId="77777777" w:rsidR="00A07AB8" w:rsidRPr="002337F0" w:rsidRDefault="00A07AB8" w:rsidP="00A07AB8"/>
    <w:p w14:paraId="790B03CD" w14:textId="77777777" w:rsidR="00F648A1" w:rsidRPr="00981CFD" w:rsidRDefault="00F648A1">
      <w:pPr>
        <w:rPr>
          <w:rFonts w:ascii="Helvetica" w:hAnsi="Helvetica" w:cs="Arial"/>
          <w:b/>
          <w:bCs/>
          <w:color w:val="002060"/>
          <w:kern w:val="32"/>
          <w:sz w:val="32"/>
          <w:szCs w:val="32"/>
        </w:rPr>
      </w:pPr>
      <w:r>
        <w:rPr>
          <w:color w:val="002060"/>
        </w:rPr>
        <w:br w:type="page"/>
      </w:r>
    </w:p>
    <w:p w14:paraId="319A0343" w14:textId="74043A41" w:rsidR="00411A7B" w:rsidRPr="001A6D49" w:rsidRDefault="00411A7B" w:rsidP="001E633F">
      <w:pPr>
        <w:pStyle w:val="Heading1"/>
      </w:pPr>
      <w:bookmarkStart w:id="100" w:name="_Ref26275310"/>
      <w:bookmarkStart w:id="101" w:name="_Toc66871502"/>
      <w:bookmarkStart w:id="102" w:name="_Toc66871594"/>
      <w:r w:rsidRPr="001A6D49">
        <w:lastRenderedPageBreak/>
        <w:t>3-D Secure Authentication</w:t>
      </w:r>
      <w:bookmarkEnd w:id="100"/>
      <w:bookmarkEnd w:id="101"/>
      <w:bookmarkEnd w:id="102"/>
    </w:p>
    <w:p w14:paraId="7C7BE466" w14:textId="7C87DC36" w:rsidR="00411A7B" w:rsidRPr="003C31E3" w:rsidRDefault="00411A7B" w:rsidP="00411A7B">
      <w:pPr>
        <w:pStyle w:val="Heading2"/>
        <w:rPr>
          <w:color w:val="7F7F7F" w:themeColor="text1" w:themeTint="80"/>
        </w:rPr>
      </w:pPr>
      <w:bookmarkStart w:id="103" w:name="_Toc66871595"/>
      <w:r w:rsidRPr="003C31E3">
        <w:rPr>
          <w:color w:val="7F7F7F" w:themeColor="text1" w:themeTint="80"/>
        </w:rPr>
        <w:t>Background</w:t>
      </w:r>
      <w:bookmarkEnd w:id="103"/>
    </w:p>
    <w:p w14:paraId="37F60CB3" w14:textId="77777777" w:rsidR="00411A7B" w:rsidRPr="002337F0" w:rsidRDefault="00411A7B" w:rsidP="00411A7B"/>
    <w:p w14:paraId="04950D0F" w14:textId="0FEFD90C" w:rsidR="00045414" w:rsidRPr="009635AE" w:rsidRDefault="00411A7B" w:rsidP="00045414">
      <w:pPr>
        <w:rPr>
          <w:rStyle w:val="NormalParagraphText"/>
          <w:rFonts w:ascii="Arial" w:hAnsi="Arial" w:cs="Arial"/>
        </w:rPr>
      </w:pPr>
      <w:r w:rsidRPr="009635AE">
        <w:rPr>
          <w:rStyle w:val="NormalParagraphText"/>
          <w:rFonts w:ascii="Arial" w:hAnsi="Arial" w:cs="Arial"/>
        </w:rPr>
        <w:t xml:space="preserve">3-D Secure authentication is an additional fraud prevention scheme that is </w:t>
      </w:r>
      <w:r w:rsidR="00045414" w:rsidRPr="009635AE">
        <w:rPr>
          <w:rStyle w:val="NormalParagraphText"/>
          <w:rFonts w:ascii="Arial" w:hAnsi="Arial" w:cs="Arial"/>
        </w:rPr>
        <w:t>on all ecommerce card transactions processed by the Gateway</w:t>
      </w:r>
      <w:r w:rsidR="001E6705" w:rsidRPr="009635AE">
        <w:rPr>
          <w:rStyle w:val="NormalParagraphText"/>
          <w:rFonts w:ascii="Arial" w:hAnsi="Arial" w:cs="Arial"/>
        </w:rPr>
        <w:t>,</w:t>
      </w:r>
      <w:r w:rsidR="00045414" w:rsidRPr="009635AE">
        <w:rPr>
          <w:rStyle w:val="NormalParagraphText"/>
          <w:rFonts w:ascii="Arial" w:hAnsi="Arial" w:cs="Arial"/>
        </w:rPr>
        <w:t xml:space="preserve"> where supported by the Acquirer. </w:t>
      </w:r>
    </w:p>
    <w:p w14:paraId="52398AF7" w14:textId="77777777" w:rsidR="00045414" w:rsidRPr="009635AE" w:rsidRDefault="00045414" w:rsidP="00411A7B">
      <w:pPr>
        <w:rPr>
          <w:rStyle w:val="NormalParagraphText"/>
          <w:rFonts w:ascii="Arial" w:hAnsi="Arial" w:cs="Arial"/>
        </w:rPr>
      </w:pPr>
    </w:p>
    <w:p w14:paraId="6DE8F502" w14:textId="4435859F" w:rsidR="00411A7B" w:rsidRPr="009635AE" w:rsidRDefault="00411A7B" w:rsidP="00411A7B">
      <w:pPr>
        <w:rPr>
          <w:rStyle w:val="NormalParagraphText"/>
          <w:rFonts w:ascii="Arial" w:hAnsi="Arial" w:cs="Arial"/>
        </w:rPr>
      </w:pPr>
      <w:r w:rsidRPr="009635AE">
        <w:rPr>
          <w:rStyle w:val="NormalParagraphText"/>
          <w:rFonts w:ascii="Arial" w:hAnsi="Arial" w:cs="Arial"/>
        </w:rPr>
        <w:t xml:space="preserve">It allows </w:t>
      </w:r>
      <w:r w:rsidR="00045414" w:rsidRPr="009635AE">
        <w:rPr>
          <w:rStyle w:val="NormalParagraphText"/>
          <w:rFonts w:ascii="Arial" w:hAnsi="Arial" w:cs="Arial"/>
        </w:rPr>
        <w:t xml:space="preserve">the </w:t>
      </w:r>
      <w:r w:rsidR="004D4402" w:rsidRPr="009635AE">
        <w:rPr>
          <w:rStyle w:val="NormalParagraphText"/>
          <w:rFonts w:ascii="Arial" w:hAnsi="Arial" w:cs="Arial"/>
        </w:rPr>
        <w:t>Cardholder</w:t>
      </w:r>
      <w:r w:rsidRPr="009635AE">
        <w:rPr>
          <w:rStyle w:val="NormalParagraphText"/>
          <w:rFonts w:ascii="Arial" w:hAnsi="Arial" w:cs="Arial"/>
        </w:rPr>
        <w:t xml:space="preserve"> to assign a password to their card that is then verified whenever a transaction is processed through a site that supports the use of the scheme. The addition of password protection allows extra security on transactions that are processed online.</w:t>
      </w:r>
    </w:p>
    <w:p w14:paraId="1D0C332F" w14:textId="77777777" w:rsidR="00411A7B" w:rsidRPr="009635AE" w:rsidRDefault="00411A7B" w:rsidP="00272854">
      <w:pPr>
        <w:rPr>
          <w:rStyle w:val="NormalParagraphText"/>
          <w:rFonts w:ascii="Arial" w:hAnsi="Arial" w:cs="Arial"/>
        </w:rPr>
      </w:pPr>
    </w:p>
    <w:p w14:paraId="78144373" w14:textId="28D755D8" w:rsidR="00272854" w:rsidRPr="009635AE" w:rsidRDefault="00272854" w:rsidP="00272854">
      <w:pPr>
        <w:rPr>
          <w:rStyle w:val="NormalParagraphText"/>
          <w:rFonts w:ascii="Arial" w:hAnsi="Arial" w:cs="Arial"/>
        </w:rPr>
      </w:pPr>
      <w:r w:rsidRPr="009635AE">
        <w:rPr>
          <w:rStyle w:val="NormalParagraphText"/>
          <w:rFonts w:ascii="Arial" w:hAnsi="Arial" w:cs="Arial"/>
        </w:rPr>
        <w:t xml:space="preserve">3-D Secure stands for </w:t>
      </w:r>
      <w:r w:rsidR="00342CE6">
        <w:rPr>
          <w:rStyle w:val="NormalParagraphText"/>
          <w:rFonts w:ascii="Arial" w:hAnsi="Arial" w:cs="Arial"/>
        </w:rPr>
        <w:t>Three</w:t>
      </w:r>
      <w:r w:rsidRPr="009635AE">
        <w:rPr>
          <w:rStyle w:val="NormalParagraphText"/>
          <w:rFonts w:ascii="Arial" w:hAnsi="Arial" w:cs="Arial"/>
        </w:rPr>
        <w:t xml:space="preserve"> Domain Server</w:t>
      </w:r>
      <w:r w:rsidR="001E6705" w:rsidRPr="009635AE">
        <w:rPr>
          <w:rStyle w:val="NormalParagraphText"/>
          <w:rFonts w:ascii="Arial" w:hAnsi="Arial" w:cs="Arial"/>
        </w:rPr>
        <w:t>. T</w:t>
      </w:r>
      <w:r w:rsidRPr="009635AE">
        <w:rPr>
          <w:rStyle w:val="NormalParagraphText"/>
          <w:rFonts w:ascii="Arial" w:hAnsi="Arial" w:cs="Arial"/>
        </w:rPr>
        <w:t>here are 3 parties that are involved in the 3</w:t>
      </w:r>
      <w:r w:rsidR="009A3425" w:rsidRPr="009635AE">
        <w:rPr>
          <w:rStyle w:val="NormalParagraphText"/>
          <w:rFonts w:ascii="Arial" w:hAnsi="Arial" w:cs="Arial"/>
        </w:rPr>
        <w:t>-</w:t>
      </w:r>
      <w:r w:rsidRPr="009635AE">
        <w:rPr>
          <w:rStyle w:val="NormalParagraphText"/>
          <w:rFonts w:ascii="Arial" w:hAnsi="Arial" w:cs="Arial"/>
        </w:rPr>
        <w:t xml:space="preserve">D Secure process: </w:t>
      </w:r>
    </w:p>
    <w:p w14:paraId="3C6C8784" w14:textId="542A260C" w:rsidR="00272854" w:rsidRPr="009635AE" w:rsidRDefault="00272854" w:rsidP="00C862AA">
      <w:pPr>
        <w:numPr>
          <w:ilvl w:val="0"/>
          <w:numId w:val="4"/>
        </w:numPr>
        <w:rPr>
          <w:rStyle w:val="NormalParagraphText"/>
          <w:rFonts w:ascii="Arial" w:hAnsi="Arial" w:cs="Arial"/>
        </w:rPr>
      </w:pPr>
      <w:r w:rsidRPr="009635AE">
        <w:rPr>
          <w:rStyle w:val="NormalParagraphText"/>
          <w:rFonts w:ascii="Arial" w:hAnsi="Arial" w:cs="Arial"/>
        </w:rPr>
        <w:t>The company</w:t>
      </w:r>
      <w:r w:rsidR="001E6705" w:rsidRPr="009635AE">
        <w:rPr>
          <w:rStyle w:val="NormalParagraphText"/>
          <w:rFonts w:ascii="Arial" w:hAnsi="Arial" w:cs="Arial"/>
        </w:rPr>
        <w:t xml:space="preserve"> from which</w:t>
      </w:r>
      <w:r w:rsidRPr="009635AE">
        <w:rPr>
          <w:rStyle w:val="NormalParagraphText"/>
          <w:rFonts w:ascii="Arial" w:hAnsi="Arial" w:cs="Arial"/>
        </w:rPr>
        <w:t xml:space="preserve"> the purchase is being made</w:t>
      </w:r>
      <w:r w:rsidR="001E6705" w:rsidRPr="009635AE">
        <w:rPr>
          <w:rStyle w:val="NormalParagraphText"/>
          <w:rFonts w:ascii="Arial" w:hAnsi="Arial" w:cs="Arial"/>
        </w:rPr>
        <w:t>.</w:t>
      </w:r>
    </w:p>
    <w:p w14:paraId="2A97ACCB" w14:textId="77777777" w:rsidR="00272854" w:rsidRPr="009635AE" w:rsidRDefault="00272854" w:rsidP="00C862AA">
      <w:pPr>
        <w:numPr>
          <w:ilvl w:val="0"/>
          <w:numId w:val="4"/>
        </w:numPr>
        <w:rPr>
          <w:rStyle w:val="NormalParagraphText"/>
          <w:rFonts w:ascii="Arial" w:hAnsi="Arial" w:cs="Arial"/>
        </w:rPr>
      </w:pPr>
      <w:r w:rsidRPr="009635AE">
        <w:rPr>
          <w:rStyle w:val="NormalParagraphText"/>
          <w:rFonts w:ascii="Arial" w:hAnsi="Arial" w:cs="Arial"/>
        </w:rPr>
        <w:t>The Acquiring Bank (the bank of the company)</w:t>
      </w:r>
    </w:p>
    <w:p w14:paraId="17CCB96C" w14:textId="30A6FB0A" w:rsidR="00272854" w:rsidRPr="009635AE" w:rsidRDefault="00272854" w:rsidP="00C862AA">
      <w:pPr>
        <w:numPr>
          <w:ilvl w:val="0"/>
          <w:numId w:val="4"/>
        </w:numPr>
        <w:rPr>
          <w:rStyle w:val="NormalParagraphText"/>
          <w:rFonts w:ascii="Arial" w:hAnsi="Arial" w:cs="Arial"/>
        </w:rPr>
      </w:pPr>
      <w:r w:rsidRPr="009635AE">
        <w:rPr>
          <w:rStyle w:val="NormalParagraphText"/>
          <w:rFonts w:ascii="Arial" w:hAnsi="Arial" w:cs="Arial"/>
        </w:rPr>
        <w:t xml:space="preserve">VISA and </w:t>
      </w:r>
      <w:r w:rsidR="005E284F" w:rsidRPr="009635AE">
        <w:rPr>
          <w:rStyle w:val="NormalParagraphText"/>
          <w:rFonts w:ascii="Arial" w:hAnsi="Arial" w:cs="Arial"/>
        </w:rPr>
        <w:t>Mastercard</w:t>
      </w:r>
      <w:r w:rsidRPr="009635AE">
        <w:rPr>
          <w:rStyle w:val="NormalParagraphText"/>
          <w:rFonts w:ascii="Arial" w:hAnsi="Arial" w:cs="Arial"/>
        </w:rPr>
        <w:t xml:space="preserve"> (the card issuers themselves)</w:t>
      </w:r>
    </w:p>
    <w:p w14:paraId="23F21743" w14:textId="77777777" w:rsidR="009A3425" w:rsidRPr="009635AE" w:rsidRDefault="009A3425" w:rsidP="00272854">
      <w:pPr>
        <w:rPr>
          <w:rStyle w:val="NormalParagraphText"/>
          <w:rFonts w:ascii="Arial" w:hAnsi="Arial" w:cs="Arial"/>
        </w:rPr>
      </w:pPr>
    </w:p>
    <w:p w14:paraId="7536C124" w14:textId="4EC1C977" w:rsidR="006235D9" w:rsidRPr="009635AE" w:rsidRDefault="006235D9" w:rsidP="006235D9">
      <w:pPr>
        <w:rPr>
          <w:rStyle w:val="NormalParagraphText"/>
          <w:rFonts w:ascii="Arial" w:hAnsi="Arial" w:cs="Arial"/>
        </w:rPr>
      </w:pPr>
      <w:bookmarkStart w:id="104" w:name="_Hlk509301565"/>
      <w:r w:rsidRPr="009635AE">
        <w:rPr>
          <w:rStyle w:val="NormalParagraphText"/>
          <w:rFonts w:ascii="Arial" w:hAnsi="Arial" w:cs="Arial"/>
        </w:rPr>
        <w:t xml:space="preserve">The gateway supports 3-D Secure as implemented by Visa, Mastercard and American Express and marketed under the brand names of Verified by VISA (VBV), </w:t>
      </w:r>
      <w:r w:rsidR="005E284F" w:rsidRPr="009635AE">
        <w:rPr>
          <w:rStyle w:val="NormalParagraphText"/>
          <w:rFonts w:ascii="Arial" w:hAnsi="Arial" w:cs="Arial"/>
        </w:rPr>
        <w:t>Mastercard</w:t>
      </w:r>
      <w:r w:rsidRPr="009635AE">
        <w:rPr>
          <w:rStyle w:val="NormalParagraphText"/>
          <w:rFonts w:ascii="Arial" w:hAnsi="Arial" w:cs="Arial"/>
        </w:rPr>
        <w:t xml:space="preserve"> Secure Code (MSC) and American Express (SafeKey).  Implementations by JCB (J/Secure) and DCI (ProtectBuy) are not currently supported.</w:t>
      </w:r>
    </w:p>
    <w:bookmarkEnd w:id="104"/>
    <w:p w14:paraId="46778C8C" w14:textId="77777777" w:rsidR="006235D9" w:rsidRPr="009635AE" w:rsidRDefault="006235D9" w:rsidP="00272854">
      <w:pPr>
        <w:rPr>
          <w:rStyle w:val="NormalParagraphText"/>
          <w:rFonts w:ascii="Arial" w:hAnsi="Arial" w:cs="Arial"/>
        </w:rPr>
      </w:pPr>
    </w:p>
    <w:p w14:paraId="2BA600F1" w14:textId="27EC52A5" w:rsidR="00272854" w:rsidRPr="009635AE" w:rsidRDefault="00272854" w:rsidP="00272854">
      <w:pPr>
        <w:rPr>
          <w:rStyle w:val="NormalParagraphText"/>
          <w:rFonts w:ascii="Arial" w:hAnsi="Arial" w:cs="Arial"/>
        </w:rPr>
      </w:pPr>
      <w:r w:rsidRPr="009635AE">
        <w:rPr>
          <w:rStyle w:val="NormalParagraphText"/>
          <w:rFonts w:ascii="Arial" w:hAnsi="Arial" w:cs="Arial"/>
        </w:rPr>
        <w:t>3</w:t>
      </w:r>
      <w:r w:rsidR="009A3425" w:rsidRPr="009635AE">
        <w:rPr>
          <w:rStyle w:val="NormalParagraphText"/>
          <w:rFonts w:ascii="Arial" w:hAnsi="Arial" w:cs="Arial"/>
        </w:rPr>
        <w:t>-</w:t>
      </w:r>
      <w:r w:rsidRPr="009635AE">
        <w:rPr>
          <w:rStyle w:val="NormalParagraphText"/>
          <w:rFonts w:ascii="Arial" w:hAnsi="Arial" w:cs="Arial"/>
        </w:rPr>
        <w:t xml:space="preserve">D Secure is also the only fraud prevention scheme available that offers </w:t>
      </w:r>
      <w:r w:rsidR="00045414" w:rsidRPr="009635AE">
        <w:rPr>
          <w:rStyle w:val="NormalParagraphText"/>
          <w:rFonts w:ascii="Arial" w:hAnsi="Arial" w:cs="Arial"/>
        </w:rPr>
        <w:t>you</w:t>
      </w:r>
      <w:r w:rsidRPr="009635AE">
        <w:rPr>
          <w:rStyle w:val="NormalParagraphText"/>
          <w:rFonts w:ascii="Arial" w:hAnsi="Arial" w:cs="Arial"/>
        </w:rPr>
        <w:t xml:space="preserve"> liability cover for transactions that are verified by the checks. This provides additional protection </w:t>
      </w:r>
      <w:r w:rsidR="00045414" w:rsidRPr="009635AE">
        <w:rPr>
          <w:rStyle w:val="NormalParagraphText"/>
          <w:rFonts w:ascii="Arial" w:hAnsi="Arial" w:cs="Arial"/>
        </w:rPr>
        <w:t>for transaction</w:t>
      </w:r>
      <w:r w:rsidR="001E6705" w:rsidRPr="009635AE">
        <w:rPr>
          <w:rStyle w:val="NormalParagraphText"/>
          <w:rFonts w:ascii="Arial" w:hAnsi="Arial" w:cs="Arial"/>
        </w:rPr>
        <w:t>s</w:t>
      </w:r>
      <w:r w:rsidR="00045414" w:rsidRPr="009635AE">
        <w:rPr>
          <w:rStyle w:val="NormalParagraphText"/>
          <w:rFonts w:ascii="Arial" w:hAnsi="Arial" w:cs="Arial"/>
        </w:rPr>
        <w:t xml:space="preserve"> </w:t>
      </w:r>
      <w:r w:rsidRPr="009635AE">
        <w:rPr>
          <w:rStyle w:val="NormalParagraphText"/>
          <w:rFonts w:ascii="Arial" w:hAnsi="Arial" w:cs="Arial"/>
        </w:rPr>
        <w:t xml:space="preserve">using the scheme as </w:t>
      </w:r>
      <w:r w:rsidR="001E6705" w:rsidRPr="009635AE">
        <w:rPr>
          <w:rStyle w:val="NormalParagraphText"/>
          <w:rFonts w:ascii="Arial" w:hAnsi="Arial" w:cs="Arial"/>
        </w:rPr>
        <w:t xml:space="preserve">distinct from </w:t>
      </w:r>
      <w:r w:rsidRPr="009635AE">
        <w:rPr>
          <w:rStyle w:val="NormalParagraphText"/>
          <w:rFonts w:ascii="Arial" w:hAnsi="Arial" w:cs="Arial"/>
        </w:rPr>
        <w:t>those that do not.</w:t>
      </w:r>
    </w:p>
    <w:p w14:paraId="6DD962D6" w14:textId="47B19730" w:rsidR="00045414" w:rsidRPr="009635AE" w:rsidRDefault="00045414" w:rsidP="00272854">
      <w:pPr>
        <w:rPr>
          <w:rStyle w:val="NormalParagraphText"/>
          <w:rFonts w:ascii="Arial" w:hAnsi="Arial" w:cs="Arial"/>
        </w:rPr>
      </w:pPr>
    </w:p>
    <w:p w14:paraId="7DA963E8" w14:textId="0231237E" w:rsidR="00045414" w:rsidRPr="009635AE" w:rsidRDefault="00045414" w:rsidP="00045414">
      <w:pPr>
        <w:rPr>
          <w:rStyle w:val="NormalParagraphText"/>
          <w:rFonts w:ascii="Arial" w:hAnsi="Arial" w:cs="Arial"/>
        </w:rPr>
      </w:pPr>
      <w:r w:rsidRPr="009635AE">
        <w:rPr>
          <w:rStyle w:val="NormalParagraphText"/>
          <w:rFonts w:ascii="Arial" w:hAnsi="Arial" w:cs="Arial"/>
        </w:rPr>
        <w:t xml:space="preserve">The 3-D Secure preferences can be configured per Merchant Account within the Merchant Management System (MMS). These preferences can be overridden per transaction by sending one of the preference fields documented in section </w:t>
      </w:r>
      <w:r>
        <w:rPr>
          <w:rFonts w:ascii="Helvetica" w:hAnsi="Helvetica"/>
        </w:rPr>
        <w:fldChar w:fldCharType="begin"/>
      </w:r>
      <w:r>
        <w:rPr>
          <w:rStyle w:val="NormalParagraphText"/>
        </w:rPr>
        <w:instrText xml:space="preserve"> REF _Ref26275711 \n \h </w:instrText>
      </w:r>
      <w:r>
        <w:rPr>
          <w:rFonts w:ascii="Helvetica" w:hAnsi="Helvetica"/>
        </w:rPr>
      </w:r>
      <w:r>
        <w:rPr>
          <w:rFonts w:ascii="Helvetica" w:hAnsi="Helvetica"/>
        </w:rPr>
        <w:fldChar w:fldCharType="separate"/>
      </w:r>
      <w:r w:rsidR="0089506B">
        <w:rPr>
          <w:rStyle w:val="NormalParagraphText"/>
        </w:rPr>
        <w:t>6.5.1</w:t>
      </w:r>
      <w:r>
        <w:rPr>
          <w:rFonts w:ascii="Helvetica" w:hAnsi="Helvetica"/>
        </w:rPr>
        <w:fldChar w:fldCharType="end"/>
      </w:r>
      <w:r w:rsidR="001E6705">
        <w:rPr>
          <w:rFonts w:ascii="Helvetica" w:hAnsi="Helvetica"/>
        </w:rPr>
        <w:t>,</w:t>
      </w:r>
      <w:r w:rsidRPr="009635AE">
        <w:rPr>
          <w:rStyle w:val="NormalParagraphText"/>
          <w:rFonts w:ascii="Arial" w:hAnsi="Arial" w:cs="Arial"/>
        </w:rPr>
        <w:t xml:space="preserve"> which hold a comma separated list of the check responses that should be allowed to continue to completion. Responses not in the list will result in the transaction being declined with a </w:t>
      </w:r>
      <w:r w:rsidRPr="002337F0">
        <w:rPr>
          <w:rFonts w:ascii="Courier New" w:hAnsi="Courier New" w:cs="Courier New"/>
          <w:b/>
        </w:rPr>
        <w:t>responseCode</w:t>
      </w:r>
      <w:r w:rsidRPr="009635AE">
        <w:rPr>
          <w:rStyle w:val="NormalParagraphText"/>
          <w:rFonts w:ascii="Arial" w:hAnsi="Arial" w:cs="Arial"/>
        </w:rPr>
        <w:t xml:space="preserve"> of </w:t>
      </w:r>
      <w:r>
        <w:rPr>
          <w:rFonts w:ascii="Helvetica" w:hAnsi="Helvetica"/>
          <w:b/>
        </w:rPr>
        <w:t>65803</w:t>
      </w:r>
      <w:r w:rsidRPr="002337F0">
        <w:rPr>
          <w:rFonts w:ascii="Helvetica" w:hAnsi="Helvetica"/>
          <w:b/>
        </w:rPr>
        <w:t xml:space="preserve"> (</w:t>
      </w:r>
      <w:r>
        <w:rPr>
          <w:rFonts w:ascii="Helvetica" w:hAnsi="Helvetica"/>
          <w:b/>
        </w:rPr>
        <w:t>3DS_NOT_AUTHENTICATED</w:t>
      </w:r>
      <w:r w:rsidRPr="002337F0">
        <w:rPr>
          <w:rFonts w:ascii="Helvetica" w:hAnsi="Helvetica"/>
          <w:b/>
        </w:rPr>
        <w:t>)</w:t>
      </w:r>
      <w:r w:rsidRPr="009635AE">
        <w:rPr>
          <w:rStyle w:val="NormalParagraphText"/>
          <w:rFonts w:ascii="Arial" w:hAnsi="Arial" w:cs="Arial"/>
        </w:rPr>
        <w:t>.</w:t>
      </w:r>
    </w:p>
    <w:p w14:paraId="0840E6C1" w14:textId="3CE13682" w:rsidR="00487033" w:rsidRPr="009635AE" w:rsidRDefault="00487033" w:rsidP="00272854">
      <w:pPr>
        <w:rPr>
          <w:rStyle w:val="NormalParagraphText"/>
          <w:rFonts w:ascii="Arial" w:hAnsi="Arial" w:cs="Arial"/>
        </w:rPr>
      </w:pPr>
    </w:p>
    <w:p w14:paraId="26F4DC24" w14:textId="5E39757A" w:rsidR="00487033" w:rsidRPr="009635AE" w:rsidRDefault="00487033" w:rsidP="00272854">
      <w:pPr>
        <w:rPr>
          <w:rStyle w:val="NormalParagraphText"/>
          <w:rFonts w:ascii="Arial" w:hAnsi="Arial" w:cs="Arial"/>
        </w:rPr>
      </w:pPr>
      <w:r w:rsidRPr="009635AE">
        <w:rPr>
          <w:rStyle w:val="NormalParagraphText"/>
          <w:rFonts w:ascii="Arial" w:hAnsi="Arial" w:cs="Arial"/>
        </w:rPr>
        <w:t>The Gateway supports both 3-D Secure version 1.0.2 and version 2.1.0 and will use the highest version available.</w:t>
      </w:r>
      <w:r w:rsidR="007F2F4E">
        <w:rPr>
          <w:rStyle w:val="NormalParagraphText"/>
          <w:rFonts w:ascii="Arial" w:hAnsi="Arial" w:cs="Arial"/>
        </w:rPr>
        <w:t xml:space="preserve"> Version 2.2.0 will be supported in the future.</w:t>
      </w:r>
    </w:p>
    <w:p w14:paraId="7CF8FD29" w14:textId="33EF3323" w:rsidR="00791C49" w:rsidRPr="009635AE" w:rsidRDefault="00791C49" w:rsidP="00272854">
      <w:pPr>
        <w:rPr>
          <w:rStyle w:val="NormalParagraphText"/>
          <w:rFonts w:ascii="Arial" w:hAnsi="Arial" w:cs="Arial"/>
        </w:rPr>
      </w:pPr>
    </w:p>
    <w:p w14:paraId="7EEA19E5" w14:textId="624ABAB6" w:rsidR="00791C49" w:rsidRPr="009635AE" w:rsidRDefault="00791C49" w:rsidP="00272854">
      <w:pPr>
        <w:rPr>
          <w:rStyle w:val="NormalParagraphText"/>
          <w:rFonts w:ascii="Arial" w:hAnsi="Arial" w:cs="Arial"/>
        </w:rPr>
      </w:pPr>
      <w:r w:rsidRPr="00791C49">
        <w:rPr>
          <w:rStyle w:val="FollowedHyperlink"/>
          <w:noProof/>
        </w:rPr>
        <mc:AlternateContent>
          <mc:Choice Requires="wps">
            <w:drawing>
              <wp:anchor distT="91440" distB="91440" distL="114300" distR="114300" simplePos="0" relativeHeight="251664384" behindDoc="0" locked="0" layoutInCell="1" allowOverlap="1" wp14:anchorId="5790E484" wp14:editId="0CA01732">
                <wp:simplePos x="0" y="0"/>
                <wp:positionH relativeFrom="margin">
                  <wp:posOffset>0</wp:posOffset>
                </wp:positionH>
                <wp:positionV relativeFrom="paragraph">
                  <wp:posOffset>309995</wp:posOffset>
                </wp:positionV>
                <wp:extent cx="6711950" cy="950595"/>
                <wp:effectExtent l="0" t="0" r="0" b="190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950595"/>
                        </a:xfrm>
                        <a:prstGeom prst="rect">
                          <a:avLst/>
                        </a:prstGeom>
                        <a:noFill/>
                        <a:ln w="9525">
                          <a:noFill/>
                          <a:miter lim="800000"/>
                          <a:headEnd/>
                          <a:tailEnd/>
                        </a:ln>
                      </wps:spPr>
                      <wps:txbx>
                        <w:txbxContent>
                          <w:p w14:paraId="50BF356A" w14:textId="6D5A2CC6" w:rsidR="00C965CE" w:rsidRPr="00791C49" w:rsidRDefault="00C965CE" w:rsidP="00791C49">
                            <w:pPr>
                              <w:pBdr>
                                <w:top w:val="single" w:sz="24" w:space="8" w:color="002060"/>
                                <w:bottom w:val="single" w:sz="24" w:space="8" w:color="002060"/>
                              </w:pBdr>
                              <w:rPr>
                                <w:i/>
                                <w:iCs/>
                                <w:color w:val="002060"/>
                              </w:rPr>
                            </w:pPr>
                            <w:r w:rsidRPr="00791C49">
                              <w:rPr>
                                <w:i/>
                                <w:iCs/>
                                <w:color w:val="002060"/>
                              </w:rPr>
                              <w:t xml:space="preserve">3-D Secure is not available with all Acquirers and </w:t>
                            </w:r>
                            <w:r>
                              <w:rPr>
                                <w:i/>
                                <w:iCs/>
                                <w:color w:val="002060"/>
                              </w:rPr>
                              <w:t>must</w:t>
                            </w:r>
                            <w:r w:rsidRPr="00791C49">
                              <w:rPr>
                                <w:i/>
                                <w:iCs/>
                                <w:color w:val="002060"/>
                              </w:rPr>
                              <w:t xml:space="preserve"> be enabled on your Merchant Account before it can be used. </w:t>
                            </w:r>
                            <w:bookmarkStart w:id="105" w:name="_Hlk26414484"/>
                            <w:r w:rsidRPr="00791C49">
                              <w:rPr>
                                <w:i/>
                                <w:iCs/>
                                <w:color w:val="002060"/>
                              </w:rPr>
                              <w:t xml:space="preserve">Please contact support to find out </w:t>
                            </w:r>
                            <w:r>
                              <w:rPr>
                                <w:i/>
                                <w:iCs/>
                                <w:color w:val="002060"/>
                              </w:rPr>
                              <w:t>whether</w:t>
                            </w:r>
                            <w:r w:rsidRPr="00791C49">
                              <w:rPr>
                                <w:i/>
                                <w:iCs/>
                                <w:color w:val="002060"/>
                              </w:rPr>
                              <w:t xml:space="preserve"> your Acquirer supports it and </w:t>
                            </w:r>
                            <w:r>
                              <w:rPr>
                                <w:i/>
                                <w:iCs/>
                                <w:color w:val="002060"/>
                              </w:rPr>
                              <w:t xml:space="preserve">if it </w:t>
                            </w:r>
                            <w:r w:rsidRPr="00791C49">
                              <w:rPr>
                                <w:i/>
                                <w:iCs/>
                                <w:color w:val="002060"/>
                              </w:rPr>
                              <w:t>can be enabled on your Merchant Account.</w:t>
                            </w:r>
                            <w:bookmarkEnd w:id="105"/>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5790E484" id="_x0000_s1029" type="#_x0000_t202" style="position:absolute;margin-left:0;margin-top:24.4pt;width:528.5pt;height:74.85pt;z-index:251664384;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" filled="f" stroked="f">
                <v:textbox>
                  <w:txbxContent>
                    <w:p w14:paraId="50BF356A" w14:textId="6D5A2CC6" w:rsidR="00C965CE" w:rsidRPr="00791C49" w:rsidRDefault="00C965CE" w:rsidP="00791C49">
                      <w:pPr>
                        <w:pBdr>
                          <w:top w:val="single" w:sz="24" w:space="8" w:color="002060"/>
                          <w:bottom w:val="single" w:sz="24" w:space="8" w:color="002060"/>
                        </w:pBdr>
                        <w:rPr>
                          <w:i/>
                          <w:iCs/>
                          <w:color w:val="002060"/>
                        </w:rPr>
                      </w:pPr>
                      <w:r w:rsidRPr="00791C49">
                        <w:rPr>
                          <w:i/>
                          <w:iCs/>
                          <w:color w:val="002060"/>
                        </w:rPr>
                        <w:t xml:space="preserve">3-D Secure is not available with all Acquirers and </w:t>
                      </w:r>
                      <w:r>
                        <w:rPr>
                          <w:i/>
                          <w:iCs/>
                          <w:color w:val="002060"/>
                        </w:rPr>
                        <w:t>must</w:t>
                      </w:r>
                      <w:r w:rsidRPr="00791C49">
                        <w:rPr>
                          <w:i/>
                          <w:iCs/>
                          <w:color w:val="002060"/>
                        </w:rPr>
                        <w:t xml:space="preserve"> be enabled on your Merchant Account before it can be used. </w:t>
                      </w:r>
                      <w:bookmarkStart w:id="106" w:name="_Hlk26414484"/>
                      <w:r w:rsidRPr="00791C49">
                        <w:rPr>
                          <w:i/>
                          <w:iCs/>
                          <w:color w:val="002060"/>
                        </w:rPr>
                        <w:t xml:space="preserve">Please contact support to find out </w:t>
                      </w:r>
                      <w:r>
                        <w:rPr>
                          <w:i/>
                          <w:iCs/>
                          <w:color w:val="002060"/>
                        </w:rPr>
                        <w:t>whether</w:t>
                      </w:r>
                      <w:r w:rsidRPr="00791C49">
                        <w:rPr>
                          <w:i/>
                          <w:iCs/>
                          <w:color w:val="002060"/>
                        </w:rPr>
                        <w:t xml:space="preserve"> your Acquirer supports it and </w:t>
                      </w:r>
                      <w:r>
                        <w:rPr>
                          <w:i/>
                          <w:iCs/>
                          <w:color w:val="002060"/>
                        </w:rPr>
                        <w:t xml:space="preserve">if it </w:t>
                      </w:r>
                      <w:r w:rsidRPr="00791C49">
                        <w:rPr>
                          <w:i/>
                          <w:iCs/>
                          <w:color w:val="002060"/>
                        </w:rPr>
                        <w:t>can be enabled on your Merchant Account.</w:t>
                      </w:r>
                      <w:bookmarkEnd w:id="106"/>
                    </w:p>
                  </w:txbxContent>
                </v:textbox>
                <w10:wrap type="topAndBottom" anchorx="margin"/>
              </v:shape>
            </w:pict>
          </mc:Fallback>
        </mc:AlternateContent>
      </w:r>
    </w:p>
    <w:p w14:paraId="66B4FA85" w14:textId="48AA8E32" w:rsidR="00F648A1" w:rsidRPr="009635AE" w:rsidRDefault="00F648A1" w:rsidP="00272854">
      <w:pPr>
        <w:rPr>
          <w:rStyle w:val="NormalParagraphText"/>
          <w:rFonts w:ascii="Arial" w:hAnsi="Arial" w:cs="Arial"/>
        </w:rPr>
      </w:pPr>
    </w:p>
    <w:p w14:paraId="1E0D3766" w14:textId="031E5272" w:rsidR="00F648A1" w:rsidRPr="009635AE" w:rsidRDefault="00F648A1" w:rsidP="00272854">
      <w:pPr>
        <w:rPr>
          <w:rStyle w:val="NormalParagraphText"/>
          <w:rFonts w:ascii="Arial" w:hAnsi="Arial" w:cs="Arial"/>
          <w:b/>
          <w:bCs/>
        </w:rPr>
      </w:pPr>
      <w:r w:rsidRPr="009635AE">
        <w:rPr>
          <w:rStyle w:val="NormalParagraphText"/>
          <w:rFonts w:ascii="Arial" w:hAnsi="Arial" w:cs="Arial"/>
          <w:b/>
          <w:bCs/>
        </w:rPr>
        <w:t>3-D Secure is supported by the Hosted and Direct Integrations</w:t>
      </w:r>
      <w:r w:rsidR="001E6705" w:rsidRPr="009635AE">
        <w:rPr>
          <w:rStyle w:val="NormalParagraphText"/>
          <w:rFonts w:ascii="Arial" w:hAnsi="Arial" w:cs="Arial"/>
          <w:b/>
          <w:bCs/>
        </w:rPr>
        <w:t>. It</w:t>
      </w:r>
      <w:r w:rsidRPr="009635AE">
        <w:rPr>
          <w:rStyle w:val="NormalParagraphText"/>
          <w:rFonts w:ascii="Arial" w:hAnsi="Arial" w:cs="Arial"/>
          <w:b/>
          <w:bCs/>
        </w:rPr>
        <w:t xml:space="preserve"> is not supported by the Batch Integration.</w:t>
      </w:r>
    </w:p>
    <w:p w14:paraId="1A7ED839" w14:textId="77777777" w:rsidR="00272854" w:rsidRPr="009635AE" w:rsidRDefault="00272854" w:rsidP="00272854">
      <w:pPr>
        <w:rPr>
          <w:rStyle w:val="NormalParagraphText"/>
          <w:rFonts w:ascii="Arial" w:hAnsi="Arial" w:cs="Arial"/>
        </w:rPr>
      </w:pPr>
    </w:p>
    <w:p w14:paraId="0F39BECE" w14:textId="26666F0D" w:rsidR="009A3425" w:rsidRPr="003C31E3" w:rsidRDefault="00411A7B" w:rsidP="009A3425">
      <w:pPr>
        <w:pStyle w:val="Heading2"/>
        <w:rPr>
          <w:color w:val="7F7F7F" w:themeColor="text1" w:themeTint="80"/>
        </w:rPr>
      </w:pPr>
      <w:r w:rsidRPr="003C31E3">
        <w:rPr>
          <w:color w:val="7F7F7F" w:themeColor="text1" w:themeTint="80"/>
        </w:rPr>
        <w:br w:type="page"/>
      </w:r>
      <w:bookmarkStart w:id="107" w:name="_Hlk26676533"/>
      <w:bookmarkStart w:id="108" w:name="_Toc66871596"/>
      <w:r w:rsidR="009A3425" w:rsidRPr="003C31E3">
        <w:rPr>
          <w:color w:val="7F7F7F" w:themeColor="text1" w:themeTint="80"/>
        </w:rPr>
        <w:lastRenderedPageBreak/>
        <w:t xml:space="preserve">Benefits </w:t>
      </w:r>
      <w:r w:rsidR="001E6705" w:rsidRPr="003C31E3">
        <w:rPr>
          <w:color w:val="7F7F7F" w:themeColor="text1" w:themeTint="80"/>
        </w:rPr>
        <w:t>and</w:t>
      </w:r>
      <w:r w:rsidR="009A3425" w:rsidRPr="003C31E3">
        <w:rPr>
          <w:color w:val="7F7F7F" w:themeColor="text1" w:themeTint="80"/>
        </w:rPr>
        <w:t xml:space="preserve"> Limitations</w:t>
      </w:r>
      <w:bookmarkEnd w:id="108"/>
    </w:p>
    <w:p w14:paraId="35598BE0" w14:textId="365A36A5" w:rsidR="009A3425" w:rsidRPr="00834705" w:rsidRDefault="009A3425" w:rsidP="009A3425">
      <w:pPr>
        <w:pStyle w:val="Heading3"/>
      </w:pPr>
      <w:bookmarkStart w:id="109" w:name="_Toc66871597"/>
      <w:r w:rsidRPr="00834705">
        <w:t>Benefits</w:t>
      </w:r>
      <w:bookmarkEnd w:id="109"/>
    </w:p>
    <w:p w14:paraId="4757DC34" w14:textId="615D7913" w:rsidR="00411A7B" w:rsidRPr="009635AE" w:rsidRDefault="00411A7B"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The results are available immediately and returned as part of the transaction</w:t>
      </w:r>
      <w:r w:rsidR="00315AE3" w:rsidRPr="009635AE">
        <w:rPr>
          <w:rStyle w:val="NormalParagraphText"/>
          <w:rFonts w:ascii="Arial" w:hAnsi="Arial" w:cs="Arial"/>
        </w:rPr>
        <w:t>.</w:t>
      </w:r>
    </w:p>
    <w:p w14:paraId="10A789D7" w14:textId="77777777" w:rsidR="00411A7B" w:rsidRPr="009635AE" w:rsidRDefault="00411A7B" w:rsidP="00411A7B">
      <w:pPr>
        <w:rPr>
          <w:rStyle w:val="NormalParagraphText"/>
          <w:rFonts w:ascii="Arial" w:hAnsi="Arial" w:cs="Arial"/>
        </w:rPr>
      </w:pPr>
    </w:p>
    <w:p w14:paraId="767DBF74" w14:textId="38787101" w:rsidR="00D24119" w:rsidRPr="009635AE" w:rsidRDefault="00411A7B"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 xml:space="preserve">The checks can be managed independently allowing </w:t>
      </w:r>
      <w:r w:rsidR="009A632D" w:rsidRPr="009635AE">
        <w:rPr>
          <w:rStyle w:val="NormalParagraphText"/>
          <w:rFonts w:ascii="Arial" w:hAnsi="Arial" w:cs="Arial"/>
        </w:rPr>
        <w:t xml:space="preserve">you </w:t>
      </w:r>
      <w:r w:rsidRPr="009635AE">
        <w:rPr>
          <w:rStyle w:val="NormalParagraphText"/>
          <w:rFonts w:ascii="Arial" w:hAnsi="Arial" w:cs="Arial"/>
        </w:rPr>
        <w:t>the u</w:t>
      </w:r>
      <w:r w:rsidR="001E6705" w:rsidRPr="009635AE">
        <w:rPr>
          <w:rStyle w:val="NormalParagraphText"/>
          <w:rFonts w:ascii="Arial" w:hAnsi="Arial" w:cs="Arial"/>
        </w:rPr>
        <w:t>t</w:t>
      </w:r>
      <w:r w:rsidRPr="009635AE">
        <w:rPr>
          <w:rStyle w:val="NormalParagraphText"/>
          <w:rFonts w:ascii="Arial" w:hAnsi="Arial" w:cs="Arial"/>
        </w:rPr>
        <w:t>most control over how the results are used.</w:t>
      </w:r>
    </w:p>
    <w:p w14:paraId="5126C02D" w14:textId="77777777" w:rsidR="00D24119" w:rsidRPr="009635AE" w:rsidRDefault="00D24119" w:rsidP="00D24119">
      <w:pPr>
        <w:pStyle w:val="ListParagraph"/>
        <w:rPr>
          <w:rStyle w:val="NormalParagraphText"/>
          <w:rFonts w:ascii="Arial" w:hAnsi="Arial" w:cs="Arial"/>
        </w:rPr>
      </w:pPr>
    </w:p>
    <w:p w14:paraId="35FA1467" w14:textId="3E033534" w:rsidR="00D24119" w:rsidRPr="009635AE" w:rsidRDefault="009A632D"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 xml:space="preserve">The checks can be configured </w:t>
      </w:r>
      <w:r w:rsidR="00411A7B" w:rsidRPr="009635AE">
        <w:rPr>
          <w:rStyle w:val="NormalParagraphText"/>
          <w:rFonts w:ascii="Arial" w:hAnsi="Arial" w:cs="Arial"/>
        </w:rPr>
        <w:t xml:space="preserve">to decline </w:t>
      </w:r>
      <w:r w:rsidR="00242082" w:rsidRPr="009635AE">
        <w:rPr>
          <w:rStyle w:val="NormalParagraphText"/>
          <w:rFonts w:ascii="Arial" w:hAnsi="Arial" w:cs="Arial"/>
        </w:rPr>
        <w:t xml:space="preserve">the </w:t>
      </w:r>
      <w:r w:rsidR="00411A7B" w:rsidRPr="009635AE">
        <w:rPr>
          <w:rStyle w:val="NormalParagraphText"/>
          <w:rFonts w:ascii="Arial" w:hAnsi="Arial" w:cs="Arial"/>
        </w:rPr>
        <w:t xml:space="preserve">transaction </w:t>
      </w:r>
      <w:r w:rsidR="001E6705" w:rsidRPr="009635AE">
        <w:rPr>
          <w:rStyle w:val="NormalParagraphText"/>
          <w:rFonts w:ascii="Arial" w:hAnsi="Arial" w:cs="Arial"/>
        </w:rPr>
        <w:t xml:space="preserve">automatically, </w:t>
      </w:r>
      <w:r w:rsidR="00411A7B" w:rsidRPr="009635AE">
        <w:rPr>
          <w:rStyle w:val="NormalParagraphText"/>
          <w:rFonts w:ascii="Arial" w:hAnsi="Arial" w:cs="Arial"/>
        </w:rPr>
        <w:t>where required.</w:t>
      </w:r>
    </w:p>
    <w:p w14:paraId="55ED907A" w14:textId="77777777" w:rsidR="00D24119" w:rsidRPr="009635AE" w:rsidRDefault="00D24119" w:rsidP="00D24119">
      <w:pPr>
        <w:pStyle w:val="ListParagraph"/>
        <w:rPr>
          <w:rStyle w:val="NormalParagraphText"/>
          <w:rFonts w:ascii="Arial" w:hAnsi="Arial" w:cs="Arial"/>
        </w:rPr>
      </w:pPr>
    </w:p>
    <w:p w14:paraId="6B7CEC2A" w14:textId="5F0C7D81" w:rsidR="009A3425" w:rsidRPr="009635AE" w:rsidRDefault="00D24119"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If authentication is completed, liability for any subsequent fraud-related chargeback on that transaction shifts from you to the card issuer</w:t>
      </w:r>
      <w:r w:rsidR="001E6705" w:rsidRPr="009635AE">
        <w:rPr>
          <w:rStyle w:val="NormalParagraphText"/>
          <w:rFonts w:ascii="Arial" w:hAnsi="Arial" w:cs="Arial"/>
        </w:rPr>
        <w:t xml:space="preserve"> (but note the limitations below and check your Acquirer’s Terms and Conditions fully on this point).</w:t>
      </w:r>
    </w:p>
    <w:p w14:paraId="2BF80A34" w14:textId="77777777" w:rsidR="00D24119" w:rsidRPr="002337F0" w:rsidRDefault="00D24119" w:rsidP="009A3425">
      <w:pPr>
        <w:ind w:left="360"/>
        <w:rPr>
          <w:rFonts w:ascii="Helvetica" w:hAnsi="Helvetica"/>
        </w:rPr>
      </w:pPr>
    </w:p>
    <w:p w14:paraId="327D06B6" w14:textId="1FCF860E" w:rsidR="00272854" w:rsidRPr="009635AE" w:rsidRDefault="00272854" w:rsidP="00C862AA">
      <w:pPr>
        <w:numPr>
          <w:ilvl w:val="0"/>
          <w:numId w:val="5"/>
        </w:numPr>
        <w:rPr>
          <w:rStyle w:val="NormalParagraphText"/>
          <w:rFonts w:ascii="Arial" w:hAnsi="Arial" w:cs="Arial"/>
        </w:rPr>
      </w:pPr>
      <w:r w:rsidRPr="009635AE">
        <w:rPr>
          <w:rStyle w:val="NormalParagraphText"/>
          <w:rFonts w:ascii="Arial" w:hAnsi="Arial" w:cs="Arial"/>
        </w:rPr>
        <w:t xml:space="preserve">There are no extra </w:t>
      </w:r>
      <w:r w:rsidR="00D24119" w:rsidRPr="009635AE">
        <w:rPr>
          <w:rStyle w:val="NormalParagraphText"/>
          <w:rFonts w:ascii="Arial" w:hAnsi="Arial" w:cs="Arial"/>
        </w:rPr>
        <w:t xml:space="preserve">Gateway </w:t>
      </w:r>
      <w:r w:rsidRPr="009635AE">
        <w:rPr>
          <w:rStyle w:val="NormalParagraphText"/>
          <w:rFonts w:ascii="Arial" w:hAnsi="Arial" w:cs="Arial"/>
        </w:rPr>
        <w:t xml:space="preserve">costs </w:t>
      </w:r>
      <w:r w:rsidR="001E6705" w:rsidRPr="009635AE">
        <w:rPr>
          <w:rStyle w:val="NormalParagraphText"/>
          <w:rFonts w:ascii="Arial" w:hAnsi="Arial" w:cs="Arial"/>
        </w:rPr>
        <w:t>for using</w:t>
      </w:r>
      <w:r w:rsidRPr="009635AE">
        <w:rPr>
          <w:rStyle w:val="NormalParagraphText"/>
          <w:rFonts w:ascii="Arial" w:hAnsi="Arial" w:cs="Arial"/>
        </w:rPr>
        <w:t xml:space="preserve"> 3</w:t>
      </w:r>
      <w:r w:rsidR="009A3425" w:rsidRPr="009635AE">
        <w:rPr>
          <w:rStyle w:val="NormalParagraphText"/>
          <w:rFonts w:ascii="Arial" w:hAnsi="Arial" w:cs="Arial"/>
        </w:rPr>
        <w:t xml:space="preserve">-D Secure. </w:t>
      </w:r>
      <w:r w:rsidR="00D24119" w:rsidRPr="009635AE">
        <w:rPr>
          <w:rStyle w:val="NormalParagraphText"/>
          <w:rFonts w:ascii="Arial" w:hAnsi="Arial" w:cs="Arial"/>
        </w:rPr>
        <w:t>Your</w:t>
      </w:r>
      <w:r w:rsidR="009A3425" w:rsidRPr="009635AE">
        <w:rPr>
          <w:rStyle w:val="NormalParagraphText"/>
          <w:rFonts w:ascii="Arial" w:hAnsi="Arial" w:cs="Arial"/>
        </w:rPr>
        <w:t xml:space="preserve"> A</w:t>
      </w:r>
      <w:r w:rsidRPr="009635AE">
        <w:rPr>
          <w:rStyle w:val="NormalParagraphText"/>
          <w:rFonts w:ascii="Arial" w:hAnsi="Arial" w:cs="Arial"/>
        </w:rPr>
        <w:t>cquir</w:t>
      </w:r>
      <w:r w:rsidR="009A3425" w:rsidRPr="009635AE">
        <w:rPr>
          <w:rStyle w:val="NormalParagraphText"/>
          <w:rFonts w:ascii="Arial" w:hAnsi="Arial" w:cs="Arial"/>
        </w:rPr>
        <w:t>er</w:t>
      </w:r>
      <w:r w:rsidRPr="009635AE">
        <w:rPr>
          <w:rStyle w:val="NormalParagraphText"/>
          <w:rFonts w:ascii="Arial" w:hAnsi="Arial" w:cs="Arial"/>
        </w:rPr>
        <w:t xml:space="preserve"> may charge to add this onto your </w:t>
      </w:r>
      <w:r w:rsidR="00D24119" w:rsidRPr="009635AE">
        <w:rPr>
          <w:rStyle w:val="NormalParagraphText"/>
          <w:rFonts w:ascii="Arial" w:hAnsi="Arial" w:cs="Arial"/>
        </w:rPr>
        <w:t xml:space="preserve">business </w:t>
      </w:r>
      <w:r w:rsidR="00FB05BB" w:rsidRPr="009635AE">
        <w:rPr>
          <w:rStyle w:val="NormalParagraphText"/>
          <w:rFonts w:ascii="Arial" w:hAnsi="Arial" w:cs="Arial"/>
        </w:rPr>
        <w:t>account;</w:t>
      </w:r>
      <w:r w:rsidRPr="009635AE">
        <w:rPr>
          <w:rStyle w:val="NormalParagraphText"/>
          <w:rFonts w:ascii="Arial" w:hAnsi="Arial" w:cs="Arial"/>
        </w:rPr>
        <w:t xml:space="preserve"> however you may also find that your transaction charges</w:t>
      </w:r>
      <w:r w:rsidR="00144CF9" w:rsidRPr="009635AE">
        <w:rPr>
          <w:rStyle w:val="NormalParagraphText"/>
          <w:rFonts w:ascii="Arial" w:hAnsi="Arial" w:cs="Arial"/>
        </w:rPr>
        <w:t xml:space="preserve"> are</w:t>
      </w:r>
      <w:r w:rsidRPr="009635AE">
        <w:rPr>
          <w:rStyle w:val="NormalParagraphText"/>
          <w:rFonts w:ascii="Arial" w:hAnsi="Arial" w:cs="Arial"/>
        </w:rPr>
        <w:t xml:space="preserve"> lower as a result of using 3</w:t>
      </w:r>
      <w:r w:rsidR="009A3425" w:rsidRPr="009635AE">
        <w:rPr>
          <w:rStyle w:val="NormalParagraphText"/>
          <w:rFonts w:ascii="Arial" w:hAnsi="Arial" w:cs="Arial"/>
        </w:rPr>
        <w:t>-</w:t>
      </w:r>
      <w:r w:rsidRPr="009635AE">
        <w:rPr>
          <w:rStyle w:val="NormalParagraphText"/>
          <w:rFonts w:ascii="Arial" w:hAnsi="Arial" w:cs="Arial"/>
        </w:rPr>
        <w:t>D Secure.</w:t>
      </w:r>
    </w:p>
    <w:p w14:paraId="01774CE9" w14:textId="77777777" w:rsidR="009A3425" w:rsidRPr="002337F0" w:rsidRDefault="009A3425" w:rsidP="009A3425">
      <w:pPr>
        <w:ind w:left="360"/>
        <w:rPr>
          <w:rFonts w:ascii="Helvetica" w:hAnsi="Helvetica"/>
        </w:rPr>
      </w:pPr>
    </w:p>
    <w:p w14:paraId="58CE437C" w14:textId="52AE5C9C" w:rsidR="00272854" w:rsidRPr="009635AE" w:rsidRDefault="001264C4" w:rsidP="00C862AA">
      <w:pPr>
        <w:numPr>
          <w:ilvl w:val="0"/>
          <w:numId w:val="5"/>
        </w:numPr>
        <w:rPr>
          <w:rStyle w:val="NormalParagraphText"/>
          <w:rFonts w:ascii="Arial" w:hAnsi="Arial" w:cs="Arial"/>
        </w:rPr>
      </w:pPr>
      <w:r w:rsidRPr="009635AE">
        <w:rPr>
          <w:rStyle w:val="NormalParagraphText"/>
          <w:rFonts w:ascii="Arial" w:hAnsi="Arial" w:cs="Arial"/>
        </w:rPr>
        <w:t xml:space="preserve">Fully </w:t>
      </w:r>
      <w:r w:rsidR="00D24119" w:rsidRPr="009635AE">
        <w:rPr>
          <w:rStyle w:val="NormalParagraphText"/>
          <w:rFonts w:ascii="Arial" w:hAnsi="Arial" w:cs="Arial"/>
        </w:rPr>
        <w:t>configurable</w:t>
      </w:r>
      <w:r w:rsidR="00194A69" w:rsidRPr="009635AE">
        <w:rPr>
          <w:rStyle w:val="NormalParagraphText"/>
          <w:rFonts w:ascii="Arial" w:hAnsi="Arial" w:cs="Arial"/>
        </w:rPr>
        <w:t xml:space="preserve"> within the </w:t>
      </w:r>
      <w:r w:rsidR="009A3425" w:rsidRPr="009635AE">
        <w:rPr>
          <w:rStyle w:val="NormalParagraphText"/>
          <w:rFonts w:ascii="Arial" w:hAnsi="Arial" w:cs="Arial"/>
        </w:rPr>
        <w:t>Merchant Management System (MMS)</w:t>
      </w:r>
      <w:r w:rsidR="00272854" w:rsidRPr="009635AE">
        <w:rPr>
          <w:rStyle w:val="NormalParagraphText"/>
          <w:rFonts w:ascii="Arial" w:hAnsi="Arial" w:cs="Arial"/>
        </w:rPr>
        <w:t>.</w:t>
      </w:r>
    </w:p>
    <w:p w14:paraId="7BFFD8C4" w14:textId="354E9CBC" w:rsidR="00272854" w:rsidRPr="009635AE" w:rsidRDefault="00272854" w:rsidP="00272854">
      <w:pPr>
        <w:rPr>
          <w:rStyle w:val="NormalParagraphText"/>
          <w:rFonts w:ascii="Arial" w:hAnsi="Arial" w:cs="Arial"/>
        </w:rPr>
      </w:pPr>
    </w:p>
    <w:p w14:paraId="23DFAE3E" w14:textId="77777777" w:rsidR="00D24119" w:rsidRPr="009635AE" w:rsidRDefault="00D24119" w:rsidP="00272854">
      <w:pPr>
        <w:rPr>
          <w:rStyle w:val="NormalParagraphText"/>
          <w:rFonts w:ascii="Arial" w:hAnsi="Arial" w:cs="Arial"/>
        </w:rPr>
      </w:pPr>
    </w:p>
    <w:p w14:paraId="212BD203" w14:textId="79CC51E4" w:rsidR="009A3425" w:rsidRPr="00834705" w:rsidRDefault="009A3425" w:rsidP="009A3425">
      <w:pPr>
        <w:pStyle w:val="Heading3"/>
      </w:pPr>
      <w:bookmarkStart w:id="110" w:name="_Toc66871598"/>
      <w:r w:rsidRPr="00834705">
        <w:t>Limitations</w:t>
      </w:r>
      <w:bookmarkEnd w:id="110"/>
    </w:p>
    <w:p w14:paraId="29248BD7" w14:textId="0C76EDD4" w:rsidR="00272854" w:rsidRPr="009635AE" w:rsidRDefault="001264C4" w:rsidP="00C862AA">
      <w:pPr>
        <w:numPr>
          <w:ilvl w:val="0"/>
          <w:numId w:val="6"/>
        </w:numPr>
        <w:rPr>
          <w:rStyle w:val="NormalParagraphText"/>
          <w:rFonts w:ascii="Arial" w:hAnsi="Arial" w:cs="Arial"/>
        </w:rPr>
      </w:pPr>
      <w:r w:rsidRPr="009635AE">
        <w:rPr>
          <w:rStyle w:val="NormalParagraphText"/>
          <w:rFonts w:ascii="Arial" w:hAnsi="Arial" w:cs="Arial"/>
        </w:rPr>
        <w:t>A</w:t>
      </w:r>
      <w:r w:rsidR="00272854" w:rsidRPr="009635AE">
        <w:rPr>
          <w:rStyle w:val="NormalParagraphText"/>
          <w:rFonts w:ascii="Arial" w:hAnsi="Arial" w:cs="Arial"/>
        </w:rPr>
        <w:t>uthenticated 3</w:t>
      </w:r>
      <w:r w:rsidR="009A3425" w:rsidRPr="009635AE">
        <w:rPr>
          <w:rStyle w:val="NormalParagraphText"/>
          <w:rFonts w:ascii="Arial" w:hAnsi="Arial" w:cs="Arial"/>
        </w:rPr>
        <w:t>-</w:t>
      </w:r>
      <w:r w:rsidR="00272854" w:rsidRPr="009635AE">
        <w:rPr>
          <w:rStyle w:val="NormalParagraphText"/>
          <w:rFonts w:ascii="Arial" w:hAnsi="Arial" w:cs="Arial"/>
        </w:rPr>
        <w:t xml:space="preserve">D Secure transactions do not guarantee a liability </w:t>
      </w:r>
      <w:r w:rsidR="00F84DD7" w:rsidRPr="009635AE">
        <w:rPr>
          <w:rStyle w:val="NormalParagraphText"/>
          <w:rFonts w:ascii="Arial" w:hAnsi="Arial" w:cs="Arial"/>
        </w:rPr>
        <w:t>shift</w:t>
      </w:r>
      <w:r w:rsidR="00D24119" w:rsidRPr="009635AE">
        <w:rPr>
          <w:rStyle w:val="NormalParagraphText"/>
          <w:rFonts w:ascii="Arial" w:hAnsi="Arial" w:cs="Arial"/>
        </w:rPr>
        <w:t xml:space="preserve"> and chargebacks can still occur. T</w:t>
      </w:r>
      <w:r w:rsidR="00272854" w:rsidRPr="009635AE">
        <w:rPr>
          <w:rStyle w:val="NormalParagraphText"/>
          <w:rFonts w:ascii="Arial" w:hAnsi="Arial" w:cs="Arial"/>
        </w:rPr>
        <w:t xml:space="preserve">his is decided </w:t>
      </w:r>
      <w:r w:rsidR="00D24119" w:rsidRPr="009635AE">
        <w:rPr>
          <w:rStyle w:val="NormalParagraphText"/>
          <w:rFonts w:ascii="Arial" w:hAnsi="Arial" w:cs="Arial"/>
        </w:rPr>
        <w:t>at</w:t>
      </w:r>
      <w:r w:rsidR="00272854" w:rsidRPr="009635AE">
        <w:rPr>
          <w:rStyle w:val="NormalParagraphText"/>
          <w:rFonts w:ascii="Arial" w:hAnsi="Arial" w:cs="Arial"/>
        </w:rPr>
        <w:t xml:space="preserve"> the discretion of your </w:t>
      </w:r>
      <w:r w:rsidR="009A3425" w:rsidRPr="009635AE">
        <w:rPr>
          <w:rStyle w:val="NormalParagraphText"/>
          <w:rFonts w:ascii="Arial" w:hAnsi="Arial" w:cs="Arial"/>
        </w:rPr>
        <w:t>Acquirer</w:t>
      </w:r>
      <w:r w:rsidR="001E6705" w:rsidRPr="009635AE">
        <w:rPr>
          <w:rStyle w:val="NormalParagraphText"/>
          <w:rFonts w:ascii="Arial" w:hAnsi="Arial" w:cs="Arial"/>
        </w:rPr>
        <w:t xml:space="preserve">, with whom you should check </w:t>
      </w:r>
      <w:r w:rsidR="00227185" w:rsidRPr="009635AE">
        <w:rPr>
          <w:rStyle w:val="NormalParagraphText"/>
          <w:rFonts w:ascii="Arial" w:hAnsi="Arial" w:cs="Arial"/>
        </w:rPr>
        <w:t>its</w:t>
      </w:r>
      <w:r w:rsidR="001E6705" w:rsidRPr="009635AE">
        <w:rPr>
          <w:rStyle w:val="NormalParagraphText"/>
          <w:rFonts w:ascii="Arial" w:hAnsi="Arial" w:cs="Arial"/>
        </w:rPr>
        <w:t xml:space="preserve"> policy.</w:t>
      </w:r>
    </w:p>
    <w:p w14:paraId="7A158D45" w14:textId="77777777" w:rsidR="009A3425" w:rsidRPr="002337F0" w:rsidRDefault="009A3425" w:rsidP="009A3425">
      <w:pPr>
        <w:ind w:left="360"/>
        <w:rPr>
          <w:rFonts w:ascii="Helvetica" w:hAnsi="Helvetica"/>
        </w:rPr>
      </w:pPr>
    </w:p>
    <w:p w14:paraId="27D98BED" w14:textId="77579A5D" w:rsidR="00272854" w:rsidRPr="009635AE" w:rsidRDefault="00D24119" w:rsidP="00C862AA">
      <w:pPr>
        <w:numPr>
          <w:ilvl w:val="0"/>
          <w:numId w:val="6"/>
        </w:numPr>
        <w:rPr>
          <w:rStyle w:val="NormalParagraphText"/>
          <w:rFonts w:ascii="Arial" w:hAnsi="Arial" w:cs="Arial"/>
        </w:rPr>
      </w:pPr>
      <w:r w:rsidRPr="009635AE">
        <w:rPr>
          <w:rStyle w:val="NormalParagraphText"/>
          <w:rFonts w:ascii="Arial" w:hAnsi="Arial" w:cs="Arial"/>
        </w:rPr>
        <w:t>T</w:t>
      </w:r>
      <w:r w:rsidR="009A3425" w:rsidRPr="009635AE">
        <w:rPr>
          <w:rStyle w:val="NormalParagraphText"/>
          <w:rFonts w:ascii="Arial" w:hAnsi="Arial" w:cs="Arial"/>
        </w:rPr>
        <w:t xml:space="preserve">he gateway does not support 3-D Secure for </w:t>
      </w:r>
      <w:r w:rsidRPr="009635AE">
        <w:rPr>
          <w:rStyle w:val="NormalParagraphText"/>
          <w:rFonts w:ascii="Arial" w:hAnsi="Arial" w:cs="Arial"/>
        </w:rPr>
        <w:t>JC</w:t>
      </w:r>
      <w:r w:rsidR="00272854" w:rsidRPr="009635AE">
        <w:rPr>
          <w:rStyle w:val="NormalParagraphText"/>
          <w:rFonts w:ascii="Arial" w:hAnsi="Arial" w:cs="Arial"/>
        </w:rPr>
        <w:t>B or Diner’s club cards.</w:t>
      </w:r>
    </w:p>
    <w:p w14:paraId="37DBB0A8" w14:textId="77777777" w:rsidR="007F38F8" w:rsidRPr="009635AE" w:rsidRDefault="007F38F8" w:rsidP="007F38F8">
      <w:pPr>
        <w:pStyle w:val="ListParagraph"/>
        <w:rPr>
          <w:rStyle w:val="NormalParagraphText"/>
          <w:rFonts w:ascii="Arial" w:hAnsi="Arial" w:cs="Arial"/>
        </w:rPr>
      </w:pPr>
    </w:p>
    <w:p w14:paraId="0214FF91" w14:textId="019ABC02" w:rsidR="007F38F8" w:rsidRPr="00981CFD" w:rsidRDefault="007F38F8" w:rsidP="00C862AA">
      <w:pPr>
        <w:numPr>
          <w:ilvl w:val="0"/>
          <w:numId w:val="6"/>
        </w:numPr>
        <w:rPr>
          <w:rFonts w:ascii="Helvetica" w:hAnsi="Helvetica" w:cs="Arial"/>
        </w:rPr>
      </w:pPr>
      <w:r w:rsidRPr="009635AE">
        <w:rPr>
          <w:rStyle w:val="NormalParagraphText"/>
          <w:rFonts w:ascii="Arial" w:hAnsi="Arial" w:cs="Arial"/>
        </w:rPr>
        <w:t>3-D Secure transactions require a browser in order to display the Customer authentication dialog.</w:t>
      </w:r>
      <w:r w:rsidRPr="00981CFD">
        <w:rPr>
          <w:rFonts w:ascii="Helvetica" w:hAnsi="Helvetica" w:cs="Arial"/>
        </w:rPr>
        <w:t xml:space="preserve"> </w:t>
      </w:r>
    </w:p>
    <w:p w14:paraId="76C9D41F" w14:textId="77777777" w:rsidR="007F38F8" w:rsidRPr="009635AE" w:rsidRDefault="007F38F8" w:rsidP="007F38F8">
      <w:pPr>
        <w:ind w:left="720"/>
        <w:rPr>
          <w:rStyle w:val="NormalParagraphText"/>
          <w:rFonts w:ascii="Arial" w:hAnsi="Arial" w:cs="Arial"/>
        </w:rPr>
      </w:pPr>
    </w:p>
    <w:p w14:paraId="5FD9C050" w14:textId="77777777" w:rsidR="00272854" w:rsidRPr="009635AE" w:rsidRDefault="00272854" w:rsidP="00272854">
      <w:pPr>
        <w:rPr>
          <w:rStyle w:val="NormalParagraphText"/>
          <w:rFonts w:ascii="Arial" w:hAnsi="Arial" w:cs="Arial"/>
        </w:rPr>
      </w:pPr>
    </w:p>
    <w:p w14:paraId="0AE838E4" w14:textId="68DAE806" w:rsidR="00F648A1" w:rsidRPr="003C31E3" w:rsidRDefault="00411A7B" w:rsidP="009A3425">
      <w:pPr>
        <w:pStyle w:val="Heading2"/>
        <w:rPr>
          <w:color w:val="7F7F7F" w:themeColor="text1" w:themeTint="80"/>
        </w:rPr>
      </w:pPr>
      <w:r w:rsidRPr="003C31E3">
        <w:rPr>
          <w:color w:val="7F7F7F" w:themeColor="text1" w:themeTint="80"/>
        </w:rPr>
        <w:br w:type="page"/>
      </w:r>
      <w:bookmarkStart w:id="111" w:name="_Ref431309789"/>
      <w:bookmarkStart w:id="112" w:name="_Toc66871599"/>
      <w:bookmarkEnd w:id="107"/>
      <w:r w:rsidR="00F648A1" w:rsidRPr="003C31E3">
        <w:rPr>
          <w:color w:val="7F7F7F" w:themeColor="text1" w:themeTint="80"/>
        </w:rPr>
        <w:lastRenderedPageBreak/>
        <w:t>Hosted Implementation</w:t>
      </w:r>
      <w:bookmarkEnd w:id="112"/>
    </w:p>
    <w:p w14:paraId="4F951674" w14:textId="77777777" w:rsidR="00F648A1" w:rsidRDefault="00F648A1" w:rsidP="00F648A1">
      <w:pPr>
        <w:rPr>
          <w:rFonts w:ascii="Helvetica" w:hAnsi="Helvetica" w:cs="Helvetica"/>
        </w:rPr>
      </w:pPr>
    </w:p>
    <w:p w14:paraId="09DB3E1A" w14:textId="443A15C5" w:rsidR="00F648A1" w:rsidRPr="002A67F7" w:rsidRDefault="00F648A1" w:rsidP="00F648A1">
      <w:pPr>
        <w:rPr>
          <w:rFonts w:ascii="Helvetica" w:hAnsi="Helvetica" w:cs="Helvetica"/>
        </w:rPr>
      </w:pPr>
      <w:r w:rsidRPr="002A67F7">
        <w:rPr>
          <w:rFonts w:ascii="Helvetica" w:hAnsi="Helvetica" w:cs="Helvetica"/>
        </w:rPr>
        <w:t xml:space="preserve">If your Merchant Account is </w:t>
      </w:r>
      <w:r>
        <w:rPr>
          <w:rFonts w:ascii="Helvetica" w:hAnsi="Helvetica" w:cs="Helvetica"/>
        </w:rPr>
        <w:t>set</w:t>
      </w:r>
      <w:r w:rsidR="001E6705">
        <w:rPr>
          <w:rFonts w:ascii="Helvetica" w:hAnsi="Helvetica" w:cs="Helvetica"/>
        </w:rPr>
        <w:t xml:space="preserve"> </w:t>
      </w:r>
      <w:r>
        <w:rPr>
          <w:rFonts w:ascii="Helvetica" w:hAnsi="Helvetica" w:cs="Helvetica"/>
        </w:rPr>
        <w:t>up</w:t>
      </w:r>
      <w:r w:rsidRPr="002A67F7">
        <w:rPr>
          <w:rFonts w:ascii="Helvetica" w:hAnsi="Helvetica" w:cs="Helvetica"/>
        </w:rPr>
        <w:t xml:space="preserve"> for 3-D Secure, the Hosted</w:t>
      </w:r>
      <w:r>
        <w:rPr>
          <w:rFonts w:ascii="Helvetica" w:hAnsi="Helvetica" w:cs="Helvetica"/>
        </w:rPr>
        <w:t xml:space="preserve"> Payment Page</w:t>
      </w:r>
      <w:r w:rsidRPr="002A67F7">
        <w:rPr>
          <w:rFonts w:ascii="Helvetica" w:hAnsi="Helvetica" w:cs="Helvetica"/>
        </w:rPr>
        <w:t xml:space="preserve"> will automatically attempt to display the 3-D Secure authentication page for the Customer’s bank.</w:t>
      </w:r>
    </w:p>
    <w:p w14:paraId="3AEA128F" w14:textId="77777777" w:rsidR="00F648A1" w:rsidRPr="002A67F7" w:rsidRDefault="00F648A1" w:rsidP="00F648A1">
      <w:pPr>
        <w:rPr>
          <w:rFonts w:ascii="Helvetica" w:hAnsi="Helvetica" w:cs="Helvetica"/>
        </w:rPr>
      </w:pPr>
    </w:p>
    <w:p w14:paraId="40D6CABF" w14:textId="775689C5" w:rsidR="00F648A1" w:rsidRPr="002A67F7" w:rsidRDefault="00F648A1" w:rsidP="00F648A1">
      <w:pPr>
        <w:rPr>
          <w:rFonts w:ascii="Helvetica" w:hAnsi="Helvetica" w:cs="Helvetica"/>
        </w:rPr>
      </w:pPr>
      <w:r w:rsidRPr="002A67F7">
        <w:rPr>
          <w:rFonts w:ascii="Helvetica" w:hAnsi="Helvetica" w:cs="Helvetica"/>
        </w:rPr>
        <w:t xml:space="preserve">The 3-D Secure authentication form is designed and controlled by the Customer’s </w:t>
      </w:r>
      <w:r>
        <w:rPr>
          <w:rFonts w:ascii="Helvetica" w:hAnsi="Helvetica" w:cs="Helvetica"/>
        </w:rPr>
        <w:t xml:space="preserve">Issuing </w:t>
      </w:r>
      <w:r w:rsidR="00FB05BB" w:rsidRPr="002A67F7">
        <w:rPr>
          <w:rFonts w:ascii="Helvetica" w:hAnsi="Helvetica" w:cs="Helvetica"/>
        </w:rPr>
        <w:t>bank,</w:t>
      </w:r>
      <w:r w:rsidRPr="002A67F7">
        <w:rPr>
          <w:rFonts w:ascii="Helvetica" w:hAnsi="Helvetica" w:cs="Helvetica"/>
        </w:rPr>
        <w:t xml:space="preserve"> but you can change the Merchant name and website address that is displayed on the form by sending the </w:t>
      </w:r>
      <w:r w:rsidRPr="002A67F7">
        <w:rPr>
          <w:rFonts w:ascii="Courier New" w:hAnsi="Courier New" w:cs="Courier New"/>
          <w:b/>
        </w:rPr>
        <w:t>merchantName</w:t>
      </w:r>
      <w:r w:rsidRPr="002A67F7">
        <w:rPr>
          <w:rFonts w:ascii="Helvetica" w:hAnsi="Helvetica" w:cs="Helvetica"/>
        </w:rPr>
        <w:t xml:space="preserve"> and/or </w:t>
      </w:r>
      <w:r w:rsidRPr="002A67F7">
        <w:rPr>
          <w:rFonts w:ascii="Courier New" w:hAnsi="Courier New" w:cs="Courier New"/>
          <w:b/>
        </w:rPr>
        <w:t>merchantWebsite</w:t>
      </w:r>
      <w:r w:rsidRPr="002A67F7">
        <w:rPr>
          <w:rFonts w:ascii="Helvetica" w:hAnsi="Helvetica" w:cs="Helvetica"/>
        </w:rPr>
        <w:t xml:space="preserve"> request fields.</w:t>
      </w:r>
    </w:p>
    <w:p w14:paraId="0B2CD037" w14:textId="77777777" w:rsidR="00F648A1" w:rsidRPr="002A67F7" w:rsidRDefault="00F648A1" w:rsidP="00F648A1">
      <w:pPr>
        <w:rPr>
          <w:rFonts w:ascii="Helvetica" w:hAnsi="Helvetica" w:cs="Helvetica"/>
        </w:rPr>
      </w:pPr>
    </w:p>
    <w:p w14:paraId="513C84C1" w14:textId="77777777" w:rsidR="00F648A1" w:rsidRPr="002A67F7" w:rsidRDefault="00F648A1" w:rsidP="00F648A1">
      <w:pPr>
        <w:rPr>
          <w:rFonts w:ascii="Helvetica" w:hAnsi="Helvetica" w:cs="Helvetica"/>
        </w:rPr>
      </w:pPr>
      <w:r w:rsidRPr="002A67F7">
        <w:rPr>
          <w:rFonts w:ascii="Helvetica" w:hAnsi="Helvetica" w:cs="Helvetica"/>
        </w:rPr>
        <w:t xml:space="preserve">Any </w:t>
      </w:r>
      <w:r w:rsidRPr="002A67F7">
        <w:rPr>
          <w:rFonts w:ascii="Courier New" w:hAnsi="Courier New" w:cs="Courier New"/>
          <w:b/>
        </w:rPr>
        <w:t>merchantWebsite</w:t>
      </w:r>
      <w:r w:rsidRPr="002A67F7">
        <w:rPr>
          <w:rFonts w:ascii="Helvetica" w:hAnsi="Helvetica" w:cs="Helvetica"/>
        </w:rPr>
        <w:t xml:space="preserve"> must be a fully qualified URL containing at least the scheme and host components.</w:t>
      </w:r>
    </w:p>
    <w:p w14:paraId="0D0BAD0E" w14:textId="77777777" w:rsidR="00F648A1" w:rsidRDefault="00F648A1">
      <w:pPr>
        <w:rPr>
          <w:rFonts w:ascii="Helvetica" w:hAnsi="Helvetica" w:cs="Arial"/>
          <w:b/>
          <w:bCs/>
          <w:i/>
          <w:iCs/>
          <w:color w:val="172271"/>
          <w:sz w:val="32"/>
          <w:szCs w:val="28"/>
        </w:rPr>
      </w:pPr>
      <w:r>
        <w:rPr>
          <w:rFonts w:ascii="Helvetica" w:hAnsi="Helvetica"/>
          <w:color w:val="172271"/>
          <w:sz w:val="32"/>
        </w:rPr>
        <w:br w:type="page"/>
      </w:r>
    </w:p>
    <w:p w14:paraId="3FB3A643" w14:textId="5C2E9136" w:rsidR="009A3425" w:rsidRPr="003C31E3" w:rsidRDefault="00F648A1" w:rsidP="009A3425">
      <w:pPr>
        <w:pStyle w:val="Heading2"/>
        <w:rPr>
          <w:color w:val="7F7F7F" w:themeColor="text1" w:themeTint="80"/>
        </w:rPr>
      </w:pPr>
      <w:bookmarkStart w:id="113" w:name="_Toc66871600"/>
      <w:r w:rsidRPr="003C31E3">
        <w:rPr>
          <w:color w:val="7F7F7F" w:themeColor="text1" w:themeTint="80"/>
        </w:rPr>
        <w:lastRenderedPageBreak/>
        <w:t xml:space="preserve">Direct </w:t>
      </w:r>
      <w:r w:rsidR="00A42E3A" w:rsidRPr="003C31E3">
        <w:rPr>
          <w:color w:val="7F7F7F" w:themeColor="text1" w:themeTint="80"/>
        </w:rPr>
        <w:t>Implementation</w:t>
      </w:r>
      <w:bookmarkEnd w:id="111"/>
      <w:bookmarkEnd w:id="113"/>
    </w:p>
    <w:p w14:paraId="69FE3313" w14:textId="77777777" w:rsidR="009A3425" w:rsidRPr="009635AE" w:rsidRDefault="009A3425" w:rsidP="00272854">
      <w:pPr>
        <w:rPr>
          <w:rStyle w:val="NormalParagraphText"/>
          <w:rFonts w:ascii="Arial" w:hAnsi="Arial" w:cs="Arial"/>
        </w:rPr>
      </w:pPr>
    </w:p>
    <w:p w14:paraId="57FA5ED4" w14:textId="60F74017" w:rsidR="00951CF1" w:rsidRPr="009635AE" w:rsidRDefault="00272854" w:rsidP="00272854">
      <w:pPr>
        <w:rPr>
          <w:rStyle w:val="NormalParagraphText"/>
          <w:rFonts w:ascii="Arial" w:hAnsi="Arial" w:cs="Arial"/>
        </w:rPr>
      </w:pPr>
      <w:r w:rsidRPr="009635AE">
        <w:rPr>
          <w:rStyle w:val="NormalParagraphText"/>
          <w:rFonts w:ascii="Arial" w:hAnsi="Arial" w:cs="Arial"/>
        </w:rPr>
        <w:t xml:space="preserve">If your Merchant account is </w:t>
      </w:r>
      <w:r w:rsidR="009A3425" w:rsidRPr="009635AE">
        <w:rPr>
          <w:rStyle w:val="NormalParagraphText"/>
          <w:rFonts w:ascii="Arial" w:hAnsi="Arial" w:cs="Arial"/>
        </w:rPr>
        <w:t>set</w:t>
      </w:r>
      <w:r w:rsidR="001E6705" w:rsidRPr="009635AE">
        <w:rPr>
          <w:rStyle w:val="NormalParagraphText"/>
          <w:rFonts w:ascii="Arial" w:hAnsi="Arial" w:cs="Arial"/>
        </w:rPr>
        <w:t xml:space="preserve"> </w:t>
      </w:r>
      <w:r w:rsidR="009A3425" w:rsidRPr="009635AE">
        <w:rPr>
          <w:rStyle w:val="NormalParagraphText"/>
          <w:rFonts w:ascii="Arial" w:hAnsi="Arial" w:cs="Arial"/>
        </w:rPr>
        <w:t>up</w:t>
      </w:r>
      <w:r w:rsidRPr="009635AE">
        <w:rPr>
          <w:rStyle w:val="NormalParagraphText"/>
          <w:rFonts w:ascii="Arial" w:hAnsi="Arial" w:cs="Arial"/>
        </w:rPr>
        <w:t xml:space="preserve"> </w:t>
      </w:r>
      <w:r w:rsidR="00951CF1" w:rsidRPr="009635AE">
        <w:rPr>
          <w:rStyle w:val="NormalParagraphText"/>
          <w:rFonts w:ascii="Arial" w:hAnsi="Arial" w:cs="Arial"/>
        </w:rPr>
        <w:t>for</w:t>
      </w:r>
      <w:r w:rsidRPr="009635AE">
        <w:rPr>
          <w:rStyle w:val="NormalParagraphText"/>
          <w:rFonts w:ascii="Arial" w:hAnsi="Arial" w:cs="Arial"/>
        </w:rPr>
        <w:t xml:space="preserve"> 3</w:t>
      </w:r>
      <w:r w:rsidR="009A3425" w:rsidRPr="009635AE">
        <w:rPr>
          <w:rStyle w:val="NormalParagraphText"/>
          <w:rFonts w:ascii="Arial" w:hAnsi="Arial" w:cs="Arial"/>
        </w:rPr>
        <w:t>-</w:t>
      </w:r>
      <w:r w:rsidRPr="009635AE">
        <w:rPr>
          <w:rStyle w:val="NormalParagraphText"/>
          <w:rFonts w:ascii="Arial" w:hAnsi="Arial" w:cs="Arial"/>
        </w:rPr>
        <w:t>D Secure</w:t>
      </w:r>
      <w:r w:rsidR="001E6705" w:rsidRPr="009635AE">
        <w:rPr>
          <w:rStyle w:val="NormalParagraphText"/>
          <w:rFonts w:ascii="Arial" w:hAnsi="Arial" w:cs="Arial"/>
        </w:rPr>
        <w:t>,</w:t>
      </w:r>
      <w:r w:rsidR="00951CF1" w:rsidRPr="009635AE">
        <w:rPr>
          <w:rStyle w:val="NormalParagraphText"/>
          <w:rFonts w:ascii="Arial" w:hAnsi="Arial" w:cs="Arial"/>
        </w:rPr>
        <w:t xml:space="preserve"> </w:t>
      </w:r>
      <w:r w:rsidRPr="009635AE">
        <w:rPr>
          <w:rStyle w:val="NormalParagraphText"/>
          <w:rFonts w:ascii="Arial" w:hAnsi="Arial" w:cs="Arial"/>
        </w:rPr>
        <w:t xml:space="preserve">the </w:t>
      </w:r>
      <w:r w:rsidR="00951CF1" w:rsidRPr="009635AE">
        <w:rPr>
          <w:rStyle w:val="NormalParagraphText"/>
          <w:rFonts w:ascii="Arial" w:hAnsi="Arial" w:cs="Arial"/>
        </w:rPr>
        <w:t>Gateway</w:t>
      </w:r>
      <w:r w:rsidRPr="009635AE">
        <w:rPr>
          <w:rStyle w:val="NormalParagraphText"/>
          <w:rFonts w:ascii="Arial" w:hAnsi="Arial" w:cs="Arial"/>
        </w:rPr>
        <w:t xml:space="preserve"> will </w:t>
      </w:r>
      <w:r w:rsidR="00951CF1" w:rsidRPr="009635AE">
        <w:rPr>
          <w:rStyle w:val="NormalParagraphText"/>
          <w:rFonts w:ascii="Arial" w:hAnsi="Arial" w:cs="Arial"/>
        </w:rPr>
        <w:t>require further authentication details provided by the 3-D Secure system.</w:t>
      </w:r>
    </w:p>
    <w:p w14:paraId="3B14DFAE" w14:textId="77777777" w:rsidR="00565A38" w:rsidRPr="009635AE" w:rsidRDefault="00565A38" w:rsidP="00272854">
      <w:pPr>
        <w:rPr>
          <w:rStyle w:val="NormalParagraphText"/>
          <w:rFonts w:ascii="Arial" w:hAnsi="Arial" w:cs="Arial"/>
        </w:rPr>
      </w:pPr>
    </w:p>
    <w:p w14:paraId="2AD5E8EF" w14:textId="286E60E3" w:rsidR="00951CF1" w:rsidRPr="00834705" w:rsidRDefault="00A07AB8" w:rsidP="00951CF1">
      <w:pPr>
        <w:pStyle w:val="Heading3"/>
      </w:pPr>
      <w:bookmarkStart w:id="114" w:name="_Ref431664198"/>
      <w:bookmarkStart w:id="115" w:name="_Toc66871601"/>
      <w:r w:rsidRPr="00834705">
        <w:t>Initial Request</w:t>
      </w:r>
      <w:r w:rsidR="00951CF1" w:rsidRPr="00834705">
        <w:t xml:space="preserve"> (Verify Enrolment)</w:t>
      </w:r>
      <w:bookmarkEnd w:id="114"/>
      <w:bookmarkEnd w:id="115"/>
    </w:p>
    <w:p w14:paraId="6B55E0AE" w14:textId="6329B661" w:rsidR="00951CF1" w:rsidRPr="009635AE" w:rsidRDefault="00951CF1" w:rsidP="00272854">
      <w:pPr>
        <w:rPr>
          <w:rStyle w:val="NormalParagraphText"/>
          <w:rFonts w:ascii="Arial" w:hAnsi="Arial" w:cs="Arial"/>
        </w:rPr>
      </w:pPr>
      <w:r w:rsidRPr="009635AE">
        <w:rPr>
          <w:rStyle w:val="NormalParagraphText"/>
          <w:rFonts w:ascii="Arial" w:hAnsi="Arial" w:cs="Arial"/>
        </w:rPr>
        <w:t>If no 3-D Secure authentication details are provided in t</w:t>
      </w:r>
      <w:r w:rsidR="00A07AB8" w:rsidRPr="009635AE">
        <w:rPr>
          <w:rStyle w:val="NormalParagraphText"/>
          <w:rFonts w:ascii="Arial" w:hAnsi="Arial" w:cs="Arial"/>
        </w:rPr>
        <w:t>he initial request</w:t>
      </w:r>
      <w:r w:rsidR="00227185" w:rsidRPr="009635AE">
        <w:rPr>
          <w:rStyle w:val="NormalParagraphText"/>
          <w:rFonts w:ascii="Arial" w:hAnsi="Arial" w:cs="Arial"/>
        </w:rPr>
        <w:t>,</w:t>
      </w:r>
      <w:r w:rsidR="00A07AB8" w:rsidRPr="009635AE">
        <w:rPr>
          <w:rStyle w:val="NormalParagraphText"/>
          <w:rFonts w:ascii="Arial" w:hAnsi="Arial" w:cs="Arial"/>
        </w:rPr>
        <w:t xml:space="preserve"> </w:t>
      </w:r>
      <w:r w:rsidRPr="009635AE">
        <w:rPr>
          <w:rStyle w:val="NormalParagraphText"/>
          <w:rFonts w:ascii="Arial" w:hAnsi="Arial" w:cs="Arial"/>
        </w:rPr>
        <w:t>the Gateway will determine</w:t>
      </w:r>
      <w:r w:rsidR="00A07AB8" w:rsidRPr="009635AE">
        <w:rPr>
          <w:rStyle w:val="NormalParagraphText"/>
          <w:rFonts w:ascii="Arial" w:hAnsi="Arial" w:cs="Arial"/>
        </w:rPr>
        <w:t xml:space="preserve"> if</w:t>
      </w:r>
      <w:r w:rsidRPr="009635AE">
        <w:rPr>
          <w:rStyle w:val="NormalParagraphText"/>
          <w:rFonts w:ascii="Arial" w:hAnsi="Arial" w:cs="Arial"/>
        </w:rPr>
        <w:t xml:space="preserve"> the transaction is eligible for 3-D Secure by checking </w:t>
      </w:r>
      <w:r w:rsidR="001E6705" w:rsidRPr="009635AE">
        <w:rPr>
          <w:rStyle w:val="NormalParagraphText"/>
          <w:rFonts w:ascii="Arial" w:hAnsi="Arial" w:cs="Arial"/>
        </w:rPr>
        <w:t>whether</w:t>
      </w:r>
      <w:r w:rsidR="00A07AB8" w:rsidRPr="009635AE">
        <w:rPr>
          <w:rStyle w:val="NormalParagraphText"/>
          <w:rFonts w:ascii="Arial" w:hAnsi="Arial" w:cs="Arial"/>
        </w:rPr>
        <w:t xml:space="preserve"> the card </w:t>
      </w:r>
      <w:r w:rsidRPr="009635AE">
        <w:rPr>
          <w:rStyle w:val="NormalParagraphText"/>
          <w:rFonts w:ascii="Arial" w:hAnsi="Arial" w:cs="Arial"/>
        </w:rPr>
        <w:t>is</w:t>
      </w:r>
      <w:r w:rsidR="00A07AB8" w:rsidRPr="009635AE">
        <w:rPr>
          <w:rStyle w:val="NormalParagraphText"/>
          <w:rFonts w:ascii="Arial" w:hAnsi="Arial" w:cs="Arial"/>
        </w:rPr>
        <w:t xml:space="preserve"> enrolled in the 3-D Secure scheme.</w:t>
      </w:r>
    </w:p>
    <w:p w14:paraId="58995477" w14:textId="77777777" w:rsidR="00951CF1" w:rsidRPr="009635AE" w:rsidRDefault="00951CF1" w:rsidP="00272854">
      <w:pPr>
        <w:rPr>
          <w:rStyle w:val="NormalParagraphText"/>
          <w:rFonts w:ascii="Arial" w:hAnsi="Arial" w:cs="Arial"/>
        </w:rPr>
      </w:pPr>
    </w:p>
    <w:p w14:paraId="0D4A50BF" w14:textId="7DF3D542" w:rsidR="00951CF1" w:rsidRPr="009635AE" w:rsidRDefault="00951CF1" w:rsidP="00272854">
      <w:pPr>
        <w:rPr>
          <w:rStyle w:val="NormalParagraphText"/>
          <w:rFonts w:ascii="Arial" w:hAnsi="Arial" w:cs="Arial"/>
        </w:rPr>
      </w:pPr>
      <w:r w:rsidRPr="009635AE">
        <w:rPr>
          <w:rStyle w:val="NormalParagraphText"/>
          <w:rFonts w:ascii="Arial" w:hAnsi="Arial" w:cs="Arial"/>
        </w:rPr>
        <w:t>If the Gateway determines that the transaction is not eligible for 3-D Secure</w:t>
      </w:r>
      <w:r w:rsidR="001E6705" w:rsidRPr="009635AE">
        <w:rPr>
          <w:rStyle w:val="NormalParagraphText"/>
          <w:rFonts w:ascii="Arial" w:hAnsi="Arial" w:cs="Arial"/>
        </w:rPr>
        <w:t>,</w:t>
      </w:r>
      <w:r w:rsidRPr="009635AE">
        <w:rPr>
          <w:rStyle w:val="NormalParagraphText"/>
          <w:rFonts w:ascii="Arial" w:hAnsi="Arial" w:cs="Arial"/>
        </w:rPr>
        <w:t xml:space="preserve"> then it will continue </w:t>
      </w:r>
      <w:r w:rsidR="001E6705" w:rsidRPr="009635AE">
        <w:rPr>
          <w:rStyle w:val="NormalParagraphText"/>
          <w:rFonts w:ascii="Arial" w:hAnsi="Arial" w:cs="Arial"/>
        </w:rPr>
        <w:t xml:space="preserve">to </w:t>
      </w:r>
      <w:r w:rsidRPr="009635AE">
        <w:rPr>
          <w:rStyle w:val="NormalParagraphText"/>
          <w:rFonts w:ascii="Arial" w:hAnsi="Arial" w:cs="Arial"/>
        </w:rPr>
        <w:t xml:space="preserve">process it as </w:t>
      </w:r>
      <w:r w:rsidR="001E6705" w:rsidRPr="009635AE">
        <w:rPr>
          <w:rStyle w:val="NormalParagraphText"/>
          <w:rFonts w:ascii="Arial" w:hAnsi="Arial" w:cs="Arial"/>
        </w:rPr>
        <w:t xml:space="preserve">a </w:t>
      </w:r>
      <w:r w:rsidRPr="009635AE">
        <w:rPr>
          <w:rStyle w:val="NormalParagraphText"/>
          <w:rFonts w:ascii="Arial" w:hAnsi="Arial" w:cs="Arial"/>
        </w:rPr>
        <w:t>normal transaction without 3-D Secure</w:t>
      </w:r>
      <w:r w:rsidR="001E6705" w:rsidRPr="009635AE">
        <w:rPr>
          <w:rStyle w:val="NormalParagraphText"/>
          <w:rFonts w:ascii="Arial" w:hAnsi="Arial" w:cs="Arial"/>
        </w:rPr>
        <w:t>,</w:t>
      </w:r>
      <w:r w:rsidRPr="009635AE">
        <w:rPr>
          <w:rStyle w:val="NormalParagraphText"/>
          <w:rFonts w:ascii="Arial" w:hAnsi="Arial" w:cs="Arial"/>
        </w:rPr>
        <w:t xml:space="preserve"> unless the </w:t>
      </w:r>
      <w:r w:rsidRPr="002337F0">
        <w:rPr>
          <w:rFonts w:ascii="Courier New" w:hAnsi="Courier New" w:cs="Courier New"/>
          <w:b/>
        </w:rPr>
        <w:t>threeDSRequired</w:t>
      </w:r>
      <w:r w:rsidRPr="009635AE">
        <w:rPr>
          <w:rStyle w:val="NormalParagraphText"/>
          <w:rFonts w:ascii="Arial" w:hAnsi="Arial" w:cs="Arial"/>
        </w:rPr>
        <w:t xml:space="preserve"> request field indicates that the transaction should be aborted instead.</w:t>
      </w:r>
    </w:p>
    <w:p w14:paraId="12523E43" w14:textId="782B5A84" w:rsidR="000D2ED5" w:rsidRPr="009635AE" w:rsidRDefault="000D2ED5" w:rsidP="00272854">
      <w:pPr>
        <w:rPr>
          <w:rStyle w:val="NormalParagraphText"/>
          <w:rFonts w:ascii="Arial" w:hAnsi="Arial" w:cs="Arial"/>
        </w:rPr>
      </w:pPr>
    </w:p>
    <w:p w14:paraId="4DA1D422" w14:textId="1B995527" w:rsidR="006846BB" w:rsidRPr="009635AE" w:rsidRDefault="000D2ED5" w:rsidP="00272854">
      <w:pPr>
        <w:rPr>
          <w:rStyle w:val="NormalParagraphText"/>
          <w:rFonts w:ascii="Arial" w:hAnsi="Arial" w:cs="Arial"/>
        </w:rPr>
      </w:pPr>
      <w:r w:rsidRPr="009635AE">
        <w:rPr>
          <w:rStyle w:val="NormalParagraphText"/>
          <w:rFonts w:ascii="Arial" w:hAnsi="Arial" w:cs="Arial"/>
        </w:rPr>
        <w:t>To support 3-D Secure</w:t>
      </w:r>
      <w:r w:rsidR="001E6705" w:rsidRPr="009635AE">
        <w:rPr>
          <w:rStyle w:val="NormalParagraphText"/>
          <w:rFonts w:ascii="Arial" w:hAnsi="Arial" w:cs="Arial"/>
        </w:rPr>
        <w:t>,</w:t>
      </w:r>
      <w:r w:rsidRPr="009635AE">
        <w:rPr>
          <w:rStyle w:val="NormalParagraphText"/>
          <w:rFonts w:ascii="Arial" w:hAnsi="Arial" w:cs="Arial"/>
        </w:rPr>
        <w:t xml:space="preserve"> you must pass the </w:t>
      </w:r>
      <w:bookmarkStart w:id="116" w:name="_Hlk13438859"/>
      <w:r w:rsidRPr="009635AE">
        <w:rPr>
          <w:rStyle w:val="NormalParagraphText"/>
          <w:rFonts w:ascii="Arial" w:hAnsi="Arial" w:cs="Arial"/>
          <w:b/>
          <w:bCs/>
        </w:rPr>
        <w:t>threeDSRedirectURL</w:t>
      </w:r>
      <w:bookmarkEnd w:id="116"/>
      <w:r w:rsidRPr="009635AE">
        <w:rPr>
          <w:rStyle w:val="NormalParagraphText"/>
          <w:rFonts w:ascii="Arial" w:hAnsi="Arial" w:cs="Arial"/>
        </w:rPr>
        <w:t xml:space="preserve"> field in the initial request. This field must contain the complete URL to a web page on your server </w:t>
      </w:r>
      <w:r w:rsidR="001E6705" w:rsidRPr="009635AE">
        <w:rPr>
          <w:rStyle w:val="NormalParagraphText"/>
          <w:rFonts w:ascii="Arial" w:hAnsi="Arial" w:cs="Arial"/>
        </w:rPr>
        <w:t>that</w:t>
      </w:r>
      <w:r w:rsidRPr="009635AE">
        <w:rPr>
          <w:rStyle w:val="NormalParagraphText"/>
          <w:rFonts w:ascii="Arial" w:hAnsi="Arial" w:cs="Arial"/>
        </w:rPr>
        <w:t xml:space="preserve"> the</w:t>
      </w:r>
      <w:r w:rsidR="000F363D">
        <w:rPr>
          <w:rStyle w:val="NormalParagraphText"/>
          <w:rFonts w:ascii="Arial" w:hAnsi="Arial" w:cs="Arial"/>
        </w:rPr>
        <w:t xml:space="preserve"> Access Control Server</w:t>
      </w:r>
      <w:r w:rsidRPr="009635AE">
        <w:rPr>
          <w:rStyle w:val="NormalParagraphText"/>
          <w:rFonts w:ascii="Arial" w:hAnsi="Arial" w:cs="Arial"/>
        </w:rPr>
        <w:t xml:space="preserve"> </w:t>
      </w:r>
      <w:r w:rsidR="000F363D">
        <w:rPr>
          <w:rStyle w:val="NormalParagraphText"/>
          <w:rFonts w:ascii="Arial" w:hAnsi="Arial" w:cs="Arial"/>
        </w:rPr>
        <w:t>(</w:t>
      </w:r>
      <w:r w:rsidRPr="009635AE">
        <w:rPr>
          <w:rStyle w:val="NormalParagraphText"/>
          <w:rFonts w:ascii="Arial" w:hAnsi="Arial" w:cs="Arial"/>
        </w:rPr>
        <w:t>ACS</w:t>
      </w:r>
      <w:r w:rsidR="000F363D">
        <w:rPr>
          <w:rStyle w:val="NormalParagraphText"/>
          <w:rFonts w:ascii="Arial" w:hAnsi="Arial" w:cs="Arial"/>
        </w:rPr>
        <w:t>)</w:t>
      </w:r>
      <w:r w:rsidRPr="009635AE">
        <w:rPr>
          <w:rStyle w:val="NormalParagraphText"/>
          <w:rFonts w:ascii="Arial" w:hAnsi="Arial" w:cs="Arial"/>
        </w:rPr>
        <w:t xml:space="preserve"> will HTTP POST the authentication results back</w:t>
      </w:r>
      <w:r w:rsidR="00BE6EDF" w:rsidRPr="009635AE">
        <w:rPr>
          <w:rStyle w:val="NormalParagraphText"/>
          <w:rFonts w:ascii="Arial" w:hAnsi="Arial" w:cs="Arial"/>
        </w:rPr>
        <w:t xml:space="preserve"> to</w:t>
      </w:r>
      <w:r w:rsidR="001E6705" w:rsidRPr="009635AE">
        <w:rPr>
          <w:rStyle w:val="NormalParagraphText"/>
          <w:rFonts w:ascii="Arial" w:hAnsi="Arial" w:cs="Arial"/>
        </w:rPr>
        <w:t>,</w:t>
      </w:r>
      <w:r w:rsidR="00BE6EDF" w:rsidRPr="009635AE">
        <w:rPr>
          <w:rStyle w:val="NormalParagraphText"/>
          <w:rFonts w:ascii="Arial" w:hAnsi="Arial" w:cs="Arial"/>
        </w:rPr>
        <w:t xml:space="preserve"> </w:t>
      </w:r>
      <w:r w:rsidR="001E6705" w:rsidRPr="009635AE">
        <w:rPr>
          <w:rStyle w:val="NormalParagraphText"/>
          <w:rFonts w:ascii="Arial" w:hAnsi="Arial" w:cs="Arial"/>
        </w:rPr>
        <w:t>when</w:t>
      </w:r>
      <w:r w:rsidRPr="009635AE">
        <w:rPr>
          <w:rStyle w:val="NormalParagraphText"/>
          <w:rFonts w:ascii="Arial" w:hAnsi="Arial" w:cs="Arial"/>
        </w:rPr>
        <w:t xml:space="preserve"> the authentication has been completed.</w:t>
      </w:r>
    </w:p>
    <w:p w14:paraId="35088CB6" w14:textId="77777777" w:rsidR="006846BB" w:rsidRPr="009635AE" w:rsidRDefault="006846BB" w:rsidP="00272854">
      <w:pPr>
        <w:rPr>
          <w:rStyle w:val="NormalParagraphText"/>
          <w:rFonts w:ascii="Arial" w:hAnsi="Arial" w:cs="Arial"/>
        </w:rPr>
      </w:pPr>
    </w:p>
    <w:p w14:paraId="323C736A" w14:textId="3F6FCF12" w:rsidR="000D2ED5" w:rsidRPr="009635AE" w:rsidRDefault="000E0224" w:rsidP="00272854">
      <w:pPr>
        <w:rPr>
          <w:rStyle w:val="NormalParagraphText"/>
          <w:rFonts w:ascii="Arial" w:hAnsi="Arial" w:cs="Arial"/>
        </w:rPr>
      </w:pPr>
      <w:r w:rsidRPr="009635AE">
        <w:rPr>
          <w:rStyle w:val="NormalParagraphText"/>
          <w:rFonts w:ascii="Arial" w:hAnsi="Arial" w:cs="Arial"/>
        </w:rPr>
        <w:t>For 3-D Secure v2 you must also provide details about the Cardholder’s device</w:t>
      </w:r>
      <w:r w:rsidR="001E6705" w:rsidRPr="009635AE">
        <w:rPr>
          <w:rStyle w:val="NormalParagraphText"/>
          <w:rFonts w:ascii="Arial" w:hAnsi="Arial" w:cs="Arial"/>
        </w:rPr>
        <w:t>,</w:t>
      </w:r>
      <w:r w:rsidRPr="009635AE">
        <w:rPr>
          <w:rStyle w:val="NormalParagraphText"/>
          <w:rFonts w:ascii="Arial" w:hAnsi="Arial" w:cs="Arial"/>
        </w:rPr>
        <w:t xml:space="preserve"> using the </w:t>
      </w:r>
      <w:r w:rsidR="009606C1" w:rsidRPr="009635AE">
        <w:rPr>
          <w:rStyle w:val="NormalParagraphText"/>
          <w:rFonts w:ascii="Arial" w:hAnsi="Arial" w:cs="Arial"/>
        </w:rPr>
        <w:t>fields documented in</w:t>
      </w:r>
      <w:r w:rsidR="00BE6EDF" w:rsidRPr="009635AE">
        <w:rPr>
          <w:rStyle w:val="NormalParagraphText"/>
          <w:rFonts w:ascii="Arial" w:hAnsi="Arial" w:cs="Arial"/>
        </w:rPr>
        <w:t xml:space="preserve"> the separate 3DS Integration Guide</w:t>
      </w:r>
      <w:r w:rsidR="006846BB" w:rsidRPr="009635AE">
        <w:rPr>
          <w:rStyle w:val="NormalParagraphText"/>
          <w:rFonts w:ascii="Arial" w:hAnsi="Arial" w:cs="Arial"/>
        </w:rPr>
        <w:t xml:space="preserve">. </w:t>
      </w:r>
      <w:r w:rsidR="000D2ED5" w:rsidRPr="009635AE">
        <w:rPr>
          <w:rStyle w:val="NormalParagraphText"/>
          <w:rFonts w:ascii="Arial" w:hAnsi="Arial" w:cs="Arial"/>
        </w:rPr>
        <w:t xml:space="preserve">You may also pass </w:t>
      </w:r>
      <w:r w:rsidR="006846BB" w:rsidRPr="009635AE">
        <w:rPr>
          <w:rStyle w:val="NormalParagraphText"/>
          <w:rFonts w:ascii="Arial" w:hAnsi="Arial" w:cs="Arial"/>
        </w:rPr>
        <w:t xml:space="preserve">additional </w:t>
      </w:r>
      <w:r w:rsidR="000D2ED5" w:rsidRPr="009635AE">
        <w:rPr>
          <w:rStyle w:val="NormalParagraphText"/>
          <w:rFonts w:ascii="Arial" w:hAnsi="Arial" w:cs="Arial"/>
        </w:rPr>
        <w:t xml:space="preserve">information about the transaction and </w:t>
      </w:r>
      <w:r w:rsidR="006846BB" w:rsidRPr="009635AE">
        <w:rPr>
          <w:rStyle w:val="NormalParagraphText"/>
          <w:rFonts w:ascii="Arial" w:hAnsi="Arial" w:cs="Arial"/>
        </w:rPr>
        <w:t>C</w:t>
      </w:r>
      <w:r w:rsidR="000D2ED5" w:rsidRPr="009635AE">
        <w:rPr>
          <w:rStyle w:val="NormalParagraphText"/>
          <w:rFonts w:ascii="Arial" w:hAnsi="Arial" w:cs="Arial"/>
        </w:rPr>
        <w:t>ardholder</w:t>
      </w:r>
      <w:r w:rsidR="001E6705" w:rsidRPr="009635AE">
        <w:rPr>
          <w:rStyle w:val="NormalParagraphText"/>
          <w:rFonts w:ascii="Arial" w:hAnsi="Arial" w:cs="Arial"/>
        </w:rPr>
        <w:t>,</w:t>
      </w:r>
      <w:r w:rsidR="000D2ED5" w:rsidRPr="009635AE">
        <w:rPr>
          <w:rStyle w:val="NormalParagraphText"/>
          <w:rFonts w:ascii="Arial" w:hAnsi="Arial" w:cs="Arial"/>
        </w:rPr>
        <w:t xml:space="preserve"> </w:t>
      </w:r>
      <w:r w:rsidR="006846BB" w:rsidRPr="009635AE">
        <w:rPr>
          <w:rStyle w:val="NormalParagraphText"/>
          <w:rFonts w:ascii="Arial" w:hAnsi="Arial" w:cs="Arial"/>
        </w:rPr>
        <w:t>using</w:t>
      </w:r>
      <w:r w:rsidR="000D2ED5" w:rsidRPr="009635AE">
        <w:rPr>
          <w:rStyle w:val="NormalParagraphText"/>
          <w:rFonts w:ascii="Arial" w:hAnsi="Arial" w:cs="Arial"/>
        </w:rPr>
        <w:t xml:space="preserve"> the </w:t>
      </w:r>
      <w:r w:rsidR="000D2ED5" w:rsidRPr="009635AE">
        <w:rPr>
          <w:rStyle w:val="NormalParagraphText"/>
          <w:rFonts w:ascii="Arial" w:hAnsi="Arial" w:cs="Arial"/>
          <w:b/>
          <w:bCs/>
        </w:rPr>
        <w:t>threeDSOptions</w:t>
      </w:r>
      <w:r w:rsidR="000D2ED5" w:rsidRPr="009635AE">
        <w:rPr>
          <w:rStyle w:val="NormalParagraphText"/>
          <w:rFonts w:ascii="Arial" w:hAnsi="Arial" w:cs="Arial"/>
        </w:rPr>
        <w:t xml:space="preserve"> field</w:t>
      </w:r>
      <w:r w:rsidR="006846BB" w:rsidRPr="009635AE">
        <w:rPr>
          <w:rStyle w:val="NormalParagraphText"/>
          <w:rFonts w:ascii="Arial" w:hAnsi="Arial" w:cs="Arial"/>
        </w:rPr>
        <w:t xml:space="preserve"> as documented in section </w:t>
      </w:r>
      <w:r w:rsidR="006846BB" w:rsidRPr="002337F0">
        <w:rPr>
          <w:rStyle w:val="NormalParagraphText"/>
        </w:rPr>
        <w:fldChar w:fldCharType="begin"/>
      </w:r>
      <w:r w:rsidR="006846BB" w:rsidRPr="002337F0">
        <w:rPr>
          <w:rStyle w:val="NormalParagraphText"/>
        </w:rPr>
        <w:instrText xml:space="preserve"> REF _Ref13452429 \r \h </w:instrText>
      </w:r>
      <w:r w:rsidR="006846BB" w:rsidRPr="002337F0">
        <w:rPr>
          <w:rStyle w:val="NormalParagraphText"/>
        </w:rPr>
      </w:r>
      <w:r w:rsidR="006846BB" w:rsidRPr="002337F0">
        <w:rPr>
          <w:rStyle w:val="NormalParagraphText"/>
        </w:rPr>
        <w:fldChar w:fldCharType="separate"/>
      </w:r>
      <w:r w:rsidR="0089506B">
        <w:rPr>
          <w:rStyle w:val="NormalParagraphText"/>
        </w:rPr>
        <w:t>6.5.4</w:t>
      </w:r>
      <w:r w:rsidR="006846BB" w:rsidRPr="002337F0">
        <w:rPr>
          <w:rStyle w:val="NormalParagraphText"/>
        </w:rPr>
        <w:fldChar w:fldCharType="end"/>
      </w:r>
      <w:r w:rsidR="000D2ED5" w:rsidRPr="009635AE">
        <w:rPr>
          <w:rStyle w:val="NormalParagraphText"/>
          <w:rFonts w:ascii="Arial" w:hAnsi="Arial" w:cs="Arial"/>
        </w:rPr>
        <w:t xml:space="preserve">. This extra information can be sent to help facilitate fraud checks by the </w:t>
      </w:r>
      <w:r w:rsidR="00FD4CF4">
        <w:rPr>
          <w:rStyle w:val="NormalParagraphText"/>
          <w:rFonts w:ascii="Arial" w:hAnsi="Arial" w:cs="Arial"/>
        </w:rPr>
        <w:t>ACS</w:t>
      </w:r>
      <w:r w:rsidR="000D2ED5" w:rsidRPr="009635AE">
        <w:rPr>
          <w:rStyle w:val="NormalParagraphText"/>
          <w:rFonts w:ascii="Arial" w:hAnsi="Arial" w:cs="Arial"/>
        </w:rPr>
        <w:t>.</w:t>
      </w:r>
    </w:p>
    <w:p w14:paraId="770857FF" w14:textId="77777777" w:rsidR="00951CF1" w:rsidRPr="009635AE" w:rsidRDefault="00951CF1" w:rsidP="00272854">
      <w:pPr>
        <w:rPr>
          <w:rStyle w:val="NormalParagraphText"/>
          <w:rFonts w:ascii="Arial" w:hAnsi="Arial" w:cs="Arial"/>
        </w:rPr>
      </w:pPr>
    </w:p>
    <w:p w14:paraId="1624BCB6" w14:textId="3D6982A5" w:rsidR="00272854" w:rsidRPr="009635AE" w:rsidRDefault="00A07AB8" w:rsidP="00272854">
      <w:pPr>
        <w:rPr>
          <w:rStyle w:val="NormalParagraphText"/>
          <w:rFonts w:ascii="Arial" w:hAnsi="Arial" w:cs="Arial"/>
        </w:rPr>
      </w:pPr>
      <w:r w:rsidRPr="009635AE">
        <w:rPr>
          <w:rStyle w:val="NormalParagraphText"/>
          <w:rFonts w:ascii="Arial" w:hAnsi="Arial" w:cs="Arial"/>
        </w:rPr>
        <w:t xml:space="preserve">If the Gateway determines that the </w:t>
      </w:r>
      <w:r w:rsidR="00951CF1" w:rsidRPr="009635AE">
        <w:rPr>
          <w:rStyle w:val="NormalParagraphText"/>
          <w:rFonts w:ascii="Arial" w:hAnsi="Arial" w:cs="Arial"/>
        </w:rPr>
        <w:t>transaction is eligible</w:t>
      </w:r>
      <w:r w:rsidR="001E6705" w:rsidRPr="009635AE">
        <w:rPr>
          <w:rStyle w:val="NormalParagraphText"/>
          <w:rFonts w:ascii="Arial" w:hAnsi="Arial" w:cs="Arial"/>
        </w:rPr>
        <w:t>,</w:t>
      </w:r>
      <w:r w:rsidR="00951CF1" w:rsidRPr="009635AE">
        <w:rPr>
          <w:rStyle w:val="NormalParagraphText"/>
          <w:rFonts w:ascii="Arial" w:hAnsi="Arial" w:cs="Arial"/>
        </w:rPr>
        <w:t xml:space="preserve"> it will</w:t>
      </w:r>
      <w:r w:rsidR="00272854" w:rsidRPr="009635AE">
        <w:rPr>
          <w:rStyle w:val="NormalParagraphText"/>
          <w:rFonts w:ascii="Arial" w:hAnsi="Arial" w:cs="Arial"/>
        </w:rPr>
        <w:t xml:space="preserve"> </w:t>
      </w:r>
      <w:bookmarkStart w:id="117" w:name="_Hlk13440504"/>
      <w:r w:rsidR="00272854" w:rsidRPr="009635AE">
        <w:rPr>
          <w:rStyle w:val="NormalParagraphText"/>
          <w:rFonts w:ascii="Arial" w:hAnsi="Arial" w:cs="Arial"/>
        </w:rPr>
        <w:t xml:space="preserve">respond with a </w:t>
      </w:r>
      <w:r w:rsidR="00272854" w:rsidRPr="002337F0">
        <w:rPr>
          <w:rFonts w:ascii="Courier New" w:hAnsi="Courier New" w:cs="Courier New"/>
          <w:b/>
        </w:rPr>
        <w:t>responseCode</w:t>
      </w:r>
      <w:r w:rsidR="00272854" w:rsidRPr="009635AE">
        <w:rPr>
          <w:rStyle w:val="NormalParagraphText"/>
          <w:rFonts w:ascii="Arial" w:hAnsi="Arial" w:cs="Arial"/>
        </w:rPr>
        <w:t xml:space="preserve"> of </w:t>
      </w:r>
      <w:r w:rsidR="00272854" w:rsidRPr="002337F0">
        <w:rPr>
          <w:rFonts w:ascii="Helvetica" w:hAnsi="Helvetica"/>
          <w:b/>
        </w:rPr>
        <w:t>65802 (3DS AUTHENTICATION REQUIRED)</w:t>
      </w:r>
      <w:r w:rsidR="00272854" w:rsidRPr="009635AE">
        <w:rPr>
          <w:rStyle w:val="NormalParagraphText"/>
          <w:rFonts w:ascii="Arial" w:hAnsi="Arial" w:cs="Arial"/>
        </w:rPr>
        <w:t xml:space="preserve"> and included in the response will be a </w:t>
      </w:r>
      <w:r w:rsidR="000D2ED5" w:rsidRPr="002337F0">
        <w:rPr>
          <w:rFonts w:ascii="Courier New" w:hAnsi="Courier New" w:cs="Courier New"/>
          <w:b/>
        </w:rPr>
        <w:t>threeDSReqest</w:t>
      </w:r>
      <w:r w:rsidR="000D2ED5" w:rsidRPr="009635AE">
        <w:rPr>
          <w:rStyle w:val="NormalParagraphText"/>
          <w:rFonts w:ascii="Arial" w:hAnsi="Arial" w:cs="Arial"/>
        </w:rPr>
        <w:t xml:space="preserve"> containing data that should be sen</w:t>
      </w:r>
      <w:r w:rsidR="001E6705" w:rsidRPr="009635AE">
        <w:rPr>
          <w:rStyle w:val="NormalParagraphText"/>
          <w:rFonts w:ascii="Arial" w:hAnsi="Arial" w:cs="Arial"/>
        </w:rPr>
        <w:t>t</w:t>
      </w:r>
      <w:r w:rsidR="000D2ED5" w:rsidRPr="009635AE">
        <w:rPr>
          <w:rStyle w:val="NormalParagraphText"/>
          <w:rFonts w:ascii="Arial" w:hAnsi="Arial" w:cs="Arial"/>
        </w:rPr>
        <w:t xml:space="preserve"> to the ACS at the </w:t>
      </w:r>
      <w:r w:rsidR="00272854" w:rsidRPr="002337F0">
        <w:rPr>
          <w:rFonts w:ascii="Courier New" w:hAnsi="Courier New" w:cs="Courier New"/>
          <w:b/>
        </w:rPr>
        <w:t>threeDSURL</w:t>
      </w:r>
      <w:r w:rsidR="00272854" w:rsidRPr="009635AE">
        <w:rPr>
          <w:rStyle w:val="NormalParagraphText"/>
          <w:rFonts w:ascii="Arial" w:hAnsi="Arial" w:cs="Arial"/>
        </w:rPr>
        <w:t xml:space="preserve"> </w:t>
      </w:r>
      <w:r w:rsidR="000D2ED5" w:rsidRPr="009635AE">
        <w:rPr>
          <w:rStyle w:val="NormalParagraphText"/>
          <w:rFonts w:ascii="Arial" w:hAnsi="Arial" w:cs="Arial"/>
        </w:rPr>
        <w:t xml:space="preserve">using a HTTP POST request. The response will also contain a </w:t>
      </w:r>
      <w:r w:rsidR="000D2ED5" w:rsidRPr="002337F0">
        <w:rPr>
          <w:rFonts w:ascii="Courier New" w:hAnsi="Courier New" w:cs="Courier New"/>
          <w:b/>
        </w:rPr>
        <w:t>threeDSRef</w:t>
      </w:r>
      <w:r w:rsidR="000D2ED5" w:rsidRPr="009635AE">
        <w:rPr>
          <w:rStyle w:val="NormalParagraphText"/>
          <w:rFonts w:ascii="Arial" w:hAnsi="Arial" w:cs="Arial"/>
        </w:rPr>
        <w:t xml:space="preserve"> </w:t>
      </w:r>
      <w:r w:rsidR="001E6705" w:rsidRPr="009635AE">
        <w:rPr>
          <w:rStyle w:val="NormalParagraphText"/>
          <w:rFonts w:ascii="Arial" w:hAnsi="Arial" w:cs="Arial"/>
        </w:rPr>
        <w:t>that</w:t>
      </w:r>
      <w:r w:rsidR="000D2ED5" w:rsidRPr="009635AE">
        <w:rPr>
          <w:rStyle w:val="NormalParagraphText"/>
          <w:rFonts w:ascii="Arial" w:hAnsi="Arial" w:cs="Arial"/>
        </w:rPr>
        <w:t xml:space="preserve"> can be used to continue the transaction </w:t>
      </w:r>
      <w:r w:rsidR="001E6705" w:rsidRPr="009635AE">
        <w:rPr>
          <w:rStyle w:val="NormalParagraphText"/>
          <w:rFonts w:ascii="Arial" w:hAnsi="Arial" w:cs="Arial"/>
        </w:rPr>
        <w:t>when</w:t>
      </w:r>
      <w:r w:rsidR="000D2ED5" w:rsidRPr="009635AE">
        <w:rPr>
          <w:rStyle w:val="NormalParagraphText"/>
          <w:rFonts w:ascii="Arial" w:hAnsi="Arial" w:cs="Arial"/>
        </w:rPr>
        <w:t xml:space="preserve"> the </w:t>
      </w:r>
      <w:r w:rsidR="00272854" w:rsidRPr="009635AE">
        <w:rPr>
          <w:rStyle w:val="NormalParagraphText"/>
          <w:rFonts w:ascii="Arial" w:hAnsi="Arial" w:cs="Arial"/>
        </w:rPr>
        <w:t>authentication has been completed.</w:t>
      </w:r>
      <w:bookmarkEnd w:id="117"/>
    </w:p>
    <w:p w14:paraId="1A685B53" w14:textId="77777777" w:rsidR="00B52547" w:rsidRPr="009635AE" w:rsidRDefault="00B52547" w:rsidP="00272854">
      <w:pPr>
        <w:rPr>
          <w:rStyle w:val="NormalParagraphText"/>
          <w:rFonts w:ascii="Arial" w:hAnsi="Arial" w:cs="Arial"/>
        </w:rPr>
      </w:pPr>
    </w:p>
    <w:p w14:paraId="30844463" w14:textId="7A4B324B" w:rsidR="00951CF1" w:rsidRPr="00834705" w:rsidRDefault="00951CF1" w:rsidP="00951CF1">
      <w:pPr>
        <w:pStyle w:val="Heading3"/>
      </w:pPr>
      <w:bookmarkStart w:id="118" w:name="_Toc66871602"/>
      <w:r w:rsidRPr="00834705">
        <w:t>Continuation Request (Check Authentication</w:t>
      </w:r>
      <w:r w:rsidR="00257D4A" w:rsidRPr="00834705">
        <w:t>and</w:t>
      </w:r>
      <w:r w:rsidRPr="00834705">
        <w:t>Authorise)</w:t>
      </w:r>
      <w:bookmarkEnd w:id="118"/>
    </w:p>
    <w:p w14:paraId="5D405D82" w14:textId="3B7B6BBE" w:rsidR="00272854" w:rsidRPr="009635AE" w:rsidRDefault="00272854" w:rsidP="00272854">
      <w:pPr>
        <w:rPr>
          <w:rStyle w:val="NormalParagraphText"/>
          <w:rFonts w:ascii="Arial" w:hAnsi="Arial" w:cs="Arial"/>
        </w:rPr>
      </w:pPr>
      <w:r w:rsidRPr="009635AE">
        <w:rPr>
          <w:rStyle w:val="NormalParagraphText"/>
          <w:rFonts w:ascii="Arial" w:hAnsi="Arial" w:cs="Arial"/>
        </w:rPr>
        <w:t>On completion of the 3</w:t>
      </w:r>
      <w:r w:rsidR="009A3425" w:rsidRPr="009635AE">
        <w:rPr>
          <w:rStyle w:val="NormalParagraphText"/>
          <w:rFonts w:ascii="Arial" w:hAnsi="Arial" w:cs="Arial"/>
        </w:rPr>
        <w:t>-</w:t>
      </w:r>
      <w:r w:rsidRPr="009635AE">
        <w:rPr>
          <w:rStyle w:val="NormalParagraphText"/>
          <w:rFonts w:ascii="Arial" w:hAnsi="Arial" w:cs="Arial"/>
        </w:rPr>
        <w:t xml:space="preserve">D Secure authentication the ACS will </w:t>
      </w:r>
      <w:r w:rsidR="000D2ED5" w:rsidRPr="009635AE">
        <w:rPr>
          <w:rStyle w:val="NormalParagraphText"/>
          <w:rFonts w:ascii="Arial" w:hAnsi="Arial" w:cs="Arial"/>
        </w:rPr>
        <w:t>sen</w:t>
      </w:r>
      <w:r w:rsidR="001E6705" w:rsidRPr="009635AE">
        <w:rPr>
          <w:rStyle w:val="NormalParagraphText"/>
          <w:rFonts w:ascii="Arial" w:hAnsi="Arial" w:cs="Arial"/>
        </w:rPr>
        <w:t>d</w:t>
      </w:r>
      <w:r w:rsidRPr="009635AE">
        <w:rPr>
          <w:rStyle w:val="NormalParagraphText"/>
          <w:rFonts w:ascii="Arial" w:hAnsi="Arial" w:cs="Arial"/>
        </w:rPr>
        <w:t xml:space="preserve"> the </w:t>
      </w:r>
      <w:r w:rsidR="000D2ED5" w:rsidRPr="009635AE">
        <w:rPr>
          <w:rStyle w:val="NormalParagraphText"/>
          <w:rFonts w:ascii="Arial" w:hAnsi="Arial" w:cs="Arial"/>
        </w:rPr>
        <w:t>challenge results</w:t>
      </w:r>
      <w:r w:rsidRPr="009635AE">
        <w:rPr>
          <w:rStyle w:val="NormalParagraphText"/>
          <w:rFonts w:ascii="Arial" w:hAnsi="Arial" w:cs="Arial"/>
        </w:rPr>
        <w:t xml:space="preserve"> to the </w:t>
      </w:r>
      <w:r w:rsidR="000D2ED5" w:rsidRPr="009635AE">
        <w:rPr>
          <w:rStyle w:val="NormalParagraphText"/>
          <w:rFonts w:ascii="Arial" w:hAnsi="Arial" w:cs="Arial"/>
          <w:b/>
          <w:bCs/>
        </w:rPr>
        <w:t>threeDSRedirectURL</w:t>
      </w:r>
      <w:r w:rsidR="000D2ED5" w:rsidRPr="002337F0">
        <w:rPr>
          <w:rFonts w:ascii="Helvetica" w:hAnsi="Helvetica"/>
          <w:b/>
        </w:rPr>
        <w:t xml:space="preserve"> </w:t>
      </w:r>
      <w:r w:rsidR="00B52547" w:rsidRPr="009635AE">
        <w:rPr>
          <w:rStyle w:val="NormalParagraphText"/>
          <w:rFonts w:ascii="Arial" w:hAnsi="Arial" w:cs="Arial"/>
        </w:rPr>
        <w:t>p</w:t>
      </w:r>
      <w:r w:rsidR="00951CF1" w:rsidRPr="009635AE">
        <w:rPr>
          <w:rStyle w:val="NormalParagraphText"/>
          <w:rFonts w:ascii="Arial" w:hAnsi="Arial" w:cs="Arial"/>
        </w:rPr>
        <w:t>rovided</w:t>
      </w:r>
      <w:r w:rsidR="000D2ED5" w:rsidRPr="009635AE">
        <w:rPr>
          <w:rStyle w:val="NormalParagraphText"/>
          <w:rFonts w:ascii="Arial" w:hAnsi="Arial" w:cs="Arial"/>
        </w:rPr>
        <w:t xml:space="preserve"> in the initial request using a HTTP POST request</w:t>
      </w:r>
      <w:r w:rsidR="00951CF1" w:rsidRPr="009635AE">
        <w:rPr>
          <w:rStyle w:val="NormalParagraphText"/>
          <w:rFonts w:ascii="Arial" w:hAnsi="Arial" w:cs="Arial"/>
        </w:rPr>
        <w:t>.</w:t>
      </w:r>
      <w:r w:rsidRPr="009635AE">
        <w:rPr>
          <w:rStyle w:val="NormalParagraphText"/>
          <w:rFonts w:ascii="Arial" w:hAnsi="Arial" w:cs="Arial"/>
        </w:rPr>
        <w:t xml:space="preserve"> The</w:t>
      </w:r>
      <w:r w:rsidR="000D2ED5" w:rsidRPr="009635AE">
        <w:rPr>
          <w:rStyle w:val="NormalParagraphText"/>
          <w:rFonts w:ascii="Arial" w:hAnsi="Arial" w:cs="Arial"/>
        </w:rPr>
        <w:t xml:space="preserve"> contents of this POST request should be return to the Gateway unmodified in the </w:t>
      </w:r>
      <w:r w:rsidR="000D2ED5" w:rsidRPr="009635AE">
        <w:rPr>
          <w:rStyle w:val="NormalParagraphText"/>
          <w:rFonts w:ascii="Arial" w:hAnsi="Arial" w:cs="Arial"/>
          <w:b/>
          <w:bCs/>
        </w:rPr>
        <w:t>threeDSResponse</w:t>
      </w:r>
      <w:r w:rsidR="000D2ED5" w:rsidRPr="009635AE">
        <w:rPr>
          <w:rStyle w:val="NormalParagraphText"/>
          <w:rFonts w:ascii="Arial" w:hAnsi="Arial" w:cs="Arial"/>
        </w:rPr>
        <w:t xml:space="preserve"> field </w:t>
      </w:r>
      <w:r w:rsidR="001E6705" w:rsidRPr="009635AE">
        <w:rPr>
          <w:rStyle w:val="NormalParagraphText"/>
          <w:rFonts w:ascii="Arial" w:hAnsi="Arial" w:cs="Arial"/>
        </w:rPr>
        <w:t>together</w:t>
      </w:r>
      <w:r w:rsidR="000D2ED5" w:rsidRPr="009635AE">
        <w:rPr>
          <w:rStyle w:val="NormalParagraphText"/>
          <w:rFonts w:ascii="Arial" w:hAnsi="Arial" w:cs="Arial"/>
        </w:rPr>
        <w:t xml:space="preserve"> with the </w:t>
      </w:r>
      <w:r w:rsidR="000D2ED5" w:rsidRPr="009635AE">
        <w:rPr>
          <w:rStyle w:val="NormalParagraphText"/>
          <w:rFonts w:ascii="Arial" w:hAnsi="Arial" w:cs="Arial"/>
          <w:b/>
          <w:bCs/>
        </w:rPr>
        <w:t>threeDSRef</w:t>
      </w:r>
      <w:r w:rsidR="000D2ED5" w:rsidRPr="009635AE">
        <w:rPr>
          <w:rStyle w:val="NormalParagraphText"/>
          <w:rFonts w:ascii="Arial" w:hAnsi="Arial" w:cs="Arial"/>
        </w:rPr>
        <w:t xml:space="preserve"> received in the initial response.</w:t>
      </w:r>
      <w:r w:rsidRPr="009635AE">
        <w:rPr>
          <w:rStyle w:val="NormalParagraphText"/>
          <w:rFonts w:ascii="Arial" w:hAnsi="Arial" w:cs="Arial"/>
        </w:rPr>
        <w:t xml:space="preserve"> This new request will </w:t>
      </w:r>
      <w:r w:rsidR="00951CF1" w:rsidRPr="009635AE">
        <w:rPr>
          <w:rStyle w:val="NormalParagraphText"/>
          <w:rFonts w:ascii="Arial" w:hAnsi="Arial" w:cs="Arial"/>
        </w:rPr>
        <w:t xml:space="preserve">check the authentication </w:t>
      </w:r>
      <w:r w:rsidR="000D2ED5" w:rsidRPr="009635AE">
        <w:rPr>
          <w:rStyle w:val="NormalParagraphText"/>
          <w:rFonts w:ascii="Arial" w:hAnsi="Arial" w:cs="Arial"/>
        </w:rPr>
        <w:t>results and either response with the details for a further challenge</w:t>
      </w:r>
      <w:r w:rsidR="00487033" w:rsidRPr="009635AE">
        <w:rPr>
          <w:rStyle w:val="NormalParagraphText"/>
          <w:rFonts w:ascii="Arial" w:hAnsi="Arial" w:cs="Arial"/>
        </w:rPr>
        <w:t>, send the transaction to the Acquirer for approval</w:t>
      </w:r>
      <w:r w:rsidR="000D2ED5" w:rsidRPr="009635AE">
        <w:rPr>
          <w:rStyle w:val="NormalParagraphText"/>
          <w:rFonts w:ascii="Arial" w:hAnsi="Arial" w:cs="Arial"/>
        </w:rPr>
        <w:t xml:space="preserve"> </w:t>
      </w:r>
      <w:r w:rsidR="00951CF1" w:rsidRPr="009635AE">
        <w:rPr>
          <w:rStyle w:val="NormalParagraphText"/>
          <w:rFonts w:ascii="Arial" w:hAnsi="Arial" w:cs="Arial"/>
        </w:rPr>
        <w:t xml:space="preserve">or abort the transaction depending on the authentication result and </w:t>
      </w:r>
      <w:r w:rsidR="009A632D" w:rsidRPr="009635AE">
        <w:rPr>
          <w:rStyle w:val="NormalParagraphText"/>
          <w:rFonts w:ascii="Arial" w:hAnsi="Arial" w:cs="Arial"/>
        </w:rPr>
        <w:t>your</w:t>
      </w:r>
      <w:r w:rsidR="00951CF1" w:rsidRPr="009635AE">
        <w:rPr>
          <w:rStyle w:val="NormalParagraphText"/>
          <w:rFonts w:ascii="Arial" w:hAnsi="Arial" w:cs="Arial"/>
        </w:rPr>
        <w:t xml:space="preserve"> preferences, either sent in the </w:t>
      </w:r>
      <w:r w:rsidR="00951CF1" w:rsidRPr="002337F0">
        <w:rPr>
          <w:rFonts w:ascii="Courier New" w:hAnsi="Courier New" w:cs="Courier New"/>
          <w:b/>
        </w:rPr>
        <w:t>threeDSPref</w:t>
      </w:r>
      <w:r w:rsidR="00951CF1" w:rsidRPr="009635AE">
        <w:rPr>
          <w:rStyle w:val="NormalParagraphText"/>
          <w:rFonts w:ascii="Arial" w:hAnsi="Arial" w:cs="Arial"/>
        </w:rPr>
        <w:t xml:space="preserve"> field o</w:t>
      </w:r>
      <w:r w:rsidR="00675AA2" w:rsidRPr="009635AE">
        <w:rPr>
          <w:rStyle w:val="NormalParagraphText"/>
          <w:rFonts w:ascii="Arial" w:hAnsi="Arial" w:cs="Arial"/>
        </w:rPr>
        <w:t>r</w:t>
      </w:r>
      <w:r w:rsidR="00951CF1" w:rsidRPr="009635AE">
        <w:rPr>
          <w:rStyle w:val="NormalParagraphText"/>
          <w:rFonts w:ascii="Arial" w:hAnsi="Arial" w:cs="Arial"/>
        </w:rPr>
        <w:t xml:space="preserve"> set in the Merchant Management System (MMS).</w:t>
      </w:r>
    </w:p>
    <w:p w14:paraId="09503260" w14:textId="77777777" w:rsidR="00272854" w:rsidRPr="009635AE" w:rsidRDefault="00272854" w:rsidP="00272854">
      <w:pPr>
        <w:rPr>
          <w:rStyle w:val="NormalParagraphText"/>
          <w:rFonts w:ascii="Arial" w:hAnsi="Arial" w:cs="Arial"/>
        </w:rPr>
      </w:pPr>
    </w:p>
    <w:p w14:paraId="64A940CC" w14:textId="0B777EC1" w:rsidR="00397E66" w:rsidRPr="002337F0" w:rsidRDefault="00397E66" w:rsidP="00397E66">
      <w:pPr>
        <w:rPr>
          <w:rFonts w:ascii="Helvetica" w:hAnsi="Helvetica" w:cs="Helvetica"/>
          <w:b/>
          <w:bCs/>
        </w:rPr>
      </w:pPr>
      <w:r w:rsidRPr="009635AE">
        <w:rPr>
          <w:rStyle w:val="NormalParagraphText"/>
          <w:rFonts w:ascii="Arial" w:hAnsi="Arial" w:cs="Arial"/>
        </w:rPr>
        <w:t>If you would like an example of a 3</w:t>
      </w:r>
      <w:r w:rsidR="00951CF1" w:rsidRPr="009635AE">
        <w:rPr>
          <w:rStyle w:val="NormalParagraphText"/>
          <w:rFonts w:ascii="Arial" w:hAnsi="Arial" w:cs="Arial"/>
        </w:rPr>
        <w:t>-</w:t>
      </w:r>
      <w:r w:rsidRPr="009635AE">
        <w:rPr>
          <w:rStyle w:val="NormalParagraphText"/>
          <w:rFonts w:ascii="Arial" w:hAnsi="Arial" w:cs="Arial"/>
        </w:rPr>
        <w:t>D</w:t>
      </w:r>
      <w:r w:rsidR="00951CF1" w:rsidRPr="009635AE">
        <w:rPr>
          <w:rStyle w:val="NormalParagraphText"/>
          <w:rFonts w:ascii="Arial" w:hAnsi="Arial" w:cs="Arial"/>
        </w:rPr>
        <w:t xml:space="preserve"> </w:t>
      </w:r>
      <w:r w:rsidRPr="009635AE">
        <w:rPr>
          <w:rStyle w:val="NormalParagraphText"/>
          <w:rFonts w:ascii="Arial" w:hAnsi="Arial" w:cs="Arial"/>
        </w:rPr>
        <w:t>S</w:t>
      </w:r>
      <w:r w:rsidR="00951CF1" w:rsidRPr="009635AE">
        <w:rPr>
          <w:rStyle w:val="NormalParagraphText"/>
          <w:rFonts w:ascii="Arial" w:hAnsi="Arial" w:cs="Arial"/>
        </w:rPr>
        <w:t>ecure</w:t>
      </w:r>
      <w:r w:rsidRPr="009635AE">
        <w:rPr>
          <w:rStyle w:val="NormalParagraphText"/>
          <w:rFonts w:ascii="Arial" w:hAnsi="Arial" w:cs="Arial"/>
        </w:rPr>
        <w:t xml:space="preserve"> integration, please refer to our sample code </w:t>
      </w:r>
      <w:r w:rsidR="007A6785" w:rsidRPr="009635AE">
        <w:rPr>
          <w:rStyle w:val="NormalParagraphText"/>
          <w:rFonts w:ascii="Arial" w:hAnsi="Arial" w:cs="Arial"/>
        </w:rPr>
        <w:t>a</w:t>
      </w:r>
      <w:r w:rsidRPr="009635AE">
        <w:rPr>
          <w:rStyle w:val="NormalParagraphText"/>
          <w:rFonts w:ascii="Arial" w:hAnsi="Arial" w:cs="Arial"/>
        </w:rPr>
        <w:t>ppendix</w:t>
      </w:r>
      <w:r w:rsidR="00F84DD7" w:rsidRPr="002337F0">
        <w:rPr>
          <w:rFonts w:ascii="Helvetica" w:hAnsi="Helvetica" w:cs="Helvetica"/>
          <w:b/>
          <w:bCs/>
        </w:rPr>
        <w:t xml:space="preserve"> </w:t>
      </w:r>
      <w:r w:rsidR="00F84DD7" w:rsidRPr="002337F0">
        <w:rPr>
          <w:rFonts w:ascii="Helvetica" w:hAnsi="Helvetica" w:cs="Helvetica"/>
          <w:b/>
          <w:bCs/>
        </w:rPr>
        <w:fldChar w:fldCharType="begin"/>
      </w:r>
      <w:r w:rsidR="00F84DD7" w:rsidRPr="002337F0">
        <w:rPr>
          <w:rFonts w:ascii="Helvetica" w:hAnsi="Helvetica" w:cs="Helvetica"/>
          <w:b/>
          <w:bCs/>
        </w:rPr>
        <w:instrText xml:space="preserve"> REF _Ref431249059 \n \h </w:instrText>
      </w:r>
      <w:r w:rsidR="00F84DD7" w:rsidRPr="002337F0">
        <w:rPr>
          <w:rFonts w:ascii="Helvetica" w:hAnsi="Helvetica" w:cs="Helvetica"/>
          <w:b/>
          <w:bCs/>
        </w:rPr>
      </w:r>
      <w:r w:rsidR="00F84DD7" w:rsidRPr="002337F0">
        <w:rPr>
          <w:rFonts w:ascii="Helvetica" w:hAnsi="Helvetica" w:cs="Helvetica"/>
          <w:b/>
          <w:bCs/>
        </w:rPr>
        <w:fldChar w:fldCharType="separate"/>
      </w:r>
      <w:r w:rsidR="0089506B">
        <w:rPr>
          <w:rFonts w:ascii="Helvetica" w:hAnsi="Helvetica" w:cs="Helvetica"/>
          <w:b/>
          <w:bCs/>
        </w:rPr>
        <w:t>A-22.2</w:t>
      </w:r>
      <w:r w:rsidR="00F84DD7" w:rsidRPr="002337F0">
        <w:rPr>
          <w:rFonts w:ascii="Helvetica" w:hAnsi="Helvetica" w:cs="Helvetica"/>
          <w:b/>
          <w:bCs/>
        </w:rPr>
        <w:fldChar w:fldCharType="end"/>
      </w:r>
      <w:r w:rsidRPr="002337F0">
        <w:rPr>
          <w:rFonts w:ascii="Helvetica" w:hAnsi="Helvetica" w:cs="Helvetica"/>
          <w:b/>
          <w:bCs/>
        </w:rPr>
        <w:t>.</w:t>
      </w:r>
    </w:p>
    <w:p w14:paraId="4C27CD97" w14:textId="77777777" w:rsidR="00B52547" w:rsidRPr="009635AE" w:rsidRDefault="00B52547" w:rsidP="00397E66">
      <w:pPr>
        <w:rPr>
          <w:rStyle w:val="NormalParagraphText"/>
          <w:rFonts w:ascii="Arial" w:hAnsi="Arial" w:cs="Arial"/>
        </w:rPr>
      </w:pPr>
    </w:p>
    <w:p w14:paraId="66583168" w14:textId="606C478F" w:rsidR="009544C2" w:rsidRPr="009635AE" w:rsidRDefault="009544C2" w:rsidP="00487033">
      <w:pPr>
        <w:rPr>
          <w:rStyle w:val="NormalParagraphText"/>
          <w:rFonts w:ascii="Arial" w:hAnsi="Arial" w:cs="Arial"/>
        </w:rPr>
      </w:pPr>
      <w:bookmarkStart w:id="119" w:name="_Ref431672525"/>
    </w:p>
    <w:p w14:paraId="092071C7" w14:textId="7C849E84" w:rsidR="009544C2" w:rsidRPr="00834705" w:rsidRDefault="009544C2" w:rsidP="009544C2">
      <w:pPr>
        <w:pStyle w:val="Heading3"/>
      </w:pPr>
      <w:bookmarkStart w:id="120" w:name="_Toc66871603"/>
      <w:r w:rsidRPr="00834705">
        <w:lastRenderedPageBreak/>
        <w:t xml:space="preserve">Multiple Challenges </w:t>
      </w:r>
      <w:r w:rsidR="001E6705" w:rsidRPr="00834705">
        <w:t>and</w:t>
      </w:r>
      <w:r w:rsidRPr="00834705">
        <w:t xml:space="preserve"> Frictionless Flow</w:t>
      </w:r>
      <w:bookmarkEnd w:id="120"/>
    </w:p>
    <w:p w14:paraId="07D19BEF" w14:textId="06C23401" w:rsidR="009544C2" w:rsidRPr="002337F0" w:rsidRDefault="009544C2" w:rsidP="009544C2">
      <w:pPr>
        <w:rPr>
          <w:rFonts w:ascii="Courier New" w:hAnsi="Courier New" w:cs="Courier New"/>
          <w:b/>
        </w:rPr>
      </w:pPr>
      <w:r w:rsidRPr="009635AE">
        <w:rPr>
          <w:rStyle w:val="NormalParagraphText"/>
          <w:rFonts w:ascii="Arial" w:hAnsi="Arial" w:cs="Arial"/>
        </w:rPr>
        <w:t xml:space="preserve">The API supports the issuing of multiple challenges where the continuation request may indicate the requirement to perform another challenge by responding with a </w:t>
      </w:r>
      <w:r w:rsidRPr="002337F0">
        <w:rPr>
          <w:rFonts w:ascii="Courier New" w:hAnsi="Courier New" w:cs="Courier New"/>
          <w:b/>
        </w:rPr>
        <w:t>responseCode</w:t>
      </w:r>
      <w:r w:rsidRPr="009635AE">
        <w:rPr>
          <w:rStyle w:val="NormalParagraphText"/>
          <w:rFonts w:ascii="Arial" w:hAnsi="Arial" w:cs="Arial"/>
        </w:rPr>
        <w:t xml:space="preserve"> of </w:t>
      </w:r>
      <w:r w:rsidRPr="002337F0">
        <w:rPr>
          <w:rFonts w:ascii="Helvetica" w:hAnsi="Helvetica"/>
          <w:b/>
        </w:rPr>
        <w:t>65802 (3DS AUTHENTICATION REQUIRED)</w:t>
      </w:r>
      <w:r w:rsidRPr="009635AE">
        <w:rPr>
          <w:rStyle w:val="NormalParagraphText"/>
          <w:rFonts w:ascii="Arial" w:hAnsi="Arial" w:cs="Arial"/>
        </w:rPr>
        <w:t xml:space="preserve"> and including a further </w:t>
      </w:r>
      <w:r w:rsidRPr="002337F0">
        <w:rPr>
          <w:rFonts w:ascii="Courier New" w:hAnsi="Courier New" w:cs="Courier New"/>
          <w:b/>
        </w:rPr>
        <w:t>threeDSReqest</w:t>
      </w:r>
      <w:r w:rsidRPr="009635AE">
        <w:rPr>
          <w:rStyle w:val="NormalParagraphText"/>
          <w:rFonts w:ascii="Arial" w:hAnsi="Arial" w:cs="Arial"/>
        </w:rPr>
        <w:t xml:space="preserve">, </w:t>
      </w:r>
      <w:r w:rsidRPr="002337F0">
        <w:rPr>
          <w:rFonts w:ascii="Courier New" w:hAnsi="Courier New" w:cs="Courier New"/>
          <w:b/>
        </w:rPr>
        <w:t>threeDSURL</w:t>
      </w:r>
      <w:r w:rsidRPr="009635AE">
        <w:rPr>
          <w:rStyle w:val="NormalParagraphText"/>
          <w:rFonts w:ascii="Arial" w:hAnsi="Arial" w:cs="Arial"/>
        </w:rPr>
        <w:t xml:space="preserve"> and </w:t>
      </w:r>
      <w:r w:rsidRPr="002337F0">
        <w:rPr>
          <w:rFonts w:ascii="Courier New" w:hAnsi="Courier New" w:cs="Courier New"/>
          <w:b/>
        </w:rPr>
        <w:t>threeDSRef</w:t>
      </w:r>
      <w:r w:rsidRPr="009635AE">
        <w:rPr>
          <w:rStyle w:val="NormalParagraphText"/>
          <w:rFonts w:ascii="Arial" w:hAnsi="Arial" w:cs="Arial"/>
        </w:rPr>
        <w:t>. When this happens</w:t>
      </w:r>
      <w:r w:rsidR="001E6705" w:rsidRPr="009635AE">
        <w:rPr>
          <w:rStyle w:val="NormalParagraphText"/>
          <w:rFonts w:ascii="Arial" w:hAnsi="Arial" w:cs="Arial"/>
        </w:rPr>
        <w:t>,</w:t>
      </w:r>
      <w:r w:rsidRPr="009635AE">
        <w:rPr>
          <w:rStyle w:val="NormalParagraphText"/>
          <w:rFonts w:ascii="Arial" w:hAnsi="Arial" w:cs="Arial"/>
        </w:rPr>
        <w:t xml:space="preserve"> these further challenge details should be treated the same as the first and POSTed to the ACS.</w:t>
      </w:r>
    </w:p>
    <w:p w14:paraId="37BC5DDC" w14:textId="77777777" w:rsidR="009544C2" w:rsidRPr="002337F0" w:rsidRDefault="009544C2" w:rsidP="009544C2">
      <w:pPr>
        <w:rPr>
          <w:rFonts w:ascii="Courier New" w:hAnsi="Courier New" w:cs="Courier New"/>
          <w:b/>
        </w:rPr>
      </w:pPr>
    </w:p>
    <w:p w14:paraId="3D223CE2" w14:textId="7DF84B71" w:rsidR="009544C2" w:rsidRPr="009635AE" w:rsidRDefault="009544C2" w:rsidP="009544C2">
      <w:pPr>
        <w:rPr>
          <w:rStyle w:val="NormalParagraphText"/>
          <w:rFonts w:ascii="Arial" w:hAnsi="Arial" w:cs="Arial"/>
        </w:rPr>
      </w:pPr>
      <w:r w:rsidRPr="009635AE">
        <w:rPr>
          <w:rStyle w:val="NormalParagraphText"/>
          <w:rFonts w:ascii="Arial" w:hAnsi="Arial" w:cs="Arial"/>
        </w:rPr>
        <w:t>For 3-D Secure version 1</w:t>
      </w:r>
      <w:r w:rsidR="001E6705" w:rsidRPr="009635AE">
        <w:rPr>
          <w:rStyle w:val="NormalParagraphText"/>
          <w:rFonts w:ascii="Arial" w:hAnsi="Arial" w:cs="Arial"/>
        </w:rPr>
        <w:t>,</w:t>
      </w:r>
      <w:r w:rsidRPr="009635AE">
        <w:rPr>
          <w:rStyle w:val="NormalParagraphText"/>
          <w:rFonts w:ascii="Arial" w:hAnsi="Arial" w:cs="Arial"/>
        </w:rPr>
        <w:t xml:space="preserve"> a single challenge is performed</w:t>
      </w:r>
      <w:r w:rsidR="001E6705" w:rsidRPr="009635AE">
        <w:rPr>
          <w:rStyle w:val="NormalParagraphText"/>
          <w:rFonts w:ascii="Arial" w:hAnsi="Arial" w:cs="Arial"/>
        </w:rPr>
        <w:t>. H</w:t>
      </w:r>
      <w:r w:rsidRPr="009635AE">
        <w:rPr>
          <w:rStyle w:val="NormalParagraphText"/>
          <w:rFonts w:ascii="Arial" w:hAnsi="Arial" w:cs="Arial"/>
        </w:rPr>
        <w:t>owever</w:t>
      </w:r>
      <w:r w:rsidR="001E6705" w:rsidRPr="009635AE">
        <w:rPr>
          <w:rStyle w:val="NormalParagraphText"/>
          <w:rFonts w:ascii="Arial" w:hAnsi="Arial" w:cs="Arial"/>
        </w:rPr>
        <w:t>,</w:t>
      </w:r>
      <w:r w:rsidRPr="009635AE">
        <w:rPr>
          <w:rStyle w:val="NormalParagraphText"/>
          <w:rFonts w:ascii="Arial" w:hAnsi="Arial" w:cs="Arial"/>
        </w:rPr>
        <w:t xml:space="preserve"> for version 2</w:t>
      </w:r>
      <w:r w:rsidR="001E6705" w:rsidRPr="009635AE">
        <w:rPr>
          <w:rStyle w:val="NormalParagraphText"/>
          <w:rFonts w:ascii="Arial" w:hAnsi="Arial" w:cs="Arial"/>
        </w:rPr>
        <w:t>,</w:t>
      </w:r>
      <w:r w:rsidRPr="009635AE">
        <w:rPr>
          <w:rStyle w:val="NormalParagraphText"/>
          <w:rFonts w:ascii="Arial" w:hAnsi="Arial" w:cs="Arial"/>
        </w:rPr>
        <w:t xml:space="preserve"> there may</w:t>
      </w:r>
      <w:r w:rsidR="001E6705" w:rsidRPr="009635AE">
        <w:rPr>
          <w:rStyle w:val="NormalParagraphText"/>
          <w:rFonts w:ascii="Arial" w:hAnsi="Arial" w:cs="Arial"/>
        </w:rPr>
        <w:t xml:space="preserve"> be</w:t>
      </w:r>
      <w:r w:rsidRPr="009635AE">
        <w:rPr>
          <w:rStyle w:val="NormalParagraphText"/>
          <w:rFonts w:ascii="Arial" w:hAnsi="Arial" w:cs="Arial"/>
        </w:rPr>
        <w:t xml:space="preserve"> zero, one or two challenges.</w:t>
      </w:r>
    </w:p>
    <w:p w14:paraId="71392BFC" w14:textId="77777777" w:rsidR="009544C2" w:rsidRPr="009635AE" w:rsidRDefault="009544C2" w:rsidP="009544C2">
      <w:pPr>
        <w:rPr>
          <w:rStyle w:val="NormalParagraphText"/>
          <w:rFonts w:ascii="Arial" w:hAnsi="Arial" w:cs="Arial"/>
        </w:rPr>
      </w:pPr>
    </w:p>
    <w:p w14:paraId="7C2E94BE" w14:textId="5AEDB7B0" w:rsidR="009544C2" w:rsidRPr="009635AE" w:rsidRDefault="009544C2" w:rsidP="009544C2">
      <w:pPr>
        <w:rPr>
          <w:rStyle w:val="NormalParagraphText"/>
          <w:rFonts w:ascii="Arial" w:hAnsi="Arial" w:cs="Arial"/>
        </w:rPr>
      </w:pPr>
      <w:r w:rsidRPr="009635AE">
        <w:rPr>
          <w:rStyle w:val="NormalParagraphText"/>
          <w:rFonts w:ascii="Arial" w:hAnsi="Arial" w:cs="Arial"/>
        </w:rPr>
        <w:t>With 3-D Secure version 2</w:t>
      </w:r>
      <w:r w:rsidR="001E6705" w:rsidRPr="009635AE">
        <w:rPr>
          <w:rStyle w:val="NormalParagraphText"/>
          <w:rFonts w:ascii="Arial" w:hAnsi="Arial" w:cs="Arial"/>
        </w:rPr>
        <w:t>,</w:t>
      </w:r>
      <w:r w:rsidRPr="009635AE">
        <w:rPr>
          <w:rStyle w:val="NormalParagraphText"/>
          <w:rFonts w:ascii="Arial" w:hAnsi="Arial" w:cs="Arial"/>
        </w:rPr>
        <w:t xml:space="preserve"> an initial device fingerprinting method m</w:t>
      </w:r>
      <w:r w:rsidR="001E6705" w:rsidRPr="009635AE">
        <w:rPr>
          <w:rStyle w:val="NormalParagraphText"/>
          <w:rFonts w:ascii="Arial" w:hAnsi="Arial" w:cs="Arial"/>
        </w:rPr>
        <w:t xml:space="preserve">ight have to be </w:t>
      </w:r>
      <w:r w:rsidRPr="009635AE">
        <w:rPr>
          <w:rStyle w:val="NormalParagraphText"/>
          <w:rFonts w:ascii="Arial" w:hAnsi="Arial" w:cs="Arial"/>
        </w:rPr>
        <w:t xml:space="preserve">invoked on the ACS, the results of which are used to determine </w:t>
      </w:r>
      <w:r w:rsidR="001E6705" w:rsidRPr="009635AE">
        <w:rPr>
          <w:rStyle w:val="NormalParagraphText"/>
          <w:rFonts w:ascii="Arial" w:hAnsi="Arial" w:cs="Arial"/>
        </w:rPr>
        <w:t>whether</w:t>
      </w:r>
      <w:r w:rsidRPr="009635AE">
        <w:rPr>
          <w:rStyle w:val="NormalParagraphText"/>
          <w:rFonts w:ascii="Arial" w:hAnsi="Arial" w:cs="Arial"/>
        </w:rPr>
        <w:t xml:space="preserve"> the Cardholder </w:t>
      </w:r>
      <w:r w:rsidR="001E6705" w:rsidRPr="009635AE">
        <w:rPr>
          <w:rStyle w:val="NormalParagraphText"/>
          <w:rFonts w:ascii="Arial" w:hAnsi="Arial" w:cs="Arial"/>
        </w:rPr>
        <w:t xml:space="preserve">must </w:t>
      </w:r>
      <w:r w:rsidRPr="009635AE">
        <w:rPr>
          <w:rStyle w:val="NormalParagraphText"/>
          <w:rFonts w:ascii="Arial" w:hAnsi="Arial" w:cs="Arial"/>
        </w:rPr>
        <w:t xml:space="preserve">complete a challenge or </w:t>
      </w:r>
      <w:r w:rsidR="001E6705" w:rsidRPr="009635AE">
        <w:rPr>
          <w:rStyle w:val="NormalParagraphText"/>
          <w:rFonts w:ascii="Arial" w:hAnsi="Arial" w:cs="Arial"/>
        </w:rPr>
        <w:t>whether</w:t>
      </w:r>
      <w:r w:rsidRPr="009635AE">
        <w:rPr>
          <w:rStyle w:val="NormalParagraphText"/>
          <w:rFonts w:ascii="Arial" w:hAnsi="Arial" w:cs="Arial"/>
        </w:rPr>
        <w:t xml:space="preserve"> a frictionless flow can be achieved where the transaction can continue unchallenged.</w:t>
      </w:r>
    </w:p>
    <w:p w14:paraId="0EC856E5" w14:textId="36BA5759" w:rsidR="009544C2" w:rsidRPr="009635AE" w:rsidRDefault="009544C2" w:rsidP="009544C2">
      <w:pPr>
        <w:rPr>
          <w:rStyle w:val="NormalParagraphText"/>
          <w:rFonts w:ascii="Arial" w:hAnsi="Arial" w:cs="Arial"/>
        </w:rPr>
      </w:pPr>
    </w:p>
    <w:p w14:paraId="49CA4DF5" w14:textId="77777777" w:rsidR="009544C2" w:rsidRPr="00834705" w:rsidRDefault="009544C2" w:rsidP="009544C2">
      <w:pPr>
        <w:pStyle w:val="Heading3"/>
      </w:pPr>
      <w:bookmarkStart w:id="121" w:name="_Toc66871604"/>
      <w:r w:rsidRPr="00834705">
        <w:t>Cardholder Challenge</w:t>
      </w:r>
      <w:bookmarkEnd w:id="121"/>
    </w:p>
    <w:p w14:paraId="711D98E7" w14:textId="76FDA07C" w:rsidR="009544C2" w:rsidRPr="009635AE" w:rsidRDefault="009544C2" w:rsidP="009544C2">
      <w:pPr>
        <w:rPr>
          <w:rStyle w:val="NormalParagraphText"/>
          <w:rFonts w:ascii="Arial" w:hAnsi="Arial" w:cs="Arial"/>
        </w:rPr>
      </w:pPr>
      <w:r w:rsidRPr="009635AE">
        <w:rPr>
          <w:rStyle w:val="NormalParagraphText"/>
          <w:rFonts w:ascii="Arial" w:hAnsi="Arial" w:cs="Arial"/>
        </w:rPr>
        <w:t>The Cardholder challenge takes place with the Cardholder’s browser</w:t>
      </w:r>
      <w:r w:rsidR="00227185" w:rsidRPr="009635AE">
        <w:rPr>
          <w:rStyle w:val="NormalParagraphText"/>
          <w:rFonts w:ascii="Arial" w:hAnsi="Arial" w:cs="Arial"/>
        </w:rPr>
        <w:t>,</w:t>
      </w:r>
      <w:r w:rsidRPr="009635AE">
        <w:rPr>
          <w:rStyle w:val="NormalParagraphText"/>
          <w:rFonts w:ascii="Arial" w:hAnsi="Arial" w:cs="Arial"/>
        </w:rPr>
        <w:t xml:space="preserve"> </w:t>
      </w:r>
      <w:r w:rsidR="001E6705" w:rsidRPr="009635AE">
        <w:rPr>
          <w:rStyle w:val="NormalParagraphText"/>
          <w:rFonts w:ascii="Arial" w:hAnsi="Arial" w:cs="Arial"/>
        </w:rPr>
        <w:t>usuall</w:t>
      </w:r>
      <w:r w:rsidRPr="009635AE">
        <w:rPr>
          <w:rStyle w:val="NormalParagraphText"/>
          <w:rFonts w:ascii="Arial" w:hAnsi="Arial" w:cs="Arial"/>
        </w:rPr>
        <w:t>y within an IFRAME embedded on the payment form. To start the challenge</w:t>
      </w:r>
      <w:r w:rsidR="00227185" w:rsidRPr="009635AE">
        <w:rPr>
          <w:rStyle w:val="NormalParagraphText"/>
          <w:rFonts w:ascii="Arial" w:hAnsi="Arial" w:cs="Arial"/>
        </w:rPr>
        <w:t>,</w:t>
      </w:r>
      <w:r w:rsidRPr="009635AE">
        <w:rPr>
          <w:rStyle w:val="NormalParagraphText"/>
          <w:rFonts w:ascii="Arial" w:hAnsi="Arial" w:cs="Arial"/>
        </w:rPr>
        <w:t xml:space="preserve"> the IFRAME should contain a HTML FORM with hidden INPUT fields storing the </w:t>
      </w:r>
      <w:r w:rsidRPr="009635AE">
        <w:rPr>
          <w:rStyle w:val="NormalParagraphText"/>
          <w:rFonts w:ascii="Arial" w:hAnsi="Arial" w:cs="Arial"/>
          <w:b/>
          <w:bCs/>
        </w:rPr>
        <w:t>threeDSRequest</w:t>
      </w:r>
      <w:r w:rsidRPr="009635AE">
        <w:rPr>
          <w:rStyle w:val="NormalParagraphText"/>
          <w:rFonts w:ascii="Arial" w:hAnsi="Arial" w:cs="Arial"/>
        </w:rPr>
        <w:t xml:space="preserve"> name/value data. JavaScript should then be used to submit the form</w:t>
      </w:r>
      <w:r w:rsidR="001E6705" w:rsidRPr="009635AE">
        <w:rPr>
          <w:rStyle w:val="NormalParagraphText"/>
          <w:rFonts w:ascii="Arial" w:hAnsi="Arial" w:cs="Arial"/>
        </w:rPr>
        <w:t xml:space="preserve"> automatically,</w:t>
      </w:r>
      <w:r w:rsidRPr="009635AE">
        <w:rPr>
          <w:rStyle w:val="NormalParagraphText"/>
          <w:rFonts w:ascii="Arial" w:hAnsi="Arial" w:cs="Arial"/>
        </w:rPr>
        <w:t xml:space="preserve"> causing the form data to be sen</w:t>
      </w:r>
      <w:r w:rsidR="001E6705" w:rsidRPr="009635AE">
        <w:rPr>
          <w:rStyle w:val="NormalParagraphText"/>
          <w:rFonts w:ascii="Arial" w:hAnsi="Arial" w:cs="Arial"/>
        </w:rPr>
        <w:t>t</w:t>
      </w:r>
      <w:r w:rsidRPr="009635AE">
        <w:rPr>
          <w:rStyle w:val="NormalParagraphText"/>
          <w:rFonts w:ascii="Arial" w:hAnsi="Arial" w:cs="Arial"/>
        </w:rPr>
        <w:t xml:space="preserve"> via a HTTP POST to the </w:t>
      </w:r>
      <w:r w:rsidRPr="009635AE">
        <w:rPr>
          <w:rStyle w:val="NormalParagraphText"/>
          <w:rFonts w:ascii="Arial" w:hAnsi="Arial" w:cs="Arial"/>
          <w:b/>
          <w:bCs/>
        </w:rPr>
        <w:t>threeDSURL</w:t>
      </w:r>
      <w:r w:rsidRPr="009635AE">
        <w:rPr>
          <w:rStyle w:val="NormalParagraphText"/>
          <w:rFonts w:ascii="Arial" w:hAnsi="Arial" w:cs="Arial"/>
        </w:rPr>
        <w:t>.</w:t>
      </w:r>
    </w:p>
    <w:p w14:paraId="177FBB26" w14:textId="77777777" w:rsidR="009544C2" w:rsidRPr="009635AE" w:rsidRDefault="009544C2" w:rsidP="009544C2">
      <w:pPr>
        <w:rPr>
          <w:rStyle w:val="NormalParagraphText"/>
          <w:rFonts w:ascii="Arial" w:hAnsi="Arial" w:cs="Arial"/>
        </w:rPr>
      </w:pPr>
    </w:p>
    <w:p w14:paraId="1A3B6392" w14:textId="491A99B5" w:rsidR="009544C2" w:rsidRPr="009635AE" w:rsidRDefault="009544C2" w:rsidP="009544C2">
      <w:pPr>
        <w:rPr>
          <w:rStyle w:val="NormalParagraphText"/>
          <w:rFonts w:ascii="Arial" w:hAnsi="Arial" w:cs="Arial"/>
        </w:rPr>
      </w:pPr>
      <w:r w:rsidRPr="009635AE">
        <w:rPr>
          <w:rStyle w:val="NormalParagraphText"/>
          <w:rFonts w:ascii="Arial" w:hAnsi="Arial" w:cs="Arial"/>
        </w:rPr>
        <w:t>The IFRAME should be of sufficient size to display the ACS challenge form. For 3-D Secure version 1</w:t>
      </w:r>
      <w:r w:rsidR="001E6705" w:rsidRPr="009635AE">
        <w:rPr>
          <w:rStyle w:val="NormalParagraphText"/>
          <w:rFonts w:ascii="Arial" w:hAnsi="Arial" w:cs="Arial"/>
        </w:rPr>
        <w:t>,</w:t>
      </w:r>
      <w:r w:rsidRPr="009635AE">
        <w:rPr>
          <w:rStyle w:val="NormalParagraphText"/>
          <w:rFonts w:ascii="Arial" w:hAnsi="Arial" w:cs="Arial"/>
        </w:rPr>
        <w:t xml:space="preserve"> this is a minimum size of 390x400 pixels</w:t>
      </w:r>
      <w:r w:rsidR="001E6705" w:rsidRPr="009635AE">
        <w:rPr>
          <w:rStyle w:val="NormalParagraphText"/>
          <w:rFonts w:ascii="Arial" w:hAnsi="Arial" w:cs="Arial"/>
        </w:rPr>
        <w:t>. H</w:t>
      </w:r>
      <w:r w:rsidRPr="009635AE">
        <w:rPr>
          <w:rStyle w:val="NormalParagraphText"/>
          <w:rFonts w:ascii="Arial" w:hAnsi="Arial" w:cs="Arial"/>
        </w:rPr>
        <w:t>owever</w:t>
      </w:r>
      <w:r w:rsidR="001E6705" w:rsidRPr="009635AE">
        <w:rPr>
          <w:rStyle w:val="NormalParagraphText"/>
          <w:rFonts w:ascii="Arial" w:hAnsi="Arial" w:cs="Arial"/>
        </w:rPr>
        <w:t>,</w:t>
      </w:r>
      <w:r w:rsidRPr="009635AE">
        <w:rPr>
          <w:rStyle w:val="NormalParagraphText"/>
          <w:rFonts w:ascii="Arial" w:hAnsi="Arial" w:cs="Arial"/>
        </w:rPr>
        <w:t xml:space="preserve"> version 2 allows different sizes to be specified giving the Merchant more flexibility in the design of </w:t>
      </w:r>
      <w:r w:rsidR="00227185" w:rsidRPr="009635AE">
        <w:rPr>
          <w:rStyle w:val="NormalParagraphText"/>
          <w:rFonts w:ascii="Arial" w:hAnsi="Arial" w:cs="Arial"/>
        </w:rPr>
        <w:t>its</w:t>
      </w:r>
      <w:r w:rsidRPr="009635AE">
        <w:rPr>
          <w:rStyle w:val="NormalParagraphText"/>
          <w:rFonts w:ascii="Arial" w:hAnsi="Arial" w:cs="Arial"/>
        </w:rPr>
        <w:t xml:space="preserve"> payment form. The required size can be set using the ‘challengeWindowSize’ option</w:t>
      </w:r>
      <w:r w:rsidR="009868C5" w:rsidRPr="009635AE">
        <w:rPr>
          <w:rStyle w:val="NormalParagraphText"/>
          <w:rFonts w:ascii="Arial" w:hAnsi="Arial" w:cs="Arial"/>
        </w:rPr>
        <w:t>,</w:t>
      </w:r>
      <w:r w:rsidRPr="009635AE">
        <w:rPr>
          <w:rStyle w:val="NormalParagraphText"/>
          <w:rFonts w:ascii="Arial" w:hAnsi="Arial" w:cs="Arial"/>
        </w:rPr>
        <w:t xml:space="preserve"> passed in the </w:t>
      </w:r>
      <w:r w:rsidRPr="009635AE">
        <w:rPr>
          <w:rStyle w:val="NormalParagraphText"/>
          <w:rFonts w:ascii="Arial" w:hAnsi="Arial" w:cs="Arial"/>
          <w:b/>
          <w:bCs/>
        </w:rPr>
        <w:t>threeDSOptions</w:t>
      </w:r>
      <w:r w:rsidRPr="009635AE">
        <w:rPr>
          <w:rStyle w:val="NormalParagraphText"/>
          <w:rFonts w:ascii="Arial" w:hAnsi="Arial" w:cs="Arial"/>
        </w:rPr>
        <w:t xml:space="preserve"> field in the initial request.</w:t>
      </w:r>
    </w:p>
    <w:p w14:paraId="71BEC2B5" w14:textId="6A6DD5FF" w:rsidR="009544C2" w:rsidRPr="009635AE" w:rsidRDefault="009544C2" w:rsidP="009544C2">
      <w:pPr>
        <w:rPr>
          <w:rStyle w:val="NormalParagraphText"/>
          <w:rFonts w:ascii="Arial" w:hAnsi="Arial" w:cs="Arial"/>
        </w:rPr>
      </w:pPr>
    </w:p>
    <w:p w14:paraId="25FE7F29" w14:textId="48B504CA" w:rsidR="009544C2" w:rsidRPr="00834705" w:rsidRDefault="009544C2" w:rsidP="009544C2">
      <w:pPr>
        <w:pStyle w:val="Heading3"/>
      </w:pPr>
      <w:bookmarkStart w:id="122" w:name="_Toc66871605"/>
      <w:r w:rsidRPr="00834705">
        <w:t>Device Fingerprinting Challenge</w:t>
      </w:r>
      <w:bookmarkEnd w:id="122"/>
    </w:p>
    <w:p w14:paraId="1824217E" w14:textId="67B79B3A" w:rsidR="00487033" w:rsidRPr="009635AE" w:rsidRDefault="009544C2" w:rsidP="00487033">
      <w:pPr>
        <w:rPr>
          <w:rStyle w:val="NormalParagraphText"/>
          <w:rFonts w:ascii="Arial" w:hAnsi="Arial" w:cs="Arial"/>
        </w:rPr>
      </w:pPr>
      <w:r w:rsidRPr="009635AE">
        <w:rPr>
          <w:rStyle w:val="NormalParagraphText"/>
          <w:rFonts w:ascii="Arial" w:hAnsi="Arial" w:cs="Arial"/>
        </w:rPr>
        <w:t>T</w:t>
      </w:r>
      <w:r w:rsidR="00487033" w:rsidRPr="009635AE">
        <w:rPr>
          <w:rStyle w:val="NormalParagraphText"/>
          <w:rFonts w:ascii="Arial" w:hAnsi="Arial" w:cs="Arial"/>
        </w:rPr>
        <w:t xml:space="preserve">he device fingerprinting method </w:t>
      </w:r>
      <w:r w:rsidRPr="009635AE">
        <w:rPr>
          <w:rStyle w:val="NormalParagraphText"/>
          <w:rFonts w:ascii="Arial" w:hAnsi="Arial" w:cs="Arial"/>
        </w:rPr>
        <w:t xml:space="preserve">invocation </w:t>
      </w:r>
      <w:r w:rsidR="00487033" w:rsidRPr="009635AE">
        <w:rPr>
          <w:rStyle w:val="NormalParagraphText"/>
          <w:rFonts w:ascii="Arial" w:hAnsi="Arial" w:cs="Arial"/>
        </w:rPr>
        <w:t xml:space="preserve">is </w:t>
      </w:r>
      <w:r w:rsidRPr="009635AE">
        <w:rPr>
          <w:rStyle w:val="NormalParagraphText"/>
          <w:rFonts w:ascii="Arial" w:hAnsi="Arial" w:cs="Arial"/>
        </w:rPr>
        <w:t xml:space="preserve">handled </w:t>
      </w:r>
      <w:r w:rsidR="009868C5" w:rsidRPr="009635AE">
        <w:rPr>
          <w:rStyle w:val="NormalParagraphText"/>
          <w:rFonts w:ascii="Arial" w:hAnsi="Arial" w:cs="Arial"/>
        </w:rPr>
        <w:t xml:space="preserve">in </w:t>
      </w:r>
      <w:r w:rsidRPr="009635AE">
        <w:rPr>
          <w:rStyle w:val="NormalParagraphText"/>
          <w:rFonts w:ascii="Arial" w:hAnsi="Arial" w:cs="Arial"/>
        </w:rPr>
        <w:t xml:space="preserve">the same </w:t>
      </w:r>
      <w:r w:rsidR="009868C5" w:rsidRPr="009635AE">
        <w:rPr>
          <w:rStyle w:val="NormalParagraphText"/>
          <w:rFonts w:ascii="Arial" w:hAnsi="Arial" w:cs="Arial"/>
        </w:rPr>
        <w:t xml:space="preserve">way </w:t>
      </w:r>
      <w:r w:rsidRPr="009635AE">
        <w:rPr>
          <w:rStyle w:val="NormalParagraphText"/>
          <w:rFonts w:ascii="Arial" w:hAnsi="Arial" w:cs="Arial"/>
        </w:rPr>
        <w:t>as a normal Cardholder challenge</w:t>
      </w:r>
      <w:r w:rsidR="009868C5" w:rsidRPr="009635AE">
        <w:rPr>
          <w:rStyle w:val="NormalParagraphText"/>
          <w:rFonts w:ascii="Arial" w:hAnsi="Arial" w:cs="Arial"/>
        </w:rPr>
        <w:t>,</w:t>
      </w:r>
      <w:r w:rsidRPr="009635AE">
        <w:rPr>
          <w:rStyle w:val="NormalParagraphText"/>
          <w:rFonts w:ascii="Arial" w:hAnsi="Arial" w:cs="Arial"/>
        </w:rPr>
        <w:t xml:space="preserve"> </w:t>
      </w:r>
      <w:r w:rsidR="009868C5" w:rsidRPr="009635AE">
        <w:rPr>
          <w:rStyle w:val="NormalParagraphText"/>
          <w:rFonts w:ascii="Arial" w:hAnsi="Arial" w:cs="Arial"/>
        </w:rPr>
        <w:t>except that</w:t>
      </w:r>
      <w:r w:rsidRPr="009635AE">
        <w:rPr>
          <w:rStyle w:val="NormalParagraphText"/>
          <w:rFonts w:ascii="Arial" w:hAnsi="Arial" w:cs="Arial"/>
        </w:rPr>
        <w:t xml:space="preserve"> it can be done </w:t>
      </w:r>
      <w:r w:rsidR="00487033" w:rsidRPr="009635AE">
        <w:rPr>
          <w:rStyle w:val="NormalParagraphText"/>
          <w:rFonts w:ascii="Arial" w:hAnsi="Arial" w:cs="Arial"/>
        </w:rPr>
        <w:t>silently in a hidden IFRAME</w:t>
      </w:r>
      <w:r w:rsidR="009868C5" w:rsidRPr="009635AE">
        <w:rPr>
          <w:rStyle w:val="NormalParagraphText"/>
          <w:rFonts w:ascii="Arial" w:hAnsi="Arial" w:cs="Arial"/>
        </w:rPr>
        <w:t>,</w:t>
      </w:r>
      <w:r w:rsidR="00487033" w:rsidRPr="009635AE">
        <w:rPr>
          <w:rStyle w:val="NormalParagraphText"/>
          <w:rFonts w:ascii="Arial" w:hAnsi="Arial" w:cs="Arial"/>
        </w:rPr>
        <w:t xml:space="preserve"> invisible to the normal payment flow. This silent device fingerprinting method request can be determined by the presence of a </w:t>
      </w:r>
      <w:r w:rsidR="00487033" w:rsidRPr="009635AE">
        <w:rPr>
          <w:rStyle w:val="NormalParagraphText"/>
          <w:rFonts w:ascii="Arial" w:hAnsi="Arial" w:cs="Arial"/>
          <w:b/>
          <w:bCs/>
        </w:rPr>
        <w:t>threeDSMethodData</w:t>
      </w:r>
      <w:r w:rsidR="00487033" w:rsidRPr="009635AE">
        <w:rPr>
          <w:rStyle w:val="NormalParagraphText"/>
          <w:rFonts w:ascii="Arial" w:hAnsi="Arial" w:cs="Arial"/>
        </w:rPr>
        <w:t xml:space="preserve"> element in the </w:t>
      </w:r>
      <w:r w:rsidR="00487033" w:rsidRPr="009635AE">
        <w:rPr>
          <w:rStyle w:val="NormalParagraphText"/>
          <w:rFonts w:ascii="Arial" w:hAnsi="Arial" w:cs="Arial"/>
          <w:b/>
          <w:bCs/>
        </w:rPr>
        <w:t>threeDSRequest</w:t>
      </w:r>
      <w:r w:rsidR="00487033" w:rsidRPr="009635AE">
        <w:rPr>
          <w:rStyle w:val="NormalParagraphText"/>
          <w:rFonts w:ascii="Arial" w:hAnsi="Arial" w:cs="Arial"/>
        </w:rPr>
        <w:t xml:space="preserve"> data. This method should take no longer than 10 seconds and therefore if the ACS has not POSTed the results back within 10 seconds then the browser can stop waiting and the transaction can be continued as normal but the </w:t>
      </w:r>
      <w:r w:rsidR="00487033" w:rsidRPr="009635AE">
        <w:rPr>
          <w:rStyle w:val="NormalParagraphText"/>
          <w:rFonts w:ascii="Arial" w:hAnsi="Arial" w:cs="Arial"/>
          <w:b/>
          <w:bCs/>
        </w:rPr>
        <w:t>threeDSResponse</w:t>
      </w:r>
      <w:r w:rsidR="00487033" w:rsidRPr="009635AE">
        <w:rPr>
          <w:rStyle w:val="NormalParagraphText"/>
          <w:rFonts w:ascii="Arial" w:hAnsi="Arial" w:cs="Arial"/>
        </w:rPr>
        <w:t xml:space="preserve"> field should be returned indicating the timeout by including a </w:t>
      </w:r>
      <w:r w:rsidR="00487033" w:rsidRPr="009635AE">
        <w:rPr>
          <w:rStyle w:val="NormalParagraphText"/>
          <w:rFonts w:ascii="Arial" w:hAnsi="Arial" w:cs="Arial"/>
          <w:b/>
          <w:bCs/>
        </w:rPr>
        <w:t>threeDSMethodData</w:t>
      </w:r>
      <w:r w:rsidR="00487033" w:rsidRPr="009635AE">
        <w:rPr>
          <w:rStyle w:val="NormalParagraphText"/>
          <w:rFonts w:ascii="Arial" w:hAnsi="Arial" w:cs="Arial"/>
        </w:rPr>
        <w:t xml:space="preserve"> element with the value of 'timeout'.</w:t>
      </w:r>
    </w:p>
    <w:p w14:paraId="75410DD5" w14:textId="7F57D2AE" w:rsidR="00487033" w:rsidRPr="002337F0" w:rsidRDefault="00487033" w:rsidP="00487033">
      <w:pPr>
        <w:rPr>
          <w:rFonts w:ascii="Courier New" w:hAnsi="Courier New" w:cs="Courier New"/>
        </w:rPr>
      </w:pPr>
    </w:p>
    <w:p w14:paraId="2E0700E2" w14:textId="1AC37650" w:rsidR="00B52547" w:rsidRPr="00834705" w:rsidRDefault="00B52547" w:rsidP="00B52547">
      <w:pPr>
        <w:pStyle w:val="Heading3"/>
      </w:pPr>
      <w:bookmarkStart w:id="123" w:name="_Toc66871606"/>
      <w:r w:rsidRPr="00834705">
        <w:t>External Authentication Request</w:t>
      </w:r>
      <w:bookmarkEnd w:id="119"/>
      <w:bookmarkEnd w:id="123"/>
    </w:p>
    <w:p w14:paraId="5DB9AE93" w14:textId="3C948A04" w:rsidR="00B52547" w:rsidRPr="009635AE" w:rsidRDefault="009A632D" w:rsidP="00B52547">
      <w:pPr>
        <w:rPr>
          <w:rStyle w:val="NormalParagraphText"/>
          <w:rFonts w:ascii="Arial" w:hAnsi="Arial" w:cs="Arial"/>
        </w:rPr>
      </w:pPr>
      <w:r w:rsidRPr="009635AE">
        <w:rPr>
          <w:rStyle w:val="NormalParagraphText"/>
          <w:rFonts w:ascii="Arial" w:hAnsi="Arial" w:cs="Arial"/>
        </w:rPr>
        <w:t>You</w:t>
      </w:r>
      <w:r w:rsidR="00B52547" w:rsidRPr="009635AE">
        <w:rPr>
          <w:rStyle w:val="NormalParagraphText"/>
          <w:rFonts w:ascii="Arial" w:hAnsi="Arial" w:cs="Arial"/>
        </w:rPr>
        <w:t xml:space="preserve"> can choose to obtain the 3-D Secure authentication details from a third-party, in which case they should provide them as part of a standard request.  If the Gateway receives valid third-party authentication </w:t>
      </w:r>
      <w:r w:rsidR="00C246AA" w:rsidRPr="009635AE">
        <w:rPr>
          <w:rStyle w:val="NormalParagraphText"/>
          <w:rFonts w:ascii="Arial" w:hAnsi="Arial" w:cs="Arial"/>
        </w:rPr>
        <w:t>details,</w:t>
      </w:r>
      <w:r w:rsidR="00B52547" w:rsidRPr="009635AE">
        <w:rPr>
          <w:rStyle w:val="NormalParagraphText"/>
          <w:rFonts w:ascii="Arial" w:hAnsi="Arial" w:cs="Arial"/>
        </w:rPr>
        <w:t xml:space="preserve"> then it will use those and not attempt to contact the 3-D Secure system itself.</w:t>
      </w:r>
    </w:p>
    <w:p w14:paraId="376B1A64" w14:textId="5C810542" w:rsidR="00556A6B" w:rsidRPr="003C31E3" w:rsidRDefault="00556A6B" w:rsidP="00A42E3A">
      <w:pPr>
        <w:pStyle w:val="Heading2"/>
        <w:rPr>
          <w:color w:val="7F7F7F" w:themeColor="text1" w:themeTint="80"/>
        </w:rPr>
      </w:pPr>
      <w:r w:rsidRPr="00981CFD">
        <w:rPr>
          <w:rFonts w:ascii="Helvetica" w:hAnsi="Helvetica"/>
        </w:rPr>
        <w:br w:type="page"/>
      </w:r>
      <w:bookmarkStart w:id="124" w:name="_Toc66871607"/>
      <w:r w:rsidRPr="003C31E3">
        <w:rPr>
          <w:color w:val="7F7F7F" w:themeColor="text1" w:themeTint="80"/>
        </w:rPr>
        <w:lastRenderedPageBreak/>
        <w:t>Request Fields</w:t>
      </w:r>
      <w:bookmarkEnd w:id="124"/>
    </w:p>
    <w:p w14:paraId="22E031C4" w14:textId="3DD1C04E" w:rsidR="00A07AB8" w:rsidRPr="00834705" w:rsidRDefault="00A07AB8" w:rsidP="00A07AB8">
      <w:pPr>
        <w:pStyle w:val="Heading3"/>
      </w:pPr>
      <w:bookmarkStart w:id="125" w:name="_Ref431672038"/>
      <w:bookmarkStart w:id="126" w:name="_Ref26275711"/>
      <w:bookmarkStart w:id="127" w:name="_Toc66871608"/>
      <w:r w:rsidRPr="00834705">
        <w:t>Initial Request</w:t>
      </w:r>
      <w:bookmarkEnd w:id="125"/>
      <w:r w:rsidR="00F648A1" w:rsidRPr="00834705">
        <w:t xml:space="preserve"> (Hosted </w:t>
      </w:r>
      <w:r w:rsidR="009868C5" w:rsidRPr="00834705">
        <w:t>and</w:t>
      </w:r>
      <w:r w:rsidR="00F648A1" w:rsidRPr="00834705">
        <w:t xml:space="preserve"> Direct Integration)</w:t>
      </w:r>
      <w:bookmarkEnd w:id="126"/>
      <w:bookmarkEnd w:id="127"/>
    </w:p>
    <w:p w14:paraId="0DE1F1F7" w14:textId="6454C543" w:rsidR="00565A38" w:rsidRPr="009635AE" w:rsidRDefault="00565A38" w:rsidP="00565A38">
      <w:pPr>
        <w:rPr>
          <w:rStyle w:val="NormalParagraphText"/>
          <w:rFonts w:ascii="Arial" w:hAnsi="Arial" w:cs="Arial"/>
        </w:rPr>
      </w:pPr>
      <w:r w:rsidRPr="009635AE">
        <w:rPr>
          <w:rStyle w:val="NormalParagraphText"/>
          <w:rFonts w:ascii="Arial" w:hAnsi="Arial" w:cs="Arial"/>
        </w:rPr>
        <w:t xml:space="preserve">These fields should be sent in addition to basic request fields in section </w:t>
      </w:r>
      <w:r w:rsidRPr="002337F0">
        <w:rPr>
          <w:rFonts w:ascii="Helvetica" w:hAnsi="Helvetica"/>
        </w:rPr>
        <w:fldChar w:fldCharType="begin"/>
      </w:r>
      <w:r w:rsidRPr="002337F0">
        <w:rPr>
          <w:rFonts w:ascii="Helvetica" w:hAnsi="Helvetica"/>
        </w:rPr>
        <w:instrText xml:space="preserve"> REF _Ref431664221 \n \h </w:instrText>
      </w:r>
      <w:r w:rsidRPr="002337F0">
        <w:rPr>
          <w:rFonts w:ascii="Helvetica" w:hAnsi="Helvetica"/>
        </w:rPr>
      </w:r>
      <w:r w:rsidRPr="002337F0">
        <w:rPr>
          <w:rFonts w:ascii="Helvetica" w:hAnsi="Helvetica"/>
        </w:rPr>
        <w:fldChar w:fldCharType="separate"/>
      </w:r>
      <w:r w:rsidR="0089506B">
        <w:rPr>
          <w:rFonts w:ascii="Helvetica" w:hAnsi="Helvetica"/>
        </w:rPr>
        <w:t>2.1</w:t>
      </w:r>
      <w:r w:rsidRPr="002337F0">
        <w:rPr>
          <w:rFonts w:ascii="Helvetica" w:hAnsi="Helvetica"/>
        </w:rPr>
        <w:fldChar w:fldCharType="end"/>
      </w:r>
      <w:r w:rsidRPr="009635AE">
        <w:rPr>
          <w:rStyle w:val="NormalParagraphText"/>
          <w:rFonts w:ascii="Arial" w:hAnsi="Arial" w:cs="Arial"/>
        </w:rPr>
        <w:t>.</w:t>
      </w:r>
    </w:p>
    <w:p w14:paraId="300C4854" w14:textId="77777777" w:rsidR="00B52547" w:rsidRPr="002337F0" w:rsidRDefault="00B52547" w:rsidP="00B52547">
      <w:pPr>
        <w:rPr>
          <w:sz w:val="16"/>
          <w:szCs w:val="16"/>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8"/>
        <w:gridCol w:w="1792"/>
        <w:gridCol w:w="4960"/>
      </w:tblGrid>
      <w:tr w:rsidR="00A07AB8" w:rsidRPr="002337F0" w14:paraId="4F779643" w14:textId="77777777" w:rsidTr="006846BB">
        <w:tc>
          <w:tcPr>
            <w:tcW w:w="3038" w:type="dxa"/>
            <w:tcBorders>
              <w:bottom w:val="single" w:sz="4" w:space="0" w:color="172271"/>
            </w:tcBorders>
            <w:shd w:val="clear" w:color="auto" w:fill="172271"/>
          </w:tcPr>
          <w:p w14:paraId="623F8FD0"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Field Name</w:t>
            </w:r>
          </w:p>
        </w:tc>
        <w:tc>
          <w:tcPr>
            <w:tcW w:w="1472" w:type="dxa"/>
            <w:tcBorders>
              <w:bottom w:val="single" w:sz="4" w:space="0" w:color="172271"/>
            </w:tcBorders>
            <w:shd w:val="clear" w:color="auto" w:fill="172271"/>
          </w:tcPr>
          <w:p w14:paraId="3B7CFB79" w14:textId="77777777" w:rsidR="00A07AB8" w:rsidRPr="002337F0" w:rsidRDefault="00A07AB8" w:rsidP="005A2CEE">
            <w:pPr>
              <w:jc w:val="center"/>
              <w:rPr>
                <w:rFonts w:ascii="Helvetica" w:hAnsi="Helvetica"/>
                <w:b/>
                <w:color w:val="FFFFFF"/>
                <w:sz w:val="20"/>
              </w:rPr>
            </w:pPr>
            <w:r w:rsidRPr="002337F0">
              <w:rPr>
                <w:rFonts w:ascii="Helvetica" w:hAnsi="Helvetica"/>
                <w:b/>
                <w:color w:val="FFFFFF"/>
                <w:sz w:val="20"/>
              </w:rPr>
              <w:t>Mandatory?</w:t>
            </w:r>
          </w:p>
        </w:tc>
        <w:tc>
          <w:tcPr>
            <w:tcW w:w="4074" w:type="dxa"/>
            <w:tcBorders>
              <w:bottom w:val="single" w:sz="4" w:space="0" w:color="172271"/>
            </w:tcBorders>
            <w:shd w:val="clear" w:color="auto" w:fill="172271"/>
          </w:tcPr>
          <w:p w14:paraId="44C833CA"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Description</w:t>
            </w:r>
          </w:p>
        </w:tc>
      </w:tr>
      <w:tr w:rsidR="00A07AB8" w:rsidRPr="002337F0" w14:paraId="5CB0C0B6" w14:textId="77777777" w:rsidTr="006846BB">
        <w:tc>
          <w:tcPr>
            <w:tcW w:w="3038" w:type="dxa"/>
            <w:shd w:val="clear" w:color="auto" w:fill="DAE6FB"/>
          </w:tcPr>
          <w:p w14:paraId="39CC65ED"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merchantName</w:t>
            </w:r>
          </w:p>
        </w:tc>
        <w:tc>
          <w:tcPr>
            <w:tcW w:w="1472" w:type="dxa"/>
            <w:shd w:val="clear" w:color="auto" w:fill="DAE6FB"/>
          </w:tcPr>
          <w:p w14:paraId="716F09EA" w14:textId="77777777" w:rsidR="00A07AB8" w:rsidRPr="002337F0" w:rsidRDefault="00A07AB8" w:rsidP="005A2CEE">
            <w:pPr>
              <w:jc w:val="center"/>
              <w:rPr>
                <w:rFonts w:ascii="Helvetica" w:hAnsi="Helvetica"/>
                <w:sz w:val="20"/>
              </w:rPr>
            </w:pPr>
            <w:r w:rsidRPr="002337F0">
              <w:rPr>
                <w:rFonts w:ascii="Helvetica" w:hAnsi="Helvetica"/>
                <w:sz w:val="20"/>
              </w:rPr>
              <w:t>No</w:t>
            </w:r>
            <w:bookmarkStart w:id="128" w:name="_Ref431775844"/>
            <w:r w:rsidRPr="002337F0">
              <w:rPr>
                <w:rStyle w:val="EndnoteReference"/>
                <w:rFonts w:ascii="Helvetica" w:hAnsi="Helvetica"/>
                <w:sz w:val="20"/>
              </w:rPr>
              <w:endnoteReference w:id="17"/>
            </w:r>
            <w:bookmarkEnd w:id="128"/>
          </w:p>
        </w:tc>
        <w:tc>
          <w:tcPr>
            <w:tcW w:w="4074" w:type="dxa"/>
            <w:shd w:val="clear" w:color="auto" w:fill="DAE6FB"/>
          </w:tcPr>
          <w:p w14:paraId="4BDC4786" w14:textId="77777777" w:rsidR="00A07AB8" w:rsidRPr="002337F0" w:rsidRDefault="00A07AB8" w:rsidP="005A2CEE">
            <w:pPr>
              <w:snapToGrid w:val="0"/>
              <w:rPr>
                <w:rFonts w:ascii="Helvetica" w:hAnsi="Helvetica"/>
                <w:sz w:val="20"/>
              </w:rPr>
            </w:pPr>
            <w:r w:rsidRPr="002337F0">
              <w:rPr>
                <w:rFonts w:ascii="Helvetica" w:hAnsi="Helvetica"/>
                <w:sz w:val="20"/>
              </w:rPr>
              <w:t>Merchant name to use on 3DS form.</w:t>
            </w:r>
          </w:p>
        </w:tc>
      </w:tr>
      <w:tr w:rsidR="00A07AB8" w:rsidRPr="002337F0" w14:paraId="4EB10AB4" w14:textId="77777777" w:rsidTr="006846BB">
        <w:tc>
          <w:tcPr>
            <w:tcW w:w="3038" w:type="dxa"/>
            <w:shd w:val="clear" w:color="auto" w:fill="DAE6FB"/>
          </w:tcPr>
          <w:p w14:paraId="03DDE894"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merchantWebsite</w:t>
            </w:r>
          </w:p>
        </w:tc>
        <w:tc>
          <w:tcPr>
            <w:tcW w:w="1472" w:type="dxa"/>
            <w:shd w:val="clear" w:color="auto" w:fill="DAE6FB"/>
          </w:tcPr>
          <w:p w14:paraId="73301CCD" w14:textId="34219600" w:rsidR="00A07AB8" w:rsidRPr="002337F0" w:rsidRDefault="00A07AB8" w:rsidP="005A2CEE">
            <w:pPr>
              <w:jc w:val="center"/>
              <w:rPr>
                <w:rFonts w:ascii="Helvetica" w:hAnsi="Helvetica"/>
                <w:sz w:val="20"/>
              </w:rPr>
            </w:pPr>
            <w:r w:rsidRPr="002337F0">
              <w:rPr>
                <w:rFonts w:ascii="Helvetica" w:hAnsi="Helvetica"/>
                <w:sz w:val="20"/>
              </w:rPr>
              <w:t>No</w:t>
            </w:r>
            <w:r w:rsidR="0074535E" w:rsidRPr="002337F0">
              <w:rPr>
                <w:rStyle w:val="EndnoteReference"/>
                <w:rFonts w:ascii="Helvetica" w:hAnsi="Helvetica"/>
                <w:sz w:val="20"/>
              </w:rPr>
              <w:fldChar w:fldCharType="begin"/>
            </w:r>
            <w:r w:rsidR="0074535E" w:rsidRPr="002337F0">
              <w:rPr>
                <w:rStyle w:val="EndnoteReference"/>
                <w:rFonts w:ascii="Helvetica" w:hAnsi="Helvetica"/>
                <w:sz w:val="20"/>
              </w:rPr>
              <w:instrText xml:space="preserve"> NOTEREF _Ref431775844 \h  \* MERGEFORMAT </w:instrText>
            </w:r>
            <w:r w:rsidR="0074535E" w:rsidRPr="002337F0">
              <w:rPr>
                <w:rStyle w:val="EndnoteReference"/>
                <w:rFonts w:ascii="Helvetica" w:hAnsi="Helvetica"/>
                <w:sz w:val="20"/>
              </w:rPr>
            </w:r>
            <w:r w:rsidR="0074535E" w:rsidRPr="002337F0">
              <w:rPr>
                <w:rStyle w:val="EndnoteReference"/>
                <w:rFonts w:ascii="Helvetica" w:hAnsi="Helvetica"/>
                <w:sz w:val="20"/>
              </w:rPr>
              <w:fldChar w:fldCharType="separate"/>
            </w:r>
            <w:r w:rsidR="0089506B">
              <w:rPr>
                <w:rStyle w:val="EndnoteReference"/>
                <w:rFonts w:ascii="Helvetica" w:hAnsi="Helvetica"/>
                <w:sz w:val="20"/>
              </w:rPr>
              <w:t>1</w:t>
            </w:r>
            <w:r w:rsidR="0074535E" w:rsidRPr="002337F0">
              <w:rPr>
                <w:rStyle w:val="EndnoteReference"/>
                <w:rFonts w:ascii="Helvetica" w:hAnsi="Helvetica"/>
                <w:sz w:val="20"/>
              </w:rPr>
              <w:fldChar w:fldCharType="end"/>
            </w:r>
          </w:p>
        </w:tc>
        <w:tc>
          <w:tcPr>
            <w:tcW w:w="4074" w:type="dxa"/>
            <w:shd w:val="clear" w:color="auto" w:fill="DAE6FB"/>
          </w:tcPr>
          <w:p w14:paraId="57CFBD1F" w14:textId="77777777" w:rsidR="00F97507" w:rsidRPr="002337F0" w:rsidRDefault="00A07AB8" w:rsidP="005A2CEE">
            <w:pPr>
              <w:snapToGrid w:val="0"/>
              <w:rPr>
                <w:rFonts w:ascii="Helvetica" w:hAnsi="Helvetica"/>
                <w:sz w:val="20"/>
              </w:rPr>
            </w:pPr>
            <w:r w:rsidRPr="002337F0">
              <w:rPr>
                <w:rFonts w:ascii="Helvetica" w:hAnsi="Helvetica"/>
                <w:sz w:val="20"/>
              </w:rPr>
              <w:t>Merchant website to use on 3DS form.</w:t>
            </w:r>
            <w:r w:rsidR="00F97507" w:rsidRPr="002337F0">
              <w:rPr>
                <w:rFonts w:ascii="Helvetica" w:hAnsi="Helvetica"/>
                <w:sz w:val="20"/>
              </w:rPr>
              <w:t xml:space="preserve"> </w:t>
            </w:r>
          </w:p>
          <w:p w14:paraId="17CDD6AB" w14:textId="606836E5" w:rsidR="00A07AB8" w:rsidRPr="002337F0" w:rsidRDefault="00F97507" w:rsidP="005A2CEE">
            <w:pPr>
              <w:snapToGrid w:val="0"/>
              <w:rPr>
                <w:rFonts w:ascii="Helvetica" w:hAnsi="Helvetica"/>
                <w:sz w:val="20"/>
              </w:rPr>
            </w:pPr>
            <w:r w:rsidRPr="002337F0">
              <w:rPr>
                <w:rFonts w:ascii="Helvetica" w:hAnsi="Helvetica"/>
                <w:sz w:val="20"/>
              </w:rPr>
              <w:t>The website must be a fully qualified URL and include at least the scheme and host components.</w:t>
            </w:r>
          </w:p>
        </w:tc>
      </w:tr>
      <w:tr w:rsidR="00A07AB8" w:rsidRPr="002337F0" w14:paraId="7E7A5AE4" w14:textId="77777777" w:rsidTr="006846BB">
        <w:tc>
          <w:tcPr>
            <w:tcW w:w="3038" w:type="dxa"/>
            <w:shd w:val="clear" w:color="auto" w:fill="DAE6FB"/>
          </w:tcPr>
          <w:p w14:paraId="78F47826"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threeDSRequired</w:t>
            </w:r>
          </w:p>
        </w:tc>
        <w:tc>
          <w:tcPr>
            <w:tcW w:w="1472" w:type="dxa"/>
            <w:shd w:val="clear" w:color="auto" w:fill="DAE6FB"/>
          </w:tcPr>
          <w:p w14:paraId="55B24510" w14:textId="7AAF0A56" w:rsidR="00A07AB8" w:rsidRPr="002337F0" w:rsidRDefault="00A07AB8" w:rsidP="005A2CEE">
            <w:pPr>
              <w:jc w:val="center"/>
              <w:rPr>
                <w:rFonts w:ascii="Helvetica" w:hAnsi="Helvetica"/>
                <w:sz w:val="20"/>
              </w:rPr>
            </w:pPr>
            <w:r w:rsidRPr="002337F0">
              <w:rPr>
                <w:rFonts w:ascii="Helvetica" w:hAnsi="Helvetica"/>
                <w:sz w:val="20"/>
              </w:rPr>
              <w:t>No</w:t>
            </w:r>
            <w:r w:rsidR="007E631B" w:rsidRPr="002337F0">
              <w:rPr>
                <w:rStyle w:val="EndnoteReference"/>
                <w:rFonts w:ascii="Helvetica" w:hAnsi="Helvetica"/>
                <w:sz w:val="20"/>
              </w:rPr>
              <w:fldChar w:fldCharType="begin"/>
            </w:r>
            <w:r w:rsidR="007E631B" w:rsidRPr="002337F0">
              <w:rPr>
                <w:rStyle w:val="EndnoteReference"/>
                <w:rFonts w:ascii="Helvetica" w:hAnsi="Helvetica"/>
                <w:sz w:val="20"/>
              </w:rPr>
              <w:instrText xml:space="preserve"> NOTEREF _Ref431775844 \h  \* MERGEFORMAT </w:instrText>
            </w:r>
            <w:r w:rsidR="007E631B" w:rsidRPr="002337F0">
              <w:rPr>
                <w:rStyle w:val="EndnoteReference"/>
                <w:rFonts w:ascii="Helvetica" w:hAnsi="Helvetica"/>
                <w:sz w:val="20"/>
              </w:rPr>
            </w:r>
            <w:r w:rsidR="007E631B" w:rsidRPr="002337F0">
              <w:rPr>
                <w:rStyle w:val="EndnoteReference"/>
                <w:rFonts w:ascii="Helvetica" w:hAnsi="Helvetica"/>
                <w:sz w:val="20"/>
              </w:rPr>
              <w:fldChar w:fldCharType="separate"/>
            </w:r>
            <w:r w:rsidR="0089506B">
              <w:rPr>
                <w:rStyle w:val="EndnoteReference"/>
                <w:rFonts w:ascii="Helvetica" w:hAnsi="Helvetica"/>
                <w:sz w:val="20"/>
              </w:rPr>
              <w:t>1</w:t>
            </w:r>
            <w:r w:rsidR="007E631B" w:rsidRPr="002337F0">
              <w:rPr>
                <w:rStyle w:val="EndnoteReference"/>
                <w:rFonts w:ascii="Helvetica" w:hAnsi="Helvetica"/>
                <w:sz w:val="20"/>
              </w:rPr>
              <w:fldChar w:fldCharType="end"/>
            </w:r>
          </w:p>
        </w:tc>
        <w:tc>
          <w:tcPr>
            <w:tcW w:w="4074" w:type="dxa"/>
            <w:shd w:val="clear" w:color="auto" w:fill="DAE6FB"/>
          </w:tcPr>
          <w:p w14:paraId="33104903" w14:textId="77777777" w:rsidR="00A07AB8" w:rsidRPr="002337F0" w:rsidRDefault="00A07AB8" w:rsidP="005A2CEE">
            <w:pPr>
              <w:snapToGrid w:val="0"/>
              <w:rPr>
                <w:rFonts w:ascii="Helvetica" w:hAnsi="Helvetica"/>
                <w:sz w:val="20"/>
              </w:rPr>
            </w:pPr>
            <w:r w:rsidRPr="002337F0">
              <w:rPr>
                <w:rFonts w:ascii="Helvetica" w:hAnsi="Helvetica"/>
                <w:sz w:val="20"/>
              </w:rPr>
              <w:t>Is 3DS required for this transaction?</w:t>
            </w:r>
          </w:p>
          <w:p w14:paraId="12CDB589" w14:textId="77777777" w:rsidR="00A07AB8" w:rsidRPr="002337F0" w:rsidRDefault="00A07AB8" w:rsidP="005A2CEE">
            <w:pPr>
              <w:rPr>
                <w:rFonts w:ascii="Helvetica" w:hAnsi="Helvetica"/>
                <w:sz w:val="20"/>
              </w:rPr>
            </w:pPr>
          </w:p>
          <w:p w14:paraId="78B9FA25" w14:textId="77777777" w:rsidR="00A07AB8" w:rsidRPr="002337F0" w:rsidRDefault="00A07AB8" w:rsidP="005A2CEE">
            <w:pPr>
              <w:rPr>
                <w:rFonts w:ascii="Helvetica" w:hAnsi="Helvetica"/>
                <w:sz w:val="20"/>
              </w:rPr>
            </w:pPr>
            <w:r w:rsidRPr="002337F0">
              <w:rPr>
                <w:rFonts w:ascii="Helvetica" w:hAnsi="Helvetica"/>
                <w:sz w:val="20"/>
              </w:rPr>
              <w:t>Possible values are:</w:t>
            </w:r>
          </w:p>
          <w:p w14:paraId="11BE522F" w14:textId="77777777" w:rsidR="00A07AB8" w:rsidRPr="002337F0" w:rsidRDefault="00A07AB8"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3DS is not required.</w:t>
            </w:r>
          </w:p>
          <w:p w14:paraId="4D63888D" w14:textId="77777777" w:rsidR="00A07AB8" w:rsidRPr="002337F0" w:rsidRDefault="00A07AB8"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Abort if 3DS is not enabled.</w:t>
            </w:r>
          </w:p>
        </w:tc>
      </w:tr>
      <w:tr w:rsidR="00A07AB8" w:rsidRPr="002337F0" w14:paraId="4C5EBB57" w14:textId="77777777" w:rsidTr="006846BB">
        <w:tc>
          <w:tcPr>
            <w:tcW w:w="3038" w:type="dxa"/>
            <w:shd w:val="clear" w:color="auto" w:fill="DAE6FB"/>
          </w:tcPr>
          <w:p w14:paraId="36FDDC95"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threeDSCheckPref</w:t>
            </w:r>
          </w:p>
        </w:tc>
        <w:tc>
          <w:tcPr>
            <w:tcW w:w="1472" w:type="dxa"/>
            <w:shd w:val="clear" w:color="auto" w:fill="DAE6FB"/>
          </w:tcPr>
          <w:p w14:paraId="44040E6E" w14:textId="4CC6723B" w:rsidR="00A07AB8" w:rsidRPr="002337F0" w:rsidRDefault="00A07AB8" w:rsidP="005A2CEE">
            <w:pPr>
              <w:jc w:val="center"/>
              <w:rPr>
                <w:rFonts w:ascii="Helvetica" w:hAnsi="Helvetica"/>
                <w:sz w:val="20"/>
              </w:rPr>
            </w:pPr>
            <w:r w:rsidRPr="002337F0">
              <w:rPr>
                <w:rFonts w:ascii="Helvetica" w:hAnsi="Helvetica"/>
                <w:sz w:val="20"/>
              </w:rPr>
              <w:t>No</w:t>
            </w:r>
            <w:r w:rsidR="0074535E" w:rsidRPr="002337F0">
              <w:rPr>
                <w:rStyle w:val="EndnoteReference"/>
                <w:rFonts w:ascii="Helvetica" w:hAnsi="Helvetica"/>
                <w:sz w:val="20"/>
              </w:rPr>
              <w:fldChar w:fldCharType="begin"/>
            </w:r>
            <w:r w:rsidR="0074535E" w:rsidRPr="002337F0">
              <w:rPr>
                <w:rStyle w:val="EndnoteReference"/>
                <w:rFonts w:ascii="Helvetica" w:hAnsi="Helvetica"/>
                <w:sz w:val="20"/>
              </w:rPr>
              <w:instrText xml:space="preserve"> NOTEREF _Ref431775844 \h  \* MERGEFORMAT </w:instrText>
            </w:r>
            <w:r w:rsidR="0074535E" w:rsidRPr="002337F0">
              <w:rPr>
                <w:rStyle w:val="EndnoteReference"/>
                <w:rFonts w:ascii="Helvetica" w:hAnsi="Helvetica"/>
                <w:sz w:val="20"/>
              </w:rPr>
            </w:r>
            <w:r w:rsidR="0074535E" w:rsidRPr="002337F0">
              <w:rPr>
                <w:rStyle w:val="EndnoteReference"/>
                <w:rFonts w:ascii="Helvetica" w:hAnsi="Helvetica"/>
                <w:sz w:val="20"/>
              </w:rPr>
              <w:fldChar w:fldCharType="separate"/>
            </w:r>
            <w:r w:rsidR="0089506B">
              <w:rPr>
                <w:rStyle w:val="EndnoteReference"/>
                <w:rFonts w:ascii="Helvetica" w:hAnsi="Helvetica"/>
                <w:sz w:val="20"/>
              </w:rPr>
              <w:t>1</w:t>
            </w:r>
            <w:r w:rsidR="0074535E" w:rsidRPr="002337F0">
              <w:rPr>
                <w:rStyle w:val="EndnoteReference"/>
                <w:rFonts w:ascii="Helvetica" w:hAnsi="Helvetica"/>
                <w:sz w:val="20"/>
              </w:rPr>
              <w:fldChar w:fldCharType="end"/>
            </w:r>
          </w:p>
        </w:tc>
        <w:tc>
          <w:tcPr>
            <w:tcW w:w="4074" w:type="dxa"/>
            <w:shd w:val="clear" w:color="auto" w:fill="DAE6FB"/>
          </w:tcPr>
          <w:p w14:paraId="6AAA64AE" w14:textId="77777777" w:rsidR="00A07AB8" w:rsidRPr="002337F0" w:rsidRDefault="00A07AB8" w:rsidP="005A2CEE">
            <w:pPr>
              <w:snapToGrid w:val="0"/>
              <w:rPr>
                <w:rFonts w:ascii="Helvetica" w:hAnsi="Helvetica"/>
                <w:sz w:val="20"/>
              </w:rPr>
            </w:pPr>
            <w:r w:rsidRPr="002337F0">
              <w:rPr>
                <w:rFonts w:ascii="Helvetica" w:hAnsi="Helvetica"/>
                <w:sz w:val="20"/>
              </w:rPr>
              <w:t xml:space="preserve">List of </w:t>
            </w:r>
            <w:r w:rsidRPr="002337F0">
              <w:rPr>
                <w:rFonts w:ascii="Courier New" w:hAnsi="Courier New" w:cs="Courier New"/>
                <w:b/>
                <w:sz w:val="20"/>
              </w:rPr>
              <w:t>threeDSCheck</w:t>
            </w:r>
            <w:r w:rsidRPr="002337F0">
              <w:rPr>
                <w:rFonts w:ascii="Helvetica" w:hAnsi="Helvetica"/>
                <w:sz w:val="20"/>
              </w:rPr>
              <w:t xml:space="preserve"> response values that are to be accepted, any other value will cause the transaction to be declined.</w:t>
            </w:r>
          </w:p>
          <w:p w14:paraId="25E5556F" w14:textId="77777777" w:rsidR="00A07AB8" w:rsidRPr="002337F0" w:rsidRDefault="00A07AB8" w:rsidP="005A2CEE">
            <w:pPr>
              <w:rPr>
                <w:rFonts w:ascii="Helvetica" w:hAnsi="Helvetica"/>
                <w:sz w:val="20"/>
              </w:rPr>
            </w:pPr>
          </w:p>
          <w:p w14:paraId="6A0B3E37" w14:textId="77777777" w:rsidR="00A07AB8" w:rsidRPr="002337F0" w:rsidRDefault="00A07AB8" w:rsidP="005A2CEE">
            <w:pPr>
              <w:rPr>
                <w:rFonts w:ascii="Helvetica" w:hAnsi="Helvetica"/>
                <w:sz w:val="20"/>
              </w:rPr>
            </w:pPr>
            <w:r w:rsidRPr="002337F0">
              <w:rPr>
                <w:rFonts w:ascii="Helvetica" w:hAnsi="Helvetica"/>
                <w:sz w:val="20"/>
              </w:rPr>
              <w:t xml:space="preserve">Value is a comma separated list containing one or more of the following values: </w:t>
            </w:r>
            <w:r w:rsidR="0079383F" w:rsidRPr="002337F0">
              <w:rPr>
                <w:rFonts w:ascii="Helvetica" w:hAnsi="Helvetica"/>
                <w:b/>
                <w:sz w:val="20"/>
              </w:rPr>
              <w:t>‘not known', 'not checked', '</w:t>
            </w:r>
            <w:r w:rsidR="0079383F" w:rsidRPr="002337F0">
              <w:t xml:space="preserve"> </w:t>
            </w:r>
            <w:r w:rsidR="0079383F" w:rsidRPr="002337F0">
              <w:rPr>
                <w:rFonts w:ascii="Helvetica" w:hAnsi="Helvetica"/>
                <w:b/>
                <w:sz w:val="20"/>
              </w:rPr>
              <w:t>not authenticated', 'attempted authentication', 'authenticated’</w:t>
            </w:r>
            <w:r w:rsidR="0079383F" w:rsidRPr="002337F0">
              <w:rPr>
                <w:rFonts w:ascii="Helvetica" w:hAnsi="Helvetica"/>
                <w:sz w:val="20"/>
              </w:rPr>
              <w:t>.</w:t>
            </w:r>
          </w:p>
        </w:tc>
      </w:tr>
      <w:tr w:rsidR="009544C2" w:rsidRPr="002337F0" w14:paraId="5E1B75F3" w14:textId="77777777" w:rsidTr="006846BB">
        <w:tc>
          <w:tcPr>
            <w:tcW w:w="3038" w:type="dxa"/>
            <w:shd w:val="clear" w:color="auto" w:fill="DAE6FB"/>
          </w:tcPr>
          <w:p w14:paraId="17AD9ED3" w14:textId="0CE156CF" w:rsidR="009544C2" w:rsidRPr="002337F0" w:rsidRDefault="009544C2" w:rsidP="005A2CEE">
            <w:pPr>
              <w:rPr>
                <w:rFonts w:ascii="Courier New" w:hAnsi="Courier New" w:cs="Courier New"/>
                <w:b/>
                <w:sz w:val="20"/>
              </w:rPr>
            </w:pPr>
            <w:r w:rsidRPr="002337F0">
              <w:rPr>
                <w:rFonts w:ascii="Courier New" w:hAnsi="Courier New" w:cs="Courier New"/>
                <w:b/>
                <w:sz w:val="20"/>
              </w:rPr>
              <w:t>threeDSRedirectURL</w:t>
            </w:r>
          </w:p>
        </w:tc>
        <w:tc>
          <w:tcPr>
            <w:tcW w:w="1472" w:type="dxa"/>
            <w:shd w:val="clear" w:color="auto" w:fill="DAE6FB"/>
          </w:tcPr>
          <w:p w14:paraId="7AB2D379" w14:textId="1AD0FAAE" w:rsidR="009544C2" w:rsidRPr="002337F0" w:rsidRDefault="009544C2" w:rsidP="005A2CEE">
            <w:pPr>
              <w:jc w:val="center"/>
              <w:rPr>
                <w:rFonts w:ascii="Helvetica" w:hAnsi="Helvetica"/>
                <w:sz w:val="20"/>
              </w:rPr>
            </w:pPr>
            <w:r w:rsidRPr="002337F0">
              <w:rPr>
                <w:rFonts w:ascii="Helvetica" w:hAnsi="Helvetica"/>
                <w:sz w:val="20"/>
              </w:rPr>
              <w:t>Yes</w:t>
            </w:r>
          </w:p>
        </w:tc>
        <w:tc>
          <w:tcPr>
            <w:tcW w:w="4074" w:type="dxa"/>
            <w:shd w:val="clear" w:color="auto" w:fill="DAE6FB"/>
          </w:tcPr>
          <w:p w14:paraId="3967CC75" w14:textId="4B0EF5D1" w:rsidR="009544C2" w:rsidRPr="002337F0" w:rsidRDefault="003B3EF1" w:rsidP="005A2CEE">
            <w:pPr>
              <w:snapToGrid w:val="0"/>
              <w:rPr>
                <w:rFonts w:ascii="Helvetica" w:hAnsi="Helvetica"/>
                <w:sz w:val="20"/>
              </w:rPr>
            </w:pPr>
            <w:r w:rsidRPr="002337F0">
              <w:rPr>
                <w:rFonts w:ascii="Helvetica" w:hAnsi="Helvetica"/>
                <w:sz w:val="20"/>
              </w:rPr>
              <w:t xml:space="preserve">A URL on the Merchant’s server </w:t>
            </w:r>
            <w:r w:rsidR="009868C5">
              <w:rPr>
                <w:rFonts w:ascii="Helvetica" w:hAnsi="Helvetica"/>
                <w:sz w:val="20"/>
              </w:rPr>
              <w:t xml:space="preserve">to </w:t>
            </w:r>
            <w:r w:rsidRPr="002337F0">
              <w:rPr>
                <w:rFonts w:ascii="Helvetica" w:hAnsi="Helvetica"/>
                <w:sz w:val="20"/>
              </w:rPr>
              <w:t>which the ACS can POST the challenge results</w:t>
            </w:r>
            <w:r w:rsidR="009868C5">
              <w:rPr>
                <w:rFonts w:ascii="Helvetica" w:hAnsi="Helvetica"/>
                <w:sz w:val="20"/>
              </w:rPr>
              <w:t>,</w:t>
            </w:r>
            <w:r w:rsidRPr="002337F0">
              <w:rPr>
                <w:rFonts w:ascii="Helvetica" w:hAnsi="Helvetica"/>
                <w:sz w:val="20"/>
              </w:rPr>
              <w:t xml:space="preserve"> thus redirecting the challenge IFRAME to this page.</w:t>
            </w:r>
          </w:p>
        </w:tc>
      </w:tr>
      <w:tr w:rsidR="003B3EF1" w:rsidRPr="002337F0" w14:paraId="5427D39B" w14:textId="77777777" w:rsidTr="006846BB">
        <w:tc>
          <w:tcPr>
            <w:tcW w:w="3038" w:type="dxa"/>
            <w:shd w:val="clear" w:color="auto" w:fill="DAE6FB"/>
          </w:tcPr>
          <w:p w14:paraId="78249487" w14:textId="50C6F455" w:rsidR="003B3EF1" w:rsidRPr="002337F0" w:rsidRDefault="003B3EF1" w:rsidP="005A2CEE">
            <w:pPr>
              <w:rPr>
                <w:rFonts w:ascii="Courier New" w:hAnsi="Courier New" w:cs="Courier New"/>
                <w:b/>
                <w:sz w:val="20"/>
              </w:rPr>
            </w:pPr>
            <w:r w:rsidRPr="002337F0">
              <w:rPr>
                <w:rFonts w:ascii="Courier New" w:hAnsi="Courier New" w:cs="Courier New"/>
                <w:b/>
                <w:sz w:val="20"/>
              </w:rPr>
              <w:t>threeDSOptions</w:t>
            </w:r>
          </w:p>
        </w:tc>
        <w:tc>
          <w:tcPr>
            <w:tcW w:w="1472" w:type="dxa"/>
            <w:shd w:val="clear" w:color="auto" w:fill="DAE6FB"/>
          </w:tcPr>
          <w:p w14:paraId="2E62EF36" w14:textId="1B1FAA5D" w:rsidR="003B3EF1" w:rsidRPr="002337F0" w:rsidRDefault="003B3EF1" w:rsidP="005A2CEE">
            <w:pPr>
              <w:jc w:val="center"/>
              <w:rPr>
                <w:rFonts w:ascii="Helvetica" w:hAnsi="Helvetica"/>
                <w:sz w:val="20"/>
              </w:rPr>
            </w:pPr>
            <w:r w:rsidRPr="002337F0">
              <w:rPr>
                <w:rFonts w:ascii="Helvetica" w:hAnsi="Helvetica"/>
                <w:sz w:val="20"/>
              </w:rPr>
              <w:t>No</w:t>
            </w:r>
          </w:p>
        </w:tc>
        <w:tc>
          <w:tcPr>
            <w:tcW w:w="4074" w:type="dxa"/>
            <w:shd w:val="clear" w:color="auto" w:fill="DAE6FB"/>
          </w:tcPr>
          <w:p w14:paraId="247FC150" w14:textId="1FBC6DB5" w:rsidR="003B3EF1" w:rsidRPr="002337F0" w:rsidRDefault="003B3EF1" w:rsidP="005A2CEE">
            <w:pPr>
              <w:snapToGrid w:val="0"/>
              <w:rPr>
                <w:rFonts w:ascii="Helvetica" w:hAnsi="Helvetica"/>
                <w:sz w:val="20"/>
              </w:rPr>
            </w:pPr>
            <w:r w:rsidRPr="002337F0">
              <w:rPr>
                <w:rFonts w:ascii="Helvetica" w:hAnsi="Helvetica"/>
                <w:sz w:val="20"/>
              </w:rPr>
              <w:t xml:space="preserve">Further 3-D Secure options </w:t>
            </w:r>
            <w:r w:rsidR="009868C5">
              <w:rPr>
                <w:rFonts w:ascii="Helvetica" w:hAnsi="Helvetica"/>
                <w:sz w:val="20"/>
              </w:rPr>
              <w:t>that</w:t>
            </w:r>
            <w:r w:rsidRPr="002337F0">
              <w:rPr>
                <w:rFonts w:ascii="Helvetica" w:hAnsi="Helvetica"/>
                <w:sz w:val="20"/>
              </w:rPr>
              <w:t xml:space="preserve"> can be used by the ACS for advance fraud checking.</w:t>
            </w:r>
          </w:p>
        </w:tc>
      </w:tr>
    </w:tbl>
    <w:p w14:paraId="6945E001" w14:textId="77777777" w:rsidR="00A07AB8" w:rsidRPr="002337F0" w:rsidRDefault="00A07AB8" w:rsidP="00A07AB8">
      <w:pPr>
        <w:rPr>
          <w:rFonts w:ascii="Courier New" w:hAnsi="Courier New" w:cs="Courier New"/>
          <w:b/>
          <w:sz w:val="20"/>
        </w:rPr>
        <w:sectPr w:rsidR="00A07AB8" w:rsidRPr="002337F0" w:rsidSect="00F648A1">
          <w:endnotePr>
            <w:numFmt w:val="decimal"/>
            <w:numRestart w:val="eachSect"/>
          </w:endnotePr>
          <w:type w:val="continuous"/>
          <w:pgSz w:w="11900" w:h="16840"/>
          <w:pgMar w:top="720" w:right="720" w:bottom="720" w:left="720" w:header="708" w:footer="708" w:gutter="0"/>
          <w:cols w:space="708"/>
        </w:sectPr>
      </w:pPr>
    </w:p>
    <w:p w14:paraId="38AF79AE" w14:textId="77777777" w:rsidR="00A07AB8" w:rsidRPr="009635AE" w:rsidRDefault="00A07AB8" w:rsidP="00A07AB8">
      <w:pPr>
        <w:rPr>
          <w:rStyle w:val="NormalParagraphText"/>
          <w:rFonts w:ascii="Arial" w:hAnsi="Arial" w:cs="Arial"/>
        </w:rPr>
      </w:pPr>
    </w:p>
    <w:p w14:paraId="3EDBD098" w14:textId="77777777" w:rsidR="00A07AB8" w:rsidRPr="009635AE" w:rsidRDefault="00A07AB8" w:rsidP="00A07AB8">
      <w:pPr>
        <w:rPr>
          <w:rStyle w:val="NormalParagraphText"/>
          <w:rFonts w:ascii="Arial" w:hAnsi="Arial" w:cs="Arial"/>
        </w:rPr>
        <w:sectPr w:rsidR="00A07AB8" w:rsidRPr="009635AE" w:rsidSect="00F648A1">
          <w:endnotePr>
            <w:numFmt w:val="decimal"/>
            <w:numRestart w:val="eachSect"/>
          </w:endnotePr>
          <w:type w:val="continuous"/>
          <w:pgSz w:w="11900" w:h="16840"/>
          <w:pgMar w:top="720" w:right="720" w:bottom="720" w:left="720" w:header="708" w:footer="708" w:gutter="0"/>
          <w:cols w:space="708"/>
        </w:sectPr>
      </w:pPr>
    </w:p>
    <w:p w14:paraId="7CC0E8AE" w14:textId="77777777" w:rsidR="003B3EF1" w:rsidRPr="002337F0" w:rsidRDefault="003B3EF1">
      <w:pPr>
        <w:rPr>
          <w:rFonts w:ascii="Helvetica" w:hAnsi="Helvetica" w:cs="Arial"/>
          <w:b/>
          <w:bCs/>
          <w:sz w:val="26"/>
          <w:szCs w:val="26"/>
        </w:rPr>
      </w:pPr>
      <w:r w:rsidRPr="002337F0">
        <w:rPr>
          <w:rFonts w:ascii="Helvetica" w:hAnsi="Helvetica"/>
        </w:rPr>
        <w:br w:type="page"/>
      </w:r>
    </w:p>
    <w:p w14:paraId="11DE1C88" w14:textId="28CEBC84" w:rsidR="00B52547" w:rsidRPr="00834705" w:rsidRDefault="00B52547" w:rsidP="00B52547">
      <w:pPr>
        <w:pStyle w:val="Heading3"/>
      </w:pPr>
      <w:bookmarkStart w:id="129" w:name="_Toc66871609"/>
      <w:r w:rsidRPr="00834705">
        <w:lastRenderedPageBreak/>
        <w:t>Continuation Request</w:t>
      </w:r>
      <w:r w:rsidR="00F648A1" w:rsidRPr="00834705">
        <w:t xml:space="preserve"> (Direct Integration)</w:t>
      </w:r>
      <w:bookmarkEnd w:id="129"/>
    </w:p>
    <w:p w14:paraId="10F9418F" w14:textId="3540B030" w:rsidR="00B52547" w:rsidRPr="009635AE" w:rsidRDefault="00B52547" w:rsidP="00B52547">
      <w:pPr>
        <w:rPr>
          <w:rStyle w:val="NormalParagraphText"/>
          <w:rFonts w:ascii="Arial" w:hAnsi="Arial" w:cs="Arial"/>
        </w:rPr>
      </w:pPr>
      <w:r w:rsidRPr="009635AE">
        <w:rPr>
          <w:rStyle w:val="NormalParagraphText"/>
          <w:rFonts w:ascii="Arial" w:hAnsi="Arial" w:cs="Arial"/>
        </w:rPr>
        <w:t xml:space="preserve">These fields </w:t>
      </w:r>
      <w:r w:rsidR="00565A38" w:rsidRPr="009635AE">
        <w:rPr>
          <w:rStyle w:val="NormalParagraphText"/>
          <w:rFonts w:ascii="Arial" w:hAnsi="Arial" w:cs="Arial"/>
        </w:rPr>
        <w:t>may be sent alone</w:t>
      </w:r>
      <w:r w:rsidR="003B3EF1" w:rsidRPr="002337F0">
        <w:rPr>
          <w:rStyle w:val="EndnoteReference"/>
          <w:rFonts w:ascii="Helvetica" w:hAnsi="Helvetica"/>
        </w:rPr>
        <w:endnoteReference w:id="18"/>
      </w:r>
      <w:r w:rsidR="00565A38" w:rsidRPr="009635AE">
        <w:rPr>
          <w:rStyle w:val="NormalParagraphText"/>
          <w:rFonts w:ascii="Arial" w:hAnsi="Arial" w:cs="Arial"/>
        </w:rPr>
        <w:t>.</w:t>
      </w:r>
    </w:p>
    <w:p w14:paraId="4554CE9C" w14:textId="77777777" w:rsidR="00556A6B" w:rsidRPr="009635AE" w:rsidRDefault="00556A6B" w:rsidP="00556A6B">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556A6B" w:rsidRPr="002337F0" w14:paraId="26F75864" w14:textId="77777777" w:rsidTr="006846BB">
        <w:trPr>
          <w:jc w:val="center"/>
        </w:trPr>
        <w:tc>
          <w:tcPr>
            <w:tcW w:w="3043" w:type="dxa"/>
            <w:tcBorders>
              <w:bottom w:val="single" w:sz="4" w:space="0" w:color="172271"/>
            </w:tcBorders>
            <w:shd w:val="clear" w:color="auto" w:fill="172271"/>
          </w:tcPr>
          <w:p w14:paraId="61871155" w14:textId="77777777" w:rsidR="00556A6B" w:rsidRPr="002337F0" w:rsidRDefault="00556A6B" w:rsidP="00411A7B">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15B0E1D8" w14:textId="77777777" w:rsidR="00556A6B" w:rsidRPr="002337F0" w:rsidRDefault="00556A6B" w:rsidP="00411A7B">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3DD4C787" w14:textId="77777777" w:rsidR="00556A6B" w:rsidRPr="002337F0" w:rsidRDefault="00556A6B" w:rsidP="00411A7B">
            <w:pPr>
              <w:rPr>
                <w:rFonts w:ascii="Helvetica" w:hAnsi="Helvetica"/>
                <w:b/>
                <w:color w:val="FFFFFF"/>
                <w:sz w:val="20"/>
              </w:rPr>
            </w:pPr>
            <w:r w:rsidRPr="002337F0">
              <w:rPr>
                <w:rFonts w:ascii="Helvetica" w:hAnsi="Helvetica"/>
                <w:b/>
                <w:color w:val="FFFFFF"/>
                <w:sz w:val="20"/>
              </w:rPr>
              <w:t>Description</w:t>
            </w:r>
          </w:p>
        </w:tc>
      </w:tr>
      <w:tr w:rsidR="00556A6B" w:rsidRPr="002337F0" w14:paraId="4EBCD859" w14:textId="77777777" w:rsidTr="006846BB">
        <w:trPr>
          <w:jc w:val="center"/>
        </w:trPr>
        <w:tc>
          <w:tcPr>
            <w:tcW w:w="3043" w:type="dxa"/>
            <w:shd w:val="clear" w:color="auto" w:fill="DAE6FB"/>
          </w:tcPr>
          <w:p w14:paraId="7A06BFB4" w14:textId="4BDF5EAB" w:rsidR="00556A6B" w:rsidRPr="002337F0" w:rsidRDefault="00556A6B" w:rsidP="00411A7B">
            <w:pPr>
              <w:rPr>
                <w:rFonts w:ascii="Courier New" w:hAnsi="Courier New" w:cs="Courier New"/>
                <w:b/>
                <w:sz w:val="20"/>
              </w:rPr>
            </w:pPr>
            <w:r w:rsidRPr="002337F0">
              <w:rPr>
                <w:rFonts w:ascii="Courier New" w:hAnsi="Courier New" w:cs="Courier New"/>
                <w:b/>
                <w:sz w:val="20"/>
              </w:rPr>
              <w:t>threeDS</w:t>
            </w:r>
            <w:r w:rsidR="003B3EF1" w:rsidRPr="002337F0">
              <w:rPr>
                <w:rFonts w:ascii="Courier New" w:hAnsi="Courier New" w:cs="Courier New"/>
                <w:b/>
                <w:sz w:val="20"/>
              </w:rPr>
              <w:t>Ref</w:t>
            </w:r>
          </w:p>
        </w:tc>
        <w:tc>
          <w:tcPr>
            <w:tcW w:w="1469" w:type="dxa"/>
            <w:shd w:val="clear" w:color="auto" w:fill="DAE6FB"/>
          </w:tcPr>
          <w:p w14:paraId="6FF55240" w14:textId="77777777" w:rsidR="00556A6B" w:rsidRPr="002337F0" w:rsidRDefault="00556A6B" w:rsidP="00411A7B">
            <w:pPr>
              <w:jc w:val="center"/>
              <w:rPr>
                <w:rFonts w:ascii="Helvetica" w:hAnsi="Helvetica"/>
                <w:sz w:val="20"/>
              </w:rPr>
            </w:pPr>
            <w:r w:rsidRPr="002337F0">
              <w:rPr>
                <w:rFonts w:ascii="Helvetica" w:hAnsi="Helvetica"/>
                <w:sz w:val="20"/>
              </w:rPr>
              <w:t>Yes</w:t>
            </w:r>
          </w:p>
          <w:p w14:paraId="316156D0" w14:textId="77777777" w:rsidR="00556A6B" w:rsidRPr="002337F0" w:rsidRDefault="00556A6B" w:rsidP="00411A7B">
            <w:pPr>
              <w:jc w:val="center"/>
              <w:rPr>
                <w:rFonts w:ascii="Helvetica" w:hAnsi="Helvetica"/>
                <w:sz w:val="20"/>
              </w:rPr>
            </w:pPr>
          </w:p>
        </w:tc>
        <w:tc>
          <w:tcPr>
            <w:tcW w:w="4076" w:type="dxa"/>
            <w:shd w:val="clear" w:color="auto" w:fill="DAE6FB"/>
          </w:tcPr>
          <w:p w14:paraId="7E4C4340" w14:textId="305EA2F9" w:rsidR="00556A6B" w:rsidRPr="002337F0" w:rsidRDefault="00556A6B" w:rsidP="00411A7B">
            <w:pPr>
              <w:rPr>
                <w:rFonts w:ascii="Helvetica" w:hAnsi="Helvetica"/>
                <w:sz w:val="20"/>
              </w:rPr>
            </w:pPr>
            <w:r w:rsidRPr="002337F0">
              <w:rPr>
                <w:rFonts w:ascii="Helvetica" w:hAnsi="Helvetica"/>
                <w:sz w:val="20"/>
              </w:rPr>
              <w:t xml:space="preserve">The value of the </w:t>
            </w:r>
            <w:r w:rsidRPr="002337F0">
              <w:rPr>
                <w:rFonts w:ascii="Courier New" w:hAnsi="Courier New" w:cs="Courier New"/>
                <w:b/>
                <w:sz w:val="20"/>
              </w:rPr>
              <w:t>threeDS</w:t>
            </w:r>
            <w:r w:rsidR="003B3EF1" w:rsidRPr="002337F0">
              <w:rPr>
                <w:rFonts w:ascii="Courier New" w:hAnsi="Courier New" w:cs="Courier New"/>
                <w:b/>
                <w:sz w:val="20"/>
              </w:rPr>
              <w:t>Ref</w:t>
            </w:r>
            <w:r w:rsidRPr="002337F0">
              <w:rPr>
                <w:rFonts w:ascii="Helvetica" w:hAnsi="Helvetica"/>
                <w:sz w:val="20"/>
              </w:rPr>
              <w:t xml:space="preserve"> field in the</w:t>
            </w:r>
            <w:r w:rsidR="00B52547" w:rsidRPr="002337F0">
              <w:rPr>
                <w:rFonts w:ascii="Helvetica" w:hAnsi="Helvetica"/>
                <w:sz w:val="20"/>
              </w:rPr>
              <w:t xml:space="preserve"> initial </w:t>
            </w:r>
            <w:r w:rsidR="008B7C90" w:rsidRPr="002337F0">
              <w:rPr>
                <w:rFonts w:ascii="Helvetica" w:hAnsi="Helvetica"/>
                <w:sz w:val="20"/>
              </w:rPr>
              <w:t>G</w:t>
            </w:r>
            <w:r w:rsidR="00194A69" w:rsidRPr="002337F0">
              <w:rPr>
                <w:rFonts w:ascii="Helvetica" w:hAnsi="Helvetica"/>
                <w:sz w:val="20"/>
              </w:rPr>
              <w:t>ateway</w:t>
            </w:r>
            <w:r w:rsidRPr="002337F0">
              <w:rPr>
                <w:rFonts w:ascii="Helvetica" w:hAnsi="Helvetica"/>
                <w:sz w:val="20"/>
              </w:rPr>
              <w:t xml:space="preserve"> response.</w:t>
            </w:r>
          </w:p>
        </w:tc>
      </w:tr>
      <w:tr w:rsidR="00556A6B" w:rsidRPr="002337F0" w14:paraId="31AB798C" w14:textId="77777777" w:rsidTr="006846BB">
        <w:trPr>
          <w:jc w:val="center"/>
        </w:trPr>
        <w:tc>
          <w:tcPr>
            <w:tcW w:w="3043" w:type="dxa"/>
            <w:shd w:val="clear" w:color="auto" w:fill="DAE6FB"/>
          </w:tcPr>
          <w:p w14:paraId="3DC4AFF7" w14:textId="32459AA2" w:rsidR="00556A6B" w:rsidRPr="002337F0" w:rsidRDefault="00556A6B" w:rsidP="00411A7B">
            <w:pPr>
              <w:rPr>
                <w:rFonts w:ascii="Courier New" w:hAnsi="Courier New" w:cs="Courier New"/>
                <w:b/>
                <w:sz w:val="20"/>
              </w:rPr>
            </w:pPr>
            <w:r w:rsidRPr="002337F0">
              <w:rPr>
                <w:rFonts w:ascii="Courier New" w:hAnsi="Courier New" w:cs="Courier New"/>
                <w:b/>
                <w:sz w:val="20"/>
              </w:rPr>
              <w:t>threeDS</w:t>
            </w:r>
            <w:r w:rsidR="003B3EF1" w:rsidRPr="002337F0">
              <w:rPr>
                <w:rFonts w:ascii="Courier New" w:hAnsi="Courier New" w:cs="Courier New"/>
                <w:b/>
                <w:sz w:val="20"/>
              </w:rPr>
              <w:t>Response</w:t>
            </w:r>
          </w:p>
        </w:tc>
        <w:tc>
          <w:tcPr>
            <w:tcW w:w="1469" w:type="dxa"/>
            <w:shd w:val="clear" w:color="auto" w:fill="DAE6FB"/>
          </w:tcPr>
          <w:p w14:paraId="3D9F6435" w14:textId="77777777" w:rsidR="00556A6B" w:rsidRPr="002337F0" w:rsidRDefault="00556A6B" w:rsidP="00411A7B">
            <w:pPr>
              <w:jc w:val="center"/>
              <w:rPr>
                <w:rFonts w:ascii="Helvetica" w:hAnsi="Helvetica"/>
                <w:sz w:val="20"/>
              </w:rPr>
            </w:pPr>
            <w:r w:rsidRPr="002337F0">
              <w:rPr>
                <w:rFonts w:ascii="Helvetica" w:hAnsi="Helvetica"/>
                <w:sz w:val="20"/>
              </w:rPr>
              <w:t>Yes</w:t>
            </w:r>
          </w:p>
        </w:tc>
        <w:tc>
          <w:tcPr>
            <w:tcW w:w="4076" w:type="dxa"/>
            <w:shd w:val="clear" w:color="auto" w:fill="DAE6FB"/>
          </w:tcPr>
          <w:p w14:paraId="26D4180D" w14:textId="1F5245B7" w:rsidR="00556A6B" w:rsidRPr="002337F0" w:rsidRDefault="00556A6B" w:rsidP="00411A7B">
            <w:pPr>
              <w:rPr>
                <w:rFonts w:ascii="Helvetica" w:hAnsi="Helvetica"/>
                <w:sz w:val="20"/>
              </w:rPr>
            </w:pPr>
            <w:r w:rsidRPr="002337F0">
              <w:rPr>
                <w:rFonts w:ascii="Helvetica" w:hAnsi="Helvetica"/>
                <w:sz w:val="20"/>
              </w:rPr>
              <w:t xml:space="preserve">The </w:t>
            </w:r>
            <w:r w:rsidR="003B3EF1" w:rsidRPr="002337F0">
              <w:rPr>
                <w:rFonts w:ascii="Helvetica" w:hAnsi="Helvetica"/>
                <w:sz w:val="20"/>
              </w:rPr>
              <w:t xml:space="preserve">data POSTed back from the ACS </w:t>
            </w:r>
            <w:r w:rsidR="009868C5">
              <w:rPr>
                <w:rFonts w:ascii="Helvetica" w:hAnsi="Helvetica"/>
                <w:sz w:val="20"/>
              </w:rPr>
              <w:t>when</w:t>
            </w:r>
            <w:r w:rsidR="003B3EF1" w:rsidRPr="002337F0">
              <w:rPr>
                <w:rFonts w:ascii="Helvetica" w:hAnsi="Helvetica"/>
                <w:sz w:val="20"/>
              </w:rPr>
              <w:t xml:space="preserve"> the challenge has completed.</w:t>
            </w:r>
          </w:p>
        </w:tc>
      </w:tr>
    </w:tbl>
    <w:p w14:paraId="1A62CCFF" w14:textId="77777777" w:rsidR="00B52547" w:rsidRPr="002337F0" w:rsidRDefault="00B52547" w:rsidP="00556A6B">
      <w:pPr>
        <w:sectPr w:rsidR="00B52547" w:rsidRPr="002337F0" w:rsidSect="00F648A1">
          <w:endnotePr>
            <w:numFmt w:val="decimal"/>
            <w:numRestart w:val="eachSect"/>
          </w:endnotePr>
          <w:type w:val="continuous"/>
          <w:pgSz w:w="11900" w:h="16840"/>
          <w:pgMar w:top="720" w:right="720" w:bottom="720" w:left="720" w:header="708" w:footer="708" w:gutter="0"/>
          <w:cols w:space="708"/>
        </w:sectPr>
      </w:pPr>
    </w:p>
    <w:p w14:paraId="5B5F2402" w14:textId="77777777" w:rsidR="00556A6B" w:rsidRPr="002337F0" w:rsidRDefault="00556A6B" w:rsidP="00556A6B">
      <w:pPr>
        <w:rPr>
          <w:sz w:val="16"/>
          <w:szCs w:val="16"/>
        </w:rPr>
      </w:pPr>
    </w:p>
    <w:p w14:paraId="3277ABE6" w14:textId="77777777" w:rsidR="0028728F" w:rsidRPr="009635AE" w:rsidRDefault="0028728F" w:rsidP="00556A6B">
      <w:pPr>
        <w:rPr>
          <w:rStyle w:val="NormalParagraphText"/>
          <w:rFonts w:ascii="Arial" w:hAnsi="Arial" w:cs="Arial"/>
        </w:rPr>
      </w:pPr>
    </w:p>
    <w:p w14:paraId="3D9C4F49" w14:textId="77777777" w:rsidR="003B3EF1" w:rsidRPr="002337F0" w:rsidRDefault="003B3EF1">
      <w:pPr>
        <w:rPr>
          <w:rFonts w:ascii="Helvetica" w:hAnsi="Helvetica" w:cs="Arial"/>
          <w:b/>
          <w:bCs/>
          <w:sz w:val="26"/>
          <w:szCs w:val="26"/>
        </w:rPr>
      </w:pPr>
      <w:bookmarkStart w:id="130" w:name="_Ref431670682"/>
      <w:r w:rsidRPr="002337F0">
        <w:rPr>
          <w:rFonts w:ascii="Helvetica" w:hAnsi="Helvetica"/>
        </w:rPr>
        <w:br w:type="page"/>
      </w:r>
    </w:p>
    <w:p w14:paraId="3B55CD05" w14:textId="75F8EADD" w:rsidR="00B52547" w:rsidRPr="00834705" w:rsidRDefault="002C3F04" w:rsidP="002C3F04">
      <w:pPr>
        <w:pStyle w:val="Heading3"/>
      </w:pPr>
      <w:bookmarkStart w:id="131" w:name="_Ref26681360"/>
      <w:bookmarkStart w:id="132" w:name="_Toc66871610"/>
      <w:r w:rsidRPr="00834705">
        <w:lastRenderedPageBreak/>
        <w:t>External Authentication Request</w:t>
      </w:r>
      <w:bookmarkEnd w:id="130"/>
      <w:r w:rsidR="00F648A1" w:rsidRPr="00834705">
        <w:t xml:space="preserve"> (Direct Integration)</w:t>
      </w:r>
      <w:bookmarkEnd w:id="131"/>
      <w:bookmarkEnd w:id="132"/>
    </w:p>
    <w:p w14:paraId="65A70312" w14:textId="01E4C1DB" w:rsidR="00B52547" w:rsidRPr="009635AE" w:rsidRDefault="00B52547" w:rsidP="00B52547">
      <w:pPr>
        <w:rPr>
          <w:rStyle w:val="NormalParagraphText"/>
          <w:rFonts w:ascii="Arial" w:hAnsi="Arial" w:cs="Arial"/>
        </w:rPr>
      </w:pPr>
      <w:r w:rsidRPr="009635AE">
        <w:rPr>
          <w:rStyle w:val="NormalParagraphText"/>
          <w:rFonts w:ascii="Arial" w:hAnsi="Arial" w:cs="Arial"/>
        </w:rPr>
        <w:t>These fields should be sent in addition to basic request fields</w:t>
      </w:r>
      <w:r w:rsidR="002C3F04" w:rsidRPr="009635AE">
        <w:rPr>
          <w:rStyle w:val="NormalParagraphText"/>
          <w:rFonts w:ascii="Arial" w:hAnsi="Arial" w:cs="Arial"/>
        </w:rPr>
        <w:t xml:space="preserve"> from section </w:t>
      </w:r>
      <w:r w:rsidR="002C3F04" w:rsidRPr="002337F0">
        <w:rPr>
          <w:rFonts w:ascii="Helvetica" w:hAnsi="Helvetica"/>
        </w:rPr>
        <w:fldChar w:fldCharType="begin"/>
      </w:r>
      <w:r w:rsidR="002C3F04" w:rsidRPr="002337F0">
        <w:rPr>
          <w:rFonts w:ascii="Helvetica" w:hAnsi="Helvetica"/>
        </w:rPr>
        <w:instrText xml:space="preserve"> REF _Ref431664221 \n \h </w:instrText>
      </w:r>
      <w:r w:rsidR="002C3F04" w:rsidRPr="002337F0">
        <w:rPr>
          <w:rFonts w:ascii="Helvetica" w:hAnsi="Helvetica"/>
        </w:rPr>
      </w:r>
      <w:r w:rsidR="002C3F04" w:rsidRPr="002337F0">
        <w:rPr>
          <w:rFonts w:ascii="Helvetica" w:hAnsi="Helvetica"/>
        </w:rPr>
        <w:fldChar w:fldCharType="separate"/>
      </w:r>
      <w:r w:rsidR="0089506B">
        <w:rPr>
          <w:rFonts w:ascii="Helvetica" w:hAnsi="Helvetica"/>
        </w:rPr>
        <w:t>2.1</w:t>
      </w:r>
      <w:r w:rsidR="002C3F04" w:rsidRPr="002337F0">
        <w:rPr>
          <w:rFonts w:ascii="Helvetica" w:hAnsi="Helvetica"/>
        </w:rPr>
        <w:fldChar w:fldCharType="end"/>
      </w:r>
      <w:r w:rsidRPr="009635AE">
        <w:rPr>
          <w:rStyle w:val="NormalParagraphText"/>
          <w:rFonts w:ascii="Arial" w:hAnsi="Arial" w:cs="Arial"/>
        </w:rPr>
        <w:t>.</w:t>
      </w:r>
    </w:p>
    <w:p w14:paraId="532DA39A" w14:textId="77777777" w:rsidR="00556A6B" w:rsidRPr="009635AE" w:rsidRDefault="00556A6B" w:rsidP="00556A6B">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53"/>
        <w:gridCol w:w="1917"/>
        <w:gridCol w:w="4880"/>
      </w:tblGrid>
      <w:tr w:rsidR="00556A6B" w:rsidRPr="002337F0" w14:paraId="2DD53E13" w14:textId="77777777" w:rsidTr="006846BB">
        <w:trPr>
          <w:jc w:val="center"/>
        </w:trPr>
        <w:tc>
          <w:tcPr>
            <w:tcW w:w="2972" w:type="dxa"/>
            <w:tcBorders>
              <w:bottom w:val="single" w:sz="4" w:space="0" w:color="172271"/>
            </w:tcBorders>
            <w:shd w:val="clear" w:color="auto" w:fill="172271"/>
          </w:tcPr>
          <w:p w14:paraId="18EA3186" w14:textId="77777777" w:rsidR="00556A6B" w:rsidRPr="002337F0" w:rsidRDefault="00556A6B" w:rsidP="00411A7B">
            <w:pPr>
              <w:rPr>
                <w:rFonts w:ascii="Helvetica" w:hAnsi="Helvetica"/>
                <w:b/>
                <w:color w:val="FFFFFF"/>
                <w:sz w:val="20"/>
              </w:rPr>
            </w:pPr>
            <w:r w:rsidRPr="002337F0">
              <w:rPr>
                <w:rFonts w:ascii="Helvetica" w:hAnsi="Helvetica"/>
                <w:b/>
                <w:color w:val="FFFFFF"/>
                <w:sz w:val="20"/>
              </w:rPr>
              <w:t>Field Name</w:t>
            </w:r>
          </w:p>
        </w:tc>
        <w:tc>
          <w:tcPr>
            <w:tcW w:w="1559" w:type="dxa"/>
            <w:tcBorders>
              <w:bottom w:val="single" w:sz="4" w:space="0" w:color="172271"/>
            </w:tcBorders>
            <w:shd w:val="clear" w:color="auto" w:fill="172271"/>
          </w:tcPr>
          <w:p w14:paraId="6B7AAEB4" w14:textId="77777777" w:rsidR="00556A6B" w:rsidRPr="002337F0" w:rsidRDefault="00556A6B" w:rsidP="00411A7B">
            <w:pPr>
              <w:jc w:val="center"/>
              <w:rPr>
                <w:rFonts w:ascii="Helvetica" w:hAnsi="Helvetica"/>
                <w:b/>
                <w:color w:val="FFFFFF"/>
                <w:sz w:val="20"/>
              </w:rPr>
            </w:pPr>
            <w:r w:rsidRPr="002337F0">
              <w:rPr>
                <w:rFonts w:ascii="Helvetica" w:hAnsi="Helvetica"/>
                <w:b/>
                <w:color w:val="FFFFFF"/>
                <w:sz w:val="20"/>
              </w:rPr>
              <w:t>Mandatory?</w:t>
            </w:r>
          </w:p>
        </w:tc>
        <w:tc>
          <w:tcPr>
            <w:tcW w:w="3969" w:type="dxa"/>
            <w:tcBorders>
              <w:bottom w:val="single" w:sz="4" w:space="0" w:color="172271"/>
            </w:tcBorders>
            <w:shd w:val="clear" w:color="auto" w:fill="172271"/>
          </w:tcPr>
          <w:p w14:paraId="5C8D251A" w14:textId="77777777" w:rsidR="00556A6B" w:rsidRPr="002337F0" w:rsidRDefault="00556A6B" w:rsidP="00411A7B">
            <w:pPr>
              <w:rPr>
                <w:rFonts w:ascii="Helvetica" w:hAnsi="Helvetica"/>
                <w:b/>
                <w:color w:val="FFFFFF"/>
                <w:sz w:val="20"/>
              </w:rPr>
            </w:pPr>
            <w:r w:rsidRPr="002337F0">
              <w:rPr>
                <w:rFonts w:ascii="Helvetica" w:hAnsi="Helvetica"/>
                <w:b/>
                <w:color w:val="FFFFFF"/>
                <w:sz w:val="20"/>
              </w:rPr>
              <w:t>Description</w:t>
            </w:r>
          </w:p>
        </w:tc>
      </w:tr>
      <w:tr w:rsidR="00B52547" w:rsidRPr="002337F0" w14:paraId="0D295CE9" w14:textId="77777777" w:rsidTr="006846BB">
        <w:tblPrEx>
          <w:jc w:val="left"/>
        </w:tblPrEx>
        <w:tc>
          <w:tcPr>
            <w:tcW w:w="2972" w:type="dxa"/>
            <w:shd w:val="clear" w:color="auto" w:fill="DAE6FB"/>
          </w:tcPr>
          <w:p w14:paraId="68BB1A65" w14:textId="77777777" w:rsidR="00B52547" w:rsidRPr="002337F0" w:rsidRDefault="00B52547" w:rsidP="005A2CEE">
            <w:pPr>
              <w:rPr>
                <w:rFonts w:ascii="Courier New" w:hAnsi="Courier New" w:cs="Courier New"/>
                <w:b/>
                <w:sz w:val="20"/>
              </w:rPr>
            </w:pPr>
            <w:r w:rsidRPr="002337F0">
              <w:rPr>
                <w:rFonts w:ascii="Courier New" w:hAnsi="Courier New" w:cs="Courier New"/>
                <w:b/>
                <w:sz w:val="20"/>
              </w:rPr>
              <w:t>threeDSEnrolled</w:t>
            </w:r>
          </w:p>
        </w:tc>
        <w:tc>
          <w:tcPr>
            <w:tcW w:w="1559" w:type="dxa"/>
            <w:shd w:val="clear" w:color="auto" w:fill="DAE6FB"/>
          </w:tcPr>
          <w:p w14:paraId="6CF07712" w14:textId="77777777" w:rsidR="00B52547" w:rsidRPr="002337F0" w:rsidRDefault="00B52547" w:rsidP="005A2CEE">
            <w:pPr>
              <w:jc w:val="center"/>
              <w:rPr>
                <w:rFonts w:ascii="Helvetica" w:hAnsi="Helvetica"/>
                <w:sz w:val="20"/>
              </w:rPr>
            </w:pPr>
            <w:r w:rsidRPr="002337F0">
              <w:rPr>
                <w:rFonts w:ascii="Helvetica" w:hAnsi="Helvetica"/>
                <w:sz w:val="20"/>
              </w:rPr>
              <w:t>If 3DS enabled</w:t>
            </w:r>
          </w:p>
        </w:tc>
        <w:tc>
          <w:tcPr>
            <w:tcW w:w="3969" w:type="dxa"/>
            <w:shd w:val="clear" w:color="auto" w:fill="DAE6FB"/>
          </w:tcPr>
          <w:p w14:paraId="6014DA55" w14:textId="77777777" w:rsidR="00B52547" w:rsidRPr="002337F0" w:rsidRDefault="00B52547" w:rsidP="005A2CEE">
            <w:pPr>
              <w:rPr>
                <w:rFonts w:ascii="Helvetica" w:hAnsi="Helvetica"/>
                <w:sz w:val="20"/>
              </w:rPr>
            </w:pPr>
            <w:r w:rsidRPr="002337F0">
              <w:rPr>
                <w:rFonts w:ascii="Helvetica" w:hAnsi="Helvetica"/>
                <w:sz w:val="20"/>
              </w:rPr>
              <w:t>The 3DS enrolment status for the credit card.</w:t>
            </w:r>
          </w:p>
          <w:p w14:paraId="1B08E531" w14:textId="1B093DF6" w:rsidR="004F0C7D" w:rsidRPr="002337F0" w:rsidRDefault="004F0C7D" w:rsidP="005A2CEE">
            <w:pPr>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_Ref431793893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A-3</w:t>
            </w:r>
            <w:r w:rsidRPr="002337F0">
              <w:rPr>
                <w:rFonts w:ascii="Helvetica" w:hAnsi="Helvetica"/>
                <w:sz w:val="20"/>
              </w:rPr>
              <w:fldChar w:fldCharType="end"/>
            </w:r>
            <w:r w:rsidRPr="002337F0">
              <w:rPr>
                <w:rFonts w:ascii="Helvetica" w:hAnsi="Helvetica"/>
                <w:sz w:val="20"/>
              </w:rPr>
              <w:t xml:space="preserve"> for details.</w:t>
            </w:r>
          </w:p>
          <w:p w14:paraId="3F4D5B5F" w14:textId="77777777" w:rsidR="00B52547" w:rsidRPr="002337F0" w:rsidRDefault="00B52547" w:rsidP="005A2CEE">
            <w:pPr>
              <w:rPr>
                <w:rFonts w:ascii="Helvetica" w:hAnsi="Helvetica"/>
                <w:sz w:val="20"/>
              </w:rPr>
            </w:pPr>
          </w:p>
          <w:p w14:paraId="15B72BCC" w14:textId="77777777" w:rsidR="00B52547" w:rsidRPr="002337F0" w:rsidRDefault="00B52547" w:rsidP="005A2CEE">
            <w:pPr>
              <w:rPr>
                <w:rFonts w:ascii="Helvetica" w:hAnsi="Helvetica"/>
                <w:sz w:val="20"/>
              </w:rPr>
            </w:pPr>
            <w:r w:rsidRPr="002337F0">
              <w:rPr>
                <w:rFonts w:ascii="Helvetica" w:hAnsi="Helvetica"/>
                <w:sz w:val="20"/>
              </w:rPr>
              <w:t>Possible values are:</w:t>
            </w:r>
          </w:p>
          <w:p w14:paraId="2F17F43F" w14:textId="77777777" w:rsidR="00B52547" w:rsidRPr="002337F0" w:rsidRDefault="00B52547"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Enrolled.</w:t>
            </w:r>
          </w:p>
          <w:p w14:paraId="4501E523" w14:textId="77777777" w:rsidR="00B52547" w:rsidRPr="002337F0" w:rsidRDefault="00B52547"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Not Enrolled.</w:t>
            </w:r>
          </w:p>
          <w:p w14:paraId="74C037CB" w14:textId="77777777" w:rsidR="00B52547" w:rsidRPr="002337F0" w:rsidRDefault="00B52547" w:rsidP="005A2CEE">
            <w:pPr>
              <w:rPr>
                <w:rFonts w:ascii="Helvetica" w:hAnsi="Helvetica"/>
                <w:sz w:val="20"/>
              </w:rPr>
            </w:pPr>
            <w:r w:rsidRPr="002337F0">
              <w:rPr>
                <w:rFonts w:ascii="Helvetica" w:hAnsi="Helvetica"/>
                <w:b/>
                <w:sz w:val="20"/>
              </w:rPr>
              <w:t>U</w:t>
            </w:r>
            <w:r w:rsidRPr="002337F0">
              <w:rPr>
                <w:rFonts w:ascii="Helvetica" w:hAnsi="Helvetica"/>
                <w:sz w:val="20"/>
              </w:rPr>
              <w:t xml:space="preserve"> - Unable </w:t>
            </w:r>
            <w:r w:rsidR="0079383F" w:rsidRPr="002337F0">
              <w:rPr>
                <w:rFonts w:ascii="Helvetica" w:hAnsi="Helvetica"/>
                <w:sz w:val="20"/>
              </w:rPr>
              <w:t>to</w:t>
            </w:r>
            <w:r w:rsidRPr="002337F0">
              <w:rPr>
                <w:rFonts w:ascii="Helvetica" w:hAnsi="Helvetica"/>
                <w:sz w:val="20"/>
              </w:rPr>
              <w:t xml:space="preserve"> Verify. </w:t>
            </w:r>
          </w:p>
        </w:tc>
      </w:tr>
      <w:tr w:rsidR="00B52547" w:rsidRPr="002337F0" w14:paraId="54DAD5F7" w14:textId="77777777" w:rsidTr="006846BB">
        <w:tblPrEx>
          <w:jc w:val="left"/>
        </w:tblPrEx>
        <w:tc>
          <w:tcPr>
            <w:tcW w:w="2972" w:type="dxa"/>
            <w:shd w:val="clear" w:color="auto" w:fill="DAE6FB"/>
          </w:tcPr>
          <w:p w14:paraId="06DE1B5C" w14:textId="77777777" w:rsidR="00B52547" w:rsidRPr="002337F0" w:rsidRDefault="00B52547" w:rsidP="005A2CEE">
            <w:pPr>
              <w:rPr>
                <w:rFonts w:ascii="Courier New" w:hAnsi="Courier New" w:cs="Courier New"/>
                <w:b/>
                <w:sz w:val="20"/>
              </w:rPr>
            </w:pPr>
            <w:r w:rsidRPr="002337F0">
              <w:rPr>
                <w:rFonts w:ascii="Courier New" w:hAnsi="Courier New" w:cs="Courier New"/>
                <w:b/>
                <w:sz w:val="20"/>
              </w:rPr>
              <w:t>threeDSAuthenticated</w:t>
            </w:r>
          </w:p>
        </w:tc>
        <w:tc>
          <w:tcPr>
            <w:tcW w:w="1559" w:type="dxa"/>
            <w:shd w:val="clear" w:color="auto" w:fill="DAE6FB"/>
          </w:tcPr>
          <w:p w14:paraId="11CC3B31" w14:textId="77777777" w:rsidR="00B52547" w:rsidRPr="002337F0" w:rsidRDefault="00B52547" w:rsidP="005A2CEE">
            <w:pPr>
              <w:jc w:val="center"/>
              <w:rPr>
                <w:rFonts w:ascii="Helvetica" w:hAnsi="Helvetica"/>
                <w:sz w:val="20"/>
              </w:rPr>
            </w:pPr>
            <w:r w:rsidRPr="002337F0">
              <w:rPr>
                <w:rFonts w:ascii="Helvetica" w:hAnsi="Helvetica"/>
                <w:sz w:val="20"/>
              </w:rPr>
              <w:t>If 3DS enrolled</w:t>
            </w:r>
          </w:p>
        </w:tc>
        <w:tc>
          <w:tcPr>
            <w:tcW w:w="3969" w:type="dxa"/>
            <w:shd w:val="clear" w:color="auto" w:fill="DAE6FB"/>
          </w:tcPr>
          <w:p w14:paraId="63078510" w14:textId="77777777" w:rsidR="00B52547" w:rsidRPr="002337F0" w:rsidRDefault="00B52547" w:rsidP="005A2CEE">
            <w:pPr>
              <w:rPr>
                <w:rFonts w:ascii="Helvetica" w:hAnsi="Helvetica"/>
                <w:sz w:val="20"/>
              </w:rPr>
            </w:pPr>
            <w:r w:rsidRPr="002337F0">
              <w:rPr>
                <w:rFonts w:ascii="Helvetica" w:hAnsi="Helvetica"/>
                <w:sz w:val="20"/>
              </w:rPr>
              <w:t>The 3DS authentication status for the credit card.</w:t>
            </w:r>
          </w:p>
          <w:p w14:paraId="3288B4D8" w14:textId="6B5ED105" w:rsidR="004F0C7D" w:rsidRPr="002337F0" w:rsidRDefault="004F0C7D" w:rsidP="005A2CEE">
            <w:pPr>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_Ref431793893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A-3</w:t>
            </w:r>
            <w:r w:rsidRPr="002337F0">
              <w:rPr>
                <w:rFonts w:ascii="Helvetica" w:hAnsi="Helvetica"/>
                <w:sz w:val="20"/>
              </w:rPr>
              <w:fldChar w:fldCharType="end"/>
            </w:r>
            <w:r w:rsidRPr="002337F0">
              <w:rPr>
                <w:rFonts w:ascii="Helvetica" w:hAnsi="Helvetica"/>
                <w:sz w:val="20"/>
              </w:rPr>
              <w:t xml:space="preserve"> for details.</w:t>
            </w:r>
          </w:p>
          <w:p w14:paraId="418E89E0" w14:textId="77777777" w:rsidR="00B52547" w:rsidRPr="002337F0" w:rsidRDefault="00B52547" w:rsidP="005A2CEE">
            <w:pPr>
              <w:rPr>
                <w:rFonts w:ascii="Helvetica" w:hAnsi="Helvetica"/>
                <w:sz w:val="20"/>
              </w:rPr>
            </w:pPr>
          </w:p>
          <w:p w14:paraId="144C3430" w14:textId="77777777" w:rsidR="00B52547" w:rsidRPr="002337F0" w:rsidRDefault="00B52547" w:rsidP="005A2CEE">
            <w:pPr>
              <w:rPr>
                <w:rFonts w:ascii="Helvetica" w:hAnsi="Helvetica"/>
                <w:sz w:val="20"/>
              </w:rPr>
            </w:pPr>
            <w:r w:rsidRPr="002337F0">
              <w:rPr>
                <w:rFonts w:ascii="Helvetica" w:hAnsi="Helvetica"/>
                <w:sz w:val="20"/>
              </w:rPr>
              <w:t>Possible values are:</w:t>
            </w:r>
          </w:p>
          <w:p w14:paraId="4A7AD8CC" w14:textId="77777777" w:rsidR="00B52547" w:rsidRPr="002337F0" w:rsidRDefault="00B52547"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Authentication Successful.</w:t>
            </w:r>
          </w:p>
          <w:p w14:paraId="65DBEF43" w14:textId="77777777" w:rsidR="00B52547" w:rsidRPr="002337F0" w:rsidRDefault="00B52547"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Not Authenticated.</w:t>
            </w:r>
          </w:p>
          <w:p w14:paraId="4176BF6C" w14:textId="77777777" w:rsidR="00B52547" w:rsidRPr="002337F0" w:rsidRDefault="00B52547" w:rsidP="005A2CEE">
            <w:pPr>
              <w:rPr>
                <w:rFonts w:ascii="Helvetica" w:hAnsi="Helvetica"/>
                <w:sz w:val="20"/>
              </w:rPr>
            </w:pPr>
            <w:r w:rsidRPr="002337F0">
              <w:rPr>
                <w:rFonts w:ascii="Helvetica" w:hAnsi="Helvetica"/>
                <w:b/>
                <w:sz w:val="20"/>
              </w:rPr>
              <w:t>U</w:t>
            </w:r>
            <w:r w:rsidRPr="002337F0">
              <w:rPr>
                <w:rFonts w:ascii="Helvetica" w:hAnsi="Helvetica"/>
                <w:sz w:val="20"/>
              </w:rPr>
              <w:t xml:space="preserve"> - Unable </w:t>
            </w:r>
            <w:r w:rsidR="0079383F" w:rsidRPr="002337F0">
              <w:rPr>
                <w:rFonts w:ascii="Helvetica" w:hAnsi="Helvetica"/>
                <w:sz w:val="20"/>
              </w:rPr>
              <w:t>to</w:t>
            </w:r>
            <w:r w:rsidRPr="002337F0">
              <w:rPr>
                <w:rFonts w:ascii="Helvetica" w:hAnsi="Helvetica"/>
                <w:sz w:val="20"/>
              </w:rPr>
              <w:t xml:space="preserve"> Authenticate.</w:t>
            </w:r>
          </w:p>
          <w:p w14:paraId="039A6329" w14:textId="77777777" w:rsidR="00B52547" w:rsidRPr="002337F0" w:rsidRDefault="00B52547" w:rsidP="005A2CEE">
            <w:pPr>
              <w:rPr>
                <w:rFonts w:ascii="Helvetica" w:hAnsi="Helvetica"/>
                <w:sz w:val="20"/>
              </w:rPr>
            </w:pPr>
            <w:r w:rsidRPr="002337F0">
              <w:rPr>
                <w:rFonts w:ascii="Helvetica" w:hAnsi="Helvetica"/>
                <w:b/>
                <w:sz w:val="20"/>
              </w:rPr>
              <w:t>A</w:t>
            </w:r>
            <w:r w:rsidRPr="002337F0">
              <w:rPr>
                <w:rFonts w:ascii="Helvetica" w:hAnsi="Helvetica"/>
                <w:sz w:val="20"/>
              </w:rPr>
              <w:t xml:space="preserve"> - Attempted Authentication.</w:t>
            </w:r>
          </w:p>
        </w:tc>
      </w:tr>
      <w:tr w:rsidR="00F42D32" w:rsidRPr="002337F0" w14:paraId="3B10DCBB" w14:textId="77777777" w:rsidTr="006846BB">
        <w:trPr>
          <w:jc w:val="center"/>
        </w:trPr>
        <w:tc>
          <w:tcPr>
            <w:tcW w:w="2972" w:type="dxa"/>
            <w:tcBorders>
              <w:top w:val="single" w:sz="4" w:space="0" w:color="172271"/>
              <w:left w:val="single" w:sz="4" w:space="0" w:color="172271"/>
              <w:bottom w:val="single" w:sz="4" w:space="0" w:color="172271"/>
              <w:right w:val="single" w:sz="4" w:space="0" w:color="172271"/>
            </w:tcBorders>
            <w:shd w:val="clear" w:color="auto" w:fill="DAE6FB"/>
          </w:tcPr>
          <w:p w14:paraId="6A4F35CD" w14:textId="77777777" w:rsidR="00F42D32" w:rsidRPr="002337F0" w:rsidRDefault="00F42D32" w:rsidP="005A2CEE">
            <w:pPr>
              <w:rPr>
                <w:rFonts w:ascii="Courier New" w:hAnsi="Courier New" w:cs="Courier New"/>
                <w:b/>
                <w:sz w:val="20"/>
              </w:rPr>
            </w:pPr>
            <w:r w:rsidRPr="002337F0">
              <w:rPr>
                <w:rFonts w:ascii="Courier New" w:hAnsi="Courier New" w:cs="Courier New"/>
                <w:b/>
                <w:sz w:val="20"/>
              </w:rPr>
              <w:t>threeDSXID</w:t>
            </w:r>
          </w:p>
        </w:tc>
        <w:tc>
          <w:tcPr>
            <w:tcW w:w="1559" w:type="dxa"/>
            <w:tcBorders>
              <w:top w:val="single" w:sz="4" w:space="0" w:color="172271"/>
              <w:left w:val="single" w:sz="4" w:space="0" w:color="172271"/>
              <w:bottom w:val="single" w:sz="4" w:space="0" w:color="172271"/>
              <w:right w:val="single" w:sz="4" w:space="0" w:color="172271"/>
            </w:tcBorders>
            <w:shd w:val="clear" w:color="auto" w:fill="DAE6FB"/>
          </w:tcPr>
          <w:p w14:paraId="7BCFE7D7" w14:textId="77777777" w:rsidR="00F42D32" w:rsidRPr="002337F0" w:rsidRDefault="00F42D32" w:rsidP="005A2CEE">
            <w:pPr>
              <w:jc w:val="center"/>
              <w:rPr>
                <w:rFonts w:ascii="Helvetica" w:hAnsi="Helvetica"/>
                <w:sz w:val="20"/>
              </w:rPr>
            </w:pPr>
            <w:r w:rsidRPr="002337F0">
              <w:rPr>
                <w:rFonts w:ascii="Helvetica" w:hAnsi="Helvetica"/>
                <w:sz w:val="20"/>
              </w:rPr>
              <w:t>If 3DS authenticated</w:t>
            </w:r>
          </w:p>
        </w:tc>
        <w:tc>
          <w:tcPr>
            <w:tcW w:w="3969" w:type="dxa"/>
            <w:tcBorders>
              <w:top w:val="single" w:sz="4" w:space="0" w:color="172271"/>
              <w:left w:val="single" w:sz="4" w:space="0" w:color="172271"/>
              <w:bottom w:val="single" w:sz="4" w:space="0" w:color="172271"/>
              <w:right w:val="single" w:sz="4" w:space="0" w:color="172271"/>
            </w:tcBorders>
            <w:shd w:val="clear" w:color="auto" w:fill="DAE6FB"/>
          </w:tcPr>
          <w:p w14:paraId="71FE124C" w14:textId="77777777" w:rsidR="00F42D32" w:rsidRPr="002337F0" w:rsidRDefault="00F42D32" w:rsidP="005A2CEE">
            <w:pPr>
              <w:rPr>
                <w:rFonts w:ascii="Helvetica" w:hAnsi="Helvetica"/>
                <w:sz w:val="20"/>
              </w:rPr>
            </w:pPr>
            <w:r w:rsidRPr="002337F0">
              <w:rPr>
                <w:rFonts w:ascii="Helvetica" w:hAnsi="Helvetica"/>
                <w:sz w:val="20"/>
              </w:rPr>
              <w:t>The unique identifier for the transaction in the 3DS system.</w:t>
            </w:r>
          </w:p>
        </w:tc>
      </w:tr>
      <w:tr w:rsidR="00556A6B" w:rsidRPr="002337F0" w14:paraId="66E1A5A8" w14:textId="77777777" w:rsidTr="006846BB">
        <w:trPr>
          <w:jc w:val="center"/>
        </w:trPr>
        <w:tc>
          <w:tcPr>
            <w:tcW w:w="2972" w:type="dxa"/>
            <w:tcBorders>
              <w:top w:val="single" w:sz="4" w:space="0" w:color="172271"/>
              <w:left w:val="single" w:sz="4" w:space="0" w:color="172271"/>
              <w:bottom w:val="single" w:sz="4" w:space="0" w:color="172271"/>
              <w:right w:val="single" w:sz="4" w:space="0" w:color="172271"/>
            </w:tcBorders>
            <w:shd w:val="clear" w:color="auto" w:fill="DAE6FB"/>
          </w:tcPr>
          <w:p w14:paraId="10F0B3CC" w14:textId="77777777" w:rsidR="00556A6B" w:rsidRPr="002337F0" w:rsidRDefault="00556A6B" w:rsidP="00411A7B">
            <w:pPr>
              <w:rPr>
                <w:rFonts w:ascii="Courier New" w:hAnsi="Courier New" w:cs="Courier New"/>
                <w:b/>
                <w:sz w:val="20"/>
              </w:rPr>
            </w:pPr>
            <w:r w:rsidRPr="002337F0">
              <w:rPr>
                <w:rFonts w:ascii="Courier New" w:hAnsi="Courier New" w:cs="Courier New"/>
                <w:b/>
                <w:sz w:val="20"/>
              </w:rPr>
              <w:t>threeDSECI</w:t>
            </w:r>
          </w:p>
        </w:tc>
        <w:tc>
          <w:tcPr>
            <w:tcW w:w="1559" w:type="dxa"/>
            <w:tcBorders>
              <w:top w:val="single" w:sz="4" w:space="0" w:color="172271"/>
              <w:left w:val="single" w:sz="4" w:space="0" w:color="172271"/>
              <w:bottom w:val="single" w:sz="4" w:space="0" w:color="172271"/>
              <w:right w:val="single" w:sz="4" w:space="0" w:color="172271"/>
            </w:tcBorders>
            <w:shd w:val="clear" w:color="auto" w:fill="DAE6FB"/>
          </w:tcPr>
          <w:p w14:paraId="7D2E65FB" w14:textId="77777777" w:rsidR="00556A6B" w:rsidRPr="002337F0" w:rsidRDefault="00B52547" w:rsidP="00411A7B">
            <w:pPr>
              <w:jc w:val="center"/>
              <w:rPr>
                <w:rFonts w:ascii="Helvetica" w:hAnsi="Helvetica"/>
                <w:sz w:val="20"/>
              </w:rPr>
            </w:pPr>
            <w:r w:rsidRPr="002337F0">
              <w:rPr>
                <w:rFonts w:ascii="Helvetica" w:hAnsi="Helvetica"/>
                <w:sz w:val="20"/>
              </w:rPr>
              <w:t>If 3DS authenticated</w:t>
            </w:r>
          </w:p>
        </w:tc>
        <w:tc>
          <w:tcPr>
            <w:tcW w:w="3969" w:type="dxa"/>
            <w:tcBorders>
              <w:top w:val="single" w:sz="4" w:space="0" w:color="172271"/>
              <w:left w:val="single" w:sz="4" w:space="0" w:color="172271"/>
              <w:bottom w:val="single" w:sz="4" w:space="0" w:color="172271"/>
              <w:right w:val="single" w:sz="4" w:space="0" w:color="172271"/>
            </w:tcBorders>
            <w:shd w:val="clear" w:color="auto" w:fill="DAE6FB"/>
          </w:tcPr>
          <w:p w14:paraId="780B5C52" w14:textId="77777777" w:rsidR="00556A6B" w:rsidRPr="002337F0" w:rsidRDefault="00556A6B" w:rsidP="00411A7B">
            <w:pPr>
              <w:rPr>
                <w:rFonts w:ascii="Helvetica" w:hAnsi="Helvetica"/>
                <w:sz w:val="20"/>
              </w:rPr>
            </w:pPr>
            <w:r w:rsidRPr="002337F0">
              <w:rPr>
                <w:rFonts w:ascii="Helvetica" w:hAnsi="Helvetica"/>
                <w:sz w:val="20"/>
              </w:rPr>
              <w:t>The Electronic Commerce Indicator (ECI)</w:t>
            </w:r>
            <w:r w:rsidR="00F42D32" w:rsidRPr="002337F0">
              <w:rPr>
                <w:rFonts w:ascii="Helvetica" w:hAnsi="Helvetica"/>
                <w:sz w:val="20"/>
              </w:rPr>
              <w:t>.</w:t>
            </w:r>
          </w:p>
        </w:tc>
      </w:tr>
      <w:tr w:rsidR="00556A6B" w:rsidRPr="002337F0" w14:paraId="5BE7FED3" w14:textId="77777777" w:rsidTr="006846BB">
        <w:trPr>
          <w:jc w:val="center"/>
        </w:trPr>
        <w:tc>
          <w:tcPr>
            <w:tcW w:w="2972" w:type="dxa"/>
            <w:tcBorders>
              <w:top w:val="single" w:sz="4" w:space="0" w:color="172271"/>
              <w:left w:val="single" w:sz="4" w:space="0" w:color="172271"/>
              <w:bottom w:val="single" w:sz="4" w:space="0" w:color="172271"/>
              <w:right w:val="single" w:sz="4" w:space="0" w:color="172271"/>
            </w:tcBorders>
            <w:shd w:val="clear" w:color="auto" w:fill="DAE6FB"/>
          </w:tcPr>
          <w:p w14:paraId="799CFF36" w14:textId="77777777" w:rsidR="00556A6B" w:rsidRPr="002337F0" w:rsidRDefault="00556A6B" w:rsidP="00411A7B">
            <w:pPr>
              <w:rPr>
                <w:rFonts w:ascii="Courier New" w:hAnsi="Courier New" w:cs="Courier New"/>
                <w:b/>
                <w:sz w:val="20"/>
              </w:rPr>
            </w:pPr>
            <w:r w:rsidRPr="002337F0">
              <w:rPr>
                <w:rFonts w:ascii="Courier New" w:hAnsi="Courier New" w:cs="Courier New"/>
                <w:b/>
                <w:sz w:val="20"/>
              </w:rPr>
              <w:t>threeDSCAVV</w:t>
            </w:r>
          </w:p>
        </w:tc>
        <w:tc>
          <w:tcPr>
            <w:tcW w:w="1559" w:type="dxa"/>
            <w:tcBorders>
              <w:top w:val="single" w:sz="4" w:space="0" w:color="172271"/>
              <w:left w:val="single" w:sz="4" w:space="0" w:color="172271"/>
              <w:bottom w:val="single" w:sz="4" w:space="0" w:color="172271"/>
              <w:right w:val="single" w:sz="4" w:space="0" w:color="172271"/>
            </w:tcBorders>
            <w:shd w:val="clear" w:color="auto" w:fill="DAE6FB"/>
          </w:tcPr>
          <w:p w14:paraId="16F7AB03" w14:textId="77777777" w:rsidR="00556A6B" w:rsidRPr="002337F0" w:rsidRDefault="00B52547" w:rsidP="00411A7B">
            <w:pPr>
              <w:jc w:val="center"/>
              <w:rPr>
                <w:rFonts w:ascii="Helvetica" w:hAnsi="Helvetica"/>
                <w:sz w:val="20"/>
              </w:rPr>
            </w:pPr>
            <w:r w:rsidRPr="002337F0">
              <w:rPr>
                <w:rFonts w:ascii="Helvetica" w:hAnsi="Helvetica"/>
                <w:sz w:val="20"/>
              </w:rPr>
              <w:t>If 3DS authenticated</w:t>
            </w:r>
          </w:p>
        </w:tc>
        <w:tc>
          <w:tcPr>
            <w:tcW w:w="3969" w:type="dxa"/>
            <w:tcBorders>
              <w:top w:val="single" w:sz="4" w:space="0" w:color="172271"/>
              <w:left w:val="single" w:sz="4" w:space="0" w:color="172271"/>
              <w:bottom w:val="single" w:sz="4" w:space="0" w:color="172271"/>
              <w:right w:val="single" w:sz="4" w:space="0" w:color="172271"/>
            </w:tcBorders>
            <w:shd w:val="clear" w:color="auto" w:fill="DAE6FB"/>
          </w:tcPr>
          <w:p w14:paraId="36685740" w14:textId="77777777" w:rsidR="00556A6B" w:rsidRPr="002337F0" w:rsidRDefault="00556A6B" w:rsidP="00411A7B">
            <w:pPr>
              <w:rPr>
                <w:rFonts w:ascii="Helvetica" w:hAnsi="Helvetica"/>
                <w:sz w:val="20"/>
              </w:rPr>
            </w:pPr>
            <w:r w:rsidRPr="002337F0">
              <w:rPr>
                <w:rFonts w:ascii="Helvetica" w:hAnsi="Helvetica"/>
                <w:sz w:val="20"/>
              </w:rPr>
              <w:t>The Cardholder Authentication Verification Value (CAVV)</w:t>
            </w:r>
            <w:r w:rsidR="00F42D32" w:rsidRPr="002337F0">
              <w:rPr>
                <w:rFonts w:ascii="Helvetica" w:hAnsi="Helvetica"/>
                <w:sz w:val="20"/>
              </w:rPr>
              <w:t>.</w:t>
            </w:r>
          </w:p>
        </w:tc>
      </w:tr>
    </w:tbl>
    <w:p w14:paraId="6E27D6EA" w14:textId="77777777" w:rsidR="00556A6B" w:rsidRPr="009635AE" w:rsidRDefault="00556A6B" w:rsidP="00272854">
      <w:pPr>
        <w:rPr>
          <w:rStyle w:val="NormalParagraphText"/>
          <w:rFonts w:ascii="Arial" w:hAnsi="Arial" w:cs="Arial"/>
        </w:rPr>
      </w:pPr>
    </w:p>
    <w:p w14:paraId="096CCF4A" w14:textId="32494770"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Note: If 3-D Secure is not enabled for the </w:t>
      </w:r>
      <w:r w:rsidR="004D4402" w:rsidRPr="009635AE">
        <w:rPr>
          <w:rStyle w:val="NormalParagraphText"/>
          <w:rFonts w:ascii="Arial" w:hAnsi="Arial" w:cs="Arial"/>
        </w:rPr>
        <w:t>Merchant Account</w:t>
      </w:r>
      <w:r w:rsidR="009868C5" w:rsidRPr="009635AE">
        <w:rPr>
          <w:rStyle w:val="NormalParagraphText"/>
          <w:rFonts w:ascii="Arial" w:hAnsi="Arial" w:cs="Arial"/>
        </w:rPr>
        <w:t>,</w:t>
      </w:r>
      <w:r w:rsidRPr="009635AE">
        <w:rPr>
          <w:rStyle w:val="NormalParagraphText"/>
          <w:rFonts w:ascii="Arial" w:hAnsi="Arial" w:cs="Arial"/>
        </w:rPr>
        <w:t xml:space="preserve"> then any 3-D Secure authentication fields sent in the request are ignored and the transaction is processed as normal without 3-D Secure.</w:t>
      </w:r>
    </w:p>
    <w:p w14:paraId="0BD98F54" w14:textId="345C4B27" w:rsidR="003B3EF1" w:rsidRPr="009635AE" w:rsidRDefault="003B3EF1" w:rsidP="005A2CEE">
      <w:pPr>
        <w:rPr>
          <w:rStyle w:val="NormalParagraphText"/>
          <w:rFonts w:ascii="Arial" w:hAnsi="Arial" w:cs="Arial"/>
        </w:rPr>
      </w:pPr>
    </w:p>
    <w:p w14:paraId="47078486" w14:textId="77777777" w:rsidR="005B5A2A" w:rsidRPr="002337F0" w:rsidRDefault="005B5A2A">
      <w:pPr>
        <w:rPr>
          <w:rFonts w:ascii="Helvetica" w:hAnsi="Helvetica" w:cs="Arial"/>
          <w:b/>
          <w:bCs/>
          <w:sz w:val="26"/>
          <w:szCs w:val="26"/>
        </w:rPr>
      </w:pPr>
      <w:r w:rsidRPr="002337F0">
        <w:rPr>
          <w:rFonts w:ascii="Helvetica" w:hAnsi="Helvetica"/>
        </w:rPr>
        <w:br w:type="page"/>
      </w:r>
    </w:p>
    <w:p w14:paraId="6CC623A3" w14:textId="76643C6A" w:rsidR="003B3EF1" w:rsidRPr="00834705" w:rsidRDefault="003B3EF1" w:rsidP="003B3EF1">
      <w:pPr>
        <w:pStyle w:val="Heading3"/>
      </w:pPr>
      <w:bookmarkStart w:id="133" w:name="_Ref13452429"/>
      <w:bookmarkStart w:id="134" w:name="_Toc66871611"/>
      <w:r w:rsidRPr="00834705">
        <w:lastRenderedPageBreak/>
        <w:t xml:space="preserve">3-D Secure </w:t>
      </w:r>
      <w:r w:rsidR="005B5A2A" w:rsidRPr="00834705">
        <w:t xml:space="preserve">2 </w:t>
      </w:r>
      <w:r w:rsidRPr="00834705">
        <w:t>Options</w:t>
      </w:r>
      <w:bookmarkEnd w:id="133"/>
      <w:r w:rsidR="00F648A1" w:rsidRPr="00834705">
        <w:t xml:space="preserve"> (Hosted </w:t>
      </w:r>
      <w:r w:rsidR="009868C5" w:rsidRPr="00834705">
        <w:t>and</w:t>
      </w:r>
      <w:r w:rsidR="00F648A1" w:rsidRPr="00834705">
        <w:t xml:space="preserve"> Direct Integration)</w:t>
      </w:r>
      <w:bookmarkEnd w:id="134"/>
    </w:p>
    <w:p w14:paraId="066F646F" w14:textId="08FE4683" w:rsidR="000811FE" w:rsidRPr="009635AE" w:rsidRDefault="003B3EF1" w:rsidP="003B3EF1">
      <w:pPr>
        <w:rPr>
          <w:rStyle w:val="NormalParagraphText"/>
          <w:rFonts w:ascii="Arial" w:hAnsi="Arial" w:cs="Arial"/>
        </w:rPr>
      </w:pPr>
      <w:r w:rsidRPr="009635AE">
        <w:rPr>
          <w:rStyle w:val="NormalParagraphText"/>
          <w:rFonts w:ascii="Arial" w:hAnsi="Arial" w:cs="Arial"/>
        </w:rPr>
        <w:t xml:space="preserve">The following options may be sent in the </w:t>
      </w:r>
      <w:r w:rsidRPr="009635AE">
        <w:rPr>
          <w:rStyle w:val="NormalParagraphText"/>
          <w:rFonts w:ascii="Arial" w:hAnsi="Arial" w:cs="Arial"/>
          <w:b/>
        </w:rPr>
        <w:t>threeDSOptions</w:t>
      </w:r>
      <w:r w:rsidRPr="009635AE">
        <w:rPr>
          <w:rStyle w:val="NormalParagraphText"/>
          <w:rFonts w:ascii="Arial" w:hAnsi="Arial" w:cs="Arial"/>
        </w:rPr>
        <w:t xml:space="preserve"> field to help customise the 3-D Secure</w:t>
      </w:r>
      <w:r w:rsidR="005B5A2A" w:rsidRPr="009635AE">
        <w:rPr>
          <w:rStyle w:val="NormalParagraphText"/>
          <w:rFonts w:ascii="Arial" w:hAnsi="Arial" w:cs="Arial"/>
        </w:rPr>
        <w:t xml:space="preserve"> 2</w:t>
      </w:r>
      <w:r w:rsidRPr="009635AE">
        <w:rPr>
          <w:rStyle w:val="NormalParagraphText"/>
          <w:rFonts w:ascii="Arial" w:hAnsi="Arial" w:cs="Arial"/>
        </w:rPr>
        <w:t xml:space="preserve"> experience or can be used by the ACS for advance fraud checking.</w:t>
      </w:r>
      <w:r w:rsidR="000811FE" w:rsidRPr="009635AE">
        <w:rPr>
          <w:rStyle w:val="NormalParagraphText"/>
          <w:rFonts w:ascii="Arial" w:hAnsi="Arial" w:cs="Arial"/>
        </w:rPr>
        <w:t xml:space="preserve"> </w:t>
      </w:r>
      <w:r w:rsidR="005B5A2A" w:rsidRPr="009635AE">
        <w:rPr>
          <w:rStyle w:val="NormalParagraphText"/>
          <w:rFonts w:ascii="Arial" w:hAnsi="Arial" w:cs="Arial"/>
        </w:rPr>
        <w:t>There are currently no options supported fo</w:t>
      </w:r>
      <w:r w:rsidR="000811FE" w:rsidRPr="009635AE">
        <w:rPr>
          <w:rStyle w:val="NormalParagraphText"/>
          <w:rFonts w:ascii="Arial" w:hAnsi="Arial" w:cs="Arial"/>
        </w:rPr>
        <w:t>r</w:t>
      </w:r>
      <w:r w:rsidR="005B5A2A" w:rsidRPr="009635AE">
        <w:rPr>
          <w:rStyle w:val="NormalParagraphText"/>
          <w:rFonts w:ascii="Arial" w:hAnsi="Arial" w:cs="Arial"/>
        </w:rPr>
        <w:t xml:space="preserve"> 3-D Secure 1.</w:t>
      </w:r>
    </w:p>
    <w:p w14:paraId="1DE3BFD9" w14:textId="45439A69" w:rsidR="000811FE" w:rsidRPr="009635AE" w:rsidRDefault="000811FE" w:rsidP="003B3EF1">
      <w:pPr>
        <w:rPr>
          <w:rStyle w:val="NormalParagraphText"/>
          <w:rFonts w:ascii="Arial" w:hAnsi="Arial" w:cs="Arial"/>
        </w:rPr>
      </w:pPr>
    </w:p>
    <w:p w14:paraId="4D8778EC" w14:textId="4ADC5B37" w:rsidR="000811FE" w:rsidRPr="009635AE" w:rsidRDefault="000811FE" w:rsidP="003B3EF1">
      <w:pPr>
        <w:rPr>
          <w:rStyle w:val="NormalParagraphText"/>
          <w:rFonts w:ascii="Arial" w:hAnsi="Arial" w:cs="Arial"/>
        </w:rPr>
      </w:pPr>
      <w:r w:rsidRPr="009635AE">
        <w:rPr>
          <w:rStyle w:val="NormalParagraphText"/>
          <w:rFonts w:ascii="Arial" w:hAnsi="Arial" w:cs="Arial"/>
        </w:rPr>
        <w:t>Some options are automatically initialised by the Gateway from other standard integration fields as shown in square brackets in the options description. The standard integration field should be used rather than the option</w:t>
      </w:r>
      <w:r w:rsidR="009868C5" w:rsidRPr="009635AE">
        <w:rPr>
          <w:rStyle w:val="NormalParagraphText"/>
          <w:rFonts w:ascii="Arial" w:hAnsi="Arial" w:cs="Arial"/>
        </w:rPr>
        <w:t>,</w:t>
      </w:r>
      <w:r w:rsidRPr="009635AE">
        <w:rPr>
          <w:rStyle w:val="NormalParagraphText"/>
          <w:rFonts w:ascii="Arial" w:hAnsi="Arial" w:cs="Arial"/>
        </w:rPr>
        <w:t xml:space="preserve"> apart from the very rare circumstances where the two </w:t>
      </w:r>
      <w:r w:rsidR="009868C5" w:rsidRPr="009635AE">
        <w:rPr>
          <w:rStyle w:val="NormalParagraphText"/>
          <w:rFonts w:ascii="Arial" w:hAnsi="Arial" w:cs="Arial"/>
        </w:rPr>
        <w:t>must</w:t>
      </w:r>
      <w:r w:rsidRPr="009635AE">
        <w:rPr>
          <w:rStyle w:val="NormalParagraphText"/>
          <w:rFonts w:ascii="Arial" w:hAnsi="Arial" w:cs="Arial"/>
        </w:rPr>
        <w:t xml:space="preserve"> have different values.</w:t>
      </w:r>
    </w:p>
    <w:p w14:paraId="37B7B841" w14:textId="77777777" w:rsidR="000811FE" w:rsidRPr="009635AE" w:rsidRDefault="000811FE" w:rsidP="003B3EF1">
      <w:pPr>
        <w:rPr>
          <w:rStyle w:val="NormalParagraphText"/>
          <w:rFonts w:ascii="Arial" w:hAnsi="Arial" w:cs="Arial"/>
        </w:rPr>
      </w:pPr>
    </w:p>
    <w:p w14:paraId="085212E3" w14:textId="7A6CB70F" w:rsidR="003B3EF1" w:rsidRPr="009635AE" w:rsidRDefault="003B3EF1" w:rsidP="003B3EF1">
      <w:pPr>
        <w:rPr>
          <w:rStyle w:val="NormalParagraphText"/>
          <w:rFonts w:ascii="Arial" w:hAnsi="Arial" w:cs="Arial"/>
        </w:rPr>
      </w:pPr>
      <w:r w:rsidRPr="009635AE">
        <w:rPr>
          <w:rStyle w:val="NormalParagraphText"/>
          <w:rFonts w:ascii="Arial" w:hAnsi="Arial" w:cs="Arial"/>
        </w:rPr>
        <w:t>The field may be sent as a URL encoded string, JSON encoded string or an array of key/value pairs.</w:t>
      </w:r>
    </w:p>
    <w:p w14:paraId="61DB0BF1" w14:textId="2B6608C0" w:rsidR="007300A2" w:rsidRPr="009635AE" w:rsidRDefault="007300A2" w:rsidP="003B3EF1">
      <w:pPr>
        <w:rPr>
          <w:rStyle w:val="NormalParagraphText"/>
          <w:rFonts w:ascii="Arial" w:hAnsi="Arial" w:cs="Arial"/>
        </w:rPr>
      </w:pPr>
    </w:p>
    <w:p w14:paraId="01CA2C9B" w14:textId="77777777" w:rsidR="007300A2" w:rsidRPr="009635AE" w:rsidRDefault="007300A2" w:rsidP="007300A2">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4871"/>
        <w:gridCol w:w="5579"/>
      </w:tblGrid>
      <w:tr w:rsidR="007300A2" w:rsidRPr="002337F0" w14:paraId="413BB626" w14:textId="77777777" w:rsidTr="006846BB">
        <w:trPr>
          <w:tblHeader/>
        </w:trPr>
        <w:tc>
          <w:tcPr>
            <w:tcW w:w="3965" w:type="dxa"/>
            <w:tcBorders>
              <w:bottom w:val="single" w:sz="4" w:space="0" w:color="172271"/>
            </w:tcBorders>
            <w:shd w:val="clear" w:color="auto" w:fill="172271"/>
          </w:tcPr>
          <w:p w14:paraId="441DED3B" w14:textId="77777777" w:rsidR="007300A2" w:rsidRPr="002337F0" w:rsidRDefault="007300A2" w:rsidP="007300A2">
            <w:pPr>
              <w:rPr>
                <w:rFonts w:ascii="Helvetica" w:hAnsi="Helvetica"/>
                <w:b/>
                <w:color w:val="FFFFFF"/>
                <w:sz w:val="20"/>
              </w:rPr>
            </w:pPr>
            <w:r w:rsidRPr="002337F0">
              <w:rPr>
                <w:rFonts w:ascii="Helvetica" w:hAnsi="Helvetica"/>
                <w:b/>
                <w:color w:val="FFFFFF"/>
                <w:sz w:val="20"/>
              </w:rPr>
              <w:t>Field Name</w:t>
            </w:r>
          </w:p>
        </w:tc>
        <w:tc>
          <w:tcPr>
            <w:tcW w:w="4541" w:type="dxa"/>
            <w:tcBorders>
              <w:bottom w:val="single" w:sz="4" w:space="0" w:color="172271"/>
            </w:tcBorders>
            <w:shd w:val="clear" w:color="auto" w:fill="172271"/>
          </w:tcPr>
          <w:p w14:paraId="11889EAB" w14:textId="77777777" w:rsidR="007300A2" w:rsidRPr="002337F0" w:rsidRDefault="007300A2" w:rsidP="007300A2">
            <w:pPr>
              <w:rPr>
                <w:rFonts w:ascii="Helvetica" w:hAnsi="Helvetica"/>
                <w:b/>
                <w:color w:val="FFFFFF"/>
                <w:sz w:val="20"/>
              </w:rPr>
            </w:pPr>
            <w:r w:rsidRPr="002337F0">
              <w:rPr>
                <w:rFonts w:ascii="Helvetica" w:hAnsi="Helvetica"/>
                <w:b/>
                <w:color w:val="FFFFFF"/>
                <w:sz w:val="20"/>
              </w:rPr>
              <w:t>Description</w:t>
            </w:r>
          </w:p>
        </w:tc>
      </w:tr>
    </w:tbl>
    <w:tbl>
      <w:tblPr>
        <w:tblStyle w:val="TableGrid"/>
        <w:tblW w:w="5000" w:type="pct"/>
        <w:tblLayout w:type="fixed"/>
        <w:tblCellMar>
          <w:top w:w="113" w:type="dxa"/>
          <w:bottom w:w="113" w:type="dxa"/>
        </w:tblCellMar>
        <w:tblLook w:val="04A0" w:firstRow="1" w:lastRow="0" w:firstColumn="1" w:lastColumn="0" w:noHBand="0" w:noVBand="1"/>
      </w:tblPr>
      <w:tblGrid>
        <w:gridCol w:w="4782"/>
        <w:gridCol w:w="5668"/>
      </w:tblGrid>
      <w:tr w:rsidR="000811FE" w:rsidRPr="002337F0" w14:paraId="3A9EAEA9" w14:textId="77777777" w:rsidTr="008D74D6">
        <w:tc>
          <w:tcPr>
            <w:tcW w:w="4782" w:type="dxa"/>
            <w:shd w:val="clear" w:color="auto" w:fill="DAE6FB"/>
          </w:tcPr>
          <w:p w14:paraId="53D1C26E"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accountAgeIndicator</w:t>
            </w:r>
          </w:p>
        </w:tc>
        <w:tc>
          <w:tcPr>
            <w:tcW w:w="5668" w:type="dxa"/>
            <w:shd w:val="clear" w:color="auto" w:fill="DAE6FB"/>
          </w:tcPr>
          <w:p w14:paraId="311CD831"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Cardholder Account Age Indicator</w:t>
            </w:r>
          </w:p>
        </w:tc>
      </w:tr>
      <w:tr w:rsidR="000811FE" w:rsidRPr="002337F0" w14:paraId="4EF3A963" w14:textId="77777777" w:rsidTr="008D74D6">
        <w:tc>
          <w:tcPr>
            <w:tcW w:w="4782" w:type="dxa"/>
            <w:shd w:val="clear" w:color="auto" w:fill="DAE6FB"/>
          </w:tcPr>
          <w:p w14:paraId="749F6195"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accountChangeDate</w:t>
            </w:r>
          </w:p>
        </w:tc>
        <w:tc>
          <w:tcPr>
            <w:tcW w:w="5668" w:type="dxa"/>
            <w:shd w:val="clear" w:color="auto" w:fill="DAE6FB"/>
          </w:tcPr>
          <w:p w14:paraId="216F8951"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Cardholder Account Change Date</w:t>
            </w:r>
          </w:p>
        </w:tc>
      </w:tr>
      <w:tr w:rsidR="000811FE" w:rsidRPr="002337F0" w14:paraId="57C923AF" w14:textId="77777777" w:rsidTr="008D74D6">
        <w:tc>
          <w:tcPr>
            <w:tcW w:w="4782" w:type="dxa"/>
            <w:shd w:val="clear" w:color="auto" w:fill="DAE6FB"/>
          </w:tcPr>
          <w:p w14:paraId="74B6274F"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accountChangeIndicator</w:t>
            </w:r>
          </w:p>
        </w:tc>
        <w:tc>
          <w:tcPr>
            <w:tcW w:w="5668" w:type="dxa"/>
            <w:shd w:val="clear" w:color="auto" w:fill="DAE6FB"/>
          </w:tcPr>
          <w:p w14:paraId="0B0EF491"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Cardholder Account Change Indicator</w:t>
            </w:r>
          </w:p>
        </w:tc>
      </w:tr>
      <w:tr w:rsidR="000811FE" w:rsidRPr="002337F0" w14:paraId="712F5DCE" w14:textId="77777777" w:rsidTr="008D74D6">
        <w:tc>
          <w:tcPr>
            <w:tcW w:w="4782" w:type="dxa"/>
            <w:shd w:val="clear" w:color="auto" w:fill="DAE6FB"/>
          </w:tcPr>
          <w:p w14:paraId="5A6AD594"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accountDate</w:t>
            </w:r>
          </w:p>
        </w:tc>
        <w:tc>
          <w:tcPr>
            <w:tcW w:w="5668" w:type="dxa"/>
            <w:shd w:val="clear" w:color="auto" w:fill="DAE6FB"/>
          </w:tcPr>
          <w:p w14:paraId="4F9062E9" w14:textId="26571EFE" w:rsidR="000811FE" w:rsidRPr="00DC6D76" w:rsidRDefault="000811FE" w:rsidP="00BC0709">
            <w:pPr>
              <w:rPr>
                <w:rFonts w:ascii="Helvetica" w:hAnsi="Helvetica" w:cs="Helvetica"/>
                <w:sz w:val="20"/>
                <w:szCs w:val="20"/>
              </w:rPr>
            </w:pPr>
            <w:r w:rsidRPr="00DC6D76">
              <w:rPr>
                <w:rFonts w:ascii="Helvetica" w:hAnsi="Helvetica" w:cs="Helvetica"/>
                <w:sz w:val="20"/>
                <w:szCs w:val="20"/>
              </w:rPr>
              <w:t xml:space="preserve">Date </w:t>
            </w:r>
            <w:r w:rsidR="00F648A1" w:rsidRPr="00DC6D76">
              <w:rPr>
                <w:rFonts w:ascii="Helvetica" w:hAnsi="Helvetica" w:cs="Helvetica"/>
                <w:sz w:val="20"/>
                <w:szCs w:val="20"/>
              </w:rPr>
              <w:t>C</w:t>
            </w:r>
            <w:r w:rsidRPr="00DC6D76">
              <w:rPr>
                <w:rFonts w:ascii="Helvetica" w:hAnsi="Helvetica" w:cs="Helvetica"/>
                <w:sz w:val="20"/>
                <w:szCs w:val="20"/>
              </w:rPr>
              <w:t>ardholder account opened</w:t>
            </w:r>
          </w:p>
        </w:tc>
      </w:tr>
      <w:tr w:rsidR="000D719F" w:rsidRPr="002337F0" w14:paraId="5C028B48" w14:textId="77777777" w:rsidTr="008D74D6">
        <w:tc>
          <w:tcPr>
            <w:tcW w:w="4782" w:type="dxa"/>
            <w:shd w:val="clear" w:color="auto" w:fill="DAE6FB"/>
          </w:tcPr>
          <w:p w14:paraId="40625EA5" w14:textId="77777777" w:rsidR="000D719F" w:rsidRPr="002337F0" w:rsidRDefault="000D719F" w:rsidP="00BC0709">
            <w:pPr>
              <w:rPr>
                <w:rFonts w:ascii="Courier New" w:hAnsi="Courier New" w:cs="Courier New"/>
                <w:b/>
                <w:sz w:val="20"/>
              </w:rPr>
            </w:pPr>
            <w:r w:rsidRPr="002337F0">
              <w:rPr>
                <w:rFonts w:ascii="Courier New" w:hAnsi="Courier New" w:cs="Courier New"/>
                <w:b/>
                <w:sz w:val="20"/>
              </w:rPr>
              <w:t>accountDayTransactions</w:t>
            </w:r>
          </w:p>
        </w:tc>
        <w:tc>
          <w:tcPr>
            <w:tcW w:w="5668" w:type="dxa"/>
            <w:shd w:val="clear" w:color="auto" w:fill="DAE6FB"/>
          </w:tcPr>
          <w:p w14:paraId="18D5C566" w14:textId="77777777" w:rsidR="000D719F" w:rsidRPr="00DC6D76" w:rsidRDefault="000D719F" w:rsidP="00BC0709">
            <w:pPr>
              <w:rPr>
                <w:rFonts w:ascii="Helvetica" w:hAnsi="Helvetica" w:cs="Helvetica"/>
                <w:sz w:val="20"/>
                <w:szCs w:val="20"/>
              </w:rPr>
            </w:pPr>
            <w:r w:rsidRPr="00DC6D76">
              <w:rPr>
                <w:rFonts w:ascii="Helvetica" w:hAnsi="Helvetica" w:cs="Helvetica"/>
                <w:sz w:val="20"/>
                <w:szCs w:val="20"/>
              </w:rPr>
              <w:t>Number of account transactions in the last day</w:t>
            </w:r>
          </w:p>
        </w:tc>
      </w:tr>
      <w:tr w:rsidR="000D719F" w:rsidRPr="002337F0" w14:paraId="22B77A3F" w14:textId="77777777" w:rsidTr="008D74D6">
        <w:tc>
          <w:tcPr>
            <w:tcW w:w="4782" w:type="dxa"/>
            <w:shd w:val="clear" w:color="auto" w:fill="DAE6FB"/>
          </w:tcPr>
          <w:p w14:paraId="463C634C" w14:textId="77777777" w:rsidR="000D719F" w:rsidRPr="002337F0" w:rsidRDefault="000D719F" w:rsidP="00BC0709">
            <w:pPr>
              <w:rPr>
                <w:rFonts w:ascii="Courier New" w:hAnsi="Courier New" w:cs="Courier New"/>
                <w:b/>
                <w:sz w:val="20"/>
              </w:rPr>
            </w:pPr>
            <w:r w:rsidRPr="002337F0">
              <w:rPr>
                <w:rFonts w:ascii="Courier New" w:hAnsi="Courier New" w:cs="Courier New"/>
                <w:b/>
                <w:sz w:val="20"/>
              </w:rPr>
              <w:t>accountId</w:t>
            </w:r>
          </w:p>
        </w:tc>
        <w:tc>
          <w:tcPr>
            <w:tcW w:w="5668" w:type="dxa"/>
            <w:shd w:val="clear" w:color="auto" w:fill="DAE6FB"/>
          </w:tcPr>
          <w:p w14:paraId="15BA2F5B" w14:textId="77777777" w:rsidR="000D719F" w:rsidRPr="00DC6D76" w:rsidRDefault="000D719F" w:rsidP="00BC0709">
            <w:pPr>
              <w:rPr>
                <w:rFonts w:ascii="Helvetica" w:hAnsi="Helvetica" w:cs="Helvetica"/>
                <w:sz w:val="20"/>
                <w:szCs w:val="20"/>
              </w:rPr>
            </w:pPr>
            <w:r w:rsidRPr="00DC6D76">
              <w:rPr>
                <w:rFonts w:ascii="Helvetica" w:hAnsi="Helvetica" w:cs="Helvetica"/>
                <w:sz w:val="20"/>
                <w:szCs w:val="20"/>
              </w:rPr>
              <w:t>Cardholder Account Identifier</w:t>
            </w:r>
          </w:p>
        </w:tc>
      </w:tr>
      <w:tr w:rsidR="000811FE" w:rsidRPr="002337F0" w14:paraId="20730212" w14:textId="77777777" w:rsidTr="008D74D6">
        <w:tc>
          <w:tcPr>
            <w:tcW w:w="4782" w:type="dxa"/>
            <w:shd w:val="clear" w:color="auto" w:fill="DAE6FB"/>
          </w:tcPr>
          <w:p w14:paraId="412EADE2"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accountPasswordChangeDate</w:t>
            </w:r>
          </w:p>
        </w:tc>
        <w:tc>
          <w:tcPr>
            <w:tcW w:w="5668" w:type="dxa"/>
            <w:shd w:val="clear" w:color="auto" w:fill="DAE6FB"/>
          </w:tcPr>
          <w:p w14:paraId="36D18F4B"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Cardholder Account Password Change Date</w:t>
            </w:r>
          </w:p>
        </w:tc>
      </w:tr>
      <w:tr w:rsidR="000811FE" w:rsidRPr="002337F0" w14:paraId="4F8A187C" w14:textId="77777777" w:rsidTr="008D74D6">
        <w:tc>
          <w:tcPr>
            <w:tcW w:w="4782" w:type="dxa"/>
            <w:shd w:val="clear" w:color="auto" w:fill="DAE6FB"/>
          </w:tcPr>
          <w:p w14:paraId="77232D80"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accountPasswordChangeIndicator</w:t>
            </w:r>
          </w:p>
        </w:tc>
        <w:tc>
          <w:tcPr>
            <w:tcW w:w="5668" w:type="dxa"/>
            <w:shd w:val="clear" w:color="auto" w:fill="DAE6FB"/>
          </w:tcPr>
          <w:p w14:paraId="1B9573D9"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Cardholder Account Password Change Indicator</w:t>
            </w:r>
          </w:p>
        </w:tc>
      </w:tr>
      <w:tr w:rsidR="000811FE" w:rsidRPr="002337F0" w14:paraId="299B3459" w14:textId="77777777" w:rsidTr="008D74D6">
        <w:tc>
          <w:tcPr>
            <w:tcW w:w="4782" w:type="dxa"/>
            <w:shd w:val="clear" w:color="auto" w:fill="DAE6FB"/>
          </w:tcPr>
          <w:p w14:paraId="7FDA1FEA"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accountPurchaseCount</w:t>
            </w:r>
          </w:p>
        </w:tc>
        <w:tc>
          <w:tcPr>
            <w:tcW w:w="5668" w:type="dxa"/>
            <w:shd w:val="clear" w:color="auto" w:fill="DAE6FB"/>
          </w:tcPr>
          <w:p w14:paraId="6E075029"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Cardholder Account Purchase Count</w:t>
            </w:r>
          </w:p>
        </w:tc>
      </w:tr>
      <w:tr w:rsidR="000811FE" w:rsidRPr="002337F0" w14:paraId="249714F4" w14:textId="77777777" w:rsidTr="008D74D6">
        <w:tc>
          <w:tcPr>
            <w:tcW w:w="4782" w:type="dxa"/>
            <w:shd w:val="clear" w:color="auto" w:fill="DAE6FB"/>
          </w:tcPr>
          <w:p w14:paraId="4234131F"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accountProvisioningAttempts</w:t>
            </w:r>
          </w:p>
        </w:tc>
        <w:tc>
          <w:tcPr>
            <w:tcW w:w="5668" w:type="dxa"/>
            <w:shd w:val="clear" w:color="auto" w:fill="DAE6FB"/>
          </w:tcPr>
          <w:p w14:paraId="62CE6F77"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Number of account provisioning attempts in the last day</w:t>
            </w:r>
          </w:p>
        </w:tc>
      </w:tr>
      <w:tr w:rsidR="000D719F" w:rsidRPr="002337F0" w14:paraId="364AD5E5" w14:textId="77777777" w:rsidTr="008D74D6">
        <w:tc>
          <w:tcPr>
            <w:tcW w:w="4782" w:type="dxa"/>
            <w:shd w:val="clear" w:color="auto" w:fill="DAE6FB"/>
          </w:tcPr>
          <w:p w14:paraId="338255A9" w14:textId="77777777" w:rsidR="000D719F" w:rsidRPr="002337F0" w:rsidRDefault="000D719F" w:rsidP="00BC0709">
            <w:pPr>
              <w:rPr>
                <w:rFonts w:ascii="Courier New" w:hAnsi="Courier New" w:cs="Courier New"/>
                <w:b/>
                <w:sz w:val="20"/>
              </w:rPr>
            </w:pPr>
            <w:r w:rsidRPr="002337F0">
              <w:rPr>
                <w:rFonts w:ascii="Courier New" w:hAnsi="Courier New" w:cs="Courier New"/>
                <w:b/>
                <w:sz w:val="20"/>
              </w:rPr>
              <w:t>accountType</w:t>
            </w:r>
          </w:p>
        </w:tc>
        <w:tc>
          <w:tcPr>
            <w:tcW w:w="5668" w:type="dxa"/>
            <w:shd w:val="clear" w:color="auto" w:fill="DAE6FB"/>
          </w:tcPr>
          <w:p w14:paraId="2A1D04B8" w14:textId="77777777" w:rsidR="000D719F" w:rsidRPr="00DC6D76" w:rsidRDefault="000D719F" w:rsidP="00BC0709">
            <w:pPr>
              <w:rPr>
                <w:rFonts w:ascii="Helvetica" w:hAnsi="Helvetica" w:cs="Helvetica"/>
                <w:sz w:val="20"/>
                <w:szCs w:val="20"/>
              </w:rPr>
            </w:pPr>
            <w:r w:rsidRPr="00DC6D76">
              <w:rPr>
                <w:rFonts w:ascii="Helvetica" w:hAnsi="Helvetica" w:cs="Helvetica"/>
                <w:sz w:val="20"/>
                <w:szCs w:val="20"/>
              </w:rPr>
              <w:t>Indicates the type of account</w:t>
            </w:r>
          </w:p>
        </w:tc>
      </w:tr>
      <w:tr w:rsidR="000811FE" w:rsidRPr="002337F0" w14:paraId="040802EE" w14:textId="77777777" w:rsidTr="008D74D6">
        <w:tc>
          <w:tcPr>
            <w:tcW w:w="4782" w:type="dxa"/>
            <w:shd w:val="clear" w:color="auto" w:fill="DAE6FB"/>
          </w:tcPr>
          <w:p w14:paraId="43063E61"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accountYearTransactions</w:t>
            </w:r>
          </w:p>
        </w:tc>
        <w:tc>
          <w:tcPr>
            <w:tcW w:w="5668" w:type="dxa"/>
            <w:shd w:val="clear" w:color="auto" w:fill="DAE6FB"/>
          </w:tcPr>
          <w:p w14:paraId="6193F417"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Number of account transactions in the last year</w:t>
            </w:r>
          </w:p>
        </w:tc>
      </w:tr>
      <w:tr w:rsidR="000811FE" w:rsidRPr="002337F0" w14:paraId="7C498B43" w14:textId="77777777" w:rsidTr="008D74D6">
        <w:tc>
          <w:tcPr>
            <w:tcW w:w="4782" w:type="dxa"/>
            <w:shd w:val="clear" w:color="auto" w:fill="DAE6FB"/>
          </w:tcPr>
          <w:p w14:paraId="4A6A52CA" w14:textId="77777777" w:rsidR="000811FE" w:rsidRPr="002337F0" w:rsidRDefault="000811FE" w:rsidP="00BC0709">
            <w:pPr>
              <w:rPr>
                <w:rFonts w:ascii="Courier New" w:hAnsi="Courier New" w:cs="Courier New"/>
                <w:b/>
                <w:sz w:val="20"/>
              </w:rPr>
            </w:pPr>
            <w:r w:rsidRPr="002337F0">
              <w:rPr>
                <w:rFonts w:ascii="Courier New" w:hAnsi="Courier New" w:cs="Courier New"/>
                <w:b/>
                <w:sz w:val="20"/>
              </w:rPr>
              <w:t>acquirerBIN</w:t>
            </w:r>
          </w:p>
        </w:tc>
        <w:tc>
          <w:tcPr>
            <w:tcW w:w="5668" w:type="dxa"/>
            <w:shd w:val="clear" w:color="auto" w:fill="DAE6FB"/>
          </w:tcPr>
          <w:p w14:paraId="3AE0EF12" w14:textId="77777777" w:rsidR="000811FE" w:rsidRPr="00DC6D76" w:rsidRDefault="000811FE" w:rsidP="00BC0709">
            <w:pPr>
              <w:rPr>
                <w:rFonts w:ascii="Helvetica" w:hAnsi="Helvetica" w:cs="Helvetica"/>
                <w:sz w:val="20"/>
                <w:szCs w:val="20"/>
              </w:rPr>
            </w:pPr>
            <w:r w:rsidRPr="00DC6D76">
              <w:rPr>
                <w:rFonts w:ascii="Helvetica" w:hAnsi="Helvetica" w:cs="Helvetica"/>
                <w:sz w:val="20"/>
                <w:szCs w:val="20"/>
              </w:rPr>
              <w:t>Acquiring institution identification code</w:t>
            </w:r>
          </w:p>
          <w:p w14:paraId="6BF6F608" w14:textId="58C3DC7D" w:rsidR="000D719F" w:rsidRPr="00DC6D76" w:rsidRDefault="000D719F" w:rsidP="00BC0709">
            <w:pPr>
              <w:rPr>
                <w:rFonts w:ascii="Helvetica" w:hAnsi="Helvetica" w:cs="Helvetica"/>
                <w:sz w:val="20"/>
                <w:szCs w:val="20"/>
              </w:rPr>
            </w:pPr>
            <w:r w:rsidRPr="00DC6D76">
              <w:rPr>
                <w:rFonts w:ascii="Helvetica" w:hAnsi="Helvetica" w:cs="Helvetica"/>
                <w:sz w:val="20"/>
                <w:szCs w:val="20"/>
              </w:rPr>
              <w:t>(Default on file)</w:t>
            </w:r>
          </w:p>
        </w:tc>
      </w:tr>
      <w:tr w:rsidR="008D74D6" w:rsidRPr="002337F0" w14:paraId="0A7A7316" w14:textId="77777777" w:rsidTr="008D74D6">
        <w:tc>
          <w:tcPr>
            <w:tcW w:w="4782" w:type="dxa"/>
            <w:shd w:val="clear" w:color="auto" w:fill="DAE6FB"/>
          </w:tcPr>
          <w:p w14:paraId="4C119194" w14:textId="5B46CC49" w:rsidR="008D74D6" w:rsidRPr="002337F0" w:rsidRDefault="008D74D6" w:rsidP="008D74D6">
            <w:pPr>
              <w:rPr>
                <w:rFonts w:ascii="Courier New" w:hAnsi="Courier New" w:cs="Courier New"/>
                <w:b/>
                <w:sz w:val="20"/>
              </w:rPr>
            </w:pPr>
            <w:r w:rsidRPr="002337F0">
              <w:rPr>
                <w:rFonts w:ascii="Courier New" w:hAnsi="Courier New" w:cs="Courier New"/>
                <w:b/>
                <w:sz w:val="20"/>
              </w:rPr>
              <w:t>acquirer</w:t>
            </w:r>
            <w:r>
              <w:rPr>
                <w:rFonts w:ascii="Courier New" w:hAnsi="Courier New" w:cs="Courier New"/>
                <w:b/>
                <w:sz w:val="20"/>
              </w:rPr>
              <w:t>CountryCode</w:t>
            </w:r>
          </w:p>
        </w:tc>
        <w:tc>
          <w:tcPr>
            <w:tcW w:w="5668" w:type="dxa"/>
            <w:shd w:val="clear" w:color="auto" w:fill="DAE6FB"/>
          </w:tcPr>
          <w:p w14:paraId="590AB2CE" w14:textId="3DADA466" w:rsidR="008D74D6" w:rsidRPr="00DC6D76" w:rsidRDefault="008D74D6" w:rsidP="008D74D6">
            <w:pPr>
              <w:rPr>
                <w:rFonts w:ascii="Helvetica" w:hAnsi="Helvetica" w:cs="Helvetica"/>
                <w:sz w:val="20"/>
                <w:szCs w:val="20"/>
              </w:rPr>
            </w:pPr>
            <w:r>
              <w:rPr>
                <w:rFonts w:ascii="Helvetica" w:hAnsi="Helvetica" w:cs="Helvetica"/>
                <w:sz w:val="20"/>
                <w:szCs w:val="20"/>
              </w:rPr>
              <w:t>Acquirer country code when the Acquirer country differs from the Merchant country and the Acquirer is in the EEA (this could mean that the transaction is covered by PS</w:t>
            </w:r>
            <w:r w:rsidR="00B90982">
              <w:rPr>
                <w:rFonts w:ascii="Helvetica" w:hAnsi="Helvetica" w:cs="Helvetica"/>
                <w:sz w:val="20"/>
                <w:szCs w:val="20"/>
              </w:rPr>
              <w:t>D2)</w:t>
            </w:r>
            <w:r w:rsidR="00A8091B">
              <w:rPr>
                <w:rFonts w:ascii="Helvetica" w:hAnsi="Helvetica" w:cs="Helvetica"/>
                <w:sz w:val="20"/>
                <w:szCs w:val="20"/>
              </w:rPr>
              <w:t>.</w:t>
            </w:r>
            <w:r w:rsidR="00B90982">
              <w:rPr>
                <w:rFonts w:ascii="Helvetica" w:hAnsi="Helvetica" w:cs="Helvetica"/>
                <w:sz w:val="20"/>
                <w:szCs w:val="20"/>
              </w:rPr>
              <w:t xml:space="preserve"> (Default on file)</w:t>
            </w:r>
          </w:p>
        </w:tc>
      </w:tr>
      <w:tr w:rsidR="008D74D6" w:rsidRPr="002337F0" w14:paraId="1417CB18" w14:textId="77777777" w:rsidTr="008D74D6">
        <w:tc>
          <w:tcPr>
            <w:tcW w:w="4782" w:type="dxa"/>
            <w:shd w:val="clear" w:color="auto" w:fill="DAE6FB"/>
          </w:tcPr>
          <w:p w14:paraId="2C707B02"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acquirerMerchantID</w:t>
            </w:r>
          </w:p>
        </w:tc>
        <w:tc>
          <w:tcPr>
            <w:tcW w:w="5668" w:type="dxa"/>
            <w:shd w:val="clear" w:color="auto" w:fill="DAE6FB"/>
          </w:tcPr>
          <w:p w14:paraId="0D407515"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Acquirer-assigned merchant identifier</w:t>
            </w:r>
          </w:p>
          <w:p w14:paraId="722BC454" w14:textId="0F915AD2" w:rsidR="008D74D6" w:rsidRPr="00DC6D76" w:rsidRDefault="008D74D6" w:rsidP="008D74D6">
            <w:pPr>
              <w:rPr>
                <w:rFonts w:ascii="Helvetica" w:hAnsi="Helvetica" w:cs="Helvetica"/>
                <w:sz w:val="20"/>
                <w:szCs w:val="20"/>
              </w:rPr>
            </w:pPr>
            <w:r w:rsidRPr="00DC6D76">
              <w:rPr>
                <w:rFonts w:ascii="Helvetica" w:hAnsi="Helvetica" w:cs="Helvetica"/>
                <w:sz w:val="20"/>
                <w:szCs w:val="20"/>
              </w:rPr>
              <w:t>(Default on file)</w:t>
            </w:r>
          </w:p>
        </w:tc>
      </w:tr>
      <w:tr w:rsidR="008D74D6" w:rsidRPr="002337F0" w14:paraId="27B84F45" w14:textId="77777777" w:rsidTr="008D74D6">
        <w:tc>
          <w:tcPr>
            <w:tcW w:w="4782" w:type="dxa"/>
            <w:shd w:val="clear" w:color="auto" w:fill="DAE6FB"/>
          </w:tcPr>
          <w:p w14:paraId="42651F81" w14:textId="30B930E2" w:rsidR="008D74D6" w:rsidRPr="002337F0" w:rsidRDefault="008D74D6" w:rsidP="008D74D6">
            <w:pPr>
              <w:rPr>
                <w:rFonts w:ascii="Courier New" w:hAnsi="Courier New" w:cs="Courier New"/>
                <w:b/>
                <w:sz w:val="20"/>
              </w:rPr>
            </w:pPr>
            <w:r w:rsidRPr="002337F0">
              <w:rPr>
                <w:rFonts w:ascii="Courier New" w:hAnsi="Courier New" w:cs="Courier New"/>
                <w:b/>
                <w:sz w:val="20"/>
              </w:rPr>
              <w:t>acsChallengeMandatedIndicator</w:t>
            </w:r>
          </w:p>
        </w:tc>
        <w:tc>
          <w:tcPr>
            <w:tcW w:w="5668" w:type="dxa"/>
            <w:shd w:val="clear" w:color="auto" w:fill="DAE6FB"/>
          </w:tcPr>
          <w:p w14:paraId="3C7676CC"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ACS Challenge Mandated Indicator</w:t>
            </w:r>
          </w:p>
        </w:tc>
      </w:tr>
      <w:tr w:rsidR="008D74D6" w:rsidRPr="002337F0" w14:paraId="57FFC3BE" w14:textId="77777777" w:rsidTr="008D74D6">
        <w:tc>
          <w:tcPr>
            <w:tcW w:w="4782" w:type="dxa"/>
            <w:shd w:val="clear" w:color="auto" w:fill="DAE6FB"/>
          </w:tcPr>
          <w:p w14:paraId="64C5D7C4"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addressMatch</w:t>
            </w:r>
          </w:p>
        </w:tc>
        <w:tc>
          <w:tcPr>
            <w:tcW w:w="5668" w:type="dxa"/>
            <w:shd w:val="clear" w:color="auto" w:fill="DAE6FB"/>
          </w:tcPr>
          <w:p w14:paraId="14F361E8" w14:textId="5673B564" w:rsidR="008D74D6" w:rsidRPr="00DC6D76" w:rsidRDefault="008D74D6" w:rsidP="008D74D6">
            <w:pPr>
              <w:rPr>
                <w:rFonts w:ascii="Helvetica" w:hAnsi="Helvetica" w:cs="Helvetica"/>
                <w:sz w:val="20"/>
                <w:szCs w:val="20"/>
              </w:rPr>
            </w:pPr>
            <w:r w:rsidRPr="00DC6D76">
              <w:rPr>
                <w:rFonts w:ascii="Helvetica" w:hAnsi="Helvetica" w:cs="Helvetica"/>
                <w:sz w:val="20"/>
                <w:szCs w:val="20"/>
              </w:rPr>
              <w:t>Shipping and Billing addresses are the same</w:t>
            </w:r>
          </w:p>
        </w:tc>
      </w:tr>
      <w:tr w:rsidR="008D74D6" w:rsidRPr="002337F0" w14:paraId="08799835" w14:textId="77777777" w:rsidTr="008D74D6">
        <w:tc>
          <w:tcPr>
            <w:tcW w:w="4782" w:type="dxa"/>
            <w:shd w:val="clear" w:color="auto" w:fill="DAE6FB"/>
          </w:tcPr>
          <w:p w14:paraId="5EED5744"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lastRenderedPageBreak/>
              <w:t>authenticationECI</w:t>
            </w:r>
          </w:p>
        </w:tc>
        <w:tc>
          <w:tcPr>
            <w:tcW w:w="5668" w:type="dxa"/>
            <w:shd w:val="clear" w:color="auto" w:fill="DAE6FB"/>
          </w:tcPr>
          <w:p w14:paraId="5239A4F1" w14:textId="6FD51806" w:rsidR="008D74D6" w:rsidRPr="00DC6D76" w:rsidRDefault="008D74D6" w:rsidP="008D74D6">
            <w:pPr>
              <w:rPr>
                <w:rFonts w:ascii="Helvetica" w:hAnsi="Helvetica" w:cs="Helvetica"/>
                <w:sz w:val="20"/>
                <w:szCs w:val="20"/>
              </w:rPr>
            </w:pPr>
            <w:r w:rsidRPr="00DC6D76">
              <w:rPr>
                <w:rFonts w:ascii="Helvetica" w:hAnsi="Helvetica" w:cs="Helvetica"/>
                <w:sz w:val="20"/>
                <w:szCs w:val="20"/>
              </w:rPr>
              <w:t>Value to be passed in the authori</w:t>
            </w:r>
            <w:r>
              <w:rPr>
                <w:rFonts w:ascii="Helvetica" w:hAnsi="Helvetica" w:cs="Helvetica"/>
                <w:sz w:val="20"/>
                <w:szCs w:val="20"/>
              </w:rPr>
              <w:t>s</w:t>
            </w:r>
            <w:r w:rsidRPr="00DC6D76">
              <w:rPr>
                <w:rFonts w:ascii="Helvetica" w:hAnsi="Helvetica" w:cs="Helvetica"/>
                <w:sz w:val="20"/>
                <w:szCs w:val="20"/>
              </w:rPr>
              <w:t>ation message</w:t>
            </w:r>
          </w:p>
        </w:tc>
      </w:tr>
      <w:tr w:rsidR="008D74D6" w:rsidRPr="002337F0" w14:paraId="3CD8A73A" w14:textId="77777777" w:rsidTr="008D74D6">
        <w:tc>
          <w:tcPr>
            <w:tcW w:w="4782" w:type="dxa"/>
            <w:shd w:val="clear" w:color="auto" w:fill="DAE6FB"/>
          </w:tcPr>
          <w:p w14:paraId="3BD0D6E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authenticationIndicator</w:t>
            </w:r>
          </w:p>
        </w:tc>
        <w:tc>
          <w:tcPr>
            <w:tcW w:w="5668" w:type="dxa"/>
            <w:shd w:val="clear" w:color="auto" w:fill="DAE6FB"/>
          </w:tcPr>
          <w:p w14:paraId="55D08DB1"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Indicates the type of authentication request</w:t>
            </w:r>
          </w:p>
        </w:tc>
      </w:tr>
      <w:tr w:rsidR="008D74D6" w:rsidRPr="002337F0" w14:paraId="12C33F6D" w14:textId="77777777" w:rsidTr="008D74D6">
        <w:tc>
          <w:tcPr>
            <w:tcW w:w="4782" w:type="dxa"/>
            <w:shd w:val="clear" w:color="auto" w:fill="DAE6FB"/>
          </w:tcPr>
          <w:p w14:paraId="5E94336F"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billingAddressCity</w:t>
            </w:r>
          </w:p>
        </w:tc>
        <w:tc>
          <w:tcPr>
            <w:tcW w:w="5668" w:type="dxa"/>
            <w:shd w:val="clear" w:color="auto" w:fill="DAE6FB"/>
          </w:tcPr>
          <w:p w14:paraId="7D9EAC67"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city of the address</w:t>
            </w:r>
          </w:p>
          <w:p w14:paraId="76862195" w14:textId="28591C48"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customerTown</w:t>
            </w:r>
            <w:r w:rsidRPr="00DC6D76">
              <w:rPr>
                <w:rFonts w:ascii="Helvetica" w:hAnsi="Helvetica" w:cs="Helvetica"/>
                <w:sz w:val="20"/>
                <w:szCs w:val="20"/>
              </w:rPr>
              <w:t>]</w:t>
            </w:r>
          </w:p>
        </w:tc>
      </w:tr>
      <w:tr w:rsidR="008D74D6" w:rsidRPr="002337F0" w14:paraId="3C5859CD" w14:textId="77777777" w:rsidTr="008D74D6">
        <w:tc>
          <w:tcPr>
            <w:tcW w:w="4782" w:type="dxa"/>
            <w:shd w:val="clear" w:color="auto" w:fill="DAE6FB"/>
          </w:tcPr>
          <w:p w14:paraId="6764FA75" w14:textId="26E7CECC" w:rsidR="008D74D6" w:rsidRPr="002337F0" w:rsidRDefault="008D74D6" w:rsidP="008D74D6">
            <w:pPr>
              <w:rPr>
                <w:rFonts w:ascii="Courier New" w:hAnsi="Courier New" w:cs="Courier New"/>
                <w:b/>
                <w:sz w:val="20"/>
              </w:rPr>
            </w:pPr>
            <w:r w:rsidRPr="002337F0">
              <w:rPr>
                <w:rFonts w:ascii="Courier New" w:hAnsi="Courier New" w:cs="Courier New"/>
                <w:b/>
                <w:sz w:val="20"/>
              </w:rPr>
              <w:t>billingAddressCountry</w:t>
            </w:r>
            <w:r w:rsidR="00B90982">
              <w:rPr>
                <w:rFonts w:ascii="Courier New" w:hAnsi="Courier New" w:cs="Courier New"/>
                <w:b/>
                <w:sz w:val="20"/>
              </w:rPr>
              <w:t>Code</w:t>
            </w:r>
          </w:p>
        </w:tc>
        <w:tc>
          <w:tcPr>
            <w:tcW w:w="5668" w:type="dxa"/>
            <w:shd w:val="clear" w:color="auto" w:fill="DAE6FB"/>
          </w:tcPr>
          <w:p w14:paraId="4843FB01"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country of the address</w:t>
            </w:r>
          </w:p>
          <w:p w14:paraId="27E94DBF" w14:textId="362F1BA3"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customerCountryCode</w:t>
            </w:r>
            <w:r w:rsidRPr="00DC6D76">
              <w:rPr>
                <w:rFonts w:ascii="Helvetica" w:hAnsi="Helvetica" w:cs="Helvetica"/>
                <w:sz w:val="20"/>
                <w:szCs w:val="20"/>
              </w:rPr>
              <w:t>]</w:t>
            </w:r>
          </w:p>
        </w:tc>
      </w:tr>
      <w:tr w:rsidR="008D74D6" w:rsidRPr="002337F0" w14:paraId="47C4A4A2" w14:textId="77777777" w:rsidTr="008D74D6">
        <w:tc>
          <w:tcPr>
            <w:tcW w:w="4782" w:type="dxa"/>
            <w:shd w:val="clear" w:color="auto" w:fill="DAE6FB"/>
          </w:tcPr>
          <w:p w14:paraId="2479D6E8"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billingAddressLine1</w:t>
            </w:r>
          </w:p>
        </w:tc>
        <w:tc>
          <w:tcPr>
            <w:tcW w:w="5668" w:type="dxa"/>
            <w:shd w:val="clear" w:color="auto" w:fill="DAE6FB"/>
          </w:tcPr>
          <w:p w14:paraId="20FAD45D"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first line of the street address or equivalent local portion of the address</w:t>
            </w:r>
          </w:p>
          <w:p w14:paraId="7136360E" w14:textId="4B5F4585"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customerAddress</w:t>
            </w:r>
            <w:r w:rsidRPr="00DC6D76">
              <w:rPr>
                <w:rFonts w:ascii="Helvetica" w:hAnsi="Helvetica" w:cs="Helvetica"/>
                <w:sz w:val="20"/>
                <w:szCs w:val="20"/>
              </w:rPr>
              <w:t>]</w:t>
            </w:r>
          </w:p>
        </w:tc>
      </w:tr>
      <w:tr w:rsidR="008D74D6" w:rsidRPr="002337F0" w14:paraId="1D877157" w14:textId="77777777" w:rsidTr="008D74D6">
        <w:tc>
          <w:tcPr>
            <w:tcW w:w="4782" w:type="dxa"/>
            <w:shd w:val="clear" w:color="auto" w:fill="DAE6FB"/>
          </w:tcPr>
          <w:p w14:paraId="5DECA3E8"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billingAddressLine2</w:t>
            </w:r>
          </w:p>
        </w:tc>
        <w:tc>
          <w:tcPr>
            <w:tcW w:w="5668" w:type="dxa"/>
            <w:shd w:val="clear" w:color="auto" w:fill="DAE6FB"/>
          </w:tcPr>
          <w:p w14:paraId="5A58D8F1"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second line of the street address or equivalent local portion of the address</w:t>
            </w:r>
          </w:p>
        </w:tc>
      </w:tr>
      <w:tr w:rsidR="008D74D6" w:rsidRPr="002337F0" w14:paraId="0E04ADE7" w14:textId="77777777" w:rsidTr="008D74D6">
        <w:tc>
          <w:tcPr>
            <w:tcW w:w="4782" w:type="dxa"/>
            <w:shd w:val="clear" w:color="auto" w:fill="DAE6FB"/>
          </w:tcPr>
          <w:p w14:paraId="7013DDA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billingAddressLine3</w:t>
            </w:r>
          </w:p>
        </w:tc>
        <w:tc>
          <w:tcPr>
            <w:tcW w:w="5668" w:type="dxa"/>
            <w:shd w:val="clear" w:color="auto" w:fill="DAE6FB"/>
          </w:tcPr>
          <w:p w14:paraId="452A978C"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third line of the street address or equivalent local portion of the address</w:t>
            </w:r>
          </w:p>
        </w:tc>
      </w:tr>
      <w:tr w:rsidR="008D74D6" w:rsidRPr="002337F0" w14:paraId="2AE9FD3B" w14:textId="77777777" w:rsidTr="008D74D6">
        <w:tc>
          <w:tcPr>
            <w:tcW w:w="4782" w:type="dxa"/>
            <w:shd w:val="clear" w:color="auto" w:fill="DAE6FB"/>
          </w:tcPr>
          <w:p w14:paraId="64903ACD" w14:textId="6C544F8F" w:rsidR="008D74D6" w:rsidRPr="002337F0" w:rsidRDefault="008D74D6" w:rsidP="008D74D6">
            <w:pPr>
              <w:rPr>
                <w:rFonts w:ascii="Courier New" w:hAnsi="Courier New" w:cs="Courier New"/>
                <w:b/>
                <w:sz w:val="20"/>
              </w:rPr>
            </w:pPr>
            <w:r w:rsidRPr="002337F0">
              <w:rPr>
                <w:rFonts w:ascii="Courier New" w:hAnsi="Courier New" w:cs="Courier New"/>
                <w:b/>
                <w:sz w:val="20"/>
              </w:rPr>
              <w:t>billingAddressPos</w:t>
            </w:r>
            <w:r w:rsidR="00372DDC">
              <w:rPr>
                <w:rFonts w:ascii="Courier New" w:hAnsi="Courier New" w:cs="Courier New"/>
                <w:b/>
                <w:sz w:val="20"/>
              </w:rPr>
              <w:t>tc</w:t>
            </w:r>
            <w:r w:rsidRPr="002337F0">
              <w:rPr>
                <w:rFonts w:ascii="Courier New" w:hAnsi="Courier New" w:cs="Courier New"/>
                <w:b/>
                <w:sz w:val="20"/>
              </w:rPr>
              <w:t>ode</w:t>
            </w:r>
          </w:p>
        </w:tc>
        <w:tc>
          <w:tcPr>
            <w:tcW w:w="5668" w:type="dxa"/>
            <w:shd w:val="clear" w:color="auto" w:fill="DAE6FB"/>
          </w:tcPr>
          <w:p w14:paraId="0C2CBA0B" w14:textId="5303EA1C"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ZIP or other postcode of the address [</w:t>
            </w:r>
            <w:r w:rsidRPr="00DC6D76">
              <w:rPr>
                <w:rFonts w:ascii="Courier New" w:hAnsi="Courier New" w:cs="Courier New"/>
                <w:b/>
                <w:bCs/>
                <w:sz w:val="18"/>
                <w:szCs w:val="18"/>
              </w:rPr>
              <w:t>customerPostcode</w:t>
            </w:r>
            <w:r w:rsidRPr="00DC6D76">
              <w:rPr>
                <w:rFonts w:ascii="Helvetica" w:hAnsi="Helvetica" w:cs="Helvetica"/>
                <w:sz w:val="20"/>
                <w:szCs w:val="20"/>
              </w:rPr>
              <w:t>]</w:t>
            </w:r>
          </w:p>
        </w:tc>
      </w:tr>
      <w:tr w:rsidR="008D74D6" w:rsidRPr="002337F0" w14:paraId="3B169D2B" w14:textId="77777777" w:rsidTr="008D74D6">
        <w:tc>
          <w:tcPr>
            <w:tcW w:w="4782" w:type="dxa"/>
            <w:shd w:val="clear" w:color="auto" w:fill="DAE6FB"/>
          </w:tcPr>
          <w:p w14:paraId="6DA493FA"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billingAddressState</w:t>
            </w:r>
          </w:p>
        </w:tc>
        <w:tc>
          <w:tcPr>
            <w:tcW w:w="5668" w:type="dxa"/>
            <w:shd w:val="clear" w:color="auto" w:fill="DAE6FB"/>
          </w:tcPr>
          <w:p w14:paraId="5DCDCBF7" w14:textId="7EB7F91D"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state or province of the address</w:t>
            </w:r>
          </w:p>
        </w:tc>
      </w:tr>
      <w:tr w:rsidR="008D74D6" w:rsidRPr="002337F0" w14:paraId="26A8DC27" w14:textId="77777777" w:rsidTr="008D74D6">
        <w:tc>
          <w:tcPr>
            <w:tcW w:w="4782" w:type="dxa"/>
            <w:shd w:val="clear" w:color="auto" w:fill="DAE6FB"/>
          </w:tcPr>
          <w:p w14:paraId="6D985DAD"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browserAcceptHeader</w:t>
            </w:r>
          </w:p>
        </w:tc>
        <w:tc>
          <w:tcPr>
            <w:tcW w:w="5668" w:type="dxa"/>
            <w:shd w:val="clear" w:color="auto" w:fill="DAE6FB"/>
          </w:tcPr>
          <w:p w14:paraId="078B1D8F"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HTTP accept header sent from the Cardholder’s browser</w:t>
            </w:r>
          </w:p>
          <w:p w14:paraId="094E94A3" w14:textId="22BEA9F7"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browserAcceptContent</w:t>
            </w:r>
            <w:r w:rsidRPr="00DC6D76">
              <w:rPr>
                <w:rFonts w:ascii="Helvetica" w:hAnsi="Helvetica" w:cs="Helvetica"/>
                <w:sz w:val="20"/>
                <w:szCs w:val="20"/>
              </w:rPr>
              <w:t>]</w:t>
            </w:r>
          </w:p>
        </w:tc>
      </w:tr>
      <w:tr w:rsidR="008D74D6" w:rsidRPr="002337F0" w14:paraId="5C0B43F1" w14:textId="77777777" w:rsidTr="008D74D6">
        <w:tc>
          <w:tcPr>
            <w:tcW w:w="4782" w:type="dxa"/>
            <w:shd w:val="clear" w:color="auto" w:fill="DAE6FB"/>
          </w:tcPr>
          <w:p w14:paraId="37127AB7"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browserIPAddress</w:t>
            </w:r>
          </w:p>
        </w:tc>
        <w:tc>
          <w:tcPr>
            <w:tcW w:w="5668" w:type="dxa"/>
            <w:shd w:val="clear" w:color="auto" w:fill="DAE6FB"/>
          </w:tcPr>
          <w:p w14:paraId="36FAA04D"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 xml:space="preserve">IP address of the Cardholder’s browser </w:t>
            </w:r>
          </w:p>
          <w:p w14:paraId="5AFAA14F" w14:textId="70C454EB"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remoteAddress</w:t>
            </w:r>
            <w:r w:rsidRPr="00DC6D76">
              <w:rPr>
                <w:rFonts w:ascii="Helvetica" w:hAnsi="Helvetica" w:cs="Helvetica"/>
                <w:sz w:val="20"/>
                <w:szCs w:val="20"/>
              </w:rPr>
              <w:t>]</w:t>
            </w:r>
          </w:p>
        </w:tc>
      </w:tr>
      <w:tr w:rsidR="008D74D6" w:rsidRPr="002337F0" w14:paraId="38D89BEC" w14:textId="77777777" w:rsidTr="008D74D6">
        <w:tc>
          <w:tcPr>
            <w:tcW w:w="4782" w:type="dxa"/>
            <w:shd w:val="clear" w:color="auto" w:fill="DAE6FB"/>
          </w:tcPr>
          <w:p w14:paraId="373A522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browserJavaEnabledVal</w:t>
            </w:r>
          </w:p>
        </w:tc>
        <w:tc>
          <w:tcPr>
            <w:tcW w:w="5668" w:type="dxa"/>
            <w:shd w:val="clear" w:color="auto" w:fill="DAE6FB"/>
          </w:tcPr>
          <w:p w14:paraId="6387EE0D"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 xml:space="preserve">Ability of the Cardholder’s browser to execute Java </w:t>
            </w:r>
          </w:p>
          <w:p w14:paraId="536DDD88" w14:textId="03B22025"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browserCapabilities</w:t>
            </w:r>
            <w:r w:rsidRPr="00DC6D76">
              <w:rPr>
                <w:rFonts w:ascii="Helvetica" w:hAnsi="Helvetica" w:cs="Helvetica"/>
                <w:sz w:val="20"/>
                <w:szCs w:val="20"/>
              </w:rPr>
              <w:t>]</w:t>
            </w:r>
          </w:p>
        </w:tc>
      </w:tr>
      <w:tr w:rsidR="008D74D6" w:rsidRPr="002337F0" w14:paraId="1FD908E8" w14:textId="77777777" w:rsidTr="008D74D6">
        <w:tc>
          <w:tcPr>
            <w:tcW w:w="4782" w:type="dxa"/>
            <w:shd w:val="clear" w:color="auto" w:fill="DAE6FB"/>
          </w:tcPr>
          <w:p w14:paraId="68E28DB0"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browserJavaScriptEnabled</w:t>
            </w:r>
          </w:p>
        </w:tc>
        <w:tc>
          <w:tcPr>
            <w:tcW w:w="5668" w:type="dxa"/>
            <w:shd w:val="clear" w:color="auto" w:fill="DAE6FB"/>
          </w:tcPr>
          <w:p w14:paraId="4C7D7303"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Ability of the Cardholder’s browser to execute JavaScript</w:t>
            </w:r>
          </w:p>
          <w:p w14:paraId="56629ACA" w14:textId="45399106"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browserCapabilities</w:t>
            </w:r>
            <w:r w:rsidRPr="00DC6D76">
              <w:rPr>
                <w:rFonts w:ascii="Helvetica" w:hAnsi="Helvetica" w:cs="Helvetica"/>
                <w:sz w:val="20"/>
                <w:szCs w:val="20"/>
              </w:rPr>
              <w:t>]</w:t>
            </w:r>
          </w:p>
        </w:tc>
      </w:tr>
      <w:tr w:rsidR="008D74D6" w:rsidRPr="002337F0" w14:paraId="7AC35334" w14:textId="77777777" w:rsidTr="008D74D6">
        <w:tc>
          <w:tcPr>
            <w:tcW w:w="4782" w:type="dxa"/>
            <w:shd w:val="clear" w:color="auto" w:fill="DAE6FB"/>
          </w:tcPr>
          <w:p w14:paraId="643777BB"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browserLanguage</w:t>
            </w:r>
          </w:p>
        </w:tc>
        <w:tc>
          <w:tcPr>
            <w:tcW w:w="5668" w:type="dxa"/>
            <w:shd w:val="clear" w:color="auto" w:fill="DAE6FB"/>
          </w:tcPr>
          <w:p w14:paraId="3EF93DC4" w14:textId="1C218D8E"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Cardholder’s browser language [</w:t>
            </w:r>
            <w:r w:rsidRPr="00DC6D76">
              <w:rPr>
                <w:rFonts w:ascii="Courier New" w:hAnsi="Courier New" w:cs="Courier New"/>
                <w:b/>
                <w:bCs/>
                <w:sz w:val="18"/>
                <w:szCs w:val="18"/>
              </w:rPr>
              <w:t>browserAcceptLanguage</w:t>
            </w:r>
            <w:r w:rsidRPr="00DC6D76">
              <w:rPr>
                <w:rFonts w:ascii="Helvetica" w:hAnsi="Helvetica" w:cs="Helvetica"/>
                <w:sz w:val="20"/>
                <w:szCs w:val="20"/>
              </w:rPr>
              <w:t>]</w:t>
            </w:r>
          </w:p>
        </w:tc>
      </w:tr>
      <w:tr w:rsidR="008D74D6" w:rsidRPr="002337F0" w14:paraId="26A1B5AB" w14:textId="77777777" w:rsidTr="008D74D6">
        <w:tc>
          <w:tcPr>
            <w:tcW w:w="4782" w:type="dxa"/>
            <w:shd w:val="clear" w:color="auto" w:fill="DAE6FB"/>
          </w:tcPr>
          <w:p w14:paraId="325BEB47"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browserScreenColorDepth</w:t>
            </w:r>
          </w:p>
        </w:tc>
        <w:tc>
          <w:tcPr>
            <w:tcW w:w="5668" w:type="dxa"/>
            <w:shd w:val="clear" w:color="auto" w:fill="DAE6FB"/>
          </w:tcPr>
          <w:p w14:paraId="0B5DC02A" w14:textId="5D079731"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screen colo</w:t>
            </w:r>
            <w:r>
              <w:rPr>
                <w:rFonts w:ascii="Helvetica" w:hAnsi="Helvetica" w:cs="Helvetica"/>
                <w:sz w:val="20"/>
                <w:szCs w:val="20"/>
              </w:rPr>
              <w:t>u</w:t>
            </w:r>
            <w:r w:rsidRPr="00DC6D76">
              <w:rPr>
                <w:rFonts w:ascii="Helvetica" w:hAnsi="Helvetica" w:cs="Helvetica"/>
                <w:sz w:val="20"/>
                <w:szCs w:val="20"/>
              </w:rPr>
              <w:t>r depth of the Cardholder’s browser [</w:t>
            </w:r>
            <w:r w:rsidRPr="00DC6D76">
              <w:rPr>
                <w:rFonts w:ascii="Courier New" w:hAnsi="Courier New" w:cs="Courier New"/>
                <w:b/>
                <w:bCs/>
                <w:sz w:val="18"/>
                <w:szCs w:val="18"/>
              </w:rPr>
              <w:t>browserScreenResolution</w:t>
            </w:r>
            <w:r w:rsidRPr="00DC6D76">
              <w:rPr>
                <w:rFonts w:ascii="Helvetica" w:hAnsi="Helvetica" w:cs="Helvetica"/>
                <w:sz w:val="20"/>
                <w:szCs w:val="20"/>
              </w:rPr>
              <w:t>]</w:t>
            </w:r>
          </w:p>
        </w:tc>
      </w:tr>
      <w:tr w:rsidR="008D74D6" w:rsidRPr="002337F0" w14:paraId="6A3AECBC" w14:textId="77777777" w:rsidTr="008D74D6">
        <w:tc>
          <w:tcPr>
            <w:tcW w:w="4782" w:type="dxa"/>
            <w:shd w:val="clear" w:color="auto" w:fill="DAE6FB"/>
          </w:tcPr>
          <w:p w14:paraId="24C3339E"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browserScreenHeight</w:t>
            </w:r>
          </w:p>
        </w:tc>
        <w:tc>
          <w:tcPr>
            <w:tcW w:w="5668" w:type="dxa"/>
            <w:shd w:val="clear" w:color="auto" w:fill="DAE6FB"/>
          </w:tcPr>
          <w:p w14:paraId="6FA00DB6" w14:textId="2B769BBF"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screen height of the Cardholder’s browser [</w:t>
            </w:r>
            <w:r w:rsidRPr="00DC6D76">
              <w:rPr>
                <w:rFonts w:ascii="Courier New" w:hAnsi="Courier New" w:cs="Courier New"/>
                <w:b/>
                <w:bCs/>
                <w:sz w:val="18"/>
                <w:szCs w:val="18"/>
              </w:rPr>
              <w:t>browserScreenResolution</w:t>
            </w:r>
            <w:r w:rsidRPr="00DC6D76">
              <w:rPr>
                <w:rFonts w:ascii="Helvetica" w:hAnsi="Helvetica" w:cs="Helvetica"/>
                <w:sz w:val="20"/>
                <w:szCs w:val="20"/>
              </w:rPr>
              <w:t>]</w:t>
            </w:r>
          </w:p>
        </w:tc>
      </w:tr>
      <w:tr w:rsidR="008D74D6" w:rsidRPr="002337F0" w14:paraId="05BAFFF6" w14:textId="77777777" w:rsidTr="008D74D6">
        <w:tc>
          <w:tcPr>
            <w:tcW w:w="4782" w:type="dxa"/>
            <w:shd w:val="clear" w:color="auto" w:fill="DAE6FB"/>
          </w:tcPr>
          <w:p w14:paraId="7198DE9B"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browserScreenWidth</w:t>
            </w:r>
          </w:p>
        </w:tc>
        <w:tc>
          <w:tcPr>
            <w:tcW w:w="5668" w:type="dxa"/>
            <w:shd w:val="clear" w:color="auto" w:fill="DAE6FB"/>
          </w:tcPr>
          <w:p w14:paraId="10A0D93F" w14:textId="71EB4172"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screen width of the Cardholder’s browser [</w:t>
            </w:r>
            <w:r w:rsidRPr="00DC6D76">
              <w:rPr>
                <w:rFonts w:ascii="Courier New" w:hAnsi="Courier New" w:cs="Courier New"/>
                <w:b/>
                <w:bCs/>
                <w:sz w:val="18"/>
                <w:szCs w:val="18"/>
              </w:rPr>
              <w:t>browserScreenResolution</w:t>
            </w:r>
            <w:r w:rsidRPr="00DC6D76">
              <w:rPr>
                <w:rFonts w:ascii="Helvetica" w:hAnsi="Helvetica" w:cs="Helvetica"/>
                <w:sz w:val="20"/>
                <w:szCs w:val="20"/>
              </w:rPr>
              <w:t>]</w:t>
            </w:r>
          </w:p>
        </w:tc>
      </w:tr>
      <w:tr w:rsidR="008D74D6" w:rsidRPr="002337F0" w14:paraId="0B875457" w14:textId="77777777" w:rsidTr="008D74D6">
        <w:tc>
          <w:tcPr>
            <w:tcW w:w="4782" w:type="dxa"/>
            <w:shd w:val="clear" w:color="auto" w:fill="DAE6FB"/>
          </w:tcPr>
          <w:p w14:paraId="71FA2B1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browserTimeZone</w:t>
            </w:r>
          </w:p>
        </w:tc>
        <w:tc>
          <w:tcPr>
            <w:tcW w:w="5668" w:type="dxa"/>
            <w:shd w:val="clear" w:color="auto" w:fill="DAE6FB"/>
          </w:tcPr>
          <w:p w14:paraId="25536646" w14:textId="0898FD5A"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timezone offset of the Cardholder’s browser [</w:t>
            </w:r>
            <w:r w:rsidRPr="00DC6D76">
              <w:rPr>
                <w:rFonts w:ascii="Courier New" w:hAnsi="Courier New" w:cs="Courier New"/>
                <w:b/>
                <w:bCs/>
                <w:sz w:val="18"/>
                <w:szCs w:val="18"/>
              </w:rPr>
              <w:t>browserTimeZone</w:t>
            </w:r>
            <w:r w:rsidRPr="00DC6D76">
              <w:rPr>
                <w:rFonts w:ascii="Helvetica" w:hAnsi="Helvetica" w:cs="Helvetica"/>
                <w:sz w:val="20"/>
                <w:szCs w:val="20"/>
              </w:rPr>
              <w:t>]</w:t>
            </w:r>
          </w:p>
        </w:tc>
      </w:tr>
      <w:tr w:rsidR="008D74D6" w:rsidRPr="002337F0" w14:paraId="21705020" w14:textId="77777777" w:rsidTr="008D74D6">
        <w:tc>
          <w:tcPr>
            <w:tcW w:w="4782" w:type="dxa"/>
            <w:shd w:val="clear" w:color="auto" w:fill="DAE6FB"/>
          </w:tcPr>
          <w:p w14:paraId="61BB36F7"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browserUserAgent</w:t>
            </w:r>
          </w:p>
        </w:tc>
        <w:tc>
          <w:tcPr>
            <w:tcW w:w="5668" w:type="dxa"/>
            <w:shd w:val="clear" w:color="auto" w:fill="DAE6FB"/>
          </w:tcPr>
          <w:p w14:paraId="1DE28480" w14:textId="04FD1F43"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User-Agent provided by the Cardholder’s browser</w:t>
            </w:r>
          </w:p>
          <w:p w14:paraId="663885C2" w14:textId="08BDD6E4"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browserUserAgent</w:t>
            </w:r>
            <w:r w:rsidRPr="00DC6D76">
              <w:rPr>
                <w:rFonts w:ascii="Helvetica" w:hAnsi="Helvetica" w:cs="Helvetica"/>
                <w:sz w:val="20"/>
                <w:szCs w:val="20"/>
              </w:rPr>
              <w:t>]</w:t>
            </w:r>
          </w:p>
        </w:tc>
      </w:tr>
      <w:tr w:rsidR="008D74D6" w:rsidRPr="002337F0" w14:paraId="3EDB5914" w14:textId="77777777" w:rsidTr="008D74D6">
        <w:tc>
          <w:tcPr>
            <w:tcW w:w="4782" w:type="dxa"/>
            <w:shd w:val="clear" w:color="auto" w:fill="DAE6FB"/>
          </w:tcPr>
          <w:p w14:paraId="6CBE9DA2"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cardholderEmail</w:t>
            </w:r>
          </w:p>
        </w:tc>
        <w:tc>
          <w:tcPr>
            <w:tcW w:w="5668" w:type="dxa"/>
            <w:shd w:val="clear" w:color="auto" w:fill="DAE6FB"/>
          </w:tcPr>
          <w:p w14:paraId="1F2981FC" w14:textId="35A9A0B3"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Cardholder’s email address</w:t>
            </w:r>
          </w:p>
          <w:p w14:paraId="67B25107" w14:textId="7FF02848"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customerEmail</w:t>
            </w:r>
            <w:r w:rsidRPr="00DC6D76">
              <w:rPr>
                <w:rFonts w:ascii="Helvetica" w:hAnsi="Helvetica" w:cs="Helvetica"/>
                <w:sz w:val="20"/>
                <w:szCs w:val="20"/>
              </w:rPr>
              <w:t>]</w:t>
            </w:r>
          </w:p>
        </w:tc>
      </w:tr>
      <w:tr w:rsidR="008D74D6" w:rsidRPr="002337F0" w14:paraId="36083C00" w14:textId="77777777" w:rsidTr="008D74D6">
        <w:tc>
          <w:tcPr>
            <w:tcW w:w="4782" w:type="dxa"/>
            <w:shd w:val="clear" w:color="auto" w:fill="DAE6FB"/>
          </w:tcPr>
          <w:p w14:paraId="7FF51E71"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lastRenderedPageBreak/>
              <w:t>cardholderHomePhone</w:t>
            </w:r>
          </w:p>
        </w:tc>
        <w:tc>
          <w:tcPr>
            <w:tcW w:w="5668" w:type="dxa"/>
            <w:shd w:val="clear" w:color="auto" w:fill="DAE6FB"/>
          </w:tcPr>
          <w:p w14:paraId="1561F345" w14:textId="296759DA"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Cardholder’s home phone number</w:t>
            </w:r>
          </w:p>
          <w:p w14:paraId="799DCE82" w14:textId="0E8EC660"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customerPhone</w:t>
            </w:r>
            <w:r w:rsidRPr="00DC6D76">
              <w:rPr>
                <w:rFonts w:ascii="Helvetica" w:hAnsi="Helvetica" w:cs="Helvetica"/>
                <w:sz w:val="20"/>
                <w:szCs w:val="20"/>
              </w:rPr>
              <w:t>]</w:t>
            </w:r>
          </w:p>
        </w:tc>
      </w:tr>
      <w:tr w:rsidR="008D74D6" w:rsidRPr="002337F0" w14:paraId="68A392A5" w14:textId="77777777" w:rsidTr="008D74D6">
        <w:tc>
          <w:tcPr>
            <w:tcW w:w="4782" w:type="dxa"/>
            <w:shd w:val="clear" w:color="auto" w:fill="DAE6FB"/>
          </w:tcPr>
          <w:p w14:paraId="74F29FB1"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cardholderMobilePhone</w:t>
            </w:r>
          </w:p>
        </w:tc>
        <w:tc>
          <w:tcPr>
            <w:tcW w:w="5668" w:type="dxa"/>
            <w:shd w:val="clear" w:color="auto" w:fill="DAE6FB"/>
          </w:tcPr>
          <w:p w14:paraId="08744E45" w14:textId="059C0F7A"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Cardholder’s mobile phone number</w:t>
            </w:r>
          </w:p>
          <w:p w14:paraId="1AE54562" w14:textId="37B7A3B9"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customerMobile</w:t>
            </w:r>
            <w:r w:rsidRPr="00DC6D76">
              <w:rPr>
                <w:rFonts w:ascii="Helvetica" w:hAnsi="Helvetica" w:cs="Helvetica"/>
                <w:sz w:val="20"/>
                <w:szCs w:val="20"/>
              </w:rPr>
              <w:t>]</w:t>
            </w:r>
          </w:p>
        </w:tc>
      </w:tr>
      <w:tr w:rsidR="008D74D6" w:rsidRPr="002337F0" w14:paraId="7229F2B7" w14:textId="77777777" w:rsidTr="008D74D6">
        <w:tc>
          <w:tcPr>
            <w:tcW w:w="4782" w:type="dxa"/>
            <w:shd w:val="clear" w:color="auto" w:fill="DAE6FB"/>
          </w:tcPr>
          <w:p w14:paraId="663DC02C"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cardholderName</w:t>
            </w:r>
          </w:p>
        </w:tc>
        <w:tc>
          <w:tcPr>
            <w:tcW w:w="5668" w:type="dxa"/>
            <w:shd w:val="clear" w:color="auto" w:fill="DAE6FB"/>
          </w:tcPr>
          <w:p w14:paraId="6B2A424D" w14:textId="6C31E78D" w:rsidR="008D74D6" w:rsidRPr="00DC6D76" w:rsidRDefault="008D74D6" w:rsidP="008D74D6">
            <w:pPr>
              <w:rPr>
                <w:rFonts w:ascii="Helvetica" w:hAnsi="Helvetica" w:cs="Helvetica"/>
                <w:sz w:val="20"/>
                <w:szCs w:val="20"/>
              </w:rPr>
            </w:pPr>
            <w:r w:rsidRPr="00DC6D76">
              <w:rPr>
                <w:rFonts w:ascii="Helvetica" w:hAnsi="Helvetica" w:cs="Helvetica"/>
                <w:sz w:val="20"/>
                <w:szCs w:val="20"/>
              </w:rPr>
              <w:t>Name of the Cardholder</w:t>
            </w:r>
          </w:p>
          <w:p w14:paraId="6A0237F7" w14:textId="02FDF08D"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customerName</w:t>
            </w:r>
            <w:r w:rsidRPr="00DC6D76">
              <w:rPr>
                <w:rFonts w:ascii="Helvetica" w:hAnsi="Helvetica" w:cs="Helvetica"/>
                <w:sz w:val="20"/>
                <w:szCs w:val="20"/>
              </w:rPr>
              <w:t>]</w:t>
            </w:r>
          </w:p>
        </w:tc>
      </w:tr>
      <w:tr w:rsidR="008D74D6" w:rsidRPr="002337F0" w14:paraId="1992BD17" w14:textId="77777777" w:rsidTr="008D74D6">
        <w:tc>
          <w:tcPr>
            <w:tcW w:w="4782" w:type="dxa"/>
            <w:shd w:val="clear" w:color="auto" w:fill="DAE6FB"/>
          </w:tcPr>
          <w:p w14:paraId="4E515D9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cardholderWorkPhone</w:t>
            </w:r>
          </w:p>
        </w:tc>
        <w:tc>
          <w:tcPr>
            <w:tcW w:w="5668" w:type="dxa"/>
            <w:shd w:val="clear" w:color="auto" w:fill="DAE6FB"/>
          </w:tcPr>
          <w:p w14:paraId="227FBD6D" w14:textId="0B9DBFDF"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Cardholder’s work phone number</w:t>
            </w:r>
          </w:p>
        </w:tc>
      </w:tr>
      <w:tr w:rsidR="008D74D6" w:rsidRPr="002337F0" w14:paraId="7FA49BC6" w14:textId="77777777" w:rsidTr="008D74D6">
        <w:tc>
          <w:tcPr>
            <w:tcW w:w="4782" w:type="dxa"/>
            <w:shd w:val="clear" w:color="auto" w:fill="DAE6FB"/>
          </w:tcPr>
          <w:p w14:paraId="2D6CE191"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challengeWindowSize</w:t>
            </w:r>
          </w:p>
        </w:tc>
        <w:tc>
          <w:tcPr>
            <w:tcW w:w="5668" w:type="dxa"/>
            <w:shd w:val="clear" w:color="auto" w:fill="DAE6FB"/>
          </w:tcPr>
          <w:p w14:paraId="4295C22D"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Challenge window size</w:t>
            </w:r>
          </w:p>
          <w:p w14:paraId="451632B8" w14:textId="580E90B3" w:rsidR="008D74D6" w:rsidRPr="00DC6D76" w:rsidRDefault="008D74D6" w:rsidP="008D74D6">
            <w:pPr>
              <w:rPr>
                <w:rFonts w:ascii="Helvetica" w:hAnsi="Helvetica" w:cs="Helvetica"/>
                <w:sz w:val="20"/>
                <w:szCs w:val="20"/>
              </w:rPr>
            </w:pPr>
            <w:r w:rsidRPr="00DC6D76">
              <w:rPr>
                <w:rFonts w:ascii="Helvetica" w:hAnsi="Helvetica" w:cs="Helvetica"/>
                <w:sz w:val="20"/>
                <w:szCs w:val="20"/>
              </w:rPr>
              <w:t>(Default 02 – 390x400)</w:t>
            </w:r>
          </w:p>
        </w:tc>
      </w:tr>
      <w:tr w:rsidR="008D74D6" w:rsidRPr="002337F0" w14:paraId="482E1938" w14:textId="77777777" w:rsidTr="008D74D6">
        <w:tc>
          <w:tcPr>
            <w:tcW w:w="4782" w:type="dxa"/>
            <w:shd w:val="clear" w:color="auto" w:fill="DAE6FB"/>
          </w:tcPr>
          <w:p w14:paraId="31CE951D"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deliveryEmailAddress</w:t>
            </w:r>
          </w:p>
        </w:tc>
        <w:tc>
          <w:tcPr>
            <w:tcW w:w="5668" w:type="dxa"/>
            <w:shd w:val="clear" w:color="auto" w:fill="DAE6FB"/>
          </w:tcPr>
          <w:p w14:paraId="3A8EBA67"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Merchandise Delivery Email Address</w:t>
            </w:r>
          </w:p>
          <w:p w14:paraId="5D3B54B9" w14:textId="3310E35A"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deliveryEmail</w:t>
            </w:r>
            <w:r w:rsidRPr="00DC6D76">
              <w:rPr>
                <w:rFonts w:ascii="Helvetica" w:hAnsi="Helvetica" w:cs="Helvetica"/>
                <w:sz w:val="20"/>
                <w:szCs w:val="20"/>
              </w:rPr>
              <w:t>]</w:t>
            </w:r>
          </w:p>
        </w:tc>
      </w:tr>
      <w:tr w:rsidR="008D74D6" w:rsidRPr="002337F0" w14:paraId="2F9E24B7" w14:textId="77777777" w:rsidTr="008D74D6">
        <w:tc>
          <w:tcPr>
            <w:tcW w:w="4782" w:type="dxa"/>
            <w:shd w:val="clear" w:color="auto" w:fill="DAE6FB"/>
          </w:tcPr>
          <w:p w14:paraId="2B8A5548"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deliveryTimeframe</w:t>
            </w:r>
          </w:p>
        </w:tc>
        <w:tc>
          <w:tcPr>
            <w:tcW w:w="5668" w:type="dxa"/>
            <w:shd w:val="clear" w:color="auto" w:fill="DAE6FB"/>
          </w:tcPr>
          <w:p w14:paraId="74F6801F"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Merchandise Delivery Timeframe</w:t>
            </w:r>
          </w:p>
        </w:tc>
      </w:tr>
      <w:tr w:rsidR="008D74D6" w:rsidRPr="002337F0" w14:paraId="08342AD3" w14:textId="77777777" w:rsidTr="008D74D6">
        <w:tc>
          <w:tcPr>
            <w:tcW w:w="4782" w:type="dxa"/>
            <w:shd w:val="clear" w:color="auto" w:fill="DAE6FB"/>
          </w:tcPr>
          <w:p w14:paraId="06D1D79D"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giftCardAmount</w:t>
            </w:r>
          </w:p>
        </w:tc>
        <w:tc>
          <w:tcPr>
            <w:tcW w:w="5668" w:type="dxa"/>
            <w:shd w:val="clear" w:color="auto" w:fill="DAE6FB"/>
          </w:tcPr>
          <w:p w14:paraId="3B495AFB"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Total gift card(s) amount</w:t>
            </w:r>
          </w:p>
        </w:tc>
      </w:tr>
      <w:tr w:rsidR="008D74D6" w:rsidRPr="002337F0" w14:paraId="26583D96" w14:textId="77777777" w:rsidTr="008D74D6">
        <w:tc>
          <w:tcPr>
            <w:tcW w:w="4782" w:type="dxa"/>
            <w:shd w:val="clear" w:color="auto" w:fill="DAE6FB"/>
          </w:tcPr>
          <w:p w14:paraId="545B99BF"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giftCardCount</w:t>
            </w:r>
          </w:p>
        </w:tc>
        <w:tc>
          <w:tcPr>
            <w:tcW w:w="5668" w:type="dxa"/>
            <w:shd w:val="clear" w:color="auto" w:fill="DAE6FB"/>
          </w:tcPr>
          <w:p w14:paraId="59261DF6"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Total number of gift cards purchased</w:t>
            </w:r>
          </w:p>
        </w:tc>
      </w:tr>
      <w:tr w:rsidR="008D74D6" w:rsidRPr="002337F0" w14:paraId="7C4FED89" w14:textId="77777777" w:rsidTr="008D74D6">
        <w:tc>
          <w:tcPr>
            <w:tcW w:w="4782" w:type="dxa"/>
            <w:shd w:val="clear" w:color="auto" w:fill="DAE6FB"/>
          </w:tcPr>
          <w:p w14:paraId="223F6774" w14:textId="3A5F386D" w:rsidR="008D74D6" w:rsidRPr="002337F0" w:rsidRDefault="008D74D6" w:rsidP="008D74D6">
            <w:pPr>
              <w:rPr>
                <w:rFonts w:ascii="Courier New" w:hAnsi="Courier New" w:cs="Courier New"/>
                <w:b/>
                <w:sz w:val="20"/>
              </w:rPr>
            </w:pPr>
            <w:r w:rsidRPr="002337F0">
              <w:rPr>
                <w:rFonts w:ascii="Courier New" w:hAnsi="Courier New" w:cs="Courier New"/>
                <w:b/>
                <w:sz w:val="20"/>
              </w:rPr>
              <w:t>giftCardCurrency</w:t>
            </w:r>
            <w:r w:rsidR="00372DDC">
              <w:rPr>
                <w:rFonts w:ascii="Courier New" w:hAnsi="Courier New" w:cs="Courier New"/>
                <w:b/>
                <w:sz w:val="20"/>
              </w:rPr>
              <w:t>Code</w:t>
            </w:r>
          </w:p>
        </w:tc>
        <w:tc>
          <w:tcPr>
            <w:tcW w:w="5668" w:type="dxa"/>
            <w:shd w:val="clear" w:color="auto" w:fill="DAE6FB"/>
          </w:tcPr>
          <w:p w14:paraId="75709D50"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Gift Card Currency</w:t>
            </w:r>
          </w:p>
        </w:tc>
      </w:tr>
      <w:tr w:rsidR="008D74D6" w:rsidRPr="002337F0" w14:paraId="6B6DD503" w14:textId="77777777" w:rsidTr="008D74D6">
        <w:tc>
          <w:tcPr>
            <w:tcW w:w="4782" w:type="dxa"/>
            <w:shd w:val="clear" w:color="auto" w:fill="DAE6FB"/>
          </w:tcPr>
          <w:p w14:paraId="6C564C31" w14:textId="5D52E93E" w:rsidR="008D74D6" w:rsidRPr="002337F0" w:rsidRDefault="008D74D6" w:rsidP="008D74D6">
            <w:pPr>
              <w:rPr>
                <w:rFonts w:ascii="Courier New" w:hAnsi="Courier New" w:cs="Courier New"/>
                <w:b/>
                <w:sz w:val="20"/>
              </w:rPr>
            </w:pPr>
            <w:r w:rsidRPr="002337F0">
              <w:rPr>
                <w:rFonts w:ascii="Courier New" w:hAnsi="Courier New" w:cs="Courier New"/>
                <w:b/>
                <w:sz w:val="20"/>
              </w:rPr>
              <w:t>instalmentPaymentData</w:t>
            </w:r>
          </w:p>
        </w:tc>
        <w:tc>
          <w:tcPr>
            <w:tcW w:w="5668" w:type="dxa"/>
            <w:shd w:val="clear" w:color="auto" w:fill="DAE6FB"/>
          </w:tcPr>
          <w:p w14:paraId="45B5D309" w14:textId="50CACF22" w:rsidR="008D74D6" w:rsidRPr="00DC6D76" w:rsidRDefault="008D74D6" w:rsidP="008D74D6">
            <w:pPr>
              <w:rPr>
                <w:rFonts w:ascii="Helvetica" w:hAnsi="Helvetica" w:cs="Helvetica"/>
                <w:sz w:val="20"/>
                <w:szCs w:val="20"/>
              </w:rPr>
            </w:pPr>
            <w:r w:rsidRPr="00DC6D76">
              <w:rPr>
                <w:rFonts w:ascii="Helvetica" w:hAnsi="Helvetica" w:cs="Helvetica"/>
                <w:sz w:val="20"/>
                <w:szCs w:val="20"/>
              </w:rPr>
              <w:t>Max authori</w:t>
            </w:r>
            <w:r>
              <w:rPr>
                <w:rFonts w:ascii="Helvetica" w:hAnsi="Helvetica" w:cs="Helvetica"/>
                <w:sz w:val="20"/>
                <w:szCs w:val="20"/>
              </w:rPr>
              <w:t>s</w:t>
            </w:r>
            <w:r w:rsidRPr="00DC6D76">
              <w:rPr>
                <w:rFonts w:ascii="Helvetica" w:hAnsi="Helvetica" w:cs="Helvetica"/>
                <w:sz w:val="20"/>
                <w:szCs w:val="20"/>
              </w:rPr>
              <w:t>ations permitted for instalment payments</w:t>
            </w:r>
          </w:p>
        </w:tc>
      </w:tr>
      <w:tr w:rsidR="008D74D6" w:rsidRPr="002337F0" w14:paraId="30A4F28D" w14:textId="77777777" w:rsidTr="008D74D6">
        <w:tc>
          <w:tcPr>
            <w:tcW w:w="4782" w:type="dxa"/>
            <w:shd w:val="clear" w:color="auto" w:fill="DAE6FB"/>
          </w:tcPr>
          <w:p w14:paraId="68F9007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merchantCategoryCode</w:t>
            </w:r>
          </w:p>
        </w:tc>
        <w:tc>
          <w:tcPr>
            <w:tcW w:w="5668" w:type="dxa"/>
            <w:shd w:val="clear" w:color="auto" w:fill="DAE6FB"/>
          </w:tcPr>
          <w:p w14:paraId="60BFEA16"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Merchant category code</w:t>
            </w:r>
          </w:p>
          <w:p w14:paraId="33932FFE" w14:textId="3A1AA1CB"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merchantCategoryCode</w:t>
            </w:r>
            <w:r w:rsidRPr="00DC6D76">
              <w:rPr>
                <w:rFonts w:ascii="Helvetica" w:hAnsi="Helvetica" w:cs="Helvetica"/>
                <w:sz w:val="20"/>
                <w:szCs w:val="20"/>
              </w:rPr>
              <w:t>]</w:t>
            </w:r>
          </w:p>
        </w:tc>
      </w:tr>
      <w:tr w:rsidR="008D74D6" w:rsidRPr="002337F0" w14:paraId="5903A893" w14:textId="77777777" w:rsidTr="008D74D6">
        <w:tc>
          <w:tcPr>
            <w:tcW w:w="4782" w:type="dxa"/>
            <w:shd w:val="clear" w:color="auto" w:fill="DAE6FB"/>
          </w:tcPr>
          <w:p w14:paraId="42F9C571"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merchantCountryCode</w:t>
            </w:r>
          </w:p>
        </w:tc>
        <w:tc>
          <w:tcPr>
            <w:tcW w:w="5668" w:type="dxa"/>
            <w:shd w:val="clear" w:color="auto" w:fill="DAE6FB"/>
          </w:tcPr>
          <w:p w14:paraId="1846E10F"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Country code of the merchant</w:t>
            </w:r>
          </w:p>
          <w:p w14:paraId="03185F10" w14:textId="256072B2"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countryCode</w:t>
            </w:r>
            <w:r w:rsidRPr="00DC6D76">
              <w:rPr>
                <w:rFonts w:ascii="Helvetica" w:hAnsi="Helvetica" w:cs="Helvetica"/>
                <w:sz w:val="20"/>
                <w:szCs w:val="20"/>
              </w:rPr>
              <w:t>]</w:t>
            </w:r>
          </w:p>
        </w:tc>
      </w:tr>
      <w:tr w:rsidR="00372DDC" w:rsidRPr="002337F0" w14:paraId="21383963" w14:textId="77777777" w:rsidTr="008D74D6">
        <w:tc>
          <w:tcPr>
            <w:tcW w:w="4782" w:type="dxa"/>
            <w:shd w:val="clear" w:color="auto" w:fill="DAE6FB"/>
          </w:tcPr>
          <w:p w14:paraId="7273097B" w14:textId="7A011CE2" w:rsidR="00372DDC" w:rsidRPr="002337F0" w:rsidRDefault="00372DDC" w:rsidP="008D74D6">
            <w:pPr>
              <w:rPr>
                <w:rFonts w:ascii="Courier New" w:hAnsi="Courier New" w:cs="Courier New"/>
                <w:b/>
                <w:sz w:val="20"/>
              </w:rPr>
            </w:pPr>
            <w:r w:rsidRPr="002337F0">
              <w:rPr>
                <w:rFonts w:ascii="Courier New" w:hAnsi="Courier New" w:cs="Courier New"/>
                <w:b/>
                <w:sz w:val="20"/>
              </w:rPr>
              <w:t>merchant</w:t>
            </w:r>
            <w:r w:rsidR="00DA7769">
              <w:rPr>
                <w:rFonts w:ascii="Courier New" w:hAnsi="Courier New" w:cs="Courier New"/>
                <w:b/>
                <w:sz w:val="20"/>
              </w:rPr>
              <w:t>FraudRate</w:t>
            </w:r>
          </w:p>
        </w:tc>
        <w:tc>
          <w:tcPr>
            <w:tcW w:w="5668" w:type="dxa"/>
            <w:shd w:val="clear" w:color="auto" w:fill="DAE6FB"/>
          </w:tcPr>
          <w:p w14:paraId="4A16CC86" w14:textId="77777777" w:rsidR="00372DDC" w:rsidRDefault="00DA7769" w:rsidP="008D74D6">
            <w:pPr>
              <w:rPr>
                <w:rFonts w:ascii="Helvetica" w:hAnsi="Helvetica" w:cs="Helvetica"/>
                <w:sz w:val="20"/>
                <w:szCs w:val="20"/>
              </w:rPr>
            </w:pPr>
            <w:r>
              <w:rPr>
                <w:rFonts w:ascii="Helvetica" w:hAnsi="Helvetica" w:cs="Helvetica"/>
                <w:sz w:val="20"/>
                <w:szCs w:val="20"/>
              </w:rPr>
              <w:t>Merchant fraud rate in the EEA (all EEA card fraud divided by EEA card volumes) calc</w:t>
            </w:r>
            <w:r w:rsidR="00C60497">
              <w:rPr>
                <w:rFonts w:ascii="Helvetica" w:hAnsi="Helvetica" w:cs="Helvetica"/>
                <w:sz w:val="20"/>
                <w:szCs w:val="20"/>
              </w:rPr>
              <w:t>ulated as per PSD2 RTS. This value is sent to Mastercard only who will not calculate or validate the fraud score:</w:t>
            </w:r>
          </w:p>
          <w:p w14:paraId="4F38902A" w14:textId="77777777" w:rsidR="00D67F78" w:rsidRDefault="00C60497" w:rsidP="008D74D6">
            <w:pPr>
              <w:rPr>
                <w:rFonts w:ascii="Helvetica" w:hAnsi="Helvetica" w:cs="Helvetica"/>
                <w:sz w:val="20"/>
                <w:szCs w:val="20"/>
              </w:rPr>
            </w:pPr>
            <w:r>
              <w:rPr>
                <w:rFonts w:ascii="Helvetica" w:hAnsi="Helvetica" w:cs="Helvetica"/>
                <w:sz w:val="20"/>
                <w:szCs w:val="20"/>
              </w:rPr>
              <w:t xml:space="preserve">Value will be </w:t>
            </w:r>
            <w:r w:rsidR="00125A88">
              <w:rPr>
                <w:rFonts w:ascii="Helvetica" w:hAnsi="Helvetica" w:cs="Helvetica"/>
                <w:sz w:val="20"/>
                <w:szCs w:val="20"/>
              </w:rPr>
              <w:t>a numeric value</w:t>
            </w:r>
            <w:r w:rsidR="005D7929">
              <w:rPr>
                <w:rFonts w:ascii="Helvetica" w:hAnsi="Helvetica" w:cs="Helvetica"/>
                <w:sz w:val="20"/>
                <w:szCs w:val="20"/>
              </w:rPr>
              <w:t>, between 1 and 99</w:t>
            </w:r>
            <w:r w:rsidR="00D67F78">
              <w:rPr>
                <w:rFonts w:ascii="Helvetica" w:hAnsi="Helvetica" w:cs="Helvetica"/>
                <w:sz w:val="20"/>
                <w:szCs w:val="20"/>
              </w:rPr>
              <w:t>, representing the fraud rate, such as:</w:t>
            </w:r>
          </w:p>
          <w:p w14:paraId="76BB44FF" w14:textId="79CD6893" w:rsidR="00D67F78" w:rsidRDefault="00D67F78" w:rsidP="00965BF4">
            <w:pPr>
              <w:pStyle w:val="ListParagraph"/>
              <w:numPr>
                <w:ilvl w:val="0"/>
                <w:numId w:val="75"/>
              </w:numPr>
              <w:rPr>
                <w:rFonts w:ascii="Helvetica" w:hAnsi="Helvetica" w:cs="Helvetica"/>
                <w:sz w:val="20"/>
                <w:szCs w:val="20"/>
              </w:rPr>
            </w:pPr>
            <w:r>
              <w:rPr>
                <w:rFonts w:ascii="Helvetica" w:hAnsi="Helvetica" w:cs="Helvetica"/>
                <w:sz w:val="20"/>
                <w:szCs w:val="20"/>
              </w:rPr>
              <w:t>1</w:t>
            </w:r>
            <w:r w:rsidR="00885344">
              <w:rPr>
                <w:rFonts w:ascii="Helvetica" w:hAnsi="Helvetica" w:cs="Helvetica"/>
                <w:sz w:val="20"/>
                <w:szCs w:val="20"/>
              </w:rPr>
              <w:t xml:space="preserve"> </w:t>
            </w:r>
            <w:r>
              <w:rPr>
                <w:rFonts w:ascii="Helvetica" w:hAnsi="Helvetica" w:cs="Helvetica"/>
                <w:sz w:val="20"/>
                <w:szCs w:val="20"/>
              </w:rPr>
              <w:t xml:space="preserve">(less than or equal to 1 basis point </w:t>
            </w:r>
            <w:r w:rsidR="00885344">
              <w:rPr>
                <w:rFonts w:ascii="Helvetica" w:hAnsi="Helvetica" w:cs="Helvetica"/>
                <w:sz w:val="20"/>
                <w:szCs w:val="20"/>
              </w:rPr>
              <w:t>[bp], which is 0.01%)</w:t>
            </w:r>
          </w:p>
          <w:p w14:paraId="0B092B43" w14:textId="5831DB4B" w:rsidR="00885344" w:rsidRDefault="00885344" w:rsidP="00965BF4">
            <w:pPr>
              <w:pStyle w:val="ListParagraph"/>
              <w:numPr>
                <w:ilvl w:val="0"/>
                <w:numId w:val="75"/>
              </w:numPr>
              <w:rPr>
                <w:rFonts w:ascii="Helvetica" w:hAnsi="Helvetica" w:cs="Helvetica"/>
                <w:sz w:val="20"/>
                <w:szCs w:val="20"/>
              </w:rPr>
            </w:pPr>
            <w:r>
              <w:rPr>
                <w:rFonts w:ascii="Helvetica" w:hAnsi="Helvetica" w:cs="Helvetica"/>
                <w:sz w:val="20"/>
                <w:szCs w:val="20"/>
              </w:rPr>
              <w:t>2 (between 1 bp +- and 6 bps)</w:t>
            </w:r>
          </w:p>
          <w:p w14:paraId="3295A484" w14:textId="145E2F88" w:rsidR="00885344" w:rsidRDefault="00885344" w:rsidP="00965BF4">
            <w:pPr>
              <w:pStyle w:val="ListParagraph"/>
              <w:numPr>
                <w:ilvl w:val="0"/>
                <w:numId w:val="75"/>
              </w:numPr>
              <w:rPr>
                <w:rFonts w:ascii="Helvetica" w:hAnsi="Helvetica" w:cs="Helvetica"/>
                <w:sz w:val="20"/>
                <w:szCs w:val="20"/>
              </w:rPr>
            </w:pPr>
            <w:r>
              <w:rPr>
                <w:rFonts w:ascii="Helvetica" w:hAnsi="Helvetica" w:cs="Helvetica"/>
                <w:sz w:val="20"/>
                <w:szCs w:val="20"/>
              </w:rPr>
              <w:t xml:space="preserve">3 (between </w:t>
            </w:r>
            <w:r w:rsidR="00EF5F9C">
              <w:rPr>
                <w:rFonts w:ascii="Helvetica" w:hAnsi="Helvetica" w:cs="Helvetica"/>
                <w:sz w:val="20"/>
                <w:szCs w:val="20"/>
              </w:rPr>
              <w:t>6bps +- and 13 bps)</w:t>
            </w:r>
          </w:p>
          <w:p w14:paraId="7C522BA0" w14:textId="7AFE4EE5" w:rsidR="00797683" w:rsidRDefault="00797683" w:rsidP="00965BF4">
            <w:pPr>
              <w:pStyle w:val="ListParagraph"/>
              <w:numPr>
                <w:ilvl w:val="0"/>
                <w:numId w:val="75"/>
              </w:numPr>
              <w:rPr>
                <w:rFonts w:ascii="Helvetica" w:hAnsi="Helvetica" w:cs="Helvetica"/>
                <w:sz w:val="20"/>
                <w:szCs w:val="20"/>
              </w:rPr>
            </w:pPr>
            <w:r>
              <w:rPr>
                <w:rFonts w:ascii="Helvetica" w:hAnsi="Helvetica" w:cs="Helvetica"/>
                <w:sz w:val="20"/>
                <w:szCs w:val="20"/>
              </w:rPr>
              <w:t>4 (between 13 bps +- and 25 bps)</w:t>
            </w:r>
          </w:p>
          <w:p w14:paraId="423FB60F" w14:textId="088C95DF" w:rsidR="00EF5F9C" w:rsidRPr="00D67F78" w:rsidRDefault="00797683" w:rsidP="00965BF4">
            <w:pPr>
              <w:pStyle w:val="ListParagraph"/>
              <w:numPr>
                <w:ilvl w:val="0"/>
                <w:numId w:val="75"/>
              </w:numPr>
              <w:rPr>
                <w:rFonts w:ascii="Helvetica" w:hAnsi="Helvetica" w:cs="Helvetica"/>
                <w:sz w:val="20"/>
                <w:szCs w:val="20"/>
              </w:rPr>
            </w:pPr>
            <w:r>
              <w:rPr>
                <w:rFonts w:ascii="Helvetica" w:hAnsi="Helvetica" w:cs="Helvetica"/>
                <w:sz w:val="20"/>
                <w:szCs w:val="20"/>
              </w:rPr>
              <w:t>5</w:t>
            </w:r>
            <w:r w:rsidR="00EF5F9C">
              <w:rPr>
                <w:rFonts w:ascii="Helvetica" w:hAnsi="Helvetica" w:cs="Helvetica"/>
                <w:sz w:val="20"/>
                <w:szCs w:val="20"/>
              </w:rPr>
              <w:t xml:space="preserve"> (</w:t>
            </w:r>
            <w:r w:rsidR="008A5428">
              <w:rPr>
                <w:rFonts w:ascii="Helvetica" w:hAnsi="Helvetica" w:cs="Helvetica"/>
                <w:sz w:val="20"/>
                <w:szCs w:val="20"/>
              </w:rPr>
              <w:t>greater than 25 bps)</w:t>
            </w:r>
          </w:p>
        </w:tc>
      </w:tr>
      <w:tr w:rsidR="008D74D6" w:rsidRPr="002337F0" w14:paraId="4EACF298" w14:textId="77777777" w:rsidTr="008D74D6">
        <w:tc>
          <w:tcPr>
            <w:tcW w:w="4782" w:type="dxa"/>
            <w:shd w:val="clear" w:color="auto" w:fill="DAE6FB"/>
          </w:tcPr>
          <w:p w14:paraId="7C66FF58"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merchantName</w:t>
            </w:r>
          </w:p>
        </w:tc>
        <w:tc>
          <w:tcPr>
            <w:tcW w:w="5668" w:type="dxa"/>
            <w:shd w:val="clear" w:color="auto" w:fill="DAE6FB"/>
          </w:tcPr>
          <w:p w14:paraId="6B9A97B7"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Merchant name</w:t>
            </w:r>
          </w:p>
          <w:p w14:paraId="165ED20D" w14:textId="788395D3"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merchantName</w:t>
            </w:r>
            <w:r w:rsidRPr="00DC6D76">
              <w:rPr>
                <w:rFonts w:ascii="Helvetica" w:hAnsi="Helvetica" w:cs="Helvetica"/>
                <w:sz w:val="20"/>
                <w:szCs w:val="20"/>
              </w:rPr>
              <w:t>]</w:t>
            </w:r>
          </w:p>
        </w:tc>
      </w:tr>
      <w:tr w:rsidR="008D74D6" w:rsidRPr="002337F0" w14:paraId="0D2B0B29" w14:textId="77777777" w:rsidTr="008D74D6">
        <w:tc>
          <w:tcPr>
            <w:tcW w:w="4782" w:type="dxa"/>
            <w:shd w:val="clear" w:color="auto" w:fill="DAE6FB"/>
          </w:tcPr>
          <w:p w14:paraId="5CD3FEC0"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paymentAccountAge</w:t>
            </w:r>
          </w:p>
        </w:tc>
        <w:tc>
          <w:tcPr>
            <w:tcW w:w="5668" w:type="dxa"/>
            <w:shd w:val="clear" w:color="auto" w:fill="DAE6FB"/>
          </w:tcPr>
          <w:p w14:paraId="4BE0E12B"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Payment Account Age</w:t>
            </w:r>
          </w:p>
        </w:tc>
      </w:tr>
      <w:tr w:rsidR="008D74D6" w:rsidRPr="002337F0" w14:paraId="2E9DDD35" w14:textId="77777777" w:rsidTr="008D74D6">
        <w:tc>
          <w:tcPr>
            <w:tcW w:w="4782" w:type="dxa"/>
            <w:shd w:val="clear" w:color="auto" w:fill="DAE6FB"/>
          </w:tcPr>
          <w:p w14:paraId="4757E3E2"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paymentAccountAgeIndicator</w:t>
            </w:r>
          </w:p>
        </w:tc>
        <w:tc>
          <w:tcPr>
            <w:tcW w:w="5668" w:type="dxa"/>
            <w:shd w:val="clear" w:color="auto" w:fill="DAE6FB"/>
          </w:tcPr>
          <w:p w14:paraId="11CE3397"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Payment Account Age Indicator</w:t>
            </w:r>
          </w:p>
        </w:tc>
      </w:tr>
      <w:tr w:rsidR="008D74D6" w:rsidRPr="002337F0" w14:paraId="281FC17B" w14:textId="77777777" w:rsidTr="008D74D6">
        <w:tc>
          <w:tcPr>
            <w:tcW w:w="4782" w:type="dxa"/>
            <w:shd w:val="clear" w:color="auto" w:fill="DAE6FB"/>
          </w:tcPr>
          <w:p w14:paraId="793BFA50"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preOrderDate</w:t>
            </w:r>
          </w:p>
        </w:tc>
        <w:tc>
          <w:tcPr>
            <w:tcW w:w="5668" w:type="dxa"/>
            <w:shd w:val="clear" w:color="auto" w:fill="DAE6FB"/>
          </w:tcPr>
          <w:p w14:paraId="0CFEDAE2"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Expected date pre-ordered purchase will be available</w:t>
            </w:r>
          </w:p>
        </w:tc>
      </w:tr>
      <w:tr w:rsidR="008D74D6" w:rsidRPr="002337F0" w14:paraId="363AE7D0" w14:textId="77777777" w:rsidTr="008D74D6">
        <w:tc>
          <w:tcPr>
            <w:tcW w:w="4782" w:type="dxa"/>
            <w:shd w:val="clear" w:color="auto" w:fill="DAE6FB"/>
          </w:tcPr>
          <w:p w14:paraId="654E5A0E"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preOrderPurchaseIndicator</w:t>
            </w:r>
          </w:p>
        </w:tc>
        <w:tc>
          <w:tcPr>
            <w:tcW w:w="5668" w:type="dxa"/>
            <w:shd w:val="clear" w:color="auto" w:fill="DAE6FB"/>
          </w:tcPr>
          <w:p w14:paraId="09E1CB24"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Pre-Order Purchase Indicator</w:t>
            </w:r>
          </w:p>
        </w:tc>
      </w:tr>
      <w:tr w:rsidR="008D74D6" w:rsidRPr="002337F0" w14:paraId="7B745D5F" w14:textId="77777777" w:rsidTr="008D74D6">
        <w:tc>
          <w:tcPr>
            <w:tcW w:w="4782" w:type="dxa"/>
            <w:shd w:val="clear" w:color="auto" w:fill="DAE6FB"/>
          </w:tcPr>
          <w:p w14:paraId="0CDBF83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lastRenderedPageBreak/>
              <w:t>priorAuthData</w:t>
            </w:r>
          </w:p>
        </w:tc>
        <w:tc>
          <w:tcPr>
            <w:tcW w:w="5668" w:type="dxa"/>
            <w:shd w:val="clear" w:color="auto" w:fill="DAE6FB"/>
          </w:tcPr>
          <w:p w14:paraId="6DCD63A3"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Prior Transaction Authentication Data</w:t>
            </w:r>
          </w:p>
        </w:tc>
      </w:tr>
      <w:tr w:rsidR="008D74D6" w:rsidRPr="002337F0" w14:paraId="2E5BA065" w14:textId="77777777" w:rsidTr="008D74D6">
        <w:tc>
          <w:tcPr>
            <w:tcW w:w="4782" w:type="dxa"/>
            <w:shd w:val="clear" w:color="auto" w:fill="DAE6FB"/>
          </w:tcPr>
          <w:p w14:paraId="3A2EFAC6"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priorAuthMethod</w:t>
            </w:r>
          </w:p>
        </w:tc>
        <w:tc>
          <w:tcPr>
            <w:tcW w:w="5668" w:type="dxa"/>
            <w:shd w:val="clear" w:color="auto" w:fill="DAE6FB"/>
          </w:tcPr>
          <w:p w14:paraId="3757621C"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Prior Transaction Authentication Method</w:t>
            </w:r>
          </w:p>
        </w:tc>
      </w:tr>
      <w:tr w:rsidR="008D74D6" w:rsidRPr="002337F0" w14:paraId="58C75273" w14:textId="77777777" w:rsidTr="008D74D6">
        <w:tc>
          <w:tcPr>
            <w:tcW w:w="4782" w:type="dxa"/>
            <w:shd w:val="clear" w:color="auto" w:fill="DAE6FB"/>
          </w:tcPr>
          <w:p w14:paraId="0C24FC77"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priorAuthTimestamp</w:t>
            </w:r>
          </w:p>
        </w:tc>
        <w:tc>
          <w:tcPr>
            <w:tcW w:w="5668" w:type="dxa"/>
            <w:shd w:val="clear" w:color="auto" w:fill="DAE6FB"/>
          </w:tcPr>
          <w:p w14:paraId="01F6166F"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Prior Transaction Authentication Timestamp</w:t>
            </w:r>
          </w:p>
        </w:tc>
      </w:tr>
      <w:tr w:rsidR="008D74D6" w:rsidRPr="002337F0" w14:paraId="4195DB67" w14:textId="77777777" w:rsidTr="008D74D6">
        <w:tc>
          <w:tcPr>
            <w:tcW w:w="4782" w:type="dxa"/>
            <w:shd w:val="clear" w:color="auto" w:fill="DAE6FB"/>
          </w:tcPr>
          <w:p w14:paraId="71B2F379"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priorReference</w:t>
            </w:r>
          </w:p>
        </w:tc>
        <w:tc>
          <w:tcPr>
            <w:tcW w:w="5668" w:type="dxa"/>
            <w:shd w:val="clear" w:color="auto" w:fill="DAE6FB"/>
          </w:tcPr>
          <w:p w14:paraId="793356CC"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Prior Transaction Reference</w:t>
            </w:r>
          </w:p>
        </w:tc>
      </w:tr>
      <w:tr w:rsidR="008D74D6" w:rsidRPr="002337F0" w14:paraId="42C8CB16" w14:textId="77777777" w:rsidTr="008D74D6">
        <w:tc>
          <w:tcPr>
            <w:tcW w:w="4782" w:type="dxa"/>
            <w:shd w:val="clear" w:color="auto" w:fill="DAE6FB"/>
          </w:tcPr>
          <w:p w14:paraId="5BE3A20F"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recurringExpDate</w:t>
            </w:r>
          </w:p>
        </w:tc>
        <w:tc>
          <w:tcPr>
            <w:tcW w:w="5668" w:type="dxa"/>
            <w:shd w:val="clear" w:color="auto" w:fill="DAE6FB"/>
          </w:tcPr>
          <w:p w14:paraId="46CD086B"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Recurring expiration date</w:t>
            </w:r>
          </w:p>
        </w:tc>
      </w:tr>
      <w:tr w:rsidR="008D74D6" w:rsidRPr="002337F0" w14:paraId="2EF6F22C" w14:textId="77777777" w:rsidTr="008D74D6">
        <w:tc>
          <w:tcPr>
            <w:tcW w:w="4782" w:type="dxa"/>
            <w:shd w:val="clear" w:color="auto" w:fill="DAE6FB"/>
          </w:tcPr>
          <w:p w14:paraId="2C23D925"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recurringFrequency</w:t>
            </w:r>
          </w:p>
        </w:tc>
        <w:tc>
          <w:tcPr>
            <w:tcW w:w="5668" w:type="dxa"/>
            <w:shd w:val="clear" w:color="auto" w:fill="DAE6FB"/>
          </w:tcPr>
          <w:p w14:paraId="764E2539"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number of days between recurring payments</w:t>
            </w:r>
          </w:p>
        </w:tc>
      </w:tr>
      <w:tr w:rsidR="008D74D6" w:rsidRPr="002337F0" w14:paraId="74D33934" w14:textId="77777777" w:rsidTr="008D74D6">
        <w:tc>
          <w:tcPr>
            <w:tcW w:w="4782" w:type="dxa"/>
            <w:shd w:val="clear" w:color="auto" w:fill="DAE6FB"/>
          </w:tcPr>
          <w:p w14:paraId="4EEE7A5B"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reorderItemsIndicator</w:t>
            </w:r>
          </w:p>
        </w:tc>
        <w:tc>
          <w:tcPr>
            <w:tcW w:w="5668" w:type="dxa"/>
            <w:shd w:val="clear" w:color="auto" w:fill="DAE6FB"/>
          </w:tcPr>
          <w:p w14:paraId="2DD8E4EE"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Reorder Items Indicator</w:t>
            </w:r>
          </w:p>
        </w:tc>
      </w:tr>
      <w:tr w:rsidR="008D74D6" w:rsidRPr="002337F0" w14:paraId="460DF8D4" w14:textId="77777777" w:rsidTr="008D74D6">
        <w:tc>
          <w:tcPr>
            <w:tcW w:w="4782" w:type="dxa"/>
            <w:shd w:val="clear" w:color="auto" w:fill="DAE6FB"/>
          </w:tcPr>
          <w:p w14:paraId="66466950"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reqAuthData</w:t>
            </w:r>
          </w:p>
        </w:tc>
        <w:tc>
          <w:tcPr>
            <w:tcW w:w="5668" w:type="dxa"/>
            <w:shd w:val="clear" w:color="auto" w:fill="DAE6FB"/>
          </w:tcPr>
          <w:p w14:paraId="364311C8"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Authentication Data</w:t>
            </w:r>
          </w:p>
        </w:tc>
      </w:tr>
      <w:tr w:rsidR="008D74D6" w:rsidRPr="002337F0" w14:paraId="08338F0A" w14:textId="77777777" w:rsidTr="008D74D6">
        <w:tc>
          <w:tcPr>
            <w:tcW w:w="4782" w:type="dxa"/>
            <w:shd w:val="clear" w:color="auto" w:fill="DAE6FB"/>
          </w:tcPr>
          <w:p w14:paraId="210FA852"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reqAuthMethod</w:t>
            </w:r>
          </w:p>
        </w:tc>
        <w:tc>
          <w:tcPr>
            <w:tcW w:w="5668" w:type="dxa"/>
            <w:shd w:val="clear" w:color="auto" w:fill="DAE6FB"/>
          </w:tcPr>
          <w:p w14:paraId="70B91A51"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Authentication Method</w:t>
            </w:r>
          </w:p>
        </w:tc>
      </w:tr>
      <w:tr w:rsidR="008D74D6" w:rsidRPr="002337F0" w14:paraId="77D2C7CA" w14:textId="77777777" w:rsidTr="008D74D6">
        <w:tc>
          <w:tcPr>
            <w:tcW w:w="4782" w:type="dxa"/>
            <w:shd w:val="clear" w:color="auto" w:fill="DAE6FB"/>
          </w:tcPr>
          <w:p w14:paraId="3D031E9E"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reqAuthTimestamp</w:t>
            </w:r>
          </w:p>
        </w:tc>
        <w:tc>
          <w:tcPr>
            <w:tcW w:w="5668" w:type="dxa"/>
            <w:shd w:val="clear" w:color="auto" w:fill="DAE6FB"/>
          </w:tcPr>
          <w:p w14:paraId="3BBA5EC7"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Authentication Timestamp</w:t>
            </w:r>
          </w:p>
        </w:tc>
      </w:tr>
      <w:tr w:rsidR="008D74D6" w:rsidRPr="002337F0" w14:paraId="6458AA5B" w14:textId="77777777" w:rsidTr="008D74D6">
        <w:tc>
          <w:tcPr>
            <w:tcW w:w="4782" w:type="dxa"/>
            <w:shd w:val="clear" w:color="auto" w:fill="DAE6FB"/>
          </w:tcPr>
          <w:p w14:paraId="6C4785DE"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requestorChallengeInd</w:t>
            </w:r>
          </w:p>
        </w:tc>
        <w:tc>
          <w:tcPr>
            <w:tcW w:w="5668" w:type="dxa"/>
            <w:shd w:val="clear" w:color="auto" w:fill="DAE6FB"/>
          </w:tcPr>
          <w:p w14:paraId="0EE78EA9"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Challenge Indicator</w:t>
            </w:r>
          </w:p>
        </w:tc>
      </w:tr>
      <w:tr w:rsidR="008D74D6" w:rsidRPr="002337F0" w14:paraId="143E031C" w14:textId="77777777" w:rsidTr="008D74D6">
        <w:tc>
          <w:tcPr>
            <w:tcW w:w="4782" w:type="dxa"/>
            <w:shd w:val="clear" w:color="auto" w:fill="DAE6FB"/>
          </w:tcPr>
          <w:p w14:paraId="499C0101"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requestorID</w:t>
            </w:r>
          </w:p>
        </w:tc>
        <w:tc>
          <w:tcPr>
            <w:tcW w:w="5668" w:type="dxa"/>
            <w:shd w:val="clear" w:color="auto" w:fill="DAE6FB"/>
          </w:tcPr>
          <w:p w14:paraId="31994E68"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Directory server assigned 3DS Requestor identifier</w:t>
            </w:r>
          </w:p>
          <w:p w14:paraId="00DF5EA1" w14:textId="085EB66B" w:rsidR="008D74D6" w:rsidRPr="00DC6D76" w:rsidRDefault="008D74D6" w:rsidP="008D74D6">
            <w:pPr>
              <w:rPr>
                <w:rFonts w:ascii="Helvetica" w:hAnsi="Helvetica" w:cs="Helvetica"/>
                <w:sz w:val="20"/>
                <w:szCs w:val="20"/>
              </w:rPr>
            </w:pPr>
            <w:r w:rsidRPr="00DC6D76">
              <w:rPr>
                <w:rFonts w:ascii="Helvetica" w:hAnsi="Helvetica" w:cs="Helvetica"/>
                <w:sz w:val="20"/>
                <w:szCs w:val="20"/>
              </w:rPr>
              <w:t>(Default on file)</w:t>
            </w:r>
          </w:p>
        </w:tc>
      </w:tr>
      <w:tr w:rsidR="008D74D6" w:rsidRPr="002337F0" w14:paraId="55588A4F" w14:textId="77777777" w:rsidTr="008D74D6">
        <w:tc>
          <w:tcPr>
            <w:tcW w:w="4782" w:type="dxa"/>
            <w:shd w:val="clear" w:color="auto" w:fill="DAE6FB"/>
          </w:tcPr>
          <w:p w14:paraId="2A09FAA1"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requestorName</w:t>
            </w:r>
          </w:p>
        </w:tc>
        <w:tc>
          <w:tcPr>
            <w:tcW w:w="5668" w:type="dxa"/>
            <w:shd w:val="clear" w:color="auto" w:fill="DAE6FB"/>
          </w:tcPr>
          <w:p w14:paraId="00F6BC77"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Directory server assigned 3DS Requestor name</w:t>
            </w:r>
          </w:p>
          <w:p w14:paraId="5BE0ACF8" w14:textId="7CD787D0" w:rsidR="008D74D6" w:rsidRPr="00DC6D76" w:rsidRDefault="008D74D6" w:rsidP="008D74D6">
            <w:pPr>
              <w:rPr>
                <w:rFonts w:ascii="Helvetica" w:hAnsi="Helvetica" w:cs="Helvetica"/>
                <w:i/>
                <w:iCs/>
                <w:sz w:val="20"/>
                <w:szCs w:val="20"/>
              </w:rPr>
            </w:pPr>
            <w:r w:rsidRPr="00DC6D76">
              <w:rPr>
                <w:rFonts w:ascii="Helvetica" w:hAnsi="Helvetica" w:cs="Helvetica"/>
                <w:i/>
                <w:iCs/>
                <w:sz w:val="20"/>
                <w:szCs w:val="20"/>
              </w:rPr>
              <w:t>(Default on file)</w:t>
            </w:r>
          </w:p>
        </w:tc>
      </w:tr>
      <w:tr w:rsidR="008D74D6" w:rsidRPr="002337F0" w14:paraId="1ACC4653" w14:textId="77777777" w:rsidTr="008D74D6">
        <w:tc>
          <w:tcPr>
            <w:tcW w:w="4782" w:type="dxa"/>
            <w:shd w:val="clear" w:color="auto" w:fill="DAE6FB"/>
          </w:tcPr>
          <w:p w14:paraId="40BEE38C"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requestorURL</w:t>
            </w:r>
          </w:p>
        </w:tc>
        <w:tc>
          <w:tcPr>
            <w:tcW w:w="5668" w:type="dxa"/>
            <w:shd w:val="clear" w:color="auto" w:fill="DAE6FB"/>
          </w:tcPr>
          <w:p w14:paraId="762C4C72"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Requestor website or customer care site</w:t>
            </w:r>
          </w:p>
          <w:p w14:paraId="1C7DA269"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merchantWebsite</w:t>
            </w:r>
            <w:r w:rsidRPr="00DC6D76">
              <w:rPr>
                <w:rFonts w:ascii="Helvetica" w:hAnsi="Helvetica" w:cs="Helvetica"/>
                <w:sz w:val="20"/>
                <w:szCs w:val="20"/>
              </w:rPr>
              <w:t>]</w:t>
            </w:r>
          </w:p>
        </w:tc>
      </w:tr>
      <w:tr w:rsidR="00797683" w:rsidRPr="002337F0" w14:paraId="75CE5032" w14:textId="77777777" w:rsidTr="008D74D6">
        <w:tc>
          <w:tcPr>
            <w:tcW w:w="4782" w:type="dxa"/>
            <w:shd w:val="clear" w:color="auto" w:fill="DAE6FB"/>
          </w:tcPr>
          <w:p w14:paraId="5DCDA24F" w14:textId="54E5C5B1" w:rsidR="00797683" w:rsidRPr="002337F0" w:rsidRDefault="00797683" w:rsidP="008D74D6">
            <w:pPr>
              <w:rPr>
                <w:rFonts w:ascii="Courier New" w:hAnsi="Courier New" w:cs="Courier New"/>
                <w:b/>
                <w:sz w:val="20"/>
              </w:rPr>
            </w:pPr>
            <w:r>
              <w:rPr>
                <w:rFonts w:ascii="Courier New" w:hAnsi="Courier New" w:cs="Courier New"/>
                <w:b/>
                <w:sz w:val="20"/>
              </w:rPr>
              <w:t>secureCorporatePaymentIndicator</w:t>
            </w:r>
          </w:p>
        </w:tc>
        <w:tc>
          <w:tcPr>
            <w:tcW w:w="5668" w:type="dxa"/>
            <w:shd w:val="clear" w:color="auto" w:fill="DAE6FB"/>
          </w:tcPr>
          <w:p w14:paraId="34D8A212" w14:textId="5577C71B" w:rsidR="00797683" w:rsidRPr="00DC6D76" w:rsidRDefault="00797683" w:rsidP="008D74D6">
            <w:pPr>
              <w:rPr>
                <w:rFonts w:ascii="Helvetica" w:hAnsi="Helvetica" w:cs="Helvetica"/>
                <w:sz w:val="20"/>
                <w:szCs w:val="20"/>
              </w:rPr>
            </w:pPr>
            <w:r>
              <w:rPr>
                <w:rFonts w:ascii="Helvetica" w:hAnsi="Helvetica" w:cs="Helvetica"/>
                <w:sz w:val="20"/>
                <w:szCs w:val="20"/>
              </w:rPr>
              <w:t>Indicates dedicated payment processes and procedures were used, potential secure corporate payment exemption applies.</w:t>
            </w:r>
          </w:p>
        </w:tc>
      </w:tr>
      <w:tr w:rsidR="008D74D6" w:rsidRPr="002337F0" w14:paraId="43F80F49" w14:textId="77777777" w:rsidTr="008D74D6">
        <w:tc>
          <w:tcPr>
            <w:tcW w:w="4782" w:type="dxa"/>
            <w:shd w:val="clear" w:color="auto" w:fill="DAE6FB"/>
          </w:tcPr>
          <w:p w14:paraId="670E7439"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serverOperatorID</w:t>
            </w:r>
          </w:p>
        </w:tc>
        <w:tc>
          <w:tcPr>
            <w:tcW w:w="5668" w:type="dxa"/>
            <w:shd w:val="clear" w:color="auto" w:fill="DAE6FB"/>
          </w:tcPr>
          <w:p w14:paraId="6605C8BE"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3DS Server identifier</w:t>
            </w:r>
          </w:p>
          <w:p w14:paraId="308D9E20" w14:textId="33F27A95" w:rsidR="008D74D6" w:rsidRPr="00DC6D76" w:rsidRDefault="008D74D6" w:rsidP="008D74D6">
            <w:pPr>
              <w:rPr>
                <w:rFonts w:ascii="Helvetica" w:hAnsi="Helvetica" w:cs="Helvetica"/>
                <w:i/>
                <w:iCs/>
                <w:sz w:val="20"/>
                <w:szCs w:val="20"/>
              </w:rPr>
            </w:pPr>
            <w:r w:rsidRPr="00DC6D76">
              <w:rPr>
                <w:rFonts w:ascii="Helvetica" w:hAnsi="Helvetica" w:cs="Helvetica"/>
                <w:i/>
                <w:iCs/>
                <w:sz w:val="20"/>
                <w:szCs w:val="20"/>
              </w:rPr>
              <w:t>(Default on file)</w:t>
            </w:r>
          </w:p>
        </w:tc>
      </w:tr>
      <w:tr w:rsidR="008D74D6" w:rsidRPr="002337F0" w14:paraId="22436745" w14:textId="77777777" w:rsidTr="008D74D6">
        <w:tc>
          <w:tcPr>
            <w:tcW w:w="4782" w:type="dxa"/>
            <w:shd w:val="clear" w:color="auto" w:fill="DAE6FB"/>
          </w:tcPr>
          <w:p w14:paraId="1E6F3F4F"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serverRefNumber</w:t>
            </w:r>
          </w:p>
        </w:tc>
        <w:tc>
          <w:tcPr>
            <w:tcW w:w="5668" w:type="dxa"/>
            <w:shd w:val="clear" w:color="auto" w:fill="DAE6FB"/>
          </w:tcPr>
          <w:p w14:paraId="0457508B"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Assigned server reference number</w:t>
            </w:r>
          </w:p>
          <w:p w14:paraId="2CDC80BC" w14:textId="120E9653" w:rsidR="008D74D6" w:rsidRPr="00DC6D76" w:rsidRDefault="008D74D6" w:rsidP="008D74D6">
            <w:pPr>
              <w:rPr>
                <w:rFonts w:ascii="Helvetica" w:hAnsi="Helvetica" w:cs="Helvetica"/>
                <w:i/>
                <w:iCs/>
                <w:sz w:val="20"/>
                <w:szCs w:val="20"/>
              </w:rPr>
            </w:pPr>
            <w:r w:rsidRPr="00DC6D76">
              <w:rPr>
                <w:rFonts w:ascii="Helvetica" w:hAnsi="Helvetica" w:cs="Helvetica"/>
                <w:i/>
                <w:iCs/>
                <w:sz w:val="20"/>
                <w:szCs w:val="20"/>
              </w:rPr>
              <w:t>(Default on file)</w:t>
            </w:r>
          </w:p>
        </w:tc>
      </w:tr>
      <w:tr w:rsidR="008D74D6" w:rsidRPr="002337F0" w14:paraId="347B2AE0" w14:textId="77777777" w:rsidTr="008D74D6">
        <w:tc>
          <w:tcPr>
            <w:tcW w:w="4782" w:type="dxa"/>
            <w:shd w:val="clear" w:color="auto" w:fill="DAE6FB"/>
          </w:tcPr>
          <w:p w14:paraId="773E4F92"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shipAddressUsageDate</w:t>
            </w:r>
          </w:p>
        </w:tc>
        <w:tc>
          <w:tcPr>
            <w:tcW w:w="5668" w:type="dxa"/>
            <w:shd w:val="clear" w:color="auto" w:fill="DAE6FB"/>
          </w:tcPr>
          <w:p w14:paraId="2C7F8E19"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Shipping address first usage date</w:t>
            </w:r>
          </w:p>
        </w:tc>
      </w:tr>
      <w:tr w:rsidR="008D74D6" w:rsidRPr="002337F0" w14:paraId="23A89B56" w14:textId="77777777" w:rsidTr="008D74D6">
        <w:tc>
          <w:tcPr>
            <w:tcW w:w="4782" w:type="dxa"/>
            <w:shd w:val="clear" w:color="auto" w:fill="DAE6FB"/>
          </w:tcPr>
          <w:p w14:paraId="7428AC63"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shipAddressUsageIndicator</w:t>
            </w:r>
          </w:p>
        </w:tc>
        <w:tc>
          <w:tcPr>
            <w:tcW w:w="5668" w:type="dxa"/>
            <w:shd w:val="clear" w:color="auto" w:fill="DAE6FB"/>
          </w:tcPr>
          <w:p w14:paraId="576A4A13"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Shipping address usage indicator</w:t>
            </w:r>
          </w:p>
        </w:tc>
      </w:tr>
      <w:tr w:rsidR="008D74D6" w:rsidRPr="002337F0" w14:paraId="60315207" w14:textId="77777777" w:rsidTr="008D74D6">
        <w:tc>
          <w:tcPr>
            <w:tcW w:w="4782" w:type="dxa"/>
            <w:shd w:val="clear" w:color="auto" w:fill="DAE6FB"/>
          </w:tcPr>
          <w:p w14:paraId="37724A3F"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shipIndicator</w:t>
            </w:r>
          </w:p>
        </w:tc>
        <w:tc>
          <w:tcPr>
            <w:tcW w:w="5668" w:type="dxa"/>
            <w:shd w:val="clear" w:color="auto" w:fill="DAE6FB"/>
          </w:tcPr>
          <w:p w14:paraId="369729F4"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Shipping method indicator</w:t>
            </w:r>
          </w:p>
        </w:tc>
      </w:tr>
      <w:tr w:rsidR="008D74D6" w:rsidRPr="002337F0" w14:paraId="48E32061" w14:textId="77777777" w:rsidTr="008D74D6">
        <w:tc>
          <w:tcPr>
            <w:tcW w:w="4782" w:type="dxa"/>
            <w:shd w:val="clear" w:color="auto" w:fill="DAE6FB"/>
          </w:tcPr>
          <w:p w14:paraId="15CD49AA"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shipNameIndicator</w:t>
            </w:r>
          </w:p>
        </w:tc>
        <w:tc>
          <w:tcPr>
            <w:tcW w:w="5668" w:type="dxa"/>
            <w:shd w:val="clear" w:color="auto" w:fill="DAE6FB"/>
          </w:tcPr>
          <w:p w14:paraId="7F8FC0C4"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Shipping Name Indicator</w:t>
            </w:r>
          </w:p>
        </w:tc>
      </w:tr>
      <w:tr w:rsidR="008D74D6" w:rsidRPr="002337F0" w14:paraId="693D0608" w14:textId="77777777" w:rsidTr="008D74D6">
        <w:tc>
          <w:tcPr>
            <w:tcW w:w="4782" w:type="dxa"/>
            <w:shd w:val="clear" w:color="auto" w:fill="DAE6FB"/>
          </w:tcPr>
          <w:p w14:paraId="6E2F6214"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shippingAddressCity</w:t>
            </w:r>
          </w:p>
        </w:tc>
        <w:tc>
          <w:tcPr>
            <w:tcW w:w="5668" w:type="dxa"/>
            <w:shd w:val="clear" w:color="auto" w:fill="DAE6FB"/>
          </w:tcPr>
          <w:p w14:paraId="31C32B21"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city of the address</w:t>
            </w:r>
          </w:p>
          <w:p w14:paraId="2AD284CA" w14:textId="344AEFAD"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deliveryTown</w:t>
            </w:r>
            <w:r w:rsidRPr="00DC6D76">
              <w:rPr>
                <w:rFonts w:ascii="Helvetica" w:hAnsi="Helvetica" w:cs="Helvetica"/>
                <w:sz w:val="20"/>
                <w:szCs w:val="20"/>
              </w:rPr>
              <w:t>]</w:t>
            </w:r>
          </w:p>
        </w:tc>
      </w:tr>
      <w:tr w:rsidR="008D74D6" w:rsidRPr="002337F0" w14:paraId="5AE70006" w14:textId="77777777" w:rsidTr="008D74D6">
        <w:tc>
          <w:tcPr>
            <w:tcW w:w="4782" w:type="dxa"/>
            <w:shd w:val="clear" w:color="auto" w:fill="DAE6FB"/>
          </w:tcPr>
          <w:p w14:paraId="651D5A23" w14:textId="1F2A8231" w:rsidR="008D74D6" w:rsidRPr="002337F0" w:rsidRDefault="008D74D6" w:rsidP="008D74D6">
            <w:pPr>
              <w:rPr>
                <w:rFonts w:ascii="Courier New" w:hAnsi="Courier New" w:cs="Courier New"/>
                <w:b/>
                <w:sz w:val="20"/>
              </w:rPr>
            </w:pPr>
            <w:r w:rsidRPr="002337F0">
              <w:rPr>
                <w:rFonts w:ascii="Courier New" w:hAnsi="Courier New" w:cs="Courier New"/>
                <w:b/>
                <w:sz w:val="20"/>
              </w:rPr>
              <w:t>shippingAddressCountry</w:t>
            </w:r>
            <w:r w:rsidR="007767D3">
              <w:rPr>
                <w:rFonts w:ascii="Courier New" w:hAnsi="Courier New" w:cs="Courier New"/>
                <w:b/>
                <w:sz w:val="20"/>
              </w:rPr>
              <w:t>Code</w:t>
            </w:r>
          </w:p>
        </w:tc>
        <w:tc>
          <w:tcPr>
            <w:tcW w:w="5668" w:type="dxa"/>
            <w:shd w:val="clear" w:color="auto" w:fill="DAE6FB"/>
          </w:tcPr>
          <w:p w14:paraId="6CB8BD4C"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country of the address</w:t>
            </w:r>
          </w:p>
          <w:p w14:paraId="3217ECDF" w14:textId="697A5B9C"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deliveryCountryCode</w:t>
            </w:r>
            <w:r w:rsidRPr="00DC6D76">
              <w:rPr>
                <w:rFonts w:ascii="Helvetica" w:hAnsi="Helvetica" w:cs="Helvetica"/>
                <w:sz w:val="20"/>
                <w:szCs w:val="20"/>
              </w:rPr>
              <w:t>]</w:t>
            </w:r>
          </w:p>
        </w:tc>
      </w:tr>
      <w:tr w:rsidR="008D74D6" w:rsidRPr="002337F0" w14:paraId="5CC11DC7" w14:textId="77777777" w:rsidTr="008D74D6">
        <w:tc>
          <w:tcPr>
            <w:tcW w:w="4782" w:type="dxa"/>
            <w:shd w:val="clear" w:color="auto" w:fill="DAE6FB"/>
          </w:tcPr>
          <w:p w14:paraId="6AF8DE4A"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shippingAddressLine1</w:t>
            </w:r>
          </w:p>
        </w:tc>
        <w:tc>
          <w:tcPr>
            <w:tcW w:w="5668" w:type="dxa"/>
            <w:shd w:val="clear" w:color="auto" w:fill="DAE6FB"/>
          </w:tcPr>
          <w:p w14:paraId="63EF2F35"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first line of the street address or equivalent local portion of the address</w:t>
            </w:r>
          </w:p>
          <w:p w14:paraId="68749D3D" w14:textId="21054711"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deliveryAddress</w:t>
            </w:r>
            <w:r w:rsidRPr="00DC6D76">
              <w:rPr>
                <w:rFonts w:ascii="Helvetica" w:hAnsi="Helvetica" w:cs="Helvetica"/>
                <w:sz w:val="20"/>
                <w:szCs w:val="20"/>
              </w:rPr>
              <w:t>]</w:t>
            </w:r>
          </w:p>
        </w:tc>
      </w:tr>
      <w:tr w:rsidR="008D74D6" w:rsidRPr="002337F0" w14:paraId="23099C51" w14:textId="77777777" w:rsidTr="008D74D6">
        <w:tc>
          <w:tcPr>
            <w:tcW w:w="4782" w:type="dxa"/>
            <w:shd w:val="clear" w:color="auto" w:fill="DAE6FB"/>
          </w:tcPr>
          <w:p w14:paraId="77A0355B"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lastRenderedPageBreak/>
              <w:t>shippingAddressLine2</w:t>
            </w:r>
          </w:p>
        </w:tc>
        <w:tc>
          <w:tcPr>
            <w:tcW w:w="5668" w:type="dxa"/>
            <w:shd w:val="clear" w:color="auto" w:fill="DAE6FB"/>
          </w:tcPr>
          <w:p w14:paraId="582BCAA2"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second line of the street address or equivalent local portion of the address</w:t>
            </w:r>
          </w:p>
        </w:tc>
      </w:tr>
      <w:tr w:rsidR="008D74D6" w:rsidRPr="002337F0" w14:paraId="5F4D3667" w14:textId="77777777" w:rsidTr="008D74D6">
        <w:tc>
          <w:tcPr>
            <w:tcW w:w="4782" w:type="dxa"/>
            <w:shd w:val="clear" w:color="auto" w:fill="DAE6FB"/>
          </w:tcPr>
          <w:p w14:paraId="42BEA5BE"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shippingAddressLine3</w:t>
            </w:r>
          </w:p>
        </w:tc>
        <w:tc>
          <w:tcPr>
            <w:tcW w:w="5668" w:type="dxa"/>
            <w:shd w:val="clear" w:color="auto" w:fill="DAE6FB"/>
          </w:tcPr>
          <w:p w14:paraId="26E94D75"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third line of the street address or equivalent local portion of the address</w:t>
            </w:r>
          </w:p>
        </w:tc>
      </w:tr>
      <w:tr w:rsidR="008D74D6" w:rsidRPr="002337F0" w14:paraId="319E505B" w14:textId="77777777" w:rsidTr="008D74D6">
        <w:tc>
          <w:tcPr>
            <w:tcW w:w="4782" w:type="dxa"/>
            <w:shd w:val="clear" w:color="auto" w:fill="DAE6FB"/>
          </w:tcPr>
          <w:p w14:paraId="302CF066" w14:textId="6BA2E193" w:rsidR="008D74D6" w:rsidRPr="002337F0" w:rsidRDefault="008D74D6" w:rsidP="008D74D6">
            <w:pPr>
              <w:rPr>
                <w:rFonts w:ascii="Courier New" w:hAnsi="Courier New" w:cs="Courier New"/>
                <w:b/>
                <w:sz w:val="20"/>
              </w:rPr>
            </w:pPr>
            <w:r w:rsidRPr="002337F0">
              <w:rPr>
                <w:rFonts w:ascii="Courier New" w:hAnsi="Courier New" w:cs="Courier New"/>
                <w:b/>
                <w:sz w:val="20"/>
              </w:rPr>
              <w:t>shippingAddressPos</w:t>
            </w:r>
            <w:r w:rsidR="007767D3">
              <w:rPr>
                <w:rFonts w:ascii="Courier New" w:hAnsi="Courier New" w:cs="Courier New"/>
                <w:b/>
                <w:sz w:val="20"/>
              </w:rPr>
              <w:t>tc</w:t>
            </w:r>
            <w:r w:rsidRPr="002337F0">
              <w:rPr>
                <w:rFonts w:ascii="Courier New" w:hAnsi="Courier New" w:cs="Courier New"/>
                <w:b/>
                <w:sz w:val="20"/>
              </w:rPr>
              <w:t>ode</w:t>
            </w:r>
          </w:p>
        </w:tc>
        <w:tc>
          <w:tcPr>
            <w:tcW w:w="5668" w:type="dxa"/>
            <w:shd w:val="clear" w:color="auto" w:fill="DAE6FB"/>
          </w:tcPr>
          <w:p w14:paraId="2396D0CF" w14:textId="138629E6"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ZIP or other postcode of the address</w:t>
            </w:r>
          </w:p>
          <w:p w14:paraId="470F50DF" w14:textId="3EBC091E" w:rsidR="008D74D6" w:rsidRPr="00DC6D76" w:rsidRDefault="008D74D6" w:rsidP="008D74D6">
            <w:pPr>
              <w:rPr>
                <w:rFonts w:ascii="Helvetica" w:hAnsi="Helvetica" w:cs="Helvetica"/>
                <w:sz w:val="20"/>
                <w:szCs w:val="20"/>
              </w:rPr>
            </w:pPr>
            <w:r w:rsidRPr="00DC6D76">
              <w:rPr>
                <w:rFonts w:ascii="Helvetica" w:hAnsi="Helvetica" w:cs="Helvetica"/>
                <w:sz w:val="20"/>
                <w:szCs w:val="20"/>
              </w:rPr>
              <w:t>[</w:t>
            </w:r>
            <w:r w:rsidRPr="00DC6D76">
              <w:rPr>
                <w:rFonts w:ascii="Courier New" w:hAnsi="Courier New" w:cs="Courier New"/>
                <w:b/>
                <w:bCs/>
                <w:sz w:val="18"/>
                <w:szCs w:val="18"/>
              </w:rPr>
              <w:t>deliveryPostcode</w:t>
            </w:r>
            <w:r w:rsidRPr="00DC6D76">
              <w:rPr>
                <w:rFonts w:ascii="Helvetica" w:hAnsi="Helvetica" w:cs="Helvetica"/>
                <w:sz w:val="20"/>
                <w:szCs w:val="20"/>
              </w:rPr>
              <w:t>]</w:t>
            </w:r>
          </w:p>
        </w:tc>
      </w:tr>
      <w:tr w:rsidR="008D74D6" w:rsidRPr="002337F0" w14:paraId="625A67B1" w14:textId="77777777" w:rsidTr="008D74D6">
        <w:tc>
          <w:tcPr>
            <w:tcW w:w="4782" w:type="dxa"/>
            <w:shd w:val="clear" w:color="auto" w:fill="DAE6FB"/>
          </w:tcPr>
          <w:p w14:paraId="217D88A1"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shippingAddressState</w:t>
            </w:r>
          </w:p>
        </w:tc>
        <w:tc>
          <w:tcPr>
            <w:tcW w:w="5668" w:type="dxa"/>
            <w:shd w:val="clear" w:color="auto" w:fill="DAE6FB"/>
          </w:tcPr>
          <w:p w14:paraId="67EF4C99"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The state or province of the address</w:t>
            </w:r>
          </w:p>
        </w:tc>
      </w:tr>
      <w:tr w:rsidR="008D74D6" w:rsidRPr="002337F0" w14:paraId="26881589" w14:textId="77777777" w:rsidTr="008D74D6">
        <w:tc>
          <w:tcPr>
            <w:tcW w:w="4782" w:type="dxa"/>
            <w:shd w:val="clear" w:color="auto" w:fill="DAE6FB"/>
          </w:tcPr>
          <w:p w14:paraId="4CF3CB6D"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suspiciousAccountActivity</w:t>
            </w:r>
          </w:p>
        </w:tc>
        <w:tc>
          <w:tcPr>
            <w:tcW w:w="5668" w:type="dxa"/>
            <w:shd w:val="clear" w:color="auto" w:fill="DAE6FB"/>
          </w:tcPr>
          <w:p w14:paraId="3FCFEB71"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Suspicious account activity indicator</w:t>
            </w:r>
          </w:p>
        </w:tc>
      </w:tr>
      <w:tr w:rsidR="008D74D6" w:rsidRPr="002337F0" w14:paraId="5EE36160" w14:textId="77777777" w:rsidTr="008D74D6">
        <w:tc>
          <w:tcPr>
            <w:tcW w:w="4782" w:type="dxa"/>
            <w:shd w:val="clear" w:color="auto" w:fill="DAE6FB"/>
          </w:tcPr>
          <w:p w14:paraId="4DAEE72F"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transactionType</w:t>
            </w:r>
          </w:p>
        </w:tc>
        <w:tc>
          <w:tcPr>
            <w:tcW w:w="5668" w:type="dxa"/>
            <w:shd w:val="clear" w:color="auto" w:fill="DAE6FB"/>
          </w:tcPr>
          <w:p w14:paraId="0920A0E2"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Transaction Type</w:t>
            </w:r>
          </w:p>
          <w:p w14:paraId="49E7DBAD" w14:textId="6D1CC311" w:rsidR="008D74D6" w:rsidRPr="00DC6D76" w:rsidRDefault="008D74D6" w:rsidP="008D74D6">
            <w:pPr>
              <w:rPr>
                <w:rFonts w:ascii="Helvetica" w:hAnsi="Helvetica" w:cs="Helvetica"/>
                <w:i/>
                <w:iCs/>
                <w:sz w:val="20"/>
                <w:szCs w:val="20"/>
              </w:rPr>
            </w:pPr>
            <w:r w:rsidRPr="00DC6D76">
              <w:rPr>
                <w:rFonts w:ascii="Helvetica" w:hAnsi="Helvetica" w:cs="Helvetica"/>
                <w:i/>
                <w:iCs/>
                <w:sz w:val="20"/>
                <w:szCs w:val="20"/>
              </w:rPr>
              <w:t>(Default 01 – Goods/Service Purchase)</w:t>
            </w:r>
          </w:p>
        </w:tc>
      </w:tr>
      <w:tr w:rsidR="008D74D6" w:rsidRPr="002337F0" w14:paraId="2E2047AC" w14:textId="77777777" w:rsidTr="008D74D6">
        <w:tc>
          <w:tcPr>
            <w:tcW w:w="4782" w:type="dxa"/>
            <w:shd w:val="clear" w:color="auto" w:fill="DAE6FB"/>
          </w:tcPr>
          <w:p w14:paraId="541B7E6F" w14:textId="77777777" w:rsidR="008D74D6" w:rsidRPr="002337F0" w:rsidRDefault="008D74D6" w:rsidP="008D74D6">
            <w:pPr>
              <w:rPr>
                <w:rFonts w:ascii="Courier New" w:hAnsi="Courier New" w:cs="Courier New"/>
                <w:b/>
                <w:sz w:val="20"/>
              </w:rPr>
            </w:pPr>
            <w:r w:rsidRPr="002337F0">
              <w:rPr>
                <w:rFonts w:ascii="Courier New" w:hAnsi="Courier New" w:cs="Courier New"/>
                <w:b/>
                <w:sz w:val="20"/>
              </w:rPr>
              <w:t>whitelistStatus</w:t>
            </w:r>
          </w:p>
        </w:tc>
        <w:tc>
          <w:tcPr>
            <w:tcW w:w="5668" w:type="dxa"/>
            <w:shd w:val="clear" w:color="auto" w:fill="DAE6FB"/>
          </w:tcPr>
          <w:p w14:paraId="3DCE4B01" w14:textId="77777777" w:rsidR="008D74D6" w:rsidRPr="00DC6D76" w:rsidRDefault="008D74D6" w:rsidP="008D74D6">
            <w:pPr>
              <w:rPr>
                <w:rFonts w:ascii="Helvetica" w:hAnsi="Helvetica" w:cs="Helvetica"/>
                <w:sz w:val="20"/>
                <w:szCs w:val="20"/>
              </w:rPr>
            </w:pPr>
            <w:r w:rsidRPr="00DC6D76">
              <w:rPr>
                <w:rFonts w:ascii="Helvetica" w:hAnsi="Helvetica" w:cs="Helvetica"/>
                <w:sz w:val="20"/>
                <w:szCs w:val="20"/>
              </w:rPr>
              <w:t>Whitelist Status</w:t>
            </w:r>
          </w:p>
        </w:tc>
      </w:tr>
    </w:tbl>
    <w:p w14:paraId="2E58FC29" w14:textId="42ADB74E" w:rsidR="009A3425" w:rsidRPr="003C31E3" w:rsidRDefault="00D92E27" w:rsidP="009A3425">
      <w:pPr>
        <w:pStyle w:val="Heading2"/>
        <w:rPr>
          <w:color w:val="7F7F7F" w:themeColor="text1" w:themeTint="80"/>
        </w:rPr>
      </w:pPr>
      <w:r w:rsidRPr="00981CFD">
        <w:rPr>
          <w:rFonts w:ascii="Helvetica" w:hAnsi="Helvetica"/>
        </w:rPr>
        <w:br w:type="page"/>
      </w:r>
      <w:bookmarkStart w:id="135" w:name="_Ref26276042"/>
      <w:bookmarkStart w:id="136" w:name="_Toc66871612"/>
      <w:r w:rsidR="009A3425" w:rsidRPr="003C31E3">
        <w:rPr>
          <w:color w:val="7F7F7F" w:themeColor="text1" w:themeTint="80"/>
        </w:rPr>
        <w:lastRenderedPageBreak/>
        <w:t>R</w:t>
      </w:r>
      <w:r w:rsidR="00556A6B" w:rsidRPr="003C31E3">
        <w:rPr>
          <w:color w:val="7F7F7F" w:themeColor="text1" w:themeTint="80"/>
        </w:rPr>
        <w:t>e</w:t>
      </w:r>
      <w:r w:rsidR="009A3425" w:rsidRPr="003C31E3">
        <w:rPr>
          <w:color w:val="7F7F7F" w:themeColor="text1" w:themeTint="80"/>
        </w:rPr>
        <w:t>sponse Fields</w:t>
      </w:r>
      <w:bookmarkEnd w:id="135"/>
      <w:bookmarkEnd w:id="136"/>
    </w:p>
    <w:p w14:paraId="26CE862A" w14:textId="5D34B27E" w:rsidR="002C3F04" w:rsidRPr="00834705" w:rsidRDefault="00565A38" w:rsidP="002C3F04">
      <w:pPr>
        <w:pStyle w:val="Heading3"/>
      </w:pPr>
      <w:bookmarkStart w:id="137" w:name="_Ref431664805"/>
      <w:bookmarkStart w:id="138" w:name="_Toc66871613"/>
      <w:r w:rsidRPr="00834705">
        <w:t>Initial Response</w:t>
      </w:r>
      <w:bookmarkEnd w:id="137"/>
      <w:r w:rsidR="00F648A1" w:rsidRPr="00834705">
        <w:t xml:space="preserve"> (Direct Integration)</w:t>
      </w:r>
      <w:bookmarkEnd w:id="138"/>
    </w:p>
    <w:p w14:paraId="5BFDC7DB" w14:textId="0ADFF546" w:rsidR="002C3F04" w:rsidRPr="009635AE" w:rsidRDefault="002C3F04" w:rsidP="002C3F04">
      <w:pPr>
        <w:rPr>
          <w:rStyle w:val="NormalParagraphText"/>
          <w:rFonts w:ascii="Arial" w:hAnsi="Arial" w:cs="Arial"/>
        </w:rPr>
      </w:pPr>
      <w:r w:rsidRPr="009635AE">
        <w:rPr>
          <w:rStyle w:val="NormalParagraphText"/>
          <w:rFonts w:ascii="Arial" w:hAnsi="Arial" w:cs="Arial"/>
        </w:rPr>
        <w:t xml:space="preserve">These fields will be returned in addition to the </w:t>
      </w:r>
      <w:r w:rsidR="00BB325B" w:rsidRPr="009635AE">
        <w:rPr>
          <w:rStyle w:val="NormalParagraphText"/>
          <w:rFonts w:ascii="Arial" w:hAnsi="Arial" w:cs="Arial"/>
        </w:rPr>
        <w:t xml:space="preserve">request fields from section </w:t>
      </w:r>
      <w:r w:rsidR="005A2CEE" w:rsidRPr="002337F0">
        <w:rPr>
          <w:rFonts w:ascii="Helvetica" w:hAnsi="Helvetica"/>
        </w:rPr>
        <w:fldChar w:fldCharType="begin"/>
      </w:r>
      <w:r w:rsidR="005A2CEE" w:rsidRPr="002337F0">
        <w:rPr>
          <w:rFonts w:ascii="Helvetica" w:hAnsi="Helvetica"/>
        </w:rPr>
        <w:instrText xml:space="preserve"> REF _Ref431672038 \n \h </w:instrText>
      </w:r>
      <w:r w:rsidR="005A2CEE" w:rsidRPr="002337F0">
        <w:rPr>
          <w:rFonts w:ascii="Helvetica" w:hAnsi="Helvetica"/>
        </w:rPr>
      </w:r>
      <w:r w:rsidR="005A2CEE" w:rsidRPr="002337F0">
        <w:rPr>
          <w:rFonts w:ascii="Helvetica" w:hAnsi="Helvetica"/>
        </w:rPr>
        <w:fldChar w:fldCharType="separate"/>
      </w:r>
      <w:r w:rsidR="0089506B">
        <w:rPr>
          <w:rFonts w:ascii="Helvetica" w:hAnsi="Helvetica"/>
        </w:rPr>
        <w:t>6.5.1</w:t>
      </w:r>
      <w:r w:rsidR="005A2CEE" w:rsidRPr="002337F0">
        <w:rPr>
          <w:rFonts w:ascii="Helvetica" w:hAnsi="Helvetica"/>
        </w:rPr>
        <w:fldChar w:fldCharType="end"/>
      </w:r>
      <w:r w:rsidR="00BB325B" w:rsidRPr="009635AE">
        <w:rPr>
          <w:rStyle w:val="NormalParagraphText"/>
          <w:rFonts w:ascii="Arial" w:hAnsi="Arial" w:cs="Arial"/>
        </w:rPr>
        <w:t xml:space="preserve"> and the </w:t>
      </w:r>
      <w:r w:rsidRPr="009635AE">
        <w:rPr>
          <w:rStyle w:val="NormalParagraphText"/>
          <w:rFonts w:ascii="Arial" w:hAnsi="Arial" w:cs="Arial"/>
        </w:rPr>
        <w:t>basic re</w:t>
      </w:r>
      <w:r w:rsidR="00565A38" w:rsidRPr="009635AE">
        <w:rPr>
          <w:rStyle w:val="NormalParagraphText"/>
          <w:rFonts w:ascii="Arial" w:hAnsi="Arial" w:cs="Arial"/>
        </w:rPr>
        <w:t>sponse</w:t>
      </w:r>
      <w:r w:rsidRPr="009635AE">
        <w:rPr>
          <w:rStyle w:val="NormalParagraphText"/>
          <w:rFonts w:ascii="Arial" w:hAnsi="Arial" w:cs="Arial"/>
        </w:rPr>
        <w:t xml:space="preserve"> fields</w:t>
      </w:r>
      <w:r w:rsidR="00565A38" w:rsidRPr="009635AE">
        <w:rPr>
          <w:rStyle w:val="NormalParagraphText"/>
          <w:rFonts w:ascii="Arial" w:hAnsi="Arial" w:cs="Arial"/>
        </w:rPr>
        <w:t xml:space="preserve"> in section </w:t>
      </w:r>
      <w:r w:rsidR="00565A38" w:rsidRPr="002337F0">
        <w:rPr>
          <w:rFonts w:ascii="Helvetica" w:hAnsi="Helvetica"/>
        </w:rPr>
        <w:fldChar w:fldCharType="begin"/>
      </w:r>
      <w:r w:rsidR="00565A38" w:rsidRPr="002337F0">
        <w:rPr>
          <w:rFonts w:ascii="Helvetica" w:hAnsi="Helvetica"/>
        </w:rPr>
        <w:instrText xml:space="preserve"> REF _Ref431664477 \n \h </w:instrText>
      </w:r>
      <w:r w:rsidR="00565A38" w:rsidRPr="002337F0">
        <w:rPr>
          <w:rFonts w:ascii="Helvetica" w:hAnsi="Helvetica"/>
        </w:rPr>
      </w:r>
      <w:r w:rsidR="00565A38" w:rsidRPr="002337F0">
        <w:rPr>
          <w:rFonts w:ascii="Helvetica" w:hAnsi="Helvetica"/>
        </w:rPr>
        <w:fldChar w:fldCharType="separate"/>
      </w:r>
      <w:r w:rsidR="0089506B">
        <w:rPr>
          <w:rFonts w:ascii="Helvetica" w:hAnsi="Helvetica"/>
        </w:rPr>
        <w:t>2.2</w:t>
      </w:r>
      <w:r w:rsidR="00565A38" w:rsidRPr="002337F0">
        <w:rPr>
          <w:rFonts w:ascii="Helvetica" w:hAnsi="Helvetica"/>
        </w:rPr>
        <w:fldChar w:fldCharType="end"/>
      </w:r>
      <w:r w:rsidRPr="009635AE">
        <w:rPr>
          <w:rStyle w:val="NormalParagraphText"/>
          <w:rFonts w:ascii="Arial" w:hAnsi="Arial" w:cs="Arial"/>
        </w:rPr>
        <w:t>.</w:t>
      </w:r>
    </w:p>
    <w:p w14:paraId="31E90B27" w14:textId="77777777" w:rsidR="002C3F04" w:rsidRPr="009635AE" w:rsidRDefault="002C3F04" w:rsidP="002C3F04">
      <w:pPr>
        <w:rPr>
          <w:rStyle w:val="NormalParagraphText"/>
          <w:rFonts w:ascii="Arial" w:hAnsi="Arial" w:cs="Arial"/>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8"/>
        <w:gridCol w:w="1790"/>
        <w:gridCol w:w="4942"/>
      </w:tblGrid>
      <w:tr w:rsidR="002C3F04" w:rsidRPr="002337F0" w14:paraId="56718B2F" w14:textId="77777777" w:rsidTr="006846BB">
        <w:trPr>
          <w:tblHeader/>
        </w:trPr>
        <w:tc>
          <w:tcPr>
            <w:tcW w:w="3054" w:type="dxa"/>
            <w:tcBorders>
              <w:bottom w:val="single" w:sz="4" w:space="0" w:color="172271"/>
            </w:tcBorders>
            <w:shd w:val="clear" w:color="auto" w:fill="172271"/>
          </w:tcPr>
          <w:p w14:paraId="545DB4E7" w14:textId="77777777" w:rsidR="002C3F04" w:rsidRPr="002337F0" w:rsidRDefault="002C3F04" w:rsidP="005A2CEE">
            <w:pPr>
              <w:rPr>
                <w:rFonts w:ascii="Helvetica" w:hAnsi="Helvetica"/>
                <w:b/>
                <w:color w:val="FFFFFF"/>
                <w:sz w:val="20"/>
              </w:rPr>
            </w:pPr>
            <w:r w:rsidRPr="002337F0">
              <w:rPr>
                <w:rFonts w:ascii="Helvetica" w:hAnsi="Helvetica"/>
                <w:b/>
                <w:color w:val="FFFFFF"/>
                <w:sz w:val="20"/>
              </w:rPr>
              <w:t>Field Name</w:t>
            </w:r>
          </w:p>
        </w:tc>
        <w:tc>
          <w:tcPr>
            <w:tcW w:w="1470" w:type="dxa"/>
            <w:tcBorders>
              <w:bottom w:val="single" w:sz="4" w:space="0" w:color="172271"/>
            </w:tcBorders>
            <w:shd w:val="clear" w:color="auto" w:fill="172271"/>
          </w:tcPr>
          <w:p w14:paraId="29F1E4AD" w14:textId="77777777" w:rsidR="002C3F04" w:rsidRPr="002337F0" w:rsidRDefault="002C3F04" w:rsidP="005A2CEE">
            <w:pPr>
              <w:jc w:val="center"/>
              <w:rPr>
                <w:rFonts w:ascii="Helvetica" w:hAnsi="Helvetica"/>
                <w:b/>
                <w:color w:val="FFFFFF"/>
                <w:sz w:val="20"/>
              </w:rPr>
            </w:pPr>
            <w:r w:rsidRPr="002337F0">
              <w:rPr>
                <w:rFonts w:ascii="Helvetica" w:hAnsi="Helvetica"/>
                <w:b/>
                <w:color w:val="FFFFFF"/>
                <w:sz w:val="20"/>
              </w:rPr>
              <w:t>Returned?</w:t>
            </w:r>
          </w:p>
        </w:tc>
        <w:tc>
          <w:tcPr>
            <w:tcW w:w="4059" w:type="dxa"/>
            <w:tcBorders>
              <w:bottom w:val="single" w:sz="4" w:space="0" w:color="172271"/>
            </w:tcBorders>
            <w:shd w:val="clear" w:color="auto" w:fill="172271"/>
          </w:tcPr>
          <w:p w14:paraId="3FDE83C2" w14:textId="77777777" w:rsidR="002C3F04" w:rsidRPr="002337F0" w:rsidRDefault="002C3F04" w:rsidP="005A2CEE">
            <w:pPr>
              <w:rPr>
                <w:rFonts w:ascii="Helvetica" w:hAnsi="Helvetica"/>
                <w:b/>
                <w:color w:val="FFFFFF"/>
                <w:sz w:val="20"/>
              </w:rPr>
            </w:pPr>
            <w:r w:rsidRPr="002337F0">
              <w:rPr>
                <w:rFonts w:ascii="Helvetica" w:hAnsi="Helvetica"/>
                <w:b/>
                <w:color w:val="FFFFFF"/>
                <w:sz w:val="20"/>
              </w:rPr>
              <w:t>Description</w:t>
            </w:r>
          </w:p>
        </w:tc>
      </w:tr>
      <w:tr w:rsidR="002C3F04" w:rsidRPr="002337F0" w14:paraId="067DF324" w14:textId="77777777" w:rsidTr="006846BB">
        <w:tc>
          <w:tcPr>
            <w:tcW w:w="3054" w:type="dxa"/>
            <w:shd w:val="clear" w:color="auto" w:fill="DAE6FB"/>
          </w:tcPr>
          <w:p w14:paraId="5CF55E84" w14:textId="77777777" w:rsidR="002C3F04" w:rsidRPr="002337F0" w:rsidRDefault="002C3F04" w:rsidP="005A2CEE">
            <w:pPr>
              <w:rPr>
                <w:rFonts w:ascii="Courier New" w:hAnsi="Courier New" w:cs="Courier New"/>
                <w:b/>
                <w:sz w:val="20"/>
              </w:rPr>
            </w:pPr>
            <w:r w:rsidRPr="002337F0">
              <w:rPr>
                <w:rFonts w:ascii="Courier New" w:hAnsi="Courier New" w:cs="Courier New"/>
                <w:b/>
                <w:sz w:val="20"/>
              </w:rPr>
              <w:t>threeDSEnabled</w:t>
            </w:r>
          </w:p>
        </w:tc>
        <w:tc>
          <w:tcPr>
            <w:tcW w:w="1470" w:type="dxa"/>
            <w:shd w:val="clear" w:color="auto" w:fill="DAE6FB"/>
          </w:tcPr>
          <w:p w14:paraId="4C37E2FE" w14:textId="77777777" w:rsidR="002C3F04" w:rsidRPr="002337F0" w:rsidRDefault="002C3F04" w:rsidP="005A2CEE">
            <w:pPr>
              <w:jc w:val="center"/>
              <w:rPr>
                <w:rFonts w:ascii="Helvetica" w:hAnsi="Helvetica"/>
                <w:sz w:val="20"/>
              </w:rPr>
            </w:pPr>
            <w:r w:rsidRPr="002337F0">
              <w:rPr>
                <w:rFonts w:ascii="Helvetica" w:hAnsi="Helvetica"/>
                <w:sz w:val="20"/>
              </w:rPr>
              <w:t>Always</w:t>
            </w:r>
          </w:p>
        </w:tc>
        <w:tc>
          <w:tcPr>
            <w:tcW w:w="4059" w:type="dxa"/>
            <w:shd w:val="clear" w:color="auto" w:fill="DAE6FB"/>
          </w:tcPr>
          <w:p w14:paraId="170BF97A" w14:textId="77777777" w:rsidR="002C3F04" w:rsidRPr="002337F0" w:rsidRDefault="002C3F04" w:rsidP="005A2CEE">
            <w:pPr>
              <w:rPr>
                <w:rFonts w:ascii="Helvetica" w:hAnsi="Helvetica"/>
                <w:sz w:val="20"/>
              </w:rPr>
            </w:pPr>
            <w:r w:rsidRPr="002337F0">
              <w:rPr>
                <w:rFonts w:ascii="Helvetica" w:hAnsi="Helvetica"/>
                <w:sz w:val="20"/>
              </w:rPr>
              <w:t xml:space="preserve">Is 3DS enabled for this </w:t>
            </w:r>
            <w:r w:rsidR="004D4402" w:rsidRPr="002337F0">
              <w:rPr>
                <w:rFonts w:ascii="Helvetica" w:hAnsi="Helvetica"/>
                <w:sz w:val="20"/>
              </w:rPr>
              <w:t>Merchant Account</w:t>
            </w:r>
            <w:r w:rsidRPr="002337F0">
              <w:rPr>
                <w:rFonts w:ascii="Helvetica" w:hAnsi="Helvetica"/>
                <w:sz w:val="20"/>
              </w:rPr>
              <w:t>?</w:t>
            </w:r>
          </w:p>
          <w:p w14:paraId="416E7092" w14:textId="77777777" w:rsidR="002C3F04" w:rsidRPr="002337F0" w:rsidRDefault="002C3F04" w:rsidP="005A2CEE">
            <w:pPr>
              <w:rPr>
                <w:rFonts w:ascii="Helvetica" w:hAnsi="Helvetica"/>
                <w:sz w:val="20"/>
              </w:rPr>
            </w:pPr>
          </w:p>
          <w:p w14:paraId="44E1742B" w14:textId="77777777" w:rsidR="002C3F04" w:rsidRPr="002337F0" w:rsidRDefault="002C3F04" w:rsidP="005A2CEE">
            <w:pPr>
              <w:rPr>
                <w:rFonts w:ascii="Helvetica" w:hAnsi="Helvetica"/>
                <w:sz w:val="20"/>
              </w:rPr>
            </w:pPr>
            <w:r w:rsidRPr="002337F0">
              <w:rPr>
                <w:rFonts w:ascii="Helvetica" w:hAnsi="Helvetica"/>
                <w:sz w:val="20"/>
              </w:rPr>
              <w:t>Possible values are:</w:t>
            </w:r>
          </w:p>
          <w:p w14:paraId="18327B60" w14:textId="77777777" w:rsidR="002C3F04" w:rsidRPr="002337F0" w:rsidRDefault="002C3F04"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w:t>
            </w:r>
            <w:r w:rsidR="004D4402" w:rsidRPr="002337F0">
              <w:rPr>
                <w:rFonts w:ascii="Helvetica" w:hAnsi="Helvetica"/>
                <w:sz w:val="20"/>
              </w:rPr>
              <w:t>Merchant Account</w:t>
            </w:r>
            <w:r w:rsidRPr="002337F0">
              <w:rPr>
                <w:rFonts w:ascii="Helvetica" w:hAnsi="Helvetica"/>
                <w:sz w:val="20"/>
              </w:rPr>
              <w:t xml:space="preserve"> is not enabled.</w:t>
            </w:r>
          </w:p>
          <w:p w14:paraId="63B3DEF9" w14:textId="77777777" w:rsidR="002C3F04" w:rsidRPr="002337F0" w:rsidRDefault="002C3F04"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w:t>
            </w:r>
            <w:r w:rsidR="004D4402" w:rsidRPr="002337F0">
              <w:rPr>
                <w:rFonts w:ascii="Helvetica" w:hAnsi="Helvetica"/>
                <w:sz w:val="20"/>
              </w:rPr>
              <w:t>Merchant Account</w:t>
            </w:r>
            <w:r w:rsidRPr="002337F0">
              <w:rPr>
                <w:rFonts w:ascii="Helvetica" w:hAnsi="Helvetica"/>
                <w:sz w:val="20"/>
              </w:rPr>
              <w:t xml:space="preserve"> is enabled.</w:t>
            </w:r>
          </w:p>
        </w:tc>
      </w:tr>
      <w:tr w:rsidR="002C3F04" w:rsidRPr="002337F0" w14:paraId="65812353" w14:textId="77777777" w:rsidTr="006846BB">
        <w:tc>
          <w:tcPr>
            <w:tcW w:w="3054" w:type="dxa"/>
            <w:shd w:val="clear" w:color="auto" w:fill="DAE6FB"/>
          </w:tcPr>
          <w:p w14:paraId="28E56925" w14:textId="77777777" w:rsidR="002C3F04" w:rsidRPr="002337F0" w:rsidRDefault="002C3F04" w:rsidP="005A2CEE">
            <w:pPr>
              <w:rPr>
                <w:rFonts w:ascii="Courier New" w:hAnsi="Courier New" w:cs="Courier New"/>
                <w:b/>
                <w:sz w:val="20"/>
              </w:rPr>
            </w:pPr>
            <w:r w:rsidRPr="002337F0">
              <w:rPr>
                <w:rFonts w:ascii="Courier New" w:hAnsi="Courier New" w:cs="Courier New"/>
                <w:b/>
                <w:sz w:val="20"/>
              </w:rPr>
              <w:t>threeDSXID</w:t>
            </w:r>
          </w:p>
        </w:tc>
        <w:tc>
          <w:tcPr>
            <w:tcW w:w="1470" w:type="dxa"/>
            <w:shd w:val="clear" w:color="auto" w:fill="DAE6FB"/>
          </w:tcPr>
          <w:p w14:paraId="03FF8BB5" w14:textId="77777777" w:rsidR="002C3F04" w:rsidRPr="002337F0" w:rsidRDefault="002C3F04" w:rsidP="005A2CEE">
            <w:pPr>
              <w:jc w:val="center"/>
              <w:rPr>
                <w:rFonts w:ascii="Helvetica" w:hAnsi="Helvetica"/>
                <w:sz w:val="20"/>
              </w:rPr>
            </w:pPr>
            <w:r w:rsidRPr="002337F0">
              <w:rPr>
                <w:rFonts w:ascii="Helvetica" w:hAnsi="Helvetica"/>
                <w:sz w:val="20"/>
              </w:rPr>
              <w:t>If 3DS enabled</w:t>
            </w:r>
          </w:p>
        </w:tc>
        <w:tc>
          <w:tcPr>
            <w:tcW w:w="4059" w:type="dxa"/>
            <w:shd w:val="clear" w:color="auto" w:fill="DAE6FB"/>
          </w:tcPr>
          <w:p w14:paraId="7D9F5B5E" w14:textId="77777777" w:rsidR="002C3F04" w:rsidRPr="002337F0" w:rsidRDefault="00F42D32" w:rsidP="005A2CEE">
            <w:pPr>
              <w:rPr>
                <w:rFonts w:ascii="Helvetica" w:hAnsi="Helvetica"/>
                <w:sz w:val="20"/>
              </w:rPr>
            </w:pPr>
            <w:r w:rsidRPr="002337F0">
              <w:rPr>
                <w:rFonts w:ascii="Helvetica" w:hAnsi="Helvetica"/>
                <w:sz w:val="20"/>
              </w:rPr>
              <w:t>The unique identifier for the transaction in the 3DS system.</w:t>
            </w:r>
          </w:p>
        </w:tc>
      </w:tr>
      <w:tr w:rsidR="002C3F04" w:rsidRPr="002337F0" w14:paraId="0A144C37" w14:textId="77777777" w:rsidTr="006846BB">
        <w:tc>
          <w:tcPr>
            <w:tcW w:w="3054" w:type="dxa"/>
            <w:shd w:val="clear" w:color="auto" w:fill="DAE6FB"/>
          </w:tcPr>
          <w:p w14:paraId="263522DC" w14:textId="77777777" w:rsidR="002C3F04" w:rsidRPr="002337F0" w:rsidRDefault="002C3F04" w:rsidP="005A2CEE">
            <w:pPr>
              <w:rPr>
                <w:rFonts w:ascii="Courier New" w:hAnsi="Courier New" w:cs="Courier New"/>
                <w:b/>
                <w:sz w:val="20"/>
              </w:rPr>
            </w:pPr>
            <w:r w:rsidRPr="002337F0">
              <w:rPr>
                <w:rFonts w:ascii="Courier New" w:hAnsi="Courier New" w:cs="Courier New"/>
                <w:b/>
                <w:sz w:val="20"/>
              </w:rPr>
              <w:t>threeDSVETimestamp</w:t>
            </w:r>
          </w:p>
        </w:tc>
        <w:tc>
          <w:tcPr>
            <w:tcW w:w="1470" w:type="dxa"/>
            <w:shd w:val="clear" w:color="auto" w:fill="DAE6FB"/>
          </w:tcPr>
          <w:p w14:paraId="5F87277D" w14:textId="77777777" w:rsidR="002C3F04" w:rsidRPr="002337F0" w:rsidRDefault="002C3F04" w:rsidP="005A2CEE">
            <w:pPr>
              <w:jc w:val="center"/>
              <w:rPr>
                <w:rFonts w:ascii="Helvetica" w:hAnsi="Helvetica"/>
                <w:sz w:val="20"/>
              </w:rPr>
            </w:pPr>
            <w:r w:rsidRPr="002337F0">
              <w:rPr>
                <w:rFonts w:ascii="Helvetica" w:hAnsi="Helvetica"/>
                <w:sz w:val="20"/>
              </w:rPr>
              <w:t>If 3DS enabled</w:t>
            </w:r>
          </w:p>
        </w:tc>
        <w:tc>
          <w:tcPr>
            <w:tcW w:w="4059" w:type="dxa"/>
            <w:shd w:val="clear" w:color="auto" w:fill="DAE6FB"/>
          </w:tcPr>
          <w:p w14:paraId="5F02D0E2" w14:textId="5A2B6393" w:rsidR="002C3F04" w:rsidRPr="002337F0" w:rsidRDefault="002C3F04" w:rsidP="005A2CEE">
            <w:pPr>
              <w:rPr>
                <w:rFonts w:ascii="Helvetica" w:hAnsi="Helvetica"/>
                <w:sz w:val="20"/>
              </w:rPr>
            </w:pPr>
            <w:r w:rsidRPr="002337F0">
              <w:rPr>
                <w:rFonts w:ascii="Helvetica" w:hAnsi="Helvetica"/>
                <w:sz w:val="20"/>
              </w:rPr>
              <w:t>The time the card was checked for 3DS enrolment</w:t>
            </w:r>
            <w:r w:rsidR="003B3EF1" w:rsidRPr="002337F0">
              <w:rPr>
                <w:rFonts w:ascii="Helvetica" w:hAnsi="Helvetica"/>
                <w:sz w:val="20"/>
              </w:rPr>
              <w:t xml:space="preserve"> and any initial challenge determined.</w:t>
            </w:r>
          </w:p>
        </w:tc>
      </w:tr>
      <w:tr w:rsidR="002C3F04" w:rsidRPr="002337F0" w14:paraId="6D74B778" w14:textId="77777777" w:rsidTr="006846BB">
        <w:tc>
          <w:tcPr>
            <w:tcW w:w="3054" w:type="dxa"/>
            <w:shd w:val="clear" w:color="auto" w:fill="DAE6FB"/>
          </w:tcPr>
          <w:p w14:paraId="47BC92DA" w14:textId="77777777" w:rsidR="002C3F04" w:rsidRPr="002337F0" w:rsidRDefault="002C3F04" w:rsidP="005A2CEE">
            <w:pPr>
              <w:rPr>
                <w:rFonts w:ascii="Courier New" w:hAnsi="Courier New" w:cs="Courier New"/>
                <w:b/>
                <w:sz w:val="20"/>
              </w:rPr>
            </w:pPr>
            <w:r w:rsidRPr="002337F0">
              <w:rPr>
                <w:rFonts w:ascii="Courier New" w:hAnsi="Courier New" w:cs="Courier New"/>
                <w:b/>
                <w:sz w:val="20"/>
              </w:rPr>
              <w:t>threeDSEnrolled</w:t>
            </w:r>
          </w:p>
        </w:tc>
        <w:tc>
          <w:tcPr>
            <w:tcW w:w="1470" w:type="dxa"/>
            <w:shd w:val="clear" w:color="auto" w:fill="DAE6FB"/>
          </w:tcPr>
          <w:p w14:paraId="285A89DE" w14:textId="77777777" w:rsidR="002C3F04" w:rsidRPr="002337F0" w:rsidRDefault="002C3F04" w:rsidP="005A2CEE">
            <w:pPr>
              <w:jc w:val="center"/>
              <w:rPr>
                <w:rFonts w:ascii="Helvetica" w:hAnsi="Helvetica"/>
                <w:sz w:val="20"/>
              </w:rPr>
            </w:pPr>
            <w:r w:rsidRPr="002337F0">
              <w:rPr>
                <w:rFonts w:ascii="Helvetica" w:hAnsi="Helvetica"/>
                <w:sz w:val="20"/>
              </w:rPr>
              <w:t>If 3DS enabled</w:t>
            </w:r>
          </w:p>
        </w:tc>
        <w:tc>
          <w:tcPr>
            <w:tcW w:w="4059" w:type="dxa"/>
            <w:shd w:val="clear" w:color="auto" w:fill="DAE6FB"/>
          </w:tcPr>
          <w:p w14:paraId="0C44F57D" w14:textId="0FA84C23" w:rsidR="004F0C7D" w:rsidRPr="002337F0" w:rsidRDefault="002C3F04" w:rsidP="004F0C7D">
            <w:pPr>
              <w:rPr>
                <w:rFonts w:ascii="Helvetica" w:hAnsi="Helvetica"/>
                <w:sz w:val="20"/>
              </w:rPr>
            </w:pPr>
            <w:r w:rsidRPr="002337F0">
              <w:rPr>
                <w:rFonts w:ascii="Helvetica" w:hAnsi="Helvetica"/>
                <w:sz w:val="20"/>
              </w:rPr>
              <w:t>The 3DS enrolment status for the credit card.</w:t>
            </w:r>
            <w:r w:rsidR="003B3EF1" w:rsidRPr="002337F0">
              <w:rPr>
                <w:rFonts w:ascii="Helvetica" w:hAnsi="Helvetica"/>
                <w:sz w:val="20"/>
              </w:rPr>
              <w:t xml:space="preserve"> </w:t>
            </w:r>
            <w:r w:rsidR="004F0C7D" w:rsidRPr="002337F0">
              <w:rPr>
                <w:rFonts w:ascii="Helvetica" w:hAnsi="Helvetica"/>
                <w:sz w:val="20"/>
              </w:rPr>
              <w:t xml:space="preserve">Refer to appendix </w:t>
            </w:r>
            <w:r w:rsidR="004F0C7D" w:rsidRPr="002337F0">
              <w:rPr>
                <w:rFonts w:ascii="Helvetica" w:hAnsi="Helvetica"/>
                <w:sz w:val="20"/>
              </w:rPr>
              <w:fldChar w:fldCharType="begin"/>
            </w:r>
            <w:r w:rsidR="004F0C7D" w:rsidRPr="002337F0">
              <w:rPr>
                <w:rFonts w:ascii="Helvetica" w:hAnsi="Helvetica"/>
                <w:sz w:val="20"/>
              </w:rPr>
              <w:instrText xml:space="preserve"> REF _Ref431793893 \n \h </w:instrText>
            </w:r>
            <w:r w:rsidR="004F0C7D" w:rsidRPr="002337F0">
              <w:rPr>
                <w:rFonts w:ascii="Helvetica" w:hAnsi="Helvetica"/>
                <w:sz w:val="20"/>
              </w:rPr>
            </w:r>
            <w:r w:rsidR="004F0C7D" w:rsidRPr="002337F0">
              <w:rPr>
                <w:rFonts w:ascii="Helvetica" w:hAnsi="Helvetica"/>
                <w:sz w:val="20"/>
              </w:rPr>
              <w:fldChar w:fldCharType="separate"/>
            </w:r>
            <w:r w:rsidR="0089506B">
              <w:rPr>
                <w:rFonts w:ascii="Helvetica" w:hAnsi="Helvetica"/>
                <w:sz w:val="20"/>
              </w:rPr>
              <w:t>A-3</w:t>
            </w:r>
            <w:r w:rsidR="004F0C7D" w:rsidRPr="002337F0">
              <w:rPr>
                <w:rFonts w:ascii="Helvetica" w:hAnsi="Helvetica"/>
                <w:sz w:val="20"/>
              </w:rPr>
              <w:fldChar w:fldCharType="end"/>
            </w:r>
            <w:r w:rsidR="004F0C7D" w:rsidRPr="002337F0">
              <w:rPr>
                <w:rFonts w:ascii="Helvetica" w:hAnsi="Helvetica"/>
                <w:sz w:val="20"/>
              </w:rPr>
              <w:t xml:space="preserve"> for details.</w:t>
            </w:r>
          </w:p>
          <w:p w14:paraId="4C8A70C9" w14:textId="77777777" w:rsidR="002C3F04" w:rsidRPr="002337F0" w:rsidRDefault="002C3F04" w:rsidP="005A2CEE">
            <w:pPr>
              <w:rPr>
                <w:rFonts w:ascii="Helvetica" w:hAnsi="Helvetica"/>
                <w:sz w:val="20"/>
              </w:rPr>
            </w:pPr>
          </w:p>
          <w:p w14:paraId="7615A795" w14:textId="77777777" w:rsidR="002C3F04" w:rsidRPr="002337F0" w:rsidRDefault="002C3F04" w:rsidP="005A2CEE">
            <w:pPr>
              <w:rPr>
                <w:rFonts w:ascii="Helvetica" w:hAnsi="Helvetica"/>
                <w:sz w:val="20"/>
              </w:rPr>
            </w:pPr>
            <w:r w:rsidRPr="002337F0">
              <w:rPr>
                <w:rFonts w:ascii="Helvetica" w:hAnsi="Helvetica"/>
                <w:sz w:val="20"/>
              </w:rPr>
              <w:t>Possible values are:</w:t>
            </w:r>
          </w:p>
          <w:p w14:paraId="37CAF3CB" w14:textId="77777777" w:rsidR="002C3F04" w:rsidRPr="002337F0" w:rsidRDefault="002C3F04"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Enrolled.</w:t>
            </w:r>
          </w:p>
          <w:p w14:paraId="7FF7858A" w14:textId="77777777" w:rsidR="002C3F04" w:rsidRPr="002337F0" w:rsidRDefault="002C3F04"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Not Enrolled.</w:t>
            </w:r>
          </w:p>
          <w:p w14:paraId="55CAF452" w14:textId="77777777" w:rsidR="002C3F04" w:rsidRPr="002337F0" w:rsidRDefault="002C3F04" w:rsidP="005A2CEE">
            <w:pPr>
              <w:rPr>
                <w:rFonts w:ascii="Helvetica" w:hAnsi="Helvetica"/>
                <w:sz w:val="20"/>
              </w:rPr>
            </w:pPr>
            <w:r w:rsidRPr="002337F0">
              <w:rPr>
                <w:rFonts w:ascii="Helvetica" w:hAnsi="Helvetica"/>
                <w:b/>
                <w:sz w:val="20"/>
              </w:rPr>
              <w:t>U</w:t>
            </w:r>
            <w:r w:rsidRPr="002337F0">
              <w:rPr>
                <w:rFonts w:ascii="Helvetica" w:hAnsi="Helvetica"/>
                <w:sz w:val="20"/>
              </w:rPr>
              <w:t xml:space="preserve"> - Unable </w:t>
            </w:r>
            <w:r w:rsidR="0079383F" w:rsidRPr="002337F0">
              <w:rPr>
                <w:rFonts w:ascii="Helvetica" w:hAnsi="Helvetica"/>
                <w:sz w:val="20"/>
              </w:rPr>
              <w:t>to</w:t>
            </w:r>
            <w:r w:rsidRPr="002337F0">
              <w:rPr>
                <w:rFonts w:ascii="Helvetica" w:hAnsi="Helvetica"/>
                <w:sz w:val="20"/>
              </w:rPr>
              <w:t xml:space="preserve"> Verify. </w:t>
            </w:r>
          </w:p>
          <w:p w14:paraId="660BCAEC" w14:textId="77777777" w:rsidR="002C3F04" w:rsidRPr="002337F0" w:rsidRDefault="002C3F04" w:rsidP="005A2CEE">
            <w:pPr>
              <w:rPr>
                <w:rFonts w:ascii="Helvetica" w:hAnsi="Helvetica"/>
                <w:sz w:val="20"/>
              </w:rPr>
            </w:pPr>
            <w:r w:rsidRPr="002337F0">
              <w:rPr>
                <w:rFonts w:ascii="Helvetica" w:hAnsi="Helvetica"/>
                <w:b/>
                <w:sz w:val="20"/>
              </w:rPr>
              <w:t>E</w:t>
            </w:r>
            <w:r w:rsidRPr="002337F0">
              <w:rPr>
                <w:rFonts w:ascii="Helvetica" w:hAnsi="Helvetica"/>
                <w:sz w:val="20"/>
              </w:rPr>
              <w:t xml:space="preserve"> - Error Verifying Enrolment.</w:t>
            </w:r>
          </w:p>
        </w:tc>
      </w:tr>
      <w:tr w:rsidR="002C3F04" w:rsidRPr="002337F0" w14:paraId="62AEADF7" w14:textId="77777777" w:rsidTr="006846BB">
        <w:tc>
          <w:tcPr>
            <w:tcW w:w="3054" w:type="dxa"/>
            <w:shd w:val="clear" w:color="auto" w:fill="DAE6FB"/>
          </w:tcPr>
          <w:p w14:paraId="31AF5A79" w14:textId="185F8E5D" w:rsidR="002C3F04" w:rsidRPr="002337F0" w:rsidRDefault="002C3F04" w:rsidP="005A2CEE">
            <w:pPr>
              <w:rPr>
                <w:rFonts w:ascii="Courier New" w:hAnsi="Courier New" w:cs="Courier New"/>
                <w:b/>
                <w:sz w:val="20"/>
              </w:rPr>
            </w:pPr>
            <w:r w:rsidRPr="002337F0">
              <w:rPr>
                <w:rFonts w:ascii="Courier New" w:hAnsi="Courier New" w:cs="Courier New"/>
                <w:b/>
                <w:sz w:val="20"/>
              </w:rPr>
              <w:t>threeDS</w:t>
            </w:r>
            <w:r w:rsidR="003B3EF1" w:rsidRPr="002337F0">
              <w:rPr>
                <w:rFonts w:ascii="Courier New" w:hAnsi="Courier New" w:cs="Courier New"/>
                <w:b/>
                <w:sz w:val="20"/>
              </w:rPr>
              <w:t>Ref</w:t>
            </w:r>
          </w:p>
        </w:tc>
        <w:tc>
          <w:tcPr>
            <w:tcW w:w="1470" w:type="dxa"/>
            <w:shd w:val="clear" w:color="auto" w:fill="DAE6FB"/>
          </w:tcPr>
          <w:p w14:paraId="2F2EB2BE" w14:textId="77777777" w:rsidR="002C3F04" w:rsidRPr="002337F0" w:rsidRDefault="002C3F04" w:rsidP="005A2CEE">
            <w:pPr>
              <w:jc w:val="center"/>
              <w:rPr>
                <w:rFonts w:ascii="Helvetica" w:hAnsi="Helvetica"/>
                <w:sz w:val="20"/>
              </w:rPr>
            </w:pPr>
            <w:r w:rsidRPr="002337F0">
              <w:rPr>
                <w:rFonts w:ascii="Helvetica" w:hAnsi="Helvetica"/>
                <w:sz w:val="20"/>
              </w:rPr>
              <w:t>If 3DS</w:t>
            </w:r>
          </w:p>
          <w:p w14:paraId="2D8BF43F" w14:textId="77777777" w:rsidR="002C3F04" w:rsidRPr="002337F0" w:rsidRDefault="002C3F04" w:rsidP="005A2CEE">
            <w:pPr>
              <w:jc w:val="center"/>
              <w:rPr>
                <w:rFonts w:ascii="Helvetica" w:hAnsi="Helvetica"/>
                <w:sz w:val="20"/>
              </w:rPr>
            </w:pPr>
            <w:r w:rsidRPr="002337F0">
              <w:rPr>
                <w:rFonts w:ascii="Helvetica" w:hAnsi="Helvetica"/>
                <w:sz w:val="20"/>
              </w:rPr>
              <w:t>enabled</w:t>
            </w:r>
          </w:p>
        </w:tc>
        <w:tc>
          <w:tcPr>
            <w:tcW w:w="4059" w:type="dxa"/>
            <w:shd w:val="clear" w:color="auto" w:fill="DAE6FB"/>
          </w:tcPr>
          <w:p w14:paraId="6D25EAD4" w14:textId="1C437331" w:rsidR="002C3F04" w:rsidRPr="002337F0" w:rsidRDefault="002C3F04" w:rsidP="005A2CEE">
            <w:pPr>
              <w:rPr>
                <w:rFonts w:ascii="Helvetica" w:hAnsi="Helvetica"/>
                <w:sz w:val="20"/>
              </w:rPr>
            </w:pPr>
            <w:r w:rsidRPr="002337F0">
              <w:rPr>
                <w:rFonts w:ascii="Helvetica" w:hAnsi="Helvetica"/>
                <w:sz w:val="20"/>
              </w:rPr>
              <w:t xml:space="preserve">Value to return in the continuation request. </w:t>
            </w:r>
          </w:p>
        </w:tc>
      </w:tr>
      <w:tr w:rsidR="002C3F04" w:rsidRPr="002337F0" w14:paraId="13099879" w14:textId="77777777" w:rsidTr="006846BB">
        <w:tc>
          <w:tcPr>
            <w:tcW w:w="3054" w:type="dxa"/>
            <w:shd w:val="clear" w:color="auto" w:fill="DAE6FB"/>
          </w:tcPr>
          <w:p w14:paraId="6254CCBF" w14:textId="07514AF3" w:rsidR="002C3F04" w:rsidRPr="002337F0" w:rsidRDefault="002C3F04" w:rsidP="005A2CEE">
            <w:pPr>
              <w:rPr>
                <w:rFonts w:ascii="Courier New" w:hAnsi="Courier New" w:cs="Courier New"/>
                <w:b/>
                <w:sz w:val="20"/>
              </w:rPr>
            </w:pPr>
            <w:r w:rsidRPr="002337F0">
              <w:rPr>
                <w:rFonts w:ascii="Courier New" w:hAnsi="Courier New" w:cs="Courier New"/>
                <w:b/>
                <w:sz w:val="20"/>
              </w:rPr>
              <w:t>threeDSURL</w:t>
            </w:r>
          </w:p>
        </w:tc>
        <w:tc>
          <w:tcPr>
            <w:tcW w:w="1470" w:type="dxa"/>
            <w:shd w:val="clear" w:color="auto" w:fill="DAE6FB"/>
          </w:tcPr>
          <w:p w14:paraId="6A3FAA6E" w14:textId="77777777" w:rsidR="002C3F04" w:rsidRPr="002337F0" w:rsidRDefault="002C3F04" w:rsidP="005A2CEE">
            <w:pPr>
              <w:jc w:val="center"/>
              <w:rPr>
                <w:rFonts w:ascii="Helvetica" w:hAnsi="Helvetica"/>
                <w:sz w:val="20"/>
              </w:rPr>
            </w:pPr>
            <w:r w:rsidRPr="002337F0">
              <w:rPr>
                <w:rFonts w:ascii="Helvetica" w:hAnsi="Helvetica"/>
                <w:sz w:val="20"/>
              </w:rPr>
              <w:t>If 3DS enrolled</w:t>
            </w:r>
          </w:p>
        </w:tc>
        <w:tc>
          <w:tcPr>
            <w:tcW w:w="4059" w:type="dxa"/>
            <w:shd w:val="clear" w:color="auto" w:fill="DAE6FB"/>
          </w:tcPr>
          <w:p w14:paraId="277A1F25" w14:textId="3DAC764E" w:rsidR="002C3F04" w:rsidRPr="002337F0" w:rsidRDefault="002C3F04" w:rsidP="005A2CEE">
            <w:pPr>
              <w:rPr>
                <w:rFonts w:ascii="Helvetica" w:hAnsi="Helvetica"/>
                <w:sz w:val="20"/>
              </w:rPr>
            </w:pPr>
            <w:r w:rsidRPr="002337F0">
              <w:rPr>
                <w:rFonts w:ascii="Helvetica" w:hAnsi="Helvetica"/>
                <w:sz w:val="20"/>
              </w:rPr>
              <w:t xml:space="preserve">The URL of the </w:t>
            </w:r>
            <w:r w:rsidR="003B3EF1" w:rsidRPr="002337F0">
              <w:rPr>
                <w:rFonts w:ascii="Helvetica" w:hAnsi="Helvetica"/>
                <w:sz w:val="20"/>
              </w:rPr>
              <w:t>ACS to which the challenge data should be sent via a HTTP POST request from the Cardholder’s browser.</w:t>
            </w:r>
          </w:p>
        </w:tc>
      </w:tr>
      <w:tr w:rsidR="002C3F04" w:rsidRPr="002337F0" w14:paraId="045FE671" w14:textId="77777777" w:rsidTr="006846BB">
        <w:tc>
          <w:tcPr>
            <w:tcW w:w="3054" w:type="dxa"/>
            <w:shd w:val="clear" w:color="auto" w:fill="DAE6FB"/>
          </w:tcPr>
          <w:p w14:paraId="722B1F1D" w14:textId="4DAA6DAB" w:rsidR="002C3F04" w:rsidRPr="002337F0" w:rsidRDefault="002C3F04" w:rsidP="005A2CEE">
            <w:pPr>
              <w:rPr>
                <w:rFonts w:ascii="Courier New" w:hAnsi="Courier New" w:cs="Courier New"/>
                <w:b/>
                <w:sz w:val="20"/>
              </w:rPr>
            </w:pPr>
            <w:r w:rsidRPr="002337F0">
              <w:rPr>
                <w:rFonts w:ascii="Courier New" w:hAnsi="Courier New" w:cs="Courier New"/>
                <w:b/>
                <w:sz w:val="20"/>
              </w:rPr>
              <w:t>threeDSReq</w:t>
            </w:r>
            <w:r w:rsidR="003B3EF1" w:rsidRPr="002337F0">
              <w:rPr>
                <w:rFonts w:ascii="Courier New" w:hAnsi="Courier New" w:cs="Courier New"/>
                <w:b/>
                <w:sz w:val="20"/>
              </w:rPr>
              <w:t>uest</w:t>
            </w:r>
          </w:p>
        </w:tc>
        <w:tc>
          <w:tcPr>
            <w:tcW w:w="1470" w:type="dxa"/>
            <w:shd w:val="clear" w:color="auto" w:fill="DAE6FB"/>
          </w:tcPr>
          <w:p w14:paraId="7B558E79" w14:textId="77777777" w:rsidR="002C3F04" w:rsidRPr="002337F0" w:rsidRDefault="002C3F04" w:rsidP="005A2CEE">
            <w:pPr>
              <w:jc w:val="center"/>
              <w:rPr>
                <w:rFonts w:ascii="Helvetica" w:hAnsi="Helvetica"/>
                <w:sz w:val="20"/>
              </w:rPr>
            </w:pPr>
            <w:r w:rsidRPr="002337F0">
              <w:rPr>
                <w:rFonts w:ascii="Helvetica" w:hAnsi="Helvetica"/>
                <w:sz w:val="20"/>
              </w:rPr>
              <w:t>If 3DS enrolled</w:t>
            </w:r>
          </w:p>
        </w:tc>
        <w:tc>
          <w:tcPr>
            <w:tcW w:w="4059" w:type="dxa"/>
            <w:shd w:val="clear" w:color="auto" w:fill="DAE6FB"/>
          </w:tcPr>
          <w:p w14:paraId="1C47AA60" w14:textId="305B67DE" w:rsidR="002C3F04" w:rsidRPr="002337F0" w:rsidRDefault="003B3EF1" w:rsidP="005A2CEE">
            <w:pPr>
              <w:rPr>
                <w:rFonts w:ascii="Helvetica" w:hAnsi="Helvetica"/>
                <w:sz w:val="20"/>
              </w:rPr>
            </w:pPr>
            <w:r w:rsidRPr="002337F0">
              <w:rPr>
                <w:rFonts w:ascii="Helvetica" w:hAnsi="Helvetica"/>
                <w:sz w:val="20"/>
              </w:rPr>
              <w:t>The challenge data that should be sent to the ACS via HTTP POST request from the Cardholder’s browser.</w:t>
            </w:r>
          </w:p>
        </w:tc>
      </w:tr>
    </w:tbl>
    <w:p w14:paraId="6E182E0D" w14:textId="77777777" w:rsidR="002C3F04" w:rsidRPr="009635AE" w:rsidRDefault="002C3F04" w:rsidP="002C3F04">
      <w:pPr>
        <w:rPr>
          <w:rStyle w:val="NormalParagraphText"/>
          <w:rFonts w:ascii="Arial" w:hAnsi="Arial" w:cs="Arial"/>
        </w:rPr>
      </w:pPr>
    </w:p>
    <w:p w14:paraId="30ABA0FC" w14:textId="77777777" w:rsidR="002C3F04" w:rsidRPr="009635AE" w:rsidRDefault="002C3F04" w:rsidP="002C3F04">
      <w:pPr>
        <w:rPr>
          <w:rStyle w:val="NormalParagraphText"/>
          <w:rFonts w:ascii="Arial" w:hAnsi="Arial" w:cs="Arial"/>
        </w:rPr>
      </w:pPr>
    </w:p>
    <w:p w14:paraId="434BAB8E" w14:textId="287AD008" w:rsidR="002C3F04" w:rsidRPr="00834705" w:rsidRDefault="00BB325B" w:rsidP="002C3F04">
      <w:pPr>
        <w:pStyle w:val="Heading3"/>
      </w:pPr>
      <w:r w:rsidRPr="00834705">
        <w:br w:type="page"/>
      </w:r>
      <w:bookmarkStart w:id="139" w:name="_Toc66871614"/>
      <w:r w:rsidR="002C3F04" w:rsidRPr="00834705">
        <w:lastRenderedPageBreak/>
        <w:t>Continuation</w:t>
      </w:r>
      <w:r w:rsidR="00565A38" w:rsidRPr="00834705">
        <w:t xml:space="preserve"> Response</w:t>
      </w:r>
      <w:r w:rsidR="00F648A1" w:rsidRPr="00834705">
        <w:t xml:space="preserve"> (Direct Integration)</w:t>
      </w:r>
      <w:bookmarkEnd w:id="139"/>
    </w:p>
    <w:p w14:paraId="49012F6A" w14:textId="0026E7E7" w:rsidR="002C3F04" w:rsidRPr="009635AE" w:rsidRDefault="00565A38" w:rsidP="002C3F04">
      <w:pPr>
        <w:rPr>
          <w:rStyle w:val="NormalParagraphText"/>
          <w:rFonts w:ascii="Arial" w:hAnsi="Arial" w:cs="Arial"/>
        </w:rPr>
      </w:pPr>
      <w:r w:rsidRPr="009635AE">
        <w:rPr>
          <w:rStyle w:val="NormalParagraphText"/>
          <w:rFonts w:ascii="Arial" w:hAnsi="Arial" w:cs="Arial"/>
        </w:rPr>
        <w:t>These fields will be returned in addition to the</w:t>
      </w:r>
      <w:r w:rsidR="005A2CEE" w:rsidRPr="009635AE">
        <w:rPr>
          <w:rStyle w:val="NormalParagraphText"/>
          <w:rFonts w:ascii="Arial" w:hAnsi="Arial" w:cs="Arial"/>
        </w:rPr>
        <w:t xml:space="preserve"> request fields from section </w:t>
      </w:r>
      <w:r w:rsidR="005A2CEE" w:rsidRPr="002337F0">
        <w:rPr>
          <w:rFonts w:ascii="Helvetica" w:hAnsi="Helvetica"/>
        </w:rPr>
        <w:fldChar w:fldCharType="begin"/>
      </w:r>
      <w:r w:rsidR="005A2CEE" w:rsidRPr="002337F0">
        <w:rPr>
          <w:rFonts w:ascii="Helvetica" w:hAnsi="Helvetica"/>
        </w:rPr>
        <w:instrText xml:space="preserve"> REF _Ref431672038 \n \h </w:instrText>
      </w:r>
      <w:r w:rsidR="005A2CEE" w:rsidRPr="002337F0">
        <w:rPr>
          <w:rFonts w:ascii="Helvetica" w:hAnsi="Helvetica"/>
        </w:rPr>
      </w:r>
      <w:r w:rsidR="005A2CEE" w:rsidRPr="002337F0">
        <w:rPr>
          <w:rFonts w:ascii="Helvetica" w:hAnsi="Helvetica"/>
        </w:rPr>
        <w:fldChar w:fldCharType="separate"/>
      </w:r>
      <w:r w:rsidR="0089506B">
        <w:rPr>
          <w:rFonts w:ascii="Helvetica" w:hAnsi="Helvetica"/>
        </w:rPr>
        <w:t>6.5.1</w:t>
      </w:r>
      <w:r w:rsidR="005A2CEE" w:rsidRPr="002337F0">
        <w:rPr>
          <w:rFonts w:ascii="Helvetica" w:hAnsi="Helvetica"/>
        </w:rPr>
        <w:fldChar w:fldCharType="end"/>
      </w:r>
      <w:r w:rsidR="009868C5" w:rsidRPr="009635AE">
        <w:rPr>
          <w:rStyle w:val="NormalParagraphText"/>
          <w:rFonts w:ascii="Arial" w:hAnsi="Arial" w:cs="Arial"/>
        </w:rPr>
        <w:t>;</w:t>
      </w:r>
      <w:r w:rsidR="005A2CEE" w:rsidRPr="009635AE">
        <w:rPr>
          <w:rStyle w:val="NormalParagraphText"/>
          <w:rFonts w:ascii="Arial" w:hAnsi="Arial" w:cs="Arial"/>
        </w:rPr>
        <w:t xml:space="preserve"> the</w:t>
      </w:r>
      <w:r w:rsidRPr="009635AE">
        <w:rPr>
          <w:rStyle w:val="NormalParagraphText"/>
          <w:rFonts w:ascii="Arial" w:hAnsi="Arial" w:cs="Arial"/>
        </w:rPr>
        <w:t xml:space="preserve"> initial response fields in section </w:t>
      </w:r>
      <w:r w:rsidRPr="002337F0">
        <w:rPr>
          <w:rFonts w:ascii="Helvetica" w:hAnsi="Helvetica"/>
        </w:rPr>
        <w:fldChar w:fldCharType="begin"/>
      </w:r>
      <w:r w:rsidRPr="002337F0">
        <w:rPr>
          <w:rFonts w:ascii="Helvetica" w:hAnsi="Helvetica"/>
        </w:rPr>
        <w:instrText xml:space="preserve"> REF _Ref431664805 \n \h </w:instrText>
      </w:r>
      <w:r w:rsidRPr="002337F0">
        <w:rPr>
          <w:rFonts w:ascii="Helvetica" w:hAnsi="Helvetica"/>
        </w:rPr>
      </w:r>
      <w:r w:rsidRPr="002337F0">
        <w:rPr>
          <w:rFonts w:ascii="Helvetica" w:hAnsi="Helvetica"/>
        </w:rPr>
        <w:fldChar w:fldCharType="separate"/>
      </w:r>
      <w:r w:rsidR="0089506B">
        <w:rPr>
          <w:rFonts w:ascii="Helvetica" w:hAnsi="Helvetica"/>
        </w:rPr>
        <w:t>6.6.1</w:t>
      </w:r>
      <w:r w:rsidRPr="002337F0">
        <w:rPr>
          <w:rFonts w:ascii="Helvetica" w:hAnsi="Helvetica"/>
        </w:rPr>
        <w:fldChar w:fldCharType="end"/>
      </w:r>
      <w:r w:rsidR="009868C5">
        <w:rPr>
          <w:rFonts w:ascii="Helvetica" w:hAnsi="Helvetica"/>
        </w:rPr>
        <w:t>;</w:t>
      </w:r>
      <w:r w:rsidR="005A2CEE" w:rsidRPr="009635AE">
        <w:rPr>
          <w:rStyle w:val="NormalParagraphText"/>
          <w:rFonts w:ascii="Arial" w:hAnsi="Arial" w:cs="Arial"/>
        </w:rPr>
        <w:t xml:space="preserve"> </w:t>
      </w:r>
      <w:r w:rsidR="00F42D32" w:rsidRPr="009635AE">
        <w:rPr>
          <w:rStyle w:val="NormalParagraphText"/>
          <w:rFonts w:ascii="Arial" w:hAnsi="Arial" w:cs="Arial"/>
        </w:rPr>
        <w:t>and the</w:t>
      </w:r>
      <w:r w:rsidRPr="009635AE">
        <w:rPr>
          <w:rStyle w:val="NormalParagraphText"/>
          <w:rFonts w:ascii="Arial" w:hAnsi="Arial" w:cs="Arial"/>
        </w:rPr>
        <w:t xml:space="preserve"> basic response fields in section </w:t>
      </w:r>
      <w:r w:rsidRPr="002337F0">
        <w:rPr>
          <w:rFonts w:ascii="Helvetica" w:hAnsi="Helvetica"/>
        </w:rPr>
        <w:fldChar w:fldCharType="begin"/>
      </w:r>
      <w:r w:rsidRPr="002337F0">
        <w:rPr>
          <w:rFonts w:ascii="Helvetica" w:hAnsi="Helvetica"/>
        </w:rPr>
        <w:instrText xml:space="preserve"> REF _Ref431664735 \n \h </w:instrText>
      </w:r>
      <w:r w:rsidRPr="002337F0">
        <w:rPr>
          <w:rFonts w:ascii="Helvetica" w:hAnsi="Helvetica"/>
        </w:rPr>
      </w:r>
      <w:r w:rsidRPr="002337F0">
        <w:rPr>
          <w:rFonts w:ascii="Helvetica" w:hAnsi="Helvetica"/>
        </w:rPr>
        <w:fldChar w:fldCharType="separate"/>
      </w:r>
      <w:r w:rsidR="0089506B">
        <w:rPr>
          <w:rFonts w:ascii="Helvetica" w:hAnsi="Helvetica"/>
        </w:rPr>
        <w:t>2.2</w:t>
      </w:r>
      <w:r w:rsidRPr="002337F0">
        <w:rPr>
          <w:rFonts w:ascii="Helvetica" w:hAnsi="Helvetica"/>
        </w:rPr>
        <w:fldChar w:fldCharType="end"/>
      </w:r>
      <w:r w:rsidRPr="009635AE">
        <w:rPr>
          <w:rStyle w:val="NormalParagraphText"/>
          <w:rFonts w:ascii="Arial" w:hAnsi="Arial" w:cs="Arial"/>
        </w:rPr>
        <w:t>.</w:t>
      </w:r>
    </w:p>
    <w:p w14:paraId="4D84E4A0" w14:textId="77777777" w:rsidR="002C3F04" w:rsidRPr="009635AE" w:rsidRDefault="002C3F04" w:rsidP="002C3F04">
      <w:pPr>
        <w:rPr>
          <w:rStyle w:val="NormalParagraphText"/>
          <w:rFonts w:ascii="Arial" w:hAnsi="Arial" w:cs="Arial"/>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90"/>
        <w:gridCol w:w="4943"/>
      </w:tblGrid>
      <w:tr w:rsidR="00A07AB8" w:rsidRPr="002337F0" w14:paraId="23403207" w14:textId="77777777" w:rsidTr="006846BB">
        <w:trPr>
          <w:tblHeader/>
        </w:trPr>
        <w:tc>
          <w:tcPr>
            <w:tcW w:w="3054" w:type="dxa"/>
            <w:tcBorders>
              <w:bottom w:val="single" w:sz="4" w:space="0" w:color="172271"/>
            </w:tcBorders>
            <w:shd w:val="clear" w:color="auto" w:fill="172271"/>
          </w:tcPr>
          <w:p w14:paraId="7E43B646"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Field Name</w:t>
            </w:r>
          </w:p>
        </w:tc>
        <w:tc>
          <w:tcPr>
            <w:tcW w:w="1470" w:type="dxa"/>
            <w:tcBorders>
              <w:bottom w:val="single" w:sz="4" w:space="0" w:color="172271"/>
            </w:tcBorders>
            <w:shd w:val="clear" w:color="auto" w:fill="172271"/>
          </w:tcPr>
          <w:p w14:paraId="06B487B4" w14:textId="77777777" w:rsidR="00A07AB8" w:rsidRPr="002337F0" w:rsidRDefault="00A07AB8" w:rsidP="005A2CEE">
            <w:pPr>
              <w:jc w:val="center"/>
              <w:rPr>
                <w:rFonts w:ascii="Helvetica" w:hAnsi="Helvetica"/>
                <w:b/>
                <w:color w:val="FFFFFF"/>
                <w:sz w:val="20"/>
              </w:rPr>
            </w:pPr>
            <w:r w:rsidRPr="002337F0">
              <w:rPr>
                <w:rFonts w:ascii="Helvetica" w:hAnsi="Helvetica"/>
                <w:b/>
                <w:color w:val="FFFFFF"/>
                <w:sz w:val="20"/>
              </w:rPr>
              <w:t>Returned?</w:t>
            </w:r>
          </w:p>
        </w:tc>
        <w:tc>
          <w:tcPr>
            <w:tcW w:w="4060" w:type="dxa"/>
            <w:tcBorders>
              <w:bottom w:val="single" w:sz="4" w:space="0" w:color="172271"/>
            </w:tcBorders>
            <w:shd w:val="clear" w:color="auto" w:fill="172271"/>
          </w:tcPr>
          <w:p w14:paraId="56C6C9FF" w14:textId="77777777" w:rsidR="00A07AB8" w:rsidRPr="002337F0" w:rsidRDefault="00A07AB8" w:rsidP="005A2CEE">
            <w:pPr>
              <w:rPr>
                <w:rFonts w:ascii="Helvetica" w:hAnsi="Helvetica"/>
                <w:b/>
                <w:color w:val="FFFFFF"/>
                <w:sz w:val="20"/>
              </w:rPr>
            </w:pPr>
            <w:r w:rsidRPr="002337F0">
              <w:rPr>
                <w:rFonts w:ascii="Helvetica" w:hAnsi="Helvetica"/>
                <w:b/>
                <w:color w:val="FFFFFF"/>
                <w:sz w:val="20"/>
              </w:rPr>
              <w:t>Description</w:t>
            </w:r>
          </w:p>
        </w:tc>
      </w:tr>
      <w:tr w:rsidR="00A07AB8" w:rsidRPr="002337F0" w14:paraId="69F034A0" w14:textId="77777777" w:rsidTr="006846BB">
        <w:tc>
          <w:tcPr>
            <w:tcW w:w="3054" w:type="dxa"/>
            <w:shd w:val="clear" w:color="auto" w:fill="DAE6FB"/>
          </w:tcPr>
          <w:p w14:paraId="70CBE9B7" w14:textId="3A6CAB27" w:rsidR="00A07AB8" w:rsidRPr="002337F0" w:rsidRDefault="00A07AB8" w:rsidP="005A2CEE">
            <w:pPr>
              <w:rPr>
                <w:rFonts w:ascii="Courier New" w:hAnsi="Courier New" w:cs="Courier New"/>
                <w:b/>
                <w:sz w:val="20"/>
              </w:rPr>
            </w:pPr>
            <w:r w:rsidRPr="002337F0">
              <w:rPr>
                <w:rFonts w:ascii="Courier New" w:hAnsi="Courier New" w:cs="Courier New"/>
                <w:b/>
                <w:sz w:val="20"/>
              </w:rPr>
              <w:t>threeDS</w:t>
            </w:r>
            <w:r w:rsidR="003B3EF1" w:rsidRPr="002337F0">
              <w:rPr>
                <w:rFonts w:ascii="Courier New" w:hAnsi="Courier New" w:cs="Courier New"/>
                <w:b/>
                <w:sz w:val="20"/>
              </w:rPr>
              <w:t>Response</w:t>
            </w:r>
          </w:p>
        </w:tc>
        <w:tc>
          <w:tcPr>
            <w:tcW w:w="1470" w:type="dxa"/>
            <w:shd w:val="clear" w:color="auto" w:fill="DAE6FB"/>
          </w:tcPr>
          <w:p w14:paraId="59D21401" w14:textId="77777777" w:rsidR="00A07AB8" w:rsidRPr="002337F0" w:rsidRDefault="00A07AB8" w:rsidP="005A2CEE">
            <w:pPr>
              <w:jc w:val="center"/>
              <w:rPr>
                <w:rFonts w:ascii="Helvetica" w:hAnsi="Helvetica"/>
                <w:sz w:val="20"/>
              </w:rPr>
            </w:pPr>
            <w:r w:rsidRPr="002337F0">
              <w:rPr>
                <w:rFonts w:ascii="Helvetica" w:hAnsi="Helvetica"/>
                <w:sz w:val="20"/>
              </w:rPr>
              <w:t>If 3DS enrolled</w:t>
            </w:r>
          </w:p>
        </w:tc>
        <w:tc>
          <w:tcPr>
            <w:tcW w:w="4060" w:type="dxa"/>
            <w:shd w:val="clear" w:color="auto" w:fill="DAE6FB"/>
          </w:tcPr>
          <w:p w14:paraId="6B565462" w14:textId="61E28CEE" w:rsidR="00A07AB8" w:rsidRPr="002337F0" w:rsidRDefault="003B3EF1" w:rsidP="005A2CEE">
            <w:pPr>
              <w:rPr>
                <w:rFonts w:ascii="Helvetica" w:hAnsi="Helvetica"/>
                <w:sz w:val="20"/>
              </w:rPr>
            </w:pPr>
            <w:r w:rsidRPr="002337F0">
              <w:rPr>
                <w:rFonts w:ascii="Helvetica" w:hAnsi="Helvetica"/>
                <w:sz w:val="20"/>
              </w:rPr>
              <w:t xml:space="preserve">The data POSTed back from the ACS </w:t>
            </w:r>
            <w:r w:rsidR="009868C5">
              <w:rPr>
                <w:rFonts w:ascii="Helvetica" w:hAnsi="Helvetica"/>
                <w:sz w:val="20"/>
              </w:rPr>
              <w:t>when</w:t>
            </w:r>
            <w:r w:rsidRPr="002337F0">
              <w:rPr>
                <w:rFonts w:ascii="Helvetica" w:hAnsi="Helvetica"/>
                <w:sz w:val="20"/>
              </w:rPr>
              <w:t xml:space="preserve"> the challenge has completed.</w:t>
            </w:r>
          </w:p>
        </w:tc>
      </w:tr>
      <w:tr w:rsidR="00A07AB8" w:rsidRPr="002337F0" w14:paraId="42885D58" w14:textId="77777777" w:rsidTr="006846BB">
        <w:tc>
          <w:tcPr>
            <w:tcW w:w="3054" w:type="dxa"/>
            <w:shd w:val="clear" w:color="auto" w:fill="DAE6FB"/>
          </w:tcPr>
          <w:p w14:paraId="3F1FD63C"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threeDSCATimestamp</w:t>
            </w:r>
          </w:p>
        </w:tc>
        <w:tc>
          <w:tcPr>
            <w:tcW w:w="1470" w:type="dxa"/>
            <w:shd w:val="clear" w:color="auto" w:fill="DAE6FB"/>
          </w:tcPr>
          <w:p w14:paraId="436A9C28" w14:textId="77777777" w:rsidR="00A07AB8" w:rsidRPr="002337F0" w:rsidRDefault="00A07AB8" w:rsidP="005A2CEE">
            <w:pPr>
              <w:jc w:val="center"/>
              <w:rPr>
                <w:rFonts w:ascii="Helvetica" w:hAnsi="Helvetica"/>
                <w:sz w:val="20"/>
              </w:rPr>
            </w:pPr>
            <w:r w:rsidRPr="002337F0">
              <w:rPr>
                <w:rFonts w:ascii="Helvetica" w:hAnsi="Helvetica"/>
                <w:sz w:val="20"/>
              </w:rPr>
              <w:t>If 3DS enrolled</w:t>
            </w:r>
          </w:p>
        </w:tc>
        <w:tc>
          <w:tcPr>
            <w:tcW w:w="4060" w:type="dxa"/>
            <w:shd w:val="clear" w:color="auto" w:fill="DAE6FB"/>
          </w:tcPr>
          <w:p w14:paraId="6BF574A2" w14:textId="3E39881B" w:rsidR="00A07AB8" w:rsidRPr="002337F0" w:rsidRDefault="00A07AB8" w:rsidP="005A2CEE">
            <w:pPr>
              <w:rPr>
                <w:rFonts w:ascii="Helvetica" w:hAnsi="Helvetica"/>
                <w:sz w:val="20"/>
              </w:rPr>
            </w:pPr>
            <w:r w:rsidRPr="002337F0">
              <w:rPr>
                <w:rFonts w:ascii="Helvetica" w:hAnsi="Helvetica"/>
                <w:sz w:val="20"/>
              </w:rPr>
              <w:t>The time the</w:t>
            </w:r>
            <w:r w:rsidR="003B3EF1" w:rsidRPr="002337F0">
              <w:rPr>
                <w:rFonts w:ascii="Helvetica" w:hAnsi="Helvetica"/>
                <w:sz w:val="20"/>
              </w:rPr>
              <w:t xml:space="preserve"> last challenge </w:t>
            </w:r>
            <w:r w:rsidR="009868C5">
              <w:rPr>
                <w:rFonts w:ascii="Helvetica" w:hAnsi="Helvetica"/>
                <w:sz w:val="20"/>
              </w:rPr>
              <w:t>was</w:t>
            </w:r>
            <w:r w:rsidR="003B3EF1" w:rsidRPr="002337F0">
              <w:rPr>
                <w:rFonts w:ascii="Helvetica" w:hAnsi="Helvetica"/>
                <w:sz w:val="20"/>
              </w:rPr>
              <w:t xml:space="preserve"> checked</w:t>
            </w:r>
            <w:r w:rsidRPr="002337F0">
              <w:rPr>
                <w:rFonts w:ascii="Helvetica" w:hAnsi="Helvetica"/>
                <w:sz w:val="20"/>
              </w:rPr>
              <w:t>.</w:t>
            </w:r>
          </w:p>
        </w:tc>
      </w:tr>
      <w:tr w:rsidR="00A07AB8" w:rsidRPr="002337F0" w14:paraId="5E8906A9" w14:textId="77777777" w:rsidTr="006846BB">
        <w:tc>
          <w:tcPr>
            <w:tcW w:w="3054" w:type="dxa"/>
            <w:shd w:val="clear" w:color="auto" w:fill="DAE6FB"/>
          </w:tcPr>
          <w:p w14:paraId="0471C16E"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threeDSAuthenticated</w:t>
            </w:r>
          </w:p>
        </w:tc>
        <w:tc>
          <w:tcPr>
            <w:tcW w:w="1470" w:type="dxa"/>
            <w:shd w:val="clear" w:color="auto" w:fill="DAE6FB"/>
          </w:tcPr>
          <w:p w14:paraId="1B163EE1" w14:textId="77777777" w:rsidR="00A07AB8" w:rsidRPr="002337F0" w:rsidRDefault="00A07AB8" w:rsidP="005A2CEE">
            <w:pPr>
              <w:jc w:val="center"/>
              <w:rPr>
                <w:rFonts w:ascii="Helvetica" w:hAnsi="Helvetica"/>
                <w:sz w:val="20"/>
              </w:rPr>
            </w:pPr>
            <w:r w:rsidRPr="002337F0">
              <w:rPr>
                <w:rFonts w:ascii="Helvetica" w:hAnsi="Helvetica"/>
                <w:sz w:val="20"/>
              </w:rPr>
              <w:t>If 3DS enrolled</w:t>
            </w:r>
          </w:p>
        </w:tc>
        <w:tc>
          <w:tcPr>
            <w:tcW w:w="4060" w:type="dxa"/>
            <w:shd w:val="clear" w:color="auto" w:fill="DAE6FB"/>
          </w:tcPr>
          <w:p w14:paraId="3F76EDC5" w14:textId="77777777" w:rsidR="00A07AB8" w:rsidRPr="002337F0" w:rsidRDefault="00A07AB8" w:rsidP="005A2CEE">
            <w:pPr>
              <w:rPr>
                <w:rFonts w:ascii="Helvetica" w:hAnsi="Helvetica"/>
                <w:sz w:val="20"/>
              </w:rPr>
            </w:pPr>
            <w:r w:rsidRPr="002337F0">
              <w:rPr>
                <w:rFonts w:ascii="Helvetica" w:hAnsi="Helvetica"/>
                <w:sz w:val="20"/>
              </w:rPr>
              <w:t>The 3DS authentication status for the credit card.</w:t>
            </w:r>
          </w:p>
          <w:p w14:paraId="508C629A" w14:textId="2EE7BD35" w:rsidR="004F0C7D" w:rsidRPr="002337F0" w:rsidRDefault="004F0C7D" w:rsidP="004F0C7D">
            <w:pPr>
              <w:rPr>
                <w:rFonts w:ascii="Helvetica" w:hAnsi="Helvetica"/>
                <w:sz w:val="20"/>
              </w:rPr>
            </w:pPr>
            <w:r w:rsidRPr="002337F0">
              <w:rPr>
                <w:rFonts w:ascii="Helvetica" w:hAnsi="Helvetica"/>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_Ref431793893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A-3</w:t>
            </w:r>
            <w:r w:rsidRPr="002337F0">
              <w:rPr>
                <w:rFonts w:ascii="Helvetica" w:hAnsi="Helvetica"/>
                <w:sz w:val="20"/>
              </w:rPr>
              <w:fldChar w:fldCharType="end"/>
            </w:r>
            <w:r w:rsidRPr="002337F0">
              <w:rPr>
                <w:rFonts w:ascii="Helvetica" w:hAnsi="Helvetica"/>
                <w:sz w:val="20"/>
              </w:rPr>
              <w:t xml:space="preserve"> for details.</w:t>
            </w:r>
          </w:p>
          <w:p w14:paraId="34AF8517" w14:textId="77777777" w:rsidR="00A07AB8" w:rsidRPr="002337F0" w:rsidRDefault="00A07AB8" w:rsidP="005A2CEE">
            <w:pPr>
              <w:rPr>
                <w:rFonts w:ascii="Helvetica" w:hAnsi="Helvetica"/>
                <w:sz w:val="20"/>
              </w:rPr>
            </w:pPr>
          </w:p>
          <w:p w14:paraId="4C918059" w14:textId="77777777" w:rsidR="00A07AB8" w:rsidRPr="002337F0" w:rsidRDefault="00A07AB8" w:rsidP="005A2CEE">
            <w:pPr>
              <w:rPr>
                <w:rFonts w:ascii="Helvetica" w:hAnsi="Helvetica"/>
                <w:sz w:val="20"/>
              </w:rPr>
            </w:pPr>
            <w:r w:rsidRPr="002337F0">
              <w:rPr>
                <w:rFonts w:ascii="Helvetica" w:hAnsi="Helvetica"/>
                <w:sz w:val="20"/>
              </w:rPr>
              <w:t>Possible values are:</w:t>
            </w:r>
          </w:p>
          <w:p w14:paraId="04F5AAA1" w14:textId="77777777" w:rsidR="00A07AB8" w:rsidRPr="002337F0" w:rsidRDefault="00A07AB8"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Authentication Successful.</w:t>
            </w:r>
          </w:p>
          <w:p w14:paraId="5F9FA33A" w14:textId="77777777" w:rsidR="00A07AB8" w:rsidRPr="002337F0" w:rsidRDefault="00A07AB8"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Not Authenticated.</w:t>
            </w:r>
          </w:p>
          <w:p w14:paraId="0A45BF84" w14:textId="77777777" w:rsidR="00A07AB8" w:rsidRPr="002337F0" w:rsidRDefault="00A07AB8" w:rsidP="005A2CEE">
            <w:pPr>
              <w:rPr>
                <w:rFonts w:ascii="Helvetica" w:hAnsi="Helvetica"/>
                <w:sz w:val="20"/>
              </w:rPr>
            </w:pPr>
            <w:r w:rsidRPr="002337F0">
              <w:rPr>
                <w:rFonts w:ascii="Helvetica" w:hAnsi="Helvetica"/>
                <w:b/>
                <w:sz w:val="20"/>
              </w:rPr>
              <w:t>U</w:t>
            </w:r>
            <w:r w:rsidRPr="002337F0">
              <w:rPr>
                <w:rFonts w:ascii="Helvetica" w:hAnsi="Helvetica"/>
                <w:sz w:val="20"/>
              </w:rPr>
              <w:t xml:space="preserve"> - Unable </w:t>
            </w:r>
            <w:r w:rsidR="0079383F" w:rsidRPr="002337F0">
              <w:rPr>
                <w:rFonts w:ascii="Helvetica" w:hAnsi="Helvetica"/>
                <w:sz w:val="20"/>
              </w:rPr>
              <w:t>to</w:t>
            </w:r>
            <w:r w:rsidRPr="002337F0">
              <w:rPr>
                <w:rFonts w:ascii="Helvetica" w:hAnsi="Helvetica"/>
                <w:sz w:val="20"/>
              </w:rPr>
              <w:t xml:space="preserve"> Authenticate.</w:t>
            </w:r>
          </w:p>
          <w:p w14:paraId="30D0DD75" w14:textId="77777777" w:rsidR="00A07AB8" w:rsidRPr="002337F0" w:rsidRDefault="00A07AB8" w:rsidP="005A2CEE">
            <w:pPr>
              <w:rPr>
                <w:rFonts w:ascii="Helvetica" w:hAnsi="Helvetica"/>
                <w:sz w:val="20"/>
              </w:rPr>
            </w:pPr>
            <w:r w:rsidRPr="002337F0">
              <w:rPr>
                <w:rFonts w:ascii="Helvetica" w:hAnsi="Helvetica"/>
                <w:b/>
                <w:sz w:val="20"/>
              </w:rPr>
              <w:t>A</w:t>
            </w:r>
            <w:r w:rsidRPr="002337F0">
              <w:rPr>
                <w:rFonts w:ascii="Helvetica" w:hAnsi="Helvetica"/>
                <w:sz w:val="20"/>
              </w:rPr>
              <w:t xml:space="preserve"> - Attempted Authentication.</w:t>
            </w:r>
          </w:p>
          <w:p w14:paraId="07B7D06C" w14:textId="77777777" w:rsidR="00A07AB8" w:rsidRDefault="00A07AB8" w:rsidP="005A2CEE">
            <w:pPr>
              <w:rPr>
                <w:rFonts w:ascii="Helvetica" w:hAnsi="Helvetica"/>
                <w:sz w:val="20"/>
              </w:rPr>
            </w:pPr>
            <w:r w:rsidRPr="002337F0">
              <w:rPr>
                <w:rFonts w:ascii="Helvetica" w:hAnsi="Helvetica"/>
                <w:b/>
                <w:sz w:val="20"/>
              </w:rPr>
              <w:t>E</w:t>
            </w:r>
            <w:r w:rsidRPr="002337F0">
              <w:rPr>
                <w:rFonts w:ascii="Helvetica" w:hAnsi="Helvetica"/>
                <w:sz w:val="20"/>
              </w:rPr>
              <w:t xml:space="preserve"> - Error Checking </w:t>
            </w:r>
            <w:r w:rsidR="003B3EF1" w:rsidRPr="002337F0">
              <w:rPr>
                <w:rFonts w:ascii="Helvetica" w:hAnsi="Helvetica"/>
                <w:sz w:val="20"/>
              </w:rPr>
              <w:t>Authentication.</w:t>
            </w:r>
          </w:p>
          <w:p w14:paraId="32877C9E" w14:textId="77777777" w:rsidR="00983856" w:rsidRDefault="00983856" w:rsidP="005A2CEE">
            <w:pPr>
              <w:rPr>
                <w:rFonts w:ascii="Helvetica" w:hAnsi="Helvetica"/>
                <w:sz w:val="20"/>
              </w:rPr>
            </w:pPr>
          </w:p>
          <w:p w14:paraId="12C48767" w14:textId="77777777" w:rsidR="00983856" w:rsidRDefault="00983856" w:rsidP="00983856">
            <w:pPr>
              <w:rPr>
                <w:rFonts w:ascii="Arial" w:hAnsi="Arial" w:cs="Arial"/>
                <w:sz w:val="20"/>
              </w:rPr>
            </w:pPr>
            <w:r>
              <w:rPr>
                <w:rFonts w:ascii="Arial" w:hAnsi="Arial" w:cs="Arial"/>
                <w:sz w:val="20"/>
              </w:rPr>
              <w:t>For 3DS version 2.2 only.</w:t>
            </w:r>
          </w:p>
          <w:p w14:paraId="188B3145" w14:textId="77777777" w:rsidR="00983856" w:rsidRDefault="00983856" w:rsidP="00983856">
            <w:pPr>
              <w:rPr>
                <w:rFonts w:ascii="Arial" w:hAnsi="Arial" w:cs="Arial"/>
                <w:sz w:val="20"/>
              </w:rPr>
            </w:pPr>
          </w:p>
          <w:p w14:paraId="2EEDD60C" w14:textId="77777777" w:rsidR="00983856" w:rsidRPr="00DE644C" w:rsidRDefault="00983856" w:rsidP="00983856">
            <w:pPr>
              <w:rPr>
                <w:rFonts w:ascii="Arial" w:hAnsi="Arial" w:cs="Arial"/>
                <w:sz w:val="20"/>
              </w:rPr>
            </w:pPr>
            <w:r>
              <w:rPr>
                <w:rFonts w:ascii="Helvetica" w:hAnsi="Helvetica"/>
                <w:b/>
                <w:sz w:val="20"/>
              </w:rPr>
              <w:t>I</w:t>
            </w:r>
            <w:r w:rsidRPr="00DE644C">
              <w:rPr>
                <w:rFonts w:ascii="Arial" w:hAnsi="Arial" w:cs="Arial"/>
                <w:sz w:val="20"/>
              </w:rPr>
              <w:t xml:space="preserve"> </w:t>
            </w:r>
            <w:r>
              <w:rPr>
                <w:rFonts w:ascii="Arial" w:hAnsi="Arial" w:cs="Arial"/>
                <w:sz w:val="20"/>
              </w:rPr>
              <w:t>–</w:t>
            </w:r>
            <w:r w:rsidRPr="00DE644C">
              <w:rPr>
                <w:rFonts w:ascii="Arial" w:hAnsi="Arial" w:cs="Arial"/>
                <w:sz w:val="20"/>
              </w:rPr>
              <w:t xml:space="preserve"> </w:t>
            </w:r>
            <w:r>
              <w:rPr>
                <w:rFonts w:ascii="Arial" w:hAnsi="Arial" w:cs="Arial"/>
                <w:sz w:val="20"/>
              </w:rPr>
              <w:t>Acknowledges request not to challenge   cardholder</w:t>
            </w:r>
            <w:r w:rsidRPr="00DE644C">
              <w:rPr>
                <w:rFonts w:ascii="Arial" w:hAnsi="Arial" w:cs="Arial"/>
                <w:sz w:val="20"/>
              </w:rPr>
              <w:t>.</w:t>
            </w:r>
          </w:p>
          <w:p w14:paraId="57CC9550" w14:textId="753943C0" w:rsidR="00983856" w:rsidRPr="002337F0" w:rsidRDefault="00983856" w:rsidP="00983856">
            <w:pPr>
              <w:rPr>
                <w:rFonts w:ascii="Helvetica" w:hAnsi="Helvetica"/>
                <w:sz w:val="20"/>
              </w:rPr>
            </w:pPr>
            <w:r w:rsidRPr="002337F0">
              <w:rPr>
                <w:rFonts w:ascii="Helvetica" w:hAnsi="Helvetica"/>
                <w:b/>
                <w:sz w:val="20"/>
              </w:rPr>
              <w:t>E</w:t>
            </w:r>
            <w:r w:rsidRPr="00DE644C">
              <w:rPr>
                <w:rFonts w:ascii="Arial" w:hAnsi="Arial" w:cs="Arial"/>
                <w:sz w:val="20"/>
              </w:rPr>
              <w:t xml:space="preserve"> </w:t>
            </w:r>
            <w:r>
              <w:rPr>
                <w:rFonts w:ascii="Arial" w:hAnsi="Arial" w:cs="Arial"/>
                <w:sz w:val="20"/>
              </w:rPr>
              <w:t>–</w:t>
            </w:r>
            <w:r w:rsidRPr="00DE644C">
              <w:rPr>
                <w:rFonts w:ascii="Arial" w:hAnsi="Arial" w:cs="Arial"/>
                <w:sz w:val="20"/>
              </w:rPr>
              <w:t xml:space="preserve"> </w:t>
            </w:r>
            <w:r>
              <w:rPr>
                <w:rFonts w:ascii="Arial" w:hAnsi="Arial" w:cs="Arial"/>
                <w:sz w:val="20"/>
              </w:rPr>
              <w:t>Rejects request for authentication and requests that authorisation is not attempted. The Gateway will automatically abort the transaction, and this cannot be overridden by any Merchant preferences.</w:t>
            </w:r>
          </w:p>
        </w:tc>
      </w:tr>
      <w:tr w:rsidR="00A07AB8" w:rsidRPr="002337F0" w14:paraId="4FA9991F" w14:textId="77777777" w:rsidTr="006846BB">
        <w:tc>
          <w:tcPr>
            <w:tcW w:w="3054" w:type="dxa"/>
            <w:shd w:val="clear" w:color="auto" w:fill="DAE6FB"/>
          </w:tcPr>
          <w:p w14:paraId="49D1711D"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threeDSECI</w:t>
            </w:r>
          </w:p>
        </w:tc>
        <w:tc>
          <w:tcPr>
            <w:tcW w:w="1470" w:type="dxa"/>
            <w:shd w:val="clear" w:color="auto" w:fill="DAE6FB"/>
            <w:tcMar>
              <w:left w:w="113" w:type="dxa"/>
              <w:right w:w="113" w:type="dxa"/>
            </w:tcMar>
          </w:tcPr>
          <w:p w14:paraId="02ED38B6" w14:textId="77777777" w:rsidR="00A07AB8" w:rsidRPr="002337F0" w:rsidRDefault="00A07AB8" w:rsidP="005A2CEE">
            <w:pPr>
              <w:jc w:val="center"/>
              <w:rPr>
                <w:rFonts w:ascii="Helvetica" w:hAnsi="Helvetica"/>
                <w:sz w:val="20"/>
              </w:rPr>
            </w:pPr>
            <w:r w:rsidRPr="002337F0">
              <w:rPr>
                <w:rFonts w:ascii="Helvetica" w:hAnsi="Helvetica"/>
                <w:sz w:val="20"/>
              </w:rPr>
              <w:t>If 3DS authenticated</w:t>
            </w:r>
          </w:p>
        </w:tc>
        <w:tc>
          <w:tcPr>
            <w:tcW w:w="4060" w:type="dxa"/>
            <w:shd w:val="clear" w:color="auto" w:fill="DAE6FB"/>
          </w:tcPr>
          <w:p w14:paraId="61A5430E" w14:textId="290E8A09" w:rsidR="00A07AB8" w:rsidRPr="002337F0" w:rsidRDefault="00A07AB8" w:rsidP="005A2CEE">
            <w:pPr>
              <w:rPr>
                <w:rFonts w:ascii="Helvetica" w:hAnsi="Helvetica"/>
                <w:sz w:val="20"/>
              </w:rPr>
            </w:pPr>
            <w:r w:rsidRPr="002337F0">
              <w:rPr>
                <w:rFonts w:ascii="Helvetica" w:hAnsi="Helvetica"/>
                <w:sz w:val="20"/>
              </w:rPr>
              <w:t xml:space="preserve">This contains a </w:t>
            </w:r>
            <w:r w:rsidR="003B3EF1" w:rsidRPr="002337F0">
              <w:rPr>
                <w:rFonts w:ascii="Helvetica" w:hAnsi="Helvetica"/>
                <w:sz w:val="20"/>
              </w:rPr>
              <w:t>two-digit</w:t>
            </w:r>
            <w:r w:rsidRPr="002337F0">
              <w:rPr>
                <w:rFonts w:ascii="Helvetica" w:hAnsi="Helvetica"/>
                <w:sz w:val="20"/>
              </w:rPr>
              <w:t xml:space="preserve"> Electronic Commerce Indicator (ECI) value, which is to be submitted in a credit card authorisation message.</w:t>
            </w:r>
          </w:p>
          <w:p w14:paraId="1C0A5EFC" w14:textId="77777777" w:rsidR="00A07AB8" w:rsidRPr="002337F0" w:rsidRDefault="00A07AB8" w:rsidP="005A2CEE">
            <w:pPr>
              <w:rPr>
                <w:rFonts w:ascii="Helvetica" w:hAnsi="Helvetica"/>
                <w:sz w:val="20"/>
              </w:rPr>
            </w:pPr>
          </w:p>
          <w:p w14:paraId="54EAAD6E" w14:textId="77777777" w:rsidR="00A07AB8" w:rsidRPr="002337F0" w:rsidRDefault="00A07AB8" w:rsidP="005A2CEE">
            <w:pPr>
              <w:rPr>
                <w:rFonts w:ascii="Helvetica" w:hAnsi="Helvetica"/>
                <w:sz w:val="20"/>
              </w:rPr>
            </w:pPr>
            <w:r w:rsidRPr="002337F0">
              <w:rPr>
                <w:rFonts w:ascii="Helvetica" w:hAnsi="Helvetica"/>
                <w:sz w:val="20"/>
              </w:rPr>
              <w:t>This value indicates to the processor that the Customer data in the authorisation message has been authenticated.</w:t>
            </w:r>
          </w:p>
          <w:p w14:paraId="4A0C4487" w14:textId="77777777" w:rsidR="00A07AB8" w:rsidRPr="002337F0" w:rsidRDefault="00A07AB8" w:rsidP="005A2CEE">
            <w:pPr>
              <w:rPr>
                <w:rFonts w:ascii="Helvetica" w:hAnsi="Helvetica"/>
                <w:sz w:val="20"/>
              </w:rPr>
            </w:pPr>
          </w:p>
          <w:p w14:paraId="53ADDAA4" w14:textId="77777777" w:rsidR="00A07AB8" w:rsidRPr="002337F0" w:rsidRDefault="00A07AB8" w:rsidP="005A2CEE">
            <w:pPr>
              <w:rPr>
                <w:rFonts w:ascii="Helvetica" w:hAnsi="Helvetica"/>
                <w:sz w:val="20"/>
              </w:rPr>
            </w:pPr>
            <w:r w:rsidRPr="002337F0">
              <w:rPr>
                <w:rFonts w:ascii="Helvetica" w:hAnsi="Helvetica"/>
                <w:sz w:val="20"/>
              </w:rPr>
              <w:t xml:space="preserve">The data contained within this property is only valid if the </w:t>
            </w:r>
            <w:r w:rsidRPr="002337F0">
              <w:rPr>
                <w:rFonts w:ascii="Courier New" w:hAnsi="Courier New" w:cs="Courier New"/>
                <w:b/>
                <w:sz w:val="20"/>
              </w:rPr>
              <w:t>threeDSAuthenticated</w:t>
            </w:r>
            <w:r w:rsidRPr="002337F0">
              <w:rPr>
                <w:rFonts w:ascii="Helvetica" w:hAnsi="Helvetica"/>
                <w:sz w:val="20"/>
              </w:rPr>
              <w:t xml:space="preserve"> value is </w:t>
            </w:r>
            <w:r w:rsidRPr="002337F0">
              <w:rPr>
                <w:rFonts w:ascii="Helvetica" w:hAnsi="Helvetica"/>
                <w:b/>
                <w:sz w:val="20"/>
              </w:rPr>
              <w:t>Y</w:t>
            </w:r>
            <w:r w:rsidRPr="002337F0">
              <w:rPr>
                <w:rFonts w:ascii="Helvetica" w:hAnsi="Helvetica"/>
                <w:sz w:val="20"/>
              </w:rPr>
              <w:t xml:space="preserve"> or </w:t>
            </w:r>
            <w:r w:rsidRPr="002337F0">
              <w:rPr>
                <w:rFonts w:ascii="Helvetica" w:hAnsi="Helvetica"/>
                <w:b/>
                <w:sz w:val="20"/>
              </w:rPr>
              <w:t>A</w:t>
            </w:r>
            <w:r w:rsidRPr="002337F0">
              <w:rPr>
                <w:rFonts w:ascii="Helvetica" w:hAnsi="Helvetica"/>
                <w:sz w:val="20"/>
              </w:rPr>
              <w:t>.</w:t>
            </w:r>
          </w:p>
        </w:tc>
      </w:tr>
      <w:tr w:rsidR="00A07AB8" w:rsidRPr="002337F0" w14:paraId="78B27CB8" w14:textId="77777777" w:rsidTr="006846BB">
        <w:tc>
          <w:tcPr>
            <w:tcW w:w="3054" w:type="dxa"/>
            <w:shd w:val="clear" w:color="auto" w:fill="DAE6FB"/>
          </w:tcPr>
          <w:p w14:paraId="38642868"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threeDSCAVV</w:t>
            </w:r>
          </w:p>
        </w:tc>
        <w:tc>
          <w:tcPr>
            <w:tcW w:w="1470" w:type="dxa"/>
            <w:shd w:val="clear" w:color="auto" w:fill="DAE6FB"/>
          </w:tcPr>
          <w:p w14:paraId="756EF811" w14:textId="77777777" w:rsidR="00A07AB8" w:rsidRPr="002337F0" w:rsidRDefault="00A07AB8" w:rsidP="005A2CEE">
            <w:pPr>
              <w:jc w:val="center"/>
              <w:rPr>
                <w:rFonts w:ascii="Helvetica" w:hAnsi="Helvetica"/>
                <w:sz w:val="20"/>
              </w:rPr>
            </w:pPr>
            <w:r w:rsidRPr="002337F0">
              <w:rPr>
                <w:rFonts w:ascii="Helvetica" w:hAnsi="Helvetica"/>
                <w:sz w:val="20"/>
              </w:rPr>
              <w:t>If 3DS authenticated</w:t>
            </w:r>
          </w:p>
        </w:tc>
        <w:tc>
          <w:tcPr>
            <w:tcW w:w="4060" w:type="dxa"/>
            <w:shd w:val="clear" w:color="auto" w:fill="DAE6FB"/>
          </w:tcPr>
          <w:p w14:paraId="3D2F9FA8" w14:textId="77777777" w:rsidR="00A07AB8" w:rsidRPr="002337F0" w:rsidRDefault="00A07AB8" w:rsidP="005A2CEE">
            <w:pPr>
              <w:rPr>
                <w:rFonts w:ascii="Helvetica" w:hAnsi="Helvetica"/>
                <w:sz w:val="20"/>
              </w:rPr>
            </w:pPr>
            <w:r w:rsidRPr="002337F0">
              <w:rPr>
                <w:rFonts w:ascii="Helvetica" w:hAnsi="Helvetica"/>
                <w:sz w:val="20"/>
              </w:rPr>
              <w:t>This contains a 28-byte Base-64 encoded Cardholder Authentication Verification Value (CAVV).</w:t>
            </w:r>
          </w:p>
          <w:p w14:paraId="670CD70E" w14:textId="77777777" w:rsidR="00A07AB8" w:rsidRPr="002337F0" w:rsidRDefault="00A07AB8" w:rsidP="005A2CEE">
            <w:pPr>
              <w:rPr>
                <w:rFonts w:ascii="Helvetica" w:hAnsi="Helvetica"/>
                <w:sz w:val="20"/>
              </w:rPr>
            </w:pPr>
          </w:p>
          <w:p w14:paraId="72A32AEB" w14:textId="77777777" w:rsidR="00A07AB8" w:rsidRPr="002337F0" w:rsidRDefault="00A07AB8" w:rsidP="005A2CEE">
            <w:pPr>
              <w:rPr>
                <w:rFonts w:ascii="Helvetica" w:hAnsi="Helvetica"/>
                <w:sz w:val="20"/>
              </w:rPr>
            </w:pPr>
            <w:r w:rsidRPr="002337F0">
              <w:rPr>
                <w:rFonts w:ascii="Helvetica" w:hAnsi="Helvetica"/>
                <w:sz w:val="20"/>
              </w:rPr>
              <w:t xml:space="preserve">The data contained within this property is only valid if the </w:t>
            </w:r>
            <w:r w:rsidRPr="002337F0">
              <w:rPr>
                <w:rFonts w:ascii="Courier New" w:hAnsi="Courier New" w:cs="Courier New"/>
                <w:b/>
                <w:sz w:val="20"/>
              </w:rPr>
              <w:t>threeDSAuthenticated</w:t>
            </w:r>
            <w:r w:rsidRPr="002337F0">
              <w:rPr>
                <w:rFonts w:ascii="Helvetica" w:hAnsi="Helvetica"/>
                <w:sz w:val="20"/>
              </w:rPr>
              <w:t xml:space="preserve"> value is </w:t>
            </w:r>
            <w:r w:rsidRPr="002337F0">
              <w:rPr>
                <w:rFonts w:ascii="Helvetica" w:hAnsi="Helvetica"/>
                <w:b/>
                <w:sz w:val="20"/>
              </w:rPr>
              <w:t>Y</w:t>
            </w:r>
            <w:r w:rsidRPr="002337F0">
              <w:rPr>
                <w:rFonts w:ascii="Helvetica" w:hAnsi="Helvetica"/>
                <w:sz w:val="20"/>
              </w:rPr>
              <w:t xml:space="preserve"> or </w:t>
            </w:r>
            <w:r w:rsidRPr="002337F0">
              <w:rPr>
                <w:rFonts w:ascii="Helvetica" w:hAnsi="Helvetica"/>
                <w:b/>
                <w:sz w:val="20"/>
              </w:rPr>
              <w:t>A</w:t>
            </w:r>
            <w:r w:rsidRPr="002337F0">
              <w:rPr>
                <w:rFonts w:ascii="Helvetica" w:hAnsi="Helvetica"/>
                <w:sz w:val="20"/>
              </w:rPr>
              <w:t>.</w:t>
            </w:r>
          </w:p>
        </w:tc>
      </w:tr>
      <w:tr w:rsidR="00A07AB8" w:rsidRPr="002337F0" w14:paraId="07D34AFE" w14:textId="77777777" w:rsidTr="006846BB">
        <w:tc>
          <w:tcPr>
            <w:tcW w:w="3054" w:type="dxa"/>
            <w:shd w:val="clear" w:color="auto" w:fill="DAE6FB"/>
          </w:tcPr>
          <w:p w14:paraId="4346BCD1"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threeDSErrorCode</w:t>
            </w:r>
          </w:p>
        </w:tc>
        <w:tc>
          <w:tcPr>
            <w:tcW w:w="1470" w:type="dxa"/>
            <w:shd w:val="clear" w:color="auto" w:fill="DAE6FB"/>
          </w:tcPr>
          <w:p w14:paraId="0BC6651C" w14:textId="77777777" w:rsidR="00A07AB8" w:rsidRPr="002337F0" w:rsidRDefault="00A07AB8" w:rsidP="005A2CEE">
            <w:pPr>
              <w:jc w:val="center"/>
              <w:rPr>
                <w:rFonts w:ascii="Helvetica" w:hAnsi="Helvetica"/>
                <w:sz w:val="20"/>
              </w:rPr>
            </w:pPr>
            <w:r w:rsidRPr="002337F0">
              <w:rPr>
                <w:rFonts w:ascii="Helvetica" w:hAnsi="Helvetica"/>
                <w:sz w:val="20"/>
              </w:rPr>
              <w:t>If 3DS error</w:t>
            </w:r>
          </w:p>
        </w:tc>
        <w:tc>
          <w:tcPr>
            <w:tcW w:w="4060" w:type="dxa"/>
            <w:shd w:val="clear" w:color="auto" w:fill="DAE6FB"/>
          </w:tcPr>
          <w:p w14:paraId="5521AC13" w14:textId="64C05A77" w:rsidR="00A07AB8" w:rsidRPr="002337F0" w:rsidRDefault="00A07AB8" w:rsidP="005A2CEE">
            <w:pPr>
              <w:rPr>
                <w:rFonts w:ascii="Helvetica" w:hAnsi="Helvetica"/>
                <w:sz w:val="20"/>
              </w:rPr>
            </w:pPr>
            <w:r w:rsidRPr="002337F0">
              <w:rPr>
                <w:rFonts w:ascii="Helvetica" w:hAnsi="Helvetica"/>
                <w:sz w:val="20"/>
              </w:rPr>
              <w:t xml:space="preserve">Any error response code returned by the ACS </w:t>
            </w:r>
            <w:r w:rsidR="009868C5">
              <w:rPr>
                <w:rFonts w:ascii="Helvetica" w:hAnsi="Helvetica"/>
                <w:sz w:val="20"/>
              </w:rPr>
              <w:t>if there is</w:t>
            </w:r>
            <w:r w:rsidRPr="002337F0">
              <w:rPr>
                <w:rFonts w:ascii="Helvetica" w:hAnsi="Helvetica"/>
                <w:sz w:val="20"/>
              </w:rPr>
              <w:t xml:space="preserve"> an error in determining the card’s 3DS status.</w:t>
            </w:r>
          </w:p>
        </w:tc>
      </w:tr>
      <w:tr w:rsidR="00A07AB8" w:rsidRPr="002337F0" w14:paraId="452913ED" w14:textId="77777777" w:rsidTr="006846BB">
        <w:tc>
          <w:tcPr>
            <w:tcW w:w="3054" w:type="dxa"/>
            <w:shd w:val="clear" w:color="auto" w:fill="DAE6FB"/>
          </w:tcPr>
          <w:p w14:paraId="4FF0AFF0" w14:textId="77777777" w:rsidR="00A07AB8" w:rsidRPr="002337F0" w:rsidRDefault="00A07AB8" w:rsidP="005A2CEE">
            <w:pPr>
              <w:rPr>
                <w:rFonts w:ascii="Courier New" w:hAnsi="Courier New" w:cs="Courier New"/>
                <w:b/>
                <w:sz w:val="20"/>
              </w:rPr>
            </w:pPr>
            <w:r w:rsidRPr="002337F0">
              <w:rPr>
                <w:rFonts w:ascii="Courier New" w:hAnsi="Courier New" w:cs="Courier New"/>
                <w:b/>
                <w:sz w:val="20"/>
              </w:rPr>
              <w:t>threeDSErrorDescription</w:t>
            </w:r>
          </w:p>
        </w:tc>
        <w:tc>
          <w:tcPr>
            <w:tcW w:w="1470" w:type="dxa"/>
            <w:shd w:val="clear" w:color="auto" w:fill="DAE6FB"/>
          </w:tcPr>
          <w:p w14:paraId="5F9A76D5" w14:textId="77777777" w:rsidR="00A07AB8" w:rsidRPr="002337F0" w:rsidRDefault="00A07AB8" w:rsidP="005A2CEE">
            <w:pPr>
              <w:jc w:val="center"/>
              <w:rPr>
                <w:rFonts w:ascii="Helvetica" w:hAnsi="Helvetica"/>
                <w:sz w:val="20"/>
              </w:rPr>
            </w:pPr>
            <w:r w:rsidRPr="002337F0">
              <w:rPr>
                <w:rFonts w:ascii="Helvetica" w:hAnsi="Helvetica"/>
                <w:sz w:val="20"/>
              </w:rPr>
              <w:t>If 3DS error</w:t>
            </w:r>
          </w:p>
        </w:tc>
        <w:tc>
          <w:tcPr>
            <w:tcW w:w="4060" w:type="dxa"/>
            <w:shd w:val="clear" w:color="auto" w:fill="DAE6FB"/>
          </w:tcPr>
          <w:p w14:paraId="43CDB1C1" w14:textId="79C27099" w:rsidR="00A07AB8" w:rsidRPr="002337F0" w:rsidRDefault="00A07AB8" w:rsidP="005A2CEE">
            <w:pPr>
              <w:rPr>
                <w:rFonts w:ascii="Helvetica" w:hAnsi="Helvetica"/>
                <w:sz w:val="20"/>
              </w:rPr>
            </w:pPr>
            <w:r w:rsidRPr="002337F0">
              <w:rPr>
                <w:rFonts w:ascii="Helvetica" w:hAnsi="Helvetica"/>
                <w:sz w:val="20"/>
              </w:rPr>
              <w:t xml:space="preserve">Any error response description returned by the ACS </w:t>
            </w:r>
            <w:r w:rsidR="009868C5">
              <w:rPr>
                <w:rFonts w:ascii="Helvetica" w:hAnsi="Helvetica"/>
                <w:sz w:val="20"/>
              </w:rPr>
              <w:t xml:space="preserve">if there is </w:t>
            </w:r>
            <w:r w:rsidRPr="002337F0">
              <w:rPr>
                <w:rFonts w:ascii="Helvetica" w:hAnsi="Helvetica"/>
                <w:sz w:val="20"/>
              </w:rPr>
              <w:t>an error in determining the card's 3DS status.</w:t>
            </w:r>
          </w:p>
        </w:tc>
      </w:tr>
    </w:tbl>
    <w:p w14:paraId="53EE4AA1" w14:textId="77777777" w:rsidR="00842677" w:rsidRPr="009635AE" w:rsidRDefault="00842677" w:rsidP="00842677">
      <w:pPr>
        <w:rPr>
          <w:rStyle w:val="NormalParagraphText"/>
          <w:rFonts w:ascii="Arial" w:hAnsi="Arial" w:cs="Arial"/>
        </w:rPr>
      </w:pPr>
    </w:p>
    <w:p w14:paraId="6AED956A" w14:textId="77777777" w:rsidR="00F648A1" w:rsidRPr="00981CFD" w:rsidRDefault="00F648A1">
      <w:pPr>
        <w:rPr>
          <w:rFonts w:ascii="Helvetica" w:hAnsi="Helvetica" w:cs="Arial"/>
          <w:b/>
          <w:bCs/>
          <w:sz w:val="26"/>
          <w:szCs w:val="26"/>
        </w:rPr>
      </w:pPr>
      <w:r>
        <w:br w:type="page"/>
      </w:r>
    </w:p>
    <w:p w14:paraId="77B1F307" w14:textId="638923DE" w:rsidR="005A2CEE" w:rsidRPr="00834705" w:rsidRDefault="005A2CEE" w:rsidP="005A2CEE">
      <w:pPr>
        <w:pStyle w:val="Heading3"/>
      </w:pPr>
      <w:bookmarkStart w:id="140" w:name="_Toc66871615"/>
      <w:r w:rsidRPr="00834705">
        <w:lastRenderedPageBreak/>
        <w:t>External Authentication Response</w:t>
      </w:r>
      <w:r w:rsidR="00F648A1" w:rsidRPr="00834705">
        <w:t xml:space="preserve"> (Direct Integration)</w:t>
      </w:r>
      <w:bookmarkEnd w:id="140"/>
    </w:p>
    <w:p w14:paraId="00C54D02" w14:textId="4D873995"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These fields will be returned in addition to the request fields from section </w:t>
      </w:r>
      <w:r w:rsidR="001B7381">
        <w:rPr>
          <w:rStyle w:val="NormalParagraphText"/>
        </w:rPr>
        <w:fldChar w:fldCharType="begin"/>
      </w:r>
      <w:r w:rsidR="001B7381">
        <w:rPr>
          <w:rStyle w:val="NormalParagraphText"/>
        </w:rPr>
        <w:instrText xml:space="preserve"> REF _Ref26681360 \n \h </w:instrText>
      </w:r>
      <w:r w:rsidR="001B7381">
        <w:rPr>
          <w:rStyle w:val="NormalParagraphText"/>
        </w:rPr>
      </w:r>
      <w:r w:rsidR="001B7381">
        <w:rPr>
          <w:rStyle w:val="NormalParagraphText"/>
        </w:rPr>
        <w:fldChar w:fldCharType="separate"/>
      </w:r>
      <w:r w:rsidR="0089506B">
        <w:rPr>
          <w:rStyle w:val="NormalParagraphText"/>
        </w:rPr>
        <w:t>6.5.3</w:t>
      </w:r>
      <w:r w:rsidR="001B7381">
        <w:rPr>
          <w:rStyle w:val="NormalParagraphText"/>
        </w:rPr>
        <w:fldChar w:fldCharType="end"/>
      </w:r>
      <w:r w:rsidRPr="009635AE">
        <w:rPr>
          <w:rStyle w:val="NormalParagraphText"/>
          <w:rFonts w:ascii="Arial" w:hAnsi="Arial" w:cs="Arial"/>
        </w:rPr>
        <w:t xml:space="preserve"> and the basic response fields in section </w:t>
      </w:r>
      <w:r w:rsidRPr="002337F0">
        <w:rPr>
          <w:rFonts w:ascii="Helvetica" w:hAnsi="Helvetica"/>
        </w:rPr>
        <w:fldChar w:fldCharType="begin"/>
      </w:r>
      <w:r w:rsidRPr="002337F0">
        <w:rPr>
          <w:rFonts w:ascii="Helvetica" w:hAnsi="Helvetica"/>
        </w:rPr>
        <w:instrText xml:space="preserve"> REF _Ref431664735 \n \h </w:instrText>
      </w:r>
      <w:r w:rsidRPr="002337F0">
        <w:rPr>
          <w:rFonts w:ascii="Helvetica" w:hAnsi="Helvetica"/>
        </w:rPr>
      </w:r>
      <w:r w:rsidRPr="002337F0">
        <w:rPr>
          <w:rFonts w:ascii="Helvetica" w:hAnsi="Helvetica"/>
        </w:rPr>
        <w:fldChar w:fldCharType="separate"/>
      </w:r>
      <w:r w:rsidR="0089506B">
        <w:rPr>
          <w:rFonts w:ascii="Helvetica" w:hAnsi="Helvetica"/>
        </w:rPr>
        <w:t>2.2</w:t>
      </w:r>
      <w:r w:rsidRPr="002337F0">
        <w:rPr>
          <w:rFonts w:ascii="Helvetica" w:hAnsi="Helvetica"/>
        </w:rPr>
        <w:fldChar w:fldCharType="end"/>
      </w:r>
      <w:r w:rsidRPr="009635AE">
        <w:rPr>
          <w:rStyle w:val="NormalParagraphText"/>
          <w:rFonts w:ascii="Arial" w:hAnsi="Arial" w:cs="Arial"/>
        </w:rPr>
        <w:t>.</w:t>
      </w:r>
    </w:p>
    <w:p w14:paraId="2C27E3C6" w14:textId="77777777" w:rsidR="005A2CEE" w:rsidRPr="009635AE" w:rsidRDefault="005A2CEE" w:rsidP="005A2CEE">
      <w:pPr>
        <w:rPr>
          <w:rStyle w:val="NormalParagraphText"/>
          <w:rFonts w:ascii="Arial" w:hAnsi="Arial" w:cs="Arial"/>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8"/>
        <w:gridCol w:w="1790"/>
        <w:gridCol w:w="4942"/>
      </w:tblGrid>
      <w:tr w:rsidR="005A2CEE" w:rsidRPr="002337F0" w14:paraId="1A4290CD" w14:textId="77777777" w:rsidTr="00F648A1">
        <w:tc>
          <w:tcPr>
            <w:tcW w:w="3054" w:type="dxa"/>
            <w:tcBorders>
              <w:bottom w:val="single" w:sz="4" w:space="0" w:color="172271"/>
            </w:tcBorders>
            <w:shd w:val="clear" w:color="auto" w:fill="172271"/>
          </w:tcPr>
          <w:p w14:paraId="1159F68E" w14:textId="77777777" w:rsidR="005A2CEE" w:rsidRPr="002337F0" w:rsidRDefault="005A2CEE" w:rsidP="005A2CEE">
            <w:pPr>
              <w:rPr>
                <w:rFonts w:ascii="Helvetica" w:hAnsi="Helvetica"/>
                <w:b/>
                <w:color w:val="FFFFFF"/>
                <w:sz w:val="20"/>
              </w:rPr>
            </w:pPr>
            <w:r w:rsidRPr="002337F0">
              <w:rPr>
                <w:rFonts w:ascii="Helvetica" w:hAnsi="Helvetica"/>
                <w:b/>
                <w:color w:val="FFFFFF"/>
                <w:sz w:val="20"/>
              </w:rPr>
              <w:t>Field Name</w:t>
            </w:r>
          </w:p>
        </w:tc>
        <w:tc>
          <w:tcPr>
            <w:tcW w:w="1470" w:type="dxa"/>
            <w:tcBorders>
              <w:bottom w:val="single" w:sz="4" w:space="0" w:color="172271"/>
            </w:tcBorders>
            <w:shd w:val="clear" w:color="auto" w:fill="172271"/>
          </w:tcPr>
          <w:p w14:paraId="43545979" w14:textId="77777777" w:rsidR="005A2CEE" w:rsidRPr="002337F0" w:rsidRDefault="005A2CEE" w:rsidP="005A2CEE">
            <w:pPr>
              <w:jc w:val="center"/>
              <w:rPr>
                <w:rFonts w:ascii="Helvetica" w:hAnsi="Helvetica"/>
                <w:b/>
                <w:color w:val="FFFFFF"/>
                <w:sz w:val="20"/>
              </w:rPr>
            </w:pPr>
            <w:r w:rsidRPr="002337F0">
              <w:rPr>
                <w:rFonts w:ascii="Helvetica" w:hAnsi="Helvetica"/>
                <w:b/>
                <w:color w:val="FFFFFF"/>
                <w:sz w:val="20"/>
              </w:rPr>
              <w:t>Returned?</w:t>
            </w:r>
          </w:p>
        </w:tc>
        <w:tc>
          <w:tcPr>
            <w:tcW w:w="4059" w:type="dxa"/>
            <w:tcBorders>
              <w:bottom w:val="single" w:sz="4" w:space="0" w:color="172271"/>
            </w:tcBorders>
            <w:shd w:val="clear" w:color="auto" w:fill="172271"/>
          </w:tcPr>
          <w:p w14:paraId="15F95BC7" w14:textId="77777777" w:rsidR="005A2CEE" w:rsidRPr="002337F0" w:rsidRDefault="005A2CEE" w:rsidP="005A2CEE">
            <w:pPr>
              <w:rPr>
                <w:rFonts w:ascii="Helvetica" w:hAnsi="Helvetica"/>
                <w:b/>
                <w:color w:val="FFFFFF"/>
                <w:sz w:val="20"/>
              </w:rPr>
            </w:pPr>
            <w:r w:rsidRPr="002337F0">
              <w:rPr>
                <w:rFonts w:ascii="Helvetica" w:hAnsi="Helvetica"/>
                <w:b/>
                <w:color w:val="FFFFFF"/>
                <w:sz w:val="20"/>
              </w:rPr>
              <w:t>Description</w:t>
            </w:r>
          </w:p>
        </w:tc>
      </w:tr>
      <w:tr w:rsidR="005A2CEE" w:rsidRPr="002337F0" w14:paraId="15F862ED" w14:textId="77777777" w:rsidTr="006846BB">
        <w:tc>
          <w:tcPr>
            <w:tcW w:w="3054" w:type="dxa"/>
            <w:shd w:val="clear" w:color="auto" w:fill="DAE6FB"/>
          </w:tcPr>
          <w:p w14:paraId="06B9C219"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threeDSEnabled</w:t>
            </w:r>
          </w:p>
        </w:tc>
        <w:tc>
          <w:tcPr>
            <w:tcW w:w="1470" w:type="dxa"/>
            <w:shd w:val="clear" w:color="auto" w:fill="DAE6FB"/>
          </w:tcPr>
          <w:p w14:paraId="1F57E059" w14:textId="77777777" w:rsidR="005A2CEE" w:rsidRPr="002337F0" w:rsidRDefault="005A2CEE" w:rsidP="005A2CEE">
            <w:pPr>
              <w:jc w:val="center"/>
              <w:rPr>
                <w:rFonts w:ascii="Helvetica" w:hAnsi="Helvetica"/>
                <w:sz w:val="20"/>
              </w:rPr>
            </w:pPr>
            <w:r w:rsidRPr="002337F0">
              <w:rPr>
                <w:rFonts w:ascii="Helvetica" w:hAnsi="Helvetica"/>
                <w:sz w:val="20"/>
              </w:rPr>
              <w:t>Always</w:t>
            </w:r>
          </w:p>
        </w:tc>
        <w:tc>
          <w:tcPr>
            <w:tcW w:w="4059" w:type="dxa"/>
            <w:shd w:val="clear" w:color="auto" w:fill="DAE6FB"/>
          </w:tcPr>
          <w:p w14:paraId="094670B4" w14:textId="77777777" w:rsidR="005A2CEE" w:rsidRPr="002337F0" w:rsidRDefault="005A2CEE" w:rsidP="005A2CEE">
            <w:pPr>
              <w:rPr>
                <w:rFonts w:ascii="Helvetica" w:hAnsi="Helvetica"/>
                <w:sz w:val="20"/>
              </w:rPr>
            </w:pPr>
            <w:r w:rsidRPr="002337F0">
              <w:rPr>
                <w:rFonts w:ascii="Helvetica" w:hAnsi="Helvetica"/>
                <w:sz w:val="20"/>
              </w:rPr>
              <w:t xml:space="preserve">Is 3DS enabled for this </w:t>
            </w:r>
            <w:r w:rsidR="004D4402" w:rsidRPr="002337F0">
              <w:rPr>
                <w:rFonts w:ascii="Helvetica" w:hAnsi="Helvetica"/>
                <w:sz w:val="20"/>
              </w:rPr>
              <w:t>Merchant Account</w:t>
            </w:r>
            <w:r w:rsidRPr="002337F0">
              <w:rPr>
                <w:rFonts w:ascii="Helvetica" w:hAnsi="Helvetica"/>
                <w:sz w:val="20"/>
              </w:rPr>
              <w:t>?</w:t>
            </w:r>
          </w:p>
          <w:p w14:paraId="6E5E6FF8" w14:textId="77777777" w:rsidR="005A2CEE" w:rsidRPr="002337F0" w:rsidRDefault="005A2CEE" w:rsidP="005A2CEE">
            <w:pPr>
              <w:rPr>
                <w:rFonts w:ascii="Helvetica" w:hAnsi="Helvetica"/>
                <w:sz w:val="20"/>
              </w:rPr>
            </w:pPr>
          </w:p>
          <w:p w14:paraId="37FA8158" w14:textId="77777777" w:rsidR="005A2CEE" w:rsidRPr="002337F0" w:rsidRDefault="005A2CEE" w:rsidP="005A2CEE">
            <w:pPr>
              <w:rPr>
                <w:rFonts w:ascii="Helvetica" w:hAnsi="Helvetica"/>
                <w:sz w:val="20"/>
              </w:rPr>
            </w:pPr>
            <w:r w:rsidRPr="002337F0">
              <w:rPr>
                <w:rFonts w:ascii="Helvetica" w:hAnsi="Helvetica"/>
                <w:sz w:val="20"/>
              </w:rPr>
              <w:t>Possible values are:</w:t>
            </w:r>
          </w:p>
          <w:p w14:paraId="2040D760" w14:textId="77777777" w:rsidR="005A2CEE" w:rsidRPr="002337F0" w:rsidRDefault="005A2CEE" w:rsidP="005A2CEE">
            <w:pPr>
              <w:rPr>
                <w:rFonts w:ascii="Helvetica" w:hAnsi="Helvetica"/>
                <w:sz w:val="20"/>
              </w:rPr>
            </w:pPr>
            <w:r w:rsidRPr="002337F0">
              <w:rPr>
                <w:rFonts w:ascii="Helvetica" w:hAnsi="Helvetica"/>
                <w:b/>
                <w:sz w:val="20"/>
              </w:rPr>
              <w:t>N</w:t>
            </w:r>
            <w:r w:rsidRPr="002337F0">
              <w:rPr>
                <w:rFonts w:ascii="Helvetica" w:hAnsi="Helvetica"/>
                <w:sz w:val="20"/>
              </w:rPr>
              <w:t xml:space="preserve"> – </w:t>
            </w:r>
            <w:r w:rsidR="004D4402" w:rsidRPr="002337F0">
              <w:rPr>
                <w:rFonts w:ascii="Helvetica" w:hAnsi="Helvetica"/>
                <w:sz w:val="20"/>
              </w:rPr>
              <w:t>Merchant Account</w:t>
            </w:r>
            <w:r w:rsidRPr="002337F0">
              <w:rPr>
                <w:rFonts w:ascii="Helvetica" w:hAnsi="Helvetica"/>
                <w:sz w:val="20"/>
              </w:rPr>
              <w:t xml:space="preserve"> is not enabled.</w:t>
            </w:r>
          </w:p>
          <w:p w14:paraId="72933F82" w14:textId="77777777" w:rsidR="005A2CEE" w:rsidRPr="002337F0" w:rsidRDefault="005A2CEE" w:rsidP="005A2CEE">
            <w:pPr>
              <w:rPr>
                <w:rFonts w:ascii="Helvetica" w:hAnsi="Helvetica"/>
                <w:sz w:val="20"/>
              </w:rPr>
            </w:pPr>
            <w:r w:rsidRPr="002337F0">
              <w:rPr>
                <w:rFonts w:ascii="Helvetica" w:hAnsi="Helvetica"/>
                <w:b/>
                <w:sz w:val="20"/>
              </w:rPr>
              <w:t>Y</w:t>
            </w:r>
            <w:r w:rsidRPr="002337F0">
              <w:rPr>
                <w:rFonts w:ascii="Helvetica" w:hAnsi="Helvetica"/>
                <w:sz w:val="20"/>
              </w:rPr>
              <w:t xml:space="preserve"> – </w:t>
            </w:r>
            <w:r w:rsidR="004D4402" w:rsidRPr="002337F0">
              <w:rPr>
                <w:rFonts w:ascii="Helvetica" w:hAnsi="Helvetica"/>
                <w:sz w:val="20"/>
              </w:rPr>
              <w:t>Merchant Account</w:t>
            </w:r>
            <w:r w:rsidRPr="002337F0">
              <w:rPr>
                <w:rFonts w:ascii="Helvetica" w:hAnsi="Helvetica"/>
                <w:sz w:val="20"/>
              </w:rPr>
              <w:t xml:space="preserve"> is enabled.</w:t>
            </w:r>
          </w:p>
        </w:tc>
      </w:tr>
    </w:tbl>
    <w:p w14:paraId="74F7EBF2" w14:textId="77777777" w:rsidR="009A3425" w:rsidRPr="009635AE" w:rsidRDefault="009A3425" w:rsidP="009A3425">
      <w:pPr>
        <w:rPr>
          <w:rStyle w:val="NormalParagraphText"/>
          <w:rFonts w:ascii="Arial" w:hAnsi="Arial" w:cs="Arial"/>
        </w:rPr>
      </w:pPr>
    </w:p>
    <w:p w14:paraId="6623988D" w14:textId="16737A88"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Note: If 3-D Secure is not enabled for the </w:t>
      </w:r>
      <w:r w:rsidR="004D4402" w:rsidRPr="009635AE">
        <w:rPr>
          <w:rStyle w:val="NormalParagraphText"/>
          <w:rFonts w:ascii="Arial" w:hAnsi="Arial" w:cs="Arial"/>
        </w:rPr>
        <w:t>Merchant Account</w:t>
      </w:r>
      <w:r w:rsidR="00227185" w:rsidRPr="009635AE">
        <w:rPr>
          <w:rStyle w:val="NormalParagraphText"/>
          <w:rFonts w:ascii="Arial" w:hAnsi="Arial" w:cs="Arial"/>
        </w:rPr>
        <w:t>,</w:t>
      </w:r>
      <w:r w:rsidRPr="009635AE">
        <w:rPr>
          <w:rStyle w:val="NormalParagraphText"/>
          <w:rFonts w:ascii="Arial" w:hAnsi="Arial" w:cs="Arial"/>
        </w:rPr>
        <w:t xml:space="preserve"> then any 3-D Secure authentication fields sent in the request are ignored and the transaction is processed as normal without 3-D Secure.</w:t>
      </w:r>
    </w:p>
    <w:p w14:paraId="06896AC1" w14:textId="60D1245C" w:rsidR="003B3EF1" w:rsidRPr="009635AE" w:rsidRDefault="003B3EF1" w:rsidP="005A2CEE">
      <w:pPr>
        <w:rPr>
          <w:rStyle w:val="NormalParagraphText"/>
          <w:rFonts w:ascii="Arial" w:hAnsi="Arial" w:cs="Arial"/>
        </w:rPr>
      </w:pPr>
    </w:p>
    <w:p w14:paraId="32AAB563" w14:textId="5ABADB24" w:rsidR="003B3EF1" w:rsidRPr="00834705" w:rsidRDefault="003B3EF1" w:rsidP="003B3EF1">
      <w:pPr>
        <w:pStyle w:val="Heading3"/>
      </w:pPr>
      <w:bookmarkStart w:id="141" w:name="_Toc66871616"/>
      <w:r w:rsidRPr="00834705">
        <w:t>Cardholder Information</w:t>
      </w:r>
      <w:r w:rsidR="00F648A1" w:rsidRPr="00834705">
        <w:t xml:space="preserve"> (Hosted </w:t>
      </w:r>
      <w:r w:rsidR="009868C5" w:rsidRPr="00834705">
        <w:t>and</w:t>
      </w:r>
      <w:r w:rsidR="00F648A1" w:rsidRPr="00834705">
        <w:t xml:space="preserve"> Direct Integration)</w:t>
      </w:r>
      <w:bookmarkEnd w:id="141"/>
    </w:p>
    <w:p w14:paraId="59FD730D" w14:textId="6730800E" w:rsidR="003B3EF1" w:rsidRPr="009635AE" w:rsidRDefault="009868C5" w:rsidP="003B3EF1">
      <w:pPr>
        <w:rPr>
          <w:rStyle w:val="NormalParagraphText"/>
          <w:rFonts w:ascii="Arial" w:hAnsi="Arial" w:cs="Arial"/>
        </w:rPr>
      </w:pPr>
      <w:r w:rsidRPr="009635AE">
        <w:rPr>
          <w:rStyle w:val="NormalParagraphText"/>
          <w:rFonts w:ascii="Arial" w:hAnsi="Arial" w:cs="Arial"/>
        </w:rPr>
        <w:t>In the case of a frictionless flow, t</w:t>
      </w:r>
      <w:r w:rsidR="003B3EF1" w:rsidRPr="009635AE">
        <w:rPr>
          <w:rStyle w:val="NormalParagraphText"/>
          <w:rFonts w:ascii="Arial" w:hAnsi="Arial" w:cs="Arial"/>
        </w:rPr>
        <w:t>he card Issuer may sometimes wish to provide a message to the Cardholder. In this ca</w:t>
      </w:r>
      <w:r w:rsidRPr="009635AE">
        <w:rPr>
          <w:rStyle w:val="NormalParagraphText"/>
          <w:rFonts w:ascii="Arial" w:hAnsi="Arial" w:cs="Arial"/>
        </w:rPr>
        <w:t>se</w:t>
      </w:r>
      <w:r w:rsidR="00227185" w:rsidRPr="009635AE">
        <w:rPr>
          <w:rStyle w:val="NormalParagraphText"/>
          <w:rFonts w:ascii="Arial" w:hAnsi="Arial" w:cs="Arial"/>
        </w:rPr>
        <w:t>,</w:t>
      </w:r>
      <w:r w:rsidRPr="009635AE">
        <w:rPr>
          <w:rStyle w:val="NormalParagraphText"/>
          <w:rFonts w:ascii="Arial" w:hAnsi="Arial" w:cs="Arial"/>
        </w:rPr>
        <w:t xml:space="preserve"> </w:t>
      </w:r>
      <w:r w:rsidR="003B3EF1" w:rsidRPr="009635AE">
        <w:rPr>
          <w:rStyle w:val="NormalParagraphText"/>
          <w:rFonts w:ascii="Arial" w:hAnsi="Arial" w:cs="Arial"/>
        </w:rPr>
        <w:t xml:space="preserve">the </w:t>
      </w:r>
      <w:r w:rsidR="003B3EF1" w:rsidRPr="009635AE">
        <w:rPr>
          <w:rStyle w:val="NormalParagraphText"/>
          <w:rFonts w:ascii="Arial" w:hAnsi="Arial" w:cs="Arial"/>
          <w:b/>
          <w:bCs/>
        </w:rPr>
        <w:t>threeDSResponseMessage</w:t>
      </w:r>
      <w:r w:rsidR="003B3EF1" w:rsidRPr="009635AE">
        <w:rPr>
          <w:rStyle w:val="NormalParagraphText"/>
          <w:rFonts w:ascii="Arial" w:hAnsi="Arial" w:cs="Arial"/>
        </w:rPr>
        <w:t xml:space="preserve"> will start with the text ‘Cardholder Info: ‘ and be followed by the message from the card Issuer.</w:t>
      </w:r>
    </w:p>
    <w:p w14:paraId="12D3FFB1" w14:textId="6A04ED7C" w:rsidR="00045414" w:rsidRPr="009635AE" w:rsidRDefault="00045414" w:rsidP="003B3EF1">
      <w:pPr>
        <w:rPr>
          <w:rStyle w:val="NormalParagraphText"/>
          <w:rFonts w:ascii="Arial" w:hAnsi="Arial" w:cs="Arial"/>
        </w:rPr>
      </w:pPr>
    </w:p>
    <w:p w14:paraId="3AB11EFE" w14:textId="12280421" w:rsidR="00B561EF" w:rsidRPr="001A6D49" w:rsidRDefault="00A8333B" w:rsidP="00B561EF">
      <w:pPr>
        <w:pStyle w:val="Heading1"/>
        <w:pageBreakBefore/>
      </w:pPr>
      <w:bookmarkStart w:id="142" w:name="_Toc66871503"/>
      <w:bookmarkStart w:id="143" w:name="_Toc66871617"/>
      <w:r w:rsidRPr="001A6D49">
        <w:lastRenderedPageBreak/>
        <w:t>Risk</w:t>
      </w:r>
      <w:r w:rsidR="00B561EF" w:rsidRPr="001A6D49">
        <w:t xml:space="preserve"> Checking</w:t>
      </w:r>
      <w:bookmarkEnd w:id="142"/>
      <w:bookmarkEnd w:id="143"/>
    </w:p>
    <w:p w14:paraId="37FEC5A0" w14:textId="77777777" w:rsidR="00B561EF" w:rsidRPr="003C31E3" w:rsidRDefault="00B561EF" w:rsidP="00B561EF">
      <w:pPr>
        <w:pStyle w:val="Heading2"/>
        <w:rPr>
          <w:color w:val="7F7F7F" w:themeColor="text1" w:themeTint="80"/>
        </w:rPr>
      </w:pPr>
      <w:bookmarkStart w:id="144" w:name="_Toc66871618"/>
      <w:r w:rsidRPr="003C31E3">
        <w:rPr>
          <w:color w:val="7F7F7F" w:themeColor="text1" w:themeTint="80"/>
        </w:rPr>
        <w:t>Background</w:t>
      </w:r>
      <w:bookmarkEnd w:id="144"/>
    </w:p>
    <w:p w14:paraId="43F04C50" w14:textId="77777777" w:rsidR="00B561EF" w:rsidRPr="009635AE" w:rsidRDefault="00B561EF" w:rsidP="00B561EF">
      <w:pPr>
        <w:rPr>
          <w:rStyle w:val="NormalParagraphText"/>
          <w:rFonts w:ascii="Arial" w:hAnsi="Arial" w:cs="Arial"/>
        </w:rPr>
      </w:pPr>
    </w:p>
    <w:p w14:paraId="14FDEF2C" w14:textId="77777777" w:rsidR="00A8333B" w:rsidRDefault="00A8333B" w:rsidP="00A8333B">
      <w:pPr>
        <w:rPr>
          <w:rFonts w:ascii="Helvetica" w:hAnsi="Helvetica" w:cs="Helvetica"/>
          <w:color w:val="000000"/>
          <w:kern w:val="1"/>
        </w:rPr>
      </w:pPr>
      <w:r w:rsidRPr="002337F0">
        <w:rPr>
          <w:rFonts w:ascii="Helvetica" w:hAnsi="Helvetica" w:cs="Helvetica"/>
          <w:color w:val="000000"/>
          <w:kern w:val="1"/>
        </w:rPr>
        <w:t xml:space="preserve">The Gateway is integrated with </w:t>
      </w:r>
      <w:r>
        <w:rPr>
          <w:rFonts w:ascii="Helvetica" w:hAnsi="Helvetica" w:cs="Helvetica"/>
          <w:color w:val="000000"/>
          <w:kern w:val="1"/>
        </w:rPr>
        <w:t>Kount, the leading solution for digital fraud prevention.</w:t>
      </w:r>
    </w:p>
    <w:p w14:paraId="16554CAD" w14:textId="6EBB7A27" w:rsidR="00A8333B" w:rsidRDefault="00A8333B" w:rsidP="00A8333B">
      <w:pPr>
        <w:rPr>
          <w:rFonts w:ascii="Helvetica" w:hAnsi="Helvetica" w:cs="Helvetica"/>
          <w:color w:val="000000"/>
          <w:kern w:val="1"/>
        </w:rPr>
      </w:pPr>
    </w:p>
    <w:p w14:paraId="0A9FB268" w14:textId="5DDA45B5" w:rsidR="00A8333B" w:rsidRDefault="00A8333B" w:rsidP="00A8333B">
      <w:pPr>
        <w:rPr>
          <w:rFonts w:ascii="Helvetica" w:hAnsi="Helvetica" w:cs="Helvetica"/>
          <w:color w:val="000000"/>
          <w:kern w:val="1"/>
        </w:rPr>
      </w:pPr>
      <w:r>
        <w:rPr>
          <w:rFonts w:ascii="Helvetica" w:hAnsi="Helvetica" w:cs="Helvetica"/>
          <w:color w:val="000000"/>
          <w:kern w:val="1"/>
        </w:rPr>
        <w:t>If you have an existing account with Kount, or sign up for one, you can request that the Gateway pass your transaction</w:t>
      </w:r>
      <w:r w:rsidR="009868C5">
        <w:rPr>
          <w:rFonts w:ascii="Helvetica" w:hAnsi="Helvetica" w:cs="Helvetica"/>
          <w:color w:val="000000"/>
          <w:kern w:val="1"/>
        </w:rPr>
        <w:t>s</w:t>
      </w:r>
      <w:r>
        <w:rPr>
          <w:rFonts w:ascii="Helvetica" w:hAnsi="Helvetica" w:cs="Helvetica"/>
          <w:color w:val="000000"/>
          <w:kern w:val="1"/>
        </w:rPr>
        <w:t xml:space="preserve"> to them for risk checking before they are sent to the Acquirer for authorisation.</w:t>
      </w:r>
    </w:p>
    <w:p w14:paraId="03F534EB" w14:textId="70FBDDC2" w:rsidR="001700B6" w:rsidRDefault="001700B6" w:rsidP="00A8333B">
      <w:pPr>
        <w:rPr>
          <w:rFonts w:ascii="Helvetica" w:hAnsi="Helvetica" w:cs="Helvetica"/>
          <w:color w:val="000000"/>
          <w:kern w:val="1"/>
        </w:rPr>
      </w:pPr>
    </w:p>
    <w:p w14:paraId="09774125" w14:textId="5CB68C80" w:rsidR="001700B6" w:rsidRDefault="001700B6" w:rsidP="00A8333B">
      <w:pPr>
        <w:rPr>
          <w:rFonts w:ascii="Helvetica" w:hAnsi="Helvetica" w:cs="Helvetica"/>
          <w:color w:val="000000"/>
          <w:kern w:val="1"/>
        </w:rPr>
      </w:pPr>
      <w:r w:rsidRPr="001700B6">
        <w:rPr>
          <w:rFonts w:ascii="Helvetica" w:hAnsi="Helvetica" w:cs="Helvetica"/>
          <w:color w:val="000000"/>
          <w:kern w:val="1"/>
        </w:rPr>
        <w:t>Kount’s patented fraud prevention technology combines device fingerprinting</w:t>
      </w:r>
      <w:r w:rsidR="009868C5">
        <w:rPr>
          <w:rFonts w:ascii="Helvetica" w:hAnsi="Helvetica" w:cs="Helvetica"/>
          <w:color w:val="000000"/>
          <w:kern w:val="1"/>
        </w:rPr>
        <w:t>;</w:t>
      </w:r>
      <w:r w:rsidRPr="001700B6">
        <w:rPr>
          <w:rFonts w:ascii="Helvetica" w:hAnsi="Helvetica" w:cs="Helvetica"/>
          <w:color w:val="000000"/>
          <w:kern w:val="1"/>
        </w:rPr>
        <w:t xml:space="preserve"> supervised and unsupervised machine learning</w:t>
      </w:r>
      <w:r w:rsidR="009868C5">
        <w:rPr>
          <w:rFonts w:ascii="Helvetica" w:hAnsi="Helvetica" w:cs="Helvetica"/>
          <w:color w:val="000000"/>
          <w:kern w:val="1"/>
        </w:rPr>
        <w:t>;</w:t>
      </w:r>
      <w:r w:rsidRPr="001700B6">
        <w:rPr>
          <w:rFonts w:ascii="Helvetica" w:hAnsi="Helvetica" w:cs="Helvetica"/>
          <w:color w:val="000000"/>
          <w:kern w:val="1"/>
        </w:rPr>
        <w:t xml:space="preserve"> a robust policy and rules engine</w:t>
      </w:r>
      <w:r w:rsidR="009868C5">
        <w:rPr>
          <w:rFonts w:ascii="Helvetica" w:hAnsi="Helvetica" w:cs="Helvetica"/>
          <w:color w:val="000000"/>
          <w:kern w:val="1"/>
        </w:rPr>
        <w:t>;</w:t>
      </w:r>
      <w:r w:rsidRPr="001700B6">
        <w:rPr>
          <w:rFonts w:ascii="Helvetica" w:hAnsi="Helvetica" w:cs="Helvetica"/>
          <w:color w:val="000000"/>
          <w:kern w:val="1"/>
        </w:rPr>
        <w:t xml:space="preserve"> business intelligence tools</w:t>
      </w:r>
      <w:r w:rsidR="009868C5">
        <w:rPr>
          <w:rFonts w:ascii="Helvetica" w:hAnsi="Helvetica" w:cs="Helvetica"/>
          <w:color w:val="000000"/>
          <w:kern w:val="1"/>
        </w:rPr>
        <w:t>;</w:t>
      </w:r>
      <w:r w:rsidRPr="001700B6">
        <w:rPr>
          <w:rFonts w:ascii="Helvetica" w:hAnsi="Helvetica" w:cs="Helvetica"/>
          <w:color w:val="000000"/>
          <w:kern w:val="1"/>
        </w:rPr>
        <w:t xml:space="preserve"> and a web-based case-management and investigation system.</w:t>
      </w:r>
    </w:p>
    <w:p w14:paraId="6C2A1211" w14:textId="2503F7CF" w:rsidR="007F2FE6" w:rsidRDefault="007F2FE6" w:rsidP="00A8333B">
      <w:pPr>
        <w:rPr>
          <w:rFonts w:ascii="Helvetica" w:hAnsi="Helvetica" w:cs="Helvetica"/>
          <w:color w:val="000000"/>
          <w:kern w:val="1"/>
        </w:rPr>
      </w:pPr>
    </w:p>
    <w:p w14:paraId="24468DC1" w14:textId="4290F3BB" w:rsidR="007F2FE6" w:rsidRPr="002337F0" w:rsidRDefault="007F2FE6" w:rsidP="00A8333B">
      <w:pPr>
        <w:rPr>
          <w:rFonts w:ascii="Helvetica" w:hAnsi="Helvetica" w:cs="Helvetica"/>
          <w:color w:val="000000"/>
          <w:kern w:val="1"/>
        </w:rPr>
      </w:pPr>
      <w:r w:rsidRPr="007F2FE6">
        <w:rPr>
          <w:rFonts w:ascii="Helvetica" w:hAnsi="Helvetica" w:cs="Helvetica"/>
          <w:color w:val="000000"/>
          <w:kern w:val="1"/>
        </w:rPr>
        <w:t>Their team of experts can help you understand and identify the rules necessary to optimi</w:t>
      </w:r>
      <w:r w:rsidR="009868C5">
        <w:rPr>
          <w:rFonts w:ascii="Helvetica" w:hAnsi="Helvetica" w:cs="Helvetica"/>
          <w:color w:val="000000"/>
          <w:kern w:val="1"/>
        </w:rPr>
        <w:t>s</w:t>
      </w:r>
      <w:r w:rsidRPr="007F2FE6">
        <w:rPr>
          <w:rFonts w:ascii="Helvetica" w:hAnsi="Helvetica" w:cs="Helvetica"/>
          <w:color w:val="000000"/>
          <w:kern w:val="1"/>
        </w:rPr>
        <w:t>e your protection, as well as provide ongoing support. To get the most out of your investment, you may want to dedicate an individual or a team to monitor your rules and ensur</w:t>
      </w:r>
      <w:r w:rsidR="009868C5">
        <w:rPr>
          <w:rFonts w:ascii="Helvetica" w:hAnsi="Helvetica" w:cs="Helvetica"/>
          <w:color w:val="000000"/>
          <w:kern w:val="1"/>
        </w:rPr>
        <w:t>e</w:t>
      </w:r>
      <w:r w:rsidRPr="007F2FE6">
        <w:rPr>
          <w:rFonts w:ascii="Helvetica" w:hAnsi="Helvetica" w:cs="Helvetica"/>
          <w:color w:val="000000"/>
          <w:kern w:val="1"/>
        </w:rPr>
        <w:t xml:space="preserve"> they continue to work as intended.</w:t>
      </w:r>
    </w:p>
    <w:p w14:paraId="2B8BE4B9" w14:textId="77777777" w:rsidR="00A8333B" w:rsidRPr="002337F0" w:rsidRDefault="00A8333B" w:rsidP="00A8333B">
      <w:pPr>
        <w:rPr>
          <w:rFonts w:ascii="Helvetica" w:hAnsi="Helvetica" w:cs="Helvetica"/>
          <w:color w:val="000000"/>
          <w:kern w:val="1"/>
        </w:rPr>
      </w:pPr>
    </w:p>
    <w:p w14:paraId="76BC7137" w14:textId="698685AC" w:rsidR="00A8333B" w:rsidRPr="009635AE" w:rsidRDefault="00A8333B" w:rsidP="00A8333B">
      <w:pPr>
        <w:rPr>
          <w:rStyle w:val="NormalParagraphText"/>
          <w:rFonts w:ascii="Arial" w:hAnsi="Arial" w:cs="Arial"/>
        </w:rPr>
      </w:pPr>
      <w:r w:rsidRPr="009635AE">
        <w:rPr>
          <w:rStyle w:val="NormalParagraphText"/>
          <w:rFonts w:ascii="Arial" w:hAnsi="Arial" w:cs="Arial"/>
        </w:rPr>
        <w:t>The risk checking preferences can be configured per Merchant Account within the Merchant Management System (MMS). These preferences can be overridden per transaction by sending new preferences as documented in section</w:t>
      </w:r>
      <w:r w:rsidR="00F86F4E" w:rsidRPr="009635AE">
        <w:rPr>
          <w:rStyle w:val="NormalParagraphText"/>
          <w:rFonts w:ascii="Arial" w:hAnsi="Arial" w:cs="Arial"/>
        </w:rPr>
        <w:t xml:space="preserve"> </w:t>
      </w:r>
      <w:r w:rsidR="00F86F4E">
        <w:rPr>
          <w:rStyle w:val="NormalParagraphText"/>
        </w:rPr>
        <w:fldChar w:fldCharType="begin"/>
      </w:r>
      <w:r w:rsidR="00F86F4E">
        <w:rPr>
          <w:rStyle w:val="NormalParagraphText"/>
        </w:rPr>
        <w:instrText xml:space="preserve"> REF _Ref27084849 \n \h </w:instrText>
      </w:r>
      <w:r w:rsidR="00F86F4E">
        <w:rPr>
          <w:rStyle w:val="NormalParagraphText"/>
        </w:rPr>
      </w:r>
      <w:r w:rsidR="00F86F4E">
        <w:rPr>
          <w:rStyle w:val="NormalParagraphText"/>
        </w:rPr>
        <w:fldChar w:fldCharType="separate"/>
      </w:r>
      <w:r w:rsidR="0089506B">
        <w:rPr>
          <w:rStyle w:val="NormalParagraphText"/>
        </w:rPr>
        <w:t>7.4.1</w:t>
      </w:r>
      <w:r w:rsidR="00F86F4E">
        <w:rPr>
          <w:rStyle w:val="NormalParagraphText"/>
        </w:rPr>
        <w:fldChar w:fldCharType="end"/>
      </w:r>
      <w:r w:rsidRPr="009635AE">
        <w:rPr>
          <w:rStyle w:val="NormalParagraphText"/>
          <w:rFonts w:ascii="Arial" w:hAnsi="Arial" w:cs="Arial"/>
        </w:rPr>
        <w:t>.</w:t>
      </w:r>
      <w:r w:rsidR="001700B6" w:rsidRPr="009635AE">
        <w:rPr>
          <w:rStyle w:val="NormalParagraphText"/>
          <w:rFonts w:ascii="Arial" w:hAnsi="Arial" w:cs="Arial"/>
        </w:rPr>
        <w:t xml:space="preserve">  You </w:t>
      </w:r>
      <w:r w:rsidR="009868C5" w:rsidRPr="009635AE">
        <w:rPr>
          <w:rStyle w:val="NormalParagraphText"/>
          <w:rFonts w:ascii="Arial" w:hAnsi="Arial" w:cs="Arial"/>
        </w:rPr>
        <w:t>must</w:t>
      </w:r>
      <w:r w:rsidR="001700B6" w:rsidRPr="009635AE">
        <w:rPr>
          <w:rStyle w:val="NormalParagraphText"/>
          <w:rFonts w:ascii="Arial" w:hAnsi="Arial" w:cs="Arial"/>
        </w:rPr>
        <w:t xml:space="preserve"> use the Kount management portal to configure your risk parameters and thresholds.</w:t>
      </w:r>
    </w:p>
    <w:p w14:paraId="36503F6C" w14:textId="3AEC40C3" w:rsidR="00A8333B" w:rsidRPr="009635AE" w:rsidRDefault="00A8333B" w:rsidP="00A8333B">
      <w:pPr>
        <w:rPr>
          <w:rStyle w:val="NormalParagraphText"/>
          <w:rFonts w:ascii="Arial" w:hAnsi="Arial" w:cs="Arial"/>
        </w:rPr>
      </w:pPr>
      <w:r w:rsidRPr="00791C49">
        <w:rPr>
          <w:rStyle w:val="hljs-value"/>
          <w:noProof/>
        </w:rPr>
        <mc:AlternateContent>
          <mc:Choice Requires="wps">
            <w:drawing>
              <wp:anchor distT="91440" distB="91440" distL="114300" distR="114300" simplePos="0" relativeHeight="251682816" behindDoc="0" locked="0" layoutInCell="1" allowOverlap="1" wp14:anchorId="22F80F78" wp14:editId="5AFBC987">
                <wp:simplePos x="0" y="0"/>
                <wp:positionH relativeFrom="margin">
                  <wp:posOffset>0</wp:posOffset>
                </wp:positionH>
                <wp:positionV relativeFrom="paragraph">
                  <wp:posOffset>440690</wp:posOffset>
                </wp:positionV>
                <wp:extent cx="6711950" cy="74295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742950"/>
                        </a:xfrm>
                        <a:prstGeom prst="rect">
                          <a:avLst/>
                        </a:prstGeom>
                        <a:noFill/>
                        <a:ln w="9525">
                          <a:noFill/>
                          <a:miter lim="800000"/>
                          <a:headEnd/>
                          <a:tailEnd/>
                        </a:ln>
                      </wps:spPr>
                      <wps:txbx>
                        <w:txbxContent>
                          <w:p w14:paraId="3C44F2AB" w14:textId="7A972058" w:rsidR="00C965CE" w:rsidRPr="00791C49" w:rsidRDefault="00C965CE" w:rsidP="00A8333B">
                            <w:pPr>
                              <w:pBdr>
                                <w:top w:val="single" w:sz="24" w:space="8" w:color="002060"/>
                                <w:bottom w:val="single" w:sz="24" w:space="8" w:color="002060"/>
                              </w:pBdr>
                              <w:rPr>
                                <w:i/>
                                <w:iCs/>
                                <w:color w:val="002060"/>
                              </w:rPr>
                            </w:pPr>
                            <w:r>
                              <w:rPr>
                                <w:i/>
                                <w:iCs/>
                                <w:color w:val="002060"/>
                              </w:rPr>
                              <w:t>Risk checking is an advanced feature and must</w:t>
                            </w:r>
                            <w:r w:rsidRPr="00791C49">
                              <w:rPr>
                                <w:i/>
                                <w:iCs/>
                                <w:color w:val="002060"/>
                              </w:rPr>
                              <w:t xml:space="preserve"> be enabled on your Merchant Account before it can be used. Please contact support</w:t>
                            </w:r>
                            <w:r>
                              <w:rPr>
                                <w:i/>
                                <w:iCs/>
                                <w:color w:val="002060"/>
                              </w:rPr>
                              <w:t xml:space="preserve"> if you wish to have it enabled.</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22F80F78" id="_x0000_s1030" type="#_x0000_t202" style="position:absolute;margin-left:0;margin-top:34.7pt;width:528.5pt;height:58.5pt;z-index:251682816;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" filled="f" stroked="f">
                <v:textbox>
                  <w:txbxContent>
                    <w:p w14:paraId="3C44F2AB" w14:textId="7A972058" w:rsidR="00C965CE" w:rsidRPr="00791C49" w:rsidRDefault="00C965CE" w:rsidP="00A8333B">
                      <w:pPr>
                        <w:pBdr>
                          <w:top w:val="single" w:sz="24" w:space="8" w:color="002060"/>
                          <w:bottom w:val="single" w:sz="24" w:space="8" w:color="002060"/>
                        </w:pBdr>
                        <w:rPr>
                          <w:i/>
                          <w:iCs/>
                          <w:color w:val="002060"/>
                        </w:rPr>
                      </w:pPr>
                      <w:r>
                        <w:rPr>
                          <w:i/>
                          <w:iCs/>
                          <w:color w:val="002060"/>
                        </w:rPr>
                        <w:t>Risk checking is an advanced feature and must</w:t>
                      </w:r>
                      <w:r w:rsidRPr="00791C49">
                        <w:rPr>
                          <w:i/>
                          <w:iCs/>
                          <w:color w:val="002060"/>
                        </w:rPr>
                        <w:t xml:space="preserve"> be enabled on your Merchant Account before it can be used. Please contact support</w:t>
                      </w:r>
                      <w:r>
                        <w:rPr>
                          <w:i/>
                          <w:iCs/>
                          <w:color w:val="002060"/>
                        </w:rPr>
                        <w:t xml:space="preserve"> if you wish to have it enabled.</w:t>
                      </w:r>
                    </w:p>
                  </w:txbxContent>
                </v:textbox>
                <w10:wrap type="topAndBottom" anchorx="margin"/>
              </v:shape>
            </w:pict>
          </mc:Fallback>
        </mc:AlternateContent>
      </w:r>
    </w:p>
    <w:p w14:paraId="3F9DD033" w14:textId="4F34E2C3" w:rsidR="00A8333B" w:rsidRPr="009635AE" w:rsidRDefault="00A8333B" w:rsidP="00A8333B">
      <w:pPr>
        <w:rPr>
          <w:rStyle w:val="NormalParagraphText"/>
          <w:rFonts w:ascii="Arial" w:hAnsi="Arial" w:cs="Arial"/>
        </w:rPr>
      </w:pPr>
    </w:p>
    <w:p w14:paraId="3870CA7B" w14:textId="0897E731" w:rsidR="001700B6" w:rsidRPr="003C31E3" w:rsidRDefault="001700B6" w:rsidP="001700B6">
      <w:pPr>
        <w:pStyle w:val="Heading2"/>
        <w:pageBreakBefore/>
        <w:ind w:left="578" w:hanging="578"/>
        <w:rPr>
          <w:color w:val="7F7F7F" w:themeColor="text1" w:themeTint="80"/>
        </w:rPr>
      </w:pPr>
      <w:bookmarkStart w:id="145" w:name="_Toc66871619"/>
      <w:r w:rsidRPr="003C31E3">
        <w:rPr>
          <w:color w:val="7F7F7F" w:themeColor="text1" w:themeTint="80"/>
        </w:rPr>
        <w:lastRenderedPageBreak/>
        <w:t xml:space="preserve">Benefits </w:t>
      </w:r>
      <w:r w:rsidR="00227185" w:rsidRPr="003C31E3">
        <w:rPr>
          <w:color w:val="7F7F7F" w:themeColor="text1" w:themeTint="80"/>
        </w:rPr>
        <w:t>and</w:t>
      </w:r>
      <w:r w:rsidRPr="003C31E3">
        <w:rPr>
          <w:color w:val="7F7F7F" w:themeColor="text1" w:themeTint="80"/>
        </w:rPr>
        <w:t xml:space="preserve"> Limitations</w:t>
      </w:r>
      <w:bookmarkEnd w:id="145"/>
    </w:p>
    <w:p w14:paraId="5A149804" w14:textId="77777777" w:rsidR="001700B6" w:rsidRPr="00834705" w:rsidRDefault="001700B6" w:rsidP="001700B6">
      <w:pPr>
        <w:pStyle w:val="Heading3"/>
      </w:pPr>
      <w:bookmarkStart w:id="146" w:name="_Toc66871620"/>
      <w:r w:rsidRPr="00834705">
        <w:t>Benefits</w:t>
      </w:r>
      <w:bookmarkEnd w:id="146"/>
    </w:p>
    <w:p w14:paraId="6318A84B" w14:textId="3C7F59F5" w:rsidR="001700B6" w:rsidRPr="009635AE" w:rsidRDefault="001700B6"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The results are available immediately and returned as part of the transaction.</w:t>
      </w:r>
    </w:p>
    <w:p w14:paraId="43FD3317" w14:textId="77777777" w:rsidR="001700B6" w:rsidRPr="009635AE" w:rsidRDefault="001700B6" w:rsidP="001700B6">
      <w:pPr>
        <w:rPr>
          <w:rStyle w:val="NormalParagraphText"/>
          <w:rFonts w:ascii="Arial" w:hAnsi="Arial" w:cs="Arial"/>
        </w:rPr>
      </w:pPr>
    </w:p>
    <w:p w14:paraId="639DDE22" w14:textId="683B521B" w:rsidR="001700B6" w:rsidRPr="009635AE" w:rsidRDefault="001700B6"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The checks can be managed independently</w:t>
      </w:r>
      <w:r w:rsidR="00227185" w:rsidRPr="009635AE">
        <w:rPr>
          <w:rStyle w:val="NormalParagraphText"/>
          <w:rFonts w:ascii="Arial" w:hAnsi="Arial" w:cs="Arial"/>
        </w:rPr>
        <w:t>,</w:t>
      </w:r>
      <w:r w:rsidRPr="009635AE">
        <w:rPr>
          <w:rStyle w:val="NormalParagraphText"/>
          <w:rFonts w:ascii="Arial" w:hAnsi="Arial" w:cs="Arial"/>
        </w:rPr>
        <w:t xml:space="preserve"> allowing you the u</w:t>
      </w:r>
      <w:r w:rsidR="00227185" w:rsidRPr="009635AE">
        <w:rPr>
          <w:rStyle w:val="NormalParagraphText"/>
          <w:rFonts w:ascii="Arial" w:hAnsi="Arial" w:cs="Arial"/>
        </w:rPr>
        <w:t>t</w:t>
      </w:r>
      <w:r w:rsidRPr="009635AE">
        <w:rPr>
          <w:rStyle w:val="NormalParagraphText"/>
          <w:rFonts w:ascii="Arial" w:hAnsi="Arial" w:cs="Arial"/>
        </w:rPr>
        <w:t>most control over how the results are used.</w:t>
      </w:r>
    </w:p>
    <w:p w14:paraId="3A5FA3F4" w14:textId="77777777" w:rsidR="001700B6" w:rsidRPr="009635AE" w:rsidRDefault="001700B6" w:rsidP="001700B6">
      <w:pPr>
        <w:rPr>
          <w:rStyle w:val="NormalParagraphText"/>
          <w:rFonts w:ascii="Arial" w:hAnsi="Arial" w:cs="Arial"/>
        </w:rPr>
      </w:pPr>
    </w:p>
    <w:p w14:paraId="0221AD2C" w14:textId="28540E8B" w:rsidR="001700B6" w:rsidRPr="009635AE" w:rsidRDefault="001700B6"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The checks can be configured to decline the transaction</w:t>
      </w:r>
      <w:r w:rsidR="00227185" w:rsidRPr="009635AE">
        <w:rPr>
          <w:rStyle w:val="NormalParagraphText"/>
          <w:rFonts w:ascii="Arial" w:hAnsi="Arial" w:cs="Arial"/>
        </w:rPr>
        <w:t xml:space="preserve"> automatically</w:t>
      </w:r>
      <w:r w:rsidRPr="009635AE">
        <w:rPr>
          <w:rStyle w:val="NormalParagraphText"/>
          <w:rFonts w:ascii="Arial" w:hAnsi="Arial" w:cs="Arial"/>
        </w:rPr>
        <w:t xml:space="preserve"> where required.</w:t>
      </w:r>
    </w:p>
    <w:p w14:paraId="081A6DF5" w14:textId="77777777" w:rsidR="001700B6" w:rsidRPr="009635AE" w:rsidRDefault="001700B6" w:rsidP="001700B6">
      <w:pPr>
        <w:pStyle w:val="ListParagraph"/>
        <w:rPr>
          <w:rStyle w:val="NormalParagraphText"/>
          <w:rFonts w:ascii="Arial" w:hAnsi="Arial" w:cs="Arial"/>
        </w:rPr>
      </w:pPr>
    </w:p>
    <w:p w14:paraId="61DA206A" w14:textId="596D28E4" w:rsidR="001700B6" w:rsidRPr="003C31E3" w:rsidRDefault="001700B6"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Leverage the ability to review transactions and decide what course of action to take.</w:t>
      </w:r>
    </w:p>
    <w:p w14:paraId="60FD292E" w14:textId="77777777" w:rsidR="001700B6" w:rsidRPr="002337F0" w:rsidRDefault="001700B6" w:rsidP="001700B6">
      <w:pPr>
        <w:ind w:left="360"/>
        <w:rPr>
          <w:rFonts w:ascii="Helvetica" w:hAnsi="Helvetica"/>
        </w:rPr>
      </w:pPr>
    </w:p>
    <w:p w14:paraId="6B21AC64" w14:textId="5DB83AAA" w:rsidR="001700B6" w:rsidRPr="009635AE" w:rsidRDefault="001700B6" w:rsidP="00C862AA">
      <w:pPr>
        <w:numPr>
          <w:ilvl w:val="0"/>
          <w:numId w:val="5"/>
        </w:numPr>
        <w:rPr>
          <w:rStyle w:val="NormalParagraphText"/>
          <w:rFonts w:ascii="Arial" w:hAnsi="Arial" w:cs="Arial"/>
        </w:rPr>
      </w:pPr>
      <w:r w:rsidRPr="003C31E3">
        <w:rPr>
          <w:rStyle w:val="NormalParagraphText"/>
          <w:rFonts w:ascii="Arial" w:hAnsi="Arial" w:cs="Arial"/>
        </w:rPr>
        <w:t xml:space="preserve">The checks can reduce chargebacks by blocking transactions </w:t>
      </w:r>
      <w:r w:rsidR="00227185" w:rsidRPr="003C31E3">
        <w:rPr>
          <w:rStyle w:val="NormalParagraphText"/>
          <w:rFonts w:ascii="Arial" w:hAnsi="Arial" w:cs="Arial"/>
        </w:rPr>
        <w:t>made</w:t>
      </w:r>
      <w:r w:rsidRPr="003C31E3">
        <w:rPr>
          <w:rStyle w:val="NormalParagraphText"/>
          <w:rFonts w:ascii="Arial" w:hAnsi="Arial" w:cs="Arial"/>
        </w:rPr>
        <w:t xml:space="preserve"> with</w:t>
      </w:r>
      <w:r w:rsidR="00227185" w:rsidRPr="003C31E3">
        <w:rPr>
          <w:rStyle w:val="NormalParagraphText"/>
          <w:rFonts w:ascii="Arial" w:hAnsi="Arial" w:cs="Arial"/>
        </w:rPr>
        <w:t>out</w:t>
      </w:r>
      <w:r w:rsidRPr="003C31E3">
        <w:rPr>
          <w:rStyle w:val="NormalParagraphText"/>
          <w:rFonts w:ascii="Arial" w:hAnsi="Arial" w:cs="Arial"/>
        </w:rPr>
        <w:t xml:space="preserve"> </w:t>
      </w:r>
      <w:r w:rsidRPr="009635AE">
        <w:rPr>
          <w:rStyle w:val="NormalParagraphText"/>
          <w:rFonts w:ascii="Arial" w:hAnsi="Arial" w:cs="Arial"/>
        </w:rPr>
        <w:t xml:space="preserve">the Cardholder’s consent </w:t>
      </w:r>
      <w:r w:rsidR="00227185" w:rsidRPr="009635AE">
        <w:rPr>
          <w:rStyle w:val="NormalParagraphText"/>
          <w:rFonts w:ascii="Arial" w:hAnsi="Arial" w:cs="Arial"/>
        </w:rPr>
        <w:t>that</w:t>
      </w:r>
      <w:r w:rsidRPr="009635AE">
        <w:rPr>
          <w:rStyle w:val="NormalParagraphText"/>
          <w:rFonts w:ascii="Arial" w:hAnsi="Arial" w:cs="Arial"/>
        </w:rPr>
        <w:t xml:space="preserve"> would have resulted in the Cardholder raising a chargeback to re</w:t>
      </w:r>
      <w:r w:rsidR="00227185" w:rsidRPr="009635AE">
        <w:rPr>
          <w:rStyle w:val="NormalParagraphText"/>
          <w:rFonts w:ascii="Arial" w:hAnsi="Arial" w:cs="Arial"/>
        </w:rPr>
        <w:t>cover</w:t>
      </w:r>
      <w:r w:rsidRPr="009635AE">
        <w:rPr>
          <w:rStyle w:val="NormalParagraphText"/>
          <w:rFonts w:ascii="Arial" w:hAnsi="Arial" w:cs="Arial"/>
        </w:rPr>
        <w:t xml:space="preserve"> the fraudulent transaction amount.</w:t>
      </w:r>
    </w:p>
    <w:p w14:paraId="05DF71A4" w14:textId="77777777" w:rsidR="001700B6" w:rsidRPr="002337F0" w:rsidRDefault="001700B6" w:rsidP="001700B6">
      <w:pPr>
        <w:ind w:left="360"/>
        <w:rPr>
          <w:rFonts w:ascii="Helvetica" w:hAnsi="Helvetica"/>
        </w:rPr>
      </w:pPr>
    </w:p>
    <w:p w14:paraId="62736995" w14:textId="556E220E" w:rsidR="001700B6" w:rsidRPr="009635AE" w:rsidRDefault="001700B6" w:rsidP="00C862AA">
      <w:pPr>
        <w:numPr>
          <w:ilvl w:val="0"/>
          <w:numId w:val="5"/>
        </w:numPr>
        <w:rPr>
          <w:rStyle w:val="NormalParagraphText"/>
          <w:rFonts w:ascii="Arial" w:hAnsi="Arial" w:cs="Arial"/>
        </w:rPr>
      </w:pPr>
      <w:r w:rsidRPr="009635AE">
        <w:rPr>
          <w:rStyle w:val="NormalParagraphText"/>
          <w:rFonts w:ascii="Arial" w:hAnsi="Arial" w:cs="Arial"/>
        </w:rPr>
        <w:t>Providing enhanced risk checking increases Customer confidence and thus increases the likelihood of t</w:t>
      </w:r>
      <w:r w:rsidR="00227185" w:rsidRPr="009635AE">
        <w:rPr>
          <w:rStyle w:val="NormalParagraphText"/>
          <w:rFonts w:ascii="Arial" w:hAnsi="Arial" w:cs="Arial"/>
        </w:rPr>
        <w:t>heir</w:t>
      </w:r>
      <w:r w:rsidRPr="009635AE">
        <w:rPr>
          <w:rStyle w:val="NormalParagraphText"/>
          <w:rFonts w:ascii="Arial" w:hAnsi="Arial" w:cs="Arial"/>
        </w:rPr>
        <w:t xml:space="preserve"> making a purchase.</w:t>
      </w:r>
    </w:p>
    <w:p w14:paraId="240B32A6" w14:textId="77777777" w:rsidR="001700B6" w:rsidRPr="001700B6" w:rsidRDefault="001700B6" w:rsidP="001700B6">
      <w:pPr>
        <w:rPr>
          <w:rFonts w:ascii="Helvetica" w:hAnsi="Helvetica"/>
        </w:rPr>
      </w:pPr>
    </w:p>
    <w:p w14:paraId="4C6C3373" w14:textId="77777777" w:rsidR="005706EF" w:rsidRPr="009635AE" w:rsidRDefault="005706EF" w:rsidP="00C862AA">
      <w:pPr>
        <w:numPr>
          <w:ilvl w:val="0"/>
          <w:numId w:val="5"/>
        </w:numPr>
        <w:rPr>
          <w:rStyle w:val="NormalParagraphText"/>
          <w:rFonts w:ascii="Arial" w:hAnsi="Arial" w:cs="Arial"/>
        </w:rPr>
      </w:pPr>
      <w:r w:rsidRPr="009635AE">
        <w:rPr>
          <w:rStyle w:val="NormalParagraphText"/>
          <w:rFonts w:ascii="Arial" w:hAnsi="Arial" w:cs="Arial"/>
        </w:rPr>
        <w:t>Fully configurable within the Merchant Management System (MMS).</w:t>
      </w:r>
    </w:p>
    <w:p w14:paraId="0BC357FD" w14:textId="6DFEAC59" w:rsidR="001700B6" w:rsidRPr="009635AE" w:rsidRDefault="001700B6" w:rsidP="001700B6">
      <w:pPr>
        <w:rPr>
          <w:rStyle w:val="NormalParagraphText"/>
          <w:rFonts w:ascii="Arial" w:hAnsi="Arial" w:cs="Arial"/>
        </w:rPr>
      </w:pPr>
    </w:p>
    <w:p w14:paraId="5E26CFE9" w14:textId="77777777" w:rsidR="005706EF" w:rsidRPr="009635AE" w:rsidRDefault="005706EF" w:rsidP="001700B6">
      <w:pPr>
        <w:rPr>
          <w:rStyle w:val="NormalParagraphText"/>
          <w:rFonts w:ascii="Arial" w:hAnsi="Arial" w:cs="Arial"/>
        </w:rPr>
      </w:pPr>
    </w:p>
    <w:p w14:paraId="601336E3" w14:textId="77777777" w:rsidR="001700B6" w:rsidRPr="00834705" w:rsidRDefault="001700B6" w:rsidP="001700B6">
      <w:pPr>
        <w:pStyle w:val="Heading3"/>
      </w:pPr>
      <w:bookmarkStart w:id="147" w:name="_Toc66871621"/>
      <w:r w:rsidRPr="00834705">
        <w:t>Limitations</w:t>
      </w:r>
      <w:bookmarkEnd w:id="147"/>
    </w:p>
    <w:p w14:paraId="5C2D8DB9" w14:textId="7D1D5AA2" w:rsidR="001700B6" w:rsidRPr="009635AE" w:rsidRDefault="005706EF" w:rsidP="00C862AA">
      <w:pPr>
        <w:numPr>
          <w:ilvl w:val="0"/>
          <w:numId w:val="6"/>
        </w:numPr>
        <w:rPr>
          <w:rStyle w:val="NormalParagraphText"/>
          <w:rFonts w:ascii="Arial" w:hAnsi="Arial" w:cs="Arial"/>
        </w:rPr>
      </w:pPr>
      <w:r w:rsidRPr="009635AE">
        <w:rPr>
          <w:rStyle w:val="NormalParagraphText"/>
          <w:rFonts w:ascii="Arial" w:hAnsi="Arial" w:cs="Arial"/>
        </w:rPr>
        <w:t>Checking cannot prevent all fraudulent transaction</w:t>
      </w:r>
      <w:r w:rsidR="00227185" w:rsidRPr="009635AE">
        <w:rPr>
          <w:rStyle w:val="NormalParagraphText"/>
          <w:rFonts w:ascii="Arial" w:hAnsi="Arial" w:cs="Arial"/>
        </w:rPr>
        <w:t>s</w:t>
      </w:r>
      <w:r w:rsidRPr="009635AE">
        <w:rPr>
          <w:rStyle w:val="NormalParagraphText"/>
          <w:rFonts w:ascii="Arial" w:hAnsi="Arial" w:cs="Arial"/>
        </w:rPr>
        <w:t xml:space="preserve"> and could even prevent some non-fraudulent transactions.</w:t>
      </w:r>
    </w:p>
    <w:p w14:paraId="302F8C45" w14:textId="77777777" w:rsidR="001700B6" w:rsidRPr="009635AE" w:rsidRDefault="001700B6" w:rsidP="001700B6">
      <w:pPr>
        <w:ind w:left="720"/>
        <w:rPr>
          <w:rStyle w:val="NormalParagraphText"/>
          <w:rFonts w:ascii="Arial" w:hAnsi="Arial" w:cs="Arial"/>
        </w:rPr>
      </w:pPr>
    </w:p>
    <w:p w14:paraId="0594AF53" w14:textId="37B84955" w:rsidR="001700B6" w:rsidRPr="009635AE" w:rsidRDefault="001700B6" w:rsidP="00C862AA">
      <w:pPr>
        <w:numPr>
          <w:ilvl w:val="0"/>
          <w:numId w:val="6"/>
        </w:numPr>
        <w:rPr>
          <w:rStyle w:val="NormalParagraphText"/>
          <w:rFonts w:ascii="Arial" w:hAnsi="Arial" w:cs="Arial"/>
        </w:rPr>
      </w:pPr>
      <w:r w:rsidRPr="009635AE">
        <w:rPr>
          <w:rStyle w:val="NormalParagraphText"/>
          <w:rFonts w:ascii="Arial" w:hAnsi="Arial" w:cs="Arial"/>
        </w:rPr>
        <w:t>There are additional fees associated with having a Kount account.</w:t>
      </w:r>
    </w:p>
    <w:p w14:paraId="120ABD4A" w14:textId="77777777" w:rsidR="001700B6" w:rsidRPr="009635AE" w:rsidRDefault="001700B6" w:rsidP="001700B6">
      <w:pPr>
        <w:pStyle w:val="ListParagraph"/>
        <w:rPr>
          <w:rStyle w:val="NormalParagraphText"/>
          <w:rFonts w:ascii="Arial" w:hAnsi="Arial" w:cs="Arial"/>
        </w:rPr>
      </w:pPr>
    </w:p>
    <w:p w14:paraId="36EC6D1F" w14:textId="36C2A52B" w:rsidR="001700B6" w:rsidRPr="009635AE" w:rsidRDefault="001700B6" w:rsidP="00C862AA">
      <w:pPr>
        <w:numPr>
          <w:ilvl w:val="0"/>
          <w:numId w:val="6"/>
        </w:numPr>
        <w:rPr>
          <w:rStyle w:val="NormalParagraphText"/>
          <w:rFonts w:ascii="Arial" w:hAnsi="Arial" w:cs="Arial"/>
        </w:rPr>
      </w:pPr>
      <w:r w:rsidRPr="009635AE">
        <w:rPr>
          <w:rStyle w:val="NormalParagraphText"/>
          <w:rFonts w:ascii="Arial" w:hAnsi="Arial" w:cs="Arial"/>
        </w:rPr>
        <w:t>You will</w:t>
      </w:r>
      <w:r w:rsidR="00227185" w:rsidRPr="009635AE">
        <w:rPr>
          <w:rStyle w:val="NormalParagraphText"/>
          <w:rFonts w:ascii="Arial" w:hAnsi="Arial" w:cs="Arial"/>
        </w:rPr>
        <w:t xml:space="preserve"> have</w:t>
      </w:r>
      <w:r w:rsidRPr="009635AE">
        <w:rPr>
          <w:rStyle w:val="NormalParagraphText"/>
          <w:rFonts w:ascii="Arial" w:hAnsi="Arial" w:cs="Arial"/>
        </w:rPr>
        <w:t xml:space="preserve"> to</w:t>
      </w:r>
      <w:r w:rsidR="005706EF" w:rsidRPr="009635AE">
        <w:rPr>
          <w:rStyle w:val="NormalParagraphText"/>
          <w:rFonts w:ascii="Arial" w:hAnsi="Arial" w:cs="Arial"/>
        </w:rPr>
        <w:t xml:space="preserve"> spent time</w:t>
      </w:r>
      <w:r w:rsidRPr="009635AE">
        <w:rPr>
          <w:rStyle w:val="NormalParagraphText"/>
          <w:rFonts w:ascii="Arial" w:hAnsi="Arial" w:cs="Arial"/>
        </w:rPr>
        <w:t xml:space="preserve"> analy</w:t>
      </w:r>
      <w:r w:rsidR="005706EF" w:rsidRPr="009635AE">
        <w:rPr>
          <w:rStyle w:val="NormalParagraphText"/>
          <w:rFonts w:ascii="Arial" w:hAnsi="Arial" w:cs="Arial"/>
        </w:rPr>
        <w:t>sing</w:t>
      </w:r>
      <w:r w:rsidRPr="009635AE">
        <w:rPr>
          <w:rStyle w:val="NormalParagraphText"/>
          <w:rFonts w:ascii="Arial" w:hAnsi="Arial" w:cs="Arial"/>
        </w:rPr>
        <w:t xml:space="preserve"> your transactions and establish</w:t>
      </w:r>
      <w:r w:rsidR="005706EF" w:rsidRPr="009635AE">
        <w:rPr>
          <w:rStyle w:val="NormalParagraphText"/>
          <w:rFonts w:ascii="Arial" w:hAnsi="Arial" w:cs="Arial"/>
        </w:rPr>
        <w:t>ing</w:t>
      </w:r>
      <w:r w:rsidRPr="009635AE">
        <w:rPr>
          <w:rStyle w:val="NormalParagraphText"/>
          <w:rFonts w:ascii="Arial" w:hAnsi="Arial" w:cs="Arial"/>
        </w:rPr>
        <w:t xml:space="preserve"> fraud rules.</w:t>
      </w:r>
    </w:p>
    <w:p w14:paraId="5AA2DFE7" w14:textId="77777777" w:rsidR="001700B6" w:rsidRPr="002337F0" w:rsidRDefault="001700B6" w:rsidP="001700B6">
      <w:pPr>
        <w:ind w:left="360"/>
        <w:rPr>
          <w:rFonts w:ascii="Helvetica" w:hAnsi="Helvetica"/>
        </w:rPr>
      </w:pPr>
    </w:p>
    <w:p w14:paraId="701EF45A" w14:textId="76EE8C8A" w:rsidR="00143DD2" w:rsidRPr="003C31E3" w:rsidRDefault="00143DD2" w:rsidP="00143DD2">
      <w:pPr>
        <w:pStyle w:val="Heading2"/>
        <w:pageBreakBefore/>
        <w:ind w:left="578" w:hanging="578"/>
        <w:rPr>
          <w:color w:val="7F7F7F" w:themeColor="text1" w:themeTint="80"/>
        </w:rPr>
      </w:pPr>
      <w:bookmarkStart w:id="148" w:name="_Toc66871622"/>
      <w:r w:rsidRPr="003C31E3">
        <w:rPr>
          <w:color w:val="7F7F7F" w:themeColor="text1" w:themeTint="80"/>
        </w:rPr>
        <w:lastRenderedPageBreak/>
        <w:t>Implementation</w:t>
      </w:r>
      <w:bookmarkEnd w:id="148"/>
    </w:p>
    <w:p w14:paraId="38929101" w14:textId="69D1AB67" w:rsidR="00143DD2" w:rsidRDefault="00143DD2" w:rsidP="00143DD2"/>
    <w:p w14:paraId="2BA978AB" w14:textId="1B49EDFE" w:rsidR="00143DD2" w:rsidRDefault="00143DD2" w:rsidP="00143DD2">
      <w:pPr>
        <w:rPr>
          <w:rFonts w:ascii="Helvetica" w:hAnsi="Helvetica" w:cs="Helvetica"/>
        </w:rPr>
      </w:pPr>
      <w:r w:rsidRPr="00143DD2">
        <w:rPr>
          <w:rFonts w:ascii="Helvetica" w:hAnsi="Helvetica" w:cs="Helvetica"/>
        </w:rPr>
        <w:t>When</w:t>
      </w:r>
      <w:r>
        <w:rPr>
          <w:rFonts w:ascii="Helvetica" w:hAnsi="Helvetica" w:cs="Helvetica"/>
        </w:rPr>
        <w:t xml:space="preserve"> risk checking is</w:t>
      </w:r>
      <w:r w:rsidRPr="00143DD2">
        <w:rPr>
          <w:rFonts w:ascii="Helvetica" w:hAnsi="Helvetica" w:cs="Helvetica"/>
        </w:rPr>
        <w:t xml:space="preserve"> </w:t>
      </w:r>
      <w:r>
        <w:rPr>
          <w:rFonts w:ascii="Helvetica" w:hAnsi="Helvetica" w:cs="Helvetica"/>
        </w:rPr>
        <w:t>required</w:t>
      </w:r>
      <w:r w:rsidR="00227185">
        <w:rPr>
          <w:rFonts w:ascii="Helvetica" w:hAnsi="Helvetica" w:cs="Helvetica"/>
        </w:rPr>
        <w:t>,</w:t>
      </w:r>
      <w:r w:rsidRPr="00143DD2">
        <w:rPr>
          <w:rFonts w:ascii="Helvetica" w:hAnsi="Helvetica" w:cs="Helvetica"/>
        </w:rPr>
        <w:t xml:space="preserve"> each transaction will be </w:t>
      </w:r>
      <w:r>
        <w:rPr>
          <w:rFonts w:ascii="Helvetica" w:hAnsi="Helvetica" w:cs="Helvetica"/>
        </w:rPr>
        <w:t xml:space="preserve">sent to Kount for checking and </w:t>
      </w:r>
      <w:r w:rsidRPr="00143DD2">
        <w:rPr>
          <w:rFonts w:ascii="Helvetica" w:hAnsi="Helvetica" w:cs="Helvetica"/>
        </w:rPr>
        <w:t xml:space="preserve">the result of the check will be returned in the </w:t>
      </w:r>
      <w:r w:rsidRPr="00143DD2">
        <w:rPr>
          <w:rFonts w:ascii="Courier New" w:hAnsi="Courier New" w:cs="Courier New"/>
          <w:b/>
          <w:bCs/>
        </w:rPr>
        <w:t>riskCheck</w:t>
      </w:r>
      <w:r w:rsidRPr="00143DD2">
        <w:rPr>
          <w:rFonts w:ascii="Helvetica" w:hAnsi="Helvetica" w:cs="Helvetica"/>
        </w:rPr>
        <w:t xml:space="preserve"> response field with one of the following values</w:t>
      </w:r>
      <w:r w:rsidR="00227185">
        <w:rPr>
          <w:rFonts w:ascii="Helvetica" w:hAnsi="Helvetica" w:cs="Helvetica"/>
        </w:rPr>
        <w:t>:</w:t>
      </w:r>
    </w:p>
    <w:p w14:paraId="0E31C704" w14:textId="110BC6AE" w:rsidR="00143DD2" w:rsidRPr="00143DD2" w:rsidRDefault="00143DD2" w:rsidP="00965BF4">
      <w:pPr>
        <w:pStyle w:val="ListParagraph"/>
        <w:numPr>
          <w:ilvl w:val="0"/>
          <w:numId w:val="37"/>
        </w:numPr>
        <w:rPr>
          <w:rFonts w:ascii="Helvetica" w:hAnsi="Helvetica" w:cs="Helvetica"/>
        </w:rPr>
      </w:pPr>
      <w:r w:rsidRPr="00143DD2">
        <w:rPr>
          <w:rFonts w:ascii="Helvetica" w:hAnsi="Helvetica" w:cs="Helvetica"/>
          <w:b/>
          <w:bCs/>
        </w:rPr>
        <w:t>not known</w:t>
      </w:r>
      <w:r>
        <w:rPr>
          <w:rFonts w:ascii="Helvetica" w:hAnsi="Helvetica" w:cs="Helvetica"/>
        </w:rPr>
        <w:tab/>
      </w:r>
      <w:r>
        <w:rPr>
          <w:rFonts w:ascii="Helvetica" w:hAnsi="Helvetica" w:cs="Helvetica"/>
        </w:rPr>
        <w:tab/>
      </w:r>
      <w:r w:rsidRPr="00143DD2">
        <w:rPr>
          <w:rFonts w:ascii="Helvetica" w:hAnsi="Helvetica" w:cs="Helvetica"/>
        </w:rPr>
        <w:t>- the checks could not be performed due to our error</w:t>
      </w:r>
    </w:p>
    <w:p w14:paraId="26ACA531" w14:textId="4F365AF1" w:rsidR="00143DD2" w:rsidRPr="00143DD2" w:rsidRDefault="00143DD2" w:rsidP="00965BF4">
      <w:pPr>
        <w:pStyle w:val="ListParagraph"/>
        <w:numPr>
          <w:ilvl w:val="0"/>
          <w:numId w:val="37"/>
        </w:numPr>
        <w:rPr>
          <w:rFonts w:ascii="Helvetica" w:hAnsi="Helvetica" w:cs="Helvetica"/>
        </w:rPr>
      </w:pPr>
      <w:r w:rsidRPr="00143DD2">
        <w:rPr>
          <w:rFonts w:ascii="Helvetica" w:hAnsi="Helvetica" w:cs="Helvetica"/>
          <w:b/>
          <w:bCs/>
        </w:rPr>
        <w:t>not checked</w:t>
      </w:r>
      <w:r w:rsidRPr="00143DD2">
        <w:rPr>
          <w:rFonts w:ascii="Helvetica" w:hAnsi="Helvetica" w:cs="Helvetica"/>
        </w:rPr>
        <w:tab/>
        <w:t>- the checks could not be performed by Kount</w:t>
      </w:r>
    </w:p>
    <w:p w14:paraId="484A203E" w14:textId="0BD1B48A" w:rsidR="00143DD2" w:rsidRPr="00143DD2" w:rsidRDefault="00143DD2" w:rsidP="00965BF4">
      <w:pPr>
        <w:pStyle w:val="ListParagraph"/>
        <w:numPr>
          <w:ilvl w:val="0"/>
          <w:numId w:val="37"/>
        </w:numPr>
        <w:rPr>
          <w:rFonts w:ascii="Helvetica" w:hAnsi="Helvetica" w:cs="Helvetica"/>
        </w:rPr>
      </w:pPr>
      <w:r w:rsidRPr="00143DD2">
        <w:rPr>
          <w:rFonts w:ascii="Helvetica" w:hAnsi="Helvetica" w:cs="Helvetica"/>
          <w:b/>
          <w:bCs/>
        </w:rPr>
        <w:t>approve</w:t>
      </w:r>
      <w:r w:rsidRPr="00143DD2">
        <w:rPr>
          <w:rFonts w:ascii="Helvetica" w:hAnsi="Helvetica" w:cs="Helvetica"/>
        </w:rPr>
        <w:tab/>
      </w:r>
      <w:r w:rsidRPr="00143DD2">
        <w:rPr>
          <w:rFonts w:ascii="Helvetica" w:hAnsi="Helvetica" w:cs="Helvetica"/>
        </w:rPr>
        <w:tab/>
      </w:r>
      <w:r>
        <w:rPr>
          <w:rFonts w:ascii="Helvetica" w:hAnsi="Helvetica" w:cs="Helvetica"/>
        </w:rPr>
        <w:tab/>
      </w:r>
      <w:r w:rsidRPr="00143DD2">
        <w:rPr>
          <w:rFonts w:ascii="Helvetica" w:hAnsi="Helvetica" w:cs="Helvetica"/>
        </w:rPr>
        <w:t>- the transaction is not risky and should proceed</w:t>
      </w:r>
    </w:p>
    <w:p w14:paraId="5EC3C363" w14:textId="1834211B" w:rsidR="00143DD2" w:rsidRPr="00143DD2" w:rsidRDefault="00143DD2" w:rsidP="00965BF4">
      <w:pPr>
        <w:pStyle w:val="ListParagraph"/>
        <w:numPr>
          <w:ilvl w:val="0"/>
          <w:numId w:val="37"/>
        </w:numPr>
        <w:rPr>
          <w:rFonts w:ascii="Helvetica" w:hAnsi="Helvetica" w:cs="Helvetica"/>
        </w:rPr>
      </w:pPr>
      <w:r w:rsidRPr="00143DD2">
        <w:rPr>
          <w:rFonts w:ascii="Helvetica" w:hAnsi="Helvetica" w:cs="Helvetica"/>
          <w:b/>
          <w:bCs/>
        </w:rPr>
        <w:t>decline</w:t>
      </w:r>
      <w:r w:rsidRPr="00143DD2">
        <w:rPr>
          <w:rFonts w:ascii="Helvetica" w:hAnsi="Helvetica" w:cs="Helvetica"/>
        </w:rPr>
        <w:tab/>
      </w:r>
      <w:r w:rsidRPr="00143DD2">
        <w:rPr>
          <w:rFonts w:ascii="Helvetica" w:hAnsi="Helvetica" w:cs="Helvetica"/>
        </w:rPr>
        <w:tab/>
      </w:r>
      <w:r w:rsidRPr="00143DD2">
        <w:rPr>
          <w:rFonts w:ascii="Helvetica" w:hAnsi="Helvetica" w:cs="Helvetica"/>
        </w:rPr>
        <w:tab/>
        <w:t>- the transaction is risky and should be declined</w:t>
      </w:r>
    </w:p>
    <w:p w14:paraId="172B9724" w14:textId="109B3A84" w:rsidR="00143DD2" w:rsidRPr="00143DD2" w:rsidRDefault="00143DD2" w:rsidP="00965BF4">
      <w:pPr>
        <w:pStyle w:val="ListParagraph"/>
        <w:numPr>
          <w:ilvl w:val="0"/>
          <w:numId w:val="37"/>
        </w:numPr>
        <w:rPr>
          <w:rFonts w:ascii="Helvetica" w:hAnsi="Helvetica" w:cs="Helvetica"/>
        </w:rPr>
      </w:pPr>
      <w:r w:rsidRPr="00143DD2">
        <w:rPr>
          <w:rFonts w:ascii="Helvetica" w:hAnsi="Helvetica" w:cs="Helvetica"/>
          <w:b/>
          <w:bCs/>
        </w:rPr>
        <w:t>review</w:t>
      </w:r>
      <w:r w:rsidRPr="00143DD2">
        <w:rPr>
          <w:rFonts w:ascii="Helvetica" w:hAnsi="Helvetica" w:cs="Helvetica"/>
        </w:rPr>
        <w:tab/>
      </w:r>
      <w:r w:rsidRPr="00143DD2">
        <w:rPr>
          <w:rFonts w:ascii="Helvetica" w:hAnsi="Helvetica" w:cs="Helvetica"/>
        </w:rPr>
        <w:tab/>
      </w:r>
      <w:r w:rsidRPr="00143DD2">
        <w:rPr>
          <w:rFonts w:ascii="Helvetica" w:hAnsi="Helvetica" w:cs="Helvetica"/>
        </w:rPr>
        <w:tab/>
        <w:t>- the transaction is risky but proceed with caution</w:t>
      </w:r>
    </w:p>
    <w:p w14:paraId="05AD9AB2" w14:textId="0707D5DF" w:rsidR="00143DD2" w:rsidRPr="00143DD2" w:rsidRDefault="00143DD2" w:rsidP="00965BF4">
      <w:pPr>
        <w:pStyle w:val="ListParagraph"/>
        <w:numPr>
          <w:ilvl w:val="0"/>
          <w:numId w:val="37"/>
        </w:numPr>
        <w:rPr>
          <w:rFonts w:ascii="Helvetica" w:hAnsi="Helvetica" w:cs="Helvetica"/>
        </w:rPr>
      </w:pPr>
      <w:r w:rsidRPr="00143DD2">
        <w:rPr>
          <w:rFonts w:ascii="Helvetica" w:hAnsi="Helvetica" w:cs="Helvetica"/>
          <w:b/>
          <w:bCs/>
        </w:rPr>
        <w:t>escalate</w:t>
      </w:r>
      <w:r w:rsidRPr="00143DD2">
        <w:rPr>
          <w:rFonts w:ascii="Helvetica" w:hAnsi="Helvetica" w:cs="Helvetica"/>
        </w:rPr>
        <w:tab/>
      </w:r>
      <w:r w:rsidRPr="00143DD2">
        <w:rPr>
          <w:rFonts w:ascii="Helvetica" w:hAnsi="Helvetica" w:cs="Helvetica"/>
        </w:rPr>
        <w:tab/>
      </w:r>
      <w:r>
        <w:rPr>
          <w:rFonts w:ascii="Helvetica" w:hAnsi="Helvetica" w:cs="Helvetica"/>
        </w:rPr>
        <w:tab/>
      </w:r>
      <w:r w:rsidRPr="00143DD2">
        <w:rPr>
          <w:rFonts w:ascii="Helvetica" w:hAnsi="Helvetica" w:cs="Helvetica"/>
        </w:rPr>
        <w:t>- the transaction is risky but proceed with caution</w:t>
      </w:r>
    </w:p>
    <w:p w14:paraId="7E11FDA7" w14:textId="77777777" w:rsidR="00143DD2" w:rsidRDefault="00143DD2" w:rsidP="001700B6">
      <w:pPr>
        <w:rPr>
          <w:rFonts w:ascii="Helvetica" w:hAnsi="Helvetica"/>
          <w:color w:val="172271"/>
          <w:sz w:val="32"/>
        </w:rPr>
      </w:pPr>
    </w:p>
    <w:p w14:paraId="133CE921" w14:textId="045B31CE" w:rsidR="00143DD2" w:rsidRDefault="00143DD2" w:rsidP="00143DD2">
      <w:pPr>
        <w:rPr>
          <w:rFonts w:ascii="Helvetica" w:hAnsi="Helvetica" w:cs="Helvetica"/>
        </w:rPr>
      </w:pPr>
      <w:r>
        <w:rPr>
          <w:rFonts w:ascii="Helvetica" w:hAnsi="Helvetica" w:cs="Helvetica"/>
        </w:rPr>
        <w:t xml:space="preserve">The actions to take for each </w:t>
      </w:r>
      <w:r w:rsidRPr="00143DD2">
        <w:rPr>
          <w:rFonts w:ascii="Courier New" w:hAnsi="Courier New" w:cs="Courier New"/>
          <w:b/>
          <w:bCs/>
        </w:rPr>
        <w:t>riskCheck</w:t>
      </w:r>
      <w:r>
        <w:rPr>
          <w:rFonts w:ascii="Helvetica" w:hAnsi="Helvetica" w:cs="Helvetica"/>
        </w:rPr>
        <w:t xml:space="preserve"> response can be configured for the Merchant Account</w:t>
      </w:r>
      <w:r w:rsidR="00227185">
        <w:rPr>
          <w:rFonts w:ascii="Helvetica" w:hAnsi="Helvetica" w:cs="Helvetica"/>
        </w:rPr>
        <w:t>,</w:t>
      </w:r>
      <w:r>
        <w:rPr>
          <w:rFonts w:ascii="Helvetica" w:hAnsi="Helvetica" w:cs="Helvetica"/>
        </w:rPr>
        <w:t xml:space="preserve"> using the Merchant Management System. Alternatively, the preferred actions can be passed with the transaction request in the </w:t>
      </w:r>
      <w:r w:rsidRPr="00143DD2">
        <w:rPr>
          <w:rFonts w:ascii="Courier New" w:hAnsi="Courier New" w:cs="Courier New"/>
          <w:b/>
          <w:bCs/>
        </w:rPr>
        <w:t>riskCheckPref</w:t>
      </w:r>
      <w:r>
        <w:rPr>
          <w:rFonts w:ascii="Helvetica" w:hAnsi="Helvetica" w:cs="Helvetica"/>
        </w:rPr>
        <w:t xml:space="preserve"> field. The possible actions are as follows</w:t>
      </w:r>
      <w:r w:rsidR="00227185">
        <w:rPr>
          <w:rFonts w:ascii="Helvetica" w:hAnsi="Helvetica" w:cs="Helvetica"/>
        </w:rPr>
        <w:t>:</w:t>
      </w:r>
    </w:p>
    <w:p w14:paraId="232F9FA0" w14:textId="3548F490" w:rsidR="00143DD2" w:rsidRPr="00143DD2" w:rsidRDefault="00143DD2" w:rsidP="00965BF4">
      <w:pPr>
        <w:pStyle w:val="ListParagraph"/>
        <w:numPr>
          <w:ilvl w:val="0"/>
          <w:numId w:val="38"/>
        </w:numPr>
        <w:rPr>
          <w:rFonts w:ascii="Helvetica" w:hAnsi="Helvetica" w:cs="Helvetica"/>
        </w:rPr>
      </w:pPr>
      <w:r w:rsidRPr="00143DD2">
        <w:rPr>
          <w:rFonts w:ascii="Helvetica" w:hAnsi="Helvetica" w:cs="Helvetica"/>
          <w:b/>
          <w:bCs/>
        </w:rPr>
        <w:t>continue</w:t>
      </w:r>
      <w:r w:rsidRPr="00143DD2">
        <w:rPr>
          <w:rFonts w:ascii="Helvetica" w:hAnsi="Helvetica" w:cs="Helvetica"/>
        </w:rPr>
        <w:tab/>
      </w:r>
      <w:r w:rsidRPr="00143DD2">
        <w:rPr>
          <w:rFonts w:ascii="Helvetica" w:hAnsi="Helvetica" w:cs="Helvetica"/>
        </w:rPr>
        <w:tab/>
        <w:t>- continue processing as normal</w:t>
      </w:r>
    </w:p>
    <w:p w14:paraId="750B90E4" w14:textId="27745761" w:rsidR="00143DD2" w:rsidRPr="00143DD2" w:rsidRDefault="00143DD2" w:rsidP="00965BF4">
      <w:pPr>
        <w:pStyle w:val="ListParagraph"/>
        <w:numPr>
          <w:ilvl w:val="0"/>
          <w:numId w:val="38"/>
        </w:numPr>
        <w:rPr>
          <w:rFonts w:ascii="Helvetica" w:hAnsi="Helvetica" w:cs="Helvetica"/>
        </w:rPr>
      </w:pPr>
      <w:r w:rsidRPr="00143DD2">
        <w:rPr>
          <w:rFonts w:ascii="Helvetica" w:hAnsi="Helvetica" w:cs="Helvetica"/>
          <w:b/>
          <w:bCs/>
        </w:rPr>
        <w:t>authonly</w:t>
      </w:r>
      <w:r w:rsidRPr="00143DD2">
        <w:rPr>
          <w:rFonts w:ascii="Helvetica" w:hAnsi="Helvetica" w:cs="Helvetica"/>
        </w:rPr>
        <w:tab/>
      </w:r>
      <w:r w:rsidRPr="00143DD2">
        <w:rPr>
          <w:rFonts w:ascii="Helvetica" w:hAnsi="Helvetica" w:cs="Helvetica"/>
        </w:rPr>
        <w:tab/>
        <w:t>- authorise only, don't capture</w:t>
      </w:r>
    </w:p>
    <w:p w14:paraId="57C27DE0" w14:textId="1DEA300F" w:rsidR="00143DD2" w:rsidRPr="00143DD2" w:rsidRDefault="00143DD2" w:rsidP="00965BF4">
      <w:pPr>
        <w:pStyle w:val="ListParagraph"/>
        <w:numPr>
          <w:ilvl w:val="0"/>
          <w:numId w:val="38"/>
        </w:numPr>
        <w:rPr>
          <w:rFonts w:ascii="Helvetica" w:hAnsi="Helvetica" w:cs="Helvetica"/>
        </w:rPr>
      </w:pPr>
      <w:r w:rsidRPr="00143DD2">
        <w:rPr>
          <w:rFonts w:ascii="Helvetica" w:hAnsi="Helvetica" w:cs="Helvetica"/>
          <w:b/>
          <w:bCs/>
        </w:rPr>
        <w:t>decline1</w:t>
      </w:r>
      <w:r w:rsidRPr="00143DD2">
        <w:rPr>
          <w:rFonts w:ascii="Helvetica" w:hAnsi="Helvetica" w:cs="Helvetica"/>
        </w:rPr>
        <w:tab/>
      </w:r>
      <w:r w:rsidRPr="00143DD2">
        <w:rPr>
          <w:rFonts w:ascii="Helvetica" w:hAnsi="Helvetica" w:cs="Helvetica"/>
        </w:rPr>
        <w:tab/>
      </w:r>
      <w:r w:rsidRPr="00143DD2">
        <w:rPr>
          <w:rFonts w:ascii="Helvetica" w:hAnsi="Helvetica" w:cs="Helvetica"/>
        </w:rPr>
        <w:tab/>
        <w:t>- decline without reason</w:t>
      </w:r>
    </w:p>
    <w:p w14:paraId="5B63EEBD" w14:textId="03C6C9EB" w:rsidR="00143DD2" w:rsidRPr="00143DD2" w:rsidRDefault="00143DD2" w:rsidP="00965BF4">
      <w:pPr>
        <w:pStyle w:val="ListParagraph"/>
        <w:numPr>
          <w:ilvl w:val="0"/>
          <w:numId w:val="38"/>
        </w:numPr>
        <w:rPr>
          <w:rFonts w:ascii="Helvetica" w:hAnsi="Helvetica" w:cs="Helvetica"/>
        </w:rPr>
      </w:pPr>
      <w:r w:rsidRPr="00143DD2">
        <w:rPr>
          <w:rFonts w:ascii="Helvetica" w:hAnsi="Helvetica" w:cs="Helvetica"/>
          <w:b/>
          <w:bCs/>
        </w:rPr>
        <w:t>decline2</w:t>
      </w:r>
      <w:r w:rsidRPr="00143DD2">
        <w:rPr>
          <w:rFonts w:ascii="Helvetica" w:hAnsi="Helvetica" w:cs="Helvetica"/>
        </w:rPr>
        <w:tab/>
      </w:r>
      <w:r w:rsidRPr="00143DD2">
        <w:rPr>
          <w:rFonts w:ascii="Helvetica" w:hAnsi="Helvetica" w:cs="Helvetica"/>
        </w:rPr>
        <w:tab/>
      </w:r>
      <w:r w:rsidRPr="00143DD2">
        <w:rPr>
          <w:rFonts w:ascii="Helvetica" w:hAnsi="Helvetica" w:cs="Helvetica"/>
        </w:rPr>
        <w:tab/>
        <w:t>- decline with reason</w:t>
      </w:r>
    </w:p>
    <w:p w14:paraId="2BCB37B1" w14:textId="7BCB542D" w:rsidR="00143DD2" w:rsidRPr="00143DD2" w:rsidRDefault="00143DD2" w:rsidP="00965BF4">
      <w:pPr>
        <w:pStyle w:val="ListParagraph"/>
        <w:numPr>
          <w:ilvl w:val="0"/>
          <w:numId w:val="38"/>
        </w:numPr>
        <w:rPr>
          <w:rFonts w:ascii="Helvetica" w:hAnsi="Helvetica" w:cs="Helvetica"/>
        </w:rPr>
      </w:pPr>
      <w:r w:rsidRPr="00143DD2">
        <w:rPr>
          <w:rFonts w:ascii="Helvetica" w:hAnsi="Helvetica" w:cs="Helvetica"/>
          <w:b/>
          <w:bCs/>
        </w:rPr>
        <w:t>finished</w:t>
      </w:r>
      <w:r w:rsidRPr="00143DD2">
        <w:rPr>
          <w:rFonts w:ascii="Helvetica" w:hAnsi="Helvetica" w:cs="Helvetica"/>
        </w:rPr>
        <w:tab/>
      </w:r>
      <w:r w:rsidRPr="00143DD2">
        <w:rPr>
          <w:rFonts w:ascii="Helvetica" w:hAnsi="Helvetica" w:cs="Helvetica"/>
        </w:rPr>
        <w:tab/>
      </w:r>
      <w:r w:rsidRPr="00143DD2">
        <w:rPr>
          <w:rFonts w:ascii="Helvetica" w:hAnsi="Helvetica" w:cs="Helvetica"/>
        </w:rPr>
        <w:tab/>
        <w:t>- abort with reason</w:t>
      </w:r>
    </w:p>
    <w:p w14:paraId="4ED72A4D" w14:textId="3AF5713F" w:rsidR="00143DD2" w:rsidRDefault="00143DD2" w:rsidP="001700B6">
      <w:pPr>
        <w:rPr>
          <w:rFonts w:ascii="Helvetica" w:hAnsi="Helvetica"/>
          <w:color w:val="172271"/>
          <w:sz w:val="32"/>
        </w:rPr>
      </w:pPr>
    </w:p>
    <w:p w14:paraId="75064178" w14:textId="22273C3F" w:rsidR="003E6F0D" w:rsidRPr="003E6F0D" w:rsidRDefault="003E6F0D" w:rsidP="001700B6">
      <w:pPr>
        <w:rPr>
          <w:rFonts w:ascii="Helvetica" w:hAnsi="Helvetica"/>
          <w:i/>
          <w:iCs/>
        </w:rPr>
      </w:pPr>
      <w:r w:rsidRPr="003E6F0D">
        <w:rPr>
          <w:rFonts w:ascii="Helvetica" w:hAnsi="Helvetica" w:cs="Helvetica"/>
        </w:rPr>
        <w:t xml:space="preserve">The </w:t>
      </w:r>
      <w:r w:rsidRPr="003E6F0D">
        <w:rPr>
          <w:rFonts w:ascii="Helvetica" w:hAnsi="Helvetica" w:cs="Helvetica"/>
          <w:b/>
          <w:bCs/>
        </w:rPr>
        <w:t>continue</w:t>
      </w:r>
      <w:r w:rsidRPr="003E6F0D">
        <w:rPr>
          <w:rFonts w:ascii="Helvetica" w:hAnsi="Helvetica" w:cs="Helvetica"/>
        </w:rPr>
        <w:t xml:space="preserve"> action allows the transaction to continue as normal and be sent to the Acquirer for authorisation.</w:t>
      </w:r>
      <w:r>
        <w:rPr>
          <w:rFonts w:ascii="Helvetica" w:hAnsi="Helvetica" w:cs="Helvetica"/>
        </w:rPr>
        <w:t xml:space="preserve"> </w:t>
      </w:r>
      <w:r w:rsidRPr="003E6F0D">
        <w:rPr>
          <w:rFonts w:ascii="Helvetica" w:hAnsi="Helvetica" w:cs="Helvetica"/>
          <w:i/>
          <w:iCs/>
        </w:rPr>
        <w:t xml:space="preserve">A </w:t>
      </w:r>
      <w:r w:rsidRPr="003E6F0D">
        <w:rPr>
          <w:rFonts w:ascii="Courier New" w:hAnsi="Courier New" w:cs="Courier New"/>
          <w:b/>
          <w:bCs/>
          <w:i/>
          <w:iCs/>
        </w:rPr>
        <w:t>riskCheck</w:t>
      </w:r>
      <w:r w:rsidRPr="003E6F0D">
        <w:rPr>
          <w:rFonts w:ascii="Helvetica" w:hAnsi="Helvetica" w:cs="Helvetica"/>
          <w:i/>
          <w:iCs/>
        </w:rPr>
        <w:t xml:space="preserve"> value of </w:t>
      </w:r>
      <w:r w:rsidRPr="003E6F0D">
        <w:rPr>
          <w:rFonts w:ascii="Helvetica" w:hAnsi="Helvetica" w:cs="Helvetica"/>
          <w:b/>
          <w:bCs/>
          <w:i/>
          <w:iCs/>
        </w:rPr>
        <w:t>approve</w:t>
      </w:r>
      <w:r w:rsidRPr="003E6F0D">
        <w:rPr>
          <w:rFonts w:ascii="Helvetica" w:hAnsi="Helvetica" w:cs="Helvetica"/>
          <w:i/>
          <w:iCs/>
        </w:rPr>
        <w:t xml:space="preserve"> will always be treated as if the action was </w:t>
      </w:r>
      <w:r w:rsidRPr="003E6F0D">
        <w:rPr>
          <w:rFonts w:ascii="Helvetica" w:hAnsi="Helvetica" w:cs="Helvetica"/>
          <w:b/>
          <w:bCs/>
          <w:i/>
          <w:iCs/>
        </w:rPr>
        <w:t>continu</w:t>
      </w:r>
      <w:r>
        <w:rPr>
          <w:rFonts w:ascii="Helvetica" w:hAnsi="Helvetica" w:cs="Helvetica"/>
          <w:b/>
          <w:bCs/>
          <w:i/>
          <w:iCs/>
        </w:rPr>
        <w:t>e,</w:t>
      </w:r>
      <w:r w:rsidRPr="003E6F0D">
        <w:rPr>
          <w:rFonts w:ascii="Helvetica" w:hAnsi="Helvetica" w:cs="Helvetica"/>
          <w:i/>
          <w:iCs/>
        </w:rPr>
        <w:t xml:space="preserve"> regardless of whether the preferences say otherwise.</w:t>
      </w:r>
    </w:p>
    <w:p w14:paraId="6B1F9DA0" w14:textId="77777777" w:rsidR="003E6F0D" w:rsidRPr="003E6F0D" w:rsidRDefault="003E6F0D" w:rsidP="001700B6">
      <w:pPr>
        <w:rPr>
          <w:rFonts w:ascii="Helvetica" w:hAnsi="Helvetica" w:cs="Helvetica"/>
        </w:rPr>
      </w:pPr>
    </w:p>
    <w:p w14:paraId="5F1019A5" w14:textId="4FD7D78D" w:rsidR="00143DD2" w:rsidRDefault="00143DD2" w:rsidP="001700B6">
      <w:pPr>
        <w:rPr>
          <w:rFonts w:ascii="Helvetica" w:hAnsi="Helvetica" w:cs="Helvetica"/>
        </w:rPr>
      </w:pPr>
      <w:r w:rsidRPr="00143DD2">
        <w:rPr>
          <w:rFonts w:ascii="Helvetica" w:hAnsi="Helvetica" w:cs="Helvetica"/>
        </w:rPr>
        <w:t xml:space="preserve">The </w:t>
      </w:r>
      <w:r w:rsidRPr="003E6F0D">
        <w:rPr>
          <w:rFonts w:ascii="Helvetica" w:hAnsi="Helvetica" w:cs="Helvetica"/>
          <w:b/>
          <w:bCs/>
        </w:rPr>
        <w:t>authonly</w:t>
      </w:r>
      <w:r>
        <w:rPr>
          <w:rFonts w:ascii="Helvetica" w:hAnsi="Helvetica" w:cs="Helvetica"/>
        </w:rPr>
        <w:t xml:space="preserve"> action allows the transaction to be authorised but not automatically captured giving you time to review it and decide </w:t>
      </w:r>
      <w:r w:rsidR="00227185">
        <w:rPr>
          <w:rFonts w:ascii="Helvetica" w:hAnsi="Helvetica" w:cs="Helvetica"/>
        </w:rPr>
        <w:t>whether</w:t>
      </w:r>
      <w:r>
        <w:rPr>
          <w:rFonts w:ascii="Helvetica" w:hAnsi="Helvetica" w:cs="Helvetica"/>
        </w:rPr>
        <w:t xml:space="preserve"> you want to take the risk and capture the transaction or assume it to be fraudulent and cancel it.</w:t>
      </w:r>
    </w:p>
    <w:p w14:paraId="3D30FEFC" w14:textId="1BB2F080" w:rsidR="00143DD2" w:rsidRDefault="00143DD2" w:rsidP="001700B6">
      <w:pPr>
        <w:rPr>
          <w:rFonts w:ascii="Helvetica" w:hAnsi="Helvetica" w:cs="Helvetica"/>
        </w:rPr>
      </w:pPr>
    </w:p>
    <w:p w14:paraId="5B907B6A" w14:textId="5DEAC00F" w:rsidR="00143DD2" w:rsidRDefault="00143DD2" w:rsidP="001700B6">
      <w:pPr>
        <w:rPr>
          <w:rFonts w:ascii="Helvetica" w:hAnsi="Helvetica" w:cs="Helvetica"/>
        </w:rPr>
      </w:pPr>
      <w:r>
        <w:rPr>
          <w:rFonts w:ascii="Helvetica" w:hAnsi="Helvetica" w:cs="Helvetica"/>
        </w:rPr>
        <w:t xml:space="preserve">The </w:t>
      </w:r>
      <w:r w:rsidRPr="003E6F0D">
        <w:rPr>
          <w:rFonts w:ascii="Helvetica" w:hAnsi="Helvetica" w:cs="Helvetica"/>
          <w:b/>
          <w:bCs/>
        </w:rPr>
        <w:t>decline1</w:t>
      </w:r>
      <w:r>
        <w:rPr>
          <w:rFonts w:ascii="Helvetica" w:hAnsi="Helvetica" w:cs="Helvetica"/>
        </w:rPr>
        <w:t xml:space="preserve"> and </w:t>
      </w:r>
      <w:r w:rsidRPr="003E6F0D">
        <w:rPr>
          <w:rFonts w:ascii="Helvetica" w:hAnsi="Helvetica" w:cs="Helvetica"/>
          <w:b/>
          <w:bCs/>
        </w:rPr>
        <w:t>decline2</w:t>
      </w:r>
      <w:r>
        <w:rPr>
          <w:rFonts w:ascii="Helvetica" w:hAnsi="Helvetica" w:cs="Helvetica"/>
        </w:rPr>
        <w:t xml:space="preserve"> actions will cause the transaction to be declined. </w:t>
      </w:r>
      <w:r w:rsidR="00227185">
        <w:rPr>
          <w:rFonts w:ascii="Helvetica" w:hAnsi="Helvetica" w:cs="Helvetica"/>
        </w:rPr>
        <w:t>B</w:t>
      </w:r>
      <w:r w:rsidR="003E6F0D">
        <w:rPr>
          <w:rFonts w:ascii="Helvetica" w:hAnsi="Helvetica" w:cs="Helvetica"/>
        </w:rPr>
        <w:t xml:space="preserve">oth decline the transaction and return with a </w:t>
      </w:r>
      <w:r w:rsidRPr="00143DD2">
        <w:rPr>
          <w:rFonts w:ascii="Helvetica" w:hAnsi="Helvetica" w:cs="Helvetica"/>
          <w:b/>
          <w:bCs/>
        </w:rPr>
        <w:t>responseCode</w:t>
      </w:r>
      <w:r>
        <w:rPr>
          <w:rFonts w:ascii="Helvetica" w:hAnsi="Helvetica" w:cs="Helvetica"/>
        </w:rPr>
        <w:t xml:space="preserve"> of </w:t>
      </w:r>
      <w:r w:rsidRPr="00143DD2">
        <w:rPr>
          <w:rFonts w:ascii="Helvetica" w:hAnsi="Helvetica" w:cs="Helvetica"/>
          <w:b/>
          <w:bCs/>
        </w:rPr>
        <w:t>5</w:t>
      </w:r>
      <w:r>
        <w:rPr>
          <w:rFonts w:ascii="Helvetica" w:hAnsi="Helvetica" w:cs="Helvetica"/>
        </w:rPr>
        <w:t xml:space="preserve"> (</w:t>
      </w:r>
      <w:r w:rsidRPr="00143DD2">
        <w:rPr>
          <w:rFonts w:ascii="Helvetica" w:hAnsi="Helvetica" w:cs="Helvetica"/>
          <w:b/>
          <w:bCs/>
        </w:rPr>
        <w:t>DECLINED</w:t>
      </w:r>
      <w:r>
        <w:rPr>
          <w:rFonts w:ascii="Helvetica" w:hAnsi="Helvetica" w:cs="Helvetica"/>
        </w:rPr>
        <w:t>)</w:t>
      </w:r>
      <w:r w:rsidR="00EA31A5">
        <w:rPr>
          <w:rFonts w:ascii="Helvetica" w:hAnsi="Helvetica" w:cs="Helvetica"/>
        </w:rPr>
        <w:t xml:space="preserve"> and </w:t>
      </w:r>
      <w:r w:rsidR="003E6F0D">
        <w:rPr>
          <w:rFonts w:ascii="Helvetica" w:hAnsi="Helvetica" w:cs="Helvetica"/>
        </w:rPr>
        <w:t xml:space="preserve">a </w:t>
      </w:r>
      <w:r w:rsidR="003E6F0D" w:rsidRPr="003E6F0D">
        <w:rPr>
          <w:rFonts w:ascii="Courier New" w:hAnsi="Courier New" w:cs="Courier New"/>
          <w:b/>
          <w:bCs/>
        </w:rPr>
        <w:t>responseMessage</w:t>
      </w:r>
      <w:r w:rsidR="003E6F0D">
        <w:rPr>
          <w:rFonts w:ascii="Helvetica" w:hAnsi="Helvetica" w:cs="Helvetica"/>
        </w:rPr>
        <w:t xml:space="preserve"> of ‘DECLINED’ </w:t>
      </w:r>
      <w:r w:rsidR="00EA31A5">
        <w:rPr>
          <w:rFonts w:ascii="Helvetica" w:hAnsi="Helvetica" w:cs="Helvetica"/>
        </w:rPr>
        <w:t xml:space="preserve">or </w:t>
      </w:r>
      <w:r w:rsidR="003E6F0D">
        <w:rPr>
          <w:rFonts w:ascii="Helvetica" w:hAnsi="Helvetica" w:cs="Helvetica"/>
        </w:rPr>
        <w:t>‘RISK DECLINED’</w:t>
      </w:r>
      <w:r w:rsidR="00EA31A5">
        <w:rPr>
          <w:rFonts w:ascii="Helvetica" w:hAnsi="Helvetica" w:cs="Helvetica"/>
        </w:rPr>
        <w:t xml:space="preserve"> respectively</w:t>
      </w:r>
      <w:r>
        <w:rPr>
          <w:rFonts w:ascii="Helvetica" w:hAnsi="Helvetica" w:cs="Helvetica"/>
        </w:rPr>
        <w:t>. The first action should be used if you don’t wi</w:t>
      </w:r>
      <w:r w:rsidR="003E6F0D">
        <w:rPr>
          <w:rFonts w:ascii="Helvetica" w:hAnsi="Helvetica" w:cs="Helvetica"/>
        </w:rPr>
        <w:t>s</w:t>
      </w:r>
      <w:r>
        <w:rPr>
          <w:rFonts w:ascii="Helvetica" w:hAnsi="Helvetica" w:cs="Helvetica"/>
        </w:rPr>
        <w:t>h to alert the Customer to the fact that you suspected that their transaction was fraudulent and declined it for that reason.</w:t>
      </w:r>
    </w:p>
    <w:p w14:paraId="765231B1" w14:textId="4A49468A" w:rsidR="003E6F0D" w:rsidRDefault="003E6F0D" w:rsidP="001700B6">
      <w:pPr>
        <w:rPr>
          <w:rFonts w:ascii="Helvetica" w:hAnsi="Helvetica" w:cs="Helvetica"/>
        </w:rPr>
      </w:pPr>
    </w:p>
    <w:p w14:paraId="7824040E" w14:textId="6816AF22" w:rsidR="003E6F0D" w:rsidRDefault="003E6F0D" w:rsidP="001700B6">
      <w:pPr>
        <w:rPr>
          <w:rFonts w:ascii="Helvetica" w:hAnsi="Helvetica" w:cs="Helvetica"/>
        </w:rPr>
      </w:pPr>
      <w:r>
        <w:rPr>
          <w:rFonts w:ascii="Helvetica" w:hAnsi="Helvetica" w:cs="Helvetica"/>
        </w:rPr>
        <w:t>The finished action will abort the transaction</w:t>
      </w:r>
      <w:r w:rsidR="00EA31A5">
        <w:rPr>
          <w:rFonts w:ascii="Helvetica" w:hAnsi="Helvetica" w:cs="Helvetica"/>
        </w:rPr>
        <w:t>,</w:t>
      </w:r>
      <w:r>
        <w:rPr>
          <w:rFonts w:ascii="Helvetica" w:hAnsi="Helvetica" w:cs="Helvetica"/>
        </w:rPr>
        <w:t xml:space="preserve"> causing it to return with a </w:t>
      </w:r>
      <w:r w:rsidRPr="00143DD2">
        <w:rPr>
          <w:rFonts w:ascii="Helvetica" w:hAnsi="Helvetica" w:cs="Helvetica"/>
          <w:b/>
          <w:bCs/>
        </w:rPr>
        <w:t>responseCode</w:t>
      </w:r>
      <w:r>
        <w:rPr>
          <w:rFonts w:ascii="Helvetica" w:hAnsi="Helvetica" w:cs="Helvetica"/>
        </w:rPr>
        <w:t xml:space="preserve"> of either </w:t>
      </w:r>
      <w:r>
        <w:rPr>
          <w:rFonts w:ascii="Helvetica" w:hAnsi="Helvetica" w:cs="Helvetica"/>
          <w:b/>
          <w:bCs/>
        </w:rPr>
        <w:t>65857</w:t>
      </w:r>
      <w:r>
        <w:rPr>
          <w:rFonts w:ascii="Helvetica" w:hAnsi="Helvetica" w:cs="Helvetica"/>
        </w:rPr>
        <w:t xml:space="preserve"> (</w:t>
      </w:r>
      <w:r>
        <w:rPr>
          <w:rFonts w:ascii="Helvetica" w:hAnsi="Helvetica" w:cs="Helvetica"/>
          <w:b/>
          <w:bCs/>
        </w:rPr>
        <w:t>RISK_CHECK_ERROR</w:t>
      </w:r>
      <w:r>
        <w:rPr>
          <w:rFonts w:ascii="Helvetica" w:hAnsi="Helvetica" w:cs="Helvetica"/>
        </w:rPr>
        <w:t xml:space="preserve">) or </w:t>
      </w:r>
      <w:r w:rsidRPr="003E6F0D">
        <w:rPr>
          <w:rFonts w:ascii="Helvetica" w:hAnsi="Helvetica" w:cs="Helvetica"/>
          <w:b/>
          <w:bCs/>
        </w:rPr>
        <w:t>65862</w:t>
      </w:r>
      <w:r>
        <w:rPr>
          <w:rFonts w:ascii="Helvetica" w:hAnsi="Helvetica" w:cs="Helvetica"/>
        </w:rPr>
        <w:t xml:space="preserve"> (</w:t>
      </w:r>
      <w:r w:rsidRPr="003E6F0D">
        <w:rPr>
          <w:rFonts w:ascii="Helvetica" w:hAnsi="Helvetica" w:cs="Helvetica"/>
          <w:b/>
          <w:bCs/>
        </w:rPr>
        <w:t>RISK_CHECK_DECLINED</w:t>
      </w:r>
      <w:r>
        <w:rPr>
          <w:rFonts w:ascii="Helvetica" w:hAnsi="Helvetica" w:cs="Helvetica"/>
        </w:rPr>
        <w:t xml:space="preserve">) depending on </w:t>
      </w:r>
      <w:r w:rsidR="00EA31A5">
        <w:rPr>
          <w:rFonts w:ascii="Helvetica" w:hAnsi="Helvetica" w:cs="Helvetica"/>
        </w:rPr>
        <w:t>whether</w:t>
      </w:r>
      <w:r>
        <w:rPr>
          <w:rFonts w:ascii="Helvetica" w:hAnsi="Helvetica" w:cs="Helvetica"/>
        </w:rPr>
        <w:t xml:space="preserve"> an error prevented the transaction from being checked by Kount, resulting in a </w:t>
      </w:r>
      <w:r w:rsidRPr="003E6F0D">
        <w:rPr>
          <w:rFonts w:ascii="Courier New" w:hAnsi="Courier New" w:cs="Courier New"/>
          <w:b/>
          <w:bCs/>
        </w:rPr>
        <w:t>riskCheck</w:t>
      </w:r>
      <w:r>
        <w:rPr>
          <w:rFonts w:ascii="Helvetica" w:hAnsi="Helvetica" w:cs="Helvetica"/>
        </w:rPr>
        <w:t xml:space="preserve"> value of ‘not known’ or ‘not checked’.</w:t>
      </w:r>
    </w:p>
    <w:p w14:paraId="465C7018" w14:textId="1456B73E" w:rsidR="003E6F0D" w:rsidRDefault="003E6F0D" w:rsidP="001700B6">
      <w:pPr>
        <w:rPr>
          <w:rFonts w:ascii="Helvetica" w:hAnsi="Helvetica" w:cs="Helvetica"/>
        </w:rPr>
      </w:pPr>
    </w:p>
    <w:p w14:paraId="5DC07B3F" w14:textId="77777777" w:rsidR="003E6F0D" w:rsidRPr="003E6F0D" w:rsidRDefault="003E6F0D" w:rsidP="001700B6">
      <w:pPr>
        <w:rPr>
          <w:rFonts w:ascii="Helvetica" w:hAnsi="Helvetica" w:cs="Helvetica"/>
        </w:rPr>
      </w:pPr>
    </w:p>
    <w:p w14:paraId="3AFDA18D" w14:textId="3780ED26" w:rsidR="00B561EF" w:rsidRDefault="003E6F0D" w:rsidP="001700B6">
      <w:pPr>
        <w:rPr>
          <w:rFonts w:ascii="Helvetica" w:hAnsi="Helvetica" w:cs="Helvetica"/>
        </w:rPr>
      </w:pPr>
      <w:r>
        <w:rPr>
          <w:rFonts w:ascii="Helvetica" w:hAnsi="Helvetica" w:cs="Helvetica"/>
        </w:rPr>
        <w:t xml:space="preserve">The </w:t>
      </w:r>
      <w:r w:rsidRPr="00143DD2">
        <w:rPr>
          <w:rFonts w:ascii="Courier New" w:hAnsi="Courier New" w:cs="Courier New"/>
          <w:b/>
          <w:bCs/>
        </w:rPr>
        <w:t>riskCheckPre</w:t>
      </w:r>
      <w:r>
        <w:rPr>
          <w:rFonts w:ascii="Courier New" w:hAnsi="Courier New" w:cs="Courier New"/>
          <w:b/>
          <w:bCs/>
        </w:rPr>
        <w:t xml:space="preserve">f </w:t>
      </w:r>
      <w:r>
        <w:rPr>
          <w:rFonts w:ascii="Helvetica" w:hAnsi="Helvetica" w:cs="Helvetica"/>
        </w:rPr>
        <w:t>field ca</w:t>
      </w:r>
      <w:r w:rsidRPr="003E6F0D">
        <w:rPr>
          <w:rFonts w:ascii="Helvetica" w:hAnsi="Helvetica" w:cs="Helvetica"/>
        </w:rPr>
        <w:t xml:space="preserve">n be </w:t>
      </w:r>
      <w:r>
        <w:rPr>
          <w:rFonts w:ascii="Helvetica" w:hAnsi="Helvetica" w:cs="Helvetica"/>
        </w:rPr>
        <w:t xml:space="preserve">provided in the request to override any settings configured in the Merchant Management System (MMS) for this Merchant Account.  The value should be a comma separated list of </w:t>
      </w:r>
      <w:r w:rsidRPr="003E6F0D">
        <w:rPr>
          <w:rFonts w:ascii="Helvetica" w:hAnsi="Helvetica" w:cs="Helvetica"/>
          <w:i/>
          <w:iCs/>
        </w:rPr>
        <w:t>result</w:t>
      </w:r>
      <w:r>
        <w:rPr>
          <w:rFonts w:ascii="Helvetica" w:hAnsi="Helvetica" w:cs="Helvetica"/>
        </w:rPr>
        <w:t>=</w:t>
      </w:r>
      <w:r w:rsidRPr="003E6F0D">
        <w:rPr>
          <w:rFonts w:ascii="Helvetica" w:hAnsi="Helvetica" w:cs="Helvetica"/>
          <w:i/>
          <w:iCs/>
        </w:rPr>
        <w:t>actions</w:t>
      </w:r>
      <w:r>
        <w:rPr>
          <w:rFonts w:ascii="Helvetica" w:hAnsi="Helvetica" w:cs="Helvetica"/>
        </w:rPr>
        <w:t xml:space="preserve"> pairs. If a result is not specified in the list</w:t>
      </w:r>
      <w:r w:rsidR="00EA31A5">
        <w:rPr>
          <w:rFonts w:ascii="Helvetica" w:hAnsi="Helvetica" w:cs="Helvetica"/>
        </w:rPr>
        <w:t>,</w:t>
      </w:r>
      <w:r>
        <w:rPr>
          <w:rFonts w:ascii="Helvetica" w:hAnsi="Helvetica" w:cs="Helvetica"/>
        </w:rPr>
        <w:t xml:space="preserve"> then an action of </w:t>
      </w:r>
      <w:r w:rsidRPr="003E6F0D">
        <w:rPr>
          <w:rFonts w:ascii="Helvetica" w:hAnsi="Helvetica" w:cs="Helvetica"/>
          <w:b/>
          <w:bCs/>
        </w:rPr>
        <w:t>decline1</w:t>
      </w:r>
      <w:r>
        <w:rPr>
          <w:rFonts w:ascii="Helvetica" w:hAnsi="Helvetica" w:cs="Helvetica"/>
        </w:rPr>
        <w:t xml:space="preserve"> is assumed. For example: </w:t>
      </w:r>
      <w:r w:rsidRPr="003E6F0D">
        <w:rPr>
          <w:rFonts w:ascii="Helvetica" w:hAnsi="Helvetica" w:cs="Helvetica"/>
        </w:rPr>
        <w:t>”</w:t>
      </w:r>
      <w:r w:rsidRPr="003E6F0D">
        <w:rPr>
          <w:rFonts w:ascii="Helvetica" w:hAnsi="Helvetica" w:cs="Helvetica"/>
          <w:b/>
          <w:bCs/>
        </w:rPr>
        <w:t>decline=decline1,review=authonly,escalate=authonly</w:t>
      </w:r>
      <w:r w:rsidRPr="003E6F0D">
        <w:rPr>
          <w:rFonts w:ascii="Helvetica" w:hAnsi="Helvetica" w:cs="Helvetica"/>
        </w:rPr>
        <w:t>”</w:t>
      </w:r>
      <w:r>
        <w:rPr>
          <w:rFonts w:ascii="Helvetica" w:hAnsi="Helvetica" w:cs="Helvetica"/>
        </w:rPr>
        <w:t>.</w:t>
      </w:r>
    </w:p>
    <w:p w14:paraId="7D2DD4DF" w14:textId="624C750F" w:rsidR="003E6F0D" w:rsidRDefault="003E6F0D" w:rsidP="001700B6">
      <w:pPr>
        <w:rPr>
          <w:rFonts w:ascii="Helvetica" w:hAnsi="Helvetica" w:cs="Helvetica"/>
        </w:rPr>
      </w:pPr>
    </w:p>
    <w:p w14:paraId="2F2B72F8" w14:textId="77777777" w:rsidR="00B561EF" w:rsidRPr="003C31E3" w:rsidRDefault="00B561EF" w:rsidP="00A8333B">
      <w:pPr>
        <w:pStyle w:val="Heading2"/>
        <w:pageBreakBefore/>
        <w:ind w:left="578" w:hanging="578"/>
        <w:rPr>
          <w:color w:val="7F7F7F" w:themeColor="text1" w:themeTint="80"/>
        </w:rPr>
      </w:pPr>
      <w:bookmarkStart w:id="149" w:name="_Ref26681238"/>
      <w:bookmarkStart w:id="150" w:name="_Toc66871623"/>
      <w:r w:rsidRPr="003C31E3">
        <w:rPr>
          <w:color w:val="7F7F7F" w:themeColor="text1" w:themeTint="80"/>
        </w:rPr>
        <w:lastRenderedPageBreak/>
        <w:t>Request Fields</w:t>
      </w:r>
      <w:bookmarkEnd w:id="149"/>
      <w:bookmarkEnd w:id="150"/>
    </w:p>
    <w:p w14:paraId="51235B8D" w14:textId="19589910" w:rsidR="008254A1" w:rsidRPr="00834705" w:rsidRDefault="008254A1" w:rsidP="008254A1">
      <w:pPr>
        <w:pStyle w:val="Heading3"/>
      </w:pPr>
      <w:bookmarkStart w:id="151" w:name="_Ref27084849"/>
      <w:bookmarkStart w:id="152" w:name="_Toc66871624"/>
      <w:r w:rsidRPr="00834705">
        <w:t>Request Fields</w:t>
      </w:r>
      <w:bookmarkEnd w:id="151"/>
      <w:bookmarkEnd w:id="152"/>
    </w:p>
    <w:p w14:paraId="285E2A0D" w14:textId="1AD8E182" w:rsidR="008254A1" w:rsidRPr="009635AE" w:rsidRDefault="008254A1" w:rsidP="008254A1">
      <w:pPr>
        <w:rPr>
          <w:rStyle w:val="NormalParagraphText"/>
          <w:rFonts w:ascii="Arial" w:hAnsi="Arial" w:cs="Arial"/>
        </w:rPr>
      </w:pPr>
      <w:r w:rsidRPr="009635AE">
        <w:rPr>
          <w:rStyle w:val="NormalParagraphText"/>
          <w:rFonts w:ascii="Arial" w:hAnsi="Arial" w:cs="Arial"/>
        </w:rPr>
        <w:t xml:space="preserve">These fields should be sent in addition to basic request fields in section </w:t>
      </w:r>
      <w:r w:rsidRPr="002337F0">
        <w:rPr>
          <w:rFonts w:ascii="Helvetica" w:hAnsi="Helvetica"/>
        </w:rPr>
        <w:fldChar w:fldCharType="begin"/>
      </w:r>
      <w:r w:rsidRPr="002337F0">
        <w:rPr>
          <w:rFonts w:ascii="Helvetica" w:hAnsi="Helvetica"/>
        </w:rPr>
        <w:instrText xml:space="preserve"> REF _Ref431664221 \n \h </w:instrText>
      </w:r>
      <w:r w:rsidRPr="002337F0">
        <w:rPr>
          <w:rFonts w:ascii="Helvetica" w:hAnsi="Helvetica"/>
        </w:rPr>
      </w:r>
      <w:r w:rsidRPr="002337F0">
        <w:rPr>
          <w:rFonts w:ascii="Helvetica" w:hAnsi="Helvetica"/>
        </w:rPr>
        <w:fldChar w:fldCharType="separate"/>
      </w:r>
      <w:r w:rsidR="0089506B">
        <w:rPr>
          <w:rFonts w:ascii="Helvetica" w:hAnsi="Helvetica"/>
        </w:rPr>
        <w:t>2.1</w:t>
      </w:r>
      <w:r w:rsidRPr="002337F0">
        <w:rPr>
          <w:rFonts w:ascii="Helvetica" w:hAnsi="Helvetica"/>
        </w:rPr>
        <w:fldChar w:fldCharType="end"/>
      </w:r>
      <w:r w:rsidRPr="009635AE">
        <w:rPr>
          <w:rStyle w:val="NormalParagraphText"/>
          <w:rFonts w:ascii="Arial" w:hAnsi="Arial" w:cs="Arial"/>
        </w:rPr>
        <w:t>.</w:t>
      </w:r>
    </w:p>
    <w:p w14:paraId="2B23A55F" w14:textId="77777777" w:rsidR="008254A1" w:rsidRPr="009635AE" w:rsidRDefault="008254A1" w:rsidP="008254A1">
      <w:pPr>
        <w:rPr>
          <w:rStyle w:val="NormalParagraphText"/>
          <w:rFonts w:ascii="Arial" w:hAnsi="Arial" w:cs="Arial"/>
        </w:rPr>
      </w:pPr>
    </w:p>
    <w:tbl>
      <w:tblPr>
        <w:tblW w:w="5000" w:type="pct"/>
        <w:tblInd w:w="-29" w:type="dxa"/>
        <w:tblLayout w:type="fixed"/>
        <w:tblCellMar>
          <w:top w:w="113" w:type="dxa"/>
          <w:left w:w="113" w:type="dxa"/>
          <w:bottom w:w="113" w:type="dxa"/>
          <w:right w:w="113" w:type="dxa"/>
        </w:tblCellMar>
        <w:tblLook w:val="0000" w:firstRow="0" w:lastRow="0" w:firstColumn="0" w:lastColumn="0" w:noHBand="0" w:noVBand="0"/>
      </w:tblPr>
      <w:tblGrid>
        <w:gridCol w:w="3698"/>
        <w:gridCol w:w="1809"/>
        <w:gridCol w:w="4943"/>
      </w:tblGrid>
      <w:tr w:rsidR="00B561EF" w:rsidRPr="002337F0" w14:paraId="076BB74F" w14:textId="77777777" w:rsidTr="00143DD2">
        <w:tc>
          <w:tcPr>
            <w:tcW w:w="3698" w:type="dxa"/>
            <w:tcBorders>
              <w:top w:val="single" w:sz="4" w:space="0" w:color="000080"/>
              <w:left w:val="single" w:sz="4" w:space="0" w:color="000080"/>
              <w:bottom w:val="single" w:sz="4" w:space="0" w:color="000080"/>
            </w:tcBorders>
            <w:shd w:val="clear" w:color="auto" w:fill="172271"/>
          </w:tcPr>
          <w:p w14:paraId="0CBDC621" w14:textId="77777777" w:rsidR="00B561EF" w:rsidRPr="002337F0" w:rsidRDefault="00B561EF" w:rsidP="00143DD2">
            <w:pPr>
              <w:rPr>
                <w:rFonts w:ascii="Helvetica" w:hAnsi="Helvetica" w:cs="Helvetica"/>
                <w:b/>
                <w:color w:val="FFFFFF"/>
                <w:sz w:val="20"/>
              </w:rPr>
            </w:pPr>
            <w:r w:rsidRPr="002337F0">
              <w:rPr>
                <w:rFonts w:ascii="Helvetica" w:hAnsi="Helvetica" w:cs="Helvetica"/>
                <w:b/>
                <w:color w:val="FFFFFF"/>
                <w:sz w:val="20"/>
              </w:rPr>
              <w:t>Field Name</w:t>
            </w:r>
          </w:p>
        </w:tc>
        <w:tc>
          <w:tcPr>
            <w:tcW w:w="1809" w:type="dxa"/>
            <w:tcBorders>
              <w:top w:val="single" w:sz="4" w:space="0" w:color="000080"/>
              <w:left w:val="single" w:sz="4" w:space="0" w:color="000080"/>
              <w:bottom w:val="single" w:sz="4" w:space="0" w:color="000080"/>
            </w:tcBorders>
            <w:shd w:val="clear" w:color="auto" w:fill="172271"/>
          </w:tcPr>
          <w:p w14:paraId="67668EAB" w14:textId="77777777" w:rsidR="00B561EF" w:rsidRPr="002337F0" w:rsidRDefault="00B561EF" w:rsidP="00143DD2">
            <w:pPr>
              <w:jc w:val="center"/>
              <w:rPr>
                <w:rFonts w:ascii="Helvetica" w:hAnsi="Helvetica" w:cs="Helvetica"/>
                <w:b/>
                <w:color w:val="FFFFFF"/>
                <w:sz w:val="20"/>
              </w:rPr>
            </w:pPr>
            <w:r w:rsidRPr="002337F0">
              <w:rPr>
                <w:rFonts w:ascii="Helvetica" w:hAnsi="Helvetica" w:cs="Helvetica"/>
                <w:b/>
                <w:color w:val="FFFFFF"/>
                <w:sz w:val="20"/>
              </w:rPr>
              <w:t>Mandatory?</w:t>
            </w:r>
          </w:p>
        </w:tc>
        <w:tc>
          <w:tcPr>
            <w:tcW w:w="4943" w:type="dxa"/>
            <w:tcBorders>
              <w:top w:val="single" w:sz="4" w:space="0" w:color="000080"/>
              <w:left w:val="single" w:sz="4" w:space="0" w:color="000080"/>
              <w:bottom w:val="single" w:sz="4" w:space="0" w:color="000080"/>
              <w:right w:val="single" w:sz="4" w:space="0" w:color="000080"/>
            </w:tcBorders>
            <w:shd w:val="clear" w:color="auto" w:fill="172271"/>
          </w:tcPr>
          <w:p w14:paraId="647C162D" w14:textId="77777777" w:rsidR="00B561EF" w:rsidRPr="002337F0" w:rsidRDefault="00B561EF" w:rsidP="00143DD2">
            <w:r w:rsidRPr="002337F0">
              <w:rPr>
                <w:rFonts w:ascii="Helvetica" w:hAnsi="Helvetica" w:cs="Helvetica"/>
                <w:b/>
                <w:color w:val="FFFFFF"/>
                <w:sz w:val="20"/>
              </w:rPr>
              <w:t>Description</w:t>
            </w:r>
          </w:p>
        </w:tc>
      </w:tr>
      <w:tr w:rsidR="00A8333B" w:rsidRPr="002337F0" w14:paraId="03C329FE" w14:textId="77777777" w:rsidTr="00143DD2">
        <w:tc>
          <w:tcPr>
            <w:tcW w:w="3698" w:type="dxa"/>
            <w:tcBorders>
              <w:top w:val="single" w:sz="4" w:space="0" w:color="000080"/>
              <w:left w:val="single" w:sz="4" w:space="0" w:color="000080"/>
              <w:bottom w:val="single" w:sz="4" w:space="0" w:color="000080"/>
            </w:tcBorders>
            <w:shd w:val="clear" w:color="auto" w:fill="DAE6FB"/>
          </w:tcPr>
          <w:p w14:paraId="037683D6" w14:textId="0212759F" w:rsidR="00A8333B" w:rsidRPr="002337F0" w:rsidRDefault="00A8333B" w:rsidP="00A8333B">
            <w:pPr>
              <w:rPr>
                <w:rFonts w:ascii="Courier New" w:hAnsi="Courier New" w:cs="Courier New"/>
                <w:color w:val="222222"/>
                <w:sz w:val="20"/>
                <w:szCs w:val="20"/>
              </w:rPr>
            </w:pPr>
            <w:r>
              <w:rPr>
                <w:rFonts w:ascii="Courier New" w:hAnsi="Courier New" w:cs="Courier New"/>
                <w:b/>
                <w:sz w:val="20"/>
              </w:rPr>
              <w:t>riskCheck</w:t>
            </w:r>
            <w:r w:rsidRPr="002337F0">
              <w:rPr>
                <w:rFonts w:ascii="Courier New" w:hAnsi="Courier New" w:cs="Courier New"/>
                <w:b/>
                <w:sz w:val="20"/>
              </w:rPr>
              <w:t>Required</w:t>
            </w:r>
          </w:p>
        </w:tc>
        <w:tc>
          <w:tcPr>
            <w:tcW w:w="1809" w:type="dxa"/>
            <w:tcBorders>
              <w:top w:val="single" w:sz="4" w:space="0" w:color="000080"/>
              <w:left w:val="single" w:sz="4" w:space="0" w:color="000080"/>
              <w:bottom w:val="single" w:sz="4" w:space="0" w:color="000080"/>
            </w:tcBorders>
            <w:shd w:val="clear" w:color="auto" w:fill="DAE6FB"/>
          </w:tcPr>
          <w:p w14:paraId="74AC4AFB" w14:textId="448CBA6B" w:rsidR="00A8333B" w:rsidRPr="002337F0" w:rsidRDefault="00A8333B" w:rsidP="00A8333B">
            <w:pPr>
              <w:jc w:val="center"/>
              <w:rPr>
                <w:rFonts w:ascii="Arial" w:hAnsi="Arial" w:cs="Arial"/>
                <w:color w:val="222222"/>
                <w:sz w:val="20"/>
                <w:szCs w:val="20"/>
              </w:rPr>
            </w:pPr>
            <w:r w:rsidRPr="002337F0">
              <w:rPr>
                <w:rFonts w:ascii="Helvetica" w:hAnsi="Helvetica"/>
                <w:sz w:val="20"/>
              </w:rPr>
              <w:t>No</w:t>
            </w:r>
            <w:bookmarkStart w:id="153" w:name="_Ref26675443"/>
            <w:r w:rsidRPr="00EA31A5">
              <w:rPr>
                <w:rStyle w:val="EndnoteReference"/>
              </w:rPr>
              <w:endnoteReference w:id="19"/>
            </w:r>
            <w:bookmarkEnd w:id="153"/>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71C535F8" w14:textId="309A7B2B" w:rsidR="00A8333B" w:rsidRPr="002337F0" w:rsidRDefault="00A8333B" w:rsidP="00A8333B">
            <w:pPr>
              <w:snapToGrid w:val="0"/>
              <w:rPr>
                <w:rFonts w:ascii="Helvetica" w:hAnsi="Helvetica"/>
                <w:sz w:val="20"/>
              </w:rPr>
            </w:pPr>
            <w:r w:rsidRPr="002337F0">
              <w:rPr>
                <w:rFonts w:ascii="Helvetica" w:hAnsi="Helvetica"/>
                <w:sz w:val="20"/>
              </w:rPr>
              <w:t xml:space="preserve">Is </w:t>
            </w:r>
            <w:r>
              <w:rPr>
                <w:rFonts w:ascii="Helvetica" w:hAnsi="Helvetica"/>
                <w:sz w:val="20"/>
              </w:rPr>
              <w:t>risk checking</w:t>
            </w:r>
            <w:r w:rsidRPr="002337F0">
              <w:rPr>
                <w:rFonts w:ascii="Helvetica" w:hAnsi="Helvetica"/>
                <w:sz w:val="20"/>
              </w:rPr>
              <w:t xml:space="preserve"> required for this transaction?</w:t>
            </w:r>
          </w:p>
          <w:p w14:paraId="35B456D7" w14:textId="77777777" w:rsidR="00A8333B" w:rsidRPr="002337F0" w:rsidRDefault="00A8333B" w:rsidP="00A8333B">
            <w:pPr>
              <w:rPr>
                <w:rFonts w:ascii="Helvetica" w:hAnsi="Helvetica"/>
                <w:sz w:val="20"/>
              </w:rPr>
            </w:pPr>
          </w:p>
          <w:p w14:paraId="627457BC" w14:textId="77777777" w:rsidR="00A8333B" w:rsidRPr="002337F0" w:rsidRDefault="00A8333B" w:rsidP="00A8333B">
            <w:pPr>
              <w:rPr>
                <w:rFonts w:ascii="Helvetica" w:hAnsi="Helvetica"/>
                <w:sz w:val="20"/>
              </w:rPr>
            </w:pPr>
            <w:r w:rsidRPr="002337F0">
              <w:rPr>
                <w:rFonts w:ascii="Helvetica" w:hAnsi="Helvetica"/>
                <w:sz w:val="20"/>
              </w:rPr>
              <w:t>Possible values are:</w:t>
            </w:r>
          </w:p>
          <w:p w14:paraId="2456BB23" w14:textId="29EA691C" w:rsidR="00A8333B" w:rsidRPr="002337F0" w:rsidRDefault="00A8333B" w:rsidP="00A8333B">
            <w:pPr>
              <w:rPr>
                <w:rFonts w:ascii="Helvetica" w:hAnsi="Helvetica"/>
                <w:sz w:val="20"/>
              </w:rPr>
            </w:pPr>
            <w:r w:rsidRPr="002337F0">
              <w:rPr>
                <w:rFonts w:ascii="Helvetica" w:hAnsi="Helvetica"/>
                <w:b/>
                <w:sz w:val="20"/>
              </w:rPr>
              <w:t>N</w:t>
            </w:r>
            <w:r w:rsidRPr="002337F0">
              <w:rPr>
                <w:rFonts w:ascii="Helvetica" w:hAnsi="Helvetica"/>
                <w:sz w:val="20"/>
              </w:rPr>
              <w:t xml:space="preserve"> – </w:t>
            </w:r>
            <w:r>
              <w:rPr>
                <w:rFonts w:ascii="Helvetica" w:hAnsi="Helvetica"/>
                <w:sz w:val="20"/>
              </w:rPr>
              <w:t>risk checking is not required</w:t>
            </w:r>
            <w:r w:rsidRPr="002337F0">
              <w:rPr>
                <w:rFonts w:ascii="Helvetica" w:hAnsi="Helvetica"/>
                <w:sz w:val="20"/>
              </w:rPr>
              <w:t>.</w:t>
            </w:r>
          </w:p>
          <w:p w14:paraId="10C57FC4" w14:textId="5AFBFB82" w:rsidR="00A8333B" w:rsidRPr="002337F0" w:rsidRDefault="00A8333B" w:rsidP="00A8333B">
            <w:r w:rsidRPr="002337F0">
              <w:rPr>
                <w:rFonts w:ascii="Helvetica" w:hAnsi="Helvetica"/>
                <w:b/>
                <w:sz w:val="20"/>
              </w:rPr>
              <w:t>Y</w:t>
            </w:r>
            <w:r w:rsidRPr="002337F0">
              <w:rPr>
                <w:rFonts w:ascii="Helvetica" w:hAnsi="Helvetica"/>
                <w:sz w:val="20"/>
              </w:rPr>
              <w:t xml:space="preserve"> – </w:t>
            </w:r>
            <w:r>
              <w:rPr>
                <w:rFonts w:ascii="Helvetica" w:hAnsi="Helvetica"/>
                <w:sz w:val="20"/>
              </w:rPr>
              <w:t>risk checking is required</w:t>
            </w:r>
            <w:r w:rsidRPr="002337F0">
              <w:rPr>
                <w:rFonts w:ascii="Helvetica" w:hAnsi="Helvetica"/>
                <w:sz w:val="20"/>
              </w:rPr>
              <w:t>.</w:t>
            </w:r>
          </w:p>
        </w:tc>
      </w:tr>
      <w:tr w:rsidR="00A8333B" w:rsidRPr="002337F0" w14:paraId="100BC610" w14:textId="77777777" w:rsidTr="00143DD2">
        <w:tc>
          <w:tcPr>
            <w:tcW w:w="3698" w:type="dxa"/>
            <w:tcBorders>
              <w:top w:val="single" w:sz="4" w:space="0" w:color="000080"/>
              <w:left w:val="single" w:sz="4" w:space="0" w:color="000080"/>
              <w:bottom w:val="single" w:sz="4" w:space="0" w:color="000080"/>
            </w:tcBorders>
            <w:shd w:val="clear" w:color="auto" w:fill="DAE6FB"/>
          </w:tcPr>
          <w:p w14:paraId="712EBA0E" w14:textId="49AD9C49" w:rsidR="00A8333B" w:rsidRPr="002337F0" w:rsidRDefault="00A8333B" w:rsidP="00A8333B">
            <w:pPr>
              <w:rPr>
                <w:rFonts w:ascii="Courier New" w:hAnsi="Courier New" w:cs="Courier New"/>
                <w:sz w:val="20"/>
              </w:rPr>
            </w:pPr>
            <w:r>
              <w:rPr>
                <w:rFonts w:ascii="Courier New" w:hAnsi="Courier New" w:cs="Courier New"/>
                <w:b/>
                <w:sz w:val="20"/>
              </w:rPr>
              <w:t>risk</w:t>
            </w:r>
            <w:r w:rsidRPr="002337F0">
              <w:rPr>
                <w:rFonts w:ascii="Courier New" w:hAnsi="Courier New" w:cs="Courier New"/>
                <w:b/>
                <w:sz w:val="20"/>
              </w:rPr>
              <w:t>CheckPref</w:t>
            </w:r>
          </w:p>
        </w:tc>
        <w:tc>
          <w:tcPr>
            <w:tcW w:w="1809" w:type="dxa"/>
            <w:tcBorders>
              <w:top w:val="single" w:sz="4" w:space="0" w:color="000080"/>
              <w:left w:val="single" w:sz="4" w:space="0" w:color="000080"/>
              <w:bottom w:val="single" w:sz="4" w:space="0" w:color="000080"/>
            </w:tcBorders>
            <w:shd w:val="clear" w:color="auto" w:fill="DAE6FB"/>
          </w:tcPr>
          <w:p w14:paraId="28A4A18D" w14:textId="4DA20F1B" w:rsidR="00A8333B" w:rsidRPr="002337F0" w:rsidRDefault="00A8333B" w:rsidP="00A8333B">
            <w:pPr>
              <w:jc w:val="center"/>
              <w:rPr>
                <w:rFonts w:ascii="Arial" w:hAnsi="Arial" w:cs="Arial"/>
                <w:color w:val="222222"/>
                <w:sz w:val="20"/>
                <w:szCs w:val="20"/>
              </w:rPr>
            </w:pPr>
            <w:r w:rsidRPr="002337F0">
              <w:rPr>
                <w:rFonts w:ascii="Helvetica" w:hAnsi="Helvetica"/>
                <w:sz w:val="20"/>
              </w:rPr>
              <w:t>No</w:t>
            </w:r>
            <w:r w:rsidR="00DD0D44">
              <w:rPr>
                <w:rFonts w:ascii="Helvetica" w:hAnsi="Helvetica"/>
                <w:sz w:val="20"/>
              </w:rPr>
              <w:fldChar w:fldCharType="begin"/>
            </w:r>
            <w:r w:rsidR="00DD0D44">
              <w:rPr>
                <w:rFonts w:ascii="Helvetica" w:hAnsi="Helvetica"/>
                <w:sz w:val="20"/>
              </w:rPr>
              <w:instrText xml:space="preserve"> NOTEREF _Ref26675443 \f \h </w:instrText>
            </w:r>
            <w:r w:rsidR="00DD0D44">
              <w:rPr>
                <w:rFonts w:ascii="Helvetica" w:hAnsi="Helvetica"/>
                <w:sz w:val="20"/>
              </w:rPr>
            </w:r>
            <w:r w:rsidR="00DD0D44">
              <w:rPr>
                <w:rFonts w:ascii="Helvetica" w:hAnsi="Helvetica"/>
                <w:sz w:val="20"/>
              </w:rPr>
              <w:fldChar w:fldCharType="separate"/>
            </w:r>
            <w:r w:rsidR="0089506B" w:rsidRPr="0089506B">
              <w:rPr>
                <w:rStyle w:val="EndnoteReference"/>
              </w:rPr>
              <w:t>1</w:t>
            </w:r>
            <w:r w:rsidR="00DD0D44">
              <w:rPr>
                <w:rFonts w:ascii="Helvetica" w:hAnsi="Helvetica"/>
                <w:sz w:val="20"/>
              </w:rPr>
              <w:fldChar w:fldCharType="end"/>
            </w:r>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7B849697" w14:textId="537E10CA" w:rsidR="00A8333B" w:rsidRPr="002337F0" w:rsidRDefault="00A8333B" w:rsidP="00A8333B">
            <w:pPr>
              <w:snapToGrid w:val="0"/>
              <w:rPr>
                <w:rFonts w:ascii="Helvetica" w:hAnsi="Helvetica"/>
                <w:sz w:val="20"/>
              </w:rPr>
            </w:pPr>
            <w:r w:rsidRPr="002337F0">
              <w:rPr>
                <w:rFonts w:ascii="Helvetica" w:hAnsi="Helvetica"/>
                <w:sz w:val="20"/>
              </w:rPr>
              <w:t xml:space="preserve">List of </w:t>
            </w:r>
            <w:r>
              <w:rPr>
                <w:rFonts w:ascii="Courier New" w:hAnsi="Courier New" w:cs="Courier New"/>
                <w:b/>
                <w:sz w:val="20"/>
              </w:rPr>
              <w:t>risk</w:t>
            </w:r>
            <w:r w:rsidRPr="002337F0">
              <w:rPr>
                <w:rFonts w:ascii="Courier New" w:hAnsi="Courier New" w:cs="Courier New"/>
                <w:b/>
                <w:sz w:val="20"/>
              </w:rPr>
              <w:t>Check</w:t>
            </w:r>
            <w:r w:rsidRPr="002337F0">
              <w:rPr>
                <w:rFonts w:ascii="Helvetica" w:hAnsi="Helvetica"/>
                <w:sz w:val="20"/>
              </w:rPr>
              <w:t xml:space="preserve"> response values </w:t>
            </w:r>
            <w:r w:rsidR="00143DD2">
              <w:rPr>
                <w:rFonts w:ascii="Helvetica" w:hAnsi="Helvetica"/>
                <w:sz w:val="20"/>
              </w:rPr>
              <w:t>and the action to be taken for those responses</w:t>
            </w:r>
            <w:r w:rsidRPr="002337F0">
              <w:rPr>
                <w:rFonts w:ascii="Helvetica" w:hAnsi="Helvetica"/>
                <w:sz w:val="20"/>
              </w:rPr>
              <w:t>.</w:t>
            </w:r>
          </w:p>
          <w:p w14:paraId="28921F49" w14:textId="77777777" w:rsidR="00A8333B" w:rsidRPr="002337F0" w:rsidRDefault="00A8333B" w:rsidP="00A8333B">
            <w:pPr>
              <w:rPr>
                <w:rFonts w:ascii="Helvetica" w:hAnsi="Helvetica"/>
                <w:sz w:val="20"/>
              </w:rPr>
            </w:pPr>
          </w:p>
          <w:p w14:paraId="3D470054" w14:textId="74B7A280" w:rsidR="00143DD2" w:rsidRDefault="00A8333B" w:rsidP="00A8333B">
            <w:pPr>
              <w:rPr>
                <w:rFonts w:ascii="Helvetica" w:hAnsi="Helvetica"/>
                <w:sz w:val="20"/>
              </w:rPr>
            </w:pPr>
            <w:r w:rsidRPr="002337F0">
              <w:rPr>
                <w:rFonts w:ascii="Helvetica" w:hAnsi="Helvetica"/>
                <w:sz w:val="20"/>
              </w:rPr>
              <w:t xml:space="preserve">Value is a comma separated list containing one or more of the following </w:t>
            </w:r>
            <w:r w:rsidR="00143DD2">
              <w:rPr>
                <w:rFonts w:ascii="Helvetica" w:hAnsi="Helvetica"/>
                <w:sz w:val="20"/>
              </w:rPr>
              <w:t>risk check results and</w:t>
            </w:r>
            <w:r w:rsidR="00EA31A5">
              <w:rPr>
                <w:rFonts w:ascii="Helvetica" w:hAnsi="Helvetica"/>
                <w:sz w:val="20"/>
              </w:rPr>
              <w:t xml:space="preserve"> associated actions:</w:t>
            </w:r>
          </w:p>
          <w:p w14:paraId="6536886F" w14:textId="3DA712EF" w:rsidR="00A8333B" w:rsidRDefault="00143DD2" w:rsidP="00A8333B">
            <w:pPr>
              <w:rPr>
                <w:rFonts w:ascii="Helvetica" w:hAnsi="Helvetica"/>
                <w:sz w:val="20"/>
              </w:rPr>
            </w:pPr>
            <w:r>
              <w:rPr>
                <w:rFonts w:ascii="Helvetica" w:hAnsi="Helvetica"/>
                <w:sz w:val="20"/>
              </w:rPr>
              <w:t>Results</w:t>
            </w:r>
            <w:r w:rsidR="00A8333B" w:rsidRPr="002337F0">
              <w:rPr>
                <w:rFonts w:ascii="Helvetica" w:hAnsi="Helvetica"/>
                <w:sz w:val="20"/>
              </w:rPr>
              <w:t xml:space="preserve">: </w:t>
            </w:r>
            <w:r w:rsidRPr="00143DD2">
              <w:rPr>
                <w:rFonts w:ascii="Helvetica" w:hAnsi="Helvetica"/>
                <w:b/>
                <w:bCs/>
                <w:sz w:val="20"/>
              </w:rPr>
              <w:t>not known</w:t>
            </w:r>
            <w:r>
              <w:rPr>
                <w:rFonts w:ascii="Helvetica" w:hAnsi="Helvetica"/>
                <w:sz w:val="20"/>
              </w:rPr>
              <w:t xml:space="preserve">, </w:t>
            </w:r>
            <w:r w:rsidRPr="00143DD2">
              <w:rPr>
                <w:rFonts w:ascii="Helvetica" w:hAnsi="Helvetica"/>
                <w:b/>
                <w:bCs/>
                <w:sz w:val="20"/>
              </w:rPr>
              <w:t>not checked</w:t>
            </w:r>
            <w:r>
              <w:rPr>
                <w:rFonts w:ascii="Helvetica" w:hAnsi="Helvetica"/>
                <w:sz w:val="20"/>
              </w:rPr>
              <w:t xml:space="preserve">, </w:t>
            </w:r>
            <w:r>
              <w:rPr>
                <w:rFonts w:ascii="Helvetica" w:hAnsi="Helvetica"/>
                <w:b/>
                <w:sz w:val="20"/>
              </w:rPr>
              <w:t>approve, decline, review, escalate</w:t>
            </w:r>
            <w:r w:rsidR="00A8333B" w:rsidRPr="002337F0">
              <w:rPr>
                <w:rFonts w:ascii="Helvetica" w:hAnsi="Helvetica"/>
                <w:sz w:val="20"/>
              </w:rPr>
              <w:t>.</w:t>
            </w:r>
          </w:p>
          <w:p w14:paraId="4ED65871" w14:textId="0A121FE4" w:rsidR="00143DD2" w:rsidRPr="002337F0" w:rsidRDefault="00143DD2" w:rsidP="00A8333B">
            <w:r>
              <w:rPr>
                <w:rFonts w:ascii="Helvetica" w:hAnsi="Helvetica"/>
                <w:sz w:val="20"/>
              </w:rPr>
              <w:t xml:space="preserve">Actions: </w:t>
            </w:r>
            <w:r w:rsidRPr="00143DD2">
              <w:rPr>
                <w:rFonts w:ascii="Helvetica" w:hAnsi="Helvetica"/>
                <w:b/>
                <w:bCs/>
                <w:sz w:val="20"/>
              </w:rPr>
              <w:t>continue</w:t>
            </w:r>
            <w:r>
              <w:rPr>
                <w:rFonts w:ascii="Helvetica" w:hAnsi="Helvetica"/>
                <w:sz w:val="20"/>
              </w:rPr>
              <w:t xml:space="preserve">, </w:t>
            </w:r>
            <w:r w:rsidRPr="00143DD2">
              <w:rPr>
                <w:rFonts w:ascii="Helvetica" w:hAnsi="Helvetica"/>
                <w:b/>
                <w:bCs/>
                <w:sz w:val="20"/>
              </w:rPr>
              <w:t>decline1</w:t>
            </w:r>
            <w:r>
              <w:rPr>
                <w:rFonts w:ascii="Helvetica" w:hAnsi="Helvetica"/>
                <w:sz w:val="20"/>
              </w:rPr>
              <w:t xml:space="preserve">, </w:t>
            </w:r>
            <w:r w:rsidRPr="00143DD2">
              <w:rPr>
                <w:rFonts w:ascii="Helvetica" w:hAnsi="Helvetica"/>
                <w:b/>
                <w:bCs/>
                <w:sz w:val="20"/>
              </w:rPr>
              <w:t>decline2</w:t>
            </w:r>
            <w:r>
              <w:rPr>
                <w:rFonts w:ascii="Helvetica" w:hAnsi="Helvetica"/>
                <w:sz w:val="20"/>
              </w:rPr>
              <w:t xml:space="preserve">, </w:t>
            </w:r>
            <w:r w:rsidRPr="00143DD2">
              <w:rPr>
                <w:rFonts w:ascii="Helvetica" w:hAnsi="Helvetica"/>
                <w:b/>
                <w:bCs/>
                <w:sz w:val="20"/>
              </w:rPr>
              <w:t>authonly</w:t>
            </w:r>
            <w:r>
              <w:rPr>
                <w:rFonts w:ascii="Helvetica" w:hAnsi="Helvetica"/>
                <w:sz w:val="20"/>
              </w:rPr>
              <w:t xml:space="preserve">, </w:t>
            </w:r>
            <w:r w:rsidRPr="00143DD2">
              <w:rPr>
                <w:rFonts w:ascii="Helvetica" w:hAnsi="Helvetica"/>
                <w:b/>
                <w:bCs/>
                <w:sz w:val="20"/>
              </w:rPr>
              <w:t>finished</w:t>
            </w:r>
            <w:r>
              <w:rPr>
                <w:rFonts w:ascii="Helvetica" w:hAnsi="Helvetica"/>
                <w:sz w:val="20"/>
              </w:rPr>
              <w:t>.</w:t>
            </w:r>
          </w:p>
        </w:tc>
      </w:tr>
      <w:tr w:rsidR="00A8333B" w:rsidRPr="002337F0" w14:paraId="2C62914D" w14:textId="77777777" w:rsidTr="00143DD2">
        <w:tc>
          <w:tcPr>
            <w:tcW w:w="3698" w:type="dxa"/>
            <w:tcBorders>
              <w:top w:val="single" w:sz="4" w:space="0" w:color="000080"/>
              <w:left w:val="single" w:sz="4" w:space="0" w:color="000080"/>
              <w:bottom w:val="single" w:sz="4" w:space="0" w:color="000080"/>
            </w:tcBorders>
            <w:shd w:val="clear" w:color="auto" w:fill="DAE6FB"/>
          </w:tcPr>
          <w:p w14:paraId="2EBA1394" w14:textId="24857856" w:rsidR="00A8333B" w:rsidRPr="002337F0" w:rsidRDefault="00A8333B" w:rsidP="00A8333B">
            <w:pPr>
              <w:rPr>
                <w:rFonts w:ascii="Courier New" w:hAnsi="Courier New" w:cs="Courier New"/>
                <w:sz w:val="20"/>
              </w:rPr>
            </w:pPr>
            <w:r w:rsidRPr="00A8333B">
              <w:rPr>
                <w:rFonts w:ascii="Courier New" w:hAnsi="Courier New" w:cs="Courier New"/>
                <w:b/>
                <w:sz w:val="20"/>
              </w:rPr>
              <w:t>riskCheckOptions</w:t>
            </w:r>
          </w:p>
        </w:tc>
        <w:tc>
          <w:tcPr>
            <w:tcW w:w="1809" w:type="dxa"/>
            <w:tcBorders>
              <w:top w:val="single" w:sz="4" w:space="0" w:color="000080"/>
              <w:left w:val="single" w:sz="4" w:space="0" w:color="000080"/>
              <w:bottom w:val="single" w:sz="4" w:space="0" w:color="000080"/>
            </w:tcBorders>
            <w:shd w:val="clear" w:color="auto" w:fill="DAE6FB"/>
          </w:tcPr>
          <w:p w14:paraId="338DDE59" w14:textId="004301B0" w:rsidR="00A8333B" w:rsidRPr="002337F0" w:rsidRDefault="00A8333B" w:rsidP="00A8333B">
            <w:pPr>
              <w:jc w:val="center"/>
              <w:rPr>
                <w:rFonts w:ascii="Helvetica" w:hAnsi="Helvetica" w:cs="Helvetica"/>
                <w:sz w:val="20"/>
              </w:rPr>
            </w:pPr>
            <w:r>
              <w:rPr>
                <w:rFonts w:ascii="Helvetica" w:hAnsi="Helvetica" w:cs="Helvetica"/>
                <w:sz w:val="20"/>
              </w:rPr>
              <w:t>No</w:t>
            </w:r>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6497BE0B" w14:textId="27572507" w:rsidR="00A8333B" w:rsidRPr="00DC6D76" w:rsidRDefault="006F3B52" w:rsidP="00A8333B">
            <w:pPr>
              <w:rPr>
                <w:rFonts w:ascii="Helvetica" w:hAnsi="Helvetica" w:cs="Helvetica"/>
                <w:sz w:val="20"/>
              </w:rPr>
            </w:pPr>
            <w:r>
              <w:rPr>
                <w:rFonts w:ascii="Helvetica" w:hAnsi="Helvetica"/>
                <w:sz w:val="20"/>
              </w:rPr>
              <w:t>Record containing</w:t>
            </w:r>
            <w:r w:rsidR="00A8333B" w:rsidRPr="002337F0">
              <w:rPr>
                <w:rFonts w:ascii="Helvetica" w:hAnsi="Helvetica"/>
                <w:sz w:val="20"/>
              </w:rPr>
              <w:t xml:space="preserve"> options used to customise the</w:t>
            </w:r>
            <w:r w:rsidR="00A8333B">
              <w:rPr>
                <w:rFonts w:ascii="Helvetica" w:hAnsi="Helvetica"/>
                <w:sz w:val="20"/>
              </w:rPr>
              <w:t xml:space="preserve"> risk checking</w:t>
            </w:r>
            <w:r w:rsidR="00A8333B" w:rsidRPr="002337F0">
              <w:rPr>
                <w:rFonts w:ascii="Helvetica" w:hAnsi="Helvetica"/>
                <w:sz w:val="20"/>
              </w:rPr>
              <w:t>. Refer to section</w:t>
            </w:r>
            <w:r w:rsidR="007F2FE6">
              <w:rPr>
                <w:rFonts w:ascii="Helvetica" w:hAnsi="Helvetica"/>
                <w:sz w:val="20"/>
              </w:rPr>
              <w:t xml:space="preserve"> </w:t>
            </w:r>
            <w:r w:rsidR="007F2FE6">
              <w:rPr>
                <w:rFonts w:ascii="Helvetica" w:hAnsi="Helvetica"/>
                <w:sz w:val="20"/>
              </w:rPr>
              <w:fldChar w:fldCharType="begin"/>
            </w:r>
            <w:r w:rsidR="007F2FE6">
              <w:rPr>
                <w:rFonts w:ascii="Helvetica" w:hAnsi="Helvetica"/>
                <w:sz w:val="20"/>
              </w:rPr>
              <w:instrText xml:space="preserve"> REF _Ref26677807 \n \h </w:instrText>
            </w:r>
            <w:r w:rsidR="007F2FE6">
              <w:rPr>
                <w:rFonts w:ascii="Helvetica" w:hAnsi="Helvetica"/>
                <w:sz w:val="20"/>
              </w:rPr>
            </w:r>
            <w:r w:rsidR="007F2FE6">
              <w:rPr>
                <w:rFonts w:ascii="Helvetica" w:hAnsi="Helvetica"/>
                <w:sz w:val="20"/>
              </w:rPr>
              <w:fldChar w:fldCharType="separate"/>
            </w:r>
            <w:r w:rsidR="0089506B">
              <w:rPr>
                <w:rFonts w:ascii="Helvetica" w:hAnsi="Helvetica"/>
                <w:sz w:val="20"/>
              </w:rPr>
              <w:t>7.4.2</w:t>
            </w:r>
            <w:r w:rsidR="007F2FE6">
              <w:rPr>
                <w:rFonts w:ascii="Helvetica" w:hAnsi="Helvetica"/>
                <w:sz w:val="20"/>
              </w:rPr>
              <w:fldChar w:fldCharType="end"/>
            </w:r>
            <w:r w:rsidR="00A8333B" w:rsidRPr="002337F0">
              <w:rPr>
                <w:rFonts w:ascii="Helvetica" w:hAnsi="Helvetica"/>
                <w:sz w:val="20"/>
              </w:rPr>
              <w:t xml:space="preserve">  for values.</w:t>
            </w:r>
          </w:p>
        </w:tc>
      </w:tr>
    </w:tbl>
    <w:p w14:paraId="0EBFF2E9" w14:textId="77777777" w:rsidR="00B561EF" w:rsidRPr="00981CFD" w:rsidRDefault="00B561EF" w:rsidP="00B561EF">
      <w:pPr>
        <w:pStyle w:val="Heading1"/>
        <w:numPr>
          <w:ilvl w:val="0"/>
          <w:numId w:val="0"/>
        </w:numPr>
        <w:ind w:left="432"/>
        <w:rPr>
          <w:rFonts w:ascii="Helvetica" w:hAnsi="Helvetica"/>
          <w:color w:val="002060"/>
        </w:rPr>
        <w:sectPr w:rsidR="00B561EF" w:rsidRPr="00981CFD" w:rsidSect="00F648A1">
          <w:endnotePr>
            <w:numFmt w:val="decimal"/>
            <w:numRestart w:val="eachSect"/>
          </w:endnotePr>
          <w:type w:val="continuous"/>
          <w:pgSz w:w="11900" w:h="16840"/>
          <w:pgMar w:top="720" w:right="720" w:bottom="720" w:left="720" w:header="708" w:footer="708" w:gutter="0"/>
          <w:cols w:space="708"/>
        </w:sectPr>
      </w:pPr>
    </w:p>
    <w:p w14:paraId="1E3686D1" w14:textId="4D2007D2" w:rsidR="008254A1" w:rsidRPr="00834705" w:rsidRDefault="008254A1" w:rsidP="00DD0D44">
      <w:pPr>
        <w:pStyle w:val="Heading3"/>
        <w:pageBreakBefore/>
      </w:pPr>
      <w:bookmarkStart w:id="154" w:name="_Ref26677807"/>
      <w:bookmarkStart w:id="155" w:name="_Toc66871625"/>
      <w:r w:rsidRPr="00834705">
        <w:lastRenderedPageBreak/>
        <w:t>Risk Check Options</w:t>
      </w:r>
      <w:bookmarkEnd w:id="155"/>
    </w:p>
    <w:p w14:paraId="5A9CE7F0" w14:textId="43E1FEE3" w:rsidR="008254A1" w:rsidRPr="009635AE" w:rsidRDefault="008254A1" w:rsidP="008254A1">
      <w:pPr>
        <w:rPr>
          <w:rStyle w:val="NormalParagraphText"/>
          <w:rFonts w:ascii="Arial" w:hAnsi="Arial" w:cs="Arial"/>
        </w:rPr>
      </w:pPr>
      <w:r w:rsidRPr="009635AE">
        <w:rPr>
          <w:rStyle w:val="NormalParagraphText"/>
          <w:rFonts w:ascii="Arial" w:hAnsi="Arial" w:cs="Arial"/>
        </w:rPr>
        <w:t xml:space="preserve">The following options may be sent in the </w:t>
      </w:r>
      <w:r w:rsidRPr="009635AE">
        <w:rPr>
          <w:rStyle w:val="NormalParagraphText"/>
          <w:rFonts w:ascii="Arial" w:hAnsi="Arial" w:cs="Arial"/>
          <w:b/>
        </w:rPr>
        <w:t>riskCheckOptions</w:t>
      </w:r>
      <w:r w:rsidRPr="009635AE">
        <w:rPr>
          <w:rStyle w:val="NormalParagraphText"/>
          <w:rFonts w:ascii="Arial" w:hAnsi="Arial" w:cs="Arial"/>
        </w:rPr>
        <w:t xml:space="preserve"> field to customise the risk checking. Where possible</w:t>
      </w:r>
      <w:r w:rsidR="00EA31A5" w:rsidRPr="009635AE">
        <w:rPr>
          <w:rStyle w:val="NormalParagraphText"/>
          <w:rFonts w:ascii="Arial" w:hAnsi="Arial" w:cs="Arial"/>
        </w:rPr>
        <w:t>,</w:t>
      </w:r>
      <w:r w:rsidRPr="009635AE">
        <w:rPr>
          <w:rStyle w:val="NormalParagraphText"/>
          <w:rFonts w:ascii="Arial" w:hAnsi="Arial" w:cs="Arial"/>
        </w:rPr>
        <w:t xml:space="preserve"> the options will be initialised from standard integration fields as shown in square brackets in the option’s description.</w:t>
      </w:r>
    </w:p>
    <w:p w14:paraId="507AB907" w14:textId="77777777" w:rsidR="008254A1" w:rsidRPr="009635AE" w:rsidRDefault="008254A1" w:rsidP="008254A1">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81"/>
        <w:gridCol w:w="6769"/>
      </w:tblGrid>
      <w:tr w:rsidR="008254A1" w:rsidRPr="002337F0" w14:paraId="1550D7A1" w14:textId="77777777" w:rsidTr="009941BB">
        <w:trPr>
          <w:tblHeader/>
          <w:jc w:val="center"/>
        </w:trPr>
        <w:tc>
          <w:tcPr>
            <w:tcW w:w="3681" w:type="dxa"/>
            <w:tcBorders>
              <w:bottom w:val="single" w:sz="4" w:space="0" w:color="172271"/>
            </w:tcBorders>
            <w:shd w:val="clear" w:color="auto" w:fill="172271"/>
          </w:tcPr>
          <w:p w14:paraId="0F192F64" w14:textId="77777777" w:rsidR="008254A1" w:rsidRPr="002337F0" w:rsidRDefault="008254A1" w:rsidP="009941BB">
            <w:pPr>
              <w:rPr>
                <w:rFonts w:ascii="Helvetica" w:hAnsi="Helvetica"/>
                <w:b/>
                <w:color w:val="FFFFFF"/>
                <w:sz w:val="20"/>
              </w:rPr>
            </w:pPr>
            <w:r w:rsidRPr="002337F0">
              <w:rPr>
                <w:rFonts w:ascii="Helvetica" w:hAnsi="Helvetica"/>
                <w:b/>
                <w:color w:val="FFFFFF"/>
                <w:sz w:val="20"/>
              </w:rPr>
              <w:t>Field Name</w:t>
            </w:r>
          </w:p>
        </w:tc>
        <w:tc>
          <w:tcPr>
            <w:tcW w:w="6769" w:type="dxa"/>
            <w:tcBorders>
              <w:bottom w:val="single" w:sz="4" w:space="0" w:color="172271"/>
            </w:tcBorders>
            <w:shd w:val="clear" w:color="auto" w:fill="172271"/>
          </w:tcPr>
          <w:p w14:paraId="543BCDBE" w14:textId="77777777" w:rsidR="008254A1" w:rsidRPr="002337F0" w:rsidRDefault="008254A1" w:rsidP="009941BB">
            <w:pPr>
              <w:rPr>
                <w:rFonts w:ascii="Helvetica" w:hAnsi="Helvetica"/>
                <w:b/>
                <w:color w:val="FFFFFF"/>
                <w:sz w:val="20"/>
              </w:rPr>
            </w:pPr>
            <w:r w:rsidRPr="002337F0">
              <w:rPr>
                <w:rFonts w:ascii="Helvetica" w:hAnsi="Helvetica"/>
                <w:b/>
                <w:color w:val="FFFFFF"/>
                <w:sz w:val="20"/>
              </w:rPr>
              <w:t>Description</w:t>
            </w:r>
          </w:p>
        </w:tc>
      </w:tr>
      <w:tr w:rsidR="008254A1" w:rsidRPr="002337F0" w14:paraId="3C14BE0E" w14:textId="77777777" w:rsidTr="009941BB">
        <w:trPr>
          <w:jc w:val="center"/>
        </w:trPr>
        <w:tc>
          <w:tcPr>
            <w:tcW w:w="3681" w:type="dxa"/>
            <w:shd w:val="clear" w:color="auto" w:fill="DAE6FB"/>
          </w:tcPr>
          <w:p w14:paraId="596CFAA7" w14:textId="77777777" w:rsidR="008254A1" w:rsidRPr="002337F0" w:rsidRDefault="008254A1" w:rsidP="009941BB">
            <w:pPr>
              <w:rPr>
                <w:rFonts w:ascii="Courier New" w:hAnsi="Courier New" w:cs="Courier New"/>
                <w:b/>
                <w:sz w:val="20"/>
              </w:rPr>
            </w:pPr>
            <w:r>
              <w:rPr>
                <w:rFonts w:ascii="Courier New" w:hAnsi="Courier New" w:cs="Courier New"/>
                <w:b/>
                <w:sz w:val="20"/>
              </w:rPr>
              <w:t>IPAD</w:t>
            </w:r>
          </w:p>
        </w:tc>
        <w:tc>
          <w:tcPr>
            <w:tcW w:w="6769" w:type="dxa"/>
            <w:shd w:val="clear" w:color="auto" w:fill="DAE6FB"/>
          </w:tcPr>
          <w:p w14:paraId="44D8B73A" w14:textId="77777777" w:rsidR="008254A1" w:rsidRDefault="008254A1" w:rsidP="009941BB">
            <w:pPr>
              <w:rPr>
                <w:rFonts w:ascii="Helvetica" w:hAnsi="Helvetica"/>
                <w:sz w:val="20"/>
              </w:rPr>
            </w:pPr>
            <w:r>
              <w:rPr>
                <w:rFonts w:ascii="Helvetica" w:hAnsi="Helvetica"/>
                <w:sz w:val="20"/>
              </w:rPr>
              <w:t>Customer’s IPv4 address (</w:t>
            </w:r>
            <w:r w:rsidRPr="001B7381">
              <w:rPr>
                <w:rFonts w:ascii="Helvetica" w:hAnsi="Helvetica"/>
                <w:b/>
                <w:bCs/>
                <w:sz w:val="20"/>
              </w:rPr>
              <w:t>X.X.X.X</w:t>
            </w:r>
            <w:r>
              <w:rPr>
                <w:rFonts w:ascii="Helvetica" w:hAnsi="Helvetica"/>
                <w:sz w:val="20"/>
              </w:rPr>
              <w:t>).</w:t>
            </w:r>
          </w:p>
          <w:p w14:paraId="48FA0EC0" w14:textId="77777777" w:rsidR="008254A1" w:rsidRPr="002337F0"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remoteAddress</w:t>
            </w:r>
            <w:r>
              <w:rPr>
                <w:rFonts w:ascii="Helvetica" w:hAnsi="Helvetica"/>
                <w:sz w:val="20"/>
              </w:rPr>
              <w:t>]</w:t>
            </w:r>
          </w:p>
        </w:tc>
      </w:tr>
      <w:tr w:rsidR="008254A1" w:rsidRPr="002337F0" w14:paraId="64972676" w14:textId="77777777" w:rsidTr="009941BB">
        <w:trPr>
          <w:jc w:val="center"/>
        </w:trPr>
        <w:tc>
          <w:tcPr>
            <w:tcW w:w="3681" w:type="dxa"/>
            <w:shd w:val="clear" w:color="auto" w:fill="DAE6FB"/>
          </w:tcPr>
          <w:p w14:paraId="02CC04EB" w14:textId="77777777" w:rsidR="008254A1" w:rsidRDefault="008254A1" w:rsidP="009941BB">
            <w:pPr>
              <w:rPr>
                <w:rFonts w:ascii="Courier New" w:hAnsi="Courier New" w:cs="Courier New"/>
                <w:b/>
                <w:sz w:val="20"/>
              </w:rPr>
            </w:pPr>
            <w:r>
              <w:rPr>
                <w:rFonts w:ascii="Courier New" w:hAnsi="Courier New" w:cs="Courier New"/>
                <w:b/>
                <w:sz w:val="20"/>
              </w:rPr>
              <w:t>MACK</w:t>
            </w:r>
          </w:p>
        </w:tc>
        <w:tc>
          <w:tcPr>
            <w:tcW w:w="6769" w:type="dxa"/>
            <w:shd w:val="clear" w:color="auto" w:fill="DAE6FB"/>
          </w:tcPr>
          <w:p w14:paraId="67E55913" w14:textId="77777777" w:rsidR="008254A1" w:rsidRDefault="008254A1" w:rsidP="009941BB">
            <w:pPr>
              <w:rPr>
                <w:rFonts w:ascii="Helvetica" w:hAnsi="Helvetica"/>
                <w:sz w:val="20"/>
              </w:rPr>
            </w:pPr>
            <w:r w:rsidRPr="00DD2DE3">
              <w:rPr>
                <w:rFonts w:ascii="Helvetica" w:hAnsi="Helvetica"/>
                <w:sz w:val="20"/>
              </w:rPr>
              <w:t>Merchants acknowledgement to ship/process the order</w:t>
            </w:r>
            <w:r>
              <w:rPr>
                <w:rFonts w:ascii="Helvetica" w:hAnsi="Helvetica"/>
                <w:sz w:val="20"/>
              </w:rPr>
              <w:t xml:space="preserve"> (</w:t>
            </w:r>
            <w:r w:rsidRPr="001B7381">
              <w:rPr>
                <w:rFonts w:ascii="Helvetica" w:hAnsi="Helvetica"/>
                <w:b/>
                <w:bCs/>
                <w:sz w:val="20"/>
              </w:rPr>
              <w:t>Y</w:t>
            </w:r>
            <w:r>
              <w:rPr>
                <w:rFonts w:ascii="Helvetica" w:hAnsi="Helvetica"/>
                <w:sz w:val="20"/>
              </w:rPr>
              <w:t xml:space="preserve"> or </w:t>
            </w:r>
            <w:r w:rsidRPr="001B7381">
              <w:rPr>
                <w:rFonts w:ascii="Helvetica" w:hAnsi="Helvetica"/>
                <w:b/>
                <w:bCs/>
                <w:sz w:val="20"/>
              </w:rPr>
              <w:t>N</w:t>
            </w:r>
            <w:r>
              <w:rPr>
                <w:rFonts w:ascii="Helvetica" w:hAnsi="Helvetica"/>
                <w:sz w:val="20"/>
              </w:rPr>
              <w:t>)</w:t>
            </w:r>
            <w:r w:rsidRPr="00DD2DE3">
              <w:rPr>
                <w:rFonts w:ascii="Helvetica" w:hAnsi="Helvetica"/>
                <w:sz w:val="20"/>
              </w:rPr>
              <w:t>.</w:t>
            </w:r>
          </w:p>
        </w:tc>
      </w:tr>
      <w:tr w:rsidR="008254A1" w:rsidRPr="002337F0" w14:paraId="1B7041E2" w14:textId="77777777" w:rsidTr="009941BB">
        <w:trPr>
          <w:jc w:val="center"/>
        </w:trPr>
        <w:tc>
          <w:tcPr>
            <w:tcW w:w="3681" w:type="dxa"/>
            <w:shd w:val="clear" w:color="auto" w:fill="DAE6FB"/>
          </w:tcPr>
          <w:p w14:paraId="15AB77AD" w14:textId="77777777" w:rsidR="008254A1" w:rsidRDefault="008254A1" w:rsidP="009941BB">
            <w:pPr>
              <w:rPr>
                <w:rFonts w:ascii="Courier New" w:hAnsi="Courier New" w:cs="Courier New"/>
                <w:b/>
                <w:sz w:val="20"/>
              </w:rPr>
            </w:pPr>
            <w:r>
              <w:rPr>
                <w:rFonts w:ascii="Courier New" w:hAnsi="Courier New" w:cs="Courier New"/>
                <w:b/>
                <w:sz w:val="20"/>
              </w:rPr>
              <w:t>SESS</w:t>
            </w:r>
          </w:p>
        </w:tc>
        <w:tc>
          <w:tcPr>
            <w:tcW w:w="6769" w:type="dxa"/>
            <w:shd w:val="clear" w:color="auto" w:fill="DAE6FB"/>
          </w:tcPr>
          <w:p w14:paraId="6E1AF685" w14:textId="77777777" w:rsidR="008254A1" w:rsidRDefault="008254A1" w:rsidP="009941BB">
            <w:pPr>
              <w:rPr>
                <w:rFonts w:ascii="Helvetica" w:hAnsi="Helvetica"/>
                <w:sz w:val="20"/>
              </w:rPr>
            </w:pPr>
            <w:r w:rsidRPr="00DD2DE3">
              <w:rPr>
                <w:rFonts w:ascii="Helvetica" w:hAnsi="Helvetica"/>
                <w:sz w:val="20"/>
              </w:rPr>
              <w:t>Unique Session ID</w:t>
            </w:r>
            <w:r>
              <w:rPr>
                <w:rStyle w:val="EndnoteReference"/>
                <w:rFonts w:ascii="Helvetica" w:hAnsi="Helvetica"/>
                <w:sz w:val="20"/>
              </w:rPr>
              <w:endnoteReference w:id="20"/>
            </w:r>
            <w:r>
              <w:rPr>
                <w:rFonts w:ascii="Helvetica" w:hAnsi="Helvetica"/>
                <w:sz w:val="20"/>
              </w:rPr>
              <w:t>. Used to link to Kount’s browser device data collector.</w:t>
            </w:r>
          </w:p>
        </w:tc>
      </w:tr>
      <w:tr w:rsidR="008254A1" w:rsidRPr="002337F0" w14:paraId="02B78F4D" w14:textId="77777777" w:rsidTr="009941BB">
        <w:trPr>
          <w:jc w:val="center"/>
        </w:trPr>
        <w:tc>
          <w:tcPr>
            <w:tcW w:w="3681" w:type="dxa"/>
            <w:shd w:val="clear" w:color="auto" w:fill="DAE6FB"/>
          </w:tcPr>
          <w:p w14:paraId="3C9C2E6E" w14:textId="77777777" w:rsidR="008254A1" w:rsidRDefault="008254A1" w:rsidP="009941BB">
            <w:pPr>
              <w:rPr>
                <w:rFonts w:ascii="Courier New" w:hAnsi="Courier New" w:cs="Courier New"/>
                <w:b/>
                <w:sz w:val="20"/>
              </w:rPr>
            </w:pPr>
            <w:r>
              <w:rPr>
                <w:rFonts w:ascii="Courier New" w:hAnsi="Courier New" w:cs="Courier New"/>
                <w:b/>
                <w:sz w:val="20"/>
              </w:rPr>
              <w:t>ANID</w:t>
            </w:r>
          </w:p>
        </w:tc>
        <w:tc>
          <w:tcPr>
            <w:tcW w:w="6769" w:type="dxa"/>
            <w:shd w:val="clear" w:color="auto" w:fill="DAE6FB"/>
          </w:tcPr>
          <w:p w14:paraId="4EADF5B2" w14:textId="77777777" w:rsidR="008254A1" w:rsidRDefault="008254A1" w:rsidP="009941BB">
            <w:pPr>
              <w:rPr>
                <w:rFonts w:ascii="Helvetica" w:hAnsi="Helvetica"/>
                <w:sz w:val="20"/>
              </w:rPr>
            </w:pPr>
            <w:r w:rsidRPr="00DD2DE3">
              <w:rPr>
                <w:rFonts w:ascii="Helvetica" w:hAnsi="Helvetica"/>
                <w:sz w:val="20"/>
              </w:rPr>
              <w:t>Automatic Number Identification (ANI) submitted with order.</w:t>
            </w:r>
          </w:p>
        </w:tc>
      </w:tr>
      <w:tr w:rsidR="008254A1" w:rsidRPr="002337F0" w14:paraId="57F35536" w14:textId="77777777" w:rsidTr="009941BB">
        <w:trPr>
          <w:jc w:val="center"/>
        </w:trPr>
        <w:tc>
          <w:tcPr>
            <w:tcW w:w="3681" w:type="dxa"/>
            <w:shd w:val="clear" w:color="auto" w:fill="DAE6FB"/>
          </w:tcPr>
          <w:p w14:paraId="57012416" w14:textId="77777777" w:rsidR="008254A1" w:rsidRDefault="008254A1" w:rsidP="009941BB">
            <w:pPr>
              <w:rPr>
                <w:rFonts w:ascii="Courier New" w:hAnsi="Courier New" w:cs="Courier New"/>
                <w:b/>
                <w:sz w:val="20"/>
              </w:rPr>
            </w:pPr>
            <w:r>
              <w:rPr>
                <w:rFonts w:ascii="Courier New" w:hAnsi="Courier New" w:cs="Courier New"/>
                <w:b/>
                <w:sz w:val="20"/>
              </w:rPr>
              <w:t>CASH</w:t>
            </w:r>
          </w:p>
        </w:tc>
        <w:tc>
          <w:tcPr>
            <w:tcW w:w="6769" w:type="dxa"/>
            <w:shd w:val="clear" w:color="auto" w:fill="DAE6FB"/>
          </w:tcPr>
          <w:p w14:paraId="61D232CA" w14:textId="77777777" w:rsidR="008254A1" w:rsidRDefault="008254A1" w:rsidP="009941BB">
            <w:pPr>
              <w:rPr>
                <w:rFonts w:ascii="Helvetica" w:hAnsi="Helvetica"/>
                <w:sz w:val="20"/>
              </w:rPr>
            </w:pPr>
            <w:r w:rsidRPr="001B7381">
              <w:rPr>
                <w:rFonts w:ascii="Helvetica" w:hAnsi="Helvetica"/>
                <w:sz w:val="20"/>
              </w:rPr>
              <w:t>Total cash amount in currency submitted</w:t>
            </w:r>
            <w:r>
              <w:rPr>
                <w:rFonts w:ascii="Helvetica" w:hAnsi="Helvetica"/>
                <w:sz w:val="20"/>
              </w:rPr>
              <w:t>.</w:t>
            </w:r>
          </w:p>
        </w:tc>
      </w:tr>
      <w:tr w:rsidR="008254A1" w:rsidRPr="002337F0" w14:paraId="108FA047" w14:textId="77777777" w:rsidTr="009941BB">
        <w:trPr>
          <w:jc w:val="center"/>
        </w:trPr>
        <w:tc>
          <w:tcPr>
            <w:tcW w:w="3681" w:type="dxa"/>
            <w:shd w:val="clear" w:color="auto" w:fill="DAE6FB"/>
          </w:tcPr>
          <w:p w14:paraId="2D18CCB0" w14:textId="77777777" w:rsidR="008254A1" w:rsidRDefault="008254A1" w:rsidP="009941BB">
            <w:pPr>
              <w:rPr>
                <w:rFonts w:ascii="Courier New" w:hAnsi="Courier New" w:cs="Courier New"/>
                <w:b/>
                <w:sz w:val="20"/>
              </w:rPr>
            </w:pPr>
            <w:r>
              <w:rPr>
                <w:rFonts w:ascii="Courier New" w:hAnsi="Courier New" w:cs="Courier New"/>
                <w:b/>
                <w:sz w:val="20"/>
              </w:rPr>
              <w:t>ORDR</w:t>
            </w:r>
          </w:p>
        </w:tc>
        <w:tc>
          <w:tcPr>
            <w:tcW w:w="6769" w:type="dxa"/>
            <w:shd w:val="clear" w:color="auto" w:fill="DAE6FB"/>
          </w:tcPr>
          <w:p w14:paraId="2B714E23" w14:textId="77777777" w:rsidR="008254A1" w:rsidRDefault="008254A1" w:rsidP="009941BB">
            <w:pPr>
              <w:rPr>
                <w:rFonts w:ascii="Helvetica" w:hAnsi="Helvetica"/>
                <w:sz w:val="20"/>
              </w:rPr>
            </w:pPr>
            <w:r w:rsidRPr="00DD2DE3">
              <w:rPr>
                <w:rFonts w:ascii="Helvetica" w:hAnsi="Helvetica"/>
                <w:sz w:val="20"/>
              </w:rPr>
              <w:t>Merchant’s Order Number</w:t>
            </w:r>
            <w:r>
              <w:rPr>
                <w:rFonts w:ascii="Helvetica" w:hAnsi="Helvetica"/>
                <w:sz w:val="20"/>
              </w:rPr>
              <w:t>.</w:t>
            </w:r>
          </w:p>
          <w:p w14:paraId="34CF5228"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merchantOrderRef</w:t>
            </w:r>
            <w:r>
              <w:rPr>
                <w:rFonts w:ascii="Helvetica" w:hAnsi="Helvetica"/>
                <w:sz w:val="20"/>
              </w:rPr>
              <w:t>]</w:t>
            </w:r>
          </w:p>
        </w:tc>
      </w:tr>
      <w:tr w:rsidR="008254A1" w:rsidRPr="002337F0" w14:paraId="19B768CC" w14:textId="77777777" w:rsidTr="009941BB">
        <w:trPr>
          <w:jc w:val="center"/>
        </w:trPr>
        <w:tc>
          <w:tcPr>
            <w:tcW w:w="3681" w:type="dxa"/>
            <w:shd w:val="clear" w:color="auto" w:fill="DAE6FB"/>
          </w:tcPr>
          <w:p w14:paraId="71046BCD" w14:textId="77777777" w:rsidR="008254A1" w:rsidRDefault="008254A1" w:rsidP="009941BB">
            <w:pPr>
              <w:rPr>
                <w:rFonts w:ascii="Courier New" w:hAnsi="Courier New" w:cs="Courier New"/>
                <w:b/>
                <w:sz w:val="20"/>
              </w:rPr>
            </w:pPr>
            <w:r>
              <w:rPr>
                <w:rFonts w:ascii="Courier New" w:hAnsi="Courier New" w:cs="Courier New"/>
                <w:b/>
                <w:sz w:val="20"/>
              </w:rPr>
              <w:t>UNIQ</w:t>
            </w:r>
          </w:p>
        </w:tc>
        <w:tc>
          <w:tcPr>
            <w:tcW w:w="6769" w:type="dxa"/>
            <w:shd w:val="clear" w:color="auto" w:fill="DAE6FB"/>
          </w:tcPr>
          <w:p w14:paraId="51A89786" w14:textId="77777777" w:rsidR="008254A1" w:rsidRDefault="008254A1" w:rsidP="009941BB">
            <w:pPr>
              <w:rPr>
                <w:rFonts w:ascii="Helvetica" w:hAnsi="Helvetica"/>
                <w:sz w:val="20"/>
              </w:rPr>
            </w:pPr>
            <w:r w:rsidRPr="001B7381">
              <w:rPr>
                <w:rFonts w:ascii="Helvetica" w:hAnsi="Helvetica"/>
                <w:sz w:val="20"/>
              </w:rPr>
              <w:t xml:space="preserve">Merchant assigned account number for </w:t>
            </w:r>
            <w:r>
              <w:rPr>
                <w:rFonts w:ascii="Helvetica" w:hAnsi="Helvetica"/>
                <w:sz w:val="20"/>
              </w:rPr>
              <w:t>Customer.</w:t>
            </w:r>
          </w:p>
          <w:p w14:paraId="4BC9D9DA"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merchantCustomerRef</w:t>
            </w:r>
            <w:r>
              <w:rPr>
                <w:rFonts w:ascii="Helvetica" w:hAnsi="Helvetica"/>
                <w:sz w:val="20"/>
              </w:rPr>
              <w:t>]</w:t>
            </w:r>
          </w:p>
        </w:tc>
      </w:tr>
      <w:tr w:rsidR="008254A1" w:rsidRPr="002337F0" w14:paraId="403DBDB9" w14:textId="77777777" w:rsidTr="009941BB">
        <w:trPr>
          <w:jc w:val="center"/>
        </w:trPr>
        <w:tc>
          <w:tcPr>
            <w:tcW w:w="3681" w:type="dxa"/>
            <w:shd w:val="clear" w:color="auto" w:fill="DAE6FB"/>
          </w:tcPr>
          <w:p w14:paraId="2C3C2377" w14:textId="77777777" w:rsidR="008254A1" w:rsidRDefault="008254A1" w:rsidP="009941BB">
            <w:pPr>
              <w:rPr>
                <w:rFonts w:ascii="Courier New" w:hAnsi="Courier New" w:cs="Courier New"/>
                <w:b/>
                <w:sz w:val="20"/>
              </w:rPr>
            </w:pPr>
            <w:r>
              <w:rPr>
                <w:rFonts w:ascii="Courier New" w:hAnsi="Courier New" w:cs="Courier New"/>
                <w:b/>
                <w:sz w:val="20"/>
              </w:rPr>
              <w:t>EPOC</w:t>
            </w:r>
          </w:p>
        </w:tc>
        <w:tc>
          <w:tcPr>
            <w:tcW w:w="6769" w:type="dxa"/>
            <w:shd w:val="clear" w:color="auto" w:fill="DAE6FB"/>
          </w:tcPr>
          <w:p w14:paraId="1A295F67" w14:textId="2CB2FC8E" w:rsidR="008254A1" w:rsidRDefault="008254A1" w:rsidP="009941BB">
            <w:pPr>
              <w:rPr>
                <w:rFonts w:ascii="Helvetica" w:hAnsi="Helvetica"/>
                <w:sz w:val="20"/>
              </w:rPr>
            </w:pPr>
            <w:r w:rsidRPr="001B7381">
              <w:rPr>
                <w:rFonts w:ascii="Helvetica" w:hAnsi="Helvetica"/>
                <w:sz w:val="20"/>
              </w:rPr>
              <w:t xml:space="preserve">Date </w:t>
            </w:r>
            <w:r>
              <w:rPr>
                <w:rFonts w:ascii="Helvetica" w:hAnsi="Helvetica"/>
                <w:sz w:val="20"/>
              </w:rPr>
              <w:t>C</w:t>
            </w:r>
            <w:r w:rsidRPr="001B7381">
              <w:rPr>
                <w:rFonts w:ascii="Helvetica" w:hAnsi="Helvetica"/>
                <w:sz w:val="20"/>
              </w:rPr>
              <w:t>ustomer account was created by merchant</w:t>
            </w:r>
            <w:r w:rsidR="00EA31A5">
              <w:rPr>
                <w:rFonts w:ascii="Helvetica" w:hAnsi="Helvetica"/>
                <w:sz w:val="20"/>
              </w:rPr>
              <w:t>.</w:t>
            </w:r>
          </w:p>
        </w:tc>
      </w:tr>
      <w:tr w:rsidR="008254A1" w:rsidRPr="002337F0" w14:paraId="435368FF" w14:textId="77777777" w:rsidTr="009941BB">
        <w:trPr>
          <w:jc w:val="center"/>
        </w:trPr>
        <w:tc>
          <w:tcPr>
            <w:tcW w:w="3681" w:type="dxa"/>
            <w:shd w:val="clear" w:color="auto" w:fill="DAE6FB"/>
          </w:tcPr>
          <w:p w14:paraId="1BA42ABD" w14:textId="77777777" w:rsidR="008254A1" w:rsidRDefault="008254A1" w:rsidP="009941BB">
            <w:pPr>
              <w:rPr>
                <w:rFonts w:ascii="Courier New" w:hAnsi="Courier New" w:cs="Courier New"/>
                <w:b/>
                <w:sz w:val="20"/>
              </w:rPr>
            </w:pPr>
            <w:r>
              <w:rPr>
                <w:rFonts w:ascii="Courier New" w:hAnsi="Courier New" w:cs="Courier New"/>
                <w:b/>
                <w:sz w:val="20"/>
              </w:rPr>
              <w:t>NAME</w:t>
            </w:r>
          </w:p>
        </w:tc>
        <w:tc>
          <w:tcPr>
            <w:tcW w:w="6769" w:type="dxa"/>
            <w:shd w:val="clear" w:color="auto" w:fill="DAE6FB"/>
          </w:tcPr>
          <w:p w14:paraId="040867E9" w14:textId="77777777" w:rsidR="008254A1" w:rsidRDefault="008254A1" w:rsidP="009941BB">
            <w:pPr>
              <w:rPr>
                <w:rFonts w:ascii="Helvetica" w:hAnsi="Helvetica"/>
                <w:sz w:val="20"/>
              </w:rPr>
            </w:pPr>
            <w:r>
              <w:rPr>
                <w:rFonts w:ascii="Helvetica" w:hAnsi="Helvetica"/>
                <w:sz w:val="20"/>
              </w:rPr>
              <w:t>Customer’s name (or name submitted with the order).</w:t>
            </w:r>
          </w:p>
          <w:p w14:paraId="5187018D"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customerName</w:t>
            </w:r>
            <w:r>
              <w:rPr>
                <w:rFonts w:ascii="Helvetica" w:hAnsi="Helvetica"/>
                <w:sz w:val="20"/>
              </w:rPr>
              <w:t>]</w:t>
            </w:r>
          </w:p>
        </w:tc>
      </w:tr>
      <w:tr w:rsidR="008254A1" w:rsidRPr="002337F0" w14:paraId="03CEA507" w14:textId="77777777" w:rsidTr="009941BB">
        <w:trPr>
          <w:jc w:val="center"/>
        </w:trPr>
        <w:tc>
          <w:tcPr>
            <w:tcW w:w="3681" w:type="dxa"/>
            <w:shd w:val="clear" w:color="auto" w:fill="DAE6FB"/>
          </w:tcPr>
          <w:p w14:paraId="71EFD241" w14:textId="77777777" w:rsidR="008254A1" w:rsidRDefault="008254A1" w:rsidP="009941BB">
            <w:pPr>
              <w:rPr>
                <w:rFonts w:ascii="Courier New" w:hAnsi="Courier New" w:cs="Courier New"/>
                <w:b/>
                <w:sz w:val="20"/>
              </w:rPr>
            </w:pPr>
            <w:r>
              <w:rPr>
                <w:rFonts w:ascii="Courier New" w:hAnsi="Courier New" w:cs="Courier New"/>
                <w:b/>
                <w:sz w:val="20"/>
              </w:rPr>
              <w:t>GENDER</w:t>
            </w:r>
          </w:p>
        </w:tc>
        <w:tc>
          <w:tcPr>
            <w:tcW w:w="6769" w:type="dxa"/>
            <w:shd w:val="clear" w:color="auto" w:fill="DAE6FB"/>
          </w:tcPr>
          <w:p w14:paraId="1861FCBB" w14:textId="77777777" w:rsidR="008254A1" w:rsidRDefault="008254A1" w:rsidP="009941BB">
            <w:pPr>
              <w:rPr>
                <w:rFonts w:ascii="Helvetica" w:hAnsi="Helvetica"/>
                <w:sz w:val="20"/>
              </w:rPr>
            </w:pPr>
            <w:r>
              <w:rPr>
                <w:rFonts w:ascii="Helvetica" w:hAnsi="Helvetica"/>
                <w:sz w:val="20"/>
              </w:rPr>
              <w:t>Customer’s gender (</w:t>
            </w:r>
            <w:r w:rsidRPr="001B7381">
              <w:rPr>
                <w:rFonts w:ascii="Helvetica" w:hAnsi="Helvetica"/>
                <w:b/>
                <w:bCs/>
                <w:sz w:val="20"/>
              </w:rPr>
              <w:t>M</w:t>
            </w:r>
            <w:r>
              <w:rPr>
                <w:rFonts w:ascii="Helvetica" w:hAnsi="Helvetica"/>
                <w:sz w:val="20"/>
              </w:rPr>
              <w:t xml:space="preserve"> or </w:t>
            </w:r>
            <w:r w:rsidRPr="001B7381">
              <w:rPr>
                <w:rFonts w:ascii="Helvetica" w:hAnsi="Helvetica"/>
                <w:b/>
                <w:bCs/>
                <w:sz w:val="20"/>
              </w:rPr>
              <w:t>F</w:t>
            </w:r>
            <w:r>
              <w:rPr>
                <w:rFonts w:ascii="Helvetica" w:hAnsi="Helvetica"/>
                <w:sz w:val="20"/>
              </w:rPr>
              <w:t>)</w:t>
            </w:r>
          </w:p>
          <w:p w14:paraId="022941D1"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customerGender</w:t>
            </w:r>
            <w:r>
              <w:rPr>
                <w:rFonts w:ascii="Helvetica" w:hAnsi="Helvetica"/>
                <w:sz w:val="20"/>
              </w:rPr>
              <w:t>]</w:t>
            </w:r>
          </w:p>
        </w:tc>
      </w:tr>
      <w:tr w:rsidR="008254A1" w:rsidRPr="002337F0" w14:paraId="206452E3" w14:textId="77777777" w:rsidTr="009941BB">
        <w:trPr>
          <w:jc w:val="center"/>
        </w:trPr>
        <w:tc>
          <w:tcPr>
            <w:tcW w:w="3681" w:type="dxa"/>
            <w:shd w:val="clear" w:color="auto" w:fill="DAE6FB"/>
          </w:tcPr>
          <w:p w14:paraId="299DB691" w14:textId="77777777" w:rsidR="008254A1" w:rsidRDefault="008254A1" w:rsidP="009941BB">
            <w:pPr>
              <w:rPr>
                <w:rFonts w:ascii="Courier New" w:hAnsi="Courier New" w:cs="Courier New"/>
                <w:b/>
                <w:sz w:val="20"/>
              </w:rPr>
            </w:pPr>
            <w:bookmarkStart w:id="156" w:name="_Hlk26678553"/>
            <w:r>
              <w:rPr>
                <w:rFonts w:ascii="Courier New" w:hAnsi="Courier New" w:cs="Courier New"/>
                <w:b/>
                <w:sz w:val="20"/>
              </w:rPr>
              <w:t>BPREMISE</w:t>
            </w:r>
          </w:p>
        </w:tc>
        <w:tc>
          <w:tcPr>
            <w:tcW w:w="6769" w:type="dxa"/>
            <w:shd w:val="clear" w:color="auto" w:fill="DAE6FB"/>
          </w:tcPr>
          <w:p w14:paraId="2271ABEA" w14:textId="77777777" w:rsidR="008254A1" w:rsidRDefault="008254A1" w:rsidP="009941BB">
            <w:pPr>
              <w:rPr>
                <w:rFonts w:ascii="Helvetica" w:hAnsi="Helvetica"/>
                <w:sz w:val="20"/>
              </w:rPr>
            </w:pPr>
            <w:r>
              <w:rPr>
                <w:rFonts w:ascii="Helvetica" w:hAnsi="Helvetica"/>
                <w:sz w:val="20"/>
              </w:rPr>
              <w:t>Customer’s billing address premises name (UK only).</w:t>
            </w:r>
          </w:p>
          <w:p w14:paraId="7DDCF307"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customerCompany</w:t>
            </w:r>
            <w:r>
              <w:rPr>
                <w:rFonts w:ascii="Helvetica" w:hAnsi="Helvetica"/>
                <w:sz w:val="20"/>
              </w:rPr>
              <w:t>]</w:t>
            </w:r>
          </w:p>
        </w:tc>
      </w:tr>
      <w:tr w:rsidR="008254A1" w:rsidRPr="002337F0" w14:paraId="24BB01FE" w14:textId="77777777" w:rsidTr="009941BB">
        <w:trPr>
          <w:jc w:val="center"/>
        </w:trPr>
        <w:tc>
          <w:tcPr>
            <w:tcW w:w="3681" w:type="dxa"/>
            <w:shd w:val="clear" w:color="auto" w:fill="DAE6FB"/>
          </w:tcPr>
          <w:p w14:paraId="43CC8995" w14:textId="77777777" w:rsidR="008254A1" w:rsidRDefault="008254A1" w:rsidP="009941BB">
            <w:pPr>
              <w:rPr>
                <w:rFonts w:ascii="Courier New" w:hAnsi="Courier New" w:cs="Courier New"/>
                <w:b/>
                <w:sz w:val="20"/>
              </w:rPr>
            </w:pPr>
            <w:r>
              <w:rPr>
                <w:rFonts w:ascii="Courier New" w:hAnsi="Courier New" w:cs="Courier New"/>
                <w:b/>
                <w:sz w:val="20"/>
              </w:rPr>
              <w:t>BSTREET</w:t>
            </w:r>
          </w:p>
        </w:tc>
        <w:tc>
          <w:tcPr>
            <w:tcW w:w="6769" w:type="dxa"/>
            <w:shd w:val="clear" w:color="auto" w:fill="DAE6FB"/>
          </w:tcPr>
          <w:p w14:paraId="18C6FF09" w14:textId="77777777" w:rsidR="008254A1" w:rsidRDefault="008254A1" w:rsidP="009941BB">
            <w:pPr>
              <w:rPr>
                <w:rFonts w:ascii="Helvetica" w:hAnsi="Helvetica"/>
                <w:sz w:val="20"/>
              </w:rPr>
            </w:pPr>
            <w:r>
              <w:rPr>
                <w:rFonts w:ascii="Helvetica" w:hAnsi="Helvetica"/>
                <w:sz w:val="20"/>
              </w:rPr>
              <w:t>Customer’s billing address street (UK  only).</w:t>
            </w:r>
          </w:p>
          <w:p w14:paraId="2532B0F2"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customerStreet</w:t>
            </w:r>
            <w:r>
              <w:rPr>
                <w:rFonts w:ascii="Helvetica" w:hAnsi="Helvetica"/>
                <w:sz w:val="20"/>
              </w:rPr>
              <w:t xml:space="preserve">, </w:t>
            </w:r>
            <w:r w:rsidRPr="007F2FE6">
              <w:rPr>
                <w:rFonts w:ascii="Courier New" w:hAnsi="Courier New" w:cs="Courier New"/>
                <w:b/>
                <w:bCs/>
                <w:sz w:val="18"/>
                <w:szCs w:val="18"/>
              </w:rPr>
              <w:t>customerAddress</w:t>
            </w:r>
            <w:r>
              <w:rPr>
                <w:rFonts w:ascii="Helvetica" w:hAnsi="Helvetica"/>
                <w:sz w:val="20"/>
              </w:rPr>
              <w:t>]</w:t>
            </w:r>
          </w:p>
        </w:tc>
      </w:tr>
      <w:tr w:rsidR="008254A1" w:rsidRPr="002337F0" w14:paraId="7F8F1B54" w14:textId="77777777" w:rsidTr="009941BB">
        <w:trPr>
          <w:jc w:val="center"/>
        </w:trPr>
        <w:tc>
          <w:tcPr>
            <w:tcW w:w="3681" w:type="dxa"/>
            <w:shd w:val="clear" w:color="auto" w:fill="DAE6FB"/>
          </w:tcPr>
          <w:p w14:paraId="35482B17" w14:textId="77777777" w:rsidR="008254A1" w:rsidRDefault="008254A1" w:rsidP="009941BB">
            <w:pPr>
              <w:rPr>
                <w:rFonts w:ascii="Courier New" w:hAnsi="Courier New" w:cs="Courier New"/>
                <w:b/>
                <w:sz w:val="20"/>
              </w:rPr>
            </w:pPr>
            <w:r>
              <w:rPr>
                <w:rFonts w:ascii="Courier New" w:hAnsi="Courier New" w:cs="Courier New"/>
                <w:b/>
                <w:sz w:val="20"/>
              </w:rPr>
              <w:t>B2A1</w:t>
            </w:r>
          </w:p>
        </w:tc>
        <w:tc>
          <w:tcPr>
            <w:tcW w:w="6769" w:type="dxa"/>
            <w:shd w:val="clear" w:color="auto" w:fill="DAE6FB"/>
          </w:tcPr>
          <w:p w14:paraId="2CA9E594" w14:textId="77777777" w:rsidR="008254A1" w:rsidRDefault="008254A1" w:rsidP="009941BB">
            <w:pPr>
              <w:rPr>
                <w:rFonts w:ascii="Helvetica" w:hAnsi="Helvetica"/>
                <w:sz w:val="20"/>
              </w:rPr>
            </w:pPr>
            <w:r>
              <w:rPr>
                <w:rFonts w:ascii="Helvetica" w:hAnsi="Helvetica"/>
                <w:sz w:val="20"/>
              </w:rPr>
              <w:t>Customer’s billing address county/state.</w:t>
            </w:r>
          </w:p>
          <w:p w14:paraId="0CD9188A"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customerAddress</w:t>
            </w:r>
            <w:r>
              <w:rPr>
                <w:rFonts w:ascii="Helvetica" w:hAnsi="Helvetica"/>
                <w:sz w:val="20"/>
              </w:rPr>
              <w:t>]</w:t>
            </w:r>
          </w:p>
        </w:tc>
      </w:tr>
      <w:tr w:rsidR="008254A1" w:rsidRPr="002337F0" w14:paraId="7FAFBE6E" w14:textId="77777777" w:rsidTr="009941BB">
        <w:trPr>
          <w:jc w:val="center"/>
        </w:trPr>
        <w:tc>
          <w:tcPr>
            <w:tcW w:w="3681" w:type="dxa"/>
            <w:shd w:val="clear" w:color="auto" w:fill="DAE6FB"/>
          </w:tcPr>
          <w:p w14:paraId="3018645F" w14:textId="77777777" w:rsidR="008254A1" w:rsidRDefault="008254A1" w:rsidP="009941BB">
            <w:pPr>
              <w:rPr>
                <w:rFonts w:ascii="Courier New" w:hAnsi="Courier New" w:cs="Courier New"/>
                <w:b/>
                <w:sz w:val="20"/>
              </w:rPr>
            </w:pPr>
            <w:r>
              <w:rPr>
                <w:rFonts w:ascii="Courier New" w:hAnsi="Courier New" w:cs="Courier New"/>
                <w:b/>
                <w:sz w:val="20"/>
              </w:rPr>
              <w:t>B2A2</w:t>
            </w:r>
          </w:p>
        </w:tc>
        <w:tc>
          <w:tcPr>
            <w:tcW w:w="6769" w:type="dxa"/>
            <w:shd w:val="clear" w:color="auto" w:fill="DAE6FB"/>
          </w:tcPr>
          <w:p w14:paraId="32CF57EB" w14:textId="77777777" w:rsidR="008254A1" w:rsidRDefault="008254A1" w:rsidP="009941BB">
            <w:pPr>
              <w:rPr>
                <w:rFonts w:ascii="Helvetica" w:hAnsi="Helvetica"/>
                <w:sz w:val="20"/>
              </w:rPr>
            </w:pPr>
            <w:r>
              <w:rPr>
                <w:rFonts w:ascii="Helvetica" w:hAnsi="Helvetica"/>
                <w:sz w:val="20"/>
              </w:rPr>
              <w:t>Customer’s billing address county/state.</w:t>
            </w:r>
          </w:p>
          <w:p w14:paraId="576CB02E"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customerAddress2</w:t>
            </w:r>
            <w:r>
              <w:rPr>
                <w:rFonts w:ascii="Helvetica" w:hAnsi="Helvetica"/>
                <w:sz w:val="20"/>
              </w:rPr>
              <w:t>]</w:t>
            </w:r>
          </w:p>
        </w:tc>
      </w:tr>
      <w:tr w:rsidR="008254A1" w:rsidRPr="002337F0" w14:paraId="37DBB8D2" w14:textId="77777777" w:rsidTr="009941BB">
        <w:trPr>
          <w:jc w:val="center"/>
        </w:trPr>
        <w:tc>
          <w:tcPr>
            <w:tcW w:w="3681" w:type="dxa"/>
            <w:shd w:val="clear" w:color="auto" w:fill="DAE6FB"/>
          </w:tcPr>
          <w:p w14:paraId="14298D7B" w14:textId="77777777" w:rsidR="008254A1" w:rsidRDefault="008254A1" w:rsidP="009941BB">
            <w:pPr>
              <w:rPr>
                <w:rFonts w:ascii="Courier New" w:hAnsi="Courier New" w:cs="Courier New"/>
                <w:b/>
                <w:sz w:val="20"/>
              </w:rPr>
            </w:pPr>
            <w:r>
              <w:rPr>
                <w:rFonts w:ascii="Courier New" w:hAnsi="Courier New" w:cs="Courier New"/>
                <w:b/>
                <w:sz w:val="20"/>
              </w:rPr>
              <w:t>B2CI</w:t>
            </w:r>
          </w:p>
        </w:tc>
        <w:tc>
          <w:tcPr>
            <w:tcW w:w="6769" w:type="dxa"/>
            <w:shd w:val="clear" w:color="auto" w:fill="DAE6FB"/>
          </w:tcPr>
          <w:p w14:paraId="1925638E" w14:textId="77777777" w:rsidR="008254A1" w:rsidRDefault="008254A1" w:rsidP="009941BB">
            <w:pPr>
              <w:rPr>
                <w:rFonts w:ascii="Helvetica" w:hAnsi="Helvetica"/>
                <w:sz w:val="20"/>
              </w:rPr>
            </w:pPr>
            <w:r>
              <w:rPr>
                <w:rFonts w:ascii="Helvetica" w:hAnsi="Helvetica"/>
                <w:sz w:val="20"/>
              </w:rPr>
              <w:t>Customer’s billing address county/state.</w:t>
            </w:r>
          </w:p>
          <w:p w14:paraId="4A68F715"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customerTown</w:t>
            </w:r>
            <w:r>
              <w:rPr>
                <w:rFonts w:ascii="Helvetica" w:hAnsi="Helvetica"/>
                <w:sz w:val="20"/>
              </w:rPr>
              <w:t>]</w:t>
            </w:r>
          </w:p>
        </w:tc>
      </w:tr>
      <w:tr w:rsidR="008254A1" w:rsidRPr="002337F0" w14:paraId="5BEB678D" w14:textId="77777777" w:rsidTr="009941BB">
        <w:trPr>
          <w:jc w:val="center"/>
        </w:trPr>
        <w:tc>
          <w:tcPr>
            <w:tcW w:w="3681" w:type="dxa"/>
            <w:shd w:val="clear" w:color="auto" w:fill="DAE6FB"/>
          </w:tcPr>
          <w:p w14:paraId="034E221D" w14:textId="77777777" w:rsidR="008254A1" w:rsidRDefault="008254A1" w:rsidP="009941BB">
            <w:pPr>
              <w:rPr>
                <w:rFonts w:ascii="Courier New" w:hAnsi="Courier New" w:cs="Courier New"/>
                <w:b/>
                <w:sz w:val="20"/>
              </w:rPr>
            </w:pPr>
            <w:r>
              <w:rPr>
                <w:rFonts w:ascii="Courier New" w:hAnsi="Courier New" w:cs="Courier New"/>
                <w:b/>
                <w:sz w:val="20"/>
              </w:rPr>
              <w:t>B2ST</w:t>
            </w:r>
          </w:p>
        </w:tc>
        <w:tc>
          <w:tcPr>
            <w:tcW w:w="6769" w:type="dxa"/>
            <w:shd w:val="clear" w:color="auto" w:fill="DAE6FB"/>
          </w:tcPr>
          <w:p w14:paraId="677F737F" w14:textId="77777777" w:rsidR="008254A1" w:rsidRDefault="008254A1" w:rsidP="009941BB">
            <w:pPr>
              <w:rPr>
                <w:rFonts w:ascii="Helvetica" w:hAnsi="Helvetica"/>
                <w:sz w:val="20"/>
              </w:rPr>
            </w:pPr>
            <w:r>
              <w:rPr>
                <w:rFonts w:ascii="Helvetica" w:hAnsi="Helvetica"/>
                <w:sz w:val="20"/>
              </w:rPr>
              <w:t>Customer’s billing address county/state.</w:t>
            </w:r>
          </w:p>
          <w:p w14:paraId="1F7EBB7D"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customerCounty</w:t>
            </w:r>
            <w:r>
              <w:rPr>
                <w:rFonts w:ascii="Helvetica" w:hAnsi="Helvetica"/>
                <w:sz w:val="20"/>
              </w:rPr>
              <w:t>]</w:t>
            </w:r>
          </w:p>
        </w:tc>
      </w:tr>
      <w:tr w:rsidR="008254A1" w:rsidRPr="002337F0" w14:paraId="2B34905E" w14:textId="77777777" w:rsidTr="009941BB">
        <w:trPr>
          <w:jc w:val="center"/>
        </w:trPr>
        <w:tc>
          <w:tcPr>
            <w:tcW w:w="3681" w:type="dxa"/>
            <w:shd w:val="clear" w:color="auto" w:fill="DAE6FB"/>
          </w:tcPr>
          <w:p w14:paraId="70F06E73" w14:textId="77777777" w:rsidR="008254A1" w:rsidRDefault="008254A1" w:rsidP="009941BB">
            <w:pPr>
              <w:rPr>
                <w:rFonts w:ascii="Courier New" w:hAnsi="Courier New" w:cs="Courier New"/>
                <w:b/>
                <w:sz w:val="20"/>
              </w:rPr>
            </w:pPr>
            <w:r>
              <w:rPr>
                <w:rFonts w:ascii="Courier New" w:hAnsi="Courier New" w:cs="Courier New"/>
                <w:b/>
                <w:sz w:val="20"/>
              </w:rPr>
              <w:t>B2PC</w:t>
            </w:r>
          </w:p>
        </w:tc>
        <w:tc>
          <w:tcPr>
            <w:tcW w:w="6769" w:type="dxa"/>
            <w:shd w:val="clear" w:color="auto" w:fill="DAE6FB"/>
          </w:tcPr>
          <w:p w14:paraId="52CA3700" w14:textId="77777777" w:rsidR="008254A1" w:rsidRDefault="008254A1" w:rsidP="009941BB">
            <w:pPr>
              <w:rPr>
                <w:rFonts w:ascii="Helvetica" w:hAnsi="Helvetica"/>
                <w:sz w:val="20"/>
              </w:rPr>
            </w:pPr>
            <w:r>
              <w:rPr>
                <w:rFonts w:ascii="Helvetica" w:hAnsi="Helvetica"/>
                <w:sz w:val="20"/>
              </w:rPr>
              <w:t>Customer’s billing address postcode.</w:t>
            </w:r>
          </w:p>
          <w:p w14:paraId="32ACD357"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customerPostcode</w:t>
            </w:r>
            <w:r>
              <w:rPr>
                <w:rFonts w:ascii="Helvetica" w:hAnsi="Helvetica"/>
                <w:sz w:val="20"/>
              </w:rPr>
              <w:t>]</w:t>
            </w:r>
          </w:p>
        </w:tc>
      </w:tr>
      <w:tr w:rsidR="008254A1" w:rsidRPr="002337F0" w14:paraId="4CCFA9EB" w14:textId="77777777" w:rsidTr="009941BB">
        <w:trPr>
          <w:jc w:val="center"/>
        </w:trPr>
        <w:tc>
          <w:tcPr>
            <w:tcW w:w="3681" w:type="dxa"/>
            <w:shd w:val="clear" w:color="auto" w:fill="DAE6FB"/>
          </w:tcPr>
          <w:p w14:paraId="1A931EDF" w14:textId="77777777" w:rsidR="008254A1" w:rsidRDefault="008254A1" w:rsidP="009941BB">
            <w:pPr>
              <w:rPr>
                <w:rFonts w:ascii="Courier New" w:hAnsi="Courier New" w:cs="Courier New"/>
                <w:b/>
                <w:sz w:val="20"/>
              </w:rPr>
            </w:pPr>
            <w:r>
              <w:rPr>
                <w:rFonts w:ascii="Courier New" w:hAnsi="Courier New" w:cs="Courier New"/>
                <w:b/>
                <w:sz w:val="20"/>
              </w:rPr>
              <w:t>B2CC</w:t>
            </w:r>
          </w:p>
        </w:tc>
        <w:tc>
          <w:tcPr>
            <w:tcW w:w="6769" w:type="dxa"/>
            <w:shd w:val="clear" w:color="auto" w:fill="DAE6FB"/>
          </w:tcPr>
          <w:p w14:paraId="191417BF" w14:textId="77777777" w:rsidR="008254A1" w:rsidRDefault="008254A1" w:rsidP="009941BB">
            <w:pPr>
              <w:rPr>
                <w:rFonts w:ascii="Helvetica" w:hAnsi="Helvetica"/>
                <w:sz w:val="20"/>
              </w:rPr>
            </w:pPr>
            <w:r>
              <w:rPr>
                <w:rFonts w:ascii="Helvetica" w:hAnsi="Helvetica"/>
                <w:sz w:val="20"/>
              </w:rPr>
              <w:t>Customer’s billing address country code.</w:t>
            </w:r>
          </w:p>
          <w:p w14:paraId="32DFBFD9" w14:textId="2B973BBD" w:rsidR="008254A1" w:rsidRDefault="008254A1" w:rsidP="009941BB">
            <w:pPr>
              <w:rPr>
                <w:rFonts w:ascii="Helvetica" w:hAnsi="Helvetica"/>
                <w:sz w:val="20"/>
              </w:rPr>
            </w:pPr>
            <w:r>
              <w:rPr>
                <w:rFonts w:ascii="Helvetica" w:hAnsi="Helvetica"/>
                <w:sz w:val="20"/>
              </w:rPr>
              <w:t>[</w:t>
            </w:r>
            <w:r w:rsidR="00633566">
              <w:rPr>
                <w:rFonts w:ascii="Courier New" w:hAnsi="Courier New" w:cs="Courier New"/>
                <w:b/>
                <w:bCs/>
                <w:sz w:val="18"/>
                <w:szCs w:val="18"/>
              </w:rPr>
              <w:t>c</w:t>
            </w:r>
            <w:r w:rsidRPr="007F2FE6">
              <w:rPr>
                <w:rFonts w:ascii="Courier New" w:hAnsi="Courier New" w:cs="Courier New"/>
                <w:b/>
                <w:bCs/>
                <w:sz w:val="18"/>
                <w:szCs w:val="18"/>
              </w:rPr>
              <w:t>ustomerCountryCode</w:t>
            </w:r>
            <w:r>
              <w:rPr>
                <w:rFonts w:ascii="Helvetica" w:hAnsi="Helvetica"/>
                <w:sz w:val="20"/>
              </w:rPr>
              <w:t>]</w:t>
            </w:r>
          </w:p>
        </w:tc>
      </w:tr>
      <w:tr w:rsidR="008254A1" w:rsidRPr="002337F0" w14:paraId="6332F025" w14:textId="77777777" w:rsidTr="009941BB">
        <w:trPr>
          <w:jc w:val="center"/>
        </w:trPr>
        <w:tc>
          <w:tcPr>
            <w:tcW w:w="3681" w:type="dxa"/>
            <w:shd w:val="clear" w:color="auto" w:fill="DAE6FB"/>
          </w:tcPr>
          <w:p w14:paraId="55B67E27" w14:textId="77777777" w:rsidR="008254A1" w:rsidRDefault="008254A1" w:rsidP="009941BB">
            <w:pPr>
              <w:rPr>
                <w:rFonts w:ascii="Courier New" w:hAnsi="Courier New" w:cs="Courier New"/>
                <w:b/>
                <w:sz w:val="20"/>
              </w:rPr>
            </w:pPr>
            <w:r>
              <w:rPr>
                <w:rFonts w:ascii="Courier New" w:hAnsi="Courier New" w:cs="Courier New"/>
                <w:b/>
                <w:sz w:val="20"/>
              </w:rPr>
              <w:lastRenderedPageBreak/>
              <w:t>EMAL</w:t>
            </w:r>
          </w:p>
        </w:tc>
        <w:tc>
          <w:tcPr>
            <w:tcW w:w="6769" w:type="dxa"/>
            <w:shd w:val="clear" w:color="auto" w:fill="DAE6FB"/>
          </w:tcPr>
          <w:p w14:paraId="55127994" w14:textId="77777777" w:rsidR="008254A1" w:rsidRDefault="008254A1" w:rsidP="009941BB">
            <w:pPr>
              <w:rPr>
                <w:rFonts w:ascii="Helvetica" w:hAnsi="Helvetica"/>
                <w:sz w:val="20"/>
              </w:rPr>
            </w:pPr>
            <w:r>
              <w:rPr>
                <w:rFonts w:ascii="Helvetica" w:hAnsi="Helvetica"/>
                <w:sz w:val="20"/>
              </w:rPr>
              <w:t>Cardholder’s email address.</w:t>
            </w:r>
          </w:p>
          <w:p w14:paraId="40CF13AF"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customerEmail</w:t>
            </w:r>
            <w:r>
              <w:rPr>
                <w:rFonts w:ascii="Helvetica" w:hAnsi="Helvetica"/>
                <w:sz w:val="20"/>
              </w:rPr>
              <w:t>]</w:t>
            </w:r>
          </w:p>
        </w:tc>
      </w:tr>
      <w:tr w:rsidR="008254A1" w:rsidRPr="002337F0" w14:paraId="05E023B0" w14:textId="77777777" w:rsidTr="009941BB">
        <w:trPr>
          <w:jc w:val="center"/>
        </w:trPr>
        <w:tc>
          <w:tcPr>
            <w:tcW w:w="3681" w:type="dxa"/>
            <w:shd w:val="clear" w:color="auto" w:fill="DAE6FB"/>
          </w:tcPr>
          <w:p w14:paraId="3433B7E6" w14:textId="77777777" w:rsidR="008254A1" w:rsidRDefault="008254A1" w:rsidP="009941BB">
            <w:pPr>
              <w:rPr>
                <w:rFonts w:ascii="Courier New" w:hAnsi="Courier New" w:cs="Courier New"/>
                <w:b/>
                <w:sz w:val="20"/>
              </w:rPr>
            </w:pPr>
            <w:r>
              <w:rPr>
                <w:rFonts w:ascii="Courier New" w:hAnsi="Courier New" w:cs="Courier New"/>
                <w:b/>
                <w:sz w:val="20"/>
              </w:rPr>
              <w:t>B2PN</w:t>
            </w:r>
          </w:p>
        </w:tc>
        <w:tc>
          <w:tcPr>
            <w:tcW w:w="6769" w:type="dxa"/>
            <w:shd w:val="clear" w:color="auto" w:fill="DAE6FB"/>
          </w:tcPr>
          <w:p w14:paraId="3F22C114" w14:textId="77777777" w:rsidR="008254A1" w:rsidRDefault="008254A1" w:rsidP="009941BB">
            <w:pPr>
              <w:rPr>
                <w:rFonts w:ascii="Helvetica" w:hAnsi="Helvetica"/>
                <w:sz w:val="20"/>
              </w:rPr>
            </w:pPr>
            <w:r>
              <w:rPr>
                <w:rFonts w:ascii="Helvetica" w:hAnsi="Helvetica"/>
                <w:sz w:val="20"/>
              </w:rPr>
              <w:t>Cardholder’s phone number.</w:t>
            </w:r>
          </w:p>
          <w:p w14:paraId="335603E4"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customerPhone</w:t>
            </w:r>
            <w:r>
              <w:rPr>
                <w:rFonts w:ascii="Helvetica" w:hAnsi="Helvetica"/>
                <w:sz w:val="20"/>
              </w:rPr>
              <w:t>]</w:t>
            </w:r>
          </w:p>
        </w:tc>
      </w:tr>
      <w:bookmarkEnd w:id="156"/>
      <w:tr w:rsidR="008254A1" w:rsidRPr="002337F0" w14:paraId="2F86CDCA" w14:textId="77777777" w:rsidTr="009941BB">
        <w:trPr>
          <w:jc w:val="center"/>
        </w:trPr>
        <w:tc>
          <w:tcPr>
            <w:tcW w:w="3681" w:type="dxa"/>
            <w:shd w:val="clear" w:color="auto" w:fill="DAE6FB"/>
          </w:tcPr>
          <w:p w14:paraId="02C5D2F6" w14:textId="77777777" w:rsidR="008254A1" w:rsidRDefault="008254A1" w:rsidP="009941BB">
            <w:pPr>
              <w:rPr>
                <w:rFonts w:ascii="Courier New" w:hAnsi="Courier New" w:cs="Courier New"/>
                <w:b/>
                <w:sz w:val="20"/>
              </w:rPr>
            </w:pPr>
            <w:r>
              <w:rPr>
                <w:rFonts w:ascii="Courier New" w:hAnsi="Courier New" w:cs="Courier New"/>
                <w:b/>
                <w:sz w:val="20"/>
              </w:rPr>
              <w:t>DOB</w:t>
            </w:r>
          </w:p>
        </w:tc>
        <w:tc>
          <w:tcPr>
            <w:tcW w:w="6769" w:type="dxa"/>
            <w:shd w:val="clear" w:color="auto" w:fill="DAE6FB"/>
          </w:tcPr>
          <w:p w14:paraId="7A3AC76F" w14:textId="77777777" w:rsidR="008254A1" w:rsidRDefault="008254A1" w:rsidP="009941BB">
            <w:pPr>
              <w:rPr>
                <w:rFonts w:ascii="Helvetica" w:hAnsi="Helvetica"/>
                <w:sz w:val="20"/>
              </w:rPr>
            </w:pPr>
            <w:r>
              <w:rPr>
                <w:rFonts w:ascii="Helvetica" w:hAnsi="Helvetica"/>
                <w:sz w:val="20"/>
              </w:rPr>
              <w:t>Cardholder’s date of birth.</w:t>
            </w:r>
          </w:p>
          <w:p w14:paraId="3C01E3A4"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customerDateOfBirth</w:t>
            </w:r>
            <w:r>
              <w:rPr>
                <w:rFonts w:ascii="Helvetica" w:hAnsi="Helvetica"/>
                <w:sz w:val="20"/>
              </w:rPr>
              <w:t xml:space="preserve">, </w:t>
            </w:r>
            <w:r w:rsidRPr="007F2FE6">
              <w:rPr>
                <w:rFonts w:ascii="Courier New" w:hAnsi="Courier New" w:cs="Courier New"/>
                <w:b/>
                <w:bCs/>
                <w:sz w:val="18"/>
                <w:szCs w:val="18"/>
              </w:rPr>
              <w:t>recipientDateOfBirth</w:t>
            </w:r>
            <w:r>
              <w:rPr>
                <w:rFonts w:ascii="Helvetica" w:hAnsi="Helvetica"/>
                <w:sz w:val="20"/>
              </w:rPr>
              <w:t>]</w:t>
            </w:r>
          </w:p>
        </w:tc>
      </w:tr>
      <w:tr w:rsidR="008254A1" w:rsidRPr="002337F0" w14:paraId="2C7DC59E" w14:textId="77777777" w:rsidTr="009941BB">
        <w:trPr>
          <w:jc w:val="center"/>
        </w:trPr>
        <w:tc>
          <w:tcPr>
            <w:tcW w:w="3681" w:type="dxa"/>
            <w:shd w:val="clear" w:color="auto" w:fill="DAE6FB"/>
          </w:tcPr>
          <w:p w14:paraId="61919599" w14:textId="77777777" w:rsidR="008254A1" w:rsidRDefault="008254A1" w:rsidP="009941BB">
            <w:pPr>
              <w:rPr>
                <w:rFonts w:ascii="Courier New" w:hAnsi="Courier New" w:cs="Courier New"/>
                <w:b/>
                <w:sz w:val="20"/>
              </w:rPr>
            </w:pPr>
            <w:r>
              <w:rPr>
                <w:rFonts w:ascii="Courier New" w:hAnsi="Courier New" w:cs="Courier New"/>
                <w:b/>
                <w:sz w:val="20"/>
              </w:rPr>
              <w:t>S2NM</w:t>
            </w:r>
          </w:p>
        </w:tc>
        <w:tc>
          <w:tcPr>
            <w:tcW w:w="6769" w:type="dxa"/>
            <w:shd w:val="clear" w:color="auto" w:fill="DAE6FB"/>
          </w:tcPr>
          <w:p w14:paraId="2924F8E8" w14:textId="77777777" w:rsidR="008254A1" w:rsidRDefault="008254A1" w:rsidP="009941BB">
            <w:pPr>
              <w:rPr>
                <w:rFonts w:ascii="Helvetica" w:hAnsi="Helvetica"/>
                <w:sz w:val="20"/>
              </w:rPr>
            </w:pPr>
            <w:r w:rsidRPr="002337F0">
              <w:rPr>
                <w:rFonts w:ascii="Helvetica" w:hAnsi="Helvetica" w:cs="Helvetica"/>
                <w:sz w:val="20"/>
              </w:rPr>
              <w:t>Name of person receiving the delivery.</w:t>
            </w:r>
          </w:p>
          <w:p w14:paraId="0A6DAC75"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deliveryName</w:t>
            </w:r>
            <w:r>
              <w:rPr>
                <w:rFonts w:ascii="Helvetica" w:hAnsi="Helvetica"/>
                <w:sz w:val="20"/>
              </w:rPr>
              <w:t>]</w:t>
            </w:r>
          </w:p>
        </w:tc>
      </w:tr>
      <w:tr w:rsidR="008254A1" w:rsidRPr="002337F0" w14:paraId="43397CA5"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70131251" w14:textId="77777777" w:rsidR="008254A1" w:rsidRDefault="008254A1" w:rsidP="009941BB">
            <w:pPr>
              <w:rPr>
                <w:rFonts w:ascii="Courier New" w:hAnsi="Courier New" w:cs="Courier New"/>
                <w:b/>
                <w:sz w:val="20"/>
              </w:rPr>
            </w:pPr>
            <w:r>
              <w:rPr>
                <w:rFonts w:ascii="Courier New" w:hAnsi="Courier New" w:cs="Courier New"/>
                <w:b/>
                <w:sz w:val="20"/>
              </w:rPr>
              <w:t>SPREMISE</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26B2980D" w14:textId="77777777" w:rsidR="008254A1" w:rsidRDefault="008254A1" w:rsidP="009941BB">
            <w:pPr>
              <w:rPr>
                <w:rFonts w:ascii="Helvetica" w:hAnsi="Helvetica"/>
                <w:sz w:val="20"/>
              </w:rPr>
            </w:pPr>
            <w:r>
              <w:rPr>
                <w:rFonts w:ascii="Helvetica" w:hAnsi="Helvetica"/>
                <w:sz w:val="20"/>
              </w:rPr>
              <w:t>Delivery premises name (UK only).</w:t>
            </w:r>
          </w:p>
          <w:p w14:paraId="2C7FF07B"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deliveryCompany</w:t>
            </w:r>
            <w:r>
              <w:rPr>
                <w:rFonts w:ascii="Helvetica" w:hAnsi="Helvetica"/>
                <w:sz w:val="20"/>
              </w:rPr>
              <w:t>]</w:t>
            </w:r>
          </w:p>
        </w:tc>
      </w:tr>
      <w:tr w:rsidR="008254A1" w:rsidRPr="002337F0" w14:paraId="720BE363"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0F6F973E" w14:textId="77777777" w:rsidR="008254A1" w:rsidRDefault="008254A1" w:rsidP="009941BB">
            <w:pPr>
              <w:rPr>
                <w:rFonts w:ascii="Courier New" w:hAnsi="Courier New" w:cs="Courier New"/>
                <w:b/>
                <w:sz w:val="20"/>
              </w:rPr>
            </w:pPr>
            <w:r>
              <w:rPr>
                <w:rFonts w:ascii="Courier New" w:hAnsi="Courier New" w:cs="Courier New"/>
                <w:b/>
                <w:sz w:val="20"/>
              </w:rPr>
              <w:t>SSTREET</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4709DC12" w14:textId="77777777" w:rsidR="008254A1" w:rsidRDefault="008254A1" w:rsidP="009941BB">
            <w:pPr>
              <w:rPr>
                <w:rFonts w:ascii="Helvetica" w:hAnsi="Helvetica"/>
                <w:sz w:val="20"/>
              </w:rPr>
            </w:pPr>
            <w:r>
              <w:rPr>
                <w:rFonts w:ascii="Helvetica" w:hAnsi="Helvetica"/>
                <w:sz w:val="20"/>
              </w:rPr>
              <w:t>Delivery street address (UK only).</w:t>
            </w:r>
          </w:p>
          <w:p w14:paraId="604C815E"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deliveryStreet</w:t>
            </w:r>
            <w:r>
              <w:rPr>
                <w:rFonts w:ascii="Helvetica" w:hAnsi="Helvetica"/>
                <w:sz w:val="20"/>
              </w:rPr>
              <w:t xml:space="preserve">, </w:t>
            </w:r>
            <w:r w:rsidRPr="007F2FE6">
              <w:rPr>
                <w:rFonts w:ascii="Courier New" w:hAnsi="Courier New" w:cs="Courier New"/>
                <w:b/>
                <w:bCs/>
                <w:sz w:val="18"/>
                <w:szCs w:val="18"/>
              </w:rPr>
              <w:t>deliveryAddress</w:t>
            </w:r>
            <w:r>
              <w:rPr>
                <w:rFonts w:ascii="Helvetica" w:hAnsi="Helvetica"/>
                <w:sz w:val="20"/>
              </w:rPr>
              <w:t>]</w:t>
            </w:r>
          </w:p>
        </w:tc>
      </w:tr>
      <w:tr w:rsidR="008254A1" w:rsidRPr="002337F0" w14:paraId="7DB26977"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4D1F50EA" w14:textId="77777777" w:rsidR="008254A1" w:rsidRDefault="008254A1" w:rsidP="009941BB">
            <w:pPr>
              <w:rPr>
                <w:rFonts w:ascii="Courier New" w:hAnsi="Courier New" w:cs="Courier New"/>
                <w:b/>
                <w:sz w:val="20"/>
              </w:rPr>
            </w:pPr>
            <w:r>
              <w:rPr>
                <w:rFonts w:ascii="Courier New" w:hAnsi="Courier New" w:cs="Courier New"/>
                <w:b/>
                <w:sz w:val="20"/>
              </w:rPr>
              <w:t>S2A1</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456FF5E7" w14:textId="77777777" w:rsidR="008254A1" w:rsidRDefault="008254A1" w:rsidP="009941BB">
            <w:pPr>
              <w:rPr>
                <w:rFonts w:ascii="Helvetica" w:hAnsi="Helvetica"/>
                <w:sz w:val="20"/>
              </w:rPr>
            </w:pPr>
            <w:r>
              <w:rPr>
                <w:rFonts w:ascii="Helvetica" w:hAnsi="Helvetica"/>
                <w:sz w:val="20"/>
              </w:rPr>
              <w:t>Delivery address line 1.</w:t>
            </w:r>
          </w:p>
          <w:p w14:paraId="73397109"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deliveryAddress</w:t>
            </w:r>
            <w:r>
              <w:rPr>
                <w:rFonts w:ascii="Helvetica" w:hAnsi="Helvetica"/>
                <w:sz w:val="20"/>
              </w:rPr>
              <w:t>]</w:t>
            </w:r>
          </w:p>
        </w:tc>
      </w:tr>
      <w:tr w:rsidR="008254A1" w:rsidRPr="002337F0" w14:paraId="64890756"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4084FC88" w14:textId="77777777" w:rsidR="008254A1" w:rsidRDefault="008254A1" w:rsidP="009941BB">
            <w:pPr>
              <w:rPr>
                <w:rFonts w:ascii="Courier New" w:hAnsi="Courier New" w:cs="Courier New"/>
                <w:b/>
                <w:sz w:val="20"/>
              </w:rPr>
            </w:pPr>
            <w:r>
              <w:rPr>
                <w:rFonts w:ascii="Courier New" w:hAnsi="Courier New" w:cs="Courier New"/>
                <w:b/>
                <w:sz w:val="20"/>
              </w:rPr>
              <w:t>S2A2</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48D8C273" w14:textId="77777777" w:rsidR="008254A1" w:rsidRDefault="008254A1" w:rsidP="009941BB">
            <w:pPr>
              <w:rPr>
                <w:rFonts w:ascii="Helvetica" w:hAnsi="Helvetica"/>
                <w:sz w:val="20"/>
              </w:rPr>
            </w:pPr>
            <w:r>
              <w:rPr>
                <w:rFonts w:ascii="Helvetica" w:hAnsi="Helvetica"/>
                <w:sz w:val="20"/>
              </w:rPr>
              <w:t>Deliver address line 2.</w:t>
            </w:r>
          </w:p>
          <w:p w14:paraId="3EA895D6"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deliveryAddress2</w:t>
            </w:r>
            <w:r>
              <w:rPr>
                <w:rFonts w:ascii="Helvetica" w:hAnsi="Helvetica"/>
                <w:sz w:val="20"/>
              </w:rPr>
              <w:t>]</w:t>
            </w:r>
          </w:p>
        </w:tc>
      </w:tr>
      <w:tr w:rsidR="008254A1" w:rsidRPr="002337F0" w14:paraId="5D6F8362"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77EB4ADA" w14:textId="77777777" w:rsidR="008254A1" w:rsidRDefault="008254A1" w:rsidP="009941BB">
            <w:pPr>
              <w:rPr>
                <w:rFonts w:ascii="Courier New" w:hAnsi="Courier New" w:cs="Courier New"/>
                <w:b/>
                <w:sz w:val="20"/>
              </w:rPr>
            </w:pPr>
            <w:r>
              <w:rPr>
                <w:rFonts w:ascii="Courier New" w:hAnsi="Courier New" w:cs="Courier New"/>
                <w:b/>
                <w:sz w:val="20"/>
              </w:rPr>
              <w:t>S2CI</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18A37A85" w14:textId="77777777" w:rsidR="008254A1" w:rsidRDefault="008254A1" w:rsidP="009941BB">
            <w:pPr>
              <w:rPr>
                <w:rFonts w:ascii="Helvetica" w:hAnsi="Helvetica"/>
                <w:sz w:val="20"/>
              </w:rPr>
            </w:pPr>
            <w:r>
              <w:rPr>
                <w:rFonts w:ascii="Helvetica" w:hAnsi="Helvetica"/>
                <w:sz w:val="20"/>
              </w:rPr>
              <w:t>Delivery town/city.</w:t>
            </w:r>
          </w:p>
          <w:p w14:paraId="529FF464"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deliveryTown</w:t>
            </w:r>
            <w:r>
              <w:rPr>
                <w:rFonts w:ascii="Helvetica" w:hAnsi="Helvetica"/>
                <w:sz w:val="20"/>
              </w:rPr>
              <w:t>]</w:t>
            </w:r>
          </w:p>
        </w:tc>
      </w:tr>
      <w:tr w:rsidR="008254A1" w:rsidRPr="002337F0" w14:paraId="54A5D344"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1A102563" w14:textId="77777777" w:rsidR="008254A1" w:rsidRDefault="008254A1" w:rsidP="009941BB">
            <w:pPr>
              <w:rPr>
                <w:rFonts w:ascii="Courier New" w:hAnsi="Courier New" w:cs="Courier New"/>
                <w:b/>
                <w:sz w:val="20"/>
              </w:rPr>
            </w:pPr>
            <w:r>
              <w:rPr>
                <w:rFonts w:ascii="Courier New" w:hAnsi="Courier New" w:cs="Courier New"/>
                <w:b/>
                <w:sz w:val="20"/>
              </w:rPr>
              <w:t>S2ST</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7877182F" w14:textId="77777777" w:rsidR="008254A1" w:rsidRDefault="008254A1" w:rsidP="009941BB">
            <w:pPr>
              <w:rPr>
                <w:rFonts w:ascii="Helvetica" w:hAnsi="Helvetica"/>
                <w:sz w:val="20"/>
              </w:rPr>
            </w:pPr>
            <w:r>
              <w:rPr>
                <w:rFonts w:ascii="Helvetica" w:hAnsi="Helvetica"/>
                <w:sz w:val="20"/>
              </w:rPr>
              <w:t>Delivery county/state.</w:t>
            </w:r>
          </w:p>
          <w:p w14:paraId="0BE7BF62"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deliveryCounty</w:t>
            </w:r>
            <w:r>
              <w:rPr>
                <w:rFonts w:ascii="Helvetica" w:hAnsi="Helvetica"/>
                <w:sz w:val="20"/>
              </w:rPr>
              <w:t>]</w:t>
            </w:r>
          </w:p>
        </w:tc>
      </w:tr>
      <w:tr w:rsidR="008254A1" w:rsidRPr="002337F0" w14:paraId="297401D7"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78A6A82C" w14:textId="77777777" w:rsidR="008254A1" w:rsidRDefault="008254A1" w:rsidP="009941BB">
            <w:pPr>
              <w:rPr>
                <w:rFonts w:ascii="Courier New" w:hAnsi="Courier New" w:cs="Courier New"/>
                <w:b/>
                <w:sz w:val="20"/>
              </w:rPr>
            </w:pPr>
            <w:r>
              <w:rPr>
                <w:rFonts w:ascii="Courier New" w:hAnsi="Courier New" w:cs="Courier New"/>
                <w:b/>
                <w:sz w:val="20"/>
              </w:rPr>
              <w:t>S2PC</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2C8EA356" w14:textId="77777777" w:rsidR="008254A1" w:rsidRDefault="008254A1" w:rsidP="009941BB">
            <w:pPr>
              <w:rPr>
                <w:rFonts w:ascii="Helvetica" w:hAnsi="Helvetica"/>
                <w:sz w:val="20"/>
              </w:rPr>
            </w:pPr>
            <w:r>
              <w:rPr>
                <w:rFonts w:ascii="Helvetica" w:hAnsi="Helvetica"/>
                <w:sz w:val="20"/>
              </w:rPr>
              <w:t>Delivery postcode.</w:t>
            </w:r>
          </w:p>
          <w:p w14:paraId="771CDDC0"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deliveryPostcode</w:t>
            </w:r>
            <w:r>
              <w:rPr>
                <w:rFonts w:ascii="Helvetica" w:hAnsi="Helvetica"/>
                <w:sz w:val="20"/>
              </w:rPr>
              <w:t>]</w:t>
            </w:r>
          </w:p>
        </w:tc>
      </w:tr>
      <w:tr w:rsidR="008254A1" w:rsidRPr="002337F0" w14:paraId="5AA57653"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62776EF1" w14:textId="77777777" w:rsidR="008254A1" w:rsidRDefault="008254A1" w:rsidP="009941BB">
            <w:pPr>
              <w:rPr>
                <w:rFonts w:ascii="Courier New" w:hAnsi="Courier New" w:cs="Courier New"/>
                <w:b/>
                <w:sz w:val="20"/>
              </w:rPr>
            </w:pPr>
            <w:r>
              <w:rPr>
                <w:rFonts w:ascii="Courier New" w:hAnsi="Courier New" w:cs="Courier New"/>
                <w:b/>
                <w:sz w:val="20"/>
              </w:rPr>
              <w:t>S2CC</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1AE80B97" w14:textId="77777777" w:rsidR="008254A1" w:rsidRDefault="008254A1" w:rsidP="009941BB">
            <w:pPr>
              <w:rPr>
                <w:rFonts w:ascii="Helvetica" w:hAnsi="Helvetica"/>
                <w:sz w:val="20"/>
              </w:rPr>
            </w:pPr>
            <w:r>
              <w:rPr>
                <w:rFonts w:ascii="Helvetica" w:hAnsi="Helvetica"/>
                <w:sz w:val="20"/>
              </w:rPr>
              <w:t>Delivery country code.</w:t>
            </w:r>
          </w:p>
          <w:p w14:paraId="531152E1"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deliveryCountryCode</w:t>
            </w:r>
            <w:r>
              <w:rPr>
                <w:rFonts w:ascii="Helvetica" w:hAnsi="Helvetica"/>
                <w:sz w:val="20"/>
              </w:rPr>
              <w:t>]</w:t>
            </w:r>
          </w:p>
        </w:tc>
      </w:tr>
      <w:tr w:rsidR="008254A1" w:rsidRPr="002337F0" w14:paraId="03F8F543"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18B94045" w14:textId="77777777" w:rsidR="008254A1" w:rsidRDefault="008254A1" w:rsidP="009941BB">
            <w:pPr>
              <w:rPr>
                <w:rFonts w:ascii="Courier New" w:hAnsi="Courier New" w:cs="Courier New"/>
                <w:b/>
                <w:sz w:val="20"/>
              </w:rPr>
            </w:pPr>
            <w:r>
              <w:rPr>
                <w:rFonts w:ascii="Courier New" w:hAnsi="Courier New" w:cs="Courier New"/>
                <w:b/>
                <w:sz w:val="20"/>
              </w:rPr>
              <w:t>S2EM</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15E3630C" w14:textId="77777777" w:rsidR="008254A1" w:rsidRDefault="008254A1" w:rsidP="009941BB">
            <w:pPr>
              <w:rPr>
                <w:rFonts w:ascii="Helvetica" w:hAnsi="Helvetica"/>
                <w:sz w:val="20"/>
              </w:rPr>
            </w:pPr>
            <w:r w:rsidRPr="002337F0">
              <w:rPr>
                <w:rFonts w:ascii="Helvetica" w:hAnsi="Helvetica" w:cs="Helvetica"/>
                <w:sz w:val="20"/>
              </w:rPr>
              <w:t>Delivery email address.</w:t>
            </w:r>
          </w:p>
          <w:p w14:paraId="4F5B7DE1"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deliveryEmail</w:t>
            </w:r>
            <w:r>
              <w:rPr>
                <w:rFonts w:ascii="Helvetica" w:hAnsi="Helvetica"/>
                <w:sz w:val="20"/>
              </w:rPr>
              <w:t>]</w:t>
            </w:r>
          </w:p>
        </w:tc>
      </w:tr>
      <w:tr w:rsidR="008254A1" w:rsidRPr="002337F0" w14:paraId="314EBDD4" w14:textId="77777777" w:rsidTr="009941BB">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00E5BAA0" w14:textId="77777777" w:rsidR="008254A1" w:rsidRDefault="008254A1" w:rsidP="009941BB">
            <w:pPr>
              <w:rPr>
                <w:rFonts w:ascii="Courier New" w:hAnsi="Courier New" w:cs="Courier New"/>
                <w:b/>
                <w:sz w:val="20"/>
              </w:rPr>
            </w:pPr>
            <w:r>
              <w:rPr>
                <w:rFonts w:ascii="Courier New" w:hAnsi="Courier New" w:cs="Courier New"/>
                <w:b/>
                <w:sz w:val="20"/>
              </w:rPr>
              <w:t>S2PN</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083530D8" w14:textId="77777777" w:rsidR="008254A1" w:rsidRDefault="008254A1" w:rsidP="009941BB">
            <w:pPr>
              <w:rPr>
                <w:rFonts w:ascii="Helvetica" w:hAnsi="Helvetica"/>
                <w:sz w:val="20"/>
              </w:rPr>
            </w:pPr>
            <w:r w:rsidRPr="002337F0">
              <w:rPr>
                <w:rFonts w:ascii="Helvetica" w:hAnsi="Helvetica" w:cs="Helvetica"/>
                <w:sz w:val="20"/>
              </w:rPr>
              <w:t>Phone number of delivery location.</w:t>
            </w:r>
          </w:p>
          <w:p w14:paraId="7B9F8218"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deliveryPhone</w:t>
            </w:r>
            <w:r>
              <w:rPr>
                <w:rFonts w:ascii="Helvetica" w:hAnsi="Helvetica"/>
                <w:sz w:val="20"/>
              </w:rPr>
              <w:t>]</w:t>
            </w:r>
          </w:p>
        </w:tc>
      </w:tr>
      <w:tr w:rsidR="008254A1" w:rsidRPr="002337F0" w14:paraId="03D4CB2D" w14:textId="77777777" w:rsidTr="009941BB">
        <w:trPr>
          <w:jc w:val="center"/>
        </w:trPr>
        <w:tc>
          <w:tcPr>
            <w:tcW w:w="3681" w:type="dxa"/>
            <w:shd w:val="clear" w:color="auto" w:fill="DAE6FB"/>
          </w:tcPr>
          <w:p w14:paraId="34D54DDA" w14:textId="77777777" w:rsidR="008254A1" w:rsidRDefault="008254A1" w:rsidP="009941BB">
            <w:pPr>
              <w:rPr>
                <w:rFonts w:ascii="Courier New" w:hAnsi="Courier New" w:cs="Courier New"/>
                <w:b/>
                <w:sz w:val="20"/>
              </w:rPr>
            </w:pPr>
            <w:r>
              <w:rPr>
                <w:rFonts w:ascii="Courier New" w:hAnsi="Courier New" w:cs="Courier New"/>
                <w:b/>
                <w:sz w:val="20"/>
              </w:rPr>
              <w:t>SHTP</w:t>
            </w:r>
          </w:p>
        </w:tc>
        <w:tc>
          <w:tcPr>
            <w:tcW w:w="6769" w:type="dxa"/>
            <w:shd w:val="clear" w:color="auto" w:fill="DAE6FB"/>
          </w:tcPr>
          <w:p w14:paraId="761863E2" w14:textId="77777777" w:rsidR="008254A1" w:rsidRDefault="008254A1" w:rsidP="009941BB">
            <w:pPr>
              <w:rPr>
                <w:rFonts w:ascii="Helvetica" w:hAnsi="Helvetica"/>
                <w:sz w:val="20"/>
              </w:rPr>
            </w:pPr>
            <w:r>
              <w:rPr>
                <w:rFonts w:ascii="Helvetica" w:hAnsi="Helvetica"/>
                <w:sz w:val="20"/>
              </w:rPr>
              <w:t>Shipping type.</w:t>
            </w:r>
          </w:p>
          <w:p w14:paraId="20BCBE14" w14:textId="77777777" w:rsidR="008254A1" w:rsidRDefault="008254A1" w:rsidP="009941BB">
            <w:pPr>
              <w:rPr>
                <w:rFonts w:ascii="Helvetica" w:hAnsi="Helvetica"/>
                <w:sz w:val="20"/>
              </w:rPr>
            </w:pPr>
            <w:r>
              <w:rPr>
                <w:rFonts w:ascii="Helvetica" w:hAnsi="Helvetica"/>
                <w:sz w:val="20"/>
              </w:rPr>
              <w:t>[</w:t>
            </w:r>
            <w:r w:rsidRPr="007F2FE6">
              <w:rPr>
                <w:rFonts w:ascii="Courier New" w:hAnsi="Courier New" w:cs="Courier New"/>
                <w:b/>
                <w:bCs/>
                <w:sz w:val="18"/>
                <w:szCs w:val="18"/>
              </w:rPr>
              <w:t>shippingType</w:t>
            </w:r>
            <w:r>
              <w:rPr>
                <w:rFonts w:ascii="Helvetica" w:hAnsi="Helvetica"/>
                <w:sz w:val="20"/>
              </w:rPr>
              <w:t xml:space="preserve">, </w:t>
            </w:r>
            <w:r w:rsidRPr="007F2FE6">
              <w:rPr>
                <w:rFonts w:ascii="Courier New" w:hAnsi="Courier New" w:cs="Courier New"/>
                <w:b/>
                <w:bCs/>
                <w:sz w:val="18"/>
                <w:szCs w:val="18"/>
              </w:rPr>
              <w:t>shippingMethod</w:t>
            </w:r>
            <w:r>
              <w:rPr>
                <w:rFonts w:ascii="Helvetica" w:hAnsi="Helvetica"/>
                <w:sz w:val="20"/>
              </w:rPr>
              <w:t>]</w:t>
            </w:r>
          </w:p>
        </w:tc>
      </w:tr>
      <w:tr w:rsidR="008254A1" w:rsidRPr="002337F0" w14:paraId="7CA28896" w14:textId="77777777" w:rsidTr="009941BB">
        <w:trPr>
          <w:jc w:val="center"/>
        </w:trPr>
        <w:tc>
          <w:tcPr>
            <w:tcW w:w="3681" w:type="dxa"/>
            <w:shd w:val="clear" w:color="auto" w:fill="DAE6FB"/>
          </w:tcPr>
          <w:p w14:paraId="158342E2" w14:textId="77777777" w:rsidR="008254A1" w:rsidRDefault="008254A1" w:rsidP="009941BB">
            <w:pPr>
              <w:rPr>
                <w:rFonts w:ascii="Courier New" w:hAnsi="Courier New" w:cs="Courier New"/>
                <w:b/>
                <w:sz w:val="20"/>
              </w:rPr>
            </w:pPr>
            <w:r>
              <w:rPr>
                <w:rFonts w:ascii="Courier New" w:hAnsi="Courier New" w:cs="Courier New"/>
                <w:b/>
                <w:sz w:val="20"/>
              </w:rPr>
              <w:t>PROD_TYPE[</w:t>
            </w:r>
            <w:r w:rsidRPr="00DD2DE3">
              <w:rPr>
                <w:rFonts w:ascii="Courier New" w:hAnsi="Courier New" w:cs="Courier New"/>
                <w:b/>
                <w:i/>
                <w:iCs/>
                <w:sz w:val="20"/>
              </w:rPr>
              <w:t>XX</w:t>
            </w:r>
            <w:r>
              <w:rPr>
                <w:rFonts w:ascii="Courier New" w:hAnsi="Courier New" w:cs="Courier New"/>
                <w:b/>
                <w:sz w:val="20"/>
              </w:rPr>
              <w:t>]</w:t>
            </w:r>
          </w:p>
        </w:tc>
        <w:tc>
          <w:tcPr>
            <w:tcW w:w="6769" w:type="dxa"/>
            <w:shd w:val="clear" w:color="auto" w:fill="DAE6FB"/>
          </w:tcPr>
          <w:p w14:paraId="67A9A128" w14:textId="77777777" w:rsidR="008254A1" w:rsidRDefault="008254A1" w:rsidP="009941BB">
            <w:pPr>
              <w:rPr>
                <w:rFonts w:ascii="Helvetica" w:hAnsi="Helvetica" w:cs="Arial"/>
                <w:color w:val="222222"/>
                <w:sz w:val="20"/>
                <w:szCs w:val="20"/>
              </w:rPr>
            </w:pPr>
            <w:r>
              <w:rPr>
                <w:rFonts w:ascii="Helvetica" w:hAnsi="Helvetica"/>
                <w:sz w:val="20"/>
              </w:rPr>
              <w:t xml:space="preserve">Type for the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p w14:paraId="71985930" w14:textId="77777777" w:rsidR="008254A1" w:rsidRDefault="008254A1" w:rsidP="009941BB">
            <w:pPr>
              <w:rPr>
                <w:rFonts w:ascii="Helvetica" w:hAnsi="Helvetica"/>
                <w:sz w:val="20"/>
              </w:rPr>
            </w:pPr>
            <w:r>
              <w:rPr>
                <w:rFonts w:ascii="Helvetica" w:hAnsi="Helvetica"/>
                <w:sz w:val="20"/>
              </w:rPr>
              <w:t>[</w:t>
            </w:r>
            <w:r w:rsidRPr="00DD2DE3">
              <w:rPr>
                <w:rFonts w:ascii="Courier New" w:hAnsi="Courier New" w:cs="Courier New"/>
                <w:b/>
                <w:bCs/>
                <w:sz w:val="18"/>
                <w:szCs w:val="18"/>
              </w:rPr>
              <w:t>items</w:t>
            </w:r>
            <w:r>
              <w:rPr>
                <w:rFonts w:ascii="Helvetica" w:hAnsi="Helvetica"/>
                <w:sz w:val="20"/>
              </w:rPr>
              <w:t>.</w:t>
            </w:r>
            <w:r w:rsidRPr="00DD2DE3">
              <w:rPr>
                <w:rFonts w:ascii="Courier New" w:hAnsi="Courier New" w:cs="Courier New"/>
                <w:b/>
                <w:bCs/>
                <w:sz w:val="18"/>
                <w:szCs w:val="18"/>
              </w:rPr>
              <w:t>XX</w:t>
            </w:r>
            <w:r>
              <w:rPr>
                <w:rFonts w:ascii="Helvetica" w:hAnsi="Helvetica"/>
                <w:sz w:val="20"/>
              </w:rPr>
              <w:t>.</w:t>
            </w:r>
            <w:r w:rsidRPr="00DD2DE3">
              <w:rPr>
                <w:rFonts w:ascii="Courier New" w:hAnsi="Courier New" w:cs="Courier New"/>
                <w:b/>
                <w:bCs/>
                <w:sz w:val="18"/>
                <w:szCs w:val="18"/>
              </w:rPr>
              <w:t>description</w:t>
            </w:r>
            <w:r>
              <w:rPr>
                <w:rFonts w:ascii="Helvetica" w:hAnsi="Helvetica"/>
                <w:sz w:val="20"/>
              </w:rPr>
              <w:t>]</w:t>
            </w:r>
          </w:p>
        </w:tc>
      </w:tr>
      <w:tr w:rsidR="008254A1" w:rsidRPr="002337F0" w14:paraId="6998E744" w14:textId="77777777" w:rsidTr="009941BB">
        <w:trPr>
          <w:jc w:val="center"/>
        </w:trPr>
        <w:tc>
          <w:tcPr>
            <w:tcW w:w="3681" w:type="dxa"/>
            <w:shd w:val="clear" w:color="auto" w:fill="DAE6FB"/>
          </w:tcPr>
          <w:p w14:paraId="025ECFF7" w14:textId="77777777" w:rsidR="008254A1" w:rsidRDefault="008254A1" w:rsidP="009941BB">
            <w:pPr>
              <w:rPr>
                <w:rFonts w:ascii="Courier New" w:hAnsi="Courier New" w:cs="Courier New"/>
                <w:b/>
                <w:sz w:val="20"/>
              </w:rPr>
            </w:pPr>
            <w:r>
              <w:rPr>
                <w:rFonts w:ascii="Courier New" w:hAnsi="Courier New" w:cs="Courier New"/>
                <w:b/>
                <w:sz w:val="20"/>
              </w:rPr>
              <w:t>PROD_ITEM[</w:t>
            </w:r>
            <w:r w:rsidRPr="00DD2DE3">
              <w:rPr>
                <w:rFonts w:ascii="Courier New" w:hAnsi="Courier New" w:cs="Courier New"/>
                <w:b/>
                <w:i/>
                <w:iCs/>
                <w:sz w:val="20"/>
              </w:rPr>
              <w:t>XX</w:t>
            </w:r>
            <w:r>
              <w:rPr>
                <w:rFonts w:ascii="Courier New" w:hAnsi="Courier New" w:cs="Courier New"/>
                <w:b/>
                <w:sz w:val="20"/>
              </w:rPr>
              <w:t>]</w:t>
            </w:r>
          </w:p>
        </w:tc>
        <w:tc>
          <w:tcPr>
            <w:tcW w:w="6769" w:type="dxa"/>
            <w:shd w:val="clear" w:color="auto" w:fill="DAE6FB"/>
          </w:tcPr>
          <w:p w14:paraId="0A5CF8BF" w14:textId="77777777" w:rsidR="008254A1" w:rsidRDefault="008254A1" w:rsidP="009941BB">
            <w:pPr>
              <w:rPr>
                <w:rFonts w:ascii="Helvetica" w:hAnsi="Helvetica" w:cs="Arial"/>
                <w:color w:val="222222"/>
                <w:sz w:val="20"/>
                <w:szCs w:val="20"/>
              </w:rPr>
            </w:pPr>
            <w:r>
              <w:rPr>
                <w:rFonts w:ascii="Helvetica" w:hAnsi="Helvetica"/>
                <w:sz w:val="20"/>
              </w:rPr>
              <w:t xml:space="preserve">SKU for the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r>
              <w:rPr>
                <w:rFonts w:ascii="Helvetica" w:hAnsi="Helvetica" w:cs="Arial"/>
                <w:color w:val="222222"/>
                <w:sz w:val="20"/>
                <w:szCs w:val="20"/>
              </w:rPr>
              <w:t>.</w:t>
            </w:r>
          </w:p>
          <w:p w14:paraId="2BBF6BD7" w14:textId="77777777" w:rsidR="008254A1" w:rsidRDefault="008254A1" w:rsidP="009941BB">
            <w:pPr>
              <w:rPr>
                <w:rFonts w:ascii="Helvetica" w:hAnsi="Helvetica"/>
                <w:sz w:val="20"/>
              </w:rPr>
            </w:pPr>
            <w:r>
              <w:rPr>
                <w:rFonts w:ascii="Helvetica" w:hAnsi="Helvetica"/>
                <w:sz w:val="20"/>
              </w:rPr>
              <w:t>[</w:t>
            </w:r>
            <w:r w:rsidRPr="00DD2DE3">
              <w:rPr>
                <w:rFonts w:ascii="Courier New" w:hAnsi="Courier New" w:cs="Courier New"/>
                <w:b/>
                <w:bCs/>
                <w:sz w:val="18"/>
                <w:szCs w:val="18"/>
              </w:rPr>
              <w:t>items.XX</w:t>
            </w:r>
            <w:r>
              <w:rPr>
                <w:rFonts w:ascii="Helvetica" w:hAnsi="Helvetica"/>
                <w:sz w:val="20"/>
              </w:rPr>
              <w:t>.</w:t>
            </w:r>
            <w:r w:rsidRPr="00DD2DE3">
              <w:rPr>
                <w:rFonts w:ascii="Courier New" w:hAnsi="Courier New" w:cs="Courier New"/>
                <w:b/>
                <w:bCs/>
                <w:sz w:val="18"/>
                <w:szCs w:val="18"/>
              </w:rPr>
              <w:t>productCode</w:t>
            </w:r>
            <w:r>
              <w:rPr>
                <w:rFonts w:ascii="Helvetica" w:hAnsi="Helvetica"/>
                <w:sz w:val="20"/>
              </w:rPr>
              <w:t>]</w:t>
            </w:r>
          </w:p>
        </w:tc>
      </w:tr>
      <w:tr w:rsidR="008254A1" w:rsidRPr="002337F0" w14:paraId="07C815D5" w14:textId="77777777" w:rsidTr="009941BB">
        <w:trPr>
          <w:jc w:val="center"/>
        </w:trPr>
        <w:tc>
          <w:tcPr>
            <w:tcW w:w="3681" w:type="dxa"/>
            <w:shd w:val="clear" w:color="auto" w:fill="DAE6FB"/>
          </w:tcPr>
          <w:p w14:paraId="29ED1A4C" w14:textId="77777777" w:rsidR="008254A1" w:rsidRDefault="008254A1" w:rsidP="009941BB">
            <w:pPr>
              <w:rPr>
                <w:rFonts w:ascii="Courier New" w:hAnsi="Courier New" w:cs="Courier New"/>
                <w:b/>
                <w:sz w:val="20"/>
              </w:rPr>
            </w:pPr>
            <w:r>
              <w:rPr>
                <w:rFonts w:ascii="Courier New" w:hAnsi="Courier New" w:cs="Courier New"/>
                <w:b/>
                <w:sz w:val="20"/>
              </w:rPr>
              <w:t>PROD_DESC[</w:t>
            </w:r>
            <w:r w:rsidRPr="00DD2DE3">
              <w:rPr>
                <w:rFonts w:ascii="Courier New" w:hAnsi="Courier New" w:cs="Courier New"/>
                <w:b/>
                <w:i/>
                <w:iCs/>
                <w:sz w:val="20"/>
              </w:rPr>
              <w:t>XX</w:t>
            </w:r>
            <w:r>
              <w:rPr>
                <w:rFonts w:ascii="Courier New" w:hAnsi="Courier New" w:cs="Courier New"/>
                <w:b/>
                <w:sz w:val="20"/>
              </w:rPr>
              <w:t>]</w:t>
            </w:r>
          </w:p>
        </w:tc>
        <w:tc>
          <w:tcPr>
            <w:tcW w:w="6769" w:type="dxa"/>
            <w:shd w:val="clear" w:color="auto" w:fill="DAE6FB"/>
          </w:tcPr>
          <w:p w14:paraId="081697B3" w14:textId="77777777" w:rsidR="008254A1" w:rsidRDefault="008254A1" w:rsidP="009941BB">
            <w:pPr>
              <w:rPr>
                <w:rFonts w:ascii="Helvetica" w:hAnsi="Helvetica" w:cs="Arial"/>
                <w:color w:val="222222"/>
                <w:sz w:val="20"/>
                <w:szCs w:val="20"/>
              </w:rPr>
            </w:pPr>
            <w:r>
              <w:rPr>
                <w:rFonts w:ascii="Helvetica" w:hAnsi="Helvetica"/>
                <w:sz w:val="20"/>
              </w:rPr>
              <w:t xml:space="preserve">Description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p w14:paraId="0BE24BE3" w14:textId="77777777" w:rsidR="008254A1" w:rsidRDefault="008254A1" w:rsidP="009941BB">
            <w:pPr>
              <w:rPr>
                <w:rFonts w:ascii="Helvetica" w:hAnsi="Helvetica"/>
                <w:sz w:val="20"/>
              </w:rPr>
            </w:pPr>
            <w:r>
              <w:rPr>
                <w:rFonts w:ascii="Helvetica" w:hAnsi="Helvetica"/>
                <w:sz w:val="20"/>
              </w:rPr>
              <w:t>[</w:t>
            </w:r>
            <w:r w:rsidRPr="00DD2DE3">
              <w:rPr>
                <w:rFonts w:ascii="Courier New" w:hAnsi="Courier New" w:cs="Courier New"/>
                <w:b/>
                <w:bCs/>
                <w:sz w:val="18"/>
                <w:szCs w:val="18"/>
              </w:rPr>
              <w:t>items</w:t>
            </w:r>
            <w:r>
              <w:rPr>
                <w:rFonts w:ascii="Helvetica" w:hAnsi="Helvetica"/>
                <w:sz w:val="20"/>
              </w:rPr>
              <w:t>.</w:t>
            </w:r>
            <w:r w:rsidRPr="00DD2DE3">
              <w:rPr>
                <w:rFonts w:ascii="Courier New" w:hAnsi="Courier New" w:cs="Courier New"/>
                <w:b/>
                <w:bCs/>
                <w:sz w:val="18"/>
                <w:szCs w:val="18"/>
              </w:rPr>
              <w:t>XX</w:t>
            </w:r>
            <w:r>
              <w:rPr>
                <w:rFonts w:ascii="Helvetica" w:hAnsi="Helvetica"/>
                <w:sz w:val="20"/>
              </w:rPr>
              <w:t>.</w:t>
            </w:r>
            <w:r w:rsidRPr="00DD2DE3">
              <w:rPr>
                <w:rFonts w:ascii="Courier New" w:hAnsi="Courier New" w:cs="Courier New"/>
                <w:b/>
                <w:bCs/>
                <w:sz w:val="18"/>
                <w:szCs w:val="18"/>
              </w:rPr>
              <w:t>description</w:t>
            </w:r>
            <w:r>
              <w:rPr>
                <w:rFonts w:ascii="Helvetica" w:hAnsi="Helvetica"/>
                <w:sz w:val="20"/>
              </w:rPr>
              <w:t>]</w:t>
            </w:r>
          </w:p>
          <w:p w14:paraId="65C66972" w14:textId="1A6766DF" w:rsidR="00633566" w:rsidRDefault="00633566" w:rsidP="009941BB">
            <w:pPr>
              <w:rPr>
                <w:rFonts w:ascii="Helvetica" w:hAnsi="Helvetica"/>
                <w:sz w:val="20"/>
              </w:rPr>
            </w:pPr>
          </w:p>
        </w:tc>
      </w:tr>
      <w:tr w:rsidR="008254A1" w:rsidRPr="002337F0" w14:paraId="46A4A983" w14:textId="77777777" w:rsidTr="009941BB">
        <w:trPr>
          <w:jc w:val="center"/>
        </w:trPr>
        <w:tc>
          <w:tcPr>
            <w:tcW w:w="3681" w:type="dxa"/>
            <w:shd w:val="clear" w:color="auto" w:fill="DAE6FB"/>
          </w:tcPr>
          <w:p w14:paraId="21FA3092" w14:textId="77777777" w:rsidR="008254A1" w:rsidRDefault="008254A1" w:rsidP="009941BB">
            <w:pPr>
              <w:rPr>
                <w:rFonts w:ascii="Courier New" w:hAnsi="Courier New" w:cs="Courier New"/>
                <w:b/>
                <w:sz w:val="20"/>
              </w:rPr>
            </w:pPr>
            <w:r>
              <w:rPr>
                <w:rFonts w:ascii="Courier New" w:hAnsi="Courier New" w:cs="Courier New"/>
                <w:b/>
                <w:sz w:val="20"/>
              </w:rPr>
              <w:lastRenderedPageBreak/>
              <w:t>PROD_QUANT[</w:t>
            </w:r>
            <w:r w:rsidRPr="00DD2DE3">
              <w:rPr>
                <w:rFonts w:ascii="Courier New" w:hAnsi="Courier New" w:cs="Courier New"/>
                <w:b/>
                <w:i/>
                <w:iCs/>
                <w:sz w:val="20"/>
              </w:rPr>
              <w:t>XX</w:t>
            </w:r>
            <w:r>
              <w:rPr>
                <w:rFonts w:ascii="Courier New" w:hAnsi="Courier New" w:cs="Courier New"/>
                <w:b/>
                <w:sz w:val="20"/>
              </w:rPr>
              <w:t>]</w:t>
            </w:r>
          </w:p>
        </w:tc>
        <w:tc>
          <w:tcPr>
            <w:tcW w:w="6769" w:type="dxa"/>
            <w:shd w:val="clear" w:color="auto" w:fill="DAE6FB"/>
          </w:tcPr>
          <w:p w14:paraId="1626209E" w14:textId="77777777" w:rsidR="008254A1" w:rsidRDefault="008254A1" w:rsidP="009941BB">
            <w:pPr>
              <w:rPr>
                <w:rFonts w:ascii="Helvetica" w:hAnsi="Helvetica" w:cs="Arial"/>
                <w:color w:val="222222"/>
                <w:sz w:val="20"/>
                <w:szCs w:val="20"/>
              </w:rPr>
            </w:pPr>
            <w:r w:rsidRPr="002337F0">
              <w:rPr>
                <w:rFonts w:ascii="Helvetica" w:hAnsi="Helvetica" w:cs="Arial"/>
                <w:color w:val="222222"/>
                <w:sz w:val="20"/>
                <w:szCs w:val="20"/>
              </w:rPr>
              <w:t xml:space="preserve">Quantity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p w14:paraId="4FBDFD21" w14:textId="77777777" w:rsidR="008254A1" w:rsidRDefault="008254A1" w:rsidP="009941BB">
            <w:pPr>
              <w:rPr>
                <w:rFonts w:ascii="Helvetica" w:hAnsi="Helvetica"/>
                <w:sz w:val="20"/>
              </w:rPr>
            </w:pPr>
            <w:r>
              <w:rPr>
                <w:rFonts w:ascii="Helvetica" w:hAnsi="Helvetica"/>
                <w:sz w:val="20"/>
              </w:rPr>
              <w:t>[</w:t>
            </w:r>
            <w:r w:rsidRPr="00DD2DE3">
              <w:rPr>
                <w:rFonts w:ascii="Courier New" w:hAnsi="Courier New" w:cs="Courier New"/>
                <w:b/>
                <w:bCs/>
                <w:sz w:val="18"/>
                <w:szCs w:val="18"/>
              </w:rPr>
              <w:t>items</w:t>
            </w:r>
            <w:r>
              <w:rPr>
                <w:rFonts w:ascii="Helvetica" w:hAnsi="Helvetica"/>
                <w:sz w:val="20"/>
              </w:rPr>
              <w:t>.</w:t>
            </w:r>
            <w:r w:rsidRPr="00DD2DE3">
              <w:rPr>
                <w:rFonts w:ascii="Courier New" w:hAnsi="Courier New" w:cs="Courier New"/>
                <w:b/>
                <w:bCs/>
                <w:sz w:val="18"/>
                <w:szCs w:val="18"/>
              </w:rPr>
              <w:t>XX</w:t>
            </w:r>
            <w:r>
              <w:rPr>
                <w:rFonts w:ascii="Helvetica" w:hAnsi="Helvetica"/>
                <w:sz w:val="20"/>
              </w:rPr>
              <w:t>.</w:t>
            </w:r>
            <w:r w:rsidRPr="00DD2DE3">
              <w:rPr>
                <w:rFonts w:ascii="Courier New" w:hAnsi="Courier New" w:cs="Courier New"/>
                <w:b/>
                <w:bCs/>
                <w:sz w:val="18"/>
                <w:szCs w:val="18"/>
              </w:rPr>
              <w:t>quantity</w:t>
            </w:r>
            <w:r>
              <w:rPr>
                <w:rFonts w:ascii="Helvetica" w:hAnsi="Helvetica"/>
                <w:sz w:val="20"/>
              </w:rPr>
              <w:t>]</w:t>
            </w:r>
          </w:p>
        </w:tc>
      </w:tr>
      <w:tr w:rsidR="008254A1" w:rsidRPr="002337F0" w14:paraId="0D2E3310" w14:textId="77777777" w:rsidTr="009941BB">
        <w:trPr>
          <w:jc w:val="center"/>
        </w:trPr>
        <w:tc>
          <w:tcPr>
            <w:tcW w:w="3681" w:type="dxa"/>
            <w:shd w:val="clear" w:color="auto" w:fill="DAE6FB"/>
          </w:tcPr>
          <w:p w14:paraId="3607EE37" w14:textId="77777777" w:rsidR="008254A1" w:rsidRDefault="008254A1" w:rsidP="009941BB">
            <w:pPr>
              <w:rPr>
                <w:rFonts w:ascii="Courier New" w:hAnsi="Courier New" w:cs="Courier New"/>
                <w:b/>
                <w:sz w:val="20"/>
              </w:rPr>
            </w:pPr>
            <w:r>
              <w:rPr>
                <w:rFonts w:ascii="Courier New" w:hAnsi="Courier New" w:cs="Courier New"/>
                <w:b/>
                <w:sz w:val="20"/>
              </w:rPr>
              <w:t>PROD_PRICE[</w:t>
            </w:r>
            <w:r w:rsidRPr="00DD2DE3">
              <w:rPr>
                <w:rFonts w:ascii="Courier New" w:hAnsi="Courier New" w:cs="Courier New"/>
                <w:b/>
                <w:i/>
                <w:iCs/>
                <w:sz w:val="20"/>
              </w:rPr>
              <w:t>XX</w:t>
            </w:r>
            <w:r>
              <w:rPr>
                <w:rFonts w:ascii="Courier New" w:hAnsi="Courier New" w:cs="Courier New"/>
                <w:b/>
                <w:sz w:val="20"/>
              </w:rPr>
              <w:t>]</w:t>
            </w:r>
          </w:p>
        </w:tc>
        <w:tc>
          <w:tcPr>
            <w:tcW w:w="6769" w:type="dxa"/>
            <w:shd w:val="clear" w:color="auto" w:fill="DAE6FB"/>
          </w:tcPr>
          <w:p w14:paraId="694A95D6" w14:textId="77777777" w:rsidR="008254A1" w:rsidRDefault="008254A1" w:rsidP="009941BB">
            <w:pPr>
              <w:rPr>
                <w:rFonts w:ascii="Helvetica" w:hAnsi="Helvetica" w:cs="Arial"/>
                <w:color w:val="222222"/>
                <w:sz w:val="20"/>
                <w:szCs w:val="20"/>
              </w:rPr>
            </w:pPr>
            <w:r w:rsidRPr="002337F0">
              <w:rPr>
                <w:rFonts w:ascii="Helvetica" w:hAnsi="Helvetica" w:cs="Arial"/>
                <w:color w:val="222222"/>
                <w:sz w:val="20"/>
                <w:szCs w:val="20"/>
              </w:rPr>
              <w:t>Unit amount for</w:t>
            </w:r>
            <w:r w:rsidRPr="002337F0">
              <w:rPr>
                <w:rFonts w:ascii="Helvetica" w:hAnsi="Helvetica" w:cs="Arial"/>
                <w:i/>
                <w:color w:val="222222"/>
                <w:sz w:val="20"/>
                <w:szCs w:val="20"/>
              </w:rPr>
              <w:t xml:space="preserve"> 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p w14:paraId="6D63151F" w14:textId="77777777" w:rsidR="008254A1" w:rsidRDefault="008254A1" w:rsidP="009941BB">
            <w:pPr>
              <w:rPr>
                <w:rFonts w:ascii="Helvetica" w:hAnsi="Helvetica"/>
                <w:sz w:val="20"/>
              </w:rPr>
            </w:pPr>
            <w:r>
              <w:rPr>
                <w:rFonts w:ascii="Helvetica" w:hAnsi="Helvetica"/>
                <w:sz w:val="20"/>
              </w:rPr>
              <w:t>[</w:t>
            </w:r>
            <w:r w:rsidRPr="00DD2DE3">
              <w:rPr>
                <w:rFonts w:ascii="Courier New" w:hAnsi="Courier New" w:cs="Courier New"/>
                <w:b/>
                <w:bCs/>
                <w:sz w:val="18"/>
                <w:szCs w:val="18"/>
              </w:rPr>
              <w:t>items</w:t>
            </w:r>
            <w:r>
              <w:rPr>
                <w:rFonts w:ascii="Helvetica" w:hAnsi="Helvetica"/>
                <w:sz w:val="20"/>
              </w:rPr>
              <w:t>.</w:t>
            </w:r>
            <w:r w:rsidRPr="00DD2DE3">
              <w:rPr>
                <w:rFonts w:ascii="Courier New" w:hAnsi="Courier New" w:cs="Courier New"/>
                <w:b/>
                <w:bCs/>
                <w:sz w:val="18"/>
                <w:szCs w:val="18"/>
              </w:rPr>
              <w:t>XX</w:t>
            </w:r>
            <w:r>
              <w:rPr>
                <w:rFonts w:ascii="Helvetica" w:hAnsi="Helvetica"/>
                <w:sz w:val="20"/>
              </w:rPr>
              <w:t>.</w:t>
            </w:r>
            <w:r w:rsidRPr="00DD2DE3">
              <w:rPr>
                <w:rFonts w:ascii="Courier New" w:hAnsi="Courier New" w:cs="Courier New"/>
                <w:b/>
                <w:bCs/>
                <w:sz w:val="18"/>
                <w:szCs w:val="18"/>
              </w:rPr>
              <w:t>amount</w:t>
            </w:r>
            <w:r>
              <w:rPr>
                <w:rFonts w:ascii="Helvetica" w:hAnsi="Helvetica"/>
                <w:sz w:val="20"/>
              </w:rPr>
              <w:t>]</w:t>
            </w:r>
          </w:p>
        </w:tc>
      </w:tr>
      <w:tr w:rsidR="008254A1" w:rsidRPr="002337F0" w14:paraId="11016F69" w14:textId="77777777" w:rsidTr="009941BB">
        <w:trPr>
          <w:jc w:val="center"/>
        </w:trPr>
        <w:tc>
          <w:tcPr>
            <w:tcW w:w="3681" w:type="dxa"/>
            <w:shd w:val="clear" w:color="auto" w:fill="DAE6FB"/>
          </w:tcPr>
          <w:p w14:paraId="40699666" w14:textId="77777777" w:rsidR="008254A1" w:rsidRDefault="008254A1" w:rsidP="009941BB">
            <w:pPr>
              <w:rPr>
                <w:rFonts w:ascii="Courier New" w:hAnsi="Courier New" w:cs="Courier New"/>
                <w:b/>
                <w:sz w:val="20"/>
              </w:rPr>
            </w:pPr>
            <w:r>
              <w:rPr>
                <w:rFonts w:ascii="Courier New" w:hAnsi="Courier New" w:cs="Courier New"/>
                <w:b/>
                <w:sz w:val="20"/>
              </w:rPr>
              <w:t>UDF[</w:t>
            </w:r>
            <w:r w:rsidRPr="00DD2DE3">
              <w:rPr>
                <w:rFonts w:ascii="Courier New" w:hAnsi="Courier New" w:cs="Courier New"/>
                <w:b/>
                <w:i/>
                <w:iCs/>
                <w:sz w:val="20"/>
              </w:rPr>
              <w:t>XXXX</w:t>
            </w:r>
            <w:r w:rsidRPr="00DD2DE3">
              <w:rPr>
                <w:rFonts w:ascii="Courier New" w:hAnsi="Courier New" w:cs="Courier New"/>
                <w:b/>
                <w:sz w:val="20"/>
              </w:rPr>
              <w:t>]</w:t>
            </w:r>
          </w:p>
        </w:tc>
        <w:tc>
          <w:tcPr>
            <w:tcW w:w="6769" w:type="dxa"/>
            <w:shd w:val="clear" w:color="auto" w:fill="DAE6FB"/>
          </w:tcPr>
          <w:p w14:paraId="2DBB99A1" w14:textId="77777777" w:rsidR="008254A1" w:rsidRDefault="008254A1" w:rsidP="009941BB">
            <w:pPr>
              <w:rPr>
                <w:rFonts w:ascii="Helvetica" w:hAnsi="Helvetica"/>
                <w:sz w:val="20"/>
              </w:rPr>
            </w:pPr>
            <w:r>
              <w:rPr>
                <w:rFonts w:ascii="Helvetica" w:hAnsi="Helvetica"/>
                <w:sz w:val="20"/>
              </w:rPr>
              <w:t xml:space="preserve">User defined field </w:t>
            </w:r>
            <w:r w:rsidRPr="00DD2DE3">
              <w:rPr>
                <w:rFonts w:ascii="Helvetica" w:hAnsi="Helvetica"/>
                <w:i/>
                <w:iCs/>
                <w:sz w:val="20"/>
              </w:rPr>
              <w:t>XXXX</w:t>
            </w:r>
            <w:r>
              <w:rPr>
                <w:rFonts w:ascii="Helvetica" w:hAnsi="Helvetica"/>
                <w:sz w:val="20"/>
              </w:rPr>
              <w:t>.</w:t>
            </w:r>
          </w:p>
        </w:tc>
      </w:tr>
    </w:tbl>
    <w:p w14:paraId="7F1BD247" w14:textId="77777777" w:rsidR="008254A1" w:rsidRPr="009635AE" w:rsidRDefault="008254A1" w:rsidP="008254A1">
      <w:pPr>
        <w:rPr>
          <w:rStyle w:val="NormalParagraphText"/>
          <w:rFonts w:ascii="Arial" w:hAnsi="Arial" w:cs="Arial"/>
        </w:rPr>
        <w:sectPr w:rsidR="008254A1" w:rsidRPr="009635AE" w:rsidSect="00F648A1">
          <w:endnotePr>
            <w:numFmt w:val="decimal"/>
            <w:numRestart w:val="eachSect"/>
          </w:endnotePr>
          <w:type w:val="continuous"/>
          <w:pgSz w:w="11900" w:h="16840"/>
          <w:pgMar w:top="720" w:right="720" w:bottom="720" w:left="720" w:header="708" w:footer="708" w:gutter="0"/>
          <w:cols w:space="708"/>
        </w:sectPr>
      </w:pPr>
    </w:p>
    <w:p w14:paraId="695EE467" w14:textId="77777777" w:rsidR="008254A1" w:rsidRPr="009635AE" w:rsidRDefault="008254A1" w:rsidP="008254A1">
      <w:pPr>
        <w:rPr>
          <w:rStyle w:val="NormalParagraphText"/>
          <w:rFonts w:ascii="Arial" w:hAnsi="Arial" w:cs="Arial"/>
        </w:rPr>
      </w:pPr>
    </w:p>
    <w:p w14:paraId="786D31EF" w14:textId="489E21F2" w:rsidR="008254A1" w:rsidRPr="009635AE" w:rsidRDefault="008254A1" w:rsidP="008254A1">
      <w:pPr>
        <w:rPr>
          <w:rStyle w:val="NormalParagraphText"/>
          <w:rFonts w:ascii="Arial" w:hAnsi="Arial" w:cs="Arial"/>
        </w:rPr>
      </w:pPr>
      <w:r w:rsidRPr="009635AE">
        <w:rPr>
          <w:rStyle w:val="NormalParagraphText"/>
          <w:rFonts w:ascii="Arial" w:hAnsi="Arial" w:cs="Arial"/>
        </w:rPr>
        <w:t>For further information on the options</w:t>
      </w:r>
      <w:r w:rsidR="00EA31A5" w:rsidRPr="009635AE">
        <w:rPr>
          <w:rStyle w:val="NormalParagraphText"/>
          <w:rFonts w:ascii="Arial" w:hAnsi="Arial" w:cs="Arial"/>
        </w:rPr>
        <w:t>,</w:t>
      </w:r>
      <w:r w:rsidRPr="009635AE">
        <w:rPr>
          <w:rStyle w:val="NormalParagraphText"/>
          <w:rFonts w:ascii="Arial" w:hAnsi="Arial" w:cs="Arial"/>
        </w:rPr>
        <w:t xml:space="preserve"> refer to the Kount Integration documentation: </w:t>
      </w:r>
      <w:hyperlink r:id="rId13" w:history="1">
        <w:r w:rsidRPr="00DD2DE3">
          <w:rPr>
            <w:color w:val="0000FF"/>
            <w:u w:val="single"/>
          </w:rPr>
          <w:t>https://kount.github.io/docs/ris-data-submission/</w:t>
        </w:r>
      </w:hyperlink>
      <w:r w:rsidRPr="009635AE">
        <w:rPr>
          <w:rStyle w:val="NormalParagraphText"/>
          <w:rFonts w:ascii="Arial" w:hAnsi="Arial" w:cs="Arial"/>
        </w:rPr>
        <w:t>.</w:t>
      </w:r>
    </w:p>
    <w:p w14:paraId="10219AF5" w14:textId="77777777" w:rsidR="008254A1" w:rsidRPr="009635AE" w:rsidRDefault="008254A1" w:rsidP="008254A1">
      <w:pPr>
        <w:rPr>
          <w:rStyle w:val="NormalParagraphText"/>
          <w:rFonts w:ascii="Arial" w:hAnsi="Arial" w:cs="Arial"/>
        </w:rPr>
      </w:pPr>
    </w:p>
    <w:p w14:paraId="744269AA" w14:textId="3D9D3E35" w:rsidR="008254A1" w:rsidRPr="009635AE" w:rsidRDefault="008254A1" w:rsidP="008254A1">
      <w:pPr>
        <w:rPr>
          <w:rStyle w:val="NormalParagraphText"/>
          <w:rFonts w:ascii="Arial" w:hAnsi="Arial" w:cs="Arial"/>
        </w:rPr>
      </w:pPr>
      <w:r w:rsidRPr="009635AE">
        <w:rPr>
          <w:rStyle w:val="NormalParagraphText"/>
          <w:rFonts w:ascii="Arial" w:hAnsi="Arial" w:cs="Arial"/>
        </w:rPr>
        <w:t xml:space="preserve">The options should be passed as either a nested record or serialised record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 The option names are case sensitive.</w:t>
      </w:r>
    </w:p>
    <w:p w14:paraId="32DC9598" w14:textId="77777777" w:rsidR="008254A1" w:rsidRPr="009635AE" w:rsidRDefault="008254A1" w:rsidP="008254A1">
      <w:pPr>
        <w:rPr>
          <w:rStyle w:val="NormalParagraphText"/>
          <w:rFonts w:ascii="Arial" w:hAnsi="Arial" w:cs="Arial"/>
        </w:rPr>
      </w:pPr>
    </w:p>
    <w:p w14:paraId="2CF5790A" w14:textId="77777777" w:rsidR="001B7381" w:rsidRPr="003C31E3" w:rsidRDefault="001B7381" w:rsidP="001B7381">
      <w:pPr>
        <w:pStyle w:val="Heading2"/>
        <w:pageBreakBefore/>
        <w:ind w:left="578" w:hanging="578"/>
        <w:rPr>
          <w:color w:val="7F7F7F" w:themeColor="text1" w:themeTint="80"/>
        </w:rPr>
      </w:pPr>
      <w:bookmarkStart w:id="157" w:name="_Toc66871626"/>
      <w:r w:rsidRPr="003C31E3">
        <w:rPr>
          <w:color w:val="7F7F7F" w:themeColor="text1" w:themeTint="80"/>
        </w:rPr>
        <w:lastRenderedPageBreak/>
        <w:t>Response Fields</w:t>
      </w:r>
      <w:bookmarkEnd w:id="157"/>
    </w:p>
    <w:p w14:paraId="6031366B" w14:textId="59D7B72B" w:rsidR="001B7381" w:rsidRPr="002337F0" w:rsidRDefault="001B7381" w:rsidP="001B7381">
      <w:r w:rsidRPr="009635AE">
        <w:rPr>
          <w:rStyle w:val="NormalParagraphText"/>
          <w:rFonts w:ascii="Arial" w:hAnsi="Arial" w:cs="Arial"/>
        </w:rPr>
        <w:t xml:space="preserve">These fields will be returned in addition to the risk check request fields in section </w:t>
      </w:r>
      <w:r>
        <w:rPr>
          <w:rFonts w:ascii="Helvetica" w:hAnsi="Helvetica"/>
        </w:rPr>
        <w:fldChar w:fldCharType="begin"/>
      </w:r>
      <w:r>
        <w:rPr>
          <w:rStyle w:val="NormalParagraphText"/>
        </w:rPr>
        <w:instrText xml:space="preserve"> REF _Ref26681238 \n \h </w:instrText>
      </w:r>
      <w:r>
        <w:rPr>
          <w:rFonts w:ascii="Helvetica" w:hAnsi="Helvetica"/>
        </w:rPr>
      </w:r>
      <w:r>
        <w:rPr>
          <w:rFonts w:ascii="Helvetica" w:hAnsi="Helvetica"/>
        </w:rPr>
        <w:fldChar w:fldCharType="separate"/>
      </w:r>
      <w:r w:rsidR="0089506B">
        <w:rPr>
          <w:rStyle w:val="NormalParagraphText"/>
        </w:rPr>
        <w:t>7.4</w:t>
      </w:r>
      <w:r>
        <w:rPr>
          <w:rFonts w:ascii="Helvetica" w:hAnsi="Helvetica"/>
        </w:rPr>
        <w:fldChar w:fldCharType="end"/>
      </w:r>
      <w:r>
        <w:rPr>
          <w:rFonts w:ascii="Helvetica" w:hAnsi="Helvetica"/>
        </w:rPr>
        <w:t xml:space="preserve"> and</w:t>
      </w:r>
      <w:r w:rsidRPr="009635AE">
        <w:rPr>
          <w:rStyle w:val="NormalParagraphText"/>
          <w:rFonts w:ascii="Arial" w:hAnsi="Arial" w:cs="Arial"/>
        </w:rPr>
        <w:t xml:space="preserve"> the basic response fields in section </w:t>
      </w:r>
      <w:r w:rsidRPr="002337F0">
        <w:rPr>
          <w:rFonts w:ascii="Helvetica" w:hAnsi="Helvetica"/>
        </w:rPr>
        <w:fldChar w:fldCharType="begin"/>
      </w:r>
      <w:r w:rsidRPr="002337F0">
        <w:rPr>
          <w:rFonts w:ascii="Helvetica" w:hAnsi="Helvetica"/>
        </w:rPr>
        <w:instrText xml:space="preserve"> REF _Ref431664735 \n \h </w:instrText>
      </w:r>
      <w:r w:rsidRPr="002337F0">
        <w:rPr>
          <w:rFonts w:ascii="Helvetica" w:hAnsi="Helvetica"/>
        </w:rPr>
      </w:r>
      <w:r w:rsidRPr="002337F0">
        <w:rPr>
          <w:rFonts w:ascii="Helvetica" w:hAnsi="Helvetica"/>
        </w:rPr>
        <w:fldChar w:fldCharType="separate"/>
      </w:r>
      <w:r w:rsidR="0089506B">
        <w:rPr>
          <w:rFonts w:ascii="Helvetica" w:hAnsi="Helvetica"/>
        </w:rPr>
        <w:t>2.2</w:t>
      </w:r>
      <w:r w:rsidRPr="002337F0">
        <w:rPr>
          <w:rFonts w:ascii="Helvetica" w:hAnsi="Helvetica"/>
        </w:rPr>
        <w:fldChar w:fldCharType="end"/>
      </w:r>
      <w:r w:rsidRPr="009635AE">
        <w:rPr>
          <w:rStyle w:val="NormalParagraphText"/>
          <w:rFonts w:ascii="Arial" w:hAnsi="Arial" w:cs="Arial"/>
        </w:rPr>
        <w:t>.</w:t>
      </w:r>
    </w:p>
    <w:p w14:paraId="5B019324" w14:textId="77777777" w:rsidR="001B7381" w:rsidRPr="009635AE" w:rsidRDefault="001B7381" w:rsidP="001B7381">
      <w:pPr>
        <w:rPr>
          <w:rStyle w:val="NormalParagraphText"/>
          <w:rFonts w:ascii="Arial" w:hAnsi="Arial" w:cs="Arial"/>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825"/>
        <w:gridCol w:w="4908"/>
      </w:tblGrid>
      <w:tr w:rsidR="001B7381" w:rsidRPr="002337F0" w14:paraId="67A69234" w14:textId="77777777" w:rsidTr="001B7381">
        <w:trPr>
          <w:tblHeader/>
        </w:trPr>
        <w:tc>
          <w:tcPr>
            <w:tcW w:w="3717" w:type="dxa"/>
            <w:tcBorders>
              <w:bottom w:val="single" w:sz="4" w:space="0" w:color="172271"/>
            </w:tcBorders>
            <w:shd w:val="clear" w:color="auto" w:fill="172271"/>
          </w:tcPr>
          <w:p w14:paraId="6676B7F9" w14:textId="77777777" w:rsidR="001B7381" w:rsidRPr="002337F0" w:rsidRDefault="001B7381" w:rsidP="00143DD2">
            <w:pPr>
              <w:rPr>
                <w:rFonts w:ascii="Helvetica" w:hAnsi="Helvetica"/>
                <w:b/>
                <w:color w:val="FFFFFF"/>
                <w:sz w:val="20"/>
              </w:rPr>
            </w:pPr>
            <w:r w:rsidRPr="002337F0">
              <w:rPr>
                <w:rFonts w:ascii="Helvetica" w:hAnsi="Helvetica"/>
                <w:b/>
                <w:color w:val="FFFFFF"/>
                <w:sz w:val="20"/>
              </w:rPr>
              <w:t>Field Name</w:t>
            </w:r>
          </w:p>
        </w:tc>
        <w:tc>
          <w:tcPr>
            <w:tcW w:w="1825" w:type="dxa"/>
            <w:tcBorders>
              <w:bottom w:val="single" w:sz="4" w:space="0" w:color="172271"/>
            </w:tcBorders>
            <w:shd w:val="clear" w:color="auto" w:fill="172271"/>
          </w:tcPr>
          <w:p w14:paraId="737CBADF" w14:textId="77777777" w:rsidR="001B7381" w:rsidRPr="002337F0" w:rsidRDefault="001B7381" w:rsidP="00143DD2">
            <w:pPr>
              <w:jc w:val="center"/>
              <w:rPr>
                <w:rFonts w:ascii="Helvetica" w:hAnsi="Helvetica"/>
                <w:b/>
                <w:color w:val="FFFFFF"/>
                <w:sz w:val="20"/>
              </w:rPr>
            </w:pPr>
            <w:r w:rsidRPr="002337F0">
              <w:rPr>
                <w:rFonts w:ascii="Helvetica" w:hAnsi="Helvetica"/>
                <w:b/>
                <w:color w:val="FFFFFF"/>
                <w:sz w:val="20"/>
              </w:rPr>
              <w:t>Returned?</w:t>
            </w:r>
          </w:p>
        </w:tc>
        <w:tc>
          <w:tcPr>
            <w:tcW w:w="4908" w:type="dxa"/>
            <w:tcBorders>
              <w:bottom w:val="single" w:sz="4" w:space="0" w:color="172271"/>
            </w:tcBorders>
            <w:shd w:val="clear" w:color="auto" w:fill="172271"/>
          </w:tcPr>
          <w:p w14:paraId="131A010A" w14:textId="77777777" w:rsidR="001B7381" w:rsidRPr="002337F0" w:rsidRDefault="001B7381" w:rsidP="00143DD2">
            <w:pPr>
              <w:rPr>
                <w:rFonts w:ascii="Helvetica" w:hAnsi="Helvetica"/>
                <w:b/>
                <w:color w:val="FFFFFF"/>
                <w:sz w:val="20"/>
              </w:rPr>
            </w:pPr>
            <w:r w:rsidRPr="002337F0">
              <w:rPr>
                <w:rFonts w:ascii="Helvetica" w:hAnsi="Helvetica"/>
                <w:b/>
                <w:color w:val="FFFFFF"/>
                <w:sz w:val="20"/>
              </w:rPr>
              <w:t>Description</w:t>
            </w:r>
          </w:p>
        </w:tc>
      </w:tr>
      <w:tr w:rsidR="001B7381" w:rsidRPr="002337F0" w14:paraId="17AE6B48" w14:textId="77777777" w:rsidTr="001B7381">
        <w:tc>
          <w:tcPr>
            <w:tcW w:w="3717" w:type="dxa"/>
            <w:shd w:val="clear" w:color="auto" w:fill="DAE6FB"/>
          </w:tcPr>
          <w:p w14:paraId="7C43D038" w14:textId="2970AC7F" w:rsidR="001B7381" w:rsidRPr="002337F0" w:rsidRDefault="001B7381" w:rsidP="00143DD2">
            <w:pPr>
              <w:rPr>
                <w:rFonts w:ascii="Courier New" w:hAnsi="Courier New" w:cs="Courier New"/>
                <w:b/>
                <w:sz w:val="20"/>
              </w:rPr>
            </w:pPr>
            <w:r>
              <w:rPr>
                <w:rFonts w:ascii="Courier New" w:hAnsi="Courier New" w:cs="Courier New"/>
                <w:b/>
                <w:sz w:val="20"/>
              </w:rPr>
              <w:t>risk</w:t>
            </w:r>
            <w:r w:rsidRPr="002337F0">
              <w:rPr>
                <w:rFonts w:ascii="Courier New" w:hAnsi="Courier New" w:cs="Courier New"/>
                <w:b/>
                <w:sz w:val="20"/>
              </w:rPr>
              <w:t>CheckEnabled</w:t>
            </w:r>
          </w:p>
        </w:tc>
        <w:tc>
          <w:tcPr>
            <w:tcW w:w="1825" w:type="dxa"/>
            <w:shd w:val="clear" w:color="auto" w:fill="DAE6FB"/>
          </w:tcPr>
          <w:p w14:paraId="5097F3CC" w14:textId="77777777" w:rsidR="001B7381" w:rsidRPr="002337F0" w:rsidRDefault="001B7381" w:rsidP="00143DD2">
            <w:pPr>
              <w:jc w:val="center"/>
              <w:rPr>
                <w:rFonts w:ascii="Helvetica" w:hAnsi="Helvetica"/>
                <w:sz w:val="20"/>
              </w:rPr>
            </w:pPr>
            <w:r w:rsidRPr="002337F0">
              <w:rPr>
                <w:rFonts w:ascii="Helvetica" w:hAnsi="Helvetica"/>
                <w:sz w:val="20"/>
              </w:rPr>
              <w:t>Always</w:t>
            </w:r>
          </w:p>
        </w:tc>
        <w:tc>
          <w:tcPr>
            <w:tcW w:w="4908" w:type="dxa"/>
            <w:shd w:val="clear" w:color="auto" w:fill="DAE6FB"/>
          </w:tcPr>
          <w:p w14:paraId="7070B1E6" w14:textId="060BA0B3" w:rsidR="001B7381" w:rsidRPr="002337F0" w:rsidRDefault="001B7381" w:rsidP="00143DD2">
            <w:pPr>
              <w:rPr>
                <w:rFonts w:ascii="Helvetica" w:hAnsi="Helvetica"/>
                <w:sz w:val="20"/>
              </w:rPr>
            </w:pPr>
            <w:r w:rsidRPr="002337F0">
              <w:rPr>
                <w:rFonts w:ascii="Helvetica" w:hAnsi="Helvetica"/>
                <w:sz w:val="20"/>
              </w:rPr>
              <w:t xml:space="preserve">Is </w:t>
            </w:r>
            <w:r>
              <w:rPr>
                <w:rFonts w:ascii="Helvetica" w:hAnsi="Helvetica"/>
                <w:sz w:val="20"/>
              </w:rPr>
              <w:t>risk check</w:t>
            </w:r>
            <w:r w:rsidRPr="002337F0">
              <w:rPr>
                <w:rFonts w:ascii="Helvetica" w:hAnsi="Helvetica"/>
                <w:sz w:val="20"/>
              </w:rPr>
              <w:t>ing enabled for this Merchant Account?</w:t>
            </w:r>
          </w:p>
          <w:p w14:paraId="2E65A7C3" w14:textId="77777777" w:rsidR="001B7381" w:rsidRPr="002337F0" w:rsidRDefault="001B7381" w:rsidP="00143DD2">
            <w:pPr>
              <w:rPr>
                <w:rFonts w:ascii="Helvetica" w:hAnsi="Helvetica"/>
                <w:sz w:val="20"/>
              </w:rPr>
            </w:pPr>
          </w:p>
          <w:p w14:paraId="0CE1AA33" w14:textId="77777777" w:rsidR="001B7381" w:rsidRPr="002337F0" w:rsidRDefault="001B7381" w:rsidP="00143DD2">
            <w:pPr>
              <w:rPr>
                <w:rFonts w:ascii="Helvetica" w:hAnsi="Helvetica"/>
                <w:sz w:val="20"/>
              </w:rPr>
            </w:pPr>
            <w:r w:rsidRPr="002337F0">
              <w:rPr>
                <w:rFonts w:ascii="Helvetica" w:hAnsi="Helvetica"/>
                <w:sz w:val="20"/>
              </w:rPr>
              <w:t>Possible values are:</w:t>
            </w:r>
          </w:p>
          <w:p w14:paraId="484B2F82" w14:textId="77777777" w:rsidR="001B7381" w:rsidRPr="002337F0" w:rsidRDefault="001B7381" w:rsidP="00143DD2">
            <w:pPr>
              <w:rPr>
                <w:rFonts w:ascii="Helvetica" w:hAnsi="Helvetica"/>
                <w:sz w:val="20"/>
              </w:rPr>
            </w:pPr>
            <w:r w:rsidRPr="002337F0">
              <w:rPr>
                <w:rFonts w:ascii="Helvetica" w:hAnsi="Helvetica"/>
                <w:b/>
                <w:sz w:val="20"/>
              </w:rPr>
              <w:t>N</w:t>
            </w:r>
            <w:r w:rsidRPr="002337F0">
              <w:rPr>
                <w:rFonts w:ascii="Helvetica" w:hAnsi="Helvetica"/>
                <w:sz w:val="20"/>
              </w:rPr>
              <w:t xml:space="preserve"> – Merchant account is not enabled.</w:t>
            </w:r>
          </w:p>
          <w:p w14:paraId="076A64EC" w14:textId="77777777" w:rsidR="001B7381" w:rsidRPr="002337F0" w:rsidRDefault="001B7381" w:rsidP="00143DD2">
            <w:pPr>
              <w:rPr>
                <w:rFonts w:ascii="Helvetica" w:hAnsi="Helvetica"/>
                <w:sz w:val="20"/>
              </w:rPr>
            </w:pPr>
            <w:r w:rsidRPr="002337F0">
              <w:rPr>
                <w:rFonts w:ascii="Helvetica" w:hAnsi="Helvetica"/>
                <w:b/>
                <w:sz w:val="20"/>
              </w:rPr>
              <w:t>Y</w:t>
            </w:r>
            <w:r w:rsidRPr="002337F0">
              <w:rPr>
                <w:rFonts w:ascii="Helvetica" w:hAnsi="Helvetica"/>
                <w:sz w:val="20"/>
              </w:rPr>
              <w:t xml:space="preserve"> – Merchant account is enabled.</w:t>
            </w:r>
          </w:p>
        </w:tc>
      </w:tr>
      <w:tr w:rsidR="001B7381" w:rsidRPr="002337F0" w14:paraId="45327B6B" w14:textId="77777777" w:rsidTr="001B7381">
        <w:tc>
          <w:tcPr>
            <w:tcW w:w="3717" w:type="dxa"/>
            <w:shd w:val="clear" w:color="auto" w:fill="DAE6FB"/>
          </w:tcPr>
          <w:p w14:paraId="19566FD1" w14:textId="03F315BF" w:rsidR="001B7381" w:rsidRPr="002337F0" w:rsidRDefault="001B7381" w:rsidP="00143DD2">
            <w:pPr>
              <w:snapToGrid w:val="0"/>
              <w:rPr>
                <w:rFonts w:ascii="Courier New" w:hAnsi="Courier New" w:cs="Courier New"/>
                <w:b/>
                <w:sz w:val="20"/>
              </w:rPr>
            </w:pPr>
            <w:r>
              <w:rPr>
                <w:rFonts w:ascii="Courier New" w:hAnsi="Courier New" w:cs="Courier New"/>
                <w:b/>
                <w:sz w:val="20"/>
              </w:rPr>
              <w:t>riskCheck</w:t>
            </w:r>
          </w:p>
        </w:tc>
        <w:tc>
          <w:tcPr>
            <w:tcW w:w="1825" w:type="dxa"/>
            <w:shd w:val="clear" w:color="auto" w:fill="DAE6FB"/>
          </w:tcPr>
          <w:p w14:paraId="240C636B" w14:textId="119C36DC" w:rsidR="001B7381" w:rsidRPr="002337F0" w:rsidRDefault="001B7381" w:rsidP="00143DD2">
            <w:pPr>
              <w:snapToGrid w:val="0"/>
              <w:jc w:val="center"/>
              <w:rPr>
                <w:rFonts w:ascii="Helvetica" w:hAnsi="Helvetica"/>
                <w:sz w:val="20"/>
              </w:rPr>
            </w:pPr>
            <w:r w:rsidRPr="002337F0">
              <w:rPr>
                <w:rFonts w:ascii="Helvetica" w:hAnsi="Helvetica"/>
                <w:sz w:val="20"/>
              </w:rPr>
              <w:t>If check</w:t>
            </w:r>
            <w:r>
              <w:rPr>
                <w:rFonts w:ascii="Helvetica" w:hAnsi="Helvetica"/>
                <w:sz w:val="20"/>
              </w:rPr>
              <w:t>ed</w:t>
            </w:r>
          </w:p>
        </w:tc>
        <w:tc>
          <w:tcPr>
            <w:tcW w:w="4908" w:type="dxa"/>
            <w:shd w:val="clear" w:color="auto" w:fill="DAE6FB"/>
          </w:tcPr>
          <w:p w14:paraId="26A9F4BC" w14:textId="77777777" w:rsidR="001B7381" w:rsidRDefault="001B7381" w:rsidP="00143DD2">
            <w:pPr>
              <w:snapToGrid w:val="0"/>
              <w:rPr>
                <w:rFonts w:ascii="Helvetica" w:hAnsi="Helvetica"/>
                <w:sz w:val="20"/>
              </w:rPr>
            </w:pPr>
            <w:r w:rsidRPr="002337F0">
              <w:rPr>
                <w:rFonts w:ascii="Helvetica" w:hAnsi="Helvetica"/>
                <w:sz w:val="20"/>
              </w:rPr>
              <w:t xml:space="preserve">The result of the </w:t>
            </w:r>
            <w:r w:rsidR="004964BC">
              <w:rPr>
                <w:rFonts w:ascii="Helvetica" w:hAnsi="Helvetica"/>
                <w:sz w:val="20"/>
              </w:rPr>
              <w:t xml:space="preserve">risk </w:t>
            </w:r>
            <w:r w:rsidRPr="002337F0">
              <w:rPr>
                <w:rFonts w:ascii="Helvetica" w:hAnsi="Helvetica"/>
                <w:sz w:val="20"/>
              </w:rPr>
              <w:t>check.</w:t>
            </w:r>
          </w:p>
          <w:p w14:paraId="6B5BACF8" w14:textId="77777777" w:rsidR="004964BC" w:rsidRDefault="004964BC" w:rsidP="00143DD2">
            <w:pPr>
              <w:snapToGrid w:val="0"/>
              <w:rPr>
                <w:rFonts w:ascii="Helvetica" w:hAnsi="Helvetica"/>
                <w:sz w:val="20"/>
              </w:rPr>
            </w:pPr>
          </w:p>
          <w:p w14:paraId="0947A6DD" w14:textId="77777777" w:rsidR="004964BC" w:rsidRDefault="004964BC" w:rsidP="00143DD2">
            <w:pPr>
              <w:snapToGrid w:val="0"/>
              <w:rPr>
                <w:rFonts w:ascii="Helvetica" w:hAnsi="Helvetica"/>
                <w:sz w:val="20"/>
              </w:rPr>
            </w:pPr>
            <w:r>
              <w:rPr>
                <w:rFonts w:ascii="Helvetica" w:hAnsi="Helvetica"/>
                <w:sz w:val="20"/>
              </w:rPr>
              <w:t>Possible values are:</w:t>
            </w:r>
          </w:p>
          <w:p w14:paraId="4B8ED37B" w14:textId="79657C31" w:rsidR="004964BC" w:rsidRDefault="004964BC" w:rsidP="00143DD2">
            <w:pPr>
              <w:snapToGrid w:val="0"/>
              <w:rPr>
                <w:rFonts w:ascii="Helvetica" w:hAnsi="Helvetica"/>
                <w:sz w:val="20"/>
              </w:rPr>
            </w:pPr>
            <w:r w:rsidRPr="004964BC">
              <w:rPr>
                <w:rFonts w:ascii="Helvetica" w:hAnsi="Helvetica"/>
                <w:b/>
                <w:bCs/>
                <w:sz w:val="20"/>
              </w:rPr>
              <w:t>approve</w:t>
            </w:r>
            <w:r>
              <w:rPr>
                <w:rFonts w:ascii="Helvetica" w:hAnsi="Helvetica"/>
                <w:sz w:val="20"/>
              </w:rPr>
              <w:t xml:space="preserve"> – ok, recommend proceed to authorisation.</w:t>
            </w:r>
          </w:p>
          <w:p w14:paraId="4C36E60D" w14:textId="0DB73968" w:rsidR="004964BC" w:rsidRDefault="004964BC" w:rsidP="00143DD2">
            <w:pPr>
              <w:snapToGrid w:val="0"/>
              <w:rPr>
                <w:rFonts w:ascii="Helvetica" w:hAnsi="Helvetica"/>
                <w:sz w:val="20"/>
              </w:rPr>
            </w:pPr>
            <w:r w:rsidRPr="004964BC">
              <w:rPr>
                <w:rFonts w:ascii="Helvetica" w:hAnsi="Helvetica"/>
                <w:b/>
                <w:bCs/>
                <w:sz w:val="20"/>
              </w:rPr>
              <w:t>decline</w:t>
            </w:r>
            <w:r>
              <w:rPr>
                <w:rFonts w:ascii="Helvetica" w:hAnsi="Helvetica"/>
                <w:sz w:val="20"/>
              </w:rPr>
              <w:t xml:space="preserve"> – probably fraudulent, recommend decline.</w:t>
            </w:r>
          </w:p>
          <w:p w14:paraId="5A755F8A" w14:textId="30BE2210" w:rsidR="004964BC" w:rsidRDefault="004964BC" w:rsidP="00143DD2">
            <w:pPr>
              <w:snapToGrid w:val="0"/>
              <w:rPr>
                <w:rFonts w:ascii="Helvetica" w:hAnsi="Helvetica"/>
                <w:sz w:val="20"/>
              </w:rPr>
            </w:pPr>
            <w:r>
              <w:rPr>
                <w:rFonts w:ascii="Helvetica" w:hAnsi="Helvetica"/>
                <w:b/>
                <w:bCs/>
                <w:sz w:val="20"/>
              </w:rPr>
              <w:t>r</w:t>
            </w:r>
            <w:r w:rsidRPr="004964BC">
              <w:rPr>
                <w:rFonts w:ascii="Helvetica" w:hAnsi="Helvetica"/>
                <w:b/>
                <w:bCs/>
                <w:sz w:val="20"/>
              </w:rPr>
              <w:t>eview</w:t>
            </w:r>
            <w:r>
              <w:rPr>
                <w:rFonts w:ascii="Helvetica" w:hAnsi="Helvetica"/>
                <w:sz w:val="20"/>
              </w:rPr>
              <w:t xml:space="preserve"> – possibly fraudulent, recommend review.</w:t>
            </w:r>
          </w:p>
          <w:p w14:paraId="0B11CEAD" w14:textId="767B75DC" w:rsidR="004964BC" w:rsidRPr="004964BC" w:rsidRDefault="004964BC" w:rsidP="00143DD2">
            <w:pPr>
              <w:snapToGrid w:val="0"/>
              <w:rPr>
                <w:rFonts w:ascii="Helvetica" w:hAnsi="Helvetica"/>
                <w:sz w:val="20"/>
              </w:rPr>
            </w:pPr>
            <w:r w:rsidRPr="004964BC">
              <w:rPr>
                <w:rFonts w:ascii="Helvetica" w:hAnsi="Helvetica"/>
                <w:b/>
                <w:bCs/>
                <w:sz w:val="20"/>
              </w:rPr>
              <w:t>escalate</w:t>
            </w:r>
            <w:r>
              <w:rPr>
                <w:rFonts w:ascii="Helvetica" w:hAnsi="Helvetica"/>
                <w:sz w:val="20"/>
              </w:rPr>
              <w:t xml:space="preserve"> – possibly fraudulent, recommend review.</w:t>
            </w:r>
          </w:p>
        </w:tc>
      </w:tr>
      <w:tr w:rsidR="001B7381" w:rsidRPr="002337F0" w14:paraId="368C397C" w14:textId="77777777" w:rsidTr="001B7381">
        <w:tc>
          <w:tcPr>
            <w:tcW w:w="3717" w:type="dxa"/>
            <w:shd w:val="clear" w:color="auto" w:fill="DAE6FB"/>
          </w:tcPr>
          <w:p w14:paraId="3CB59708" w14:textId="260F0545" w:rsidR="001B7381" w:rsidRPr="002337F0" w:rsidRDefault="001B7381" w:rsidP="00143DD2">
            <w:pPr>
              <w:snapToGrid w:val="0"/>
              <w:rPr>
                <w:rFonts w:ascii="Courier New" w:hAnsi="Courier New" w:cs="Courier New"/>
                <w:b/>
                <w:sz w:val="20"/>
              </w:rPr>
            </w:pPr>
            <w:r>
              <w:rPr>
                <w:rFonts w:ascii="Courier New" w:hAnsi="Courier New" w:cs="Courier New"/>
                <w:b/>
                <w:sz w:val="20"/>
              </w:rPr>
              <w:t>riskCheckDetails</w:t>
            </w:r>
          </w:p>
        </w:tc>
        <w:tc>
          <w:tcPr>
            <w:tcW w:w="1825" w:type="dxa"/>
            <w:shd w:val="clear" w:color="auto" w:fill="DAE6FB"/>
          </w:tcPr>
          <w:p w14:paraId="1D6FDB9C" w14:textId="30F13F82" w:rsidR="001B7381" w:rsidRPr="002337F0" w:rsidRDefault="001B7381" w:rsidP="00143DD2">
            <w:pPr>
              <w:snapToGrid w:val="0"/>
              <w:jc w:val="center"/>
              <w:rPr>
                <w:rFonts w:ascii="Helvetica" w:hAnsi="Helvetica"/>
                <w:sz w:val="20"/>
              </w:rPr>
            </w:pPr>
            <w:r w:rsidRPr="002337F0">
              <w:rPr>
                <w:rFonts w:ascii="Helvetica" w:hAnsi="Helvetica"/>
                <w:sz w:val="20"/>
              </w:rPr>
              <w:t>If check</w:t>
            </w:r>
            <w:r>
              <w:rPr>
                <w:rFonts w:ascii="Helvetica" w:hAnsi="Helvetica"/>
                <w:sz w:val="20"/>
              </w:rPr>
              <w:t>ed</w:t>
            </w:r>
            <w:r w:rsidRPr="002337F0">
              <w:rPr>
                <w:rFonts w:ascii="Helvetica" w:hAnsi="Helvetica"/>
                <w:sz w:val="20"/>
              </w:rPr>
              <w:t xml:space="preserve"> </w:t>
            </w:r>
          </w:p>
        </w:tc>
        <w:tc>
          <w:tcPr>
            <w:tcW w:w="4908" w:type="dxa"/>
            <w:shd w:val="clear" w:color="auto" w:fill="DAE6FB"/>
          </w:tcPr>
          <w:p w14:paraId="6ABB828D" w14:textId="3BC72135" w:rsidR="001B7381" w:rsidRPr="002337F0" w:rsidRDefault="001B7381" w:rsidP="004964BC">
            <w:pPr>
              <w:snapToGrid w:val="0"/>
              <w:rPr>
                <w:rFonts w:ascii="Helvetica" w:hAnsi="Helvetica"/>
                <w:sz w:val="20"/>
              </w:rPr>
            </w:pPr>
            <w:r w:rsidRPr="002337F0">
              <w:rPr>
                <w:rFonts w:ascii="Helvetica" w:hAnsi="Helvetica"/>
                <w:sz w:val="20"/>
              </w:rPr>
              <w:t xml:space="preserve">The </w:t>
            </w:r>
            <w:r w:rsidR="004964BC">
              <w:rPr>
                <w:rFonts w:ascii="Helvetica" w:hAnsi="Helvetica"/>
                <w:sz w:val="20"/>
              </w:rPr>
              <w:t>raw response received from Kount minus any sensitive data.</w:t>
            </w:r>
            <w:r w:rsidRPr="002337F0">
              <w:rPr>
                <w:rFonts w:ascii="Helvetica" w:hAnsi="Helvetica"/>
                <w:sz w:val="20"/>
              </w:rPr>
              <w:t xml:space="preserve"> </w:t>
            </w:r>
          </w:p>
        </w:tc>
      </w:tr>
      <w:tr w:rsidR="001B7381" w:rsidRPr="002337F0" w14:paraId="5829F314" w14:textId="77777777" w:rsidTr="001B7381">
        <w:tc>
          <w:tcPr>
            <w:tcW w:w="3717" w:type="dxa"/>
            <w:tcBorders>
              <w:top w:val="single" w:sz="4" w:space="0" w:color="172271"/>
              <w:left w:val="single" w:sz="4" w:space="0" w:color="172271"/>
              <w:bottom w:val="single" w:sz="4" w:space="0" w:color="172271"/>
              <w:right w:val="single" w:sz="4" w:space="0" w:color="172271"/>
            </w:tcBorders>
            <w:shd w:val="clear" w:color="auto" w:fill="DAE6FB"/>
          </w:tcPr>
          <w:p w14:paraId="3C1E218D" w14:textId="10C825DB" w:rsidR="001B7381" w:rsidRPr="002337F0" w:rsidRDefault="001B7381" w:rsidP="001B7381">
            <w:pPr>
              <w:snapToGrid w:val="0"/>
              <w:rPr>
                <w:rFonts w:ascii="Courier New" w:hAnsi="Courier New" w:cs="Courier New"/>
                <w:b/>
                <w:sz w:val="20"/>
              </w:rPr>
            </w:pPr>
            <w:r>
              <w:rPr>
                <w:rFonts w:ascii="Courier New" w:hAnsi="Courier New" w:cs="Courier New"/>
                <w:b/>
                <w:sz w:val="20"/>
              </w:rPr>
              <w:t>riskCheckResponseCode</w:t>
            </w:r>
          </w:p>
        </w:tc>
        <w:tc>
          <w:tcPr>
            <w:tcW w:w="1825" w:type="dxa"/>
            <w:tcBorders>
              <w:top w:val="single" w:sz="4" w:space="0" w:color="172271"/>
              <w:left w:val="single" w:sz="4" w:space="0" w:color="172271"/>
              <w:bottom w:val="single" w:sz="4" w:space="0" w:color="172271"/>
              <w:right w:val="single" w:sz="4" w:space="0" w:color="172271"/>
            </w:tcBorders>
            <w:shd w:val="clear" w:color="auto" w:fill="DAE6FB"/>
          </w:tcPr>
          <w:p w14:paraId="6AF9EC12" w14:textId="4DC46474" w:rsidR="001B7381" w:rsidRPr="002337F0" w:rsidRDefault="001B7381" w:rsidP="001B7381">
            <w:pPr>
              <w:snapToGrid w:val="0"/>
              <w:jc w:val="center"/>
              <w:rPr>
                <w:rFonts w:ascii="Helvetica" w:hAnsi="Helvetica"/>
                <w:sz w:val="20"/>
              </w:rPr>
            </w:pPr>
            <w:r>
              <w:rPr>
                <w:rFonts w:ascii="Helvetica" w:hAnsi="Helvetica"/>
                <w:sz w:val="20"/>
              </w:rPr>
              <w:t>If checked</w:t>
            </w:r>
          </w:p>
        </w:tc>
        <w:tc>
          <w:tcPr>
            <w:tcW w:w="4908" w:type="dxa"/>
            <w:tcBorders>
              <w:top w:val="single" w:sz="4" w:space="0" w:color="172271"/>
              <w:left w:val="single" w:sz="4" w:space="0" w:color="172271"/>
              <w:bottom w:val="single" w:sz="4" w:space="0" w:color="172271"/>
              <w:right w:val="single" w:sz="4" w:space="0" w:color="172271"/>
            </w:tcBorders>
            <w:shd w:val="clear" w:color="auto" w:fill="DAE6FB"/>
          </w:tcPr>
          <w:p w14:paraId="10E2642E" w14:textId="6814DE91" w:rsidR="001B7381" w:rsidRPr="002337F0" w:rsidRDefault="001B7381" w:rsidP="001B7381">
            <w:pPr>
              <w:snapToGrid w:val="0"/>
              <w:rPr>
                <w:rFonts w:ascii="Helvetica" w:hAnsi="Helvetica"/>
                <w:sz w:val="20"/>
              </w:rPr>
            </w:pPr>
            <w:r>
              <w:rPr>
                <w:rFonts w:ascii="Helvetica" w:hAnsi="Helvetica"/>
                <w:sz w:val="20"/>
              </w:rPr>
              <w:t>Response code for the risk processing stage.</w:t>
            </w:r>
          </w:p>
        </w:tc>
      </w:tr>
      <w:tr w:rsidR="001B7381" w:rsidRPr="002337F0" w14:paraId="0C8D834B" w14:textId="77777777" w:rsidTr="00EA31A5">
        <w:tc>
          <w:tcPr>
            <w:tcW w:w="3717" w:type="dxa"/>
            <w:shd w:val="clear" w:color="auto" w:fill="DAE6FB"/>
          </w:tcPr>
          <w:p w14:paraId="4A0AD5ED" w14:textId="12D3C050" w:rsidR="001B7381" w:rsidRDefault="001B7381" w:rsidP="00143DD2">
            <w:pPr>
              <w:snapToGrid w:val="0"/>
              <w:rPr>
                <w:rFonts w:ascii="Courier New" w:hAnsi="Courier New" w:cs="Courier New"/>
                <w:b/>
                <w:sz w:val="20"/>
              </w:rPr>
            </w:pPr>
            <w:r>
              <w:rPr>
                <w:rFonts w:ascii="Courier New" w:hAnsi="Courier New" w:cs="Courier New"/>
                <w:b/>
                <w:sz w:val="20"/>
              </w:rPr>
              <w:t>riskCheckResponseMessage</w:t>
            </w:r>
          </w:p>
        </w:tc>
        <w:tc>
          <w:tcPr>
            <w:tcW w:w="1825" w:type="dxa"/>
            <w:shd w:val="clear" w:color="auto" w:fill="DAE6FB"/>
          </w:tcPr>
          <w:p w14:paraId="1CBDAFE1" w14:textId="10F979DA" w:rsidR="001B7381" w:rsidRPr="002337F0" w:rsidRDefault="001B7381" w:rsidP="001B7381">
            <w:pPr>
              <w:snapToGrid w:val="0"/>
              <w:jc w:val="center"/>
              <w:rPr>
                <w:rFonts w:ascii="Helvetica" w:hAnsi="Helvetica"/>
                <w:sz w:val="20"/>
              </w:rPr>
            </w:pPr>
            <w:r>
              <w:rPr>
                <w:rFonts w:ascii="Helvetica" w:hAnsi="Helvetica"/>
                <w:sz w:val="20"/>
              </w:rPr>
              <w:t>If checked</w:t>
            </w:r>
          </w:p>
        </w:tc>
        <w:tc>
          <w:tcPr>
            <w:tcW w:w="4908" w:type="dxa"/>
            <w:shd w:val="clear" w:color="auto" w:fill="DAE6FB"/>
          </w:tcPr>
          <w:p w14:paraId="341108DB" w14:textId="34D67C11" w:rsidR="001B7381" w:rsidRPr="00EA31A5" w:rsidRDefault="001B7381" w:rsidP="00143DD2">
            <w:pPr>
              <w:snapToGrid w:val="0"/>
              <w:rPr>
                <w:rFonts w:ascii="Helvetica" w:hAnsi="Helvetica"/>
                <w:sz w:val="20"/>
              </w:rPr>
            </w:pPr>
            <w:r w:rsidRPr="00EA31A5">
              <w:rPr>
                <w:rFonts w:ascii="Helvetica" w:hAnsi="Helvetica"/>
                <w:sz w:val="20"/>
              </w:rPr>
              <w:t>Response message for the risk processing stage.</w:t>
            </w:r>
          </w:p>
        </w:tc>
      </w:tr>
    </w:tbl>
    <w:p w14:paraId="73613A69" w14:textId="77777777" w:rsidR="001B7381" w:rsidRPr="002337F0" w:rsidRDefault="001B7381" w:rsidP="001B7381">
      <w:pPr>
        <w:sectPr w:rsidR="001B7381" w:rsidRPr="002337F0" w:rsidSect="00F648A1">
          <w:endnotePr>
            <w:numFmt w:val="decimal"/>
            <w:numRestart w:val="eachSect"/>
          </w:endnotePr>
          <w:type w:val="continuous"/>
          <w:pgSz w:w="11900" w:h="16840"/>
          <w:pgMar w:top="720" w:right="720" w:bottom="720" w:left="720" w:header="708" w:footer="708" w:gutter="0"/>
          <w:cols w:space="708"/>
        </w:sectPr>
      </w:pPr>
    </w:p>
    <w:p w14:paraId="0D9C3974" w14:textId="70CEA458" w:rsidR="00045414" w:rsidRPr="001A6D49" w:rsidRDefault="00045414" w:rsidP="001B7381">
      <w:pPr>
        <w:pStyle w:val="Heading1"/>
        <w:pageBreakBefore/>
      </w:pPr>
      <w:bookmarkStart w:id="158" w:name="_Toc66871504"/>
      <w:bookmarkStart w:id="159" w:name="_Toc66871627"/>
      <w:bookmarkEnd w:id="154"/>
      <w:r w:rsidRPr="001A6D49">
        <w:lastRenderedPageBreak/>
        <w:t>Payment Facilitators</w:t>
      </w:r>
      <w:bookmarkEnd w:id="158"/>
      <w:bookmarkEnd w:id="159"/>
    </w:p>
    <w:p w14:paraId="3D54C55F" w14:textId="77777777" w:rsidR="00045414" w:rsidRPr="003C31E3" w:rsidRDefault="00045414" w:rsidP="001B7381">
      <w:pPr>
        <w:pStyle w:val="Heading2"/>
        <w:rPr>
          <w:color w:val="7F7F7F" w:themeColor="text1" w:themeTint="80"/>
        </w:rPr>
      </w:pPr>
      <w:bookmarkStart w:id="160" w:name="_Toc66871628"/>
      <w:r w:rsidRPr="003C31E3">
        <w:rPr>
          <w:color w:val="7F7F7F" w:themeColor="text1" w:themeTint="80"/>
        </w:rPr>
        <w:t>Background</w:t>
      </w:r>
      <w:bookmarkEnd w:id="160"/>
    </w:p>
    <w:p w14:paraId="603FE0B4" w14:textId="7EEA74CC" w:rsidR="00045414" w:rsidRPr="009635AE" w:rsidRDefault="00045414" w:rsidP="003B3EF1">
      <w:pPr>
        <w:rPr>
          <w:rStyle w:val="NormalParagraphText"/>
          <w:rFonts w:ascii="Arial" w:hAnsi="Arial" w:cs="Arial"/>
        </w:rPr>
      </w:pPr>
    </w:p>
    <w:p w14:paraId="30223E50" w14:textId="6E86F840" w:rsidR="00216B67" w:rsidRPr="009635AE" w:rsidRDefault="00B121E4" w:rsidP="00B121E4">
      <w:pPr>
        <w:rPr>
          <w:rStyle w:val="NormalParagraphText"/>
          <w:rFonts w:ascii="Arial" w:hAnsi="Arial" w:cs="Arial"/>
        </w:rPr>
      </w:pPr>
      <w:r w:rsidRPr="009635AE">
        <w:rPr>
          <w:rStyle w:val="NormalParagraphText"/>
          <w:rFonts w:ascii="Arial" w:hAnsi="Arial" w:cs="Arial"/>
        </w:rPr>
        <w:t xml:space="preserve">If you are a Payment Facilitator </w:t>
      </w:r>
      <w:r w:rsidR="00216B67" w:rsidRPr="009635AE">
        <w:rPr>
          <w:rStyle w:val="NormalParagraphText"/>
          <w:rFonts w:ascii="Arial" w:hAnsi="Arial" w:cs="Arial"/>
        </w:rPr>
        <w:t>(PayFac/PF) or Independent Sales Organisation (ISO)</w:t>
      </w:r>
      <w:r w:rsidR="00EA31A5" w:rsidRPr="009635AE">
        <w:rPr>
          <w:rStyle w:val="NormalParagraphText"/>
          <w:rFonts w:ascii="Arial" w:hAnsi="Arial" w:cs="Arial"/>
        </w:rPr>
        <w:t>,</w:t>
      </w:r>
      <w:r w:rsidR="00216B67" w:rsidRPr="009635AE">
        <w:rPr>
          <w:rStyle w:val="NormalParagraphText"/>
          <w:rFonts w:ascii="Arial" w:hAnsi="Arial" w:cs="Arial"/>
        </w:rPr>
        <w:t xml:space="preserve"> </w:t>
      </w:r>
      <w:r w:rsidRPr="009635AE">
        <w:rPr>
          <w:rStyle w:val="NormalParagraphText"/>
          <w:rFonts w:ascii="Arial" w:hAnsi="Arial" w:cs="Arial"/>
        </w:rPr>
        <w:t>then you</w:t>
      </w:r>
      <w:r w:rsidR="00EA31A5" w:rsidRPr="009635AE">
        <w:rPr>
          <w:rStyle w:val="NormalParagraphText"/>
          <w:rFonts w:ascii="Arial" w:hAnsi="Arial" w:cs="Arial"/>
        </w:rPr>
        <w:t xml:space="preserve"> must</w:t>
      </w:r>
      <w:r w:rsidR="00216B67" w:rsidRPr="009635AE">
        <w:rPr>
          <w:rStyle w:val="NormalParagraphText"/>
          <w:rFonts w:ascii="Arial" w:hAnsi="Arial" w:cs="Arial"/>
        </w:rPr>
        <w:t xml:space="preserve"> send additional fields to identify yourself and your sub-merchants.</w:t>
      </w:r>
    </w:p>
    <w:p w14:paraId="00B88770" w14:textId="423091F4" w:rsidR="00216B67" w:rsidRPr="009635AE" w:rsidRDefault="00216B67" w:rsidP="00B121E4">
      <w:pPr>
        <w:rPr>
          <w:rStyle w:val="NormalParagraphText"/>
          <w:rFonts w:ascii="Arial" w:hAnsi="Arial" w:cs="Arial"/>
        </w:rPr>
      </w:pPr>
    </w:p>
    <w:p w14:paraId="5C5C154E" w14:textId="2AA8DF71" w:rsidR="00216B67" w:rsidRPr="009635AE" w:rsidRDefault="00216B67" w:rsidP="00B121E4">
      <w:pPr>
        <w:rPr>
          <w:rStyle w:val="NormalParagraphText"/>
          <w:rFonts w:ascii="Arial" w:hAnsi="Arial" w:cs="Arial"/>
        </w:rPr>
      </w:pPr>
      <w:r w:rsidRPr="009635AE">
        <w:rPr>
          <w:rStyle w:val="NormalParagraphText"/>
          <w:rFonts w:ascii="Arial" w:hAnsi="Arial" w:cs="Arial"/>
        </w:rPr>
        <w:t xml:space="preserve">These fields </w:t>
      </w:r>
      <w:r w:rsidR="00EA31A5" w:rsidRPr="009635AE">
        <w:rPr>
          <w:rStyle w:val="NormalParagraphText"/>
          <w:rFonts w:ascii="Arial" w:hAnsi="Arial" w:cs="Arial"/>
        </w:rPr>
        <w:t>must</w:t>
      </w:r>
      <w:r w:rsidRPr="009635AE">
        <w:rPr>
          <w:rStyle w:val="NormalParagraphText"/>
          <w:rFonts w:ascii="Arial" w:hAnsi="Arial" w:cs="Arial"/>
        </w:rPr>
        <w:t xml:space="preserve"> be sent with every new transaction</w:t>
      </w:r>
      <w:r w:rsidR="00EA31A5" w:rsidRPr="009635AE">
        <w:rPr>
          <w:rStyle w:val="NormalParagraphText"/>
          <w:rFonts w:ascii="Arial" w:hAnsi="Arial" w:cs="Arial"/>
        </w:rPr>
        <w:t>; h</w:t>
      </w:r>
      <w:r w:rsidRPr="009635AE">
        <w:rPr>
          <w:rStyle w:val="NormalParagraphText"/>
          <w:rFonts w:ascii="Arial" w:hAnsi="Arial" w:cs="Arial"/>
        </w:rPr>
        <w:t>owever</w:t>
      </w:r>
      <w:r w:rsidR="00EA31A5" w:rsidRPr="009635AE">
        <w:rPr>
          <w:rStyle w:val="NormalParagraphText"/>
          <w:rFonts w:ascii="Arial" w:hAnsi="Arial" w:cs="Arial"/>
        </w:rPr>
        <w:t xml:space="preserve">, </w:t>
      </w:r>
      <w:r w:rsidRPr="009635AE">
        <w:rPr>
          <w:rStyle w:val="NormalParagraphText"/>
          <w:rFonts w:ascii="Arial" w:hAnsi="Arial" w:cs="Arial"/>
        </w:rPr>
        <w:t xml:space="preserve">they can be cloned from an existing transaction if using an </w:t>
      </w:r>
      <w:r w:rsidRPr="009635AE">
        <w:rPr>
          <w:rStyle w:val="NormalParagraphText"/>
          <w:rFonts w:ascii="Arial" w:hAnsi="Arial" w:cs="Arial"/>
          <w:b/>
          <w:bCs/>
        </w:rPr>
        <w:t>xref</w:t>
      </w:r>
      <w:r w:rsidRPr="009635AE">
        <w:rPr>
          <w:rStyle w:val="NormalParagraphText"/>
          <w:rFonts w:ascii="Arial" w:hAnsi="Arial" w:cs="Arial"/>
        </w:rPr>
        <w:t xml:space="preserve"> as described in appendix </w:t>
      </w:r>
      <w:r>
        <w:rPr>
          <w:rStyle w:val="NormalParagraphText"/>
        </w:rPr>
        <w:fldChar w:fldCharType="begin"/>
      </w:r>
      <w:r>
        <w:rPr>
          <w:rStyle w:val="NormalParagraphText"/>
        </w:rPr>
        <w:instrText xml:space="preserve"> REF _Ref458180548 \n \h </w:instrText>
      </w:r>
      <w:r>
        <w:rPr>
          <w:rStyle w:val="NormalParagraphText"/>
        </w:rPr>
      </w:r>
      <w:r>
        <w:rPr>
          <w:rStyle w:val="NormalParagraphText"/>
        </w:rPr>
        <w:fldChar w:fldCharType="separate"/>
      </w:r>
      <w:r w:rsidR="0089506B">
        <w:rPr>
          <w:rStyle w:val="NormalParagraphText"/>
        </w:rPr>
        <w:t>A-18</w:t>
      </w:r>
      <w:r>
        <w:rPr>
          <w:rStyle w:val="NormalParagraphText"/>
        </w:rPr>
        <w:fldChar w:fldCharType="end"/>
      </w:r>
      <w:r w:rsidRPr="009635AE">
        <w:rPr>
          <w:rStyle w:val="NormalParagraphText"/>
          <w:rFonts w:ascii="Arial" w:hAnsi="Arial" w:cs="Arial"/>
        </w:rPr>
        <w:t>.</w:t>
      </w:r>
    </w:p>
    <w:p w14:paraId="4E48F8CD" w14:textId="4B80BE5A" w:rsidR="00216B67" w:rsidRPr="009635AE" w:rsidRDefault="00216B67" w:rsidP="00B121E4">
      <w:pPr>
        <w:rPr>
          <w:rStyle w:val="NormalParagraphText"/>
          <w:rFonts w:ascii="Arial" w:hAnsi="Arial" w:cs="Arial"/>
        </w:rPr>
      </w:pPr>
      <w:r w:rsidRPr="00791C49">
        <w:rPr>
          <w:rStyle w:val="hljs-variable"/>
          <w:noProof/>
        </w:rPr>
        <mc:AlternateContent>
          <mc:Choice Requires="wps">
            <w:drawing>
              <wp:anchor distT="91440" distB="91440" distL="114300" distR="114300" simplePos="0" relativeHeight="251678720" behindDoc="0" locked="0" layoutInCell="1" allowOverlap="1" wp14:anchorId="6C04AEE9" wp14:editId="7025ED39">
                <wp:simplePos x="0" y="0"/>
                <wp:positionH relativeFrom="margin">
                  <wp:posOffset>0</wp:posOffset>
                </wp:positionH>
                <wp:positionV relativeFrom="paragraph">
                  <wp:posOffset>437515</wp:posOffset>
                </wp:positionV>
                <wp:extent cx="6711950" cy="76327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763270"/>
                        </a:xfrm>
                        <a:prstGeom prst="rect">
                          <a:avLst/>
                        </a:prstGeom>
                        <a:noFill/>
                        <a:ln w="9525">
                          <a:noFill/>
                          <a:miter lim="800000"/>
                          <a:headEnd/>
                          <a:tailEnd/>
                        </a:ln>
                      </wps:spPr>
                      <wps:txbx>
                        <w:txbxContent>
                          <w:p w14:paraId="75C4734D" w14:textId="545D6F53" w:rsidR="00C965CE" w:rsidRPr="00791C49" w:rsidRDefault="00C965CE" w:rsidP="00216B67">
                            <w:pPr>
                              <w:pBdr>
                                <w:top w:val="single" w:sz="24" w:space="8" w:color="002060"/>
                                <w:bottom w:val="single" w:sz="24" w:space="8" w:color="002060"/>
                              </w:pBdr>
                              <w:rPr>
                                <w:i/>
                                <w:iCs/>
                                <w:color w:val="002060"/>
                              </w:rPr>
                            </w:pPr>
                            <w:r>
                              <w:rPr>
                                <w:i/>
                                <w:iCs/>
                                <w:color w:val="002060"/>
                              </w:rPr>
                              <w:t xml:space="preserve">Payment Facilitator support </w:t>
                            </w:r>
                            <w:r w:rsidRPr="00791C49">
                              <w:rPr>
                                <w:i/>
                                <w:iCs/>
                                <w:color w:val="002060"/>
                              </w:rPr>
                              <w:t xml:space="preserve">is not available with </w:t>
                            </w:r>
                            <w:r>
                              <w:rPr>
                                <w:i/>
                                <w:iCs/>
                                <w:color w:val="002060"/>
                              </w:rPr>
                              <w:t>every</w:t>
                            </w:r>
                            <w:r w:rsidRPr="00791C49">
                              <w:rPr>
                                <w:i/>
                                <w:iCs/>
                                <w:color w:val="002060"/>
                              </w:rPr>
                              <w:t xml:space="preserve"> Acquirer. Please contact support to find out if your Acquirer supports it and </w:t>
                            </w:r>
                            <w:r>
                              <w:rPr>
                                <w:i/>
                                <w:iCs/>
                                <w:color w:val="002060"/>
                              </w:rPr>
                              <w:t>what fields are required.</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6C04AEE9" id="_x0000_s1031" type="#_x0000_t202" style="position:absolute;margin-left:0;margin-top:34.45pt;width:528.5pt;height:60.1pt;z-index:251678720;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" filled="f" stroked="f">
                <v:textbox>
                  <w:txbxContent>
                    <w:p w14:paraId="75C4734D" w14:textId="545D6F53" w:rsidR="00C965CE" w:rsidRPr="00791C49" w:rsidRDefault="00C965CE" w:rsidP="00216B67">
                      <w:pPr>
                        <w:pBdr>
                          <w:top w:val="single" w:sz="24" w:space="8" w:color="002060"/>
                          <w:bottom w:val="single" w:sz="24" w:space="8" w:color="002060"/>
                        </w:pBdr>
                        <w:rPr>
                          <w:i/>
                          <w:iCs/>
                          <w:color w:val="002060"/>
                        </w:rPr>
                      </w:pPr>
                      <w:r>
                        <w:rPr>
                          <w:i/>
                          <w:iCs/>
                          <w:color w:val="002060"/>
                        </w:rPr>
                        <w:t xml:space="preserve">Payment Facilitator support </w:t>
                      </w:r>
                      <w:r w:rsidRPr="00791C49">
                        <w:rPr>
                          <w:i/>
                          <w:iCs/>
                          <w:color w:val="002060"/>
                        </w:rPr>
                        <w:t xml:space="preserve">is not available with </w:t>
                      </w:r>
                      <w:r>
                        <w:rPr>
                          <w:i/>
                          <w:iCs/>
                          <w:color w:val="002060"/>
                        </w:rPr>
                        <w:t>every</w:t>
                      </w:r>
                      <w:r w:rsidRPr="00791C49">
                        <w:rPr>
                          <w:i/>
                          <w:iCs/>
                          <w:color w:val="002060"/>
                        </w:rPr>
                        <w:t xml:space="preserve"> Acquirer. Please contact support to find out if your Acquirer supports it and </w:t>
                      </w:r>
                      <w:r>
                        <w:rPr>
                          <w:i/>
                          <w:iCs/>
                          <w:color w:val="002060"/>
                        </w:rPr>
                        <w:t>what fields are required.</w:t>
                      </w:r>
                    </w:p>
                  </w:txbxContent>
                </v:textbox>
                <w10:wrap type="topAndBottom" anchorx="margin"/>
              </v:shape>
            </w:pict>
          </mc:Fallback>
        </mc:AlternateContent>
      </w:r>
    </w:p>
    <w:p w14:paraId="038FC3BA" w14:textId="196B7C00" w:rsidR="00B121E4" w:rsidRPr="009635AE" w:rsidRDefault="00B121E4" w:rsidP="003B3EF1">
      <w:pPr>
        <w:rPr>
          <w:rStyle w:val="NormalParagraphText"/>
          <w:rFonts w:ascii="Arial" w:hAnsi="Arial" w:cs="Arial"/>
        </w:rPr>
      </w:pPr>
    </w:p>
    <w:p w14:paraId="526CCABE" w14:textId="77777777" w:rsidR="003B3EF1" w:rsidRPr="009635AE" w:rsidRDefault="003B3EF1" w:rsidP="005A2CEE">
      <w:pPr>
        <w:rPr>
          <w:rStyle w:val="NormalParagraphText"/>
          <w:rFonts w:ascii="Arial" w:hAnsi="Arial" w:cs="Arial"/>
        </w:rPr>
      </w:pPr>
    </w:p>
    <w:p w14:paraId="059E7E8B" w14:textId="77777777" w:rsidR="00045414" w:rsidRPr="003C31E3" w:rsidRDefault="00045414" w:rsidP="00045414">
      <w:pPr>
        <w:pStyle w:val="Heading2"/>
        <w:rPr>
          <w:color w:val="7F7F7F" w:themeColor="text1" w:themeTint="80"/>
        </w:rPr>
      </w:pPr>
      <w:bookmarkStart w:id="161" w:name="_Toc66871629"/>
      <w:r w:rsidRPr="003C31E3">
        <w:rPr>
          <w:color w:val="7F7F7F" w:themeColor="text1" w:themeTint="80"/>
        </w:rPr>
        <w:t>Request Fields</w:t>
      </w:r>
      <w:bookmarkEnd w:id="161"/>
    </w:p>
    <w:p w14:paraId="2C69601B" w14:textId="77777777" w:rsidR="00045414" w:rsidRPr="009635AE" w:rsidRDefault="00045414" w:rsidP="00045414">
      <w:pPr>
        <w:rPr>
          <w:rStyle w:val="NormalParagraphText"/>
          <w:rFonts w:ascii="Arial" w:hAnsi="Arial" w:cs="Arial"/>
        </w:rPr>
      </w:pPr>
    </w:p>
    <w:p w14:paraId="3B6AB3EB" w14:textId="77777777" w:rsidR="00045414" w:rsidRPr="009635AE" w:rsidRDefault="00045414" w:rsidP="00045414">
      <w:pPr>
        <w:rPr>
          <w:rStyle w:val="NormalParagraphText"/>
          <w:rFonts w:ascii="Arial" w:hAnsi="Arial" w:cs="Arial"/>
        </w:rPr>
      </w:pPr>
    </w:p>
    <w:tbl>
      <w:tblPr>
        <w:tblW w:w="5000" w:type="pct"/>
        <w:tblInd w:w="-29" w:type="dxa"/>
        <w:tblLayout w:type="fixed"/>
        <w:tblCellMar>
          <w:top w:w="113" w:type="dxa"/>
          <w:left w:w="113" w:type="dxa"/>
          <w:bottom w:w="113" w:type="dxa"/>
          <w:right w:w="113" w:type="dxa"/>
        </w:tblCellMar>
        <w:tblLook w:val="0000" w:firstRow="0" w:lastRow="0" w:firstColumn="0" w:lastColumn="0" w:noHBand="0" w:noVBand="0"/>
      </w:tblPr>
      <w:tblGrid>
        <w:gridCol w:w="3698"/>
        <w:gridCol w:w="1809"/>
        <w:gridCol w:w="4943"/>
      </w:tblGrid>
      <w:tr w:rsidR="00045414" w:rsidRPr="002337F0" w14:paraId="59709AF0" w14:textId="77777777" w:rsidTr="00B121E4">
        <w:tc>
          <w:tcPr>
            <w:tcW w:w="3698" w:type="dxa"/>
            <w:tcBorders>
              <w:top w:val="single" w:sz="4" w:space="0" w:color="000080"/>
              <w:left w:val="single" w:sz="4" w:space="0" w:color="000080"/>
              <w:bottom w:val="single" w:sz="4" w:space="0" w:color="000080"/>
            </w:tcBorders>
            <w:shd w:val="clear" w:color="auto" w:fill="172271"/>
          </w:tcPr>
          <w:p w14:paraId="07851A89" w14:textId="77777777" w:rsidR="00045414" w:rsidRPr="002337F0" w:rsidRDefault="00045414" w:rsidP="00B121E4">
            <w:pPr>
              <w:rPr>
                <w:rFonts w:ascii="Helvetica" w:hAnsi="Helvetica" w:cs="Helvetica"/>
                <w:b/>
                <w:color w:val="FFFFFF"/>
                <w:sz w:val="20"/>
              </w:rPr>
            </w:pPr>
            <w:r w:rsidRPr="002337F0">
              <w:rPr>
                <w:rFonts w:ascii="Helvetica" w:hAnsi="Helvetica" w:cs="Helvetica"/>
                <w:b/>
                <w:color w:val="FFFFFF"/>
                <w:sz w:val="20"/>
              </w:rPr>
              <w:t>Field Name</w:t>
            </w:r>
          </w:p>
        </w:tc>
        <w:tc>
          <w:tcPr>
            <w:tcW w:w="1809" w:type="dxa"/>
            <w:tcBorders>
              <w:top w:val="single" w:sz="4" w:space="0" w:color="000080"/>
              <w:left w:val="single" w:sz="4" w:space="0" w:color="000080"/>
              <w:bottom w:val="single" w:sz="4" w:space="0" w:color="000080"/>
            </w:tcBorders>
            <w:shd w:val="clear" w:color="auto" w:fill="172271"/>
          </w:tcPr>
          <w:p w14:paraId="1857BD48" w14:textId="77777777" w:rsidR="00045414" w:rsidRPr="002337F0" w:rsidRDefault="00045414" w:rsidP="00B121E4">
            <w:pPr>
              <w:jc w:val="center"/>
              <w:rPr>
                <w:rFonts w:ascii="Helvetica" w:hAnsi="Helvetica" w:cs="Helvetica"/>
                <w:b/>
                <w:color w:val="FFFFFF"/>
                <w:sz w:val="20"/>
              </w:rPr>
            </w:pPr>
            <w:r w:rsidRPr="002337F0">
              <w:rPr>
                <w:rFonts w:ascii="Helvetica" w:hAnsi="Helvetica" w:cs="Helvetica"/>
                <w:b/>
                <w:color w:val="FFFFFF"/>
                <w:sz w:val="20"/>
              </w:rPr>
              <w:t>Mandatory?</w:t>
            </w:r>
          </w:p>
        </w:tc>
        <w:tc>
          <w:tcPr>
            <w:tcW w:w="4943" w:type="dxa"/>
            <w:tcBorders>
              <w:top w:val="single" w:sz="4" w:space="0" w:color="000080"/>
              <w:left w:val="single" w:sz="4" w:space="0" w:color="000080"/>
              <w:bottom w:val="single" w:sz="4" w:space="0" w:color="000080"/>
              <w:right w:val="single" w:sz="4" w:space="0" w:color="000080"/>
            </w:tcBorders>
            <w:shd w:val="clear" w:color="auto" w:fill="172271"/>
          </w:tcPr>
          <w:p w14:paraId="79053FE1" w14:textId="77777777" w:rsidR="00045414" w:rsidRPr="002337F0" w:rsidRDefault="00045414" w:rsidP="00B121E4">
            <w:r w:rsidRPr="002337F0">
              <w:rPr>
                <w:rFonts w:ascii="Helvetica" w:hAnsi="Helvetica" w:cs="Helvetica"/>
                <w:b/>
                <w:color w:val="FFFFFF"/>
                <w:sz w:val="20"/>
              </w:rPr>
              <w:t>Description</w:t>
            </w:r>
          </w:p>
        </w:tc>
      </w:tr>
      <w:tr w:rsidR="00045414" w:rsidRPr="002337F0" w14:paraId="658614A7" w14:textId="77777777" w:rsidTr="00B121E4">
        <w:tc>
          <w:tcPr>
            <w:tcW w:w="3698" w:type="dxa"/>
            <w:tcBorders>
              <w:top w:val="single" w:sz="4" w:space="0" w:color="000080"/>
              <w:left w:val="single" w:sz="4" w:space="0" w:color="000080"/>
              <w:bottom w:val="single" w:sz="4" w:space="0" w:color="000080"/>
            </w:tcBorders>
            <w:shd w:val="clear" w:color="auto" w:fill="DAE6FB"/>
          </w:tcPr>
          <w:p w14:paraId="4FF4E14C" w14:textId="4DEE8B2A" w:rsidR="00045414" w:rsidRPr="002337F0" w:rsidRDefault="00B121E4" w:rsidP="00B121E4">
            <w:pPr>
              <w:rPr>
                <w:rFonts w:ascii="Courier New" w:hAnsi="Courier New" w:cs="Courier New"/>
                <w:b/>
                <w:bCs/>
                <w:color w:val="222222"/>
                <w:sz w:val="20"/>
                <w:szCs w:val="20"/>
              </w:rPr>
            </w:pPr>
            <w:r>
              <w:rPr>
                <w:rFonts w:ascii="Courier New" w:hAnsi="Courier New" w:cs="Courier New"/>
                <w:b/>
                <w:bCs/>
                <w:color w:val="222222"/>
                <w:sz w:val="20"/>
                <w:szCs w:val="20"/>
              </w:rPr>
              <w:t>facilitatorID</w:t>
            </w:r>
          </w:p>
        </w:tc>
        <w:tc>
          <w:tcPr>
            <w:tcW w:w="1809" w:type="dxa"/>
            <w:tcBorders>
              <w:top w:val="single" w:sz="4" w:space="0" w:color="000080"/>
              <w:left w:val="single" w:sz="4" w:space="0" w:color="000080"/>
              <w:bottom w:val="single" w:sz="4" w:space="0" w:color="000080"/>
            </w:tcBorders>
            <w:shd w:val="clear" w:color="auto" w:fill="DAE6FB"/>
          </w:tcPr>
          <w:p w14:paraId="007400F9" w14:textId="4744CF6A" w:rsidR="00045414" w:rsidRPr="00981CFD" w:rsidRDefault="00216B67" w:rsidP="00B121E4">
            <w:pPr>
              <w:jc w:val="center"/>
              <w:rPr>
                <w:rFonts w:ascii="Helvetica" w:hAnsi="Helvetica" w:cs="Helvetica"/>
                <w:color w:val="222222"/>
                <w:sz w:val="20"/>
                <w:szCs w:val="20"/>
              </w:rPr>
            </w:pPr>
            <w:r w:rsidRPr="00981CFD">
              <w:rPr>
                <w:rFonts w:ascii="Helvetica" w:hAnsi="Helvetica" w:cs="Helvetica"/>
                <w:color w:val="222222"/>
                <w:sz w:val="20"/>
                <w:szCs w:val="20"/>
              </w:rPr>
              <w:t>Yes</w:t>
            </w:r>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7D55F432" w14:textId="17BC1151" w:rsidR="00045414" w:rsidRPr="00981CFD" w:rsidRDefault="00B121E4" w:rsidP="00B121E4">
            <w:pPr>
              <w:rPr>
                <w:rFonts w:ascii="Helvetica" w:hAnsi="Helvetica" w:cs="Helvetica"/>
                <w:color w:val="222222"/>
                <w:sz w:val="20"/>
                <w:szCs w:val="20"/>
              </w:rPr>
            </w:pPr>
            <w:r w:rsidRPr="00981CFD">
              <w:rPr>
                <w:rFonts w:ascii="Helvetica" w:hAnsi="Helvetica" w:cs="Helvetica"/>
                <w:color w:val="222222"/>
                <w:sz w:val="20"/>
                <w:szCs w:val="20"/>
              </w:rPr>
              <w:t>Your facilitator identifier as assigned by the Scheme.</w:t>
            </w:r>
          </w:p>
        </w:tc>
      </w:tr>
      <w:tr w:rsidR="00045414" w:rsidRPr="002337F0" w14:paraId="04587A25" w14:textId="77777777" w:rsidTr="00B121E4">
        <w:tc>
          <w:tcPr>
            <w:tcW w:w="3698" w:type="dxa"/>
            <w:tcBorders>
              <w:top w:val="single" w:sz="4" w:space="0" w:color="000080"/>
              <w:left w:val="single" w:sz="4" w:space="0" w:color="000080"/>
              <w:bottom w:val="single" w:sz="4" w:space="0" w:color="000080"/>
            </w:tcBorders>
            <w:shd w:val="clear" w:color="auto" w:fill="DAE6FB"/>
          </w:tcPr>
          <w:p w14:paraId="63D34506" w14:textId="29D45AAE" w:rsidR="00045414" w:rsidRPr="002337F0" w:rsidRDefault="00B121E4" w:rsidP="00B121E4">
            <w:pPr>
              <w:rPr>
                <w:rFonts w:ascii="Courier New" w:hAnsi="Courier New" w:cs="Courier New"/>
                <w:color w:val="222222"/>
                <w:sz w:val="20"/>
                <w:szCs w:val="20"/>
              </w:rPr>
            </w:pPr>
            <w:r>
              <w:rPr>
                <w:rFonts w:ascii="Courier New" w:hAnsi="Courier New" w:cs="Courier New"/>
                <w:b/>
                <w:bCs/>
                <w:color w:val="222222"/>
                <w:sz w:val="20"/>
                <w:szCs w:val="20"/>
              </w:rPr>
              <w:t>facilitatorName</w:t>
            </w:r>
          </w:p>
        </w:tc>
        <w:tc>
          <w:tcPr>
            <w:tcW w:w="1809" w:type="dxa"/>
            <w:tcBorders>
              <w:top w:val="single" w:sz="4" w:space="0" w:color="000080"/>
              <w:left w:val="single" w:sz="4" w:space="0" w:color="000080"/>
              <w:bottom w:val="single" w:sz="4" w:space="0" w:color="000080"/>
            </w:tcBorders>
            <w:shd w:val="clear" w:color="auto" w:fill="DAE6FB"/>
          </w:tcPr>
          <w:p w14:paraId="3B0BE8C6" w14:textId="411AD69C" w:rsidR="00045414" w:rsidRPr="00981CFD" w:rsidRDefault="00216B67" w:rsidP="00B121E4">
            <w:pPr>
              <w:jc w:val="center"/>
              <w:rPr>
                <w:rFonts w:ascii="Helvetica" w:hAnsi="Helvetica" w:cs="Helvetica"/>
                <w:color w:val="222222"/>
                <w:sz w:val="20"/>
                <w:szCs w:val="20"/>
              </w:rPr>
            </w:pPr>
            <w:r w:rsidRPr="00981CFD">
              <w:rPr>
                <w:rFonts w:ascii="Helvetica" w:hAnsi="Helvetica" w:cs="Helvetica"/>
                <w:color w:val="222222"/>
                <w:sz w:val="20"/>
                <w:szCs w:val="20"/>
              </w:rPr>
              <w:t>No</w:t>
            </w:r>
            <w:bookmarkStart w:id="162" w:name="_Ref26674725"/>
            <w:r w:rsidRPr="00981CFD">
              <w:rPr>
                <w:rStyle w:val="EndnoteReference"/>
                <w:rFonts w:ascii="Helvetica" w:hAnsi="Helvetica" w:cs="Helvetica"/>
                <w:color w:val="222222"/>
                <w:sz w:val="20"/>
                <w:szCs w:val="20"/>
              </w:rPr>
              <w:endnoteReference w:id="21"/>
            </w:r>
            <w:bookmarkEnd w:id="162"/>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52EDB57E" w14:textId="14844284" w:rsidR="00045414" w:rsidRPr="00981CFD" w:rsidRDefault="00B121E4" w:rsidP="00B121E4">
            <w:pPr>
              <w:rPr>
                <w:rFonts w:ascii="Helvetica" w:hAnsi="Helvetica" w:cs="Helvetica"/>
              </w:rPr>
            </w:pPr>
            <w:r w:rsidRPr="00981CFD">
              <w:rPr>
                <w:rFonts w:ascii="Helvetica" w:hAnsi="Helvetica" w:cs="Helvetica"/>
                <w:color w:val="222222"/>
                <w:sz w:val="20"/>
                <w:szCs w:val="20"/>
              </w:rPr>
              <w:t>Your trading name as registered with the Scheme</w:t>
            </w:r>
            <w:r w:rsidR="00045414" w:rsidRPr="00981CFD">
              <w:rPr>
                <w:rFonts w:ascii="Helvetica" w:hAnsi="Helvetica" w:cs="Helvetica"/>
                <w:color w:val="222222"/>
                <w:sz w:val="20"/>
                <w:szCs w:val="20"/>
              </w:rPr>
              <w:t>.</w:t>
            </w:r>
          </w:p>
        </w:tc>
      </w:tr>
      <w:tr w:rsidR="00045414" w:rsidRPr="002337F0" w14:paraId="061972B3" w14:textId="77777777" w:rsidTr="00B121E4">
        <w:tc>
          <w:tcPr>
            <w:tcW w:w="3698" w:type="dxa"/>
            <w:tcBorders>
              <w:top w:val="single" w:sz="4" w:space="0" w:color="000080"/>
              <w:left w:val="single" w:sz="4" w:space="0" w:color="000080"/>
              <w:bottom w:val="single" w:sz="4" w:space="0" w:color="000080"/>
            </w:tcBorders>
            <w:shd w:val="clear" w:color="auto" w:fill="DAE6FB"/>
          </w:tcPr>
          <w:p w14:paraId="515288F9" w14:textId="3A6FD38E" w:rsidR="00045414" w:rsidRPr="002337F0" w:rsidRDefault="00B121E4" w:rsidP="00B121E4">
            <w:pPr>
              <w:rPr>
                <w:rFonts w:ascii="Courier New" w:hAnsi="Courier New" w:cs="Courier New"/>
                <w:sz w:val="20"/>
              </w:rPr>
            </w:pPr>
            <w:r>
              <w:rPr>
                <w:rFonts w:ascii="Courier New" w:hAnsi="Courier New" w:cs="Courier New"/>
                <w:b/>
                <w:bCs/>
                <w:color w:val="222222"/>
                <w:sz w:val="20"/>
              </w:rPr>
              <w:t>isoID</w:t>
            </w:r>
          </w:p>
        </w:tc>
        <w:tc>
          <w:tcPr>
            <w:tcW w:w="1809" w:type="dxa"/>
            <w:tcBorders>
              <w:top w:val="single" w:sz="4" w:space="0" w:color="000080"/>
              <w:left w:val="single" w:sz="4" w:space="0" w:color="000080"/>
              <w:bottom w:val="single" w:sz="4" w:space="0" w:color="000080"/>
            </w:tcBorders>
            <w:shd w:val="clear" w:color="auto" w:fill="DAE6FB"/>
          </w:tcPr>
          <w:p w14:paraId="665DA6C0" w14:textId="6ABD1496" w:rsidR="00045414" w:rsidRPr="00981CFD" w:rsidRDefault="00B121E4" w:rsidP="00B121E4">
            <w:pPr>
              <w:jc w:val="center"/>
              <w:rPr>
                <w:rFonts w:ascii="Helvetica" w:hAnsi="Helvetica" w:cs="Helvetica"/>
                <w:color w:val="222222"/>
                <w:sz w:val="20"/>
                <w:szCs w:val="20"/>
              </w:rPr>
            </w:pPr>
            <w:r w:rsidRPr="00981CFD">
              <w:rPr>
                <w:rFonts w:ascii="Helvetica" w:hAnsi="Helvetica" w:cs="Helvetica"/>
                <w:sz w:val="20"/>
              </w:rPr>
              <w:t>No</w:t>
            </w:r>
            <w:r w:rsidR="00216B67" w:rsidRPr="00981CFD">
              <w:rPr>
                <w:rStyle w:val="EndnoteReference"/>
                <w:rFonts w:ascii="Helvetica" w:hAnsi="Helvetica" w:cs="Helvetica"/>
                <w:color w:val="222222"/>
                <w:szCs w:val="20"/>
              </w:rPr>
              <w:fldChar w:fldCharType="begin"/>
            </w:r>
            <w:r w:rsidR="00216B67" w:rsidRPr="00981CFD">
              <w:rPr>
                <w:rStyle w:val="EndnoteReference"/>
                <w:rFonts w:ascii="Helvetica" w:hAnsi="Helvetica" w:cs="Helvetica"/>
                <w:color w:val="222222"/>
                <w:szCs w:val="20"/>
              </w:rPr>
              <w:instrText xml:space="preserve"> NOTEREF _Ref26674725 \f \h  \* MERGEFORMAT </w:instrText>
            </w:r>
            <w:r w:rsidR="00216B67" w:rsidRPr="00981CFD">
              <w:rPr>
                <w:rStyle w:val="EndnoteReference"/>
                <w:rFonts w:ascii="Helvetica" w:hAnsi="Helvetica" w:cs="Helvetica"/>
                <w:color w:val="222222"/>
                <w:szCs w:val="20"/>
              </w:rPr>
            </w:r>
            <w:r w:rsidR="00216B67" w:rsidRPr="00981CFD">
              <w:rPr>
                <w:rStyle w:val="EndnoteReference"/>
                <w:rFonts w:ascii="Helvetica" w:hAnsi="Helvetica" w:cs="Helvetica"/>
                <w:color w:val="222222"/>
                <w:szCs w:val="20"/>
              </w:rPr>
              <w:fldChar w:fldCharType="separate"/>
            </w:r>
            <w:r w:rsidR="0089506B" w:rsidRPr="0089506B">
              <w:rPr>
                <w:rStyle w:val="EndnoteReference"/>
                <w:rFonts w:ascii="Helvetica" w:hAnsi="Helvetica" w:cs="Helvetica"/>
                <w:color w:val="222222"/>
                <w:sz w:val="20"/>
                <w:szCs w:val="20"/>
              </w:rPr>
              <w:t>1</w:t>
            </w:r>
            <w:r w:rsidR="00216B67" w:rsidRPr="00981CFD">
              <w:rPr>
                <w:rStyle w:val="EndnoteReference"/>
                <w:rFonts w:ascii="Helvetica" w:hAnsi="Helvetica" w:cs="Helvetica"/>
                <w:color w:val="222222"/>
                <w:szCs w:val="20"/>
              </w:rPr>
              <w:fldChar w:fldCharType="end"/>
            </w:r>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31D2FBFA" w14:textId="6540B847" w:rsidR="00045414" w:rsidRPr="00981CFD" w:rsidRDefault="00B121E4" w:rsidP="00B121E4">
            <w:pPr>
              <w:rPr>
                <w:rFonts w:ascii="Helvetica" w:hAnsi="Helvetica" w:cs="Helvetica"/>
              </w:rPr>
            </w:pPr>
            <w:r w:rsidRPr="00981CFD">
              <w:rPr>
                <w:rFonts w:ascii="Helvetica" w:hAnsi="Helvetica" w:cs="Helvetica"/>
                <w:color w:val="222222"/>
                <w:sz w:val="20"/>
                <w:szCs w:val="20"/>
              </w:rPr>
              <w:t>Your ISO identifier as assigned by the Scheme.</w:t>
            </w:r>
          </w:p>
        </w:tc>
      </w:tr>
      <w:tr w:rsidR="00045414" w:rsidRPr="002337F0" w14:paraId="0470FBEA" w14:textId="77777777" w:rsidTr="00B121E4">
        <w:tc>
          <w:tcPr>
            <w:tcW w:w="3698" w:type="dxa"/>
            <w:tcBorders>
              <w:top w:val="single" w:sz="4" w:space="0" w:color="000080"/>
              <w:left w:val="single" w:sz="4" w:space="0" w:color="000080"/>
              <w:bottom w:val="single" w:sz="4" w:space="0" w:color="000080"/>
            </w:tcBorders>
            <w:shd w:val="clear" w:color="auto" w:fill="DAE6FB"/>
          </w:tcPr>
          <w:p w14:paraId="1951FE71" w14:textId="6A4FF530" w:rsidR="00045414" w:rsidRPr="002337F0" w:rsidRDefault="00B121E4" w:rsidP="00B121E4">
            <w:pPr>
              <w:rPr>
                <w:rFonts w:ascii="Courier New" w:hAnsi="Courier New" w:cs="Courier New"/>
                <w:sz w:val="20"/>
              </w:rPr>
            </w:pPr>
            <w:r>
              <w:rPr>
                <w:rFonts w:ascii="Courier New" w:hAnsi="Courier New" w:cs="Courier New"/>
                <w:b/>
                <w:bCs/>
                <w:color w:val="222222"/>
                <w:sz w:val="20"/>
                <w:szCs w:val="20"/>
              </w:rPr>
              <w:t>subMerchantID</w:t>
            </w:r>
          </w:p>
        </w:tc>
        <w:tc>
          <w:tcPr>
            <w:tcW w:w="1809" w:type="dxa"/>
            <w:tcBorders>
              <w:top w:val="single" w:sz="4" w:space="0" w:color="000080"/>
              <w:left w:val="single" w:sz="4" w:space="0" w:color="000080"/>
              <w:bottom w:val="single" w:sz="4" w:space="0" w:color="000080"/>
            </w:tcBorders>
            <w:shd w:val="clear" w:color="auto" w:fill="DAE6FB"/>
          </w:tcPr>
          <w:p w14:paraId="799AFE7A" w14:textId="0C628FB8" w:rsidR="00045414" w:rsidRPr="00981CFD" w:rsidRDefault="00B121E4" w:rsidP="00B121E4">
            <w:pPr>
              <w:jc w:val="center"/>
              <w:rPr>
                <w:rFonts w:ascii="Helvetica" w:hAnsi="Helvetica" w:cs="Helvetica"/>
                <w:sz w:val="20"/>
              </w:rPr>
            </w:pPr>
            <w:r w:rsidRPr="00981CFD">
              <w:rPr>
                <w:rFonts w:ascii="Helvetica" w:hAnsi="Helvetica" w:cs="Helvetica"/>
                <w:sz w:val="20"/>
              </w:rPr>
              <w:t>No</w:t>
            </w:r>
            <w:r w:rsidR="00216B67" w:rsidRPr="00981CFD">
              <w:rPr>
                <w:rStyle w:val="EndnoteReference"/>
                <w:rFonts w:ascii="Helvetica" w:hAnsi="Helvetica" w:cs="Helvetica"/>
                <w:color w:val="222222"/>
                <w:szCs w:val="20"/>
              </w:rPr>
              <w:fldChar w:fldCharType="begin"/>
            </w:r>
            <w:r w:rsidR="00216B67" w:rsidRPr="00981CFD">
              <w:rPr>
                <w:rStyle w:val="EndnoteReference"/>
                <w:rFonts w:ascii="Helvetica" w:hAnsi="Helvetica" w:cs="Helvetica"/>
                <w:color w:val="222222"/>
                <w:szCs w:val="20"/>
              </w:rPr>
              <w:instrText xml:space="preserve"> NOTEREF _Ref26674725 \f \h  \* MERGEFORMAT </w:instrText>
            </w:r>
            <w:r w:rsidR="00216B67" w:rsidRPr="00981CFD">
              <w:rPr>
                <w:rStyle w:val="EndnoteReference"/>
                <w:rFonts w:ascii="Helvetica" w:hAnsi="Helvetica" w:cs="Helvetica"/>
                <w:color w:val="222222"/>
                <w:szCs w:val="20"/>
              </w:rPr>
            </w:r>
            <w:r w:rsidR="00216B67" w:rsidRPr="00981CFD">
              <w:rPr>
                <w:rStyle w:val="EndnoteReference"/>
                <w:rFonts w:ascii="Helvetica" w:hAnsi="Helvetica" w:cs="Helvetica"/>
                <w:color w:val="222222"/>
                <w:szCs w:val="20"/>
              </w:rPr>
              <w:fldChar w:fldCharType="separate"/>
            </w:r>
            <w:r w:rsidR="0089506B" w:rsidRPr="0089506B">
              <w:rPr>
                <w:rStyle w:val="EndnoteReference"/>
                <w:rFonts w:ascii="Helvetica" w:hAnsi="Helvetica" w:cs="Helvetica"/>
                <w:color w:val="222222"/>
                <w:sz w:val="20"/>
                <w:szCs w:val="20"/>
              </w:rPr>
              <w:t>1</w:t>
            </w:r>
            <w:r w:rsidR="00216B67" w:rsidRPr="00981CFD">
              <w:rPr>
                <w:rStyle w:val="EndnoteReference"/>
                <w:rFonts w:ascii="Helvetica" w:hAnsi="Helvetica" w:cs="Helvetica"/>
                <w:color w:val="222222"/>
                <w:szCs w:val="20"/>
              </w:rPr>
              <w:fldChar w:fldCharType="end"/>
            </w:r>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4A218ED2" w14:textId="1575038E" w:rsidR="00045414" w:rsidRPr="00981CFD" w:rsidRDefault="00B121E4" w:rsidP="00B121E4">
            <w:pPr>
              <w:rPr>
                <w:rFonts w:ascii="Helvetica" w:hAnsi="Helvetica" w:cs="Helvetica"/>
                <w:sz w:val="20"/>
              </w:rPr>
            </w:pPr>
            <w:r w:rsidRPr="00981CFD">
              <w:rPr>
                <w:rFonts w:ascii="Helvetica" w:hAnsi="Helvetica" w:cs="Helvetica"/>
                <w:sz w:val="20"/>
              </w:rPr>
              <w:t>Unique identifier assigned to this SubMerchant.</w:t>
            </w:r>
          </w:p>
        </w:tc>
      </w:tr>
      <w:tr w:rsidR="00B121E4" w:rsidRPr="002337F0" w14:paraId="6E34DC77" w14:textId="77777777" w:rsidTr="00B121E4">
        <w:tc>
          <w:tcPr>
            <w:tcW w:w="3698" w:type="dxa"/>
            <w:tcBorders>
              <w:top w:val="single" w:sz="4" w:space="0" w:color="000080"/>
              <w:left w:val="single" w:sz="4" w:space="0" w:color="000080"/>
              <w:bottom w:val="single" w:sz="4" w:space="0" w:color="000080"/>
            </w:tcBorders>
            <w:shd w:val="clear" w:color="auto" w:fill="DAE6FB"/>
          </w:tcPr>
          <w:p w14:paraId="51A1E1E2" w14:textId="746CC58C" w:rsidR="00B121E4" w:rsidRDefault="00B121E4" w:rsidP="00B121E4">
            <w:pPr>
              <w:rPr>
                <w:rFonts w:ascii="Courier New" w:hAnsi="Courier New" w:cs="Courier New"/>
                <w:b/>
                <w:bCs/>
                <w:color w:val="222222"/>
                <w:sz w:val="20"/>
                <w:szCs w:val="20"/>
              </w:rPr>
            </w:pPr>
            <w:r>
              <w:rPr>
                <w:rFonts w:ascii="Courier New" w:hAnsi="Courier New" w:cs="Courier New"/>
                <w:b/>
                <w:bCs/>
                <w:color w:val="222222"/>
                <w:sz w:val="20"/>
                <w:szCs w:val="20"/>
              </w:rPr>
              <w:t>merchant</w:t>
            </w:r>
            <w:r w:rsidRPr="00B121E4">
              <w:rPr>
                <w:rFonts w:ascii="Courier New" w:hAnsi="Courier New" w:cs="Courier New"/>
                <w:b/>
                <w:bCs/>
                <w:i/>
                <w:iCs/>
                <w:color w:val="222222"/>
                <w:sz w:val="20"/>
                <w:szCs w:val="20"/>
              </w:rPr>
              <w:t>XXXX</w:t>
            </w:r>
          </w:p>
        </w:tc>
        <w:tc>
          <w:tcPr>
            <w:tcW w:w="1809" w:type="dxa"/>
            <w:tcBorders>
              <w:top w:val="single" w:sz="4" w:space="0" w:color="000080"/>
              <w:left w:val="single" w:sz="4" w:space="0" w:color="000080"/>
              <w:bottom w:val="single" w:sz="4" w:space="0" w:color="000080"/>
            </w:tcBorders>
            <w:shd w:val="clear" w:color="auto" w:fill="DAE6FB"/>
          </w:tcPr>
          <w:p w14:paraId="4A638E0B" w14:textId="23A332FA" w:rsidR="00B121E4" w:rsidRPr="00981CFD" w:rsidRDefault="00B121E4" w:rsidP="00B121E4">
            <w:pPr>
              <w:jc w:val="center"/>
              <w:rPr>
                <w:rFonts w:ascii="Helvetica" w:hAnsi="Helvetica" w:cs="Helvetica"/>
                <w:sz w:val="20"/>
              </w:rPr>
            </w:pPr>
            <w:r w:rsidRPr="00981CFD">
              <w:rPr>
                <w:rFonts w:ascii="Helvetica" w:hAnsi="Helvetica" w:cs="Helvetica"/>
                <w:sz w:val="20"/>
              </w:rPr>
              <w:t>No</w:t>
            </w:r>
            <w:r w:rsidR="00216B67" w:rsidRPr="00981CFD">
              <w:rPr>
                <w:rStyle w:val="EndnoteReference"/>
                <w:rFonts w:ascii="Helvetica" w:hAnsi="Helvetica" w:cs="Helvetica"/>
                <w:color w:val="222222"/>
                <w:szCs w:val="20"/>
              </w:rPr>
              <w:fldChar w:fldCharType="begin"/>
            </w:r>
            <w:r w:rsidR="00216B67" w:rsidRPr="00981CFD">
              <w:rPr>
                <w:rStyle w:val="EndnoteReference"/>
                <w:rFonts w:ascii="Helvetica" w:hAnsi="Helvetica" w:cs="Helvetica"/>
                <w:color w:val="222222"/>
                <w:szCs w:val="20"/>
              </w:rPr>
              <w:instrText xml:space="preserve"> NOTEREF _Ref26674725 \f \h  \* MERGEFORMAT </w:instrText>
            </w:r>
            <w:r w:rsidR="00216B67" w:rsidRPr="00981CFD">
              <w:rPr>
                <w:rStyle w:val="EndnoteReference"/>
                <w:rFonts w:ascii="Helvetica" w:hAnsi="Helvetica" w:cs="Helvetica"/>
                <w:color w:val="222222"/>
                <w:szCs w:val="20"/>
              </w:rPr>
            </w:r>
            <w:r w:rsidR="00216B67" w:rsidRPr="00981CFD">
              <w:rPr>
                <w:rStyle w:val="EndnoteReference"/>
                <w:rFonts w:ascii="Helvetica" w:hAnsi="Helvetica" w:cs="Helvetica"/>
                <w:color w:val="222222"/>
                <w:szCs w:val="20"/>
              </w:rPr>
              <w:fldChar w:fldCharType="separate"/>
            </w:r>
            <w:r w:rsidR="0089506B" w:rsidRPr="0089506B">
              <w:rPr>
                <w:rStyle w:val="EndnoteReference"/>
                <w:rFonts w:ascii="Helvetica" w:hAnsi="Helvetica" w:cs="Helvetica"/>
                <w:color w:val="222222"/>
                <w:sz w:val="20"/>
                <w:szCs w:val="20"/>
              </w:rPr>
              <w:t>1</w:t>
            </w:r>
            <w:r w:rsidR="00216B67" w:rsidRPr="00981CFD">
              <w:rPr>
                <w:rStyle w:val="EndnoteReference"/>
                <w:rFonts w:ascii="Helvetica" w:hAnsi="Helvetica" w:cs="Helvetica"/>
                <w:color w:val="222222"/>
                <w:szCs w:val="20"/>
              </w:rPr>
              <w:fldChar w:fldCharType="end"/>
            </w:r>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684D07E5" w14:textId="3673D86F" w:rsidR="00B121E4" w:rsidRPr="00981CFD" w:rsidRDefault="00B121E4" w:rsidP="00B121E4">
            <w:pPr>
              <w:rPr>
                <w:rFonts w:ascii="Helvetica" w:hAnsi="Helvetica" w:cs="Helvetica"/>
                <w:sz w:val="20"/>
              </w:rPr>
            </w:pPr>
            <w:r w:rsidRPr="00981CFD">
              <w:rPr>
                <w:rFonts w:ascii="Helvetica" w:hAnsi="Helvetica" w:cs="Helvetica"/>
                <w:sz w:val="20"/>
              </w:rPr>
              <w:t xml:space="preserve">SubMerchant details as documented in section </w:t>
            </w:r>
            <w:r w:rsidRPr="00981CFD">
              <w:rPr>
                <w:rFonts w:ascii="Helvetica" w:hAnsi="Helvetica" w:cs="Helvetica"/>
                <w:sz w:val="20"/>
              </w:rPr>
              <w:fldChar w:fldCharType="begin"/>
            </w:r>
            <w:r w:rsidRPr="00981CFD">
              <w:rPr>
                <w:rFonts w:ascii="Helvetica" w:hAnsi="Helvetica" w:cs="Helvetica"/>
                <w:sz w:val="20"/>
              </w:rPr>
              <w:instrText xml:space="preserve"> REF _Ref26673351 \n \h </w:instrText>
            </w:r>
            <w:r w:rsidR="00981CFD">
              <w:rPr>
                <w:rFonts w:ascii="Helvetica" w:hAnsi="Helvetica" w:cs="Helvetica"/>
                <w:sz w:val="20"/>
              </w:rPr>
              <w:instrText xml:space="preserve"> \* MERGEFORMAT </w:instrText>
            </w:r>
            <w:r w:rsidRPr="00981CFD">
              <w:rPr>
                <w:rFonts w:ascii="Helvetica" w:hAnsi="Helvetica" w:cs="Helvetica"/>
                <w:sz w:val="20"/>
              </w:rPr>
            </w:r>
            <w:r w:rsidRPr="00981CFD">
              <w:rPr>
                <w:rFonts w:ascii="Helvetica" w:hAnsi="Helvetica" w:cs="Helvetica"/>
                <w:sz w:val="20"/>
              </w:rPr>
              <w:fldChar w:fldCharType="separate"/>
            </w:r>
            <w:r w:rsidR="0089506B">
              <w:rPr>
                <w:rFonts w:ascii="Helvetica" w:hAnsi="Helvetica" w:cs="Helvetica"/>
                <w:sz w:val="20"/>
              </w:rPr>
              <w:t>17.2</w:t>
            </w:r>
            <w:r w:rsidRPr="00981CFD">
              <w:rPr>
                <w:rFonts w:ascii="Helvetica" w:hAnsi="Helvetica" w:cs="Helvetica"/>
                <w:sz w:val="20"/>
              </w:rPr>
              <w:fldChar w:fldCharType="end"/>
            </w:r>
            <w:r w:rsidRPr="00981CFD">
              <w:rPr>
                <w:rFonts w:ascii="Helvetica" w:hAnsi="Helvetica" w:cs="Helvetica"/>
                <w:sz w:val="20"/>
              </w:rPr>
              <w:t>.</w:t>
            </w:r>
          </w:p>
        </w:tc>
      </w:tr>
      <w:tr w:rsidR="00B121E4" w:rsidRPr="002337F0" w14:paraId="61BB3FFB" w14:textId="77777777" w:rsidTr="00B121E4">
        <w:tc>
          <w:tcPr>
            <w:tcW w:w="3698" w:type="dxa"/>
            <w:tcBorders>
              <w:top w:val="single" w:sz="4" w:space="0" w:color="000080"/>
              <w:left w:val="single" w:sz="4" w:space="0" w:color="000080"/>
              <w:bottom w:val="single" w:sz="4" w:space="0" w:color="000080"/>
            </w:tcBorders>
            <w:shd w:val="clear" w:color="auto" w:fill="DAE6FB"/>
          </w:tcPr>
          <w:p w14:paraId="1EF59689" w14:textId="673AF5CF" w:rsidR="00B121E4" w:rsidRDefault="00B121E4" w:rsidP="00B121E4">
            <w:pPr>
              <w:rPr>
                <w:rFonts w:ascii="Courier New" w:hAnsi="Courier New" w:cs="Courier New"/>
                <w:b/>
                <w:bCs/>
                <w:color w:val="222222"/>
                <w:sz w:val="20"/>
                <w:szCs w:val="20"/>
              </w:rPr>
            </w:pPr>
            <w:r>
              <w:rPr>
                <w:rFonts w:ascii="Courier New" w:hAnsi="Courier New" w:cs="Courier New"/>
                <w:b/>
                <w:bCs/>
                <w:color w:val="222222"/>
                <w:sz w:val="20"/>
                <w:szCs w:val="20"/>
              </w:rPr>
              <w:t>statementNarrative</w:t>
            </w:r>
            <w:r w:rsidRPr="00B121E4">
              <w:rPr>
                <w:rFonts w:ascii="Courier New" w:hAnsi="Courier New" w:cs="Courier New"/>
                <w:b/>
                <w:bCs/>
                <w:i/>
                <w:iCs/>
                <w:color w:val="222222"/>
                <w:sz w:val="20"/>
                <w:szCs w:val="20"/>
              </w:rPr>
              <w:t>X</w:t>
            </w:r>
          </w:p>
        </w:tc>
        <w:tc>
          <w:tcPr>
            <w:tcW w:w="1809" w:type="dxa"/>
            <w:tcBorders>
              <w:top w:val="single" w:sz="4" w:space="0" w:color="000080"/>
              <w:left w:val="single" w:sz="4" w:space="0" w:color="000080"/>
              <w:bottom w:val="single" w:sz="4" w:space="0" w:color="000080"/>
            </w:tcBorders>
            <w:shd w:val="clear" w:color="auto" w:fill="DAE6FB"/>
          </w:tcPr>
          <w:p w14:paraId="4E9CC1B6" w14:textId="42E8D496" w:rsidR="00B121E4" w:rsidRPr="00981CFD" w:rsidRDefault="00B121E4" w:rsidP="00B121E4">
            <w:pPr>
              <w:jc w:val="center"/>
              <w:rPr>
                <w:rFonts w:ascii="Helvetica" w:hAnsi="Helvetica" w:cs="Helvetica"/>
                <w:sz w:val="20"/>
              </w:rPr>
            </w:pPr>
            <w:r w:rsidRPr="00981CFD">
              <w:rPr>
                <w:rFonts w:ascii="Helvetica" w:hAnsi="Helvetica" w:cs="Helvetica"/>
                <w:sz w:val="20"/>
              </w:rPr>
              <w:t>No</w:t>
            </w:r>
            <w:r w:rsidR="00216B67" w:rsidRPr="00981CFD">
              <w:rPr>
                <w:rStyle w:val="EndnoteReference"/>
                <w:rFonts w:ascii="Helvetica" w:hAnsi="Helvetica" w:cs="Helvetica"/>
                <w:color w:val="222222"/>
                <w:szCs w:val="20"/>
              </w:rPr>
              <w:fldChar w:fldCharType="begin"/>
            </w:r>
            <w:r w:rsidR="00216B67" w:rsidRPr="00981CFD">
              <w:rPr>
                <w:rStyle w:val="EndnoteReference"/>
                <w:rFonts w:ascii="Helvetica" w:hAnsi="Helvetica" w:cs="Helvetica"/>
                <w:color w:val="222222"/>
                <w:szCs w:val="20"/>
              </w:rPr>
              <w:instrText xml:space="preserve"> NOTEREF _Ref26674725 \f \h  \* MERGEFORMAT </w:instrText>
            </w:r>
            <w:r w:rsidR="00216B67" w:rsidRPr="00981CFD">
              <w:rPr>
                <w:rStyle w:val="EndnoteReference"/>
                <w:rFonts w:ascii="Helvetica" w:hAnsi="Helvetica" w:cs="Helvetica"/>
                <w:color w:val="222222"/>
                <w:szCs w:val="20"/>
              </w:rPr>
            </w:r>
            <w:r w:rsidR="00216B67" w:rsidRPr="00981CFD">
              <w:rPr>
                <w:rStyle w:val="EndnoteReference"/>
                <w:rFonts w:ascii="Helvetica" w:hAnsi="Helvetica" w:cs="Helvetica"/>
                <w:color w:val="222222"/>
                <w:szCs w:val="20"/>
              </w:rPr>
              <w:fldChar w:fldCharType="separate"/>
            </w:r>
            <w:r w:rsidR="0089506B" w:rsidRPr="0089506B">
              <w:rPr>
                <w:rStyle w:val="EndnoteReference"/>
                <w:rFonts w:ascii="Helvetica" w:hAnsi="Helvetica" w:cs="Helvetica"/>
                <w:color w:val="222222"/>
                <w:sz w:val="20"/>
                <w:szCs w:val="20"/>
              </w:rPr>
              <w:t>1</w:t>
            </w:r>
            <w:r w:rsidR="00216B67" w:rsidRPr="00981CFD">
              <w:rPr>
                <w:rStyle w:val="EndnoteReference"/>
                <w:rFonts w:ascii="Helvetica" w:hAnsi="Helvetica" w:cs="Helvetica"/>
                <w:color w:val="222222"/>
                <w:szCs w:val="20"/>
              </w:rPr>
              <w:fldChar w:fldCharType="end"/>
            </w:r>
          </w:p>
        </w:tc>
        <w:tc>
          <w:tcPr>
            <w:tcW w:w="4943" w:type="dxa"/>
            <w:tcBorders>
              <w:top w:val="single" w:sz="4" w:space="0" w:color="000080"/>
              <w:left w:val="single" w:sz="4" w:space="0" w:color="000080"/>
              <w:bottom w:val="single" w:sz="4" w:space="0" w:color="000080"/>
              <w:right w:val="single" w:sz="4" w:space="0" w:color="000080"/>
            </w:tcBorders>
            <w:shd w:val="clear" w:color="auto" w:fill="DAE6FB"/>
          </w:tcPr>
          <w:p w14:paraId="6EC048F1" w14:textId="508B3199" w:rsidR="00B121E4" w:rsidRPr="00981CFD" w:rsidRDefault="00B121E4" w:rsidP="00B121E4">
            <w:pPr>
              <w:rPr>
                <w:rFonts w:ascii="Helvetica" w:hAnsi="Helvetica" w:cs="Helvetica"/>
                <w:sz w:val="20"/>
              </w:rPr>
            </w:pPr>
            <w:r w:rsidRPr="00981CFD">
              <w:rPr>
                <w:rFonts w:ascii="Helvetica" w:hAnsi="Helvetica" w:cs="Helvetica"/>
                <w:sz w:val="20"/>
              </w:rPr>
              <w:t xml:space="preserve">Statement details as documented in section </w:t>
            </w:r>
            <w:r w:rsidRPr="00981CFD">
              <w:rPr>
                <w:rFonts w:ascii="Helvetica" w:hAnsi="Helvetica" w:cs="Helvetica"/>
                <w:sz w:val="20"/>
              </w:rPr>
              <w:fldChar w:fldCharType="begin"/>
            </w:r>
            <w:r w:rsidRPr="00981CFD">
              <w:rPr>
                <w:rFonts w:ascii="Helvetica" w:hAnsi="Helvetica" w:cs="Helvetica"/>
                <w:sz w:val="20"/>
              </w:rPr>
              <w:instrText xml:space="preserve"> REF _Ref26673352 \n \h </w:instrText>
            </w:r>
            <w:r w:rsidR="00981CFD">
              <w:rPr>
                <w:rFonts w:ascii="Helvetica" w:hAnsi="Helvetica" w:cs="Helvetica"/>
                <w:sz w:val="20"/>
              </w:rPr>
              <w:instrText xml:space="preserve"> \* MERGEFORMAT </w:instrText>
            </w:r>
            <w:r w:rsidRPr="00981CFD">
              <w:rPr>
                <w:rFonts w:ascii="Helvetica" w:hAnsi="Helvetica" w:cs="Helvetica"/>
                <w:sz w:val="20"/>
              </w:rPr>
            </w:r>
            <w:r w:rsidRPr="00981CFD">
              <w:rPr>
                <w:rFonts w:ascii="Helvetica" w:hAnsi="Helvetica" w:cs="Helvetica"/>
                <w:sz w:val="20"/>
              </w:rPr>
              <w:fldChar w:fldCharType="separate"/>
            </w:r>
            <w:r w:rsidR="0089506B">
              <w:rPr>
                <w:rFonts w:ascii="Helvetica" w:hAnsi="Helvetica" w:cs="Helvetica"/>
                <w:sz w:val="20"/>
              </w:rPr>
              <w:t>10.1.2</w:t>
            </w:r>
            <w:r w:rsidRPr="00981CFD">
              <w:rPr>
                <w:rFonts w:ascii="Helvetica" w:hAnsi="Helvetica" w:cs="Helvetica"/>
                <w:sz w:val="20"/>
              </w:rPr>
              <w:fldChar w:fldCharType="end"/>
            </w:r>
            <w:r w:rsidRPr="00981CFD">
              <w:rPr>
                <w:rFonts w:ascii="Helvetica" w:hAnsi="Helvetica" w:cs="Helvetica"/>
                <w:sz w:val="20"/>
              </w:rPr>
              <w:t>.</w:t>
            </w:r>
          </w:p>
        </w:tc>
      </w:tr>
    </w:tbl>
    <w:p w14:paraId="64BEC926" w14:textId="77777777" w:rsidR="001E633F" w:rsidRPr="00981CFD" w:rsidRDefault="001E633F" w:rsidP="003B3EF1">
      <w:pPr>
        <w:pStyle w:val="Heading1"/>
        <w:numPr>
          <w:ilvl w:val="0"/>
          <w:numId w:val="0"/>
        </w:numPr>
        <w:ind w:left="432"/>
        <w:rPr>
          <w:rFonts w:ascii="Helvetica" w:hAnsi="Helvetica"/>
          <w:color w:val="002060"/>
        </w:rPr>
        <w:sectPr w:rsidR="001E633F" w:rsidRPr="00981CFD" w:rsidSect="00F648A1">
          <w:endnotePr>
            <w:numFmt w:val="decimal"/>
            <w:numRestart w:val="eachSect"/>
          </w:endnotePr>
          <w:type w:val="continuous"/>
          <w:pgSz w:w="11900" w:h="16840"/>
          <w:pgMar w:top="720" w:right="720" w:bottom="720" w:left="720" w:header="708" w:footer="708" w:gutter="0"/>
          <w:cols w:space="708"/>
        </w:sectPr>
      </w:pPr>
    </w:p>
    <w:p w14:paraId="7EA039F4" w14:textId="00CF0039" w:rsidR="003D4B24" w:rsidRPr="001A6D49" w:rsidRDefault="001B3B99" w:rsidP="001B7381">
      <w:pPr>
        <w:pStyle w:val="Heading1"/>
      </w:pPr>
      <w:bookmarkStart w:id="163" w:name="_Hlk508871064"/>
      <w:bookmarkStart w:id="164" w:name="_Toc66871505"/>
      <w:bookmarkStart w:id="165" w:name="_Toc66871630"/>
      <w:r w:rsidRPr="001A6D49">
        <w:lastRenderedPageBreak/>
        <w:t xml:space="preserve">UK </w:t>
      </w:r>
      <w:r w:rsidR="003D4B24" w:rsidRPr="001A6D49">
        <w:t>MCC</w:t>
      </w:r>
      <w:r w:rsidRPr="001A6D49">
        <w:t xml:space="preserve"> </w:t>
      </w:r>
      <w:r w:rsidR="003D4B24" w:rsidRPr="001A6D49">
        <w:t>6012 Merchants</w:t>
      </w:r>
      <w:bookmarkEnd w:id="164"/>
      <w:bookmarkEnd w:id="165"/>
    </w:p>
    <w:p w14:paraId="63DC3296" w14:textId="77777777" w:rsidR="003D4B24" w:rsidRPr="003C31E3" w:rsidRDefault="003D4B24" w:rsidP="001B7381">
      <w:pPr>
        <w:pStyle w:val="Heading2"/>
        <w:rPr>
          <w:color w:val="7F7F7F" w:themeColor="text1" w:themeTint="80"/>
        </w:rPr>
      </w:pPr>
      <w:bookmarkStart w:id="166" w:name="_Hlk508871039"/>
      <w:bookmarkStart w:id="167" w:name="_Toc66871631"/>
      <w:r w:rsidRPr="003C31E3">
        <w:rPr>
          <w:color w:val="7F7F7F" w:themeColor="text1" w:themeTint="80"/>
        </w:rPr>
        <w:t>Background</w:t>
      </w:r>
      <w:bookmarkEnd w:id="167"/>
    </w:p>
    <w:p w14:paraId="118D8288" w14:textId="77777777" w:rsidR="003D4B24" w:rsidRPr="009635AE" w:rsidRDefault="003D4B24" w:rsidP="003D4B24">
      <w:pPr>
        <w:rPr>
          <w:rStyle w:val="NormalParagraphText"/>
          <w:rFonts w:ascii="Arial" w:hAnsi="Arial" w:cs="Arial"/>
        </w:rPr>
      </w:pPr>
    </w:p>
    <w:p w14:paraId="6454DCDC" w14:textId="6AB805A1" w:rsidR="003B176D" w:rsidRPr="009635AE" w:rsidRDefault="003B176D" w:rsidP="003D4B24">
      <w:pPr>
        <w:rPr>
          <w:rStyle w:val="NormalParagraphText"/>
          <w:rFonts w:ascii="Arial" w:hAnsi="Arial" w:cs="Arial"/>
        </w:rPr>
      </w:pPr>
      <w:r w:rsidRPr="009635AE">
        <w:rPr>
          <w:rStyle w:val="NormalParagraphText"/>
          <w:rFonts w:ascii="Arial" w:hAnsi="Arial" w:cs="Arial"/>
        </w:rPr>
        <w:t>Every Merchant Account has a category code, also known as the MCC code, attached to it. This category code identifies the market that the payment is related to, allowing issuing banks to identify what product or service is, or was, being provided.</w:t>
      </w:r>
    </w:p>
    <w:p w14:paraId="111FACE9" w14:textId="07391E52" w:rsidR="003B176D" w:rsidRPr="009635AE" w:rsidRDefault="003B176D" w:rsidP="003D4B24">
      <w:pPr>
        <w:rPr>
          <w:rStyle w:val="NormalParagraphText"/>
          <w:rFonts w:ascii="Arial" w:hAnsi="Arial" w:cs="Arial"/>
        </w:rPr>
      </w:pPr>
    </w:p>
    <w:p w14:paraId="6E92DFF7" w14:textId="299B173A" w:rsidR="00FE585A" w:rsidRPr="009635AE" w:rsidRDefault="003B176D" w:rsidP="00FE585A">
      <w:pPr>
        <w:rPr>
          <w:rStyle w:val="NormalParagraphText"/>
          <w:rFonts w:ascii="Arial" w:hAnsi="Arial" w:cs="Arial"/>
        </w:rPr>
      </w:pPr>
      <w:r w:rsidRPr="009635AE">
        <w:rPr>
          <w:rStyle w:val="NormalParagraphText"/>
          <w:rFonts w:ascii="Arial" w:hAnsi="Arial" w:cs="Arial"/>
        </w:rPr>
        <w:t xml:space="preserve">The merchant category code 6012 is related to payments taken for financial institutions, primarily those merchants that deal with loan payments or other credit-related activities. </w:t>
      </w:r>
      <w:r w:rsidR="00FE585A" w:rsidRPr="009635AE">
        <w:rPr>
          <w:rStyle w:val="NormalParagraphText"/>
          <w:rFonts w:ascii="Arial" w:hAnsi="Arial" w:cs="Arial"/>
        </w:rPr>
        <w:t>According to Visa</w:t>
      </w:r>
      <w:r w:rsidR="009868C5" w:rsidRPr="009635AE">
        <w:rPr>
          <w:rStyle w:val="NormalParagraphText"/>
          <w:rFonts w:ascii="Arial" w:hAnsi="Arial" w:cs="Arial"/>
        </w:rPr>
        <w:t>,</w:t>
      </w:r>
      <w:r w:rsidR="00FE585A" w:rsidRPr="009635AE">
        <w:rPr>
          <w:rStyle w:val="NormalParagraphText"/>
          <w:rFonts w:ascii="Arial" w:hAnsi="Arial" w:cs="Arial"/>
        </w:rPr>
        <w:t xml:space="preserve"> this is the most fraudulent merchant category in the UK market </w:t>
      </w:r>
      <w:r w:rsidR="001B3B99" w:rsidRPr="009635AE">
        <w:rPr>
          <w:rStyle w:val="NormalParagraphText"/>
          <w:rFonts w:ascii="Arial" w:hAnsi="Arial" w:cs="Arial"/>
        </w:rPr>
        <w:t xml:space="preserve">due to </w:t>
      </w:r>
      <w:r w:rsidR="00FE585A" w:rsidRPr="009635AE">
        <w:rPr>
          <w:rStyle w:val="NormalParagraphText"/>
          <w:rFonts w:ascii="Arial" w:hAnsi="Arial" w:cs="Arial"/>
        </w:rPr>
        <w:t>compromised debit card details</w:t>
      </w:r>
      <w:r w:rsidR="001B3B99" w:rsidRPr="009635AE">
        <w:rPr>
          <w:rStyle w:val="NormalParagraphText"/>
          <w:rFonts w:ascii="Arial" w:hAnsi="Arial" w:cs="Arial"/>
        </w:rPr>
        <w:t xml:space="preserve"> being used</w:t>
      </w:r>
      <w:r w:rsidR="00FE585A" w:rsidRPr="009635AE">
        <w:rPr>
          <w:rStyle w:val="NormalParagraphText"/>
          <w:rFonts w:ascii="Arial" w:hAnsi="Arial" w:cs="Arial"/>
        </w:rPr>
        <w:t xml:space="preserve"> to pay or transfer balances to other cards. Acquirers are therefore unable to confirm whether a payment is genuine, despite matching the full CVV2 with AVS.</w:t>
      </w:r>
    </w:p>
    <w:p w14:paraId="71C14F58" w14:textId="7ECCF0B6" w:rsidR="00FE585A" w:rsidRPr="009635AE" w:rsidRDefault="00FE585A" w:rsidP="003B176D">
      <w:pPr>
        <w:rPr>
          <w:rStyle w:val="NormalParagraphText"/>
          <w:rFonts w:ascii="Arial" w:hAnsi="Arial" w:cs="Arial"/>
        </w:rPr>
      </w:pPr>
    </w:p>
    <w:p w14:paraId="2E25770D" w14:textId="0B2343B0" w:rsidR="003B176D" w:rsidRPr="009635AE" w:rsidRDefault="00FE585A" w:rsidP="003B176D">
      <w:pPr>
        <w:rPr>
          <w:rStyle w:val="NormalParagraphText"/>
          <w:rFonts w:ascii="Arial" w:hAnsi="Arial" w:cs="Arial"/>
        </w:rPr>
      </w:pPr>
      <w:r w:rsidRPr="009635AE">
        <w:rPr>
          <w:rStyle w:val="NormalParagraphText"/>
          <w:rFonts w:ascii="Arial" w:hAnsi="Arial" w:cs="Arial"/>
        </w:rPr>
        <w:t>To address this situation</w:t>
      </w:r>
      <w:r w:rsidR="009868C5" w:rsidRPr="009635AE">
        <w:rPr>
          <w:rStyle w:val="NormalParagraphText"/>
          <w:rFonts w:ascii="Arial" w:hAnsi="Arial" w:cs="Arial"/>
        </w:rPr>
        <w:t>,</w:t>
      </w:r>
      <w:r w:rsidRPr="009635AE">
        <w:rPr>
          <w:rStyle w:val="NormalParagraphText"/>
          <w:rFonts w:ascii="Arial" w:hAnsi="Arial" w:cs="Arial"/>
        </w:rPr>
        <w:t xml:space="preserve"> </w:t>
      </w:r>
      <w:r w:rsidR="003B176D" w:rsidRPr="009635AE">
        <w:rPr>
          <w:rStyle w:val="NormalParagraphText"/>
          <w:rFonts w:ascii="Arial" w:hAnsi="Arial" w:cs="Arial"/>
        </w:rPr>
        <w:t xml:space="preserve">issuing banks have requested additional payment information to be provided with </w:t>
      </w:r>
      <w:r w:rsidRPr="009635AE">
        <w:rPr>
          <w:rStyle w:val="NormalParagraphText"/>
          <w:rFonts w:ascii="Arial" w:hAnsi="Arial" w:cs="Arial"/>
        </w:rPr>
        <w:t>payment</w:t>
      </w:r>
      <w:r w:rsidR="003B176D" w:rsidRPr="009635AE">
        <w:rPr>
          <w:rStyle w:val="NormalParagraphText"/>
          <w:rFonts w:ascii="Arial" w:hAnsi="Arial" w:cs="Arial"/>
        </w:rPr>
        <w:t xml:space="preserve"> requests in order to verify that the cardholder is knowingly entering into a credit-related contractual agreement with the merchant.</w:t>
      </w:r>
    </w:p>
    <w:p w14:paraId="07319F4D" w14:textId="68FCDAFD" w:rsidR="00D22CD3" w:rsidRPr="009635AE" w:rsidRDefault="00D22CD3" w:rsidP="003B176D">
      <w:pPr>
        <w:rPr>
          <w:rStyle w:val="NormalParagraphText"/>
          <w:rFonts w:ascii="Arial" w:hAnsi="Arial" w:cs="Arial"/>
        </w:rPr>
      </w:pPr>
    </w:p>
    <w:p w14:paraId="4B3E67CC" w14:textId="0527C2D5" w:rsidR="00D22CD3" w:rsidRPr="009635AE" w:rsidRDefault="00D22CD3" w:rsidP="00D22CD3">
      <w:pPr>
        <w:rPr>
          <w:rStyle w:val="NormalParagraphText"/>
          <w:rFonts w:ascii="Arial" w:hAnsi="Arial" w:cs="Arial"/>
        </w:rPr>
      </w:pPr>
      <w:r w:rsidRPr="009635AE">
        <w:rPr>
          <w:rStyle w:val="NormalParagraphText"/>
          <w:rFonts w:ascii="Arial" w:hAnsi="Arial" w:cs="Arial"/>
        </w:rPr>
        <w:t>If you are a Merchant who has been assigned the MCC 6012 you must collect the following data for the primary recipient for each UK domestic Visa or Mastercard transaction</w:t>
      </w:r>
      <w:r>
        <w:rPr>
          <w:rStyle w:val="FootnoteReference"/>
          <w:rFonts w:ascii="Helvetica" w:hAnsi="Helvetica"/>
        </w:rPr>
        <w:footnoteReference w:id="2"/>
      </w:r>
      <w:r w:rsidRPr="009635AE">
        <w:rPr>
          <w:rStyle w:val="NormalParagraphText"/>
          <w:rFonts w:ascii="Arial" w:hAnsi="Arial" w:cs="Arial"/>
        </w:rPr>
        <w:t>:</w:t>
      </w:r>
    </w:p>
    <w:p w14:paraId="476A11EC" w14:textId="77777777" w:rsidR="00D22CD3" w:rsidRPr="009635AE" w:rsidRDefault="00D22CD3" w:rsidP="003B176D">
      <w:pPr>
        <w:rPr>
          <w:rStyle w:val="NormalParagraphText"/>
          <w:rFonts w:ascii="Arial" w:hAnsi="Arial" w:cs="Arial"/>
        </w:rPr>
      </w:pPr>
    </w:p>
    <w:p w14:paraId="52086FDD" w14:textId="77777777" w:rsidR="00FC6223" w:rsidRPr="009635AE" w:rsidRDefault="00FC6223" w:rsidP="00C862AA">
      <w:pPr>
        <w:numPr>
          <w:ilvl w:val="0"/>
          <w:numId w:val="10"/>
        </w:numPr>
        <w:rPr>
          <w:rStyle w:val="NormalParagraphText"/>
          <w:rFonts w:ascii="Arial" w:hAnsi="Arial" w:cs="Arial"/>
        </w:rPr>
      </w:pPr>
      <w:r w:rsidRPr="009635AE">
        <w:rPr>
          <w:rStyle w:val="NormalParagraphText"/>
          <w:rFonts w:ascii="Arial" w:hAnsi="Arial" w:cs="Arial"/>
        </w:rPr>
        <w:t xml:space="preserve">Unique account identifier for the loan or outstanding balance funded. For </w:t>
      </w:r>
      <w:r w:rsidR="0079383F" w:rsidRPr="009635AE">
        <w:rPr>
          <w:rStyle w:val="NormalParagraphText"/>
          <w:rFonts w:ascii="Arial" w:hAnsi="Arial" w:cs="Arial"/>
        </w:rPr>
        <w:t>example,</w:t>
      </w:r>
      <w:r w:rsidRPr="009635AE">
        <w:rPr>
          <w:rStyle w:val="NormalParagraphText"/>
          <w:rFonts w:ascii="Arial" w:hAnsi="Arial" w:cs="Arial"/>
        </w:rPr>
        <w:t xml:space="preserve"> the loan account number or the PAN (Primary Account Number) if it is a credit card balance.</w:t>
      </w:r>
    </w:p>
    <w:p w14:paraId="28B84C06" w14:textId="77777777" w:rsidR="00FC6223" w:rsidRPr="009635AE" w:rsidRDefault="00FC6223" w:rsidP="00C862AA">
      <w:pPr>
        <w:numPr>
          <w:ilvl w:val="0"/>
          <w:numId w:val="10"/>
        </w:numPr>
        <w:rPr>
          <w:rStyle w:val="NormalParagraphText"/>
          <w:rFonts w:ascii="Arial" w:hAnsi="Arial" w:cs="Arial"/>
        </w:rPr>
      </w:pPr>
      <w:r w:rsidRPr="009635AE">
        <w:rPr>
          <w:rStyle w:val="NormalParagraphText"/>
          <w:rFonts w:ascii="Arial" w:hAnsi="Arial" w:cs="Arial"/>
        </w:rPr>
        <w:t>Last name (family name)</w:t>
      </w:r>
    </w:p>
    <w:p w14:paraId="41495ABF" w14:textId="77777777" w:rsidR="00FC6223" w:rsidRPr="009635AE" w:rsidRDefault="00FC6223" w:rsidP="00C862AA">
      <w:pPr>
        <w:numPr>
          <w:ilvl w:val="0"/>
          <w:numId w:val="10"/>
        </w:numPr>
        <w:rPr>
          <w:rStyle w:val="NormalParagraphText"/>
          <w:rFonts w:ascii="Arial" w:hAnsi="Arial" w:cs="Arial"/>
        </w:rPr>
      </w:pPr>
      <w:r w:rsidRPr="009635AE">
        <w:rPr>
          <w:rStyle w:val="NormalParagraphText"/>
          <w:rFonts w:ascii="Arial" w:hAnsi="Arial" w:cs="Arial"/>
        </w:rPr>
        <w:t>Date of Birth (D.O.B)</w:t>
      </w:r>
    </w:p>
    <w:p w14:paraId="362B1FB0" w14:textId="77777777" w:rsidR="00FC6223" w:rsidRPr="009635AE" w:rsidRDefault="00FC6223" w:rsidP="00C862AA">
      <w:pPr>
        <w:numPr>
          <w:ilvl w:val="0"/>
          <w:numId w:val="10"/>
        </w:numPr>
        <w:rPr>
          <w:rStyle w:val="NormalParagraphText"/>
          <w:rFonts w:ascii="Arial" w:hAnsi="Arial" w:cs="Arial"/>
        </w:rPr>
      </w:pPr>
      <w:r w:rsidRPr="009635AE">
        <w:rPr>
          <w:rStyle w:val="NormalParagraphText"/>
          <w:rFonts w:ascii="Arial" w:hAnsi="Arial" w:cs="Arial"/>
        </w:rPr>
        <w:t>Postcode</w:t>
      </w:r>
    </w:p>
    <w:p w14:paraId="2F6B75A9" w14:textId="77777777" w:rsidR="003D4B24" w:rsidRPr="009635AE" w:rsidRDefault="003D4B24" w:rsidP="003D4B24">
      <w:pPr>
        <w:rPr>
          <w:rStyle w:val="NormalParagraphText"/>
          <w:rFonts w:ascii="Arial" w:hAnsi="Arial" w:cs="Arial"/>
        </w:rPr>
      </w:pPr>
    </w:p>
    <w:p w14:paraId="488D9C40" w14:textId="721D71C4" w:rsidR="00FC6223" w:rsidRPr="009635AE" w:rsidRDefault="00FC6223" w:rsidP="003D4B24">
      <w:pPr>
        <w:rPr>
          <w:rStyle w:val="NormalParagraphText"/>
          <w:rFonts w:ascii="Arial" w:hAnsi="Arial" w:cs="Arial"/>
        </w:rPr>
      </w:pPr>
      <w:r w:rsidRPr="009635AE">
        <w:rPr>
          <w:rStyle w:val="NormalParagraphText"/>
          <w:rFonts w:ascii="Arial" w:hAnsi="Arial" w:cs="Arial"/>
        </w:rPr>
        <w:t>Primary recipients are the entities (people or organisations) that have a direct relationship with the financial institution. Also, these primary recipients have agreed to the terms and conditions of the financial institution.</w:t>
      </w:r>
    </w:p>
    <w:p w14:paraId="6EA256C0" w14:textId="64E6E8FA" w:rsidR="00D22CD3" w:rsidRPr="009635AE" w:rsidRDefault="00D22CD3" w:rsidP="003D4B24">
      <w:pPr>
        <w:rPr>
          <w:rStyle w:val="NormalParagraphText"/>
          <w:rFonts w:ascii="Arial" w:hAnsi="Arial" w:cs="Arial"/>
        </w:rPr>
      </w:pPr>
    </w:p>
    <w:p w14:paraId="5C046338" w14:textId="72254FE7" w:rsidR="00D22CD3" w:rsidRPr="009635AE" w:rsidRDefault="00D22CD3" w:rsidP="00D22CD3">
      <w:pPr>
        <w:rPr>
          <w:rStyle w:val="NormalParagraphText"/>
          <w:rFonts w:ascii="Arial" w:hAnsi="Arial" w:cs="Arial"/>
        </w:rPr>
      </w:pPr>
      <w:r w:rsidRPr="009635AE">
        <w:rPr>
          <w:rStyle w:val="NormalParagraphText"/>
          <w:rFonts w:ascii="Arial" w:hAnsi="Arial" w:cs="Arial"/>
        </w:rPr>
        <w:t>The new fields are not currently mandatory</w:t>
      </w:r>
      <w:r w:rsidR="009868C5" w:rsidRPr="009635AE">
        <w:rPr>
          <w:rStyle w:val="NormalParagraphText"/>
          <w:rFonts w:ascii="Arial" w:hAnsi="Arial" w:cs="Arial"/>
        </w:rPr>
        <w:t>. H</w:t>
      </w:r>
      <w:r w:rsidRPr="009635AE">
        <w:rPr>
          <w:rStyle w:val="NormalParagraphText"/>
          <w:rFonts w:ascii="Arial" w:hAnsi="Arial" w:cs="Arial"/>
        </w:rPr>
        <w:t>owever</w:t>
      </w:r>
      <w:r w:rsidR="00EA31A5" w:rsidRPr="009635AE">
        <w:rPr>
          <w:rStyle w:val="NormalParagraphText"/>
          <w:rFonts w:ascii="Arial" w:hAnsi="Arial" w:cs="Arial"/>
        </w:rPr>
        <w:t>,</w:t>
      </w:r>
      <w:r w:rsidRPr="009635AE">
        <w:rPr>
          <w:rStyle w:val="NormalParagraphText"/>
          <w:rFonts w:ascii="Arial" w:hAnsi="Arial" w:cs="Arial"/>
        </w:rPr>
        <w:t xml:space="preserve"> some Acquirers are now declining transactions that are missing this information and so we recommend the information is always provided</w:t>
      </w:r>
      <w:r w:rsidR="009868C5" w:rsidRPr="009635AE">
        <w:rPr>
          <w:rStyle w:val="NormalParagraphText"/>
          <w:rFonts w:ascii="Arial" w:hAnsi="Arial" w:cs="Arial"/>
        </w:rPr>
        <w:t>,</w:t>
      </w:r>
      <w:r w:rsidRPr="009635AE">
        <w:rPr>
          <w:rStyle w:val="NormalParagraphText"/>
          <w:rFonts w:ascii="Arial" w:hAnsi="Arial" w:cs="Arial"/>
        </w:rPr>
        <w:t xml:space="preserve"> even if your Acquirer doesn’t currently mandate them.</w:t>
      </w:r>
    </w:p>
    <w:p w14:paraId="0984A7F3" w14:textId="304E0054" w:rsidR="00D22CD3" w:rsidRPr="009635AE" w:rsidRDefault="00D22CD3" w:rsidP="00D22CD3">
      <w:pPr>
        <w:rPr>
          <w:rStyle w:val="NormalParagraphText"/>
          <w:rFonts w:ascii="Arial" w:hAnsi="Arial" w:cs="Arial"/>
        </w:rPr>
      </w:pPr>
    </w:p>
    <w:p w14:paraId="48A2EC33" w14:textId="71EB0C6F" w:rsidR="00D22CD3" w:rsidRPr="009635AE" w:rsidRDefault="00D22CD3" w:rsidP="003D4B24">
      <w:pPr>
        <w:rPr>
          <w:rStyle w:val="NormalParagraphText"/>
          <w:rFonts w:ascii="Arial" w:hAnsi="Arial" w:cs="Arial"/>
        </w:rPr>
      </w:pPr>
    </w:p>
    <w:p w14:paraId="61490019" w14:textId="3EE0F322" w:rsidR="00D22CD3" w:rsidRPr="009635AE" w:rsidRDefault="00D22CD3" w:rsidP="003D4B24">
      <w:pPr>
        <w:rPr>
          <w:rStyle w:val="NormalParagraphText"/>
          <w:rFonts w:ascii="Arial" w:hAnsi="Arial" w:cs="Arial"/>
          <w:i/>
          <w:iCs/>
        </w:rPr>
      </w:pPr>
      <w:r w:rsidRPr="009635AE">
        <w:rPr>
          <w:rStyle w:val="NormalParagraphText"/>
          <w:rFonts w:ascii="Arial" w:hAnsi="Arial" w:cs="Arial"/>
          <w:i/>
          <w:iCs/>
        </w:rPr>
        <w:t xml:space="preserve">If you </w:t>
      </w:r>
      <w:r w:rsidR="001B3B99" w:rsidRPr="009635AE">
        <w:rPr>
          <w:rStyle w:val="NormalParagraphText"/>
          <w:rFonts w:ascii="Arial" w:hAnsi="Arial" w:cs="Arial"/>
          <w:i/>
          <w:iCs/>
        </w:rPr>
        <w:t xml:space="preserve">are not a UK MCC 6012 Merchant </w:t>
      </w:r>
      <w:r w:rsidRPr="009635AE">
        <w:rPr>
          <w:rStyle w:val="NormalParagraphText"/>
          <w:rFonts w:ascii="Arial" w:hAnsi="Arial" w:cs="Arial"/>
          <w:i/>
          <w:iCs/>
        </w:rPr>
        <w:t>or the payment is not a UK domestic one, then you need not provide these addition</w:t>
      </w:r>
      <w:r w:rsidR="009868C5" w:rsidRPr="009635AE">
        <w:rPr>
          <w:rStyle w:val="NormalParagraphText"/>
          <w:rFonts w:ascii="Arial" w:hAnsi="Arial" w:cs="Arial"/>
          <w:i/>
          <w:iCs/>
        </w:rPr>
        <w:t>al</w:t>
      </w:r>
      <w:r w:rsidRPr="009635AE">
        <w:rPr>
          <w:rStyle w:val="NormalParagraphText"/>
          <w:rFonts w:ascii="Arial" w:hAnsi="Arial" w:cs="Arial"/>
          <w:i/>
          <w:iCs/>
        </w:rPr>
        <w:t xml:space="preserve"> authentication details </w:t>
      </w:r>
      <w:r w:rsidR="009868C5" w:rsidRPr="009635AE">
        <w:rPr>
          <w:rStyle w:val="NormalParagraphText"/>
          <w:rFonts w:ascii="Arial" w:hAnsi="Arial" w:cs="Arial"/>
          <w:i/>
          <w:iCs/>
        </w:rPr>
        <w:t>though</w:t>
      </w:r>
      <w:r w:rsidRPr="009635AE">
        <w:rPr>
          <w:rStyle w:val="NormalParagraphText"/>
          <w:rFonts w:ascii="Arial" w:hAnsi="Arial" w:cs="Arial"/>
          <w:i/>
          <w:iCs/>
        </w:rPr>
        <w:t xml:space="preserve"> the Gateway will accept them </w:t>
      </w:r>
      <w:r w:rsidR="009868C5" w:rsidRPr="009635AE">
        <w:rPr>
          <w:rStyle w:val="NormalParagraphText"/>
          <w:rFonts w:ascii="Arial" w:hAnsi="Arial" w:cs="Arial"/>
          <w:i/>
          <w:iCs/>
        </w:rPr>
        <w:t xml:space="preserve">if </w:t>
      </w:r>
      <w:r w:rsidRPr="009635AE">
        <w:rPr>
          <w:rStyle w:val="NormalParagraphText"/>
          <w:rFonts w:ascii="Arial" w:hAnsi="Arial" w:cs="Arial"/>
          <w:i/>
          <w:iCs/>
        </w:rPr>
        <w:t>you do.</w:t>
      </w:r>
    </w:p>
    <w:bookmarkEnd w:id="166"/>
    <w:p w14:paraId="7BB02481" w14:textId="77777777" w:rsidR="00FC6223" w:rsidRPr="009635AE" w:rsidRDefault="00FC6223" w:rsidP="003D4B24">
      <w:pPr>
        <w:rPr>
          <w:rStyle w:val="NormalParagraphText"/>
          <w:rFonts w:ascii="Arial" w:hAnsi="Arial" w:cs="Arial"/>
        </w:rPr>
      </w:pPr>
    </w:p>
    <w:p w14:paraId="2F75603A" w14:textId="6F42569E" w:rsidR="00FC6223" w:rsidRPr="003C31E3" w:rsidRDefault="00FC6223" w:rsidP="00FC6223">
      <w:pPr>
        <w:pStyle w:val="Heading2"/>
        <w:rPr>
          <w:color w:val="7F7F7F" w:themeColor="text1" w:themeTint="80"/>
        </w:rPr>
      </w:pPr>
      <w:r w:rsidRPr="003C31E3">
        <w:rPr>
          <w:color w:val="7F7F7F" w:themeColor="text1" w:themeTint="80"/>
        </w:rPr>
        <w:br w:type="page"/>
      </w:r>
      <w:bookmarkStart w:id="168" w:name="_Toc66871632"/>
      <w:bookmarkEnd w:id="163"/>
      <w:r w:rsidRPr="003C31E3">
        <w:rPr>
          <w:color w:val="7F7F7F" w:themeColor="text1" w:themeTint="80"/>
        </w:rPr>
        <w:lastRenderedPageBreak/>
        <w:t>Request Fields</w:t>
      </w:r>
      <w:bookmarkEnd w:id="168"/>
    </w:p>
    <w:p w14:paraId="44F9522F" w14:textId="77777777" w:rsidR="00FC6223" w:rsidRPr="009635AE" w:rsidRDefault="00FC6223" w:rsidP="00FC6223">
      <w:pPr>
        <w:rPr>
          <w:rStyle w:val="NormalParagraphText"/>
          <w:rFonts w:ascii="Arial" w:hAnsi="Arial" w:cs="Arial"/>
        </w:rPr>
      </w:pPr>
    </w:p>
    <w:p w14:paraId="2BD2A8FF" w14:textId="77777777" w:rsidR="005A2CEE" w:rsidRPr="009635AE" w:rsidRDefault="005A2CEE" w:rsidP="005A2CEE">
      <w:pPr>
        <w:rPr>
          <w:rStyle w:val="NormalParagraphText"/>
          <w:rFonts w:ascii="Arial" w:hAnsi="Arial" w:cs="Arial"/>
        </w:rPr>
      </w:pPr>
      <w:r w:rsidRPr="009635AE">
        <w:rPr>
          <w:rStyle w:val="NormalParagraphText"/>
          <w:rFonts w:ascii="Arial" w:hAnsi="Arial" w:cs="Arial"/>
        </w:rPr>
        <w:t>To comply with the rules, an MCC6012 Merchant must send these additional fields:</w:t>
      </w:r>
    </w:p>
    <w:p w14:paraId="4BAA02E5" w14:textId="77777777" w:rsidR="005A2CEE" w:rsidRPr="009635AE" w:rsidRDefault="005A2CEE" w:rsidP="005A2CEE">
      <w:pPr>
        <w:rPr>
          <w:rStyle w:val="NormalParagraphText"/>
          <w:rFonts w:ascii="Arial" w:hAnsi="Arial" w:cs="Arial"/>
        </w:rPr>
      </w:pPr>
    </w:p>
    <w:tbl>
      <w:tblPr>
        <w:tblW w:w="5000" w:type="pct"/>
        <w:tblInd w:w="-29" w:type="dxa"/>
        <w:tblLayout w:type="fixed"/>
        <w:tblCellMar>
          <w:top w:w="113" w:type="dxa"/>
          <w:left w:w="113" w:type="dxa"/>
          <w:bottom w:w="113" w:type="dxa"/>
          <w:right w:w="113" w:type="dxa"/>
        </w:tblCellMar>
        <w:tblLook w:val="0000" w:firstRow="0" w:lastRow="0" w:firstColumn="0" w:lastColumn="0" w:noHBand="0" w:noVBand="0"/>
      </w:tblPr>
      <w:tblGrid>
        <w:gridCol w:w="3698"/>
        <w:gridCol w:w="1809"/>
        <w:gridCol w:w="4943"/>
      </w:tblGrid>
      <w:tr w:rsidR="005A2CEE" w:rsidRPr="002337F0" w14:paraId="1D591608" w14:textId="77777777" w:rsidTr="006846BB">
        <w:tc>
          <w:tcPr>
            <w:tcW w:w="3038" w:type="dxa"/>
            <w:tcBorders>
              <w:top w:val="single" w:sz="4" w:space="0" w:color="000080"/>
              <w:left w:val="single" w:sz="4" w:space="0" w:color="000080"/>
              <w:bottom w:val="single" w:sz="4" w:space="0" w:color="000080"/>
            </w:tcBorders>
            <w:shd w:val="clear" w:color="auto" w:fill="172271"/>
          </w:tcPr>
          <w:p w14:paraId="543DF73D"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86" w:type="dxa"/>
            <w:tcBorders>
              <w:top w:val="single" w:sz="4" w:space="0" w:color="000080"/>
              <w:left w:val="single" w:sz="4" w:space="0" w:color="000080"/>
              <w:bottom w:val="single" w:sz="4" w:space="0" w:color="000080"/>
            </w:tcBorders>
            <w:shd w:val="clear" w:color="auto" w:fill="172271"/>
          </w:tcPr>
          <w:p w14:paraId="6842B626"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060" w:type="dxa"/>
            <w:tcBorders>
              <w:top w:val="single" w:sz="4" w:space="0" w:color="000080"/>
              <w:left w:val="single" w:sz="4" w:space="0" w:color="000080"/>
              <w:bottom w:val="single" w:sz="4" w:space="0" w:color="000080"/>
              <w:right w:val="single" w:sz="4" w:space="0" w:color="000080"/>
            </w:tcBorders>
            <w:shd w:val="clear" w:color="auto" w:fill="172271"/>
          </w:tcPr>
          <w:p w14:paraId="6252CB96" w14:textId="77777777" w:rsidR="005A2CEE" w:rsidRPr="002337F0" w:rsidRDefault="005A2CEE" w:rsidP="005A2CEE">
            <w:r w:rsidRPr="002337F0">
              <w:rPr>
                <w:rFonts w:ascii="Helvetica" w:hAnsi="Helvetica" w:cs="Helvetica"/>
                <w:b/>
                <w:color w:val="FFFFFF"/>
                <w:sz w:val="20"/>
              </w:rPr>
              <w:t>Description</w:t>
            </w:r>
          </w:p>
        </w:tc>
      </w:tr>
      <w:tr w:rsidR="005A2CEE" w:rsidRPr="002337F0" w14:paraId="6895733F" w14:textId="77777777" w:rsidTr="006846BB">
        <w:tc>
          <w:tcPr>
            <w:tcW w:w="3038" w:type="dxa"/>
            <w:tcBorders>
              <w:top w:val="single" w:sz="4" w:space="0" w:color="000080"/>
              <w:left w:val="single" w:sz="4" w:space="0" w:color="000080"/>
              <w:bottom w:val="single" w:sz="4" w:space="0" w:color="000080"/>
            </w:tcBorders>
            <w:shd w:val="clear" w:color="auto" w:fill="DAE6FB"/>
          </w:tcPr>
          <w:p w14:paraId="7DAEF0E4" w14:textId="77777777" w:rsidR="005A2CEE" w:rsidRPr="002337F0" w:rsidRDefault="005A2CEE" w:rsidP="005A2CEE">
            <w:pPr>
              <w:rPr>
                <w:rFonts w:ascii="Courier New" w:hAnsi="Courier New" w:cs="Courier New"/>
                <w:b/>
                <w:bCs/>
                <w:color w:val="222222"/>
                <w:sz w:val="20"/>
                <w:szCs w:val="20"/>
              </w:rPr>
            </w:pPr>
            <w:r w:rsidRPr="002337F0">
              <w:rPr>
                <w:rFonts w:ascii="Courier New" w:hAnsi="Courier New" w:cs="Courier New"/>
                <w:b/>
                <w:bCs/>
                <w:color w:val="222222"/>
                <w:sz w:val="20"/>
                <w:szCs w:val="20"/>
              </w:rPr>
              <w:t>merchantCategoryCode</w:t>
            </w:r>
          </w:p>
        </w:tc>
        <w:tc>
          <w:tcPr>
            <w:tcW w:w="1486" w:type="dxa"/>
            <w:tcBorders>
              <w:top w:val="single" w:sz="4" w:space="0" w:color="000080"/>
              <w:left w:val="single" w:sz="4" w:space="0" w:color="000080"/>
              <w:bottom w:val="single" w:sz="4" w:space="0" w:color="000080"/>
            </w:tcBorders>
            <w:shd w:val="clear" w:color="auto" w:fill="DAE6FB"/>
          </w:tcPr>
          <w:p w14:paraId="3B5C5FAD" w14:textId="77777777" w:rsidR="005A2CEE" w:rsidRPr="00981CFD" w:rsidRDefault="005A2CEE" w:rsidP="005A2CEE">
            <w:pPr>
              <w:jc w:val="center"/>
              <w:rPr>
                <w:rFonts w:ascii="Helvetica" w:hAnsi="Helvetica" w:cs="Helvetica"/>
                <w:color w:val="222222"/>
                <w:sz w:val="20"/>
                <w:szCs w:val="20"/>
              </w:rPr>
            </w:pPr>
            <w:r w:rsidRPr="00981CFD">
              <w:rPr>
                <w:rFonts w:ascii="Helvetica" w:hAnsi="Helvetica" w:cs="Helvetica"/>
                <w:color w:val="222222"/>
                <w:sz w:val="20"/>
                <w:szCs w:val="20"/>
              </w:rPr>
              <w:t>Yes</w:t>
            </w:r>
            <w:r w:rsidRPr="00981CFD">
              <w:rPr>
                <w:rStyle w:val="EndnoteReference"/>
                <w:rFonts w:ascii="Helvetica" w:hAnsi="Helvetica" w:cs="Helvetica"/>
                <w:color w:val="222222"/>
                <w:sz w:val="20"/>
                <w:szCs w:val="20"/>
              </w:rPr>
              <w:endnoteReference w:id="22"/>
            </w:r>
          </w:p>
        </w:tc>
        <w:tc>
          <w:tcPr>
            <w:tcW w:w="4060" w:type="dxa"/>
            <w:tcBorders>
              <w:top w:val="single" w:sz="4" w:space="0" w:color="000080"/>
              <w:left w:val="single" w:sz="4" w:space="0" w:color="000080"/>
              <w:bottom w:val="single" w:sz="4" w:space="0" w:color="000080"/>
              <w:right w:val="single" w:sz="4" w:space="0" w:color="000080"/>
            </w:tcBorders>
            <w:shd w:val="clear" w:color="auto" w:fill="DAE6FB"/>
          </w:tcPr>
          <w:p w14:paraId="61CF4BA2" w14:textId="77777777" w:rsidR="005A2CEE" w:rsidRPr="00981CFD" w:rsidRDefault="005A2CEE" w:rsidP="005A2CEE">
            <w:pPr>
              <w:rPr>
                <w:rFonts w:ascii="Helvetica" w:hAnsi="Helvetica" w:cs="Helvetica"/>
                <w:color w:val="222222"/>
                <w:sz w:val="20"/>
                <w:szCs w:val="20"/>
              </w:rPr>
            </w:pPr>
            <w:r w:rsidRPr="00981CFD">
              <w:rPr>
                <w:rFonts w:ascii="Helvetica" w:hAnsi="Helvetica" w:cs="Helvetica"/>
                <w:color w:val="222222"/>
                <w:sz w:val="20"/>
                <w:szCs w:val="20"/>
              </w:rPr>
              <w:t>Merchant’s VISA MCC (should be 6012).</w:t>
            </w:r>
          </w:p>
        </w:tc>
      </w:tr>
      <w:tr w:rsidR="005A2CEE" w:rsidRPr="002337F0" w14:paraId="44633883" w14:textId="77777777" w:rsidTr="006846BB">
        <w:tc>
          <w:tcPr>
            <w:tcW w:w="3038" w:type="dxa"/>
            <w:tcBorders>
              <w:top w:val="single" w:sz="4" w:space="0" w:color="000080"/>
              <w:left w:val="single" w:sz="4" w:space="0" w:color="000080"/>
              <w:bottom w:val="single" w:sz="4" w:space="0" w:color="000080"/>
            </w:tcBorders>
            <w:shd w:val="clear" w:color="auto" w:fill="DAE6FB"/>
          </w:tcPr>
          <w:p w14:paraId="48731938" w14:textId="77777777" w:rsidR="005A2CEE" w:rsidRPr="002337F0" w:rsidRDefault="005A2CEE" w:rsidP="005A2CEE">
            <w:pPr>
              <w:rPr>
                <w:rFonts w:ascii="Courier New" w:hAnsi="Courier New" w:cs="Courier New"/>
                <w:color w:val="222222"/>
                <w:sz w:val="20"/>
                <w:szCs w:val="20"/>
              </w:rPr>
            </w:pPr>
            <w:r w:rsidRPr="002337F0">
              <w:rPr>
                <w:rFonts w:ascii="Courier New" w:hAnsi="Courier New" w:cs="Courier New"/>
                <w:b/>
                <w:bCs/>
                <w:color w:val="222222"/>
                <w:sz w:val="20"/>
                <w:szCs w:val="20"/>
              </w:rPr>
              <w:t>receiverName</w:t>
            </w:r>
          </w:p>
        </w:tc>
        <w:tc>
          <w:tcPr>
            <w:tcW w:w="1486" w:type="dxa"/>
            <w:tcBorders>
              <w:top w:val="single" w:sz="4" w:space="0" w:color="000080"/>
              <w:left w:val="single" w:sz="4" w:space="0" w:color="000080"/>
              <w:bottom w:val="single" w:sz="4" w:space="0" w:color="000080"/>
            </w:tcBorders>
            <w:shd w:val="clear" w:color="auto" w:fill="DAE6FB"/>
          </w:tcPr>
          <w:p w14:paraId="029B5150" w14:textId="77777777" w:rsidR="005A2CEE" w:rsidRPr="00981CFD" w:rsidRDefault="005A2CEE" w:rsidP="005A2CEE">
            <w:pPr>
              <w:jc w:val="center"/>
              <w:rPr>
                <w:rFonts w:ascii="Helvetica" w:hAnsi="Helvetica" w:cs="Helvetica"/>
                <w:color w:val="222222"/>
                <w:sz w:val="20"/>
                <w:szCs w:val="20"/>
              </w:rPr>
            </w:pPr>
            <w:r w:rsidRPr="00981CFD">
              <w:rPr>
                <w:rFonts w:ascii="Helvetica" w:hAnsi="Helvetica" w:cs="Helvetica"/>
                <w:color w:val="222222"/>
                <w:sz w:val="20"/>
                <w:szCs w:val="20"/>
              </w:rPr>
              <w:t>Yes</w:t>
            </w:r>
          </w:p>
        </w:tc>
        <w:tc>
          <w:tcPr>
            <w:tcW w:w="4060" w:type="dxa"/>
            <w:tcBorders>
              <w:top w:val="single" w:sz="4" w:space="0" w:color="000080"/>
              <w:left w:val="single" w:sz="4" w:space="0" w:color="000080"/>
              <w:bottom w:val="single" w:sz="4" w:space="0" w:color="000080"/>
              <w:right w:val="single" w:sz="4" w:space="0" w:color="000080"/>
            </w:tcBorders>
            <w:shd w:val="clear" w:color="auto" w:fill="DAE6FB"/>
          </w:tcPr>
          <w:p w14:paraId="1B8B26FB" w14:textId="77777777" w:rsidR="005A2CEE" w:rsidRPr="00981CFD" w:rsidRDefault="005A2CEE" w:rsidP="005A2CEE">
            <w:pPr>
              <w:rPr>
                <w:rFonts w:ascii="Helvetica" w:hAnsi="Helvetica" w:cs="Helvetica"/>
              </w:rPr>
            </w:pPr>
            <w:r w:rsidRPr="00981CFD">
              <w:rPr>
                <w:rFonts w:ascii="Helvetica" w:hAnsi="Helvetica" w:cs="Helvetica"/>
                <w:color w:val="222222"/>
                <w:sz w:val="20"/>
                <w:szCs w:val="20"/>
              </w:rPr>
              <w:t>Surname only - up to 6 letters allowed.</w:t>
            </w:r>
          </w:p>
        </w:tc>
      </w:tr>
      <w:tr w:rsidR="005A2CEE" w:rsidRPr="002337F0" w14:paraId="3B7CC23A" w14:textId="77777777" w:rsidTr="006846BB">
        <w:tc>
          <w:tcPr>
            <w:tcW w:w="3038" w:type="dxa"/>
            <w:tcBorders>
              <w:top w:val="single" w:sz="4" w:space="0" w:color="000080"/>
              <w:left w:val="single" w:sz="4" w:space="0" w:color="000080"/>
              <w:bottom w:val="single" w:sz="4" w:space="0" w:color="000080"/>
            </w:tcBorders>
            <w:shd w:val="clear" w:color="auto" w:fill="DAE6FB"/>
          </w:tcPr>
          <w:p w14:paraId="2D7BD574" w14:textId="77777777" w:rsidR="005A2CEE" w:rsidRPr="002337F0" w:rsidRDefault="005A2CEE" w:rsidP="005A2CEE">
            <w:pPr>
              <w:rPr>
                <w:rFonts w:ascii="Courier New" w:hAnsi="Courier New" w:cs="Courier New"/>
                <w:sz w:val="20"/>
              </w:rPr>
            </w:pPr>
            <w:r w:rsidRPr="002337F0">
              <w:rPr>
                <w:rFonts w:ascii="Courier New" w:hAnsi="Courier New" w:cs="Courier New"/>
                <w:b/>
                <w:bCs/>
                <w:color w:val="222222"/>
                <w:sz w:val="20"/>
              </w:rPr>
              <w:t>receiverAccountNo</w:t>
            </w:r>
          </w:p>
        </w:tc>
        <w:tc>
          <w:tcPr>
            <w:tcW w:w="1486" w:type="dxa"/>
            <w:tcBorders>
              <w:top w:val="single" w:sz="4" w:space="0" w:color="000080"/>
              <w:left w:val="single" w:sz="4" w:space="0" w:color="000080"/>
              <w:bottom w:val="single" w:sz="4" w:space="0" w:color="000080"/>
            </w:tcBorders>
            <w:shd w:val="clear" w:color="auto" w:fill="DAE6FB"/>
          </w:tcPr>
          <w:p w14:paraId="02B89125" w14:textId="77777777" w:rsidR="005A2CEE" w:rsidRPr="00981CFD" w:rsidRDefault="005A2CEE" w:rsidP="005A2CEE">
            <w:pPr>
              <w:jc w:val="center"/>
              <w:rPr>
                <w:rFonts w:ascii="Helvetica" w:hAnsi="Helvetica" w:cs="Helvetica"/>
                <w:color w:val="222222"/>
                <w:sz w:val="20"/>
                <w:szCs w:val="20"/>
              </w:rPr>
            </w:pPr>
            <w:r w:rsidRPr="00981CFD">
              <w:rPr>
                <w:rFonts w:ascii="Helvetica" w:hAnsi="Helvetica" w:cs="Helvetica"/>
                <w:sz w:val="20"/>
              </w:rPr>
              <w:t>Yes</w:t>
            </w:r>
          </w:p>
        </w:tc>
        <w:tc>
          <w:tcPr>
            <w:tcW w:w="4060" w:type="dxa"/>
            <w:tcBorders>
              <w:top w:val="single" w:sz="4" w:space="0" w:color="000080"/>
              <w:left w:val="single" w:sz="4" w:space="0" w:color="000080"/>
              <w:bottom w:val="single" w:sz="4" w:space="0" w:color="000080"/>
              <w:right w:val="single" w:sz="4" w:space="0" w:color="000080"/>
            </w:tcBorders>
            <w:shd w:val="clear" w:color="auto" w:fill="DAE6FB"/>
          </w:tcPr>
          <w:p w14:paraId="7DA4EF49" w14:textId="79DB4060" w:rsidR="005A2CEE" w:rsidRPr="00981CFD" w:rsidRDefault="005A2CEE" w:rsidP="005A2CEE">
            <w:pPr>
              <w:rPr>
                <w:rFonts w:ascii="Helvetica" w:hAnsi="Helvetica" w:cs="Helvetica"/>
              </w:rPr>
            </w:pPr>
            <w:r w:rsidRPr="00981CFD">
              <w:rPr>
                <w:rFonts w:ascii="Helvetica" w:hAnsi="Helvetica" w:cs="Helvetica"/>
                <w:color w:val="222222"/>
                <w:sz w:val="20"/>
                <w:szCs w:val="20"/>
              </w:rPr>
              <w:t>Account number. If a PAN is supplied only the first 6 and last 4 digits will be used.</w:t>
            </w:r>
          </w:p>
        </w:tc>
      </w:tr>
      <w:tr w:rsidR="005A2CEE" w:rsidRPr="002337F0" w14:paraId="5B3C0F93" w14:textId="77777777" w:rsidTr="006846BB">
        <w:tc>
          <w:tcPr>
            <w:tcW w:w="3038" w:type="dxa"/>
            <w:tcBorders>
              <w:top w:val="single" w:sz="4" w:space="0" w:color="000080"/>
              <w:left w:val="single" w:sz="4" w:space="0" w:color="000080"/>
              <w:bottom w:val="single" w:sz="4" w:space="0" w:color="000080"/>
            </w:tcBorders>
            <w:shd w:val="clear" w:color="auto" w:fill="DAE6FB"/>
          </w:tcPr>
          <w:p w14:paraId="3C33FB78" w14:textId="77777777" w:rsidR="005A2CEE" w:rsidRPr="002337F0" w:rsidRDefault="004D0BF8" w:rsidP="005A2CEE">
            <w:pPr>
              <w:rPr>
                <w:rFonts w:ascii="Courier New" w:hAnsi="Courier New" w:cs="Courier New"/>
                <w:sz w:val="20"/>
              </w:rPr>
            </w:pPr>
            <w:r w:rsidRPr="002337F0">
              <w:rPr>
                <w:rFonts w:ascii="Courier New" w:hAnsi="Courier New" w:cs="Courier New"/>
                <w:b/>
                <w:bCs/>
                <w:color w:val="222222"/>
                <w:sz w:val="20"/>
                <w:szCs w:val="20"/>
              </w:rPr>
              <w:t>receiverDateOfBirth</w:t>
            </w:r>
          </w:p>
        </w:tc>
        <w:tc>
          <w:tcPr>
            <w:tcW w:w="1486" w:type="dxa"/>
            <w:tcBorders>
              <w:top w:val="single" w:sz="4" w:space="0" w:color="000080"/>
              <w:left w:val="single" w:sz="4" w:space="0" w:color="000080"/>
              <w:bottom w:val="single" w:sz="4" w:space="0" w:color="000080"/>
            </w:tcBorders>
            <w:shd w:val="clear" w:color="auto" w:fill="DAE6FB"/>
          </w:tcPr>
          <w:p w14:paraId="3143009D" w14:textId="77777777" w:rsidR="005A2CEE" w:rsidRPr="00981CFD" w:rsidRDefault="005A2CEE" w:rsidP="005A2CEE">
            <w:pPr>
              <w:jc w:val="center"/>
              <w:rPr>
                <w:rFonts w:ascii="Helvetica" w:hAnsi="Helvetica" w:cs="Helvetica"/>
                <w:sz w:val="20"/>
              </w:rPr>
            </w:pPr>
            <w:r w:rsidRPr="00981CFD">
              <w:rPr>
                <w:rFonts w:ascii="Helvetica" w:hAnsi="Helvetica" w:cs="Helvetica"/>
                <w:sz w:val="20"/>
              </w:rPr>
              <w:t>Yes</w:t>
            </w:r>
          </w:p>
        </w:tc>
        <w:tc>
          <w:tcPr>
            <w:tcW w:w="4060" w:type="dxa"/>
            <w:tcBorders>
              <w:top w:val="single" w:sz="4" w:space="0" w:color="000080"/>
              <w:left w:val="single" w:sz="4" w:space="0" w:color="000080"/>
              <w:bottom w:val="single" w:sz="4" w:space="0" w:color="000080"/>
              <w:right w:val="single" w:sz="4" w:space="0" w:color="000080"/>
            </w:tcBorders>
            <w:shd w:val="clear" w:color="auto" w:fill="DAE6FB"/>
          </w:tcPr>
          <w:p w14:paraId="7F82E299" w14:textId="5AEF0E6E" w:rsidR="005A2CEE" w:rsidRPr="00981CFD" w:rsidRDefault="005A2CEE" w:rsidP="005A2CEE">
            <w:pPr>
              <w:rPr>
                <w:rFonts w:ascii="Helvetica" w:hAnsi="Helvetica" w:cs="Helvetica"/>
                <w:sz w:val="20"/>
              </w:rPr>
            </w:pPr>
            <w:r w:rsidRPr="00981CFD">
              <w:rPr>
                <w:rFonts w:ascii="Helvetica" w:hAnsi="Helvetica" w:cs="Helvetica"/>
                <w:sz w:val="20"/>
              </w:rPr>
              <w:t>Primary recipient’s date of birth.</w:t>
            </w:r>
          </w:p>
        </w:tc>
      </w:tr>
      <w:tr w:rsidR="005A2CEE" w:rsidRPr="002337F0" w14:paraId="2D70CBBA" w14:textId="77777777" w:rsidTr="006846BB">
        <w:tc>
          <w:tcPr>
            <w:tcW w:w="3038" w:type="dxa"/>
            <w:tcBorders>
              <w:left w:val="single" w:sz="4" w:space="0" w:color="000080"/>
              <w:bottom w:val="single" w:sz="4" w:space="0" w:color="000080"/>
            </w:tcBorders>
            <w:shd w:val="clear" w:color="auto" w:fill="DAE6FB"/>
          </w:tcPr>
          <w:p w14:paraId="2A2E6E51" w14:textId="77777777" w:rsidR="005A2CEE" w:rsidRPr="002337F0" w:rsidRDefault="005A2CEE" w:rsidP="005A2CEE">
            <w:pPr>
              <w:rPr>
                <w:rFonts w:ascii="Courier New" w:hAnsi="Courier New" w:cs="Courier New"/>
                <w:sz w:val="20"/>
              </w:rPr>
            </w:pPr>
            <w:r w:rsidRPr="002337F0">
              <w:rPr>
                <w:rFonts w:ascii="Courier New" w:hAnsi="Courier New" w:cs="Courier New"/>
                <w:b/>
                <w:bCs/>
                <w:color w:val="222222"/>
                <w:sz w:val="20"/>
                <w:szCs w:val="20"/>
              </w:rPr>
              <w:t>receiverPostcode</w:t>
            </w:r>
          </w:p>
        </w:tc>
        <w:tc>
          <w:tcPr>
            <w:tcW w:w="1486" w:type="dxa"/>
            <w:tcBorders>
              <w:left w:val="single" w:sz="4" w:space="0" w:color="000080"/>
              <w:bottom w:val="single" w:sz="4" w:space="0" w:color="000080"/>
            </w:tcBorders>
            <w:shd w:val="clear" w:color="auto" w:fill="DAE6FB"/>
          </w:tcPr>
          <w:p w14:paraId="524AF330" w14:textId="77777777" w:rsidR="005A2CEE" w:rsidRPr="00981CFD" w:rsidRDefault="005A2CEE" w:rsidP="005A2CEE">
            <w:pPr>
              <w:jc w:val="center"/>
              <w:rPr>
                <w:rFonts w:ascii="Helvetica" w:hAnsi="Helvetica" w:cs="Helvetica"/>
                <w:sz w:val="20"/>
              </w:rPr>
            </w:pPr>
            <w:r w:rsidRPr="00981CFD">
              <w:rPr>
                <w:rFonts w:ascii="Helvetica" w:hAnsi="Helvetica" w:cs="Helvetica"/>
                <w:sz w:val="20"/>
              </w:rPr>
              <w:t>Yes</w:t>
            </w:r>
          </w:p>
        </w:tc>
        <w:tc>
          <w:tcPr>
            <w:tcW w:w="4060" w:type="dxa"/>
            <w:tcBorders>
              <w:left w:val="single" w:sz="4" w:space="0" w:color="000080"/>
              <w:bottom w:val="single" w:sz="4" w:space="0" w:color="000080"/>
              <w:right w:val="single" w:sz="4" w:space="0" w:color="000080"/>
            </w:tcBorders>
            <w:shd w:val="clear" w:color="auto" w:fill="DAE6FB"/>
          </w:tcPr>
          <w:p w14:paraId="20606982" w14:textId="77777777" w:rsidR="005A2CEE" w:rsidRPr="00981CFD" w:rsidRDefault="005A2CEE" w:rsidP="005A2CEE">
            <w:pPr>
              <w:rPr>
                <w:rFonts w:ascii="Helvetica" w:hAnsi="Helvetica" w:cs="Helvetica"/>
                <w:sz w:val="20"/>
              </w:rPr>
            </w:pPr>
            <w:r w:rsidRPr="00981CFD">
              <w:rPr>
                <w:rFonts w:ascii="Helvetica" w:hAnsi="Helvetica" w:cs="Helvetica"/>
                <w:sz w:val="20"/>
              </w:rPr>
              <w:t>Primary recipient’s postcode.</w:t>
            </w:r>
          </w:p>
          <w:p w14:paraId="2DBC5760" w14:textId="77777777" w:rsidR="005A2CEE" w:rsidRPr="00981CFD" w:rsidRDefault="005A2CEE" w:rsidP="005A2CEE">
            <w:pPr>
              <w:rPr>
                <w:rFonts w:ascii="Helvetica" w:hAnsi="Helvetica" w:cs="Helvetica"/>
              </w:rPr>
            </w:pPr>
            <w:r w:rsidRPr="00981CFD">
              <w:rPr>
                <w:rFonts w:ascii="Helvetica" w:hAnsi="Helvetica" w:cs="Helvetica"/>
                <w:sz w:val="20"/>
              </w:rPr>
              <w:t>(Only the district is required but full postcodes are accepted, therefore ‘W12 8QT’ or just ‘W12’ are acceptable values).</w:t>
            </w:r>
          </w:p>
        </w:tc>
      </w:tr>
    </w:tbl>
    <w:p w14:paraId="5B446DD8" w14:textId="77777777" w:rsidR="005A2CEE" w:rsidRPr="002337F0" w:rsidRDefault="005A2CEE" w:rsidP="005A2CEE">
      <w:pPr>
        <w:sectPr w:rsidR="005A2CEE" w:rsidRPr="002337F0" w:rsidSect="00F648A1">
          <w:footnotePr>
            <w:numRestart w:val="eachPage"/>
          </w:footnotePr>
          <w:endnotePr>
            <w:numFmt w:val="decimal"/>
            <w:numRestart w:val="eachSect"/>
          </w:endnotePr>
          <w:pgSz w:w="11900" w:h="16840"/>
          <w:pgMar w:top="720" w:right="720" w:bottom="720" w:left="720" w:header="708" w:footer="708" w:gutter="0"/>
          <w:cols w:space="708"/>
        </w:sectPr>
      </w:pPr>
    </w:p>
    <w:p w14:paraId="6B36D80D" w14:textId="77777777" w:rsidR="005A2CEE" w:rsidRPr="002337F0" w:rsidRDefault="005A2CEE" w:rsidP="005A2CEE"/>
    <w:p w14:paraId="204CBDB2" w14:textId="77777777" w:rsidR="001E633F" w:rsidRPr="001A6D49" w:rsidRDefault="001E633F" w:rsidP="001B7381">
      <w:pPr>
        <w:pStyle w:val="Heading1"/>
        <w:sectPr w:rsidR="001E633F" w:rsidRPr="001A6D49" w:rsidSect="00F648A1">
          <w:endnotePr>
            <w:numFmt w:val="decimal"/>
            <w:numRestart w:val="eachSect"/>
          </w:endnotePr>
          <w:type w:val="continuous"/>
          <w:pgSz w:w="11900" w:h="16840"/>
          <w:pgMar w:top="720" w:right="720" w:bottom="720" w:left="720" w:header="567" w:footer="454" w:gutter="0"/>
          <w:cols w:space="708"/>
          <w:docGrid w:linePitch="326"/>
        </w:sectPr>
      </w:pPr>
    </w:p>
    <w:p w14:paraId="320B49BC" w14:textId="6C209109" w:rsidR="00FC6223" w:rsidRPr="001A6D49" w:rsidRDefault="007258B8" w:rsidP="001B7381">
      <w:pPr>
        <w:pStyle w:val="Heading1"/>
      </w:pPr>
      <w:bookmarkStart w:id="169" w:name="_Toc66871506"/>
      <w:bookmarkStart w:id="170" w:name="_Toc66871633"/>
      <w:r w:rsidRPr="001A6D49">
        <w:lastRenderedPageBreak/>
        <w:t>Billing Descriptor</w:t>
      </w:r>
      <w:bookmarkEnd w:id="169"/>
      <w:bookmarkEnd w:id="170"/>
    </w:p>
    <w:p w14:paraId="7618710F" w14:textId="38FB397F" w:rsidR="002677D0" w:rsidRPr="003C31E3" w:rsidRDefault="009A61C8" w:rsidP="001B7381">
      <w:pPr>
        <w:pStyle w:val="Heading2"/>
        <w:rPr>
          <w:color w:val="7F7F7F" w:themeColor="text1" w:themeTint="80"/>
        </w:rPr>
      </w:pPr>
      <w:r>
        <w:rPr>
          <w:color w:val="7F7F7F" w:themeColor="text1" w:themeTint="80"/>
        </w:rPr>
        <w:t xml:space="preserve"> </w:t>
      </w:r>
      <w:bookmarkStart w:id="171" w:name="_Toc66871634"/>
      <w:r w:rsidR="002677D0" w:rsidRPr="003C31E3">
        <w:rPr>
          <w:color w:val="7F7F7F" w:themeColor="text1" w:themeTint="80"/>
        </w:rPr>
        <w:t>Background</w:t>
      </w:r>
      <w:bookmarkEnd w:id="171"/>
    </w:p>
    <w:p w14:paraId="22B63C65" w14:textId="77777777" w:rsidR="002677D0" w:rsidRPr="009635AE" w:rsidRDefault="002677D0" w:rsidP="002677D0">
      <w:pPr>
        <w:rPr>
          <w:rStyle w:val="NormalParagraphText"/>
          <w:rFonts w:ascii="Arial" w:hAnsi="Arial" w:cs="Arial"/>
        </w:rPr>
      </w:pPr>
    </w:p>
    <w:p w14:paraId="4437B08E" w14:textId="4E369220" w:rsidR="007258B8" w:rsidRPr="002337F0" w:rsidRDefault="007258B8" w:rsidP="007258B8">
      <w:pPr>
        <w:rPr>
          <w:rFonts w:ascii="Helvetica" w:hAnsi="Helvetica" w:cs="Helvetica"/>
          <w:color w:val="000000"/>
          <w:kern w:val="1"/>
        </w:rPr>
      </w:pPr>
      <w:r w:rsidRPr="002337F0">
        <w:rPr>
          <w:rFonts w:ascii="Helvetica" w:hAnsi="Helvetica" w:cs="Helvetica"/>
          <w:color w:val="000000"/>
          <w:kern w:val="1"/>
        </w:rPr>
        <w:t xml:space="preserve">The Billing Descriptor is how </w:t>
      </w:r>
      <w:r w:rsidR="00045414">
        <w:rPr>
          <w:rFonts w:ascii="Helvetica" w:hAnsi="Helvetica" w:cs="Helvetica"/>
          <w:color w:val="000000"/>
          <w:kern w:val="1"/>
        </w:rPr>
        <w:t>your</w:t>
      </w:r>
      <w:r w:rsidRPr="002337F0">
        <w:rPr>
          <w:rFonts w:ascii="Helvetica" w:hAnsi="Helvetica" w:cs="Helvetica"/>
          <w:color w:val="000000"/>
          <w:kern w:val="1"/>
        </w:rPr>
        <w:t xml:space="preserve"> details appear on the </w:t>
      </w:r>
      <w:r w:rsidR="007F1F07" w:rsidRPr="002337F0">
        <w:rPr>
          <w:rFonts w:ascii="Helvetica" w:hAnsi="Helvetica" w:cs="Helvetica"/>
          <w:color w:val="000000"/>
          <w:kern w:val="1"/>
        </w:rPr>
        <w:t>Cardholder</w:t>
      </w:r>
      <w:r w:rsidRPr="002337F0">
        <w:rPr>
          <w:rFonts w:ascii="Helvetica" w:hAnsi="Helvetica" w:cs="Helvetica"/>
          <w:color w:val="000000"/>
          <w:kern w:val="1"/>
        </w:rPr>
        <w:t>’s statement</w:t>
      </w:r>
      <w:r w:rsidR="002524C2" w:rsidRPr="002337F0">
        <w:rPr>
          <w:rFonts w:ascii="Helvetica" w:hAnsi="Helvetica" w:cs="Helvetica"/>
          <w:color w:val="000000"/>
          <w:kern w:val="1"/>
        </w:rPr>
        <w:t>. It</w:t>
      </w:r>
      <w:r w:rsidRPr="002337F0">
        <w:rPr>
          <w:rFonts w:ascii="Helvetica" w:hAnsi="Helvetica" w:cs="Helvetica"/>
          <w:color w:val="000000"/>
          <w:kern w:val="1"/>
        </w:rPr>
        <w:t xml:space="preserve"> is set up with the Acquirer when the </w:t>
      </w:r>
      <w:r w:rsidR="004D4402" w:rsidRPr="002337F0">
        <w:rPr>
          <w:rFonts w:ascii="Helvetica" w:hAnsi="Helvetica" w:cs="Helvetica"/>
          <w:color w:val="000000"/>
          <w:kern w:val="1"/>
        </w:rPr>
        <w:t>Merchant Account</w:t>
      </w:r>
      <w:r w:rsidRPr="002337F0">
        <w:rPr>
          <w:rFonts w:ascii="Helvetica" w:hAnsi="Helvetica" w:cs="Helvetica"/>
          <w:color w:val="000000"/>
          <w:kern w:val="1"/>
        </w:rPr>
        <w:t xml:space="preserve"> is opened. It is used by the </w:t>
      </w:r>
      <w:r w:rsidR="007F1F07" w:rsidRPr="002337F0">
        <w:rPr>
          <w:rFonts w:ascii="Helvetica" w:hAnsi="Helvetica" w:cs="Helvetica"/>
          <w:color w:val="000000"/>
          <w:kern w:val="1"/>
        </w:rPr>
        <w:t>Cardholder</w:t>
      </w:r>
      <w:r w:rsidRPr="002337F0">
        <w:rPr>
          <w:rFonts w:ascii="Helvetica" w:hAnsi="Helvetica" w:cs="Helvetica"/>
          <w:color w:val="000000"/>
          <w:kern w:val="1"/>
        </w:rPr>
        <w:t xml:space="preserve"> to identify who a payment was made to on a particular transaction.</w:t>
      </w:r>
    </w:p>
    <w:p w14:paraId="277D0477" w14:textId="77777777" w:rsidR="007258B8" w:rsidRPr="002337F0" w:rsidRDefault="007258B8" w:rsidP="007258B8">
      <w:pPr>
        <w:rPr>
          <w:rFonts w:ascii="Helvetica" w:hAnsi="Helvetica" w:cs="Helvetica"/>
          <w:color w:val="000000"/>
          <w:kern w:val="1"/>
        </w:rPr>
      </w:pPr>
    </w:p>
    <w:p w14:paraId="02210AA6" w14:textId="17738470" w:rsidR="007258B8" w:rsidRPr="002337F0" w:rsidRDefault="007258B8" w:rsidP="007258B8">
      <w:pPr>
        <w:rPr>
          <w:rFonts w:ascii="Helvetica" w:hAnsi="Helvetica" w:cs="Helvetica"/>
          <w:color w:val="000000"/>
          <w:kern w:val="1"/>
        </w:rPr>
      </w:pPr>
      <w:r w:rsidRPr="002337F0">
        <w:rPr>
          <w:rFonts w:ascii="Helvetica" w:hAnsi="Helvetica" w:cs="Helvetica"/>
          <w:color w:val="000000"/>
          <w:kern w:val="1"/>
        </w:rPr>
        <w:t xml:space="preserve">Selecting a clear Billing Descriptor is important for </w:t>
      </w:r>
      <w:r w:rsidR="00045414">
        <w:rPr>
          <w:rFonts w:ascii="Helvetica" w:hAnsi="Helvetica" w:cs="Helvetica"/>
          <w:color w:val="000000"/>
          <w:kern w:val="1"/>
        </w:rPr>
        <w:t>you</w:t>
      </w:r>
      <w:r w:rsidRPr="002337F0">
        <w:rPr>
          <w:rFonts w:ascii="Helvetica" w:hAnsi="Helvetica" w:cs="Helvetica"/>
          <w:color w:val="000000"/>
          <w:kern w:val="1"/>
        </w:rPr>
        <w:t xml:space="preserve"> to avoid a chargeback when the </w:t>
      </w:r>
      <w:r w:rsidR="007F1F07" w:rsidRPr="002337F0">
        <w:rPr>
          <w:rFonts w:ascii="Helvetica" w:hAnsi="Helvetica" w:cs="Helvetica"/>
          <w:color w:val="000000"/>
          <w:kern w:val="1"/>
        </w:rPr>
        <w:t>Cardholder</w:t>
      </w:r>
      <w:r w:rsidRPr="002337F0">
        <w:rPr>
          <w:rFonts w:ascii="Helvetica" w:hAnsi="Helvetica" w:cs="Helvetica"/>
          <w:color w:val="000000"/>
          <w:kern w:val="1"/>
        </w:rPr>
        <w:t xml:space="preserve"> does not recognise the name on the transaction.</w:t>
      </w:r>
    </w:p>
    <w:p w14:paraId="48A2255F" w14:textId="1BA3D2B0" w:rsidR="007258B8" w:rsidRPr="00834705" w:rsidRDefault="007258B8" w:rsidP="001B7381">
      <w:pPr>
        <w:pStyle w:val="Heading3"/>
        <w:ind w:left="0" w:firstLine="0"/>
      </w:pPr>
      <w:bookmarkStart w:id="172" w:name="_Toc66871635"/>
      <w:r w:rsidRPr="00834705">
        <w:t>Static Descriptor</w:t>
      </w:r>
      <w:bookmarkEnd w:id="172"/>
    </w:p>
    <w:p w14:paraId="0F8087A8" w14:textId="5592C509" w:rsidR="007258B8" w:rsidRPr="002337F0" w:rsidRDefault="007258B8" w:rsidP="007258B8">
      <w:pPr>
        <w:rPr>
          <w:rFonts w:ascii="Helvetica" w:hAnsi="Helvetica" w:cs="Helvetica"/>
          <w:color w:val="000000"/>
          <w:kern w:val="1"/>
        </w:rPr>
      </w:pPr>
      <w:r w:rsidRPr="002337F0">
        <w:rPr>
          <w:rFonts w:ascii="Helvetica" w:hAnsi="Helvetica" w:cs="Helvetica"/>
          <w:color w:val="000000"/>
          <w:kern w:val="1"/>
        </w:rPr>
        <w:t xml:space="preserve">The Static Descriptor is the descriptor agreed between </w:t>
      </w:r>
      <w:r w:rsidR="00045414">
        <w:rPr>
          <w:rFonts w:ascii="Helvetica" w:hAnsi="Helvetica" w:cs="Helvetica"/>
          <w:color w:val="000000"/>
          <w:kern w:val="1"/>
        </w:rPr>
        <w:t>yourself</w:t>
      </w:r>
      <w:r w:rsidRPr="002337F0">
        <w:rPr>
          <w:rFonts w:ascii="Helvetica" w:hAnsi="Helvetica" w:cs="Helvetica"/>
          <w:color w:val="000000"/>
          <w:kern w:val="1"/>
        </w:rPr>
        <w:t xml:space="preserve"> and </w:t>
      </w:r>
      <w:r w:rsidR="00045414">
        <w:rPr>
          <w:rFonts w:ascii="Helvetica" w:hAnsi="Helvetica" w:cs="Helvetica"/>
          <w:color w:val="000000"/>
          <w:kern w:val="1"/>
        </w:rPr>
        <w:t xml:space="preserve">your </w:t>
      </w:r>
      <w:r w:rsidRPr="002337F0">
        <w:rPr>
          <w:rFonts w:ascii="Helvetica" w:hAnsi="Helvetica" w:cs="Helvetica"/>
          <w:color w:val="000000"/>
          <w:kern w:val="1"/>
        </w:rPr>
        <w:t xml:space="preserve">Acquirer when the </w:t>
      </w:r>
      <w:r w:rsidR="004D4402" w:rsidRPr="002337F0">
        <w:rPr>
          <w:rFonts w:ascii="Helvetica" w:hAnsi="Helvetica" w:cs="Helvetica"/>
          <w:color w:val="000000"/>
          <w:kern w:val="1"/>
        </w:rPr>
        <w:t>Merchant Account</w:t>
      </w:r>
      <w:r w:rsidRPr="002337F0">
        <w:rPr>
          <w:rFonts w:ascii="Helvetica" w:hAnsi="Helvetica" w:cs="Helvetica"/>
          <w:color w:val="000000"/>
          <w:kern w:val="1"/>
        </w:rPr>
        <w:t xml:space="preserve"> is opened. The descriptor used is typically </w:t>
      </w:r>
      <w:r w:rsidR="00045414">
        <w:rPr>
          <w:rFonts w:ascii="Helvetica" w:hAnsi="Helvetica" w:cs="Helvetica"/>
          <w:color w:val="000000"/>
          <w:kern w:val="1"/>
        </w:rPr>
        <w:t>your</w:t>
      </w:r>
      <w:r w:rsidRPr="002337F0">
        <w:rPr>
          <w:rFonts w:ascii="Helvetica" w:hAnsi="Helvetica" w:cs="Helvetica"/>
          <w:color w:val="000000"/>
          <w:kern w:val="1"/>
        </w:rPr>
        <w:t xml:space="preserve"> trading name, location and contact phone number.</w:t>
      </w:r>
    </w:p>
    <w:p w14:paraId="50E0EFDA" w14:textId="46D20BBD" w:rsidR="007258B8" w:rsidRPr="00834705" w:rsidRDefault="007258B8" w:rsidP="001B7381">
      <w:pPr>
        <w:pStyle w:val="Heading3"/>
        <w:ind w:left="0" w:firstLine="0"/>
      </w:pPr>
      <w:bookmarkStart w:id="173" w:name="_Ref26673352"/>
      <w:bookmarkStart w:id="174" w:name="_Toc66871636"/>
      <w:r w:rsidRPr="00834705">
        <w:t>Dynamic Descriptor</w:t>
      </w:r>
      <w:bookmarkEnd w:id="173"/>
      <w:bookmarkEnd w:id="174"/>
    </w:p>
    <w:p w14:paraId="605E6465" w14:textId="77777777" w:rsidR="007258B8" w:rsidRPr="002337F0" w:rsidRDefault="007258B8" w:rsidP="007258B8">
      <w:pPr>
        <w:rPr>
          <w:rFonts w:ascii="Helvetica" w:hAnsi="Helvetica" w:cs="Helvetica"/>
          <w:color w:val="000000"/>
          <w:kern w:val="1"/>
        </w:rPr>
      </w:pPr>
      <w:r w:rsidRPr="002337F0">
        <w:rPr>
          <w:rFonts w:ascii="Helvetica" w:hAnsi="Helvetica" w:cs="Helvetica"/>
          <w:color w:val="000000"/>
          <w:kern w:val="1"/>
        </w:rPr>
        <w:t>The Dynamic Descriptor is a descriptor sent with the transaction that includes details on the goods purchased or service provided, this is often used by large companies that provide many services and where the brand of the service is more familiar than the company name.  The Dynamic Descriptor usually replaces any Static Descriptor on a per transaction basis.</w:t>
      </w:r>
    </w:p>
    <w:p w14:paraId="203E6D9B" w14:textId="77777777" w:rsidR="007258B8" w:rsidRPr="002337F0" w:rsidRDefault="007258B8" w:rsidP="007258B8">
      <w:pPr>
        <w:rPr>
          <w:rFonts w:ascii="Helvetica" w:hAnsi="Helvetica" w:cs="Helvetica"/>
          <w:color w:val="000000"/>
          <w:kern w:val="1"/>
        </w:rPr>
      </w:pPr>
    </w:p>
    <w:p w14:paraId="15FF90E7" w14:textId="54C2DA67" w:rsidR="007258B8" w:rsidRPr="002337F0" w:rsidRDefault="007258B8" w:rsidP="007258B8">
      <w:pPr>
        <w:rPr>
          <w:rFonts w:ascii="Helvetica" w:hAnsi="Helvetica" w:cs="Helvetica"/>
          <w:color w:val="000000"/>
          <w:kern w:val="1"/>
        </w:rPr>
      </w:pPr>
      <w:r w:rsidRPr="002337F0">
        <w:rPr>
          <w:rFonts w:ascii="Helvetica" w:hAnsi="Helvetica" w:cs="Helvetica"/>
          <w:color w:val="000000"/>
          <w:kern w:val="1"/>
        </w:rPr>
        <w:t>Not all Acquirers accept Dynamic Descriptors and</w:t>
      </w:r>
      <w:r w:rsidR="009868C5">
        <w:rPr>
          <w:rFonts w:ascii="Helvetica" w:hAnsi="Helvetica" w:cs="Helvetica"/>
          <w:color w:val="000000"/>
          <w:kern w:val="1"/>
        </w:rPr>
        <w:t>,</w:t>
      </w:r>
      <w:r w:rsidRPr="002337F0">
        <w:rPr>
          <w:rFonts w:ascii="Helvetica" w:hAnsi="Helvetica" w:cs="Helvetica"/>
          <w:color w:val="000000"/>
          <w:kern w:val="1"/>
        </w:rPr>
        <w:t xml:space="preserve"> for those that do</w:t>
      </w:r>
      <w:r w:rsidR="009868C5">
        <w:rPr>
          <w:rFonts w:ascii="Helvetica" w:hAnsi="Helvetica" w:cs="Helvetica"/>
          <w:color w:val="000000"/>
          <w:kern w:val="1"/>
        </w:rPr>
        <w:t>,</w:t>
      </w:r>
      <w:r w:rsidRPr="002337F0">
        <w:rPr>
          <w:rFonts w:ascii="Helvetica" w:hAnsi="Helvetica" w:cs="Helvetica"/>
          <w:color w:val="000000"/>
          <w:kern w:val="1"/>
        </w:rPr>
        <w:t xml:space="preserve"> the required </w:t>
      </w:r>
      <w:r w:rsidR="009868C5">
        <w:rPr>
          <w:rFonts w:ascii="Helvetica" w:hAnsi="Helvetica" w:cs="Helvetica"/>
          <w:color w:val="000000"/>
          <w:kern w:val="1"/>
        </w:rPr>
        <w:t xml:space="preserve">format </w:t>
      </w:r>
      <w:r w:rsidRPr="002337F0">
        <w:rPr>
          <w:rFonts w:ascii="Helvetica" w:hAnsi="Helvetica" w:cs="Helvetica"/>
          <w:color w:val="000000"/>
          <w:kern w:val="1"/>
        </w:rPr>
        <w:t>varies.</w:t>
      </w:r>
      <w:r w:rsidR="00FC47BB" w:rsidRPr="002337F0">
        <w:t xml:space="preserve"> </w:t>
      </w:r>
      <w:r w:rsidR="008B7C90" w:rsidRPr="002337F0">
        <w:rPr>
          <w:rFonts w:ascii="Helvetica" w:hAnsi="Helvetica" w:cs="Helvetica"/>
          <w:color w:val="000000"/>
          <w:kern w:val="1"/>
        </w:rPr>
        <w:t>Often</w:t>
      </w:r>
      <w:r w:rsidR="009868C5">
        <w:rPr>
          <w:rFonts w:ascii="Helvetica" w:hAnsi="Helvetica" w:cs="Helvetica"/>
          <w:color w:val="000000"/>
          <w:kern w:val="1"/>
        </w:rPr>
        <w:t>,</w:t>
      </w:r>
      <w:r w:rsidR="008B7C90" w:rsidRPr="002337F0">
        <w:rPr>
          <w:rFonts w:ascii="Helvetica" w:hAnsi="Helvetica" w:cs="Helvetica"/>
          <w:color w:val="000000"/>
          <w:kern w:val="1"/>
        </w:rPr>
        <w:t xml:space="preserve"> </w:t>
      </w:r>
      <w:r w:rsidR="00045414">
        <w:rPr>
          <w:rFonts w:ascii="Helvetica" w:hAnsi="Helvetica" w:cs="Helvetica"/>
          <w:color w:val="000000"/>
          <w:kern w:val="1"/>
        </w:rPr>
        <w:t xml:space="preserve">your </w:t>
      </w:r>
      <w:r w:rsidR="008B7C90" w:rsidRPr="002337F0">
        <w:rPr>
          <w:rFonts w:ascii="Helvetica" w:hAnsi="Helvetica" w:cs="Helvetica"/>
          <w:color w:val="000000"/>
          <w:kern w:val="1"/>
        </w:rPr>
        <w:t>M</w:t>
      </w:r>
      <w:r w:rsidR="00FC47BB" w:rsidRPr="002337F0">
        <w:rPr>
          <w:rFonts w:ascii="Helvetica" w:hAnsi="Helvetica" w:cs="Helvetica"/>
          <w:color w:val="000000"/>
          <w:kern w:val="1"/>
        </w:rPr>
        <w:t>erchant name is shortened to three (3) letter</w:t>
      </w:r>
      <w:r w:rsidR="00DB7DDB" w:rsidRPr="002337F0">
        <w:rPr>
          <w:rFonts w:ascii="Helvetica" w:hAnsi="Helvetica" w:cs="Helvetica"/>
          <w:color w:val="000000"/>
          <w:kern w:val="1"/>
        </w:rPr>
        <w:t>s</w:t>
      </w:r>
      <w:r w:rsidR="00FC47BB" w:rsidRPr="002337F0">
        <w:rPr>
          <w:rFonts w:ascii="Helvetica" w:hAnsi="Helvetica" w:cs="Helvetica"/>
          <w:color w:val="000000"/>
          <w:kern w:val="1"/>
        </w:rPr>
        <w:t xml:space="preserve">, followed by </w:t>
      </w:r>
      <w:r w:rsidR="004D0BF8" w:rsidRPr="002337F0">
        <w:rPr>
          <w:rFonts w:ascii="Helvetica" w:hAnsi="Helvetica" w:cs="Helvetica"/>
          <w:color w:val="000000"/>
          <w:kern w:val="1"/>
        </w:rPr>
        <w:t>an</w:t>
      </w:r>
      <w:r w:rsidR="00FC47BB" w:rsidRPr="002337F0">
        <w:rPr>
          <w:rFonts w:ascii="Helvetica" w:hAnsi="Helvetica" w:cs="Helvetica"/>
          <w:color w:val="000000"/>
          <w:kern w:val="1"/>
        </w:rPr>
        <w:t xml:space="preserve"> asterisk (*), followed by a short description of the service or product that the </w:t>
      </w:r>
      <w:hyperlink r:id="rId14" w:tooltip="Business" w:history="1">
        <w:r w:rsidR="00FC47BB" w:rsidRPr="002337F0">
          <w:rPr>
            <w:rFonts w:ascii="Helvetica" w:hAnsi="Helvetica" w:cs="Helvetica"/>
            <w:color w:val="000000"/>
            <w:kern w:val="1"/>
          </w:rPr>
          <w:t>business</w:t>
        </w:r>
      </w:hyperlink>
      <w:r w:rsidR="00FC47BB" w:rsidRPr="002337F0">
        <w:rPr>
          <w:rFonts w:ascii="Helvetica" w:hAnsi="Helvetica" w:cs="Helvetica"/>
          <w:color w:val="000000"/>
          <w:kern w:val="1"/>
        </w:rPr>
        <w:t xml:space="preserve"> provides. This field typically has a limit of twenty-five (25) characters including the phone number</w:t>
      </w:r>
      <w:r w:rsidR="00DB7DDB" w:rsidRPr="002337F0">
        <w:rPr>
          <w:rFonts w:ascii="Helvetica" w:hAnsi="Helvetica" w:cs="Helvetica"/>
          <w:color w:val="000000"/>
          <w:kern w:val="1"/>
        </w:rPr>
        <w:t>.</w:t>
      </w:r>
    </w:p>
    <w:p w14:paraId="0866AD3C" w14:textId="77777777" w:rsidR="00FC47BB" w:rsidRPr="002337F0" w:rsidRDefault="00FC47BB" w:rsidP="007258B8">
      <w:pPr>
        <w:rPr>
          <w:rFonts w:ascii="Helvetica" w:hAnsi="Helvetica" w:cs="Helvetica"/>
          <w:color w:val="000000"/>
          <w:kern w:val="1"/>
        </w:rPr>
      </w:pPr>
    </w:p>
    <w:p w14:paraId="66109CEE" w14:textId="784D1687" w:rsidR="002677D0" w:rsidRPr="002337F0" w:rsidRDefault="002677D0" w:rsidP="002677D0">
      <w:pPr>
        <w:rPr>
          <w:rFonts w:ascii="Helvetica" w:hAnsi="Helvetica" w:cs="Helvetica"/>
          <w:color w:val="000000"/>
          <w:kern w:val="1"/>
        </w:rPr>
      </w:pPr>
      <w:r w:rsidRPr="002337F0">
        <w:rPr>
          <w:rFonts w:ascii="Helvetica" w:hAnsi="Helvetica" w:cs="Helvetica"/>
          <w:color w:val="000000"/>
          <w:kern w:val="1"/>
        </w:rPr>
        <w:t xml:space="preserve">For more information on whether your Acquirer allows </w:t>
      </w:r>
      <w:r w:rsidR="00FC47BB" w:rsidRPr="002337F0">
        <w:rPr>
          <w:rFonts w:ascii="Helvetica" w:hAnsi="Helvetica" w:cs="Helvetica"/>
          <w:color w:val="000000"/>
          <w:kern w:val="1"/>
        </w:rPr>
        <w:t xml:space="preserve">Dynamic Descriptor and </w:t>
      </w:r>
      <w:r w:rsidRPr="002337F0">
        <w:rPr>
          <w:rFonts w:ascii="Helvetica" w:hAnsi="Helvetica" w:cs="Helvetica"/>
          <w:color w:val="000000"/>
          <w:kern w:val="1"/>
        </w:rPr>
        <w:t>the format</w:t>
      </w:r>
      <w:r w:rsidR="009868C5">
        <w:rPr>
          <w:rFonts w:ascii="Helvetica" w:hAnsi="Helvetica" w:cs="Helvetica"/>
          <w:color w:val="000000"/>
          <w:kern w:val="1"/>
        </w:rPr>
        <w:t xml:space="preserve"> in which they </w:t>
      </w:r>
      <w:r w:rsidRPr="002337F0">
        <w:rPr>
          <w:rFonts w:ascii="Helvetica" w:hAnsi="Helvetica" w:cs="Helvetica"/>
          <w:color w:val="000000"/>
          <w:kern w:val="1"/>
        </w:rPr>
        <w:t>should be sent</w:t>
      </w:r>
      <w:r w:rsidR="009868C5">
        <w:rPr>
          <w:rFonts w:ascii="Helvetica" w:hAnsi="Helvetica" w:cs="Helvetica"/>
          <w:color w:val="000000"/>
          <w:kern w:val="1"/>
        </w:rPr>
        <w:t>,</w:t>
      </w:r>
      <w:r w:rsidRPr="002337F0">
        <w:rPr>
          <w:rFonts w:ascii="Helvetica" w:hAnsi="Helvetica" w:cs="Helvetica"/>
          <w:color w:val="000000"/>
          <w:kern w:val="1"/>
        </w:rPr>
        <w:t xml:space="preserve"> please </w:t>
      </w:r>
      <w:r w:rsidR="002E51D0" w:rsidRPr="002337F0">
        <w:rPr>
          <w:rFonts w:ascii="Helvetica" w:hAnsi="Helvetica" w:cs="Helvetica"/>
          <w:color w:val="000000"/>
          <w:kern w:val="1"/>
        </w:rPr>
        <w:t>contact customer support</w:t>
      </w:r>
      <w:r w:rsidRPr="002337F0">
        <w:rPr>
          <w:rFonts w:ascii="Helvetica" w:hAnsi="Helvetica" w:cs="Helvetica"/>
          <w:color w:val="000000"/>
          <w:kern w:val="1"/>
        </w:rPr>
        <w:t xml:space="preserve">. </w:t>
      </w:r>
    </w:p>
    <w:p w14:paraId="266130E7" w14:textId="77777777" w:rsidR="00FC6223" w:rsidRPr="002337F0" w:rsidRDefault="00FC6223" w:rsidP="00FC6223">
      <w:pPr>
        <w:rPr>
          <w:rFonts w:ascii="Helvetica" w:hAnsi="Helvetica" w:cs="Helvetica"/>
          <w:b/>
          <w:bCs/>
          <w:color w:val="172271"/>
          <w:kern w:val="1"/>
          <w:sz w:val="28"/>
          <w:szCs w:val="28"/>
        </w:rPr>
      </w:pPr>
    </w:p>
    <w:p w14:paraId="799DCA9B" w14:textId="77777777" w:rsidR="00FC6223" w:rsidRPr="002337F0" w:rsidRDefault="00FC6223" w:rsidP="00FC6223"/>
    <w:p w14:paraId="3572A175" w14:textId="18D98479" w:rsidR="002677D0" w:rsidRPr="003C31E3" w:rsidRDefault="00FC47BB" w:rsidP="002677D0">
      <w:pPr>
        <w:pStyle w:val="Heading2"/>
        <w:rPr>
          <w:color w:val="7F7F7F" w:themeColor="text1" w:themeTint="80"/>
        </w:rPr>
      </w:pPr>
      <w:r w:rsidRPr="003C31E3">
        <w:rPr>
          <w:color w:val="7F7F7F" w:themeColor="text1" w:themeTint="80"/>
        </w:rPr>
        <w:br w:type="page"/>
      </w:r>
      <w:r w:rsidR="009A61C8">
        <w:rPr>
          <w:color w:val="7F7F7F" w:themeColor="text1" w:themeTint="80"/>
        </w:rPr>
        <w:lastRenderedPageBreak/>
        <w:t xml:space="preserve"> </w:t>
      </w:r>
      <w:bookmarkStart w:id="175" w:name="_Toc66871637"/>
      <w:r w:rsidR="002677D0" w:rsidRPr="003C31E3">
        <w:rPr>
          <w:color w:val="7F7F7F" w:themeColor="text1" w:themeTint="80"/>
        </w:rPr>
        <w:t>Request Fields</w:t>
      </w:r>
      <w:bookmarkEnd w:id="175"/>
    </w:p>
    <w:p w14:paraId="09A8D6CE" w14:textId="77777777" w:rsidR="002677D0" w:rsidRPr="002337F0" w:rsidRDefault="002677D0" w:rsidP="002677D0"/>
    <w:p w14:paraId="2D455363" w14:textId="77777777" w:rsidR="005A2CEE" w:rsidRPr="002337F0" w:rsidRDefault="005A2CEE" w:rsidP="005A2CEE">
      <w:pPr>
        <w:rPr>
          <w:rFonts w:ascii="Helvetica" w:hAnsi="Helvetica" w:cs="Helvetica"/>
          <w:color w:val="000000"/>
          <w:kern w:val="1"/>
        </w:rPr>
      </w:pPr>
      <w:r w:rsidRPr="002337F0">
        <w:rPr>
          <w:rFonts w:ascii="Helvetica" w:hAnsi="Helvetica" w:cs="Helvetica"/>
          <w:color w:val="000000"/>
          <w:kern w:val="1"/>
        </w:rPr>
        <w:t>The Dynamic Descriptor is built using one or more of the following narrative fields.</w:t>
      </w:r>
    </w:p>
    <w:p w14:paraId="579CB96E" w14:textId="77777777" w:rsidR="005A2CEE" w:rsidRPr="009635AE" w:rsidRDefault="005A2CEE" w:rsidP="005A2CEE">
      <w:pPr>
        <w:rPr>
          <w:rStyle w:val="NormalParagraphText"/>
          <w:rFonts w:ascii="Arial" w:hAnsi="Arial" w:cs="Arial"/>
        </w:rPr>
      </w:pPr>
    </w:p>
    <w:tbl>
      <w:tblPr>
        <w:tblpPr w:leftFromText="180" w:rightFromText="180" w:vertAnchor="text" w:horzAnchor="margin" w:tblpX="-27" w:tblpY="102"/>
        <w:tblW w:w="5000" w:type="pct"/>
        <w:tblLayout w:type="fixed"/>
        <w:tblCellMar>
          <w:top w:w="113" w:type="dxa"/>
          <w:left w:w="113" w:type="dxa"/>
          <w:bottom w:w="113" w:type="dxa"/>
          <w:right w:w="113" w:type="dxa"/>
        </w:tblCellMar>
        <w:tblLook w:val="0000" w:firstRow="0" w:lastRow="0" w:firstColumn="0" w:lastColumn="0" w:noHBand="0" w:noVBand="0"/>
      </w:tblPr>
      <w:tblGrid>
        <w:gridCol w:w="3717"/>
        <w:gridCol w:w="1790"/>
        <w:gridCol w:w="4943"/>
      </w:tblGrid>
      <w:tr w:rsidR="005A2CEE" w:rsidRPr="002337F0" w14:paraId="2C42C63C" w14:textId="77777777" w:rsidTr="006846BB">
        <w:tc>
          <w:tcPr>
            <w:tcW w:w="3053" w:type="dxa"/>
            <w:tcBorders>
              <w:top w:val="single" w:sz="4" w:space="0" w:color="000080"/>
              <w:left w:val="single" w:sz="4" w:space="0" w:color="000080"/>
              <w:bottom w:val="single" w:sz="4" w:space="0" w:color="000080"/>
            </w:tcBorders>
            <w:shd w:val="clear" w:color="auto" w:fill="172271"/>
          </w:tcPr>
          <w:p w14:paraId="3282A134"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70" w:type="dxa"/>
            <w:tcBorders>
              <w:top w:val="single" w:sz="4" w:space="0" w:color="000080"/>
              <w:left w:val="single" w:sz="4" w:space="0" w:color="000080"/>
              <w:bottom w:val="single" w:sz="4" w:space="0" w:color="000080"/>
            </w:tcBorders>
            <w:shd w:val="clear" w:color="auto" w:fill="172271"/>
          </w:tcPr>
          <w:p w14:paraId="586F257A"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059" w:type="dxa"/>
            <w:tcBorders>
              <w:top w:val="single" w:sz="4" w:space="0" w:color="000080"/>
              <w:left w:val="single" w:sz="4" w:space="0" w:color="000080"/>
              <w:bottom w:val="single" w:sz="4" w:space="0" w:color="000080"/>
              <w:right w:val="single" w:sz="4" w:space="0" w:color="000080"/>
            </w:tcBorders>
            <w:shd w:val="clear" w:color="auto" w:fill="172271"/>
          </w:tcPr>
          <w:p w14:paraId="3AFD8E24" w14:textId="77777777" w:rsidR="005A2CEE" w:rsidRPr="002337F0" w:rsidRDefault="005A2CEE" w:rsidP="005A2CEE">
            <w:r w:rsidRPr="002337F0">
              <w:rPr>
                <w:rFonts w:ascii="Helvetica" w:hAnsi="Helvetica" w:cs="Helvetica"/>
                <w:b/>
                <w:color w:val="FFFFFF"/>
                <w:sz w:val="20"/>
              </w:rPr>
              <w:t>Description</w:t>
            </w:r>
          </w:p>
        </w:tc>
      </w:tr>
      <w:tr w:rsidR="005A2CEE" w:rsidRPr="002337F0" w14:paraId="2E49CB3B" w14:textId="77777777" w:rsidTr="006846BB">
        <w:tc>
          <w:tcPr>
            <w:tcW w:w="3053" w:type="dxa"/>
            <w:tcBorders>
              <w:top w:val="single" w:sz="4" w:space="0" w:color="000080"/>
              <w:left w:val="single" w:sz="4" w:space="0" w:color="000080"/>
              <w:bottom w:val="single" w:sz="4" w:space="0" w:color="000080"/>
            </w:tcBorders>
            <w:shd w:val="clear" w:color="auto" w:fill="DAE6FB"/>
          </w:tcPr>
          <w:p w14:paraId="18BBA665" w14:textId="77777777" w:rsidR="005A2CEE" w:rsidRPr="002337F0" w:rsidRDefault="005A2CEE" w:rsidP="005A2CEE">
            <w:pPr>
              <w:rPr>
                <w:rFonts w:ascii="Courier New" w:hAnsi="Courier New" w:cs="Courier New"/>
                <w:color w:val="222222"/>
                <w:sz w:val="20"/>
                <w:szCs w:val="20"/>
              </w:rPr>
            </w:pPr>
            <w:r w:rsidRPr="002337F0">
              <w:rPr>
                <w:rFonts w:ascii="Courier New" w:hAnsi="Courier New" w:cs="Courier New"/>
                <w:b/>
                <w:bCs/>
                <w:color w:val="222222"/>
                <w:sz w:val="20"/>
                <w:szCs w:val="20"/>
              </w:rPr>
              <w:t>statementNarrative1</w:t>
            </w:r>
          </w:p>
        </w:tc>
        <w:tc>
          <w:tcPr>
            <w:tcW w:w="1470" w:type="dxa"/>
            <w:tcBorders>
              <w:top w:val="single" w:sz="4" w:space="0" w:color="000080"/>
              <w:left w:val="single" w:sz="4" w:space="0" w:color="000080"/>
              <w:bottom w:val="single" w:sz="4" w:space="0" w:color="000080"/>
            </w:tcBorders>
            <w:shd w:val="clear" w:color="auto" w:fill="DAE6FB"/>
          </w:tcPr>
          <w:p w14:paraId="71EB25D0" w14:textId="77777777" w:rsidR="005A2CEE" w:rsidRPr="002337F0" w:rsidRDefault="005A2CEE" w:rsidP="005A2CEE">
            <w:pPr>
              <w:jc w:val="center"/>
              <w:rPr>
                <w:rFonts w:ascii="Helvetica" w:hAnsi="Helvetica" w:cs="Arial"/>
                <w:color w:val="222222"/>
                <w:sz w:val="20"/>
                <w:szCs w:val="20"/>
              </w:rPr>
            </w:pPr>
            <w:r w:rsidRPr="002337F0">
              <w:rPr>
                <w:rFonts w:ascii="Helvetica" w:hAnsi="Helvetica" w:cs="Arial"/>
                <w:color w:val="222222"/>
                <w:sz w:val="20"/>
                <w:szCs w:val="20"/>
              </w:rPr>
              <w:t>No</w:t>
            </w:r>
          </w:p>
        </w:tc>
        <w:tc>
          <w:tcPr>
            <w:tcW w:w="4059" w:type="dxa"/>
            <w:tcBorders>
              <w:top w:val="single" w:sz="4" w:space="0" w:color="000080"/>
              <w:left w:val="single" w:sz="4" w:space="0" w:color="000080"/>
              <w:bottom w:val="single" w:sz="4" w:space="0" w:color="000080"/>
              <w:right w:val="single" w:sz="4" w:space="0" w:color="000080"/>
            </w:tcBorders>
            <w:shd w:val="clear" w:color="auto" w:fill="DAE6FB"/>
          </w:tcPr>
          <w:p w14:paraId="65169472" w14:textId="77777777" w:rsidR="005A2CEE" w:rsidRPr="002337F0" w:rsidRDefault="005A2CEE" w:rsidP="005A2CEE">
            <w:r w:rsidRPr="002337F0">
              <w:rPr>
                <w:rFonts w:ascii="Helvetica" w:hAnsi="Helvetica" w:cs="Arial"/>
                <w:color w:val="222222"/>
                <w:sz w:val="20"/>
                <w:szCs w:val="20"/>
              </w:rPr>
              <w:t>Merchant’s name.</w:t>
            </w:r>
          </w:p>
        </w:tc>
      </w:tr>
      <w:tr w:rsidR="005A2CEE" w:rsidRPr="002337F0" w14:paraId="7B4C03D7" w14:textId="77777777" w:rsidTr="006846BB">
        <w:tc>
          <w:tcPr>
            <w:tcW w:w="3053" w:type="dxa"/>
            <w:tcBorders>
              <w:top w:val="single" w:sz="4" w:space="0" w:color="000080"/>
              <w:left w:val="single" w:sz="4" w:space="0" w:color="000080"/>
              <w:bottom w:val="single" w:sz="4" w:space="0" w:color="000080"/>
            </w:tcBorders>
            <w:shd w:val="clear" w:color="auto" w:fill="DAE6FB"/>
          </w:tcPr>
          <w:p w14:paraId="60066CE6" w14:textId="77777777" w:rsidR="005A2CEE" w:rsidRPr="002337F0" w:rsidRDefault="005A2CEE" w:rsidP="005A2CEE">
            <w:pPr>
              <w:rPr>
                <w:rFonts w:ascii="Courier New" w:hAnsi="Courier New" w:cs="Courier New"/>
                <w:sz w:val="20"/>
              </w:rPr>
            </w:pPr>
            <w:r w:rsidRPr="002337F0">
              <w:rPr>
                <w:rFonts w:ascii="Courier New" w:hAnsi="Courier New" w:cs="Courier New"/>
                <w:b/>
                <w:bCs/>
                <w:color w:val="222222"/>
                <w:sz w:val="20"/>
              </w:rPr>
              <w:t>statementNarrative2</w:t>
            </w:r>
          </w:p>
        </w:tc>
        <w:tc>
          <w:tcPr>
            <w:tcW w:w="1470" w:type="dxa"/>
            <w:tcBorders>
              <w:top w:val="single" w:sz="4" w:space="0" w:color="000080"/>
              <w:left w:val="single" w:sz="4" w:space="0" w:color="000080"/>
              <w:bottom w:val="single" w:sz="4" w:space="0" w:color="000080"/>
            </w:tcBorders>
            <w:shd w:val="clear" w:color="auto" w:fill="DAE6FB"/>
          </w:tcPr>
          <w:p w14:paraId="718CA4EB" w14:textId="77777777" w:rsidR="005A2CEE" w:rsidRPr="002337F0" w:rsidRDefault="005A2CEE" w:rsidP="005A2CEE">
            <w:pPr>
              <w:jc w:val="center"/>
              <w:rPr>
                <w:rFonts w:ascii="Helvetica" w:hAnsi="Helvetica" w:cs="Arial"/>
                <w:color w:val="222222"/>
                <w:sz w:val="20"/>
                <w:szCs w:val="20"/>
              </w:rPr>
            </w:pPr>
            <w:r w:rsidRPr="002337F0">
              <w:rPr>
                <w:rFonts w:ascii="Helvetica" w:hAnsi="Helvetica" w:cs="Helvetica"/>
                <w:sz w:val="20"/>
              </w:rPr>
              <w:t>No</w:t>
            </w:r>
          </w:p>
        </w:tc>
        <w:tc>
          <w:tcPr>
            <w:tcW w:w="4059" w:type="dxa"/>
            <w:tcBorders>
              <w:top w:val="single" w:sz="4" w:space="0" w:color="000080"/>
              <w:left w:val="single" w:sz="4" w:space="0" w:color="000080"/>
              <w:bottom w:val="single" w:sz="4" w:space="0" w:color="000080"/>
              <w:right w:val="single" w:sz="4" w:space="0" w:color="000080"/>
            </w:tcBorders>
            <w:shd w:val="clear" w:color="auto" w:fill="DAE6FB"/>
          </w:tcPr>
          <w:p w14:paraId="3B9FC4C1" w14:textId="77777777" w:rsidR="005A2CEE" w:rsidRPr="002337F0" w:rsidRDefault="005A2CEE" w:rsidP="005A2CEE">
            <w:pPr>
              <w:rPr>
                <w:rFonts w:ascii="Helvetica" w:hAnsi="Helvetica" w:cs="Arial"/>
                <w:color w:val="222222"/>
                <w:sz w:val="20"/>
                <w:szCs w:val="20"/>
              </w:rPr>
            </w:pPr>
            <w:r w:rsidRPr="002337F0">
              <w:rPr>
                <w:rFonts w:ascii="Helvetica" w:hAnsi="Helvetica" w:cs="Arial"/>
                <w:color w:val="222222"/>
                <w:sz w:val="20"/>
                <w:szCs w:val="20"/>
              </w:rPr>
              <w:t>Product, service or other descriptive info.</w:t>
            </w:r>
          </w:p>
        </w:tc>
      </w:tr>
    </w:tbl>
    <w:p w14:paraId="2E3C463E" w14:textId="77777777" w:rsidR="005A2CEE" w:rsidRPr="009635AE" w:rsidRDefault="005A2CEE" w:rsidP="005A2CEE">
      <w:pPr>
        <w:rPr>
          <w:rStyle w:val="NormalParagraphText"/>
          <w:rFonts w:ascii="Arial" w:hAnsi="Arial" w:cs="Arial"/>
        </w:rPr>
      </w:pPr>
    </w:p>
    <w:p w14:paraId="2A606E4E" w14:textId="03D83E1F" w:rsidR="00583291" w:rsidRPr="001A6D49" w:rsidRDefault="00583291" w:rsidP="00583291">
      <w:pPr>
        <w:pStyle w:val="Heading1"/>
        <w:pageBreakBefore/>
        <w:rPr>
          <w:rStyle w:val="StyleHeading1LatinHelveticaCustomColorRGB2334113Char"/>
          <w:rFonts w:ascii="Arial" w:hAnsi="Arial"/>
          <w:color w:val="002060"/>
        </w:rPr>
      </w:pPr>
      <w:bookmarkStart w:id="176" w:name="_Toc66871507"/>
      <w:bookmarkStart w:id="177" w:name="_Toc66871638"/>
      <w:r w:rsidRPr="001A6D49">
        <w:lastRenderedPageBreak/>
        <w:t>Surcharges</w:t>
      </w:r>
      <w:bookmarkEnd w:id="176"/>
      <w:bookmarkEnd w:id="177"/>
    </w:p>
    <w:p w14:paraId="50747FCD" w14:textId="6BBBC66F" w:rsidR="00583291" w:rsidRPr="003C31E3" w:rsidRDefault="009A61C8" w:rsidP="00583291">
      <w:pPr>
        <w:pStyle w:val="Heading2"/>
        <w:rPr>
          <w:color w:val="7F7F7F" w:themeColor="text1" w:themeTint="80"/>
        </w:rPr>
      </w:pPr>
      <w:r>
        <w:rPr>
          <w:color w:val="7F7F7F" w:themeColor="text1" w:themeTint="80"/>
        </w:rPr>
        <w:t xml:space="preserve"> </w:t>
      </w:r>
      <w:bookmarkStart w:id="178" w:name="_Toc66871639"/>
      <w:r w:rsidR="00583291" w:rsidRPr="003C31E3">
        <w:rPr>
          <w:color w:val="7F7F7F" w:themeColor="text1" w:themeTint="80"/>
        </w:rPr>
        <w:t>Background</w:t>
      </w:r>
      <w:bookmarkEnd w:id="178"/>
    </w:p>
    <w:p w14:paraId="2057B0AB" w14:textId="77777777" w:rsidR="00583291" w:rsidRPr="009635AE" w:rsidRDefault="00583291" w:rsidP="00583291">
      <w:pPr>
        <w:rPr>
          <w:rStyle w:val="NormalParagraphText"/>
          <w:rFonts w:ascii="Arial" w:hAnsi="Arial" w:cs="Arial"/>
        </w:rPr>
      </w:pPr>
    </w:p>
    <w:p w14:paraId="7F17AD2D" w14:textId="5FA49373" w:rsidR="00583291" w:rsidRPr="009635AE" w:rsidRDefault="00583291" w:rsidP="00583291">
      <w:pPr>
        <w:rPr>
          <w:rStyle w:val="NormalParagraphText"/>
          <w:rFonts w:ascii="Arial" w:hAnsi="Arial" w:cs="Arial"/>
        </w:rPr>
      </w:pPr>
      <w:r w:rsidRPr="009635AE">
        <w:rPr>
          <w:rStyle w:val="NormalParagraphText"/>
          <w:rFonts w:ascii="Arial" w:hAnsi="Arial" w:cs="Arial"/>
        </w:rPr>
        <w:t xml:space="preserve">Surcharges are an additional charge that you </w:t>
      </w:r>
      <w:r w:rsidR="00BE3E5D" w:rsidRPr="009635AE">
        <w:rPr>
          <w:rStyle w:val="NormalParagraphText"/>
          <w:rFonts w:ascii="Arial" w:hAnsi="Arial" w:cs="Arial"/>
        </w:rPr>
        <w:t>can</w:t>
      </w:r>
      <w:r w:rsidRPr="009635AE">
        <w:rPr>
          <w:rStyle w:val="NormalParagraphText"/>
          <w:rFonts w:ascii="Arial" w:hAnsi="Arial" w:cs="Arial"/>
        </w:rPr>
        <w:t xml:space="preserve"> apply to the transactions that are processed through your </w:t>
      </w:r>
      <w:r w:rsidR="00F75C31" w:rsidRPr="009635AE">
        <w:rPr>
          <w:rStyle w:val="NormalParagraphText"/>
          <w:rFonts w:ascii="Arial" w:hAnsi="Arial" w:cs="Arial"/>
        </w:rPr>
        <w:t>Merchant Account</w:t>
      </w:r>
      <w:r w:rsidRPr="009635AE">
        <w:rPr>
          <w:rStyle w:val="NormalParagraphText"/>
          <w:rFonts w:ascii="Arial" w:hAnsi="Arial" w:cs="Arial"/>
        </w:rPr>
        <w:t>.</w:t>
      </w:r>
    </w:p>
    <w:p w14:paraId="4A5BA423" w14:textId="77777777" w:rsidR="00583291" w:rsidRPr="009635AE" w:rsidRDefault="00583291" w:rsidP="00583291">
      <w:pPr>
        <w:rPr>
          <w:rStyle w:val="NormalParagraphText"/>
          <w:rFonts w:ascii="Arial" w:hAnsi="Arial" w:cs="Arial"/>
        </w:rPr>
      </w:pPr>
    </w:p>
    <w:p w14:paraId="38B4B83E" w14:textId="406636B3" w:rsidR="00583291" w:rsidRPr="009635AE" w:rsidRDefault="00583291" w:rsidP="00583291">
      <w:pPr>
        <w:rPr>
          <w:rStyle w:val="NormalParagraphText"/>
          <w:rFonts w:ascii="Arial" w:hAnsi="Arial" w:cs="Arial"/>
        </w:rPr>
      </w:pPr>
      <w:r w:rsidRPr="009635AE">
        <w:rPr>
          <w:rStyle w:val="NormalParagraphText"/>
          <w:rFonts w:ascii="Arial" w:hAnsi="Arial" w:cs="Arial"/>
        </w:rPr>
        <w:t xml:space="preserve">Transactions that are sent for authorisation are subject to processing charges from </w:t>
      </w:r>
      <w:r w:rsidR="00F75C31" w:rsidRPr="009635AE">
        <w:rPr>
          <w:rStyle w:val="NormalParagraphText"/>
          <w:rFonts w:ascii="Arial" w:hAnsi="Arial" w:cs="Arial"/>
        </w:rPr>
        <w:t xml:space="preserve">your Acquirer and surcharges </w:t>
      </w:r>
      <w:r w:rsidRPr="009635AE">
        <w:rPr>
          <w:rStyle w:val="NormalParagraphText"/>
          <w:rFonts w:ascii="Arial" w:hAnsi="Arial" w:cs="Arial"/>
        </w:rPr>
        <w:t>enable you to pass the processing charges that you incur on</w:t>
      </w:r>
      <w:r w:rsidR="009868C5" w:rsidRPr="009635AE">
        <w:rPr>
          <w:rStyle w:val="NormalParagraphText"/>
          <w:rFonts w:ascii="Arial" w:hAnsi="Arial" w:cs="Arial"/>
        </w:rPr>
        <w:t xml:space="preserve"> </w:t>
      </w:r>
      <w:r w:rsidRPr="009635AE">
        <w:rPr>
          <w:rStyle w:val="NormalParagraphText"/>
          <w:rFonts w:ascii="Arial" w:hAnsi="Arial" w:cs="Arial"/>
        </w:rPr>
        <w:t xml:space="preserve">to your </w:t>
      </w:r>
      <w:r w:rsidR="00F75C31" w:rsidRPr="009635AE">
        <w:rPr>
          <w:rStyle w:val="NormalParagraphText"/>
          <w:rFonts w:ascii="Arial" w:hAnsi="Arial" w:cs="Arial"/>
        </w:rPr>
        <w:t>C</w:t>
      </w:r>
      <w:r w:rsidRPr="009635AE">
        <w:rPr>
          <w:rStyle w:val="NormalParagraphText"/>
          <w:rFonts w:ascii="Arial" w:hAnsi="Arial" w:cs="Arial"/>
        </w:rPr>
        <w:t>ustomers.</w:t>
      </w:r>
    </w:p>
    <w:p w14:paraId="080D0116" w14:textId="77777777" w:rsidR="00583291" w:rsidRPr="009635AE" w:rsidRDefault="00583291" w:rsidP="00583291">
      <w:pPr>
        <w:rPr>
          <w:rStyle w:val="NormalParagraphText"/>
          <w:rFonts w:ascii="Arial" w:hAnsi="Arial" w:cs="Arial"/>
        </w:rPr>
      </w:pPr>
    </w:p>
    <w:p w14:paraId="75EF654E" w14:textId="63D9908B" w:rsidR="00583291" w:rsidRPr="009635AE" w:rsidRDefault="00F75C31" w:rsidP="00583291">
      <w:pPr>
        <w:rPr>
          <w:rStyle w:val="NormalParagraphText"/>
          <w:rFonts w:ascii="Arial" w:hAnsi="Arial" w:cs="Arial"/>
        </w:rPr>
      </w:pPr>
      <w:r w:rsidRPr="009635AE">
        <w:rPr>
          <w:rStyle w:val="NormalParagraphText"/>
          <w:rFonts w:ascii="Arial" w:hAnsi="Arial" w:cs="Arial"/>
        </w:rPr>
        <w:t xml:space="preserve">You may, for example, be charged a </w:t>
      </w:r>
      <w:r w:rsidR="00583291" w:rsidRPr="009635AE">
        <w:rPr>
          <w:rStyle w:val="NormalParagraphText"/>
          <w:rFonts w:ascii="Arial" w:hAnsi="Arial" w:cs="Arial"/>
        </w:rPr>
        <w:t xml:space="preserve">fixed amount for debit card </w:t>
      </w:r>
      <w:r w:rsidRPr="009635AE">
        <w:rPr>
          <w:rStyle w:val="NormalParagraphText"/>
          <w:rFonts w:ascii="Arial" w:hAnsi="Arial" w:cs="Arial"/>
        </w:rPr>
        <w:t xml:space="preserve">transactions and a percentage amount for </w:t>
      </w:r>
      <w:r w:rsidR="00583291" w:rsidRPr="009635AE">
        <w:rPr>
          <w:rStyle w:val="NormalParagraphText"/>
          <w:rFonts w:ascii="Arial" w:hAnsi="Arial" w:cs="Arial"/>
        </w:rPr>
        <w:t>credit card</w:t>
      </w:r>
      <w:r w:rsidRPr="009635AE">
        <w:rPr>
          <w:rStyle w:val="NormalParagraphText"/>
          <w:rFonts w:ascii="Arial" w:hAnsi="Arial" w:cs="Arial"/>
        </w:rPr>
        <w:t xml:space="preserve"> transactions.</w:t>
      </w:r>
      <w:r w:rsidR="00583291" w:rsidRPr="009635AE">
        <w:rPr>
          <w:rStyle w:val="NormalParagraphText"/>
          <w:rFonts w:ascii="Arial" w:hAnsi="Arial" w:cs="Arial"/>
        </w:rPr>
        <w:t xml:space="preserve"> </w:t>
      </w:r>
      <w:r w:rsidRPr="009635AE">
        <w:rPr>
          <w:rStyle w:val="NormalParagraphText"/>
          <w:rFonts w:ascii="Arial" w:hAnsi="Arial" w:cs="Arial"/>
        </w:rPr>
        <w:t xml:space="preserve">Consequently, the Gateway gives you </w:t>
      </w:r>
      <w:r w:rsidR="00583291" w:rsidRPr="009635AE">
        <w:rPr>
          <w:rStyle w:val="NormalParagraphText"/>
          <w:rFonts w:ascii="Arial" w:hAnsi="Arial" w:cs="Arial"/>
        </w:rPr>
        <w:t>the option to add both a fixed amount and percentage amount when applying a surcharge.</w:t>
      </w:r>
    </w:p>
    <w:p w14:paraId="2C8B21C7" w14:textId="77777777" w:rsidR="00F75C31" w:rsidRPr="009635AE" w:rsidRDefault="00F75C31" w:rsidP="00583291">
      <w:pPr>
        <w:rPr>
          <w:rStyle w:val="NormalParagraphText"/>
          <w:rFonts w:ascii="Arial" w:hAnsi="Arial" w:cs="Arial"/>
        </w:rPr>
      </w:pPr>
    </w:p>
    <w:p w14:paraId="39147190" w14:textId="7F3C9E8E" w:rsidR="00F75C31" w:rsidRPr="009635AE" w:rsidRDefault="00F75C31" w:rsidP="00F75C31">
      <w:pPr>
        <w:rPr>
          <w:rStyle w:val="NormalParagraphText"/>
          <w:rFonts w:ascii="Arial" w:hAnsi="Arial" w:cs="Arial"/>
        </w:rPr>
      </w:pPr>
      <w:r w:rsidRPr="009635AE">
        <w:rPr>
          <w:rStyle w:val="NormalParagraphText"/>
          <w:rFonts w:ascii="Arial" w:hAnsi="Arial" w:cs="Arial"/>
        </w:rPr>
        <w:t xml:space="preserve">Surcharges should only be added to cover the processing charges that are incurred by your business. There is no Gateway imposed limit to the value of the surcharges that can be added to your transaction, </w:t>
      </w:r>
      <w:r w:rsidR="009868C5" w:rsidRPr="009635AE">
        <w:rPr>
          <w:rStyle w:val="NormalParagraphText"/>
          <w:rFonts w:ascii="Arial" w:hAnsi="Arial" w:cs="Arial"/>
        </w:rPr>
        <w:t>although</w:t>
      </w:r>
      <w:r w:rsidRPr="009635AE">
        <w:rPr>
          <w:rStyle w:val="NormalParagraphText"/>
          <w:rFonts w:ascii="Arial" w:hAnsi="Arial" w:cs="Arial"/>
        </w:rPr>
        <w:t xml:space="preserve"> there are legal requirements. As a rule, the surcharge must not exceed the processing costs that you pay.</w:t>
      </w:r>
    </w:p>
    <w:p w14:paraId="605565DF" w14:textId="77777777" w:rsidR="00F75C31" w:rsidRPr="009635AE" w:rsidRDefault="00F75C31" w:rsidP="00F75C31">
      <w:pPr>
        <w:rPr>
          <w:rStyle w:val="NormalParagraphText"/>
          <w:rFonts w:ascii="Arial" w:hAnsi="Arial" w:cs="Arial"/>
        </w:rPr>
      </w:pPr>
    </w:p>
    <w:p w14:paraId="18111192" w14:textId="47B98DB3" w:rsidR="00F75C31" w:rsidRPr="009635AE" w:rsidRDefault="00F75C31" w:rsidP="00F75C31">
      <w:pPr>
        <w:rPr>
          <w:rStyle w:val="NormalParagraphText"/>
          <w:rFonts w:ascii="Arial" w:hAnsi="Arial" w:cs="Arial"/>
        </w:rPr>
      </w:pPr>
      <w:r w:rsidRPr="009635AE">
        <w:rPr>
          <w:rStyle w:val="NormalParagraphText"/>
          <w:rFonts w:ascii="Arial" w:hAnsi="Arial" w:cs="Arial"/>
        </w:rPr>
        <w:t>Some businesses apply surcharges to</w:t>
      </w:r>
      <w:r w:rsidR="009868C5" w:rsidRPr="009635AE">
        <w:rPr>
          <w:rStyle w:val="NormalParagraphText"/>
          <w:rFonts w:ascii="Arial" w:hAnsi="Arial" w:cs="Arial"/>
        </w:rPr>
        <w:t xml:space="preserve"> cover</w:t>
      </w:r>
      <w:r w:rsidRPr="009635AE">
        <w:rPr>
          <w:rStyle w:val="NormalParagraphText"/>
          <w:rFonts w:ascii="Arial" w:hAnsi="Arial" w:cs="Arial"/>
        </w:rPr>
        <w:t xml:space="preserve"> the costs that they incur</w:t>
      </w:r>
      <w:r w:rsidR="00EA31A5" w:rsidRPr="009635AE">
        <w:rPr>
          <w:rStyle w:val="NormalParagraphText"/>
          <w:rFonts w:ascii="Arial" w:hAnsi="Arial" w:cs="Arial"/>
        </w:rPr>
        <w:t>;</w:t>
      </w:r>
      <w:r w:rsidRPr="009635AE">
        <w:rPr>
          <w:rStyle w:val="NormalParagraphText"/>
          <w:rFonts w:ascii="Arial" w:hAnsi="Arial" w:cs="Arial"/>
        </w:rPr>
        <w:t xml:space="preserve"> while others use the surcharges to subsidise the charges.</w:t>
      </w:r>
    </w:p>
    <w:p w14:paraId="46091D38" w14:textId="6D2C92C3" w:rsidR="00F75C31" w:rsidRPr="009635AE" w:rsidRDefault="00F75C31" w:rsidP="00583291">
      <w:pPr>
        <w:rPr>
          <w:rStyle w:val="NormalParagraphText"/>
          <w:rFonts w:ascii="Arial" w:hAnsi="Arial" w:cs="Arial"/>
        </w:rPr>
      </w:pPr>
      <w:r w:rsidRPr="00791C49">
        <w:rPr>
          <w:rStyle w:val="hljs-variable"/>
          <w:noProof/>
        </w:rPr>
        <mc:AlternateContent>
          <mc:Choice Requires="wps">
            <w:drawing>
              <wp:anchor distT="91440" distB="91440" distL="114300" distR="114300" simplePos="0" relativeHeight="251670528" behindDoc="0" locked="0" layoutInCell="1" allowOverlap="1" wp14:anchorId="7630E95B" wp14:editId="28D83155">
                <wp:simplePos x="0" y="0"/>
                <wp:positionH relativeFrom="margin">
                  <wp:posOffset>0</wp:posOffset>
                </wp:positionH>
                <wp:positionV relativeFrom="paragraph">
                  <wp:posOffset>379095</wp:posOffset>
                </wp:positionV>
                <wp:extent cx="6711950" cy="93472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934720"/>
                        </a:xfrm>
                        <a:prstGeom prst="rect">
                          <a:avLst/>
                        </a:prstGeom>
                        <a:noFill/>
                        <a:ln w="9525">
                          <a:noFill/>
                          <a:miter lim="800000"/>
                          <a:headEnd/>
                          <a:tailEnd/>
                        </a:ln>
                      </wps:spPr>
                      <wps:txbx>
                        <w:txbxContent>
                          <w:p w14:paraId="6B2B53D2" w14:textId="0A80C72F" w:rsidR="00C965CE" w:rsidRPr="00164144" w:rsidRDefault="00C965CE" w:rsidP="00F75C31">
                            <w:pPr>
                              <w:pBdr>
                                <w:top w:val="single" w:sz="24" w:space="8" w:color="C00000"/>
                                <w:bottom w:val="single" w:sz="24" w:space="8" w:color="C00000"/>
                              </w:pBdr>
                              <w:rPr>
                                <w:i/>
                                <w:iCs/>
                                <w:color w:val="C00000"/>
                              </w:rPr>
                            </w:pPr>
                            <w:r w:rsidRPr="009868C5">
                              <w:rPr>
                                <w:i/>
                                <w:iCs/>
                                <w:color w:val="C00000"/>
                              </w:rPr>
                              <w:t>Surcharge amounts may be limited or illegal in your jurisdiction. For example, surcharging is illegal in the European Union and many US states.  It is up to you to check with your Acquirer and comply with any laws.</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7630E95B" id="_x0000_s1032" type="#_x0000_t202" style="position:absolute;margin-left:0;margin-top:29.85pt;width:528.5pt;height:73.6pt;z-index:251670528;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zpxDQIAAPk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" filled="f" stroked="f">
                <v:textbox>
                  <w:txbxContent>
                    <w:p w14:paraId="6B2B53D2" w14:textId="0A80C72F" w:rsidR="00C965CE" w:rsidRPr="00164144" w:rsidRDefault="00C965CE" w:rsidP="00F75C31">
                      <w:pPr>
                        <w:pBdr>
                          <w:top w:val="single" w:sz="24" w:space="8" w:color="C00000"/>
                          <w:bottom w:val="single" w:sz="24" w:space="8" w:color="C00000"/>
                        </w:pBdr>
                        <w:rPr>
                          <w:i/>
                          <w:iCs/>
                          <w:color w:val="C00000"/>
                        </w:rPr>
                      </w:pPr>
                      <w:r w:rsidRPr="009868C5">
                        <w:rPr>
                          <w:i/>
                          <w:iCs/>
                          <w:color w:val="C00000"/>
                        </w:rPr>
                        <w:t>Surcharge amounts may be limited or illegal in your jurisdiction. For example, surcharging is illegal in the European Union and many US states.  It is up to you to check with your Acquirer and comply with any laws.</w:t>
                      </w:r>
                    </w:p>
                  </w:txbxContent>
                </v:textbox>
                <w10:wrap type="topAndBottom" anchorx="margin"/>
              </v:shape>
            </w:pict>
          </mc:Fallback>
        </mc:AlternateContent>
      </w:r>
    </w:p>
    <w:p w14:paraId="7C0E6A00" w14:textId="49ECCE76" w:rsidR="00583291" w:rsidRPr="009635AE" w:rsidRDefault="002A407B" w:rsidP="00583291">
      <w:pPr>
        <w:rPr>
          <w:rStyle w:val="NormalParagraphText"/>
          <w:rFonts w:ascii="Arial" w:hAnsi="Arial" w:cs="Arial"/>
        </w:rPr>
      </w:pPr>
      <w:r w:rsidRPr="00791C49">
        <w:rPr>
          <w:rStyle w:val="hljs-variable"/>
          <w:noProof/>
        </w:rPr>
        <mc:AlternateContent>
          <mc:Choice Requires="wps">
            <w:drawing>
              <wp:anchor distT="91440" distB="91440" distL="114300" distR="114300" simplePos="0" relativeHeight="251674624" behindDoc="0" locked="0" layoutInCell="1" allowOverlap="1" wp14:anchorId="1CB95FC2" wp14:editId="0B3217B9">
                <wp:simplePos x="0" y="0"/>
                <wp:positionH relativeFrom="margin">
                  <wp:posOffset>0</wp:posOffset>
                </wp:positionH>
                <wp:positionV relativeFrom="paragraph">
                  <wp:posOffset>1499235</wp:posOffset>
                </wp:positionV>
                <wp:extent cx="6711950" cy="758190"/>
                <wp:effectExtent l="0" t="0" r="0" b="38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758190"/>
                        </a:xfrm>
                        <a:prstGeom prst="rect">
                          <a:avLst/>
                        </a:prstGeom>
                        <a:noFill/>
                        <a:ln w="9525">
                          <a:noFill/>
                          <a:miter lim="800000"/>
                          <a:headEnd/>
                          <a:tailEnd/>
                        </a:ln>
                      </wps:spPr>
                      <wps:txbx>
                        <w:txbxContent>
                          <w:p w14:paraId="18E1AAF4" w14:textId="73A4F3BD" w:rsidR="00C965CE" w:rsidRPr="00791C49" w:rsidRDefault="00C965CE" w:rsidP="002A407B">
                            <w:pPr>
                              <w:pBdr>
                                <w:top w:val="single" w:sz="24" w:space="8" w:color="002060"/>
                                <w:bottom w:val="single" w:sz="24" w:space="8" w:color="002060"/>
                              </w:pBdr>
                              <w:rPr>
                                <w:i/>
                                <w:iCs/>
                                <w:color w:val="002060"/>
                              </w:rPr>
                            </w:pPr>
                            <w:r>
                              <w:rPr>
                                <w:i/>
                                <w:iCs/>
                                <w:color w:val="002060"/>
                              </w:rPr>
                              <w:t>Surcharges is an advanced feature and must</w:t>
                            </w:r>
                            <w:r w:rsidRPr="00791C49">
                              <w:rPr>
                                <w:i/>
                                <w:iCs/>
                                <w:color w:val="002060"/>
                              </w:rPr>
                              <w:t xml:space="preserve"> be enabled on your Merchant Account before it can be used. Please contact support</w:t>
                            </w:r>
                            <w:r>
                              <w:rPr>
                                <w:i/>
                                <w:iCs/>
                                <w:color w:val="002060"/>
                              </w:rPr>
                              <w:t xml:space="preserve"> if you wish to have it enabled.</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1CB95FC2" id="_x0000_s1033" type="#_x0000_t202" style="position:absolute;margin-left:0;margin-top:118.05pt;width:528.5pt;height:59.7pt;z-index:251674624;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" filled="f" stroked="f">
                <v:textbox>
                  <w:txbxContent>
                    <w:p w14:paraId="18E1AAF4" w14:textId="73A4F3BD" w:rsidR="00C965CE" w:rsidRPr="00791C49" w:rsidRDefault="00C965CE" w:rsidP="002A407B">
                      <w:pPr>
                        <w:pBdr>
                          <w:top w:val="single" w:sz="24" w:space="8" w:color="002060"/>
                          <w:bottom w:val="single" w:sz="24" w:space="8" w:color="002060"/>
                        </w:pBdr>
                        <w:rPr>
                          <w:i/>
                          <w:iCs/>
                          <w:color w:val="002060"/>
                        </w:rPr>
                      </w:pPr>
                      <w:r>
                        <w:rPr>
                          <w:i/>
                          <w:iCs/>
                          <w:color w:val="002060"/>
                        </w:rPr>
                        <w:t>Surcharges is an advanced feature and must</w:t>
                      </w:r>
                      <w:r w:rsidRPr="00791C49">
                        <w:rPr>
                          <w:i/>
                          <w:iCs/>
                          <w:color w:val="002060"/>
                        </w:rPr>
                        <w:t xml:space="preserve"> be enabled on your Merchant Account before it can be used. Please contact support</w:t>
                      </w:r>
                      <w:r>
                        <w:rPr>
                          <w:i/>
                          <w:iCs/>
                          <w:color w:val="002060"/>
                        </w:rPr>
                        <w:t xml:space="preserve"> if you wish to have it enabled.</w:t>
                      </w:r>
                    </w:p>
                  </w:txbxContent>
                </v:textbox>
                <w10:wrap type="topAndBottom" anchorx="margin"/>
              </v:shape>
            </w:pict>
          </mc:Fallback>
        </mc:AlternateContent>
      </w:r>
    </w:p>
    <w:p w14:paraId="73CDD743" w14:textId="4F454C35" w:rsidR="00583291" w:rsidRPr="009635AE" w:rsidRDefault="00583291" w:rsidP="00583291">
      <w:pPr>
        <w:rPr>
          <w:rStyle w:val="NormalParagraphText"/>
          <w:rFonts w:ascii="Arial" w:hAnsi="Arial" w:cs="Arial"/>
          <w:i/>
          <w:iCs/>
        </w:rPr>
      </w:pPr>
    </w:p>
    <w:p w14:paraId="3AC80A45" w14:textId="1B357740" w:rsidR="00583291" w:rsidRPr="009635AE" w:rsidRDefault="00583291" w:rsidP="00583291">
      <w:pPr>
        <w:rPr>
          <w:rStyle w:val="NormalParagraphText"/>
          <w:rFonts w:ascii="Arial" w:hAnsi="Arial" w:cs="Arial"/>
        </w:rPr>
      </w:pPr>
      <w:r w:rsidRPr="009635AE">
        <w:rPr>
          <w:rStyle w:val="NormalParagraphText"/>
          <w:rFonts w:ascii="Arial" w:hAnsi="Arial" w:cs="Arial"/>
        </w:rPr>
        <w:t> </w:t>
      </w:r>
    </w:p>
    <w:p w14:paraId="273EC652" w14:textId="77777777" w:rsidR="00583291" w:rsidRPr="009635AE" w:rsidRDefault="00583291" w:rsidP="00583291">
      <w:pPr>
        <w:rPr>
          <w:rStyle w:val="NormalParagraphText"/>
          <w:rFonts w:ascii="Arial" w:hAnsi="Arial" w:cs="Arial"/>
        </w:rPr>
      </w:pPr>
    </w:p>
    <w:p w14:paraId="2E4AF5AE" w14:textId="1DB87E2C" w:rsidR="00583291" w:rsidRPr="003C31E3" w:rsidRDefault="009A61C8" w:rsidP="00583291">
      <w:pPr>
        <w:pStyle w:val="Heading2"/>
        <w:pageBreakBefore/>
        <w:ind w:left="578" w:hanging="578"/>
        <w:rPr>
          <w:color w:val="7F7F7F" w:themeColor="text1" w:themeTint="80"/>
        </w:rPr>
      </w:pPr>
      <w:r>
        <w:rPr>
          <w:color w:val="7F7F7F" w:themeColor="text1" w:themeTint="80"/>
        </w:rPr>
        <w:lastRenderedPageBreak/>
        <w:t xml:space="preserve"> </w:t>
      </w:r>
      <w:bookmarkStart w:id="179" w:name="_Toc66871640"/>
      <w:r w:rsidR="007E631B" w:rsidRPr="003C31E3">
        <w:rPr>
          <w:color w:val="7F7F7F" w:themeColor="text1" w:themeTint="80"/>
        </w:rPr>
        <w:t>Implementation</w:t>
      </w:r>
      <w:bookmarkEnd w:id="179"/>
    </w:p>
    <w:p w14:paraId="0AFC324C" w14:textId="0B72EFEC" w:rsidR="007E631B" w:rsidRPr="00834705" w:rsidRDefault="007E631B" w:rsidP="001B7381">
      <w:pPr>
        <w:pStyle w:val="Heading3"/>
      </w:pPr>
      <w:bookmarkStart w:id="180" w:name="_Ref26670498"/>
      <w:bookmarkStart w:id="181" w:name="_Toc66871641"/>
      <w:r w:rsidRPr="00834705">
        <w:t>Surcharge Rules</w:t>
      </w:r>
      <w:bookmarkEnd w:id="180"/>
      <w:bookmarkEnd w:id="181"/>
    </w:p>
    <w:p w14:paraId="2AA69E5C" w14:textId="55509933" w:rsidR="00E728F4" w:rsidRPr="009635AE" w:rsidRDefault="00E728F4" w:rsidP="00E728F4">
      <w:pPr>
        <w:rPr>
          <w:rStyle w:val="NormalParagraphText"/>
          <w:rFonts w:ascii="Arial" w:hAnsi="Arial" w:cs="Arial"/>
        </w:rPr>
      </w:pPr>
      <w:r w:rsidRPr="009635AE">
        <w:rPr>
          <w:rStyle w:val="NormalParagraphText"/>
          <w:rFonts w:ascii="Arial" w:hAnsi="Arial" w:cs="Arial"/>
        </w:rPr>
        <w:t xml:space="preserve">The </w:t>
      </w:r>
      <w:r w:rsidRPr="009635AE">
        <w:rPr>
          <w:rStyle w:val="NormalParagraphText"/>
          <w:rFonts w:ascii="Arial" w:hAnsi="Arial" w:cs="Arial"/>
          <w:b/>
          <w:bCs/>
        </w:rPr>
        <w:t>surchargeRules</w:t>
      </w:r>
      <w:r w:rsidRPr="009635AE">
        <w:rPr>
          <w:rStyle w:val="NormalParagraphText"/>
          <w:rFonts w:ascii="Arial" w:hAnsi="Arial" w:cs="Arial"/>
        </w:rPr>
        <w:t xml:space="preserve"> field allow</w:t>
      </w:r>
      <w:r w:rsidR="00EA31A5" w:rsidRPr="009635AE">
        <w:rPr>
          <w:rStyle w:val="NormalParagraphText"/>
          <w:rFonts w:ascii="Arial" w:hAnsi="Arial" w:cs="Arial"/>
        </w:rPr>
        <w:t>s</w:t>
      </w:r>
      <w:r w:rsidRPr="009635AE">
        <w:rPr>
          <w:rStyle w:val="NormalParagraphText"/>
          <w:rFonts w:ascii="Arial" w:hAnsi="Arial" w:cs="Arial"/>
        </w:rPr>
        <w:t xml:space="preserve"> you to provide multiple rules specifying what surcharges should be applied to a transaction.</w:t>
      </w:r>
      <w:r w:rsidR="00612791" w:rsidRPr="009635AE">
        <w:rPr>
          <w:rStyle w:val="NormalParagraphText"/>
          <w:rFonts w:ascii="Arial" w:hAnsi="Arial" w:cs="Arial"/>
        </w:rPr>
        <w:t xml:space="preserve"> If a transaction matches multiple rules</w:t>
      </w:r>
      <w:r w:rsidR="009868C5" w:rsidRPr="009635AE">
        <w:rPr>
          <w:rStyle w:val="NormalParagraphText"/>
          <w:rFonts w:ascii="Arial" w:hAnsi="Arial" w:cs="Arial"/>
        </w:rPr>
        <w:t>,</w:t>
      </w:r>
      <w:r w:rsidR="00612791" w:rsidRPr="009635AE">
        <w:rPr>
          <w:rStyle w:val="NormalParagraphText"/>
          <w:rFonts w:ascii="Arial" w:hAnsi="Arial" w:cs="Arial"/>
        </w:rPr>
        <w:t xml:space="preserve"> then the most specific rule will be used</w:t>
      </w:r>
      <w:r w:rsidR="009868C5" w:rsidRPr="009635AE">
        <w:rPr>
          <w:rStyle w:val="NormalParagraphText"/>
          <w:rFonts w:ascii="Arial" w:hAnsi="Arial" w:cs="Arial"/>
        </w:rPr>
        <w:t>;</w:t>
      </w:r>
      <w:r w:rsidR="00612791" w:rsidRPr="009635AE">
        <w:rPr>
          <w:rStyle w:val="NormalParagraphText"/>
          <w:rFonts w:ascii="Arial" w:hAnsi="Arial" w:cs="Arial"/>
        </w:rPr>
        <w:t xml:space="preserve"> or the first in the list.</w:t>
      </w:r>
    </w:p>
    <w:p w14:paraId="05F77945" w14:textId="77777777" w:rsidR="00583291" w:rsidRPr="009635AE" w:rsidRDefault="00583291" w:rsidP="00583291">
      <w:pPr>
        <w:rPr>
          <w:rStyle w:val="NormalParagraphText"/>
          <w:rFonts w:ascii="Arial" w:hAnsi="Arial" w:cs="Arial"/>
        </w:rPr>
      </w:pPr>
    </w:p>
    <w:p w14:paraId="01F3F342" w14:textId="74A24B72" w:rsidR="00583291" w:rsidRPr="009635AE" w:rsidRDefault="00583291" w:rsidP="00583291">
      <w:pPr>
        <w:rPr>
          <w:rStyle w:val="NormalParagraphText"/>
          <w:rFonts w:ascii="Arial" w:hAnsi="Arial" w:cs="Arial"/>
        </w:rPr>
      </w:pPr>
      <w:r w:rsidRPr="009635AE">
        <w:rPr>
          <w:rStyle w:val="NormalParagraphText"/>
          <w:rFonts w:ascii="Arial" w:hAnsi="Arial" w:cs="Arial"/>
        </w:rPr>
        <w:t xml:space="preserve">Each </w:t>
      </w:r>
      <w:r w:rsidR="00E728F4" w:rsidRPr="009635AE">
        <w:rPr>
          <w:rStyle w:val="NormalParagraphText"/>
          <w:rFonts w:ascii="Arial" w:hAnsi="Arial" w:cs="Arial"/>
        </w:rPr>
        <w:t>surcharge rule</w:t>
      </w:r>
      <w:r w:rsidRPr="009635AE">
        <w:rPr>
          <w:rStyle w:val="NormalParagraphText"/>
          <w:rFonts w:ascii="Arial" w:hAnsi="Arial" w:cs="Arial"/>
        </w:rPr>
        <w:t xml:space="preserve"> contain</w:t>
      </w:r>
      <w:r w:rsidR="00E728F4" w:rsidRPr="009635AE">
        <w:rPr>
          <w:rStyle w:val="NormalParagraphText"/>
          <w:rFonts w:ascii="Arial" w:hAnsi="Arial" w:cs="Arial"/>
        </w:rPr>
        <w:t>s</w:t>
      </w:r>
      <w:r w:rsidRPr="009635AE">
        <w:rPr>
          <w:rStyle w:val="NormalParagraphText"/>
          <w:rFonts w:ascii="Arial" w:hAnsi="Arial" w:cs="Arial"/>
        </w:rPr>
        <w:t xml:space="preserve"> the following fields</w:t>
      </w:r>
      <w:r w:rsidR="009868C5" w:rsidRPr="009635AE">
        <w:rPr>
          <w:rStyle w:val="NormalParagraphText"/>
          <w:rFonts w:ascii="Arial" w:hAnsi="Arial" w:cs="Arial"/>
        </w:rPr>
        <w:t>:</w:t>
      </w:r>
    </w:p>
    <w:p w14:paraId="06C7DE62" w14:textId="77777777" w:rsidR="00583291" w:rsidRPr="009635AE" w:rsidRDefault="00583291" w:rsidP="00583291">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1413"/>
        <w:gridCol w:w="1417"/>
        <w:gridCol w:w="7620"/>
      </w:tblGrid>
      <w:tr w:rsidR="00583291" w:rsidRPr="002337F0" w14:paraId="2687DB48" w14:textId="77777777" w:rsidTr="00583291">
        <w:tc>
          <w:tcPr>
            <w:tcW w:w="1413" w:type="dxa"/>
            <w:tcBorders>
              <w:bottom w:val="single" w:sz="4" w:space="0" w:color="172271"/>
            </w:tcBorders>
            <w:shd w:val="clear" w:color="auto" w:fill="172271"/>
          </w:tcPr>
          <w:p w14:paraId="3CAAF9F2" w14:textId="77777777" w:rsidR="00583291" w:rsidRPr="002337F0" w:rsidRDefault="00583291" w:rsidP="00583291">
            <w:pPr>
              <w:rPr>
                <w:rFonts w:ascii="Helvetica" w:hAnsi="Helvetica" w:cs="Helvetica"/>
                <w:b/>
                <w:color w:val="FFFFFF"/>
                <w:sz w:val="20"/>
              </w:rPr>
            </w:pPr>
            <w:r w:rsidRPr="002337F0">
              <w:rPr>
                <w:rFonts w:ascii="Helvetica" w:hAnsi="Helvetica" w:cs="Helvetica"/>
                <w:b/>
                <w:color w:val="FFFFFF"/>
                <w:sz w:val="20"/>
              </w:rPr>
              <w:t>Field Name</w:t>
            </w:r>
          </w:p>
        </w:tc>
        <w:tc>
          <w:tcPr>
            <w:tcW w:w="1417" w:type="dxa"/>
            <w:tcBorders>
              <w:bottom w:val="single" w:sz="4" w:space="0" w:color="172271"/>
            </w:tcBorders>
            <w:shd w:val="clear" w:color="auto" w:fill="172271"/>
          </w:tcPr>
          <w:p w14:paraId="0643870F" w14:textId="77777777" w:rsidR="00583291" w:rsidRPr="002337F0" w:rsidRDefault="00583291" w:rsidP="00583291">
            <w:pPr>
              <w:jc w:val="center"/>
              <w:rPr>
                <w:rFonts w:ascii="Helvetica" w:hAnsi="Helvetica" w:cs="Helvetica"/>
                <w:b/>
                <w:color w:val="FFFFFF"/>
                <w:sz w:val="20"/>
              </w:rPr>
            </w:pPr>
            <w:r w:rsidRPr="002337F0">
              <w:rPr>
                <w:rFonts w:ascii="Helvetica" w:hAnsi="Helvetica" w:cs="Helvetica"/>
                <w:b/>
                <w:color w:val="FFFFFF"/>
                <w:sz w:val="20"/>
              </w:rPr>
              <w:t>Mandatory?</w:t>
            </w:r>
          </w:p>
        </w:tc>
        <w:tc>
          <w:tcPr>
            <w:tcW w:w="7620" w:type="dxa"/>
            <w:tcBorders>
              <w:bottom w:val="single" w:sz="4" w:space="0" w:color="172271"/>
            </w:tcBorders>
            <w:shd w:val="clear" w:color="auto" w:fill="172271"/>
          </w:tcPr>
          <w:p w14:paraId="67A0FFF2" w14:textId="77777777" w:rsidR="00583291" w:rsidRPr="002337F0" w:rsidRDefault="00583291" w:rsidP="00583291">
            <w:pPr>
              <w:rPr>
                <w:rFonts w:ascii="Helvetica" w:hAnsi="Helvetica" w:cs="Helvetica"/>
                <w:b/>
                <w:color w:val="FFFFFF"/>
                <w:sz w:val="20"/>
              </w:rPr>
            </w:pPr>
            <w:r w:rsidRPr="002337F0">
              <w:rPr>
                <w:rFonts w:ascii="Helvetica" w:hAnsi="Helvetica" w:cs="Helvetica"/>
                <w:b/>
                <w:color w:val="FFFFFF"/>
                <w:sz w:val="20"/>
              </w:rPr>
              <w:t>Description</w:t>
            </w:r>
          </w:p>
        </w:tc>
      </w:tr>
      <w:tr w:rsidR="00583291" w:rsidRPr="002337F0" w14:paraId="6EC023E3" w14:textId="77777777" w:rsidTr="00583291">
        <w:tc>
          <w:tcPr>
            <w:tcW w:w="1413" w:type="dxa"/>
            <w:tcBorders>
              <w:top w:val="single" w:sz="4" w:space="0" w:color="172271"/>
              <w:bottom w:val="single" w:sz="4" w:space="0" w:color="172271"/>
            </w:tcBorders>
            <w:shd w:val="clear" w:color="auto" w:fill="DAE6FB"/>
          </w:tcPr>
          <w:p w14:paraId="44F41001" w14:textId="4473515D" w:rsidR="00583291" w:rsidRPr="002337F0" w:rsidRDefault="00E728F4" w:rsidP="00583291">
            <w:pPr>
              <w:snapToGrid w:val="0"/>
              <w:rPr>
                <w:rFonts w:ascii="Courier New" w:hAnsi="Courier New" w:cs="Courier New"/>
                <w:b/>
                <w:sz w:val="20"/>
              </w:rPr>
            </w:pPr>
            <w:r>
              <w:rPr>
                <w:rFonts w:ascii="Courier New" w:hAnsi="Courier New" w:cs="Courier New"/>
                <w:b/>
                <w:sz w:val="20"/>
              </w:rPr>
              <w:t>cardType</w:t>
            </w:r>
          </w:p>
        </w:tc>
        <w:tc>
          <w:tcPr>
            <w:tcW w:w="1417" w:type="dxa"/>
            <w:tcBorders>
              <w:top w:val="single" w:sz="4" w:space="0" w:color="172271"/>
              <w:bottom w:val="single" w:sz="4" w:space="0" w:color="172271"/>
            </w:tcBorders>
            <w:shd w:val="clear" w:color="auto" w:fill="DAE6FB"/>
          </w:tcPr>
          <w:p w14:paraId="6216CEB4" w14:textId="4C0A8550" w:rsidR="00583291" w:rsidRPr="002337F0" w:rsidRDefault="00612791" w:rsidP="00583291">
            <w:pPr>
              <w:snapToGrid w:val="0"/>
              <w:jc w:val="center"/>
              <w:rPr>
                <w:rStyle w:val="Normaltablecell"/>
                <w:rFonts w:ascii="Helvetica" w:hAnsi="Helvetica" w:cs="Helvetica"/>
              </w:rPr>
            </w:pPr>
            <w:r>
              <w:rPr>
                <w:rStyle w:val="Normaltablecell"/>
                <w:rFonts w:ascii="Helvetica" w:hAnsi="Helvetica" w:cs="Helvetica"/>
              </w:rPr>
              <w:t>Yes</w:t>
            </w:r>
          </w:p>
        </w:tc>
        <w:tc>
          <w:tcPr>
            <w:tcW w:w="7620" w:type="dxa"/>
            <w:tcBorders>
              <w:top w:val="single" w:sz="4" w:space="0" w:color="172271"/>
              <w:bottom w:val="single" w:sz="4" w:space="0" w:color="172271"/>
            </w:tcBorders>
            <w:shd w:val="clear" w:color="auto" w:fill="DAE6FB"/>
          </w:tcPr>
          <w:p w14:paraId="76C8E2BD" w14:textId="69B54727" w:rsidR="00E728F4" w:rsidRPr="009635AE" w:rsidRDefault="00612791" w:rsidP="00583291">
            <w:pPr>
              <w:rPr>
                <w:rStyle w:val="NormalParagraphText"/>
                <w:rFonts w:ascii="Arial" w:hAnsi="Arial" w:cs="Arial"/>
              </w:rPr>
            </w:pPr>
            <w:r w:rsidRPr="009635AE">
              <w:rPr>
                <w:rStyle w:val="NormalParagraphText"/>
                <w:rFonts w:ascii="Arial" w:hAnsi="Arial" w:cs="Arial"/>
              </w:rPr>
              <w:t xml:space="preserve">One or more </w:t>
            </w:r>
            <w:r w:rsidR="00E728F4" w:rsidRPr="009635AE">
              <w:rPr>
                <w:rStyle w:val="NormalParagraphText"/>
                <w:rFonts w:ascii="Arial" w:hAnsi="Arial" w:cs="Arial"/>
              </w:rPr>
              <w:t>2-letter card type</w:t>
            </w:r>
            <w:r w:rsidRPr="009635AE">
              <w:rPr>
                <w:rStyle w:val="NormalParagraphText"/>
                <w:rFonts w:ascii="Arial" w:hAnsi="Arial" w:cs="Arial"/>
              </w:rPr>
              <w:t xml:space="preserve"> codes</w:t>
            </w:r>
            <w:r w:rsidR="00E728F4" w:rsidRPr="009635AE">
              <w:rPr>
                <w:rStyle w:val="NormalParagraphText"/>
                <w:rFonts w:ascii="Arial" w:hAnsi="Arial" w:cs="Arial"/>
              </w:rPr>
              <w:t xml:space="preserve"> </w:t>
            </w:r>
            <w:r w:rsidRPr="009635AE">
              <w:rPr>
                <w:rStyle w:val="NormalParagraphText"/>
                <w:rFonts w:ascii="Arial" w:hAnsi="Arial" w:cs="Arial"/>
              </w:rPr>
              <w:t xml:space="preserve">for which this rule applies </w:t>
            </w:r>
            <w:r w:rsidR="00E728F4" w:rsidRPr="009635AE">
              <w:rPr>
                <w:rStyle w:val="NormalParagraphText"/>
                <w:rFonts w:ascii="Arial" w:hAnsi="Arial" w:cs="Arial"/>
              </w:rPr>
              <w:t>(see)</w:t>
            </w:r>
          </w:p>
          <w:p w14:paraId="4A609DEF" w14:textId="77777777" w:rsidR="00E728F4" w:rsidRPr="009635AE" w:rsidRDefault="00E728F4" w:rsidP="00583291">
            <w:pPr>
              <w:rPr>
                <w:rStyle w:val="NormalParagraphText"/>
                <w:rFonts w:ascii="Arial" w:hAnsi="Arial" w:cs="Arial"/>
              </w:rPr>
            </w:pPr>
          </w:p>
          <w:p w14:paraId="2E05B6A1" w14:textId="597B1E1B" w:rsidR="007B48B1" w:rsidRPr="009635AE" w:rsidRDefault="00612791" w:rsidP="00583291">
            <w:pPr>
              <w:rPr>
                <w:rStyle w:val="NormalParagraphText"/>
                <w:rFonts w:ascii="Arial" w:hAnsi="Arial" w:cs="Arial"/>
              </w:rPr>
            </w:pPr>
            <w:r w:rsidRPr="009635AE">
              <w:rPr>
                <w:rStyle w:val="NormalParagraphText"/>
                <w:rFonts w:ascii="Arial" w:hAnsi="Arial" w:cs="Arial"/>
              </w:rPr>
              <w:t>The following two card type codes are also supported</w:t>
            </w:r>
            <w:r w:rsidR="009868C5" w:rsidRPr="009635AE">
              <w:rPr>
                <w:rStyle w:val="NormalParagraphText"/>
                <w:rFonts w:ascii="Arial" w:hAnsi="Arial" w:cs="Arial"/>
              </w:rPr>
              <w:t>,</w:t>
            </w:r>
            <w:r w:rsidRPr="009635AE">
              <w:rPr>
                <w:rStyle w:val="NormalParagraphText"/>
                <w:rFonts w:ascii="Arial" w:hAnsi="Arial" w:cs="Arial"/>
              </w:rPr>
              <w:t xml:space="preserve"> in </w:t>
            </w:r>
            <w:r w:rsidR="00E728F4" w:rsidRPr="009635AE">
              <w:rPr>
                <w:rStyle w:val="NormalParagraphText"/>
                <w:rFonts w:ascii="Arial" w:hAnsi="Arial" w:cs="Arial"/>
              </w:rPr>
              <w:t>addition</w:t>
            </w:r>
            <w:r w:rsidRPr="009635AE">
              <w:rPr>
                <w:rStyle w:val="NormalParagraphText"/>
                <w:rFonts w:ascii="Arial" w:hAnsi="Arial" w:cs="Arial"/>
              </w:rPr>
              <w:t xml:space="preserve"> to the codes listed in appendix </w:t>
            </w:r>
            <w:r w:rsidRPr="009868C5">
              <w:rPr>
                <w:rStyle w:val="NormalParagraphText"/>
                <w:sz w:val="20"/>
                <w:szCs w:val="20"/>
              </w:rPr>
              <w:fldChar w:fldCharType="begin"/>
            </w:r>
            <w:r w:rsidRPr="009868C5">
              <w:rPr>
                <w:rStyle w:val="NormalParagraphText"/>
                <w:sz w:val="20"/>
                <w:szCs w:val="20"/>
              </w:rPr>
              <w:instrText xml:space="preserve"> REF _Ref431793035 \n \h </w:instrText>
            </w:r>
            <w:r w:rsidR="009868C5">
              <w:rPr>
                <w:rStyle w:val="NormalParagraphText"/>
                <w:sz w:val="20"/>
                <w:szCs w:val="20"/>
              </w:rPr>
              <w:instrText xml:space="preserve"> \* MERGEFORMAT </w:instrText>
            </w:r>
            <w:r w:rsidRPr="009868C5">
              <w:rPr>
                <w:rStyle w:val="NormalParagraphText"/>
                <w:sz w:val="20"/>
                <w:szCs w:val="20"/>
              </w:rPr>
            </w:r>
            <w:r w:rsidRPr="009868C5">
              <w:rPr>
                <w:rStyle w:val="NormalParagraphText"/>
                <w:sz w:val="20"/>
                <w:szCs w:val="20"/>
              </w:rPr>
              <w:fldChar w:fldCharType="separate"/>
            </w:r>
            <w:r w:rsidR="0089506B">
              <w:rPr>
                <w:rStyle w:val="NormalParagraphText"/>
                <w:sz w:val="20"/>
                <w:szCs w:val="20"/>
              </w:rPr>
              <w:t>A-11</w:t>
            </w:r>
            <w:r w:rsidRPr="009868C5">
              <w:rPr>
                <w:rStyle w:val="NormalParagraphText"/>
                <w:sz w:val="20"/>
                <w:szCs w:val="20"/>
              </w:rPr>
              <w:fldChar w:fldCharType="end"/>
            </w:r>
            <w:r w:rsidR="007B48B1" w:rsidRPr="009635AE">
              <w:rPr>
                <w:rStyle w:val="NormalParagraphText"/>
                <w:rFonts w:ascii="Arial" w:hAnsi="Arial" w:cs="Arial"/>
              </w:rPr>
              <w:t>:</w:t>
            </w:r>
          </w:p>
          <w:p w14:paraId="55559D52" w14:textId="27001F72" w:rsidR="00E728F4" w:rsidRPr="009868C5" w:rsidRDefault="00E728F4" w:rsidP="00583291">
            <w:pPr>
              <w:rPr>
                <w:rStyle w:val="Normaltablecell"/>
                <w:rFonts w:ascii="Helvetica" w:hAnsi="Helvetica" w:cs="Helvetica"/>
                <w:b/>
                <w:bCs/>
                <w:szCs w:val="20"/>
              </w:rPr>
            </w:pPr>
            <w:r w:rsidRPr="009868C5">
              <w:rPr>
                <w:rStyle w:val="Normaltablecell"/>
                <w:rFonts w:ascii="Helvetica" w:hAnsi="Helvetica" w:cs="Helvetica"/>
                <w:b/>
                <w:bCs/>
                <w:szCs w:val="20"/>
              </w:rPr>
              <w:t xml:space="preserve">CC </w:t>
            </w:r>
            <w:r w:rsidRPr="009635AE">
              <w:rPr>
                <w:rStyle w:val="NormalParagraphText"/>
                <w:rFonts w:ascii="Arial" w:hAnsi="Arial" w:cs="Arial"/>
              </w:rPr>
              <w:t xml:space="preserve">– </w:t>
            </w:r>
            <w:r w:rsidR="00612791" w:rsidRPr="009635AE">
              <w:rPr>
                <w:rStyle w:val="NormalParagraphText"/>
                <w:rFonts w:ascii="Arial" w:hAnsi="Arial" w:cs="Arial"/>
              </w:rPr>
              <w:t xml:space="preserve">matches </w:t>
            </w:r>
            <w:r w:rsidRPr="009635AE">
              <w:rPr>
                <w:rStyle w:val="NormalParagraphText"/>
                <w:rFonts w:ascii="Arial" w:hAnsi="Arial" w:cs="Arial"/>
              </w:rPr>
              <w:t>any credit card.</w:t>
            </w:r>
          </w:p>
          <w:p w14:paraId="2004AF27" w14:textId="55C0FFA6" w:rsidR="00E728F4" w:rsidRPr="009868C5" w:rsidRDefault="00E728F4" w:rsidP="00583291">
            <w:pPr>
              <w:rPr>
                <w:rStyle w:val="Normaltablecell"/>
                <w:rFonts w:ascii="Helvetica" w:hAnsi="Helvetica" w:cs="Helvetica"/>
                <w:b/>
                <w:bCs/>
                <w:szCs w:val="20"/>
              </w:rPr>
            </w:pPr>
            <w:r w:rsidRPr="009868C5">
              <w:rPr>
                <w:rStyle w:val="Normaltablecell"/>
                <w:rFonts w:ascii="Helvetica" w:hAnsi="Helvetica" w:cs="Helvetica"/>
                <w:b/>
                <w:bCs/>
                <w:szCs w:val="20"/>
              </w:rPr>
              <w:t xml:space="preserve">DD </w:t>
            </w:r>
            <w:r w:rsidRPr="009635AE">
              <w:rPr>
                <w:rStyle w:val="NormalParagraphText"/>
                <w:rFonts w:ascii="Arial" w:hAnsi="Arial" w:cs="Arial"/>
              </w:rPr>
              <w:t xml:space="preserve">– </w:t>
            </w:r>
            <w:r w:rsidR="00612791" w:rsidRPr="009635AE">
              <w:rPr>
                <w:rStyle w:val="NormalParagraphText"/>
                <w:rFonts w:ascii="Arial" w:hAnsi="Arial" w:cs="Arial"/>
              </w:rPr>
              <w:t xml:space="preserve">matches </w:t>
            </w:r>
            <w:r w:rsidRPr="009635AE">
              <w:rPr>
                <w:rStyle w:val="NormalParagraphText"/>
                <w:rFonts w:ascii="Arial" w:hAnsi="Arial" w:cs="Arial"/>
              </w:rPr>
              <w:t>any debit card.</w:t>
            </w:r>
          </w:p>
        </w:tc>
      </w:tr>
      <w:tr w:rsidR="00583291" w:rsidRPr="002337F0" w14:paraId="469C9A3C" w14:textId="77777777" w:rsidTr="00E728F4">
        <w:tc>
          <w:tcPr>
            <w:tcW w:w="1413" w:type="dxa"/>
            <w:tcBorders>
              <w:top w:val="single" w:sz="4" w:space="0" w:color="172271"/>
              <w:bottom w:val="single" w:sz="4" w:space="0" w:color="172271"/>
            </w:tcBorders>
            <w:shd w:val="clear" w:color="auto" w:fill="DAE6FB"/>
          </w:tcPr>
          <w:p w14:paraId="5C2DA88F" w14:textId="1085E835" w:rsidR="00583291" w:rsidRDefault="00E728F4" w:rsidP="00583291">
            <w:pPr>
              <w:snapToGrid w:val="0"/>
              <w:rPr>
                <w:rFonts w:ascii="Courier New" w:hAnsi="Courier New" w:cs="Courier New"/>
                <w:b/>
                <w:sz w:val="20"/>
              </w:rPr>
            </w:pPr>
            <w:r>
              <w:rPr>
                <w:rFonts w:ascii="Courier New" w:hAnsi="Courier New" w:cs="Courier New"/>
                <w:b/>
                <w:sz w:val="20"/>
              </w:rPr>
              <w:t>currency</w:t>
            </w:r>
          </w:p>
        </w:tc>
        <w:tc>
          <w:tcPr>
            <w:tcW w:w="1417" w:type="dxa"/>
            <w:tcBorders>
              <w:top w:val="single" w:sz="4" w:space="0" w:color="172271"/>
              <w:bottom w:val="single" w:sz="4" w:space="0" w:color="172271"/>
            </w:tcBorders>
            <w:shd w:val="clear" w:color="auto" w:fill="DAE6FB"/>
          </w:tcPr>
          <w:p w14:paraId="5EA861C5" w14:textId="4753D33A" w:rsidR="00583291" w:rsidRDefault="00612791" w:rsidP="00583291">
            <w:pPr>
              <w:snapToGrid w:val="0"/>
              <w:jc w:val="center"/>
              <w:rPr>
                <w:rStyle w:val="Normaltablecell"/>
                <w:rFonts w:ascii="Helvetica" w:hAnsi="Helvetica" w:cs="Helvetica"/>
              </w:rPr>
            </w:pPr>
            <w:r>
              <w:rPr>
                <w:rStyle w:val="Normaltablecell"/>
                <w:rFonts w:ascii="Helvetica" w:hAnsi="Helvetica" w:cs="Helvetica"/>
              </w:rPr>
              <w:t>No</w:t>
            </w:r>
          </w:p>
        </w:tc>
        <w:tc>
          <w:tcPr>
            <w:tcW w:w="7620" w:type="dxa"/>
            <w:tcBorders>
              <w:top w:val="single" w:sz="4" w:space="0" w:color="172271"/>
              <w:bottom w:val="single" w:sz="4" w:space="0" w:color="172271"/>
            </w:tcBorders>
            <w:shd w:val="clear" w:color="auto" w:fill="DAE6FB"/>
          </w:tcPr>
          <w:p w14:paraId="7CBBAB03" w14:textId="62A97BFE" w:rsidR="00583291" w:rsidRPr="009635AE" w:rsidRDefault="00612791" w:rsidP="00583291">
            <w:pPr>
              <w:rPr>
                <w:rStyle w:val="NormalParagraphText"/>
                <w:rFonts w:ascii="Arial" w:hAnsi="Arial" w:cs="Arial"/>
              </w:rPr>
            </w:pPr>
            <w:r w:rsidRPr="009635AE">
              <w:rPr>
                <w:rStyle w:val="NormalParagraphText"/>
                <w:rFonts w:ascii="Arial" w:hAnsi="Arial" w:cs="Arial"/>
              </w:rPr>
              <w:t xml:space="preserve">Zero or more 3-letter </w:t>
            </w:r>
            <w:r w:rsidR="00E728F4" w:rsidRPr="009635AE">
              <w:rPr>
                <w:rStyle w:val="NormalParagraphText"/>
                <w:rFonts w:ascii="Arial" w:hAnsi="Arial" w:cs="Arial"/>
              </w:rPr>
              <w:t>ISO-4217 currency code</w:t>
            </w:r>
            <w:r w:rsidRPr="009635AE">
              <w:rPr>
                <w:rStyle w:val="NormalParagraphText"/>
                <w:rFonts w:ascii="Arial" w:hAnsi="Arial" w:cs="Arial"/>
              </w:rPr>
              <w:t>s</w:t>
            </w:r>
            <w:r w:rsidR="00E728F4" w:rsidRPr="009635AE">
              <w:rPr>
                <w:rStyle w:val="NormalParagraphText"/>
                <w:rFonts w:ascii="Arial" w:hAnsi="Arial" w:cs="Arial"/>
              </w:rPr>
              <w:t>.</w:t>
            </w:r>
          </w:p>
        </w:tc>
      </w:tr>
      <w:tr w:rsidR="00E728F4" w:rsidRPr="002337F0" w14:paraId="3C40ABB8" w14:textId="77777777" w:rsidTr="00583291">
        <w:tc>
          <w:tcPr>
            <w:tcW w:w="1413" w:type="dxa"/>
            <w:tcBorders>
              <w:top w:val="single" w:sz="4" w:space="0" w:color="172271"/>
            </w:tcBorders>
            <w:shd w:val="clear" w:color="auto" w:fill="DAE6FB"/>
          </w:tcPr>
          <w:p w14:paraId="33053F04" w14:textId="6D5A24D0" w:rsidR="00E728F4" w:rsidRDefault="00E728F4" w:rsidP="00583291">
            <w:pPr>
              <w:snapToGrid w:val="0"/>
              <w:rPr>
                <w:rFonts w:ascii="Courier New" w:hAnsi="Courier New" w:cs="Courier New"/>
                <w:b/>
                <w:sz w:val="20"/>
              </w:rPr>
            </w:pPr>
            <w:r>
              <w:rPr>
                <w:rFonts w:ascii="Courier New" w:hAnsi="Courier New" w:cs="Courier New"/>
                <w:b/>
                <w:sz w:val="20"/>
              </w:rPr>
              <w:t>surcharge</w:t>
            </w:r>
          </w:p>
        </w:tc>
        <w:tc>
          <w:tcPr>
            <w:tcW w:w="1417" w:type="dxa"/>
            <w:tcBorders>
              <w:top w:val="single" w:sz="4" w:space="0" w:color="172271"/>
            </w:tcBorders>
            <w:shd w:val="clear" w:color="auto" w:fill="DAE6FB"/>
          </w:tcPr>
          <w:p w14:paraId="6B4F47FB" w14:textId="4027312A" w:rsidR="00E728F4" w:rsidRDefault="00E728F4" w:rsidP="00583291">
            <w:pPr>
              <w:snapToGrid w:val="0"/>
              <w:jc w:val="center"/>
              <w:rPr>
                <w:rStyle w:val="Normaltablecell"/>
                <w:rFonts w:ascii="Helvetica" w:hAnsi="Helvetica" w:cs="Helvetica"/>
              </w:rPr>
            </w:pPr>
            <w:r>
              <w:rPr>
                <w:rStyle w:val="Normaltablecell"/>
                <w:rFonts w:ascii="Helvetica" w:hAnsi="Helvetica" w:cs="Helvetica"/>
              </w:rPr>
              <w:t>Yes</w:t>
            </w:r>
          </w:p>
        </w:tc>
        <w:tc>
          <w:tcPr>
            <w:tcW w:w="7620" w:type="dxa"/>
            <w:tcBorders>
              <w:top w:val="single" w:sz="4" w:space="0" w:color="172271"/>
            </w:tcBorders>
            <w:shd w:val="clear" w:color="auto" w:fill="DAE6FB"/>
          </w:tcPr>
          <w:p w14:paraId="5B89459E" w14:textId="15EDFC48" w:rsidR="00E728F4" w:rsidRPr="009635AE" w:rsidRDefault="00E728F4" w:rsidP="00583291">
            <w:pPr>
              <w:rPr>
                <w:rStyle w:val="NormalParagraphText"/>
                <w:rFonts w:ascii="Arial" w:hAnsi="Arial" w:cs="Arial"/>
              </w:rPr>
            </w:pPr>
            <w:r w:rsidRPr="009635AE">
              <w:rPr>
                <w:rStyle w:val="NormalParagraphText"/>
                <w:rFonts w:ascii="Arial" w:hAnsi="Arial" w:cs="Arial"/>
              </w:rPr>
              <w:t xml:space="preserve">Surcharge amount </w:t>
            </w:r>
            <w:r w:rsidR="00612791" w:rsidRPr="009635AE">
              <w:rPr>
                <w:rStyle w:val="NormalParagraphText"/>
                <w:rFonts w:ascii="Arial" w:hAnsi="Arial" w:cs="Arial"/>
              </w:rPr>
              <w:t xml:space="preserve">in minor (N) or major (N.N) units </w:t>
            </w:r>
            <w:r w:rsidRPr="009635AE">
              <w:rPr>
                <w:rStyle w:val="NormalParagraphText"/>
                <w:rFonts w:ascii="Arial" w:hAnsi="Arial" w:cs="Arial"/>
              </w:rPr>
              <w:t xml:space="preserve">or </w:t>
            </w:r>
            <w:r w:rsidR="00612791" w:rsidRPr="009635AE">
              <w:rPr>
                <w:rStyle w:val="NormalParagraphText"/>
                <w:rFonts w:ascii="Arial" w:hAnsi="Arial" w:cs="Arial"/>
              </w:rPr>
              <w:t xml:space="preserve">a </w:t>
            </w:r>
            <w:r w:rsidRPr="009635AE">
              <w:rPr>
                <w:rStyle w:val="NormalParagraphText"/>
                <w:rFonts w:ascii="Arial" w:hAnsi="Arial" w:cs="Arial"/>
              </w:rPr>
              <w:t>percentage</w:t>
            </w:r>
            <w:r w:rsidR="00612791" w:rsidRPr="009635AE">
              <w:rPr>
                <w:rStyle w:val="NormalParagraphText"/>
                <w:rFonts w:ascii="Arial" w:hAnsi="Arial" w:cs="Arial"/>
              </w:rPr>
              <w:t xml:space="preserve"> (N%)</w:t>
            </w:r>
            <w:r w:rsidRPr="009635AE">
              <w:rPr>
                <w:rStyle w:val="NormalParagraphText"/>
                <w:rFonts w:ascii="Arial" w:hAnsi="Arial" w:cs="Arial"/>
              </w:rPr>
              <w:t>.</w:t>
            </w:r>
            <w:r w:rsidR="00612791" w:rsidRPr="009635AE">
              <w:rPr>
                <w:rStyle w:val="NormalParagraphText"/>
                <w:rFonts w:ascii="Arial" w:hAnsi="Arial" w:cs="Arial"/>
              </w:rPr>
              <w:t xml:space="preserve"> </w:t>
            </w:r>
          </w:p>
        </w:tc>
      </w:tr>
    </w:tbl>
    <w:p w14:paraId="00D5CB4A" w14:textId="77777777" w:rsidR="00583291" w:rsidRPr="009635AE" w:rsidRDefault="00583291" w:rsidP="00583291">
      <w:pPr>
        <w:rPr>
          <w:rStyle w:val="NormalParagraphText"/>
          <w:rFonts w:ascii="Arial" w:hAnsi="Arial" w:cs="Arial"/>
        </w:rPr>
      </w:pPr>
    </w:p>
    <w:p w14:paraId="1D03A324" w14:textId="7F787E89" w:rsidR="00E728F4" w:rsidRPr="009635AE" w:rsidRDefault="00E728F4" w:rsidP="00E728F4">
      <w:pPr>
        <w:rPr>
          <w:rStyle w:val="NormalParagraphText"/>
          <w:rFonts w:ascii="Arial" w:hAnsi="Arial" w:cs="Arial"/>
        </w:rPr>
      </w:pPr>
      <w:r w:rsidRPr="009635AE">
        <w:rPr>
          <w:rStyle w:val="NormalParagraphText"/>
          <w:rFonts w:ascii="Arial" w:hAnsi="Arial" w:cs="Arial"/>
        </w:rPr>
        <w:t>The surcharge rules should be passed in a sequential array of records</w:t>
      </w:r>
      <w:r w:rsidR="009868C5" w:rsidRPr="009635AE">
        <w:rPr>
          <w:rStyle w:val="NormalParagraphText"/>
          <w:rFonts w:ascii="Arial" w:hAnsi="Arial" w:cs="Arial"/>
        </w:rPr>
        <w:t>,</w:t>
      </w:r>
      <w:r w:rsidRPr="009635AE">
        <w:rPr>
          <w:rStyle w:val="NormalParagraphText"/>
          <w:rFonts w:ascii="Arial" w:hAnsi="Arial" w:cs="Arial"/>
        </w:rPr>
        <w:t xml:space="preserve"> either as nested records or serialised records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 The record field names are case sensitive.</w:t>
      </w:r>
    </w:p>
    <w:p w14:paraId="6D374E73" w14:textId="17D8C79B" w:rsidR="00583291" w:rsidRPr="009635AE" w:rsidRDefault="00583291" w:rsidP="00583291">
      <w:pPr>
        <w:rPr>
          <w:rStyle w:val="NormalParagraphText"/>
          <w:rFonts w:ascii="Arial" w:hAnsi="Arial" w:cs="Arial"/>
        </w:rPr>
      </w:pPr>
    </w:p>
    <w:p w14:paraId="0DDDB6A5" w14:textId="6D6E63F9" w:rsidR="007E631B" w:rsidRPr="00834705" w:rsidRDefault="007E631B" w:rsidP="001B7381">
      <w:pPr>
        <w:pStyle w:val="Heading3"/>
      </w:pPr>
      <w:bookmarkStart w:id="182" w:name="_Toc66871642"/>
      <w:r w:rsidRPr="00834705">
        <w:t>Surcharge Amounts</w:t>
      </w:r>
      <w:bookmarkEnd w:id="182"/>
    </w:p>
    <w:p w14:paraId="5CC91243" w14:textId="44520754" w:rsidR="007E631B" w:rsidRDefault="007E631B" w:rsidP="007E631B"/>
    <w:p w14:paraId="0114E4E4" w14:textId="280FECCE" w:rsidR="007E631B" w:rsidRPr="009635AE" w:rsidRDefault="007E631B" w:rsidP="007E631B">
      <w:pPr>
        <w:rPr>
          <w:rStyle w:val="NormalParagraphText"/>
          <w:rFonts w:ascii="Arial" w:hAnsi="Arial" w:cs="Arial"/>
        </w:rPr>
      </w:pPr>
      <w:r w:rsidRPr="009635AE">
        <w:rPr>
          <w:rStyle w:val="NormalParagraphText"/>
          <w:rFonts w:ascii="Arial" w:hAnsi="Arial" w:cs="Arial"/>
        </w:rPr>
        <w:t xml:space="preserve">The Gateway doesn't </w:t>
      </w:r>
      <w:r w:rsidR="009868C5" w:rsidRPr="009635AE">
        <w:rPr>
          <w:rStyle w:val="NormalParagraphText"/>
          <w:rFonts w:ascii="Arial" w:hAnsi="Arial" w:cs="Arial"/>
        </w:rPr>
        <w:t>usually</w:t>
      </w:r>
      <w:r w:rsidRPr="009635AE">
        <w:rPr>
          <w:rStyle w:val="NormalParagraphText"/>
          <w:rFonts w:ascii="Arial" w:hAnsi="Arial" w:cs="Arial"/>
        </w:rPr>
        <w:t xml:space="preserve"> validate that any </w:t>
      </w:r>
      <w:r w:rsidRPr="009635AE">
        <w:rPr>
          <w:rStyle w:val="NormalParagraphText"/>
          <w:rFonts w:ascii="Arial" w:hAnsi="Arial" w:cs="Arial"/>
          <w:b/>
          <w:bCs/>
        </w:rPr>
        <w:t>amount</w:t>
      </w:r>
      <w:r w:rsidRPr="009635AE">
        <w:rPr>
          <w:rStyle w:val="NormalParagraphText"/>
          <w:rFonts w:ascii="Arial" w:hAnsi="Arial" w:cs="Arial"/>
        </w:rPr>
        <w:t xml:space="preserve"> and </w:t>
      </w:r>
      <w:r w:rsidRPr="009635AE">
        <w:rPr>
          <w:rStyle w:val="NormalParagraphText"/>
          <w:rFonts w:ascii="Arial" w:hAnsi="Arial" w:cs="Arial"/>
          <w:b/>
          <w:bCs/>
        </w:rPr>
        <w:t>grossAmount</w:t>
      </w:r>
      <w:r w:rsidRPr="009635AE">
        <w:rPr>
          <w:rStyle w:val="NormalParagraphText"/>
          <w:rFonts w:ascii="Arial" w:hAnsi="Arial" w:cs="Arial"/>
        </w:rPr>
        <w:t xml:space="preserve"> fields are the same and that any </w:t>
      </w:r>
      <w:r w:rsidRPr="009635AE">
        <w:rPr>
          <w:rStyle w:val="NormalParagraphText"/>
          <w:rFonts w:ascii="Arial" w:hAnsi="Arial" w:cs="Arial"/>
          <w:b/>
          <w:bCs/>
        </w:rPr>
        <w:t>netAmount</w:t>
      </w:r>
      <w:r w:rsidRPr="009635AE">
        <w:rPr>
          <w:rStyle w:val="NormalParagraphText"/>
          <w:rFonts w:ascii="Arial" w:hAnsi="Arial" w:cs="Arial"/>
        </w:rPr>
        <w:t xml:space="preserve">, </w:t>
      </w:r>
      <w:r w:rsidRPr="009635AE">
        <w:rPr>
          <w:rStyle w:val="NormalParagraphText"/>
          <w:rFonts w:ascii="Arial" w:hAnsi="Arial" w:cs="Arial"/>
          <w:b/>
          <w:bCs/>
        </w:rPr>
        <w:t>taxAmount</w:t>
      </w:r>
      <w:r w:rsidRPr="009635AE">
        <w:rPr>
          <w:rStyle w:val="NormalParagraphText"/>
          <w:rFonts w:ascii="Arial" w:hAnsi="Arial" w:cs="Arial"/>
        </w:rPr>
        <w:t xml:space="preserve"> and </w:t>
      </w:r>
      <w:r w:rsidRPr="009635AE">
        <w:rPr>
          <w:rStyle w:val="NormalParagraphText"/>
          <w:rFonts w:ascii="Arial" w:hAnsi="Arial" w:cs="Arial"/>
          <w:b/>
          <w:bCs/>
        </w:rPr>
        <w:t>taxRate</w:t>
      </w:r>
      <w:r w:rsidRPr="009635AE">
        <w:rPr>
          <w:rStyle w:val="NormalParagraphText"/>
          <w:rFonts w:ascii="Arial" w:hAnsi="Arial" w:cs="Arial"/>
        </w:rPr>
        <w:t xml:space="preserve"> tally. However, in order to update them when a surcharge is applied</w:t>
      </w:r>
      <w:r w:rsidR="009868C5" w:rsidRPr="009635AE">
        <w:rPr>
          <w:rStyle w:val="NormalParagraphText"/>
          <w:rFonts w:ascii="Arial" w:hAnsi="Arial" w:cs="Arial"/>
        </w:rPr>
        <w:t>,</w:t>
      </w:r>
      <w:r w:rsidRPr="009635AE">
        <w:rPr>
          <w:rStyle w:val="NormalParagraphText"/>
          <w:rFonts w:ascii="Arial" w:hAnsi="Arial" w:cs="Arial"/>
        </w:rPr>
        <w:t xml:space="preserve"> the amount and </w:t>
      </w:r>
      <w:r w:rsidRPr="009635AE">
        <w:rPr>
          <w:rStyle w:val="NormalParagraphText"/>
          <w:rFonts w:ascii="Arial" w:hAnsi="Arial" w:cs="Arial"/>
          <w:b/>
          <w:bCs/>
        </w:rPr>
        <w:t>grossAmount</w:t>
      </w:r>
      <w:r w:rsidRPr="009635AE">
        <w:rPr>
          <w:rStyle w:val="NormalParagraphText"/>
          <w:rFonts w:ascii="Arial" w:hAnsi="Arial" w:cs="Arial"/>
        </w:rPr>
        <w:t xml:space="preserve"> must match and the correct </w:t>
      </w:r>
      <w:r w:rsidRPr="009635AE">
        <w:rPr>
          <w:rStyle w:val="NormalParagraphText"/>
          <w:rFonts w:ascii="Arial" w:hAnsi="Arial" w:cs="Arial"/>
          <w:b/>
          <w:bCs/>
        </w:rPr>
        <w:t>taxRate</w:t>
      </w:r>
      <w:r w:rsidRPr="009635AE">
        <w:rPr>
          <w:rStyle w:val="NormalParagraphText"/>
          <w:rFonts w:ascii="Arial" w:hAnsi="Arial" w:cs="Arial"/>
        </w:rPr>
        <w:t xml:space="preserve"> must be provided or be able to be calculated from one or more of the other fields.  Failure in this respect can cause the Gateway to return one of the following </w:t>
      </w:r>
      <w:r w:rsidRPr="009635AE">
        <w:rPr>
          <w:rStyle w:val="NormalParagraphText"/>
          <w:rFonts w:ascii="Arial" w:hAnsi="Arial" w:cs="Arial"/>
          <w:b/>
          <w:bCs/>
        </w:rPr>
        <w:t>responseCode</w:t>
      </w:r>
      <w:r w:rsidRPr="009635AE">
        <w:rPr>
          <w:rStyle w:val="NormalParagraphText"/>
          <w:rFonts w:ascii="Arial" w:hAnsi="Arial" w:cs="Arial"/>
        </w:rPr>
        <w:t xml:space="preserve"> values; </w:t>
      </w:r>
      <w:r w:rsidRPr="009635AE">
        <w:rPr>
          <w:rStyle w:val="NormalParagraphText"/>
          <w:rFonts w:ascii="Arial" w:hAnsi="Arial" w:cs="Arial"/>
          <w:b/>
          <w:bCs/>
        </w:rPr>
        <w:t>66360</w:t>
      </w:r>
      <w:r w:rsidRPr="009635AE">
        <w:rPr>
          <w:rStyle w:val="NormalParagraphText"/>
          <w:rFonts w:ascii="Arial" w:hAnsi="Arial" w:cs="Arial"/>
        </w:rPr>
        <w:t xml:space="preserve"> (</w:t>
      </w:r>
      <w:r w:rsidRPr="009635AE">
        <w:rPr>
          <w:rStyle w:val="NormalParagraphText"/>
          <w:rFonts w:ascii="Arial" w:hAnsi="Arial" w:cs="Arial"/>
          <w:b/>
          <w:bCs/>
        </w:rPr>
        <w:t>INVALID_GROSSAMOUNT</w:t>
      </w:r>
      <w:r w:rsidRPr="009635AE">
        <w:rPr>
          <w:rStyle w:val="NormalParagraphText"/>
          <w:rFonts w:ascii="Arial" w:hAnsi="Arial" w:cs="Arial"/>
        </w:rPr>
        <w:t xml:space="preserve">), </w:t>
      </w:r>
      <w:r w:rsidRPr="009635AE">
        <w:rPr>
          <w:rStyle w:val="NormalParagraphText"/>
          <w:rFonts w:ascii="Arial" w:hAnsi="Arial" w:cs="Arial"/>
          <w:b/>
          <w:bCs/>
        </w:rPr>
        <w:t>66361</w:t>
      </w:r>
      <w:r w:rsidRPr="009635AE">
        <w:rPr>
          <w:rStyle w:val="NormalParagraphText"/>
          <w:rFonts w:ascii="Arial" w:hAnsi="Arial" w:cs="Arial"/>
        </w:rPr>
        <w:t xml:space="preserve"> (</w:t>
      </w:r>
      <w:r w:rsidRPr="009635AE">
        <w:rPr>
          <w:rStyle w:val="NormalParagraphText"/>
          <w:rFonts w:ascii="Arial" w:hAnsi="Arial" w:cs="Arial"/>
          <w:b/>
          <w:bCs/>
        </w:rPr>
        <w:t>INV</w:t>
      </w:r>
      <w:r w:rsidR="009868C5" w:rsidRPr="009635AE">
        <w:rPr>
          <w:rStyle w:val="NormalParagraphText"/>
          <w:rFonts w:ascii="Arial" w:hAnsi="Arial" w:cs="Arial"/>
          <w:b/>
          <w:bCs/>
        </w:rPr>
        <w:t>A</w:t>
      </w:r>
      <w:r w:rsidRPr="009635AE">
        <w:rPr>
          <w:rStyle w:val="NormalParagraphText"/>
          <w:rFonts w:ascii="Arial" w:hAnsi="Arial" w:cs="Arial"/>
          <w:b/>
          <w:bCs/>
        </w:rPr>
        <w:t>LID_NETAMOUNT</w:t>
      </w:r>
      <w:r w:rsidRPr="009635AE">
        <w:rPr>
          <w:rStyle w:val="NormalParagraphText"/>
          <w:rFonts w:ascii="Arial" w:hAnsi="Arial" w:cs="Arial"/>
        </w:rPr>
        <w:t xml:space="preserve">), </w:t>
      </w:r>
      <w:r w:rsidRPr="009635AE">
        <w:rPr>
          <w:rStyle w:val="NormalParagraphText"/>
          <w:rFonts w:ascii="Arial" w:hAnsi="Arial" w:cs="Arial"/>
          <w:b/>
          <w:bCs/>
        </w:rPr>
        <w:t>66338</w:t>
      </w:r>
      <w:r w:rsidRPr="009635AE">
        <w:rPr>
          <w:rStyle w:val="NormalParagraphText"/>
          <w:rFonts w:ascii="Arial" w:hAnsi="Arial" w:cs="Arial"/>
        </w:rPr>
        <w:t xml:space="preserve"> (</w:t>
      </w:r>
      <w:r w:rsidRPr="009635AE">
        <w:rPr>
          <w:rStyle w:val="NormalParagraphText"/>
          <w:rFonts w:ascii="Arial" w:hAnsi="Arial" w:cs="Arial"/>
          <w:b/>
          <w:bCs/>
        </w:rPr>
        <w:t>INVALID_TAXAMOUNT</w:t>
      </w:r>
      <w:r w:rsidRPr="009635AE">
        <w:rPr>
          <w:rStyle w:val="NormalParagraphText"/>
          <w:rFonts w:ascii="Arial" w:hAnsi="Arial" w:cs="Arial"/>
        </w:rPr>
        <w:t xml:space="preserve">), </w:t>
      </w:r>
      <w:r w:rsidRPr="009635AE">
        <w:rPr>
          <w:rStyle w:val="NormalParagraphText"/>
          <w:rFonts w:ascii="Arial" w:hAnsi="Arial" w:cs="Arial"/>
          <w:b/>
          <w:bCs/>
        </w:rPr>
        <w:t xml:space="preserve">66362 </w:t>
      </w:r>
      <w:r w:rsidRPr="009635AE">
        <w:rPr>
          <w:rStyle w:val="NormalParagraphText"/>
          <w:rFonts w:ascii="Arial" w:hAnsi="Arial" w:cs="Arial"/>
        </w:rPr>
        <w:t>(</w:t>
      </w:r>
      <w:r w:rsidRPr="009635AE">
        <w:rPr>
          <w:rStyle w:val="NormalParagraphText"/>
          <w:rFonts w:ascii="Arial" w:hAnsi="Arial" w:cs="Arial"/>
          <w:b/>
          <w:bCs/>
        </w:rPr>
        <w:t>INVALID_TAX_RATE</w:t>
      </w:r>
      <w:r w:rsidRPr="009635AE">
        <w:rPr>
          <w:rStyle w:val="NormalParagraphText"/>
          <w:rFonts w:ascii="Arial" w:hAnsi="Arial" w:cs="Arial"/>
        </w:rPr>
        <w:t>).</w:t>
      </w:r>
    </w:p>
    <w:p w14:paraId="01E948C6" w14:textId="77777777" w:rsidR="007E631B" w:rsidRPr="009635AE" w:rsidRDefault="007E631B" w:rsidP="007E631B">
      <w:pPr>
        <w:rPr>
          <w:rStyle w:val="NormalParagraphText"/>
          <w:rFonts w:ascii="Arial" w:hAnsi="Arial" w:cs="Arial"/>
        </w:rPr>
      </w:pPr>
    </w:p>
    <w:p w14:paraId="3EFE494F" w14:textId="0093F01A" w:rsidR="007E631B" w:rsidRPr="009635AE" w:rsidRDefault="007E631B" w:rsidP="007E631B">
      <w:pPr>
        <w:rPr>
          <w:rStyle w:val="NormalParagraphText"/>
          <w:rFonts w:ascii="Arial" w:hAnsi="Arial" w:cs="Arial"/>
        </w:rPr>
      </w:pPr>
      <w:r w:rsidRPr="009635AE">
        <w:rPr>
          <w:rStyle w:val="NormalParagraphText"/>
          <w:rFonts w:ascii="Arial" w:hAnsi="Arial" w:cs="Arial"/>
        </w:rPr>
        <w:t xml:space="preserve">If the request contains a </w:t>
      </w:r>
      <w:r w:rsidRPr="009635AE">
        <w:rPr>
          <w:rStyle w:val="NormalParagraphText"/>
          <w:rFonts w:ascii="Arial" w:hAnsi="Arial" w:cs="Arial"/>
          <w:b/>
          <w:bCs/>
        </w:rPr>
        <w:t>surchargeAmount</w:t>
      </w:r>
      <w:r w:rsidRPr="009635AE">
        <w:rPr>
          <w:rStyle w:val="NormalParagraphText"/>
          <w:rFonts w:ascii="Arial" w:hAnsi="Arial" w:cs="Arial"/>
        </w:rPr>
        <w:t xml:space="preserve"> field, then the Gateway will assume that surcharging has already been performed externally and will not attempt to apply any further surcharges.</w:t>
      </w:r>
    </w:p>
    <w:p w14:paraId="726E55C7" w14:textId="77777777" w:rsidR="007E631B" w:rsidRPr="009635AE" w:rsidRDefault="007E631B" w:rsidP="00583291">
      <w:pPr>
        <w:rPr>
          <w:rStyle w:val="NormalParagraphText"/>
          <w:rFonts w:ascii="Arial" w:hAnsi="Arial" w:cs="Arial"/>
        </w:rPr>
      </w:pPr>
    </w:p>
    <w:p w14:paraId="7DC973BE" w14:textId="49CD1C8D" w:rsidR="00583291" w:rsidRPr="003C31E3" w:rsidRDefault="00583291" w:rsidP="00583291">
      <w:pPr>
        <w:pStyle w:val="Heading2"/>
        <w:rPr>
          <w:color w:val="7F7F7F" w:themeColor="text1" w:themeTint="80"/>
        </w:rPr>
      </w:pPr>
      <w:r w:rsidRPr="00981CFD">
        <w:rPr>
          <w:rFonts w:ascii="Helvetica" w:hAnsi="Helvetica"/>
        </w:rPr>
        <w:br w:type="page"/>
      </w:r>
      <w:bookmarkStart w:id="183" w:name="_Ref26668349"/>
      <w:r w:rsidR="009A61C8">
        <w:rPr>
          <w:rFonts w:ascii="Helvetica" w:hAnsi="Helvetica"/>
        </w:rPr>
        <w:lastRenderedPageBreak/>
        <w:t xml:space="preserve"> </w:t>
      </w:r>
      <w:bookmarkStart w:id="184" w:name="_Toc66871643"/>
      <w:r w:rsidRPr="003C31E3">
        <w:rPr>
          <w:color w:val="7F7F7F" w:themeColor="text1" w:themeTint="80"/>
        </w:rPr>
        <w:t>Request Fields</w:t>
      </w:r>
      <w:bookmarkEnd w:id="183"/>
      <w:bookmarkEnd w:id="184"/>
    </w:p>
    <w:p w14:paraId="346A4014" w14:textId="77777777" w:rsidR="00583291" w:rsidRPr="002337F0" w:rsidRDefault="00583291" w:rsidP="00583291"/>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583291" w:rsidRPr="002337F0" w14:paraId="3534B584" w14:textId="77777777" w:rsidTr="00583291">
        <w:tc>
          <w:tcPr>
            <w:tcW w:w="3717" w:type="dxa"/>
            <w:tcBorders>
              <w:bottom w:val="single" w:sz="4" w:space="0" w:color="172271"/>
            </w:tcBorders>
            <w:shd w:val="clear" w:color="auto" w:fill="172271"/>
          </w:tcPr>
          <w:p w14:paraId="6B290313" w14:textId="77777777" w:rsidR="00583291" w:rsidRPr="002337F0" w:rsidRDefault="00583291" w:rsidP="00583291">
            <w:pPr>
              <w:rPr>
                <w:rFonts w:ascii="Helvetica" w:hAnsi="Helvetica" w:cs="Helvetica"/>
                <w:b/>
                <w:color w:val="FFFFFF"/>
                <w:sz w:val="20"/>
              </w:rPr>
            </w:pPr>
            <w:r w:rsidRPr="002337F0">
              <w:rPr>
                <w:rFonts w:ascii="Helvetica" w:hAnsi="Helvetica" w:cs="Helvetica"/>
                <w:b/>
                <w:color w:val="FFFFFF"/>
                <w:sz w:val="20"/>
              </w:rPr>
              <w:t>Field Name</w:t>
            </w:r>
          </w:p>
        </w:tc>
        <w:tc>
          <w:tcPr>
            <w:tcW w:w="1773" w:type="dxa"/>
            <w:tcBorders>
              <w:bottom w:val="single" w:sz="4" w:space="0" w:color="172271"/>
            </w:tcBorders>
            <w:shd w:val="clear" w:color="auto" w:fill="172271"/>
          </w:tcPr>
          <w:p w14:paraId="1F67D881" w14:textId="77777777" w:rsidR="00583291" w:rsidRPr="002337F0" w:rsidRDefault="00583291" w:rsidP="00583291">
            <w:pPr>
              <w:jc w:val="center"/>
              <w:rPr>
                <w:rFonts w:ascii="Helvetica" w:hAnsi="Helvetica" w:cs="Helvetica"/>
                <w:b/>
                <w:color w:val="FFFFFF"/>
                <w:sz w:val="20"/>
              </w:rPr>
            </w:pPr>
            <w:r w:rsidRPr="002337F0">
              <w:rPr>
                <w:rFonts w:ascii="Helvetica" w:hAnsi="Helvetica" w:cs="Helvetica"/>
                <w:b/>
                <w:color w:val="FFFFFF"/>
                <w:sz w:val="20"/>
              </w:rPr>
              <w:t>Mandatory?</w:t>
            </w:r>
          </w:p>
        </w:tc>
        <w:tc>
          <w:tcPr>
            <w:tcW w:w="4960" w:type="dxa"/>
            <w:tcBorders>
              <w:bottom w:val="single" w:sz="4" w:space="0" w:color="172271"/>
            </w:tcBorders>
            <w:shd w:val="clear" w:color="auto" w:fill="172271"/>
          </w:tcPr>
          <w:p w14:paraId="6DE99637" w14:textId="77777777" w:rsidR="00583291" w:rsidRPr="002337F0" w:rsidRDefault="00583291" w:rsidP="00583291">
            <w:pPr>
              <w:rPr>
                <w:rFonts w:ascii="Helvetica" w:hAnsi="Helvetica" w:cs="Helvetica"/>
                <w:b/>
                <w:color w:val="FFFFFF"/>
                <w:sz w:val="20"/>
              </w:rPr>
            </w:pPr>
            <w:r w:rsidRPr="002337F0">
              <w:rPr>
                <w:rFonts w:ascii="Helvetica" w:hAnsi="Helvetica" w:cs="Helvetica"/>
                <w:b/>
                <w:color w:val="FFFFFF"/>
                <w:sz w:val="20"/>
              </w:rPr>
              <w:t>Description</w:t>
            </w:r>
          </w:p>
        </w:tc>
      </w:tr>
      <w:tr w:rsidR="00583291" w:rsidRPr="002337F0" w14:paraId="06269AA3" w14:textId="77777777" w:rsidTr="00583291">
        <w:tc>
          <w:tcPr>
            <w:tcW w:w="3717" w:type="dxa"/>
            <w:tcBorders>
              <w:top w:val="single" w:sz="4" w:space="0" w:color="172271"/>
            </w:tcBorders>
            <w:shd w:val="clear" w:color="auto" w:fill="DAE6FB"/>
          </w:tcPr>
          <w:p w14:paraId="42245468" w14:textId="1DBB0EF9" w:rsidR="00583291" w:rsidRPr="002337F0" w:rsidRDefault="00612791" w:rsidP="00583291">
            <w:pPr>
              <w:snapToGrid w:val="0"/>
              <w:rPr>
                <w:rFonts w:ascii="Courier New" w:hAnsi="Courier New" w:cs="Courier New"/>
                <w:b/>
                <w:sz w:val="20"/>
              </w:rPr>
            </w:pPr>
            <w:r>
              <w:rPr>
                <w:rFonts w:ascii="Courier New" w:hAnsi="Courier New" w:cs="Courier New"/>
                <w:b/>
                <w:sz w:val="20"/>
              </w:rPr>
              <w:t>surchargeRequired</w:t>
            </w:r>
          </w:p>
        </w:tc>
        <w:tc>
          <w:tcPr>
            <w:tcW w:w="1773" w:type="dxa"/>
            <w:tcBorders>
              <w:top w:val="single" w:sz="4" w:space="0" w:color="172271"/>
            </w:tcBorders>
            <w:shd w:val="clear" w:color="auto" w:fill="DAE6FB"/>
          </w:tcPr>
          <w:p w14:paraId="06C6F041" w14:textId="55542E72" w:rsidR="00583291" w:rsidRPr="002337F0" w:rsidRDefault="00583291" w:rsidP="00583291">
            <w:pPr>
              <w:snapToGrid w:val="0"/>
              <w:jc w:val="center"/>
              <w:rPr>
                <w:rStyle w:val="Normaltablecell"/>
                <w:rFonts w:ascii="Helvetica" w:hAnsi="Helvetica" w:cs="Helvetica"/>
              </w:rPr>
            </w:pPr>
            <w:r w:rsidRPr="002337F0">
              <w:rPr>
                <w:rStyle w:val="Normaltablecell"/>
                <w:rFonts w:ascii="Helvetica" w:hAnsi="Helvetica" w:cs="Helvetica"/>
              </w:rPr>
              <w:t>No</w:t>
            </w:r>
            <w:bookmarkStart w:id="185" w:name="_Ref26670418"/>
            <w:r w:rsidR="007C4330">
              <w:rPr>
                <w:rStyle w:val="EndnoteReference"/>
                <w:rFonts w:ascii="Helvetica" w:hAnsi="Helvetica" w:cs="Helvetica"/>
                <w:sz w:val="20"/>
              </w:rPr>
              <w:endnoteReference w:id="23"/>
            </w:r>
            <w:bookmarkEnd w:id="185"/>
          </w:p>
        </w:tc>
        <w:tc>
          <w:tcPr>
            <w:tcW w:w="4960" w:type="dxa"/>
            <w:tcBorders>
              <w:top w:val="single" w:sz="4" w:space="0" w:color="172271"/>
            </w:tcBorders>
            <w:shd w:val="clear" w:color="auto" w:fill="DAE6FB"/>
          </w:tcPr>
          <w:p w14:paraId="7FB7CC06" w14:textId="14A26269" w:rsidR="00612791" w:rsidRPr="002337F0" w:rsidRDefault="00612791" w:rsidP="00612791">
            <w:pPr>
              <w:snapToGrid w:val="0"/>
              <w:rPr>
                <w:rFonts w:ascii="Helvetica" w:hAnsi="Helvetica"/>
                <w:sz w:val="20"/>
              </w:rPr>
            </w:pPr>
            <w:r w:rsidRPr="002337F0">
              <w:rPr>
                <w:rFonts w:ascii="Helvetica" w:hAnsi="Helvetica"/>
                <w:sz w:val="20"/>
              </w:rPr>
              <w:t xml:space="preserve">Is </w:t>
            </w:r>
            <w:r>
              <w:rPr>
                <w:rFonts w:ascii="Helvetica" w:hAnsi="Helvetica"/>
                <w:sz w:val="20"/>
              </w:rPr>
              <w:t>surcharging r</w:t>
            </w:r>
            <w:r w:rsidRPr="002337F0">
              <w:rPr>
                <w:rFonts w:ascii="Helvetica" w:hAnsi="Helvetica"/>
                <w:sz w:val="20"/>
              </w:rPr>
              <w:t>equired for this transaction?</w:t>
            </w:r>
          </w:p>
          <w:p w14:paraId="491B09F3" w14:textId="77777777" w:rsidR="00612791" w:rsidRPr="002337F0" w:rsidRDefault="00612791" w:rsidP="00612791">
            <w:pPr>
              <w:rPr>
                <w:rFonts w:ascii="Helvetica" w:hAnsi="Helvetica"/>
                <w:sz w:val="20"/>
              </w:rPr>
            </w:pPr>
          </w:p>
          <w:p w14:paraId="2D598E37" w14:textId="77777777" w:rsidR="00612791" w:rsidRPr="002337F0" w:rsidRDefault="00612791" w:rsidP="00612791">
            <w:pPr>
              <w:rPr>
                <w:rFonts w:ascii="Helvetica" w:hAnsi="Helvetica"/>
                <w:sz w:val="20"/>
              </w:rPr>
            </w:pPr>
            <w:r w:rsidRPr="002337F0">
              <w:rPr>
                <w:rFonts w:ascii="Helvetica" w:hAnsi="Helvetica"/>
                <w:sz w:val="20"/>
              </w:rPr>
              <w:t>Possible values are:</w:t>
            </w:r>
          </w:p>
          <w:p w14:paraId="5FB18CC6" w14:textId="11F7F531" w:rsidR="00612791" w:rsidRPr="002337F0" w:rsidRDefault="00612791" w:rsidP="00612791">
            <w:pPr>
              <w:rPr>
                <w:rFonts w:ascii="Helvetica" w:hAnsi="Helvetica"/>
                <w:sz w:val="20"/>
              </w:rPr>
            </w:pPr>
            <w:r w:rsidRPr="002337F0">
              <w:rPr>
                <w:rFonts w:ascii="Helvetica" w:hAnsi="Helvetica"/>
                <w:b/>
                <w:sz w:val="20"/>
              </w:rPr>
              <w:t>N</w:t>
            </w:r>
            <w:r w:rsidRPr="002337F0">
              <w:rPr>
                <w:rFonts w:ascii="Helvetica" w:hAnsi="Helvetica"/>
                <w:sz w:val="20"/>
              </w:rPr>
              <w:t xml:space="preserve"> –</w:t>
            </w:r>
            <w:r>
              <w:rPr>
                <w:rFonts w:ascii="Helvetica" w:hAnsi="Helvetica"/>
                <w:sz w:val="20"/>
              </w:rPr>
              <w:t xml:space="preserve"> Surcharging</w:t>
            </w:r>
            <w:r w:rsidRPr="002337F0">
              <w:rPr>
                <w:rFonts w:ascii="Helvetica" w:hAnsi="Helvetica"/>
                <w:sz w:val="20"/>
              </w:rPr>
              <w:t xml:space="preserve"> is not required.</w:t>
            </w:r>
          </w:p>
          <w:p w14:paraId="18FB9242" w14:textId="21CF1442" w:rsidR="00583291" w:rsidRPr="002337F0" w:rsidRDefault="00612791" w:rsidP="00612791">
            <w:pPr>
              <w:snapToGrid w:val="0"/>
              <w:rPr>
                <w:rStyle w:val="Normaltablecell"/>
                <w:rFonts w:ascii="Helvetica" w:hAnsi="Helvetica" w:cs="Helvetica"/>
              </w:rPr>
            </w:pPr>
            <w:r w:rsidRPr="002337F0">
              <w:rPr>
                <w:rFonts w:ascii="Helvetica" w:hAnsi="Helvetica"/>
                <w:b/>
                <w:sz w:val="20"/>
              </w:rPr>
              <w:t>Y</w:t>
            </w:r>
            <w:r w:rsidRPr="002337F0">
              <w:rPr>
                <w:rFonts w:ascii="Helvetica" w:hAnsi="Helvetica"/>
                <w:sz w:val="20"/>
              </w:rPr>
              <w:t xml:space="preserve"> – </w:t>
            </w:r>
            <w:r>
              <w:rPr>
                <w:rFonts w:ascii="Helvetica" w:hAnsi="Helvetica"/>
                <w:sz w:val="20"/>
              </w:rPr>
              <w:t>Surcharging is required</w:t>
            </w:r>
            <w:r w:rsidRPr="002337F0">
              <w:rPr>
                <w:rFonts w:ascii="Helvetica" w:hAnsi="Helvetica"/>
                <w:sz w:val="20"/>
              </w:rPr>
              <w:t>.</w:t>
            </w:r>
          </w:p>
        </w:tc>
      </w:tr>
      <w:tr w:rsidR="00583291" w:rsidRPr="002337F0" w14:paraId="1E273BD3" w14:textId="77777777" w:rsidTr="00612791">
        <w:tc>
          <w:tcPr>
            <w:tcW w:w="3717" w:type="dxa"/>
            <w:tcBorders>
              <w:top w:val="single" w:sz="4" w:space="0" w:color="172271"/>
              <w:bottom w:val="single" w:sz="4" w:space="0" w:color="172271"/>
            </w:tcBorders>
            <w:shd w:val="clear" w:color="auto" w:fill="DAE6FB"/>
          </w:tcPr>
          <w:p w14:paraId="12071C96" w14:textId="5B2DF04B" w:rsidR="00583291" w:rsidRPr="002337F0" w:rsidRDefault="00612791" w:rsidP="00583291">
            <w:pPr>
              <w:snapToGrid w:val="0"/>
              <w:rPr>
                <w:rFonts w:ascii="Courier New" w:hAnsi="Courier New" w:cs="Courier New"/>
                <w:b/>
                <w:sz w:val="20"/>
              </w:rPr>
            </w:pPr>
            <w:r>
              <w:rPr>
                <w:rFonts w:ascii="Courier New" w:hAnsi="Courier New" w:cs="Courier New"/>
                <w:b/>
                <w:sz w:val="20"/>
              </w:rPr>
              <w:t>surchargeRules</w:t>
            </w:r>
          </w:p>
        </w:tc>
        <w:tc>
          <w:tcPr>
            <w:tcW w:w="1773" w:type="dxa"/>
            <w:tcBorders>
              <w:top w:val="single" w:sz="4" w:space="0" w:color="172271"/>
              <w:bottom w:val="single" w:sz="4" w:space="0" w:color="172271"/>
            </w:tcBorders>
            <w:shd w:val="clear" w:color="auto" w:fill="DAE6FB"/>
          </w:tcPr>
          <w:p w14:paraId="35E050E7" w14:textId="7D9514FE" w:rsidR="00583291" w:rsidRPr="002337F0" w:rsidRDefault="00583291" w:rsidP="00583291">
            <w:pPr>
              <w:snapToGrid w:val="0"/>
              <w:jc w:val="center"/>
              <w:rPr>
                <w:rStyle w:val="Normaltablecell"/>
                <w:rFonts w:ascii="Helvetica" w:hAnsi="Helvetica" w:cs="Helvetica"/>
              </w:rPr>
            </w:pPr>
            <w:r w:rsidRPr="002337F0">
              <w:rPr>
                <w:rStyle w:val="Normaltablecell"/>
                <w:rFonts w:ascii="Helvetica" w:hAnsi="Helvetica" w:cs="Helvetica"/>
              </w:rPr>
              <w:t>No</w:t>
            </w:r>
            <w:r w:rsidR="007C4330" w:rsidRPr="007C4330">
              <w:rPr>
                <w:rStyle w:val="Normaltablecell"/>
                <w:rFonts w:ascii="Helvetica" w:hAnsi="Helvetica" w:cs="Helvetica"/>
                <w:szCs w:val="20"/>
                <w:vertAlign w:val="superscript"/>
              </w:rPr>
              <w:fldChar w:fldCharType="begin"/>
            </w:r>
            <w:r w:rsidR="007C4330" w:rsidRPr="007C4330">
              <w:rPr>
                <w:rStyle w:val="Normaltablecell"/>
                <w:rFonts w:ascii="Helvetica" w:hAnsi="Helvetica" w:cs="Helvetica"/>
                <w:szCs w:val="20"/>
                <w:vertAlign w:val="superscript"/>
              </w:rPr>
              <w:instrText xml:space="preserve"> NOTEREF _Ref26670418 \f \h  \* MERGEFORMAT </w:instrText>
            </w:r>
            <w:r w:rsidR="007C4330" w:rsidRPr="007C4330">
              <w:rPr>
                <w:rStyle w:val="Normaltablecell"/>
                <w:rFonts w:ascii="Helvetica" w:hAnsi="Helvetica" w:cs="Helvetica"/>
                <w:szCs w:val="20"/>
                <w:vertAlign w:val="superscript"/>
              </w:rPr>
            </w:r>
            <w:r w:rsidR="007C4330" w:rsidRPr="007C4330">
              <w:rPr>
                <w:rStyle w:val="Normaltablecell"/>
                <w:rFonts w:ascii="Helvetica" w:hAnsi="Helvetica" w:cs="Helvetica"/>
                <w:szCs w:val="20"/>
                <w:vertAlign w:val="superscript"/>
              </w:rPr>
              <w:fldChar w:fldCharType="separate"/>
            </w:r>
            <w:r w:rsidR="0089506B" w:rsidRPr="0089506B">
              <w:rPr>
                <w:rStyle w:val="EndnoteReference"/>
                <w:rFonts w:ascii="Helvetica" w:hAnsi="Helvetica" w:cs="Helvetica"/>
                <w:sz w:val="20"/>
                <w:szCs w:val="20"/>
              </w:rPr>
              <w:t>1</w:t>
            </w:r>
            <w:r w:rsidR="007C4330" w:rsidRPr="007C4330">
              <w:rPr>
                <w:rStyle w:val="Normaltablecell"/>
                <w:rFonts w:ascii="Helvetica" w:hAnsi="Helvetica" w:cs="Helvetica"/>
                <w:szCs w:val="20"/>
                <w:vertAlign w:val="superscript"/>
              </w:rPr>
              <w:fldChar w:fldCharType="end"/>
            </w:r>
          </w:p>
        </w:tc>
        <w:tc>
          <w:tcPr>
            <w:tcW w:w="4960" w:type="dxa"/>
            <w:tcBorders>
              <w:top w:val="single" w:sz="4" w:space="0" w:color="172271"/>
              <w:bottom w:val="single" w:sz="4" w:space="0" w:color="172271"/>
            </w:tcBorders>
            <w:shd w:val="clear" w:color="auto" w:fill="DAE6FB"/>
          </w:tcPr>
          <w:p w14:paraId="798C8069" w14:textId="26F0BD3D" w:rsidR="00583291" w:rsidRPr="002337F0" w:rsidRDefault="00612791" w:rsidP="00583291">
            <w:pPr>
              <w:snapToGrid w:val="0"/>
              <w:rPr>
                <w:rStyle w:val="Normaltablecell"/>
                <w:rFonts w:ascii="Helvetica" w:hAnsi="Helvetica" w:cs="Helvetica"/>
              </w:rPr>
            </w:pPr>
            <w:r>
              <w:rPr>
                <w:rStyle w:val="Normaltablecell"/>
                <w:rFonts w:ascii="Helvetica" w:hAnsi="Helvetica" w:cs="Helvetica"/>
              </w:rPr>
              <w:t xml:space="preserve">Surcharge rules as documented in section </w:t>
            </w:r>
            <w:r w:rsidR="007C4330">
              <w:rPr>
                <w:rStyle w:val="Normaltablecell"/>
                <w:rFonts w:ascii="Helvetica" w:hAnsi="Helvetica" w:cs="Helvetica"/>
              </w:rPr>
              <w:fldChar w:fldCharType="begin"/>
            </w:r>
            <w:r w:rsidR="007C4330">
              <w:rPr>
                <w:rStyle w:val="Normaltablecell"/>
                <w:rFonts w:ascii="Helvetica" w:hAnsi="Helvetica" w:cs="Helvetica"/>
              </w:rPr>
              <w:instrText xml:space="preserve"> REF _Ref26670498 \n \h </w:instrText>
            </w:r>
            <w:r w:rsidR="007C4330">
              <w:rPr>
                <w:rStyle w:val="Normaltablecell"/>
                <w:rFonts w:ascii="Helvetica" w:hAnsi="Helvetica" w:cs="Helvetica"/>
              </w:rPr>
            </w:r>
            <w:r w:rsidR="007C4330">
              <w:rPr>
                <w:rStyle w:val="Normaltablecell"/>
                <w:rFonts w:ascii="Helvetica" w:hAnsi="Helvetica" w:cs="Helvetica"/>
              </w:rPr>
              <w:fldChar w:fldCharType="separate"/>
            </w:r>
            <w:r w:rsidR="0089506B">
              <w:rPr>
                <w:rStyle w:val="Normaltablecell"/>
                <w:rFonts w:ascii="Helvetica" w:hAnsi="Helvetica" w:cs="Helvetica"/>
              </w:rPr>
              <w:t>11.2.1</w:t>
            </w:r>
            <w:r w:rsidR="007C4330">
              <w:rPr>
                <w:rStyle w:val="Normaltablecell"/>
                <w:rFonts w:ascii="Helvetica" w:hAnsi="Helvetica" w:cs="Helvetica"/>
              </w:rPr>
              <w:fldChar w:fldCharType="end"/>
            </w:r>
            <w:r w:rsidR="007C4330">
              <w:rPr>
                <w:rStyle w:val="Normaltablecell"/>
                <w:rFonts w:ascii="Helvetica" w:hAnsi="Helvetica" w:cs="Helvetica"/>
              </w:rPr>
              <w:t>.</w:t>
            </w:r>
          </w:p>
        </w:tc>
      </w:tr>
      <w:tr w:rsidR="00612791" w:rsidRPr="002337F0" w14:paraId="212960F3" w14:textId="77777777" w:rsidTr="00612791">
        <w:tc>
          <w:tcPr>
            <w:tcW w:w="3717" w:type="dxa"/>
            <w:tcBorders>
              <w:top w:val="single" w:sz="4" w:space="0" w:color="172271"/>
              <w:left w:val="single" w:sz="4" w:space="0" w:color="172271"/>
              <w:bottom w:val="single" w:sz="4" w:space="0" w:color="172271"/>
              <w:right w:val="single" w:sz="4" w:space="0" w:color="172271"/>
            </w:tcBorders>
            <w:shd w:val="clear" w:color="auto" w:fill="DAE6FB"/>
          </w:tcPr>
          <w:p w14:paraId="5988A8D2" w14:textId="77777777" w:rsidR="00612791" w:rsidRPr="00612791" w:rsidRDefault="00612791" w:rsidP="00612791">
            <w:pPr>
              <w:snapToGrid w:val="0"/>
              <w:rPr>
                <w:rFonts w:ascii="Courier New" w:hAnsi="Courier New" w:cs="Courier New"/>
                <w:b/>
                <w:sz w:val="20"/>
              </w:rPr>
            </w:pPr>
            <w:r w:rsidRPr="00612791">
              <w:rPr>
                <w:rFonts w:ascii="Courier New" w:hAnsi="Courier New" w:cs="Courier New"/>
                <w:b/>
                <w:sz w:val="20"/>
              </w:rPr>
              <w:t>surchargeAmount</w:t>
            </w:r>
          </w:p>
        </w:tc>
        <w:tc>
          <w:tcPr>
            <w:tcW w:w="1773" w:type="dxa"/>
            <w:tcBorders>
              <w:top w:val="single" w:sz="4" w:space="0" w:color="172271"/>
              <w:left w:val="single" w:sz="4" w:space="0" w:color="172271"/>
              <w:bottom w:val="single" w:sz="4" w:space="0" w:color="172271"/>
              <w:right w:val="single" w:sz="4" w:space="0" w:color="172271"/>
            </w:tcBorders>
            <w:shd w:val="clear" w:color="auto" w:fill="DAE6FB"/>
          </w:tcPr>
          <w:p w14:paraId="6AC165AA" w14:textId="478AC745" w:rsidR="00612791" w:rsidRPr="002337F0" w:rsidRDefault="00612791" w:rsidP="00B121E4">
            <w:pPr>
              <w:snapToGrid w:val="0"/>
              <w:jc w:val="center"/>
              <w:rPr>
                <w:rStyle w:val="Normaltablecell"/>
                <w:rFonts w:ascii="Helvetica" w:hAnsi="Helvetica" w:cs="Helvetica"/>
              </w:rPr>
            </w:pPr>
            <w:r>
              <w:rPr>
                <w:rStyle w:val="Normaltablecell"/>
                <w:rFonts w:ascii="Helvetica" w:hAnsi="Helvetica" w:cs="Helvetica"/>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186621BF" w14:textId="51B50E04" w:rsidR="00612791" w:rsidRPr="002337F0" w:rsidRDefault="00612791" w:rsidP="00B121E4">
            <w:pPr>
              <w:snapToGrid w:val="0"/>
              <w:rPr>
                <w:rStyle w:val="Normaltablecell"/>
                <w:rFonts w:ascii="Helvetica" w:hAnsi="Helvetica" w:cs="Helvetica"/>
              </w:rPr>
            </w:pPr>
            <w:r>
              <w:rPr>
                <w:rStyle w:val="Normaltablecell"/>
                <w:rFonts w:ascii="Helvetica" w:hAnsi="Helvetica" w:cs="Helvetica"/>
              </w:rPr>
              <w:t>Surcharge amount already added. A further surcharge will not be added.</w:t>
            </w:r>
          </w:p>
        </w:tc>
      </w:tr>
    </w:tbl>
    <w:p w14:paraId="79A47795" w14:textId="77777777" w:rsidR="00583291" w:rsidRDefault="00583291" w:rsidP="00583291">
      <w:pPr>
        <w:snapToGrid w:val="0"/>
        <w:rPr>
          <w:rFonts w:ascii="Courier New" w:hAnsi="Courier New" w:cs="Courier New"/>
          <w:b/>
          <w:sz w:val="20"/>
        </w:rPr>
        <w:sectPr w:rsidR="00583291" w:rsidSect="00583291">
          <w:endnotePr>
            <w:numFmt w:val="decimal"/>
            <w:numRestart w:val="eachSect"/>
          </w:endnotePr>
          <w:pgSz w:w="11900" w:h="16840"/>
          <w:pgMar w:top="720" w:right="720" w:bottom="720" w:left="720" w:header="567" w:footer="454" w:gutter="0"/>
          <w:cols w:space="708"/>
          <w:docGrid w:linePitch="326"/>
        </w:sectPr>
      </w:pPr>
    </w:p>
    <w:p w14:paraId="358C958D" w14:textId="5CCD1A66" w:rsidR="00583291" w:rsidRPr="003C31E3" w:rsidRDefault="009A61C8" w:rsidP="008254A1">
      <w:pPr>
        <w:pStyle w:val="Heading2"/>
        <w:rPr>
          <w:color w:val="7F7F7F" w:themeColor="text1" w:themeTint="80"/>
        </w:rPr>
      </w:pPr>
      <w:r>
        <w:rPr>
          <w:color w:val="7F7F7F" w:themeColor="text1" w:themeTint="80"/>
        </w:rPr>
        <w:lastRenderedPageBreak/>
        <w:t xml:space="preserve"> </w:t>
      </w:r>
      <w:bookmarkStart w:id="186" w:name="_Toc66871644"/>
      <w:r w:rsidR="00583291" w:rsidRPr="003C31E3">
        <w:rPr>
          <w:color w:val="7F7F7F" w:themeColor="text1" w:themeTint="80"/>
        </w:rPr>
        <w:t>Response Fields</w:t>
      </w:r>
      <w:bookmarkEnd w:id="186"/>
    </w:p>
    <w:p w14:paraId="5CB4F65B" w14:textId="088724E8" w:rsidR="00612791" w:rsidRPr="002337F0" w:rsidRDefault="00612791" w:rsidP="00612791">
      <w:r w:rsidRPr="009635AE">
        <w:rPr>
          <w:rStyle w:val="NormalParagraphText"/>
          <w:rFonts w:ascii="Arial" w:hAnsi="Arial" w:cs="Arial"/>
        </w:rPr>
        <w:t xml:space="preserve">These fields will be returned in addition to the Surcharge request fields in section </w:t>
      </w:r>
      <w:r>
        <w:rPr>
          <w:rStyle w:val="NormalParagraphText"/>
        </w:rPr>
        <w:fldChar w:fldCharType="begin"/>
      </w:r>
      <w:r>
        <w:rPr>
          <w:rStyle w:val="NormalParagraphText"/>
        </w:rPr>
        <w:instrText xml:space="preserve"> REF _Ref26668349 \n \h </w:instrText>
      </w:r>
      <w:r>
        <w:rPr>
          <w:rStyle w:val="NormalParagraphText"/>
        </w:rPr>
      </w:r>
      <w:r>
        <w:rPr>
          <w:rStyle w:val="NormalParagraphText"/>
        </w:rPr>
        <w:fldChar w:fldCharType="separate"/>
      </w:r>
      <w:r w:rsidR="0089506B">
        <w:rPr>
          <w:rStyle w:val="NormalParagraphText"/>
        </w:rPr>
        <w:t>11.3</w:t>
      </w:r>
      <w:r>
        <w:rPr>
          <w:rStyle w:val="NormalParagraphText"/>
        </w:rPr>
        <w:fldChar w:fldCharType="end"/>
      </w:r>
      <w:r w:rsidRPr="009635AE">
        <w:rPr>
          <w:rStyle w:val="NormalParagraphText"/>
          <w:rFonts w:ascii="Arial" w:hAnsi="Arial" w:cs="Arial"/>
        </w:rPr>
        <w:t xml:space="preserve"> and the basic response fields in section </w:t>
      </w:r>
      <w:r w:rsidRPr="002337F0">
        <w:rPr>
          <w:rFonts w:ascii="Helvetica" w:hAnsi="Helvetica"/>
        </w:rPr>
        <w:fldChar w:fldCharType="begin"/>
      </w:r>
      <w:r w:rsidRPr="002337F0">
        <w:rPr>
          <w:rFonts w:ascii="Helvetica" w:hAnsi="Helvetica"/>
        </w:rPr>
        <w:instrText xml:space="preserve"> REF _Ref431664735 \n \h </w:instrText>
      </w:r>
      <w:r w:rsidRPr="002337F0">
        <w:rPr>
          <w:rFonts w:ascii="Helvetica" w:hAnsi="Helvetica"/>
        </w:rPr>
      </w:r>
      <w:r w:rsidRPr="002337F0">
        <w:rPr>
          <w:rFonts w:ascii="Helvetica" w:hAnsi="Helvetica"/>
        </w:rPr>
        <w:fldChar w:fldCharType="separate"/>
      </w:r>
      <w:r w:rsidR="0089506B">
        <w:rPr>
          <w:rFonts w:ascii="Helvetica" w:hAnsi="Helvetica"/>
        </w:rPr>
        <w:t>2.2</w:t>
      </w:r>
      <w:r w:rsidRPr="002337F0">
        <w:rPr>
          <w:rFonts w:ascii="Helvetica" w:hAnsi="Helvetica"/>
        </w:rPr>
        <w:fldChar w:fldCharType="end"/>
      </w:r>
      <w:r w:rsidRPr="009635AE">
        <w:rPr>
          <w:rStyle w:val="NormalParagraphText"/>
          <w:rFonts w:ascii="Arial" w:hAnsi="Arial" w:cs="Arial"/>
        </w:rPr>
        <w:t>.</w:t>
      </w:r>
    </w:p>
    <w:p w14:paraId="6D5216F7" w14:textId="77777777" w:rsidR="00583291" w:rsidRPr="002337F0" w:rsidRDefault="00583291" w:rsidP="00583291"/>
    <w:tbl>
      <w:tblPr>
        <w:tblW w:w="5000"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583291" w:rsidRPr="002337F0" w14:paraId="0D7B51EB" w14:textId="77777777" w:rsidTr="00583291">
        <w:tc>
          <w:tcPr>
            <w:tcW w:w="3052" w:type="dxa"/>
            <w:tcBorders>
              <w:bottom w:val="single" w:sz="4" w:space="0" w:color="172271"/>
            </w:tcBorders>
            <w:shd w:val="clear" w:color="auto" w:fill="172271"/>
          </w:tcPr>
          <w:p w14:paraId="0147EC48" w14:textId="77777777" w:rsidR="00583291" w:rsidRPr="002337F0" w:rsidRDefault="00583291" w:rsidP="00583291">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bottom w:val="single" w:sz="4" w:space="0" w:color="172271"/>
            </w:tcBorders>
            <w:shd w:val="clear" w:color="auto" w:fill="172271"/>
          </w:tcPr>
          <w:p w14:paraId="3F404505" w14:textId="77777777" w:rsidR="00583291" w:rsidRPr="002337F0" w:rsidRDefault="00583291" w:rsidP="00583291">
            <w:pPr>
              <w:jc w:val="center"/>
              <w:rPr>
                <w:rFonts w:ascii="Helvetica" w:hAnsi="Helvetica" w:cs="Helvetica"/>
                <w:b/>
                <w:color w:val="FFFFFF"/>
                <w:sz w:val="20"/>
              </w:rPr>
            </w:pPr>
            <w:r w:rsidRPr="002337F0">
              <w:rPr>
                <w:rFonts w:ascii="Helvetica" w:hAnsi="Helvetica" w:cs="Helvetica"/>
                <w:b/>
                <w:color w:val="FFFFFF"/>
                <w:sz w:val="20"/>
              </w:rPr>
              <w:t>Returned?</w:t>
            </w:r>
          </w:p>
        </w:tc>
        <w:tc>
          <w:tcPr>
            <w:tcW w:w="4073" w:type="dxa"/>
            <w:tcBorders>
              <w:bottom w:val="single" w:sz="4" w:space="0" w:color="172271"/>
            </w:tcBorders>
            <w:shd w:val="clear" w:color="auto" w:fill="172271"/>
          </w:tcPr>
          <w:p w14:paraId="1FA4B9DF" w14:textId="77777777" w:rsidR="00583291" w:rsidRPr="002337F0" w:rsidRDefault="00583291" w:rsidP="00583291">
            <w:pPr>
              <w:rPr>
                <w:rFonts w:ascii="Helvetica" w:hAnsi="Helvetica" w:cs="Helvetica"/>
                <w:b/>
                <w:color w:val="FFFFFF"/>
                <w:sz w:val="20"/>
              </w:rPr>
            </w:pPr>
            <w:r w:rsidRPr="002337F0">
              <w:rPr>
                <w:rFonts w:ascii="Helvetica" w:hAnsi="Helvetica" w:cs="Helvetica"/>
                <w:b/>
                <w:color w:val="FFFFFF"/>
                <w:sz w:val="20"/>
              </w:rPr>
              <w:t>Description</w:t>
            </w:r>
          </w:p>
        </w:tc>
      </w:tr>
      <w:tr w:rsidR="00583291" w:rsidRPr="002337F0" w14:paraId="1B891801" w14:textId="77777777" w:rsidTr="00583291">
        <w:tc>
          <w:tcPr>
            <w:tcW w:w="3052" w:type="dxa"/>
            <w:tcBorders>
              <w:top w:val="single" w:sz="4" w:space="0" w:color="172271"/>
            </w:tcBorders>
            <w:shd w:val="clear" w:color="auto" w:fill="DAE6FB"/>
          </w:tcPr>
          <w:p w14:paraId="4F0256CC" w14:textId="7D239932" w:rsidR="00583291" w:rsidRPr="002337F0" w:rsidRDefault="00612791" w:rsidP="00583291">
            <w:pPr>
              <w:snapToGrid w:val="0"/>
              <w:rPr>
                <w:rFonts w:ascii="Courier New" w:hAnsi="Courier New" w:cs="Courier New"/>
                <w:b/>
                <w:sz w:val="20"/>
              </w:rPr>
            </w:pPr>
            <w:r>
              <w:rPr>
                <w:rFonts w:ascii="Courier New" w:hAnsi="Courier New" w:cs="Courier New"/>
                <w:b/>
                <w:sz w:val="20"/>
              </w:rPr>
              <w:t>surchargeEnabled</w:t>
            </w:r>
          </w:p>
        </w:tc>
        <w:tc>
          <w:tcPr>
            <w:tcW w:w="1456" w:type="dxa"/>
            <w:tcBorders>
              <w:top w:val="single" w:sz="4" w:space="0" w:color="172271"/>
            </w:tcBorders>
            <w:shd w:val="clear" w:color="auto" w:fill="DAE6FB"/>
          </w:tcPr>
          <w:p w14:paraId="27C8B351" w14:textId="7FB84348" w:rsidR="00583291" w:rsidRPr="002337F0" w:rsidRDefault="00612791" w:rsidP="00583291">
            <w:pPr>
              <w:snapToGrid w:val="0"/>
              <w:jc w:val="center"/>
              <w:rPr>
                <w:rStyle w:val="Normaltablecell"/>
                <w:rFonts w:ascii="Helvetica" w:hAnsi="Helvetica" w:cs="Helvetica"/>
              </w:rPr>
            </w:pPr>
            <w:r>
              <w:rPr>
                <w:rStyle w:val="Normaltablecell"/>
                <w:rFonts w:ascii="Helvetica" w:hAnsi="Helvetica" w:cs="Helvetica"/>
              </w:rPr>
              <w:t>Always</w:t>
            </w:r>
          </w:p>
        </w:tc>
        <w:tc>
          <w:tcPr>
            <w:tcW w:w="4073" w:type="dxa"/>
            <w:tcBorders>
              <w:top w:val="single" w:sz="4" w:space="0" w:color="172271"/>
            </w:tcBorders>
            <w:shd w:val="clear" w:color="auto" w:fill="DAE6FB"/>
          </w:tcPr>
          <w:p w14:paraId="5993F0C8" w14:textId="04FF4AAC" w:rsidR="00583291" w:rsidRPr="00612791" w:rsidRDefault="00612791" w:rsidP="00583291">
            <w:pPr>
              <w:snapToGrid w:val="0"/>
              <w:rPr>
                <w:rStyle w:val="Normaltablecell"/>
                <w:rFonts w:ascii="Helvetica" w:hAnsi="Helvetica"/>
              </w:rPr>
            </w:pPr>
            <w:r w:rsidRPr="002337F0">
              <w:rPr>
                <w:rFonts w:ascii="Helvetica" w:hAnsi="Helvetica"/>
                <w:sz w:val="20"/>
              </w:rPr>
              <w:t xml:space="preserve">Is </w:t>
            </w:r>
            <w:r>
              <w:rPr>
                <w:rFonts w:ascii="Helvetica" w:hAnsi="Helvetica"/>
                <w:sz w:val="20"/>
              </w:rPr>
              <w:t>surcharging enabled on this Merchant Account?</w:t>
            </w:r>
          </w:p>
        </w:tc>
      </w:tr>
      <w:tr w:rsidR="00583291" w:rsidRPr="002337F0" w14:paraId="14FF8ABB" w14:textId="77777777" w:rsidTr="00583291">
        <w:tc>
          <w:tcPr>
            <w:tcW w:w="3052" w:type="dxa"/>
            <w:tcBorders>
              <w:top w:val="single" w:sz="4" w:space="0" w:color="172271"/>
              <w:bottom w:val="single" w:sz="4" w:space="0" w:color="172271"/>
            </w:tcBorders>
            <w:shd w:val="clear" w:color="auto" w:fill="DAE6FB"/>
          </w:tcPr>
          <w:p w14:paraId="756A8EB0" w14:textId="672235EA" w:rsidR="00583291" w:rsidRPr="002337F0" w:rsidRDefault="00612791" w:rsidP="00583291">
            <w:pPr>
              <w:rPr>
                <w:rFonts w:ascii="Courier New" w:hAnsi="Courier New" w:cs="Courier New"/>
                <w:b/>
                <w:bCs/>
                <w:color w:val="222222"/>
                <w:sz w:val="20"/>
                <w:szCs w:val="20"/>
              </w:rPr>
            </w:pPr>
            <w:bookmarkStart w:id="187" w:name="_Hlk26668559"/>
            <w:r>
              <w:rPr>
                <w:rFonts w:ascii="Courier New" w:hAnsi="Courier New" w:cs="Courier New"/>
                <w:b/>
                <w:bCs/>
                <w:color w:val="222222"/>
                <w:sz w:val="20"/>
                <w:szCs w:val="20"/>
              </w:rPr>
              <w:t>surchargeAmount</w:t>
            </w:r>
          </w:p>
        </w:tc>
        <w:tc>
          <w:tcPr>
            <w:tcW w:w="1456" w:type="dxa"/>
            <w:tcBorders>
              <w:top w:val="single" w:sz="4" w:space="0" w:color="172271"/>
              <w:bottom w:val="single" w:sz="4" w:space="0" w:color="172271"/>
            </w:tcBorders>
            <w:shd w:val="clear" w:color="auto" w:fill="DAE6FB"/>
          </w:tcPr>
          <w:p w14:paraId="13F0FC36" w14:textId="496D667B" w:rsidR="00583291" w:rsidRPr="002337F0" w:rsidRDefault="00612791" w:rsidP="00583291">
            <w:pPr>
              <w:snapToGrid w:val="0"/>
              <w:jc w:val="center"/>
              <w:rPr>
                <w:rStyle w:val="Normaltablecell"/>
                <w:rFonts w:ascii="Helvetica" w:hAnsi="Helvetica" w:cs="Helvetica"/>
              </w:rPr>
            </w:pPr>
            <w:r>
              <w:rPr>
                <w:rStyle w:val="Normaltablecell"/>
                <w:rFonts w:ascii="Helvetica" w:hAnsi="Helvetica" w:cs="Helvetica"/>
              </w:rPr>
              <w:t>Always</w:t>
            </w:r>
          </w:p>
        </w:tc>
        <w:tc>
          <w:tcPr>
            <w:tcW w:w="4073" w:type="dxa"/>
            <w:tcBorders>
              <w:top w:val="single" w:sz="4" w:space="0" w:color="172271"/>
              <w:bottom w:val="single" w:sz="4" w:space="0" w:color="172271"/>
            </w:tcBorders>
            <w:shd w:val="clear" w:color="auto" w:fill="DAE6FB"/>
          </w:tcPr>
          <w:p w14:paraId="20E1E449" w14:textId="59BD6CA9" w:rsidR="00583291" w:rsidRPr="002337F0" w:rsidRDefault="00612791" w:rsidP="00583291">
            <w:pPr>
              <w:snapToGrid w:val="0"/>
              <w:rPr>
                <w:rStyle w:val="Normaltablecell"/>
                <w:rFonts w:ascii="Helvetica" w:hAnsi="Helvetica" w:cs="Helvetica"/>
              </w:rPr>
            </w:pPr>
            <w:r>
              <w:rPr>
                <w:rStyle w:val="Normaltablecell"/>
                <w:rFonts w:ascii="Helvetica" w:hAnsi="Helvetica" w:cs="Helvetica"/>
              </w:rPr>
              <w:t>Surcharge amount added.</w:t>
            </w:r>
          </w:p>
        </w:tc>
      </w:tr>
      <w:bookmarkEnd w:id="187"/>
      <w:tr w:rsidR="00583291" w:rsidRPr="002337F0" w14:paraId="6E9F3121" w14:textId="77777777" w:rsidTr="00612791">
        <w:tc>
          <w:tcPr>
            <w:tcW w:w="3052" w:type="dxa"/>
            <w:tcBorders>
              <w:top w:val="single" w:sz="4" w:space="0" w:color="172271"/>
              <w:bottom w:val="single" w:sz="4" w:space="0" w:color="172271"/>
            </w:tcBorders>
            <w:shd w:val="clear" w:color="auto" w:fill="DAE6FB"/>
          </w:tcPr>
          <w:p w14:paraId="2A79E2FB" w14:textId="3B86BC9B" w:rsidR="00583291" w:rsidRPr="002337F0" w:rsidRDefault="00612791" w:rsidP="00583291">
            <w:pPr>
              <w:rPr>
                <w:rFonts w:ascii="Courier New" w:hAnsi="Courier New" w:cs="Courier New"/>
                <w:b/>
                <w:bCs/>
                <w:color w:val="222222"/>
                <w:sz w:val="20"/>
              </w:rPr>
            </w:pPr>
            <w:r>
              <w:rPr>
                <w:rFonts w:ascii="Courier New" w:hAnsi="Courier New" w:cs="Courier New"/>
                <w:b/>
                <w:bCs/>
                <w:color w:val="222222"/>
                <w:sz w:val="20"/>
              </w:rPr>
              <w:t>amount</w:t>
            </w:r>
          </w:p>
        </w:tc>
        <w:tc>
          <w:tcPr>
            <w:tcW w:w="1456" w:type="dxa"/>
            <w:tcBorders>
              <w:top w:val="single" w:sz="4" w:space="0" w:color="172271"/>
              <w:bottom w:val="single" w:sz="4" w:space="0" w:color="172271"/>
            </w:tcBorders>
            <w:shd w:val="clear" w:color="auto" w:fill="DAE6FB"/>
          </w:tcPr>
          <w:p w14:paraId="21056FC2" w14:textId="24CAD24F" w:rsidR="00583291" w:rsidRPr="002337F0" w:rsidRDefault="00612791" w:rsidP="00583291">
            <w:pPr>
              <w:snapToGrid w:val="0"/>
              <w:jc w:val="center"/>
              <w:rPr>
                <w:rFonts w:ascii="Helvetica" w:hAnsi="Helvetica" w:cs="Helvetica"/>
                <w:sz w:val="20"/>
              </w:rPr>
            </w:pPr>
            <w:r>
              <w:rPr>
                <w:rFonts w:ascii="Helvetica" w:hAnsi="Helvetica" w:cs="Helvetica"/>
                <w:sz w:val="20"/>
              </w:rPr>
              <w:t>Always</w:t>
            </w:r>
          </w:p>
        </w:tc>
        <w:tc>
          <w:tcPr>
            <w:tcW w:w="4073" w:type="dxa"/>
            <w:tcBorders>
              <w:top w:val="single" w:sz="4" w:space="0" w:color="172271"/>
              <w:bottom w:val="single" w:sz="4" w:space="0" w:color="172271"/>
            </w:tcBorders>
            <w:shd w:val="clear" w:color="auto" w:fill="DAE6FB"/>
          </w:tcPr>
          <w:p w14:paraId="689D1E45" w14:textId="2522E6C3" w:rsidR="00583291" w:rsidRPr="002337F0" w:rsidRDefault="00612791" w:rsidP="00583291">
            <w:pPr>
              <w:snapToGrid w:val="0"/>
              <w:rPr>
                <w:rFonts w:ascii="Helvetica" w:hAnsi="Helvetica" w:cs="Arial"/>
                <w:color w:val="222222"/>
                <w:sz w:val="20"/>
                <w:szCs w:val="20"/>
              </w:rPr>
            </w:pPr>
            <w:r>
              <w:rPr>
                <w:rFonts w:ascii="Helvetica" w:hAnsi="Helvetica" w:cs="Arial"/>
                <w:color w:val="222222"/>
                <w:sz w:val="20"/>
                <w:szCs w:val="20"/>
              </w:rPr>
              <w:t>Original request value with additional surcharge.</w:t>
            </w:r>
          </w:p>
        </w:tc>
      </w:tr>
      <w:tr w:rsidR="00612791" w:rsidRPr="002337F0" w14:paraId="6D7BD14C" w14:textId="77777777" w:rsidTr="00612791">
        <w:tc>
          <w:tcPr>
            <w:tcW w:w="3052" w:type="dxa"/>
            <w:tcBorders>
              <w:top w:val="single" w:sz="4" w:space="0" w:color="172271"/>
              <w:bottom w:val="single" w:sz="4" w:space="0" w:color="172271"/>
            </w:tcBorders>
            <w:shd w:val="clear" w:color="auto" w:fill="DAE6FB"/>
          </w:tcPr>
          <w:p w14:paraId="46AD31F0" w14:textId="48452264" w:rsidR="00612791" w:rsidRDefault="00612791" w:rsidP="00583291">
            <w:pPr>
              <w:rPr>
                <w:rFonts w:ascii="Courier New" w:hAnsi="Courier New" w:cs="Courier New"/>
                <w:b/>
                <w:bCs/>
                <w:color w:val="222222"/>
                <w:sz w:val="20"/>
              </w:rPr>
            </w:pPr>
            <w:r>
              <w:rPr>
                <w:rFonts w:ascii="Courier New" w:hAnsi="Courier New" w:cs="Courier New"/>
                <w:b/>
                <w:bCs/>
                <w:color w:val="222222"/>
                <w:sz w:val="20"/>
              </w:rPr>
              <w:t>grossAmount</w:t>
            </w:r>
          </w:p>
        </w:tc>
        <w:tc>
          <w:tcPr>
            <w:tcW w:w="1456" w:type="dxa"/>
            <w:tcBorders>
              <w:top w:val="single" w:sz="4" w:space="0" w:color="172271"/>
              <w:bottom w:val="single" w:sz="4" w:space="0" w:color="172271"/>
            </w:tcBorders>
            <w:shd w:val="clear" w:color="auto" w:fill="DAE6FB"/>
          </w:tcPr>
          <w:p w14:paraId="7D619329" w14:textId="1F5372AD" w:rsidR="00612791" w:rsidRDefault="00612791" w:rsidP="00583291">
            <w:pPr>
              <w:snapToGrid w:val="0"/>
              <w:jc w:val="center"/>
              <w:rPr>
                <w:rFonts w:ascii="Helvetica" w:hAnsi="Helvetica" w:cs="Helvetica"/>
                <w:sz w:val="20"/>
              </w:rPr>
            </w:pPr>
            <w:r>
              <w:rPr>
                <w:rFonts w:ascii="Helvetica" w:hAnsi="Helvetica" w:cs="Helvetica"/>
                <w:sz w:val="20"/>
              </w:rPr>
              <w:t>Conditional</w:t>
            </w:r>
          </w:p>
        </w:tc>
        <w:tc>
          <w:tcPr>
            <w:tcW w:w="4073" w:type="dxa"/>
            <w:tcBorders>
              <w:top w:val="single" w:sz="4" w:space="0" w:color="172271"/>
              <w:bottom w:val="single" w:sz="4" w:space="0" w:color="172271"/>
            </w:tcBorders>
            <w:shd w:val="clear" w:color="auto" w:fill="DAE6FB"/>
          </w:tcPr>
          <w:p w14:paraId="235776F8" w14:textId="63347ADF" w:rsidR="00612791" w:rsidRDefault="00612791" w:rsidP="00583291">
            <w:pPr>
              <w:snapToGrid w:val="0"/>
              <w:rPr>
                <w:rFonts w:ascii="Helvetica" w:hAnsi="Helvetica" w:cs="Arial"/>
                <w:color w:val="222222"/>
                <w:sz w:val="20"/>
                <w:szCs w:val="20"/>
              </w:rPr>
            </w:pPr>
            <w:r>
              <w:rPr>
                <w:rFonts w:ascii="Helvetica" w:hAnsi="Helvetica" w:cs="Arial"/>
                <w:color w:val="222222"/>
                <w:sz w:val="20"/>
                <w:szCs w:val="20"/>
              </w:rPr>
              <w:t xml:space="preserve">Original request value adjusted for new </w:t>
            </w:r>
            <w:r w:rsidRPr="00612791">
              <w:rPr>
                <w:rFonts w:ascii="Courier New" w:hAnsi="Courier New" w:cs="Courier New"/>
                <w:b/>
                <w:bCs/>
                <w:color w:val="222222"/>
                <w:sz w:val="18"/>
                <w:szCs w:val="18"/>
              </w:rPr>
              <w:t>amount</w:t>
            </w:r>
            <w:r>
              <w:rPr>
                <w:rFonts w:ascii="Helvetica" w:hAnsi="Helvetica" w:cs="Arial"/>
                <w:color w:val="222222"/>
                <w:sz w:val="20"/>
                <w:szCs w:val="20"/>
              </w:rPr>
              <w:t>.</w:t>
            </w:r>
          </w:p>
        </w:tc>
      </w:tr>
      <w:tr w:rsidR="00612791" w:rsidRPr="002337F0" w14:paraId="457DA2DB" w14:textId="77777777" w:rsidTr="00612791">
        <w:tc>
          <w:tcPr>
            <w:tcW w:w="3052" w:type="dxa"/>
            <w:tcBorders>
              <w:top w:val="single" w:sz="4" w:space="0" w:color="172271"/>
              <w:bottom w:val="single" w:sz="4" w:space="0" w:color="172271"/>
            </w:tcBorders>
            <w:shd w:val="clear" w:color="auto" w:fill="DAE6FB"/>
          </w:tcPr>
          <w:p w14:paraId="7BC21C0E" w14:textId="661DE3BE" w:rsidR="00612791" w:rsidRDefault="00612791" w:rsidP="00583291">
            <w:pPr>
              <w:rPr>
                <w:rFonts w:ascii="Courier New" w:hAnsi="Courier New" w:cs="Courier New"/>
                <w:b/>
                <w:bCs/>
                <w:color w:val="222222"/>
                <w:sz w:val="20"/>
              </w:rPr>
            </w:pPr>
            <w:r>
              <w:rPr>
                <w:rFonts w:ascii="Courier New" w:hAnsi="Courier New" w:cs="Courier New"/>
                <w:b/>
                <w:bCs/>
                <w:color w:val="222222"/>
                <w:sz w:val="20"/>
              </w:rPr>
              <w:t>netAmount</w:t>
            </w:r>
          </w:p>
        </w:tc>
        <w:tc>
          <w:tcPr>
            <w:tcW w:w="1456" w:type="dxa"/>
            <w:tcBorders>
              <w:top w:val="single" w:sz="4" w:space="0" w:color="172271"/>
              <w:bottom w:val="single" w:sz="4" w:space="0" w:color="172271"/>
            </w:tcBorders>
            <w:shd w:val="clear" w:color="auto" w:fill="DAE6FB"/>
          </w:tcPr>
          <w:p w14:paraId="60BB2D62" w14:textId="36350551" w:rsidR="00612791" w:rsidRDefault="00612791" w:rsidP="00583291">
            <w:pPr>
              <w:snapToGrid w:val="0"/>
              <w:jc w:val="center"/>
              <w:rPr>
                <w:rFonts w:ascii="Helvetica" w:hAnsi="Helvetica" w:cs="Helvetica"/>
                <w:sz w:val="20"/>
              </w:rPr>
            </w:pPr>
            <w:r>
              <w:rPr>
                <w:rFonts w:ascii="Helvetica" w:hAnsi="Helvetica" w:cs="Helvetica"/>
                <w:sz w:val="20"/>
              </w:rPr>
              <w:t>Conditional</w:t>
            </w:r>
          </w:p>
        </w:tc>
        <w:tc>
          <w:tcPr>
            <w:tcW w:w="4073" w:type="dxa"/>
            <w:tcBorders>
              <w:top w:val="single" w:sz="4" w:space="0" w:color="172271"/>
              <w:bottom w:val="single" w:sz="4" w:space="0" w:color="172271"/>
            </w:tcBorders>
            <w:shd w:val="clear" w:color="auto" w:fill="DAE6FB"/>
          </w:tcPr>
          <w:p w14:paraId="07C902D0" w14:textId="62C23BD6" w:rsidR="00612791" w:rsidRDefault="00612791" w:rsidP="00583291">
            <w:pPr>
              <w:snapToGrid w:val="0"/>
              <w:rPr>
                <w:rFonts w:ascii="Helvetica" w:hAnsi="Helvetica" w:cs="Arial"/>
                <w:color w:val="222222"/>
                <w:sz w:val="20"/>
                <w:szCs w:val="20"/>
              </w:rPr>
            </w:pPr>
            <w:r>
              <w:rPr>
                <w:rFonts w:ascii="Helvetica" w:hAnsi="Helvetica" w:cs="Arial"/>
                <w:color w:val="222222"/>
                <w:sz w:val="20"/>
                <w:szCs w:val="20"/>
              </w:rPr>
              <w:t xml:space="preserve">Original request value adjusted for new </w:t>
            </w:r>
            <w:r w:rsidRPr="00612791">
              <w:rPr>
                <w:rFonts w:ascii="Courier New" w:hAnsi="Courier New" w:cs="Courier New"/>
                <w:b/>
                <w:bCs/>
                <w:color w:val="222222"/>
                <w:sz w:val="18"/>
                <w:szCs w:val="18"/>
              </w:rPr>
              <w:t>amount</w:t>
            </w:r>
            <w:r>
              <w:rPr>
                <w:rFonts w:ascii="Helvetica" w:hAnsi="Helvetica" w:cs="Arial"/>
                <w:color w:val="222222"/>
                <w:sz w:val="20"/>
                <w:szCs w:val="20"/>
              </w:rPr>
              <w:t>.</w:t>
            </w:r>
          </w:p>
        </w:tc>
      </w:tr>
      <w:tr w:rsidR="00612791" w:rsidRPr="002337F0" w14:paraId="53F4A299" w14:textId="77777777" w:rsidTr="00583291">
        <w:tc>
          <w:tcPr>
            <w:tcW w:w="3052" w:type="dxa"/>
            <w:tcBorders>
              <w:top w:val="single" w:sz="4" w:space="0" w:color="172271"/>
            </w:tcBorders>
            <w:shd w:val="clear" w:color="auto" w:fill="DAE6FB"/>
          </w:tcPr>
          <w:p w14:paraId="2619E1D7" w14:textId="13EE05B3" w:rsidR="00612791" w:rsidRDefault="00612791" w:rsidP="00583291">
            <w:pPr>
              <w:rPr>
                <w:rFonts w:ascii="Courier New" w:hAnsi="Courier New" w:cs="Courier New"/>
                <w:b/>
                <w:bCs/>
                <w:color w:val="222222"/>
                <w:sz w:val="20"/>
              </w:rPr>
            </w:pPr>
            <w:r>
              <w:rPr>
                <w:rFonts w:ascii="Courier New" w:hAnsi="Courier New" w:cs="Courier New"/>
                <w:b/>
                <w:bCs/>
                <w:color w:val="222222"/>
                <w:sz w:val="20"/>
              </w:rPr>
              <w:t>taxAmount</w:t>
            </w:r>
          </w:p>
        </w:tc>
        <w:tc>
          <w:tcPr>
            <w:tcW w:w="1456" w:type="dxa"/>
            <w:tcBorders>
              <w:top w:val="single" w:sz="4" w:space="0" w:color="172271"/>
            </w:tcBorders>
            <w:shd w:val="clear" w:color="auto" w:fill="DAE6FB"/>
          </w:tcPr>
          <w:p w14:paraId="49F9CC66" w14:textId="5399DB57" w:rsidR="00612791" w:rsidRDefault="00612791" w:rsidP="00583291">
            <w:pPr>
              <w:snapToGrid w:val="0"/>
              <w:jc w:val="center"/>
              <w:rPr>
                <w:rFonts w:ascii="Helvetica" w:hAnsi="Helvetica" w:cs="Helvetica"/>
                <w:sz w:val="20"/>
              </w:rPr>
            </w:pPr>
            <w:r>
              <w:rPr>
                <w:rFonts w:ascii="Helvetica" w:hAnsi="Helvetica" w:cs="Helvetica"/>
                <w:sz w:val="20"/>
              </w:rPr>
              <w:t>Conditional</w:t>
            </w:r>
          </w:p>
        </w:tc>
        <w:tc>
          <w:tcPr>
            <w:tcW w:w="4073" w:type="dxa"/>
            <w:tcBorders>
              <w:top w:val="single" w:sz="4" w:space="0" w:color="172271"/>
            </w:tcBorders>
            <w:shd w:val="clear" w:color="auto" w:fill="DAE6FB"/>
          </w:tcPr>
          <w:p w14:paraId="0F232FFC" w14:textId="33B18B9E" w:rsidR="00612791" w:rsidRDefault="00612791" w:rsidP="00583291">
            <w:pPr>
              <w:snapToGrid w:val="0"/>
              <w:rPr>
                <w:rFonts w:ascii="Helvetica" w:hAnsi="Helvetica" w:cs="Arial"/>
                <w:color w:val="222222"/>
                <w:sz w:val="20"/>
                <w:szCs w:val="20"/>
              </w:rPr>
            </w:pPr>
            <w:r>
              <w:rPr>
                <w:rFonts w:ascii="Helvetica" w:hAnsi="Helvetica" w:cs="Arial"/>
                <w:color w:val="222222"/>
                <w:sz w:val="20"/>
                <w:szCs w:val="20"/>
              </w:rPr>
              <w:t xml:space="preserve">Original request value adjusted for new </w:t>
            </w:r>
            <w:r w:rsidRPr="00612791">
              <w:rPr>
                <w:rFonts w:ascii="Courier New" w:hAnsi="Courier New" w:cs="Courier New"/>
                <w:b/>
                <w:bCs/>
                <w:color w:val="222222"/>
                <w:sz w:val="18"/>
                <w:szCs w:val="18"/>
              </w:rPr>
              <w:t>amount</w:t>
            </w:r>
            <w:r>
              <w:rPr>
                <w:rFonts w:ascii="Helvetica" w:hAnsi="Helvetica" w:cs="Arial"/>
                <w:color w:val="222222"/>
                <w:sz w:val="20"/>
                <w:szCs w:val="20"/>
              </w:rPr>
              <w:t>.</w:t>
            </w:r>
          </w:p>
        </w:tc>
      </w:tr>
    </w:tbl>
    <w:p w14:paraId="59BC80FA" w14:textId="77777777" w:rsidR="001E633F" w:rsidRPr="001A6D49" w:rsidRDefault="001E633F" w:rsidP="00583291">
      <w:pPr>
        <w:pStyle w:val="Heading1"/>
        <w:sectPr w:rsidR="001E633F" w:rsidRPr="001A6D49" w:rsidSect="00F648A1">
          <w:endnotePr>
            <w:numFmt w:val="decimal"/>
            <w:numRestart w:val="eachSect"/>
          </w:endnotePr>
          <w:pgSz w:w="11900" w:h="16840"/>
          <w:pgMar w:top="720" w:right="720" w:bottom="720" w:left="720" w:header="567" w:footer="454" w:gutter="0"/>
          <w:cols w:space="708"/>
          <w:docGrid w:linePitch="326"/>
        </w:sectPr>
      </w:pPr>
    </w:p>
    <w:p w14:paraId="595F8B2B" w14:textId="7358CB58" w:rsidR="003F27F7" w:rsidRPr="001A6D49" w:rsidRDefault="003F27F7" w:rsidP="00583291">
      <w:pPr>
        <w:pStyle w:val="Heading1"/>
      </w:pPr>
      <w:bookmarkStart w:id="188" w:name="_Toc66871508"/>
      <w:bookmarkStart w:id="189" w:name="_Toc66871645"/>
      <w:r w:rsidRPr="001A6D49">
        <w:lastRenderedPageBreak/>
        <w:t xml:space="preserve">Receipts </w:t>
      </w:r>
      <w:r w:rsidR="009868C5" w:rsidRPr="001A6D49">
        <w:t>and</w:t>
      </w:r>
      <w:r w:rsidRPr="001A6D49">
        <w:t xml:space="preserve"> Notifications</w:t>
      </w:r>
      <w:bookmarkEnd w:id="188"/>
      <w:bookmarkEnd w:id="189"/>
    </w:p>
    <w:p w14:paraId="416AD7DF" w14:textId="437A9857" w:rsidR="003F27F7" w:rsidRPr="003C31E3" w:rsidRDefault="009A61C8" w:rsidP="00583291">
      <w:pPr>
        <w:pStyle w:val="Heading2"/>
        <w:rPr>
          <w:color w:val="7F7F7F" w:themeColor="text1" w:themeTint="80"/>
        </w:rPr>
      </w:pPr>
      <w:r>
        <w:rPr>
          <w:color w:val="7F7F7F" w:themeColor="text1" w:themeTint="80"/>
        </w:rPr>
        <w:t xml:space="preserve"> </w:t>
      </w:r>
      <w:bookmarkStart w:id="190" w:name="_Toc66871646"/>
      <w:r w:rsidR="003F27F7" w:rsidRPr="003C31E3">
        <w:rPr>
          <w:color w:val="7F7F7F" w:themeColor="text1" w:themeTint="80"/>
        </w:rPr>
        <w:t>Background</w:t>
      </w:r>
      <w:bookmarkEnd w:id="190"/>
    </w:p>
    <w:p w14:paraId="3AE86B64" w14:textId="77777777" w:rsidR="003F27F7" w:rsidRPr="009635AE" w:rsidRDefault="003F27F7" w:rsidP="003F27F7">
      <w:pPr>
        <w:rPr>
          <w:rStyle w:val="NormalParagraphText"/>
          <w:rFonts w:ascii="Arial" w:hAnsi="Arial" w:cs="Arial"/>
        </w:rPr>
      </w:pPr>
    </w:p>
    <w:p w14:paraId="016CABF5" w14:textId="27A40153" w:rsidR="003F27F7" w:rsidRPr="002337F0" w:rsidRDefault="008B7C90" w:rsidP="003F27F7">
      <w:pPr>
        <w:rPr>
          <w:rFonts w:ascii="Helvetica" w:hAnsi="Helvetica" w:cs="Helvetica"/>
          <w:color w:val="000000"/>
          <w:kern w:val="1"/>
        </w:rPr>
      </w:pPr>
      <w:r w:rsidRPr="002337F0">
        <w:rPr>
          <w:rFonts w:ascii="Helvetica" w:hAnsi="Helvetica" w:cs="Helvetica"/>
          <w:color w:val="000000"/>
          <w:kern w:val="1"/>
        </w:rPr>
        <w:t>The G</w:t>
      </w:r>
      <w:r w:rsidR="003F27F7" w:rsidRPr="002337F0">
        <w:rPr>
          <w:rFonts w:ascii="Helvetica" w:hAnsi="Helvetica" w:cs="Helvetica"/>
          <w:color w:val="000000"/>
          <w:kern w:val="1"/>
        </w:rPr>
        <w:t xml:space="preserve">ateway can be configured to email transaction receipts </w:t>
      </w:r>
      <w:r w:rsidR="009868C5" w:rsidRPr="002337F0">
        <w:rPr>
          <w:rFonts w:ascii="Helvetica" w:hAnsi="Helvetica" w:cs="Helvetica"/>
          <w:color w:val="000000"/>
          <w:kern w:val="1"/>
        </w:rPr>
        <w:t xml:space="preserve">automatically </w:t>
      </w:r>
      <w:r w:rsidR="003F27F7" w:rsidRPr="002337F0">
        <w:rPr>
          <w:rFonts w:ascii="Helvetica" w:hAnsi="Helvetica" w:cs="Helvetica"/>
          <w:color w:val="000000"/>
          <w:kern w:val="1"/>
        </w:rPr>
        <w:t xml:space="preserve">to the </w:t>
      </w:r>
      <w:r w:rsidR="004D4402" w:rsidRPr="002337F0">
        <w:rPr>
          <w:rFonts w:ascii="Helvetica" w:hAnsi="Helvetica" w:cs="Helvetica"/>
          <w:color w:val="000000"/>
          <w:kern w:val="1"/>
        </w:rPr>
        <w:t>Customer</w:t>
      </w:r>
      <w:r w:rsidR="003F27F7" w:rsidRPr="002337F0">
        <w:rPr>
          <w:rFonts w:ascii="Helvetica" w:hAnsi="Helvetica" w:cs="Helvetica"/>
          <w:color w:val="000000"/>
          <w:kern w:val="1"/>
        </w:rPr>
        <w:t xml:space="preserve"> and notifications </w:t>
      </w:r>
      <w:r w:rsidR="002524C2" w:rsidRPr="002337F0">
        <w:rPr>
          <w:rFonts w:ascii="Helvetica" w:hAnsi="Helvetica" w:cs="Helvetica"/>
          <w:color w:val="000000"/>
          <w:kern w:val="1"/>
        </w:rPr>
        <w:t>to the Merchant</w:t>
      </w:r>
      <w:r w:rsidR="003F27F7" w:rsidRPr="002337F0">
        <w:rPr>
          <w:rFonts w:ascii="Helvetica" w:hAnsi="Helvetica" w:cs="Helvetica"/>
          <w:color w:val="000000"/>
          <w:kern w:val="1"/>
        </w:rPr>
        <w:t xml:space="preserve">. </w:t>
      </w:r>
    </w:p>
    <w:p w14:paraId="410D7433" w14:textId="77777777" w:rsidR="005A2CEE" w:rsidRPr="002337F0" w:rsidRDefault="005A2CEE" w:rsidP="003F27F7">
      <w:pPr>
        <w:rPr>
          <w:rFonts w:ascii="Helvetica" w:hAnsi="Helvetica" w:cs="Helvetica"/>
          <w:color w:val="000000"/>
          <w:kern w:val="1"/>
        </w:rPr>
      </w:pPr>
    </w:p>
    <w:p w14:paraId="3C2FAA16" w14:textId="7C39E000" w:rsidR="003F27F7" w:rsidRPr="00834705" w:rsidRDefault="003F27F7" w:rsidP="00583291">
      <w:pPr>
        <w:pStyle w:val="Heading3"/>
        <w:ind w:left="0" w:firstLine="0"/>
      </w:pPr>
      <w:bookmarkStart w:id="191" w:name="_Toc66871647"/>
      <w:r w:rsidRPr="00834705">
        <w:t>Customer Email Receipts</w:t>
      </w:r>
      <w:bookmarkEnd w:id="191"/>
    </w:p>
    <w:p w14:paraId="0B9CDFF8" w14:textId="02349B29" w:rsidR="005A2CEE" w:rsidRPr="002337F0" w:rsidRDefault="005A2CEE" w:rsidP="005A2CEE">
      <w:pPr>
        <w:rPr>
          <w:rFonts w:ascii="Helvetica" w:hAnsi="Helvetica" w:cs="Helvetica"/>
          <w:color w:val="000000"/>
          <w:kern w:val="1"/>
        </w:rPr>
      </w:pPr>
      <w:r w:rsidRPr="002337F0">
        <w:rPr>
          <w:rFonts w:ascii="Helvetica" w:hAnsi="Helvetica" w:cs="Helvetica"/>
          <w:color w:val="000000"/>
          <w:kern w:val="1"/>
        </w:rPr>
        <w:t>The Customer can be emailed a transaction receipt</w:t>
      </w:r>
      <w:r w:rsidR="009868C5">
        <w:rPr>
          <w:rFonts w:ascii="Helvetica" w:hAnsi="Helvetica" w:cs="Helvetica"/>
          <w:color w:val="000000"/>
          <w:kern w:val="1"/>
        </w:rPr>
        <w:t xml:space="preserve"> </w:t>
      </w:r>
      <w:r w:rsidR="009868C5" w:rsidRPr="002337F0">
        <w:rPr>
          <w:rFonts w:ascii="Helvetica" w:hAnsi="Helvetica" w:cs="Helvetica"/>
          <w:color w:val="000000"/>
          <w:kern w:val="1"/>
        </w:rPr>
        <w:t>automatically</w:t>
      </w:r>
      <w:r w:rsidRPr="002337F0">
        <w:rPr>
          <w:rFonts w:ascii="Helvetica" w:hAnsi="Helvetica" w:cs="Helvetica"/>
          <w:color w:val="000000"/>
          <w:kern w:val="1"/>
        </w:rPr>
        <w:t xml:space="preserve"> each time a transaction is processed by the Gateway. Receipts are sent at the time the transaction is authorised and only for transactions where the Acquirer has approved the authorisation. Receipts are not sent for declined or referred authorisations or aborted transactions.</w:t>
      </w:r>
    </w:p>
    <w:p w14:paraId="1C48D5A2" w14:textId="77777777" w:rsidR="003F27F7" w:rsidRPr="002337F0" w:rsidRDefault="003F27F7" w:rsidP="003F27F7">
      <w:pPr>
        <w:rPr>
          <w:rFonts w:ascii="Helvetica" w:hAnsi="Helvetica" w:cs="Helvetica"/>
          <w:color w:val="000000"/>
          <w:kern w:val="1"/>
        </w:rPr>
      </w:pPr>
    </w:p>
    <w:p w14:paraId="31386598" w14:textId="373133F6" w:rsidR="003F27F7" w:rsidRPr="002337F0" w:rsidRDefault="003F27F7" w:rsidP="003F27F7">
      <w:pPr>
        <w:rPr>
          <w:rFonts w:ascii="Helvetica" w:hAnsi="Helvetica" w:cs="Helvetica"/>
          <w:color w:val="000000"/>
          <w:kern w:val="1"/>
        </w:rPr>
      </w:pPr>
      <w:r w:rsidRPr="002337F0">
        <w:rPr>
          <w:rFonts w:ascii="Helvetica" w:hAnsi="Helvetica" w:cs="Helvetica"/>
          <w:color w:val="000000"/>
          <w:kern w:val="1"/>
        </w:rPr>
        <w:t xml:space="preserve">This functionality is enabled </w:t>
      </w:r>
      <w:r w:rsidR="00BF74CC" w:rsidRPr="002337F0">
        <w:rPr>
          <w:rFonts w:ascii="Helvetica" w:hAnsi="Helvetica" w:cs="Helvetica"/>
          <w:color w:val="000000"/>
          <w:kern w:val="1"/>
        </w:rPr>
        <w:t xml:space="preserve">globally </w:t>
      </w:r>
      <w:r w:rsidRPr="002337F0">
        <w:rPr>
          <w:rFonts w:ascii="Helvetica" w:hAnsi="Helvetica" w:cs="Helvetica"/>
          <w:color w:val="000000"/>
          <w:kern w:val="1"/>
        </w:rPr>
        <w:t xml:space="preserve">on a per Merchant Account basis using the Merchant Management System (MMS).  </w:t>
      </w:r>
      <w:r w:rsidR="00BF74CC" w:rsidRPr="002337F0">
        <w:rPr>
          <w:rFonts w:ascii="Helvetica" w:hAnsi="Helvetica" w:cs="Helvetica"/>
          <w:color w:val="000000"/>
          <w:kern w:val="1"/>
        </w:rPr>
        <w:t>This global setting can also be overridden per transaction if required</w:t>
      </w:r>
      <w:r w:rsidR="009868C5">
        <w:rPr>
          <w:rFonts w:ascii="Helvetica" w:hAnsi="Helvetica" w:cs="Helvetica"/>
          <w:color w:val="000000"/>
          <w:kern w:val="1"/>
        </w:rPr>
        <w:t>,</w:t>
      </w:r>
      <w:r w:rsidR="00BF74CC" w:rsidRPr="002337F0">
        <w:rPr>
          <w:rFonts w:ascii="Helvetica" w:hAnsi="Helvetica" w:cs="Helvetica"/>
          <w:color w:val="000000"/>
          <w:kern w:val="1"/>
        </w:rPr>
        <w:t xml:space="preserve"> using the </w:t>
      </w:r>
      <w:r w:rsidR="00BF74CC" w:rsidRPr="002337F0">
        <w:rPr>
          <w:rFonts w:ascii="Courier New" w:hAnsi="Courier New" w:cs="Courier New"/>
          <w:b/>
          <w:color w:val="000000"/>
          <w:kern w:val="1"/>
        </w:rPr>
        <w:t>customerReceiptsRequired</w:t>
      </w:r>
      <w:r w:rsidR="00BF74CC" w:rsidRPr="002337F0">
        <w:rPr>
          <w:rFonts w:ascii="Helvetica" w:hAnsi="Helvetica" w:cs="Helvetica"/>
          <w:color w:val="000000"/>
          <w:kern w:val="1"/>
        </w:rPr>
        <w:t xml:space="preserve"> field.</w:t>
      </w:r>
    </w:p>
    <w:p w14:paraId="5B9E4578" w14:textId="77777777" w:rsidR="00BF74CC" w:rsidRPr="002337F0" w:rsidRDefault="00BF74CC" w:rsidP="003F27F7">
      <w:pPr>
        <w:rPr>
          <w:rFonts w:ascii="Helvetica" w:hAnsi="Helvetica" w:cs="Helvetica"/>
          <w:color w:val="000000"/>
          <w:kern w:val="1"/>
        </w:rPr>
      </w:pPr>
    </w:p>
    <w:p w14:paraId="61DBF0D9" w14:textId="16E35EF7" w:rsidR="00BF74CC" w:rsidRPr="002337F0" w:rsidRDefault="00BF74CC" w:rsidP="003F27F7">
      <w:pPr>
        <w:rPr>
          <w:rFonts w:ascii="Helvetica" w:hAnsi="Helvetica" w:cs="Helvetica"/>
          <w:color w:val="000000"/>
          <w:kern w:val="1"/>
        </w:rPr>
      </w:pPr>
      <w:r w:rsidRPr="002337F0">
        <w:rPr>
          <w:rFonts w:ascii="Helvetica" w:hAnsi="Helvetica" w:cs="Helvetica"/>
          <w:color w:val="000000"/>
          <w:kern w:val="1"/>
        </w:rPr>
        <w:t>Custo</w:t>
      </w:r>
      <w:r w:rsidR="008B7C90" w:rsidRPr="002337F0">
        <w:rPr>
          <w:rFonts w:ascii="Helvetica" w:hAnsi="Helvetica" w:cs="Helvetica"/>
          <w:color w:val="000000"/>
          <w:kern w:val="1"/>
        </w:rPr>
        <w:t>mer receipts require the C</w:t>
      </w:r>
      <w:r w:rsidRPr="002337F0">
        <w:rPr>
          <w:rFonts w:ascii="Helvetica" w:hAnsi="Helvetica" w:cs="Helvetica"/>
          <w:color w:val="000000"/>
          <w:kern w:val="1"/>
        </w:rPr>
        <w:t xml:space="preserve">ustomer to provide </w:t>
      </w:r>
      <w:r w:rsidR="009868C5">
        <w:rPr>
          <w:rFonts w:ascii="Helvetica" w:hAnsi="Helvetica" w:cs="Helvetica"/>
          <w:color w:val="000000"/>
          <w:kern w:val="1"/>
        </w:rPr>
        <w:t xml:space="preserve">an </w:t>
      </w:r>
      <w:r w:rsidRPr="002337F0">
        <w:rPr>
          <w:rFonts w:ascii="Helvetica" w:hAnsi="Helvetica" w:cs="Helvetica"/>
          <w:color w:val="000000"/>
          <w:kern w:val="1"/>
        </w:rPr>
        <w:t>email address; if no email address is</w:t>
      </w:r>
      <w:r w:rsidR="009868C5">
        <w:rPr>
          <w:rFonts w:ascii="Helvetica" w:hAnsi="Helvetica" w:cs="Helvetica"/>
          <w:color w:val="000000"/>
          <w:kern w:val="1"/>
        </w:rPr>
        <w:t xml:space="preserve"> provided</w:t>
      </w:r>
      <w:r w:rsidRPr="002337F0">
        <w:rPr>
          <w:rFonts w:ascii="Helvetica" w:hAnsi="Helvetica" w:cs="Helvetica"/>
          <w:color w:val="000000"/>
          <w:kern w:val="1"/>
        </w:rPr>
        <w:t xml:space="preserve"> </w:t>
      </w:r>
      <w:r w:rsidR="00EA31A5">
        <w:rPr>
          <w:rFonts w:ascii="Helvetica" w:hAnsi="Helvetica" w:cs="Helvetica"/>
          <w:color w:val="000000"/>
          <w:kern w:val="1"/>
        </w:rPr>
        <w:t>using</w:t>
      </w:r>
      <w:r w:rsidRPr="002337F0">
        <w:rPr>
          <w:rFonts w:ascii="Helvetica" w:hAnsi="Helvetica" w:cs="Helvetica"/>
          <w:color w:val="000000"/>
          <w:kern w:val="1"/>
        </w:rPr>
        <w:t xml:space="preserve"> the </w:t>
      </w:r>
      <w:r w:rsidRPr="002337F0">
        <w:rPr>
          <w:rFonts w:ascii="Courier New" w:hAnsi="Courier New" w:cs="Courier New"/>
          <w:b/>
          <w:color w:val="000000"/>
          <w:kern w:val="1"/>
        </w:rPr>
        <w:t>customerEmail</w:t>
      </w:r>
      <w:r w:rsidRPr="002337F0">
        <w:rPr>
          <w:rFonts w:ascii="Helvetica" w:hAnsi="Helvetica" w:cs="Helvetica"/>
          <w:color w:val="000000"/>
          <w:kern w:val="1"/>
        </w:rPr>
        <w:t xml:space="preserve"> field</w:t>
      </w:r>
      <w:r w:rsidR="009868C5">
        <w:rPr>
          <w:rFonts w:ascii="Helvetica" w:hAnsi="Helvetica" w:cs="Helvetica"/>
          <w:color w:val="000000"/>
          <w:kern w:val="1"/>
        </w:rPr>
        <w:t>,</w:t>
      </w:r>
      <w:r w:rsidRPr="002337F0">
        <w:rPr>
          <w:rFonts w:ascii="Helvetica" w:hAnsi="Helvetica" w:cs="Helvetica"/>
          <w:color w:val="000000"/>
          <w:kern w:val="1"/>
        </w:rPr>
        <w:t xml:space="preserve"> then no receipt will be sent.</w:t>
      </w:r>
    </w:p>
    <w:p w14:paraId="4DB39005" w14:textId="77777777" w:rsidR="005A2CEE" w:rsidRPr="002337F0" w:rsidRDefault="005A2CEE" w:rsidP="003F27F7">
      <w:pPr>
        <w:rPr>
          <w:rFonts w:ascii="Helvetica" w:hAnsi="Helvetica" w:cs="Helvetica"/>
          <w:color w:val="000000"/>
          <w:kern w:val="1"/>
        </w:rPr>
      </w:pPr>
    </w:p>
    <w:p w14:paraId="7CA8EBD3" w14:textId="5E547DA6" w:rsidR="003F27F7" w:rsidRPr="00834705" w:rsidRDefault="00BF74CC" w:rsidP="00583291">
      <w:pPr>
        <w:pStyle w:val="Heading3"/>
        <w:ind w:left="0" w:firstLine="0"/>
      </w:pPr>
      <w:bookmarkStart w:id="192" w:name="_Toc66871648"/>
      <w:r w:rsidRPr="00834705">
        <w:t>Merchant Email Notifications</w:t>
      </w:r>
      <w:bookmarkEnd w:id="192"/>
    </w:p>
    <w:p w14:paraId="776BFFF3" w14:textId="44EB1143" w:rsidR="005A2CEE" w:rsidRPr="002337F0" w:rsidRDefault="00435AFF" w:rsidP="005A2CEE">
      <w:pPr>
        <w:rPr>
          <w:rFonts w:ascii="Helvetica" w:hAnsi="Helvetica" w:cs="Helvetica"/>
          <w:color w:val="000000"/>
          <w:kern w:val="1"/>
        </w:rPr>
      </w:pPr>
      <w:r w:rsidRPr="002337F0">
        <w:rPr>
          <w:rFonts w:ascii="Helvetica" w:hAnsi="Helvetica" w:cs="Helvetica"/>
          <w:color w:val="000000"/>
          <w:kern w:val="1"/>
        </w:rPr>
        <w:t xml:space="preserve">You </w:t>
      </w:r>
      <w:r w:rsidR="005A2CEE" w:rsidRPr="002337F0">
        <w:rPr>
          <w:rFonts w:ascii="Helvetica" w:hAnsi="Helvetica" w:cs="Helvetica"/>
          <w:color w:val="000000"/>
          <w:kern w:val="1"/>
        </w:rPr>
        <w:t>can be automatically emailed a transaction notification each time a transaction is processed by the Gateway. Notifications are sent at the time the transaction is authorised and only for transactions where the Acquirer approved, declined or referred the authorisation. Notifications are not sent for aborted transactions.</w:t>
      </w:r>
    </w:p>
    <w:p w14:paraId="054708B0" w14:textId="77777777" w:rsidR="00BF74CC" w:rsidRPr="002337F0" w:rsidRDefault="00BF74CC" w:rsidP="00BF74CC">
      <w:pPr>
        <w:rPr>
          <w:rFonts w:ascii="Helvetica" w:hAnsi="Helvetica" w:cs="Helvetica"/>
          <w:color w:val="000000"/>
          <w:kern w:val="1"/>
        </w:rPr>
      </w:pPr>
    </w:p>
    <w:p w14:paraId="112501B6" w14:textId="71063B5D" w:rsidR="00BF74CC" w:rsidRPr="002337F0" w:rsidRDefault="00BF74CC" w:rsidP="00BF74CC">
      <w:pPr>
        <w:rPr>
          <w:rFonts w:ascii="Helvetica" w:hAnsi="Helvetica" w:cs="Helvetica"/>
          <w:color w:val="000000"/>
          <w:kern w:val="1"/>
        </w:rPr>
      </w:pPr>
      <w:r w:rsidRPr="002337F0">
        <w:rPr>
          <w:rFonts w:ascii="Helvetica" w:hAnsi="Helvetica" w:cs="Helvetica"/>
          <w:color w:val="000000"/>
          <w:kern w:val="1"/>
        </w:rPr>
        <w:t>This functionality is enabled globally on a per Merchant Account basis</w:t>
      </w:r>
      <w:r w:rsidR="009868C5">
        <w:rPr>
          <w:rFonts w:ascii="Helvetica" w:hAnsi="Helvetica" w:cs="Helvetica"/>
          <w:color w:val="000000"/>
          <w:kern w:val="1"/>
        </w:rPr>
        <w:t>,</w:t>
      </w:r>
      <w:r w:rsidRPr="002337F0">
        <w:rPr>
          <w:rFonts w:ascii="Helvetica" w:hAnsi="Helvetica" w:cs="Helvetica"/>
          <w:color w:val="000000"/>
          <w:kern w:val="1"/>
        </w:rPr>
        <w:t xml:space="preserve"> using the Merchant Management System (MMS).  This global setting can also be overridden per transaction if required</w:t>
      </w:r>
      <w:r w:rsidR="009868C5">
        <w:rPr>
          <w:rFonts w:ascii="Helvetica" w:hAnsi="Helvetica" w:cs="Helvetica"/>
          <w:color w:val="000000"/>
          <w:kern w:val="1"/>
        </w:rPr>
        <w:t>,</w:t>
      </w:r>
      <w:r w:rsidRPr="002337F0">
        <w:rPr>
          <w:rFonts w:ascii="Helvetica" w:hAnsi="Helvetica" w:cs="Helvetica"/>
          <w:color w:val="000000"/>
          <w:kern w:val="1"/>
        </w:rPr>
        <w:t xml:space="preserve"> using the</w:t>
      </w:r>
      <w:r w:rsidR="00D777B6" w:rsidRPr="002337F0">
        <w:rPr>
          <w:rFonts w:ascii="Helvetica" w:hAnsi="Helvetica" w:cs="Helvetica"/>
          <w:color w:val="000000"/>
          <w:kern w:val="1"/>
        </w:rPr>
        <w:t xml:space="preserve"> </w:t>
      </w:r>
      <w:r w:rsidR="00D777B6" w:rsidRPr="002337F0">
        <w:rPr>
          <w:rFonts w:ascii="Courier New" w:hAnsi="Courier New" w:cs="Courier New"/>
          <w:b/>
          <w:color w:val="000000"/>
          <w:kern w:val="1"/>
        </w:rPr>
        <w:t>notifyEmail</w:t>
      </w:r>
      <w:r w:rsidRPr="002337F0">
        <w:rPr>
          <w:rFonts w:ascii="Courier New" w:hAnsi="Courier New" w:cs="Courier New"/>
          <w:b/>
          <w:color w:val="000000"/>
          <w:kern w:val="1"/>
        </w:rPr>
        <w:t>Required</w:t>
      </w:r>
      <w:r w:rsidRPr="002337F0">
        <w:rPr>
          <w:rFonts w:ascii="Helvetica" w:hAnsi="Helvetica" w:cs="Helvetica"/>
          <w:color w:val="000000"/>
          <w:kern w:val="1"/>
        </w:rPr>
        <w:t xml:space="preserve"> field.</w:t>
      </w:r>
    </w:p>
    <w:p w14:paraId="53BF5851" w14:textId="77777777" w:rsidR="00BF74CC" w:rsidRPr="002337F0" w:rsidRDefault="00BF74CC" w:rsidP="00BF74CC">
      <w:pPr>
        <w:rPr>
          <w:rFonts w:ascii="Helvetica" w:hAnsi="Helvetica" w:cs="Helvetica"/>
          <w:color w:val="000000"/>
          <w:kern w:val="1"/>
        </w:rPr>
      </w:pPr>
    </w:p>
    <w:p w14:paraId="6C898C08" w14:textId="77777777" w:rsidR="003F27F7" w:rsidRPr="002337F0" w:rsidRDefault="003F27F7" w:rsidP="003F27F7">
      <w:pPr>
        <w:rPr>
          <w:rFonts w:ascii="Helvetica" w:hAnsi="Helvetica" w:cs="Helvetica"/>
          <w:b/>
          <w:bCs/>
          <w:color w:val="172271"/>
          <w:kern w:val="1"/>
          <w:sz w:val="28"/>
          <w:szCs w:val="28"/>
        </w:rPr>
      </w:pPr>
    </w:p>
    <w:p w14:paraId="73CDEDB0" w14:textId="77777777" w:rsidR="003F27F7" w:rsidRPr="002337F0" w:rsidRDefault="003F27F7" w:rsidP="003F27F7"/>
    <w:p w14:paraId="3E247099" w14:textId="513320EA" w:rsidR="003F27F7" w:rsidRPr="003C31E3" w:rsidRDefault="003F27F7" w:rsidP="003F27F7">
      <w:pPr>
        <w:pStyle w:val="Heading2"/>
        <w:rPr>
          <w:color w:val="7F7F7F" w:themeColor="text1" w:themeTint="80"/>
        </w:rPr>
      </w:pPr>
      <w:r w:rsidRPr="003C31E3">
        <w:rPr>
          <w:color w:val="7F7F7F" w:themeColor="text1" w:themeTint="80"/>
        </w:rPr>
        <w:br w:type="page"/>
      </w:r>
      <w:bookmarkStart w:id="193" w:name="_Ref430639745"/>
      <w:r w:rsidR="009A61C8">
        <w:rPr>
          <w:color w:val="7F7F7F" w:themeColor="text1" w:themeTint="80"/>
        </w:rPr>
        <w:lastRenderedPageBreak/>
        <w:t xml:space="preserve"> </w:t>
      </w:r>
      <w:bookmarkStart w:id="194" w:name="_Toc66871649"/>
      <w:r w:rsidRPr="003C31E3">
        <w:rPr>
          <w:color w:val="7F7F7F" w:themeColor="text1" w:themeTint="80"/>
        </w:rPr>
        <w:t>Request Fields</w:t>
      </w:r>
      <w:bookmarkEnd w:id="193"/>
      <w:bookmarkEnd w:id="194"/>
    </w:p>
    <w:p w14:paraId="17007A92" w14:textId="0F8E77B9" w:rsidR="005A2CEE" w:rsidRPr="00834705" w:rsidRDefault="005A2CEE" w:rsidP="00583291">
      <w:pPr>
        <w:pStyle w:val="Heading3"/>
      </w:pPr>
      <w:bookmarkStart w:id="195" w:name="_Toc66871650"/>
      <w:r w:rsidRPr="00834705">
        <w:t>General Fields</w:t>
      </w:r>
      <w:bookmarkEnd w:id="195"/>
    </w:p>
    <w:tbl>
      <w:tblPr>
        <w:tblpPr w:leftFromText="180" w:rightFromText="180" w:vertAnchor="text" w:horzAnchor="margin" w:tblpX="-23" w:tblpY="102"/>
        <w:tblW w:w="5000" w:type="pct"/>
        <w:tblLayout w:type="fixed"/>
        <w:tblCellMar>
          <w:top w:w="113" w:type="dxa"/>
          <w:left w:w="113" w:type="dxa"/>
          <w:bottom w:w="113" w:type="dxa"/>
          <w:right w:w="113" w:type="dxa"/>
        </w:tblCellMar>
        <w:tblLook w:val="0000" w:firstRow="0" w:lastRow="0" w:firstColumn="0" w:lastColumn="0" w:noHBand="0" w:noVBand="0"/>
      </w:tblPr>
      <w:tblGrid>
        <w:gridCol w:w="3706"/>
        <w:gridCol w:w="1793"/>
        <w:gridCol w:w="4951"/>
      </w:tblGrid>
      <w:tr w:rsidR="005A2CEE" w:rsidRPr="002337F0" w14:paraId="71A5975D" w14:textId="77777777" w:rsidTr="009311D4">
        <w:tc>
          <w:tcPr>
            <w:tcW w:w="3706" w:type="dxa"/>
            <w:tcBorders>
              <w:top w:val="single" w:sz="4" w:space="0" w:color="000080"/>
              <w:left w:val="single" w:sz="4" w:space="0" w:color="000080"/>
              <w:bottom w:val="single" w:sz="4" w:space="0" w:color="000080"/>
            </w:tcBorders>
            <w:shd w:val="clear" w:color="auto" w:fill="172271"/>
          </w:tcPr>
          <w:p w14:paraId="086AF67A"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793" w:type="dxa"/>
            <w:tcBorders>
              <w:top w:val="single" w:sz="4" w:space="0" w:color="000080"/>
              <w:left w:val="single" w:sz="4" w:space="0" w:color="000080"/>
              <w:bottom w:val="single" w:sz="4" w:space="0" w:color="000080"/>
            </w:tcBorders>
            <w:shd w:val="clear" w:color="auto" w:fill="172271"/>
          </w:tcPr>
          <w:p w14:paraId="0A7E6C15"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951" w:type="dxa"/>
            <w:tcBorders>
              <w:top w:val="single" w:sz="4" w:space="0" w:color="000080"/>
              <w:left w:val="single" w:sz="4" w:space="0" w:color="000080"/>
              <w:bottom w:val="single" w:sz="4" w:space="0" w:color="000080"/>
              <w:right w:val="single" w:sz="4" w:space="0" w:color="000080"/>
            </w:tcBorders>
            <w:shd w:val="clear" w:color="auto" w:fill="172271"/>
          </w:tcPr>
          <w:p w14:paraId="2F05193A" w14:textId="77777777" w:rsidR="005A2CEE" w:rsidRPr="002337F0" w:rsidRDefault="005A2CEE" w:rsidP="005A2CEE">
            <w:r w:rsidRPr="002337F0">
              <w:rPr>
                <w:rFonts w:ascii="Helvetica" w:hAnsi="Helvetica" w:cs="Helvetica"/>
                <w:b/>
                <w:color w:val="FFFFFF"/>
                <w:sz w:val="20"/>
              </w:rPr>
              <w:t>Description</w:t>
            </w:r>
          </w:p>
        </w:tc>
      </w:tr>
      <w:tr w:rsidR="005A2CEE" w:rsidRPr="002337F0" w14:paraId="6429DBE9" w14:textId="77777777" w:rsidTr="009311D4">
        <w:tc>
          <w:tcPr>
            <w:tcW w:w="3706" w:type="dxa"/>
            <w:tcBorders>
              <w:top w:val="single" w:sz="4" w:space="0" w:color="000080"/>
              <w:left w:val="single" w:sz="4" w:space="0" w:color="000080"/>
              <w:bottom w:val="single" w:sz="4" w:space="0" w:color="000080"/>
            </w:tcBorders>
            <w:shd w:val="clear" w:color="auto" w:fill="DAE6FB"/>
          </w:tcPr>
          <w:p w14:paraId="78ACCE0E" w14:textId="0409EA55" w:rsidR="005A2CEE" w:rsidRPr="002337F0" w:rsidRDefault="005A2CEE" w:rsidP="005A2CEE">
            <w:pPr>
              <w:rPr>
                <w:rFonts w:ascii="Courier New" w:hAnsi="Courier New" w:cs="Courier New"/>
                <w:color w:val="222222"/>
                <w:sz w:val="20"/>
                <w:szCs w:val="20"/>
              </w:rPr>
            </w:pPr>
            <w:r w:rsidRPr="002337F0">
              <w:rPr>
                <w:rFonts w:ascii="Courier New" w:hAnsi="Courier New" w:cs="Courier New"/>
                <w:b/>
                <w:bCs/>
                <w:color w:val="222222"/>
                <w:sz w:val="20"/>
                <w:szCs w:val="20"/>
              </w:rPr>
              <w:t>customerReceiptsReq</w:t>
            </w:r>
            <w:r w:rsidR="007A27F9">
              <w:rPr>
                <w:rFonts w:ascii="Courier New" w:hAnsi="Courier New" w:cs="Courier New"/>
                <w:b/>
                <w:bCs/>
                <w:color w:val="222222"/>
                <w:sz w:val="20"/>
                <w:szCs w:val="20"/>
              </w:rPr>
              <w:t>u</w:t>
            </w:r>
            <w:r w:rsidRPr="002337F0">
              <w:rPr>
                <w:rFonts w:ascii="Courier New" w:hAnsi="Courier New" w:cs="Courier New"/>
                <w:b/>
                <w:bCs/>
                <w:color w:val="222222"/>
                <w:sz w:val="20"/>
                <w:szCs w:val="20"/>
              </w:rPr>
              <w:t>ired</w:t>
            </w:r>
          </w:p>
        </w:tc>
        <w:tc>
          <w:tcPr>
            <w:tcW w:w="1793" w:type="dxa"/>
            <w:tcBorders>
              <w:top w:val="single" w:sz="4" w:space="0" w:color="000080"/>
              <w:left w:val="single" w:sz="4" w:space="0" w:color="000080"/>
              <w:bottom w:val="single" w:sz="4" w:space="0" w:color="000080"/>
            </w:tcBorders>
            <w:shd w:val="clear" w:color="auto" w:fill="DAE6FB"/>
          </w:tcPr>
          <w:p w14:paraId="1869F848" w14:textId="77777777" w:rsidR="005A2CEE" w:rsidRPr="00981CFD" w:rsidRDefault="005A2CEE" w:rsidP="005A2CEE">
            <w:pPr>
              <w:jc w:val="center"/>
              <w:rPr>
                <w:rFonts w:ascii="Helvetica" w:hAnsi="Helvetica" w:cs="Helvetica"/>
                <w:color w:val="222222"/>
                <w:sz w:val="20"/>
                <w:szCs w:val="20"/>
              </w:rPr>
            </w:pPr>
            <w:r w:rsidRPr="00981CFD">
              <w:rPr>
                <w:rFonts w:ascii="Helvetica" w:hAnsi="Helvetica" w:cs="Helvetica"/>
                <w:sz w:val="20"/>
              </w:rPr>
              <w:t>No</w:t>
            </w:r>
            <w:bookmarkStart w:id="196" w:name="_Ref430639411"/>
            <w:r w:rsidRPr="00981CFD">
              <w:rPr>
                <w:rStyle w:val="EndnoteReference"/>
                <w:rFonts w:ascii="Helvetica" w:hAnsi="Helvetica" w:cs="Helvetica"/>
                <w:sz w:val="20"/>
              </w:rPr>
              <w:endnoteReference w:id="24"/>
            </w:r>
            <w:bookmarkEnd w:id="196"/>
          </w:p>
        </w:tc>
        <w:tc>
          <w:tcPr>
            <w:tcW w:w="4951" w:type="dxa"/>
            <w:tcBorders>
              <w:top w:val="single" w:sz="4" w:space="0" w:color="000080"/>
              <w:left w:val="single" w:sz="4" w:space="0" w:color="000080"/>
              <w:bottom w:val="single" w:sz="4" w:space="0" w:color="000080"/>
              <w:right w:val="single" w:sz="4" w:space="0" w:color="000080"/>
            </w:tcBorders>
            <w:shd w:val="clear" w:color="auto" w:fill="DAE6FB"/>
          </w:tcPr>
          <w:p w14:paraId="3466AC1D" w14:textId="77777777" w:rsidR="005A2CEE" w:rsidRPr="00981CFD" w:rsidRDefault="005A2CEE" w:rsidP="005A2CEE">
            <w:pPr>
              <w:rPr>
                <w:rFonts w:ascii="Helvetica" w:hAnsi="Helvetica" w:cs="Helvetica"/>
                <w:color w:val="222222"/>
                <w:sz w:val="20"/>
                <w:szCs w:val="20"/>
              </w:rPr>
            </w:pPr>
            <w:r w:rsidRPr="00981CFD">
              <w:rPr>
                <w:rFonts w:ascii="Helvetica" w:hAnsi="Helvetica" w:cs="Helvetica"/>
                <w:color w:val="222222"/>
                <w:sz w:val="20"/>
                <w:szCs w:val="20"/>
              </w:rPr>
              <w:t>Send a Customer receipt if possible.</w:t>
            </w:r>
          </w:p>
          <w:p w14:paraId="61E592B9" w14:textId="77777777" w:rsidR="005A2CEE" w:rsidRPr="00981CFD" w:rsidRDefault="005A2CEE" w:rsidP="005A2CEE">
            <w:pPr>
              <w:rPr>
                <w:rFonts w:ascii="Helvetica" w:hAnsi="Helvetica" w:cs="Helvetica"/>
                <w:color w:val="222222"/>
                <w:sz w:val="20"/>
                <w:szCs w:val="20"/>
              </w:rPr>
            </w:pPr>
          </w:p>
          <w:p w14:paraId="3F3ABA45" w14:textId="77777777" w:rsidR="005A2CEE" w:rsidRPr="00981CFD" w:rsidRDefault="005A2CEE" w:rsidP="005A2CEE">
            <w:pPr>
              <w:rPr>
                <w:rFonts w:ascii="Helvetica" w:hAnsi="Helvetica" w:cs="Helvetica"/>
                <w:sz w:val="20"/>
              </w:rPr>
            </w:pPr>
            <w:r w:rsidRPr="00981CFD">
              <w:rPr>
                <w:rFonts w:ascii="Helvetica" w:hAnsi="Helvetica" w:cs="Helvetica"/>
                <w:sz w:val="20"/>
              </w:rPr>
              <w:t>Possible values are:</w:t>
            </w:r>
          </w:p>
          <w:p w14:paraId="4B08B498" w14:textId="77777777" w:rsidR="005A2CEE" w:rsidRPr="00981CFD" w:rsidRDefault="005A2CEE" w:rsidP="005A2CEE">
            <w:pPr>
              <w:rPr>
                <w:rFonts w:ascii="Helvetica" w:hAnsi="Helvetica" w:cs="Helvetica"/>
                <w:sz w:val="20"/>
              </w:rPr>
            </w:pPr>
            <w:r w:rsidRPr="00981CFD">
              <w:rPr>
                <w:rFonts w:ascii="Helvetica" w:hAnsi="Helvetica" w:cs="Helvetica"/>
                <w:b/>
                <w:sz w:val="20"/>
              </w:rPr>
              <w:t>N</w:t>
            </w:r>
            <w:r w:rsidRPr="00981CFD">
              <w:rPr>
                <w:rFonts w:ascii="Helvetica" w:hAnsi="Helvetica" w:cs="Helvetica"/>
                <w:sz w:val="20"/>
              </w:rPr>
              <w:t xml:space="preserve"> – Don’t send a receipt.</w:t>
            </w:r>
          </w:p>
          <w:p w14:paraId="280508A8" w14:textId="77777777" w:rsidR="005A2CEE" w:rsidRPr="00981CFD" w:rsidRDefault="005A2CEE" w:rsidP="005A2CEE">
            <w:pPr>
              <w:rPr>
                <w:rFonts w:ascii="Helvetica" w:hAnsi="Helvetica" w:cs="Helvetica"/>
              </w:rPr>
            </w:pPr>
            <w:r w:rsidRPr="00981CFD">
              <w:rPr>
                <w:rFonts w:ascii="Helvetica" w:hAnsi="Helvetica" w:cs="Helvetica"/>
                <w:b/>
                <w:sz w:val="20"/>
              </w:rPr>
              <w:t>Y</w:t>
            </w:r>
            <w:r w:rsidRPr="00981CFD">
              <w:rPr>
                <w:rFonts w:ascii="Helvetica" w:hAnsi="Helvetica" w:cs="Helvetica"/>
                <w:sz w:val="20"/>
              </w:rPr>
              <w:t xml:space="preserve"> – Send if Customer’s email provided.</w:t>
            </w:r>
          </w:p>
        </w:tc>
      </w:tr>
      <w:tr w:rsidR="005A2CEE" w:rsidRPr="002337F0" w14:paraId="6C173366" w14:textId="77777777" w:rsidTr="009311D4">
        <w:tc>
          <w:tcPr>
            <w:tcW w:w="3706" w:type="dxa"/>
            <w:tcBorders>
              <w:top w:val="single" w:sz="4" w:space="0" w:color="000080"/>
              <w:left w:val="single" w:sz="4" w:space="0" w:color="000080"/>
              <w:bottom w:val="single" w:sz="4" w:space="0" w:color="000080"/>
            </w:tcBorders>
            <w:shd w:val="clear" w:color="auto" w:fill="DAE6FB"/>
          </w:tcPr>
          <w:p w14:paraId="34E67367" w14:textId="77777777" w:rsidR="005A2CEE" w:rsidRPr="002337F0" w:rsidRDefault="005A2CEE" w:rsidP="005A2CEE">
            <w:pPr>
              <w:rPr>
                <w:rFonts w:ascii="Courier New" w:hAnsi="Courier New" w:cs="Courier New"/>
                <w:sz w:val="20"/>
              </w:rPr>
            </w:pPr>
            <w:r w:rsidRPr="002337F0">
              <w:rPr>
                <w:rFonts w:ascii="Courier New" w:hAnsi="Courier New" w:cs="Courier New"/>
                <w:b/>
                <w:bCs/>
                <w:color w:val="222222"/>
                <w:sz w:val="20"/>
              </w:rPr>
              <w:t>customerEmail</w:t>
            </w:r>
          </w:p>
        </w:tc>
        <w:tc>
          <w:tcPr>
            <w:tcW w:w="1793" w:type="dxa"/>
            <w:tcBorders>
              <w:top w:val="single" w:sz="4" w:space="0" w:color="000080"/>
              <w:left w:val="single" w:sz="4" w:space="0" w:color="000080"/>
              <w:bottom w:val="single" w:sz="4" w:space="0" w:color="000080"/>
            </w:tcBorders>
            <w:shd w:val="clear" w:color="auto" w:fill="DAE6FB"/>
          </w:tcPr>
          <w:p w14:paraId="07E616A1" w14:textId="77777777" w:rsidR="005A2CEE" w:rsidRPr="00981CFD" w:rsidRDefault="005A2CEE" w:rsidP="005A2CEE">
            <w:pPr>
              <w:jc w:val="center"/>
              <w:rPr>
                <w:rFonts w:ascii="Helvetica" w:hAnsi="Helvetica" w:cs="Helvetica"/>
                <w:color w:val="222222"/>
                <w:sz w:val="20"/>
                <w:szCs w:val="20"/>
              </w:rPr>
            </w:pPr>
            <w:r w:rsidRPr="00981CFD">
              <w:rPr>
                <w:rFonts w:ascii="Helvetica" w:hAnsi="Helvetica" w:cs="Helvetica"/>
                <w:sz w:val="20"/>
              </w:rPr>
              <w:t>No</w:t>
            </w:r>
          </w:p>
        </w:tc>
        <w:tc>
          <w:tcPr>
            <w:tcW w:w="4951" w:type="dxa"/>
            <w:tcBorders>
              <w:top w:val="single" w:sz="4" w:space="0" w:color="000080"/>
              <w:left w:val="single" w:sz="4" w:space="0" w:color="000080"/>
              <w:bottom w:val="single" w:sz="4" w:space="0" w:color="000080"/>
              <w:right w:val="single" w:sz="4" w:space="0" w:color="000080"/>
            </w:tcBorders>
            <w:shd w:val="clear" w:color="auto" w:fill="DAE6FB"/>
          </w:tcPr>
          <w:p w14:paraId="20FEDAA8" w14:textId="77777777" w:rsidR="005A2CEE" w:rsidRPr="00981CFD" w:rsidRDefault="005A2CEE" w:rsidP="005A2CEE">
            <w:pPr>
              <w:rPr>
                <w:rFonts w:ascii="Helvetica" w:hAnsi="Helvetica" w:cs="Helvetica"/>
                <w:color w:val="222222"/>
                <w:sz w:val="20"/>
                <w:szCs w:val="20"/>
              </w:rPr>
            </w:pPr>
            <w:r w:rsidRPr="00981CFD">
              <w:rPr>
                <w:rFonts w:ascii="Helvetica" w:hAnsi="Helvetica" w:cs="Helvetica"/>
                <w:color w:val="222222"/>
                <w:sz w:val="20"/>
                <w:szCs w:val="20"/>
              </w:rPr>
              <w:t>Customer’s email address.</w:t>
            </w:r>
          </w:p>
        </w:tc>
      </w:tr>
      <w:tr w:rsidR="005A2CEE" w:rsidRPr="002337F0" w14:paraId="530C39C9" w14:textId="77777777" w:rsidTr="009311D4">
        <w:tc>
          <w:tcPr>
            <w:tcW w:w="3706" w:type="dxa"/>
            <w:tcBorders>
              <w:top w:val="single" w:sz="4" w:space="0" w:color="000080"/>
              <w:left w:val="single" w:sz="4" w:space="0" w:color="000080"/>
              <w:bottom w:val="single" w:sz="4" w:space="0" w:color="000080"/>
            </w:tcBorders>
            <w:shd w:val="clear" w:color="auto" w:fill="DAE6FB"/>
          </w:tcPr>
          <w:p w14:paraId="511BBE20" w14:textId="77777777" w:rsidR="005A2CEE" w:rsidRPr="002337F0" w:rsidRDefault="005A2CEE" w:rsidP="005A2CEE">
            <w:pPr>
              <w:rPr>
                <w:rFonts w:ascii="Courier New" w:hAnsi="Courier New" w:cs="Courier New"/>
                <w:b/>
                <w:bCs/>
                <w:color w:val="222222"/>
                <w:sz w:val="20"/>
              </w:rPr>
            </w:pPr>
            <w:r w:rsidRPr="002337F0">
              <w:rPr>
                <w:rFonts w:ascii="Courier New" w:hAnsi="Courier New" w:cs="Courier New"/>
                <w:b/>
                <w:bCs/>
                <w:color w:val="222222"/>
                <w:sz w:val="20"/>
              </w:rPr>
              <w:t>notifyEmailRequired</w:t>
            </w:r>
          </w:p>
        </w:tc>
        <w:tc>
          <w:tcPr>
            <w:tcW w:w="1793" w:type="dxa"/>
            <w:tcBorders>
              <w:top w:val="single" w:sz="4" w:space="0" w:color="000080"/>
              <w:left w:val="single" w:sz="4" w:space="0" w:color="000080"/>
              <w:bottom w:val="single" w:sz="4" w:space="0" w:color="000080"/>
            </w:tcBorders>
            <w:shd w:val="clear" w:color="auto" w:fill="DAE6FB"/>
          </w:tcPr>
          <w:p w14:paraId="3059A505" w14:textId="038F9506" w:rsidR="0015440B" w:rsidRPr="00981CFD" w:rsidRDefault="005A2CEE" w:rsidP="0015440B">
            <w:pPr>
              <w:jc w:val="center"/>
              <w:rPr>
                <w:rFonts w:ascii="Helvetica" w:hAnsi="Helvetica" w:cs="Helvetica"/>
                <w:sz w:val="20"/>
              </w:rPr>
            </w:pPr>
            <w:r w:rsidRPr="00981CFD">
              <w:rPr>
                <w:rFonts w:ascii="Helvetica" w:hAnsi="Helvetica" w:cs="Helvetica"/>
                <w:sz w:val="20"/>
              </w:rPr>
              <w:t>No</w:t>
            </w:r>
          </w:p>
        </w:tc>
        <w:tc>
          <w:tcPr>
            <w:tcW w:w="4951" w:type="dxa"/>
            <w:tcBorders>
              <w:top w:val="single" w:sz="4" w:space="0" w:color="000080"/>
              <w:left w:val="single" w:sz="4" w:space="0" w:color="000080"/>
              <w:bottom w:val="single" w:sz="4" w:space="0" w:color="000080"/>
              <w:right w:val="single" w:sz="4" w:space="0" w:color="000080"/>
            </w:tcBorders>
            <w:shd w:val="clear" w:color="auto" w:fill="DAE6FB"/>
          </w:tcPr>
          <w:p w14:paraId="7A1C9105" w14:textId="77777777" w:rsidR="005A2CEE" w:rsidRPr="00981CFD" w:rsidRDefault="005A2CEE" w:rsidP="005A2CEE">
            <w:pPr>
              <w:rPr>
                <w:rFonts w:ascii="Helvetica" w:hAnsi="Helvetica" w:cs="Helvetica"/>
              </w:rPr>
            </w:pPr>
            <w:r w:rsidRPr="00981CFD">
              <w:rPr>
                <w:rFonts w:ascii="Helvetica" w:hAnsi="Helvetica" w:cs="Helvetica"/>
                <w:color w:val="222222"/>
                <w:sz w:val="20"/>
                <w:szCs w:val="20"/>
              </w:rPr>
              <w:t>Send a notification email if possible</w:t>
            </w:r>
            <w:r w:rsidRPr="00981CFD">
              <w:rPr>
                <w:rFonts w:ascii="Helvetica" w:hAnsi="Helvetica" w:cs="Helvetica"/>
              </w:rPr>
              <w:t>.</w:t>
            </w:r>
          </w:p>
          <w:p w14:paraId="34F475B6" w14:textId="77777777" w:rsidR="005A2CEE" w:rsidRPr="00981CFD" w:rsidRDefault="005A2CEE" w:rsidP="005A2CEE">
            <w:pPr>
              <w:rPr>
                <w:rFonts w:ascii="Helvetica" w:hAnsi="Helvetica" w:cs="Helvetica"/>
                <w:color w:val="222222"/>
                <w:sz w:val="20"/>
                <w:szCs w:val="20"/>
              </w:rPr>
            </w:pPr>
          </w:p>
          <w:p w14:paraId="21549B90" w14:textId="77777777" w:rsidR="005A2CEE" w:rsidRPr="00981CFD" w:rsidRDefault="005A2CEE" w:rsidP="005A2CEE">
            <w:pPr>
              <w:rPr>
                <w:rFonts w:ascii="Helvetica" w:hAnsi="Helvetica" w:cs="Helvetica"/>
                <w:sz w:val="20"/>
              </w:rPr>
            </w:pPr>
            <w:r w:rsidRPr="00981CFD">
              <w:rPr>
                <w:rFonts w:ascii="Helvetica" w:hAnsi="Helvetica" w:cs="Helvetica"/>
                <w:sz w:val="20"/>
              </w:rPr>
              <w:t>Possible values are:</w:t>
            </w:r>
          </w:p>
          <w:p w14:paraId="45E0B1FD" w14:textId="77777777" w:rsidR="005A2CEE" w:rsidRPr="00981CFD" w:rsidRDefault="005A2CEE" w:rsidP="005A2CEE">
            <w:pPr>
              <w:rPr>
                <w:rFonts w:ascii="Helvetica" w:hAnsi="Helvetica" w:cs="Helvetica"/>
                <w:sz w:val="20"/>
              </w:rPr>
            </w:pPr>
            <w:r w:rsidRPr="00981CFD">
              <w:rPr>
                <w:rFonts w:ascii="Helvetica" w:hAnsi="Helvetica" w:cs="Helvetica"/>
                <w:b/>
                <w:sz w:val="20"/>
              </w:rPr>
              <w:t>N</w:t>
            </w:r>
            <w:r w:rsidRPr="00981CFD">
              <w:rPr>
                <w:rFonts w:ascii="Helvetica" w:hAnsi="Helvetica" w:cs="Helvetica"/>
                <w:sz w:val="20"/>
              </w:rPr>
              <w:t xml:space="preserve"> – Don’t send a notification.</w:t>
            </w:r>
          </w:p>
          <w:p w14:paraId="5819061C" w14:textId="77777777" w:rsidR="005A2CEE" w:rsidRPr="00981CFD" w:rsidRDefault="005A2CEE" w:rsidP="005A2CEE">
            <w:pPr>
              <w:rPr>
                <w:rFonts w:ascii="Helvetica" w:hAnsi="Helvetica" w:cs="Helvetica"/>
                <w:color w:val="222222"/>
                <w:sz w:val="20"/>
                <w:szCs w:val="20"/>
              </w:rPr>
            </w:pPr>
            <w:r w:rsidRPr="00981CFD">
              <w:rPr>
                <w:rFonts w:ascii="Helvetica" w:hAnsi="Helvetica" w:cs="Helvetica"/>
                <w:b/>
                <w:sz w:val="20"/>
              </w:rPr>
              <w:t>Y</w:t>
            </w:r>
            <w:r w:rsidRPr="00981CFD">
              <w:rPr>
                <w:rFonts w:ascii="Helvetica" w:hAnsi="Helvetica" w:cs="Helvetica"/>
                <w:sz w:val="20"/>
              </w:rPr>
              <w:t xml:space="preserve"> – Send if notification email provided.</w:t>
            </w:r>
          </w:p>
        </w:tc>
      </w:tr>
      <w:tr w:rsidR="005A2CEE" w:rsidRPr="002337F0" w14:paraId="4EA45A0A" w14:textId="77777777" w:rsidTr="009311D4">
        <w:tc>
          <w:tcPr>
            <w:tcW w:w="3706" w:type="dxa"/>
            <w:tcBorders>
              <w:top w:val="single" w:sz="4" w:space="0" w:color="000080"/>
              <w:left w:val="single" w:sz="4" w:space="0" w:color="000080"/>
              <w:bottom w:val="single" w:sz="4" w:space="0" w:color="000080"/>
            </w:tcBorders>
            <w:shd w:val="clear" w:color="auto" w:fill="DAE6FB"/>
          </w:tcPr>
          <w:p w14:paraId="1711B727" w14:textId="77777777" w:rsidR="005A2CEE" w:rsidRPr="002337F0" w:rsidRDefault="005A2CEE" w:rsidP="005A2CEE">
            <w:pPr>
              <w:rPr>
                <w:rFonts w:ascii="Courier New" w:hAnsi="Courier New" w:cs="Courier New"/>
                <w:b/>
                <w:bCs/>
                <w:color w:val="222222"/>
                <w:sz w:val="20"/>
              </w:rPr>
            </w:pPr>
            <w:r w:rsidRPr="002337F0">
              <w:rPr>
                <w:rFonts w:ascii="Courier New" w:hAnsi="Courier New" w:cs="Courier New"/>
                <w:b/>
                <w:bCs/>
                <w:color w:val="222222"/>
                <w:sz w:val="20"/>
              </w:rPr>
              <w:t>notifyEmail</w:t>
            </w:r>
          </w:p>
        </w:tc>
        <w:tc>
          <w:tcPr>
            <w:tcW w:w="1793" w:type="dxa"/>
            <w:tcBorders>
              <w:top w:val="single" w:sz="4" w:space="0" w:color="000080"/>
              <w:left w:val="single" w:sz="4" w:space="0" w:color="000080"/>
              <w:bottom w:val="single" w:sz="4" w:space="0" w:color="000080"/>
            </w:tcBorders>
            <w:shd w:val="clear" w:color="auto" w:fill="DAE6FB"/>
          </w:tcPr>
          <w:p w14:paraId="1DAC128F" w14:textId="64A40639" w:rsidR="005A2CEE" w:rsidRPr="00981CFD" w:rsidRDefault="005A2CEE" w:rsidP="005A2CEE">
            <w:pPr>
              <w:jc w:val="center"/>
              <w:rPr>
                <w:rFonts w:ascii="Helvetica" w:hAnsi="Helvetica" w:cs="Helvetica"/>
                <w:sz w:val="20"/>
              </w:rPr>
            </w:pPr>
            <w:r w:rsidRPr="00981CFD">
              <w:rPr>
                <w:rFonts w:ascii="Helvetica" w:hAnsi="Helvetica" w:cs="Helvetica"/>
                <w:sz w:val="20"/>
              </w:rPr>
              <w:t>No</w:t>
            </w:r>
          </w:p>
        </w:tc>
        <w:tc>
          <w:tcPr>
            <w:tcW w:w="4951" w:type="dxa"/>
            <w:tcBorders>
              <w:top w:val="single" w:sz="4" w:space="0" w:color="000080"/>
              <w:left w:val="single" w:sz="4" w:space="0" w:color="000080"/>
              <w:bottom w:val="single" w:sz="4" w:space="0" w:color="000080"/>
              <w:right w:val="single" w:sz="4" w:space="0" w:color="000080"/>
            </w:tcBorders>
            <w:shd w:val="clear" w:color="auto" w:fill="DAE6FB"/>
          </w:tcPr>
          <w:p w14:paraId="6D50C50C" w14:textId="77777777" w:rsidR="005A2CEE" w:rsidRPr="00981CFD" w:rsidRDefault="005A2CEE" w:rsidP="005A2CEE">
            <w:pPr>
              <w:rPr>
                <w:rFonts w:ascii="Helvetica" w:hAnsi="Helvetica" w:cs="Helvetica"/>
                <w:color w:val="222222"/>
                <w:sz w:val="20"/>
                <w:szCs w:val="20"/>
              </w:rPr>
            </w:pPr>
            <w:r w:rsidRPr="00981CFD">
              <w:rPr>
                <w:rFonts w:ascii="Helvetica" w:hAnsi="Helvetica" w:cs="Helvetica"/>
                <w:color w:val="222222"/>
                <w:sz w:val="20"/>
                <w:szCs w:val="20"/>
              </w:rPr>
              <w:t>Merchant’s notification email address.</w:t>
            </w:r>
          </w:p>
        </w:tc>
      </w:tr>
    </w:tbl>
    <w:p w14:paraId="3B6B4670" w14:textId="77777777" w:rsidR="005A2CEE" w:rsidRPr="009635AE" w:rsidRDefault="005A2CEE" w:rsidP="005A2CEE">
      <w:pPr>
        <w:rPr>
          <w:rStyle w:val="NormalParagraphText"/>
          <w:rFonts w:ascii="Arial" w:hAnsi="Arial" w:cs="Arial"/>
        </w:rPr>
      </w:pPr>
    </w:p>
    <w:p w14:paraId="1D79FFB5" w14:textId="77777777" w:rsidR="005A2CEE" w:rsidRPr="00981CFD" w:rsidRDefault="005A2CEE" w:rsidP="001B7381">
      <w:pPr>
        <w:pStyle w:val="Heading1"/>
        <w:rPr>
          <w:rFonts w:ascii="Helvetica" w:hAnsi="Helvetica"/>
        </w:rPr>
        <w:sectPr w:rsidR="005A2CEE" w:rsidRPr="00981CFD" w:rsidSect="00F648A1">
          <w:endnotePr>
            <w:numFmt w:val="decimal"/>
            <w:numRestart w:val="eachSect"/>
          </w:endnotePr>
          <w:pgSz w:w="11900" w:h="16840"/>
          <w:pgMar w:top="720" w:right="720" w:bottom="720" w:left="720" w:header="567" w:footer="454" w:gutter="0"/>
          <w:cols w:space="708"/>
          <w:docGrid w:linePitch="326"/>
        </w:sectPr>
      </w:pPr>
    </w:p>
    <w:p w14:paraId="3A9A2DCB" w14:textId="5950E224" w:rsidR="00C23C41" w:rsidRPr="009635AE" w:rsidRDefault="005A2CEE" w:rsidP="00B453FF">
      <w:pPr>
        <w:pStyle w:val="Heading3"/>
        <w:rPr>
          <w:rStyle w:val="NormalParagraphText"/>
          <w:rFonts w:ascii="Arial" w:hAnsi="Arial"/>
          <w:kern w:val="32"/>
          <w:sz w:val="24"/>
          <w:szCs w:val="24"/>
        </w:rPr>
      </w:pPr>
      <w:r w:rsidRPr="00834705">
        <w:br w:type="page"/>
      </w:r>
    </w:p>
    <w:p w14:paraId="4E573E10" w14:textId="31828CA5" w:rsidR="005A2CEE" w:rsidRPr="003C31E3" w:rsidRDefault="0079029A" w:rsidP="005A2CEE">
      <w:pPr>
        <w:pStyle w:val="Heading2"/>
        <w:rPr>
          <w:color w:val="7F7F7F" w:themeColor="text1" w:themeTint="80"/>
        </w:rPr>
      </w:pPr>
      <w:r w:rsidRPr="003C31E3">
        <w:rPr>
          <w:color w:val="7F7F7F" w:themeColor="text1" w:themeTint="80"/>
        </w:rPr>
        <w:lastRenderedPageBreak/>
        <w:br w:type="page"/>
      </w:r>
      <w:bookmarkStart w:id="197" w:name="_Toc431308358"/>
      <w:bookmarkStart w:id="198" w:name="_Toc431647188"/>
      <w:bookmarkStart w:id="199" w:name="_Ref431249248"/>
      <w:bookmarkStart w:id="200" w:name="_Ref431249273"/>
      <w:r w:rsidR="009A61C8">
        <w:rPr>
          <w:color w:val="7F7F7F" w:themeColor="text1" w:themeTint="80"/>
        </w:rPr>
        <w:lastRenderedPageBreak/>
        <w:t xml:space="preserve"> </w:t>
      </w:r>
      <w:bookmarkStart w:id="201" w:name="_Toc66871651"/>
      <w:r w:rsidR="005A2CEE" w:rsidRPr="003C31E3">
        <w:rPr>
          <w:color w:val="7F7F7F" w:themeColor="text1" w:themeTint="80"/>
        </w:rPr>
        <w:t>Response Fields</w:t>
      </w:r>
      <w:bookmarkEnd w:id="197"/>
      <w:bookmarkEnd w:id="198"/>
      <w:bookmarkEnd w:id="201"/>
    </w:p>
    <w:p w14:paraId="03F4C0B6" w14:textId="77777777" w:rsidR="005A2CEE" w:rsidRPr="002337F0" w:rsidRDefault="005A2CEE" w:rsidP="005A2CEE"/>
    <w:p w14:paraId="5F91B1E0" w14:textId="14D4EE68" w:rsidR="005A2CEE" w:rsidRPr="009635AE" w:rsidRDefault="005A2CEE" w:rsidP="005A2CEE">
      <w:pPr>
        <w:rPr>
          <w:rStyle w:val="NormalParagraphText"/>
          <w:rFonts w:ascii="Arial" w:hAnsi="Arial" w:cs="Arial"/>
        </w:rPr>
      </w:pPr>
      <w:r w:rsidRPr="002337F0">
        <w:rPr>
          <w:rFonts w:ascii="Helvetica" w:hAnsi="Helvetica" w:cs="Helvetica"/>
          <w:color w:val="000000"/>
          <w:kern w:val="1"/>
        </w:rPr>
        <w:t xml:space="preserve">The request fields for the required receipts and notifications are returned </w:t>
      </w:r>
      <w:r w:rsidR="009868C5">
        <w:rPr>
          <w:rFonts w:ascii="Helvetica" w:hAnsi="Helvetica" w:cs="Helvetica"/>
          <w:color w:val="000000"/>
          <w:kern w:val="1"/>
        </w:rPr>
        <w:t>together</w:t>
      </w:r>
      <w:r w:rsidRPr="002337F0">
        <w:rPr>
          <w:rFonts w:ascii="Helvetica" w:hAnsi="Helvetica" w:cs="Helvetica"/>
          <w:color w:val="000000"/>
          <w:kern w:val="1"/>
        </w:rPr>
        <w:t xml:space="preserve"> with the appropriate fields from the following</w:t>
      </w:r>
      <w:r w:rsidR="009868C5">
        <w:rPr>
          <w:rFonts w:ascii="Helvetica" w:hAnsi="Helvetica" w:cs="Helvetica"/>
          <w:color w:val="000000"/>
          <w:kern w:val="1"/>
        </w:rPr>
        <w:t>:</w:t>
      </w:r>
      <w:r w:rsidRPr="002337F0">
        <w:rPr>
          <w:rFonts w:ascii="Helvetica" w:hAnsi="Helvetica" w:cs="Helvetica"/>
          <w:color w:val="000000"/>
          <w:kern w:val="1"/>
        </w:rPr>
        <w:br/>
      </w: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3759"/>
        <w:gridCol w:w="1763"/>
        <w:gridCol w:w="4928"/>
      </w:tblGrid>
      <w:tr w:rsidR="005A2CEE" w:rsidRPr="002337F0" w14:paraId="5C481486" w14:textId="77777777" w:rsidTr="009311D4">
        <w:trPr>
          <w:jc w:val="center"/>
        </w:trPr>
        <w:tc>
          <w:tcPr>
            <w:tcW w:w="3759" w:type="dxa"/>
            <w:tcBorders>
              <w:top w:val="single" w:sz="4" w:space="0" w:color="000080"/>
              <w:left w:val="single" w:sz="4" w:space="0" w:color="000080"/>
              <w:bottom w:val="single" w:sz="4" w:space="0" w:color="000080"/>
            </w:tcBorders>
            <w:shd w:val="clear" w:color="auto" w:fill="172271"/>
          </w:tcPr>
          <w:p w14:paraId="7361BB35"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763" w:type="dxa"/>
            <w:tcBorders>
              <w:top w:val="single" w:sz="4" w:space="0" w:color="000080"/>
              <w:left w:val="single" w:sz="4" w:space="0" w:color="000080"/>
              <w:bottom w:val="single" w:sz="4" w:space="0" w:color="000080"/>
            </w:tcBorders>
            <w:shd w:val="clear" w:color="auto" w:fill="172271"/>
          </w:tcPr>
          <w:p w14:paraId="0757E27C"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Returned?</w:t>
            </w:r>
          </w:p>
        </w:tc>
        <w:tc>
          <w:tcPr>
            <w:tcW w:w="4928" w:type="dxa"/>
            <w:tcBorders>
              <w:top w:val="single" w:sz="4" w:space="0" w:color="000080"/>
              <w:left w:val="single" w:sz="4" w:space="0" w:color="000080"/>
              <w:bottom w:val="single" w:sz="4" w:space="0" w:color="000080"/>
              <w:right w:val="single" w:sz="4" w:space="0" w:color="000080"/>
            </w:tcBorders>
            <w:shd w:val="clear" w:color="auto" w:fill="172271"/>
          </w:tcPr>
          <w:p w14:paraId="519856D5" w14:textId="77777777" w:rsidR="005A2CEE" w:rsidRPr="002337F0" w:rsidRDefault="005A2CEE" w:rsidP="005A2CEE">
            <w:r w:rsidRPr="002337F0">
              <w:rPr>
                <w:rFonts w:ascii="Helvetica" w:hAnsi="Helvetica" w:cs="Helvetica"/>
                <w:b/>
                <w:color w:val="FFFFFF"/>
                <w:sz w:val="20"/>
              </w:rPr>
              <w:t>Description</w:t>
            </w:r>
          </w:p>
        </w:tc>
      </w:tr>
      <w:tr w:rsidR="005A2CEE" w:rsidRPr="002337F0" w14:paraId="6ABD4F1B" w14:textId="77777777" w:rsidTr="009311D4">
        <w:trPr>
          <w:jc w:val="center"/>
        </w:trPr>
        <w:tc>
          <w:tcPr>
            <w:tcW w:w="3759" w:type="dxa"/>
            <w:tcBorders>
              <w:top w:val="single" w:sz="4" w:space="0" w:color="000080"/>
              <w:left w:val="single" w:sz="4" w:space="0" w:color="000080"/>
              <w:bottom w:val="single" w:sz="4" w:space="0" w:color="000080"/>
            </w:tcBorders>
            <w:shd w:val="clear" w:color="auto" w:fill="DAE6FB"/>
            <w:tcFitText/>
          </w:tcPr>
          <w:p w14:paraId="54484F24" w14:textId="77777777" w:rsidR="005A2CEE" w:rsidRPr="002337F0" w:rsidRDefault="005A2CEE" w:rsidP="005A2CEE">
            <w:pPr>
              <w:rPr>
                <w:rFonts w:ascii="Courier New" w:hAnsi="Courier New" w:cs="Courier New"/>
                <w:color w:val="222222"/>
                <w:sz w:val="20"/>
                <w:szCs w:val="20"/>
              </w:rPr>
            </w:pPr>
            <w:r w:rsidRPr="00776F19">
              <w:rPr>
                <w:rFonts w:ascii="Courier New" w:hAnsi="Courier New" w:cs="Courier New"/>
                <w:b/>
                <w:bCs/>
                <w:color w:val="222222"/>
                <w:spacing w:val="5"/>
                <w:sz w:val="20"/>
                <w:szCs w:val="20"/>
              </w:rPr>
              <w:t>customerReceiptsResponseCod</w:t>
            </w:r>
            <w:r w:rsidRPr="00776F19">
              <w:rPr>
                <w:rFonts w:ascii="Courier New" w:hAnsi="Courier New" w:cs="Courier New"/>
                <w:b/>
                <w:bCs/>
                <w:color w:val="222222"/>
                <w:spacing w:val="17"/>
                <w:sz w:val="20"/>
                <w:szCs w:val="20"/>
              </w:rPr>
              <w:t>e</w:t>
            </w:r>
          </w:p>
        </w:tc>
        <w:tc>
          <w:tcPr>
            <w:tcW w:w="1763" w:type="dxa"/>
            <w:tcBorders>
              <w:top w:val="single" w:sz="4" w:space="0" w:color="000080"/>
              <w:left w:val="single" w:sz="4" w:space="0" w:color="000080"/>
              <w:bottom w:val="single" w:sz="4" w:space="0" w:color="000080"/>
            </w:tcBorders>
            <w:shd w:val="clear" w:color="auto" w:fill="DAE6FB"/>
          </w:tcPr>
          <w:p w14:paraId="7510F895" w14:textId="77777777" w:rsidR="005A2CEE" w:rsidRPr="002337F0" w:rsidRDefault="005A2CEE" w:rsidP="005A2CEE">
            <w:pPr>
              <w:jc w:val="center"/>
              <w:rPr>
                <w:rFonts w:ascii="Helvetica" w:hAnsi="Helvetica" w:cs="Arial"/>
                <w:color w:val="222222"/>
                <w:sz w:val="20"/>
                <w:szCs w:val="20"/>
              </w:rPr>
            </w:pPr>
            <w:r w:rsidRPr="002337F0">
              <w:rPr>
                <w:rFonts w:ascii="Helvetica" w:hAnsi="Helvetica" w:cs="Arial"/>
                <w:color w:val="222222"/>
                <w:sz w:val="20"/>
                <w:szCs w:val="20"/>
              </w:rPr>
              <w:t>If required</w:t>
            </w:r>
          </w:p>
        </w:tc>
        <w:tc>
          <w:tcPr>
            <w:tcW w:w="4928" w:type="dxa"/>
            <w:tcBorders>
              <w:top w:val="single" w:sz="4" w:space="0" w:color="000080"/>
              <w:left w:val="single" w:sz="4" w:space="0" w:color="000080"/>
              <w:bottom w:val="single" w:sz="4" w:space="0" w:color="000080"/>
              <w:right w:val="single" w:sz="4" w:space="0" w:color="000080"/>
            </w:tcBorders>
            <w:shd w:val="clear" w:color="auto" w:fill="DAE6FB"/>
          </w:tcPr>
          <w:p w14:paraId="2E8CCDBB" w14:textId="38E3AD1A" w:rsidR="00926977" w:rsidRPr="002337F0" w:rsidRDefault="005A2CEE" w:rsidP="005A2CEE">
            <w:r w:rsidRPr="002337F0">
              <w:rPr>
                <w:rFonts w:ascii="Helvetica" w:hAnsi="Helvetica" w:cs="Arial"/>
                <w:color w:val="222222"/>
                <w:sz w:val="20"/>
                <w:szCs w:val="20"/>
              </w:rPr>
              <w:t>Result of sending email to Customer.</w:t>
            </w:r>
          </w:p>
        </w:tc>
      </w:tr>
      <w:tr w:rsidR="005A2CEE" w:rsidRPr="002337F0" w14:paraId="2854EBD3" w14:textId="77777777" w:rsidTr="009311D4">
        <w:trPr>
          <w:jc w:val="center"/>
        </w:trPr>
        <w:tc>
          <w:tcPr>
            <w:tcW w:w="3759" w:type="dxa"/>
            <w:tcBorders>
              <w:top w:val="single" w:sz="4" w:space="0" w:color="000080"/>
              <w:left w:val="single" w:sz="4" w:space="0" w:color="000080"/>
              <w:bottom w:val="single" w:sz="4" w:space="0" w:color="000080"/>
            </w:tcBorders>
            <w:shd w:val="clear" w:color="auto" w:fill="DAE6FB"/>
            <w:tcFitText/>
          </w:tcPr>
          <w:p w14:paraId="7B90A648" w14:textId="77777777" w:rsidR="005A2CEE" w:rsidRPr="002337F0" w:rsidRDefault="005A2CEE" w:rsidP="005A2CEE">
            <w:pPr>
              <w:rPr>
                <w:rFonts w:ascii="Courier New" w:hAnsi="Courier New" w:cs="Courier New"/>
                <w:sz w:val="20"/>
                <w:szCs w:val="20"/>
              </w:rPr>
            </w:pPr>
            <w:r w:rsidRPr="00243536">
              <w:rPr>
                <w:rFonts w:ascii="Courier New" w:hAnsi="Courier New" w:cs="Courier New"/>
                <w:b/>
                <w:bCs/>
                <w:color w:val="222222"/>
                <w:w w:val="94"/>
                <w:sz w:val="20"/>
                <w:szCs w:val="20"/>
              </w:rPr>
              <w:t>customerReceiptsResponseMessag</w:t>
            </w:r>
            <w:r w:rsidRPr="00243536">
              <w:rPr>
                <w:rFonts w:ascii="Courier New" w:hAnsi="Courier New" w:cs="Courier New"/>
                <w:b/>
                <w:bCs/>
                <w:color w:val="222222"/>
                <w:spacing w:val="16"/>
                <w:w w:val="94"/>
                <w:sz w:val="20"/>
                <w:szCs w:val="20"/>
              </w:rPr>
              <w:t>e</w:t>
            </w:r>
          </w:p>
        </w:tc>
        <w:tc>
          <w:tcPr>
            <w:tcW w:w="1763" w:type="dxa"/>
            <w:tcBorders>
              <w:top w:val="single" w:sz="4" w:space="0" w:color="000080"/>
              <w:left w:val="single" w:sz="4" w:space="0" w:color="000080"/>
              <w:bottom w:val="single" w:sz="4" w:space="0" w:color="000080"/>
            </w:tcBorders>
            <w:shd w:val="clear" w:color="auto" w:fill="DAE6FB"/>
          </w:tcPr>
          <w:p w14:paraId="77481270" w14:textId="77777777" w:rsidR="005A2CEE" w:rsidRPr="002337F0" w:rsidRDefault="005A2CEE" w:rsidP="005A2CEE">
            <w:pPr>
              <w:jc w:val="center"/>
              <w:rPr>
                <w:rFonts w:ascii="Helvetica" w:hAnsi="Helvetica" w:cs="Arial"/>
                <w:color w:val="222222"/>
                <w:sz w:val="20"/>
                <w:szCs w:val="20"/>
              </w:rPr>
            </w:pPr>
            <w:r w:rsidRPr="002337F0">
              <w:rPr>
                <w:rFonts w:ascii="Helvetica" w:hAnsi="Helvetica" w:cs="Arial"/>
                <w:color w:val="222222"/>
                <w:sz w:val="20"/>
                <w:szCs w:val="20"/>
              </w:rPr>
              <w:t>If required</w:t>
            </w:r>
          </w:p>
        </w:tc>
        <w:tc>
          <w:tcPr>
            <w:tcW w:w="4928" w:type="dxa"/>
            <w:tcBorders>
              <w:top w:val="single" w:sz="4" w:space="0" w:color="000080"/>
              <w:left w:val="single" w:sz="4" w:space="0" w:color="000080"/>
              <w:bottom w:val="single" w:sz="4" w:space="0" w:color="000080"/>
              <w:right w:val="single" w:sz="4" w:space="0" w:color="000080"/>
            </w:tcBorders>
            <w:shd w:val="clear" w:color="auto" w:fill="DAE6FB"/>
          </w:tcPr>
          <w:p w14:paraId="22F83D50" w14:textId="77777777" w:rsidR="005A2CEE" w:rsidRPr="002337F0" w:rsidRDefault="005A2CEE" w:rsidP="005A2CEE">
            <w:pPr>
              <w:rPr>
                <w:rFonts w:ascii="Helvetica" w:hAnsi="Helvetica" w:cs="Arial"/>
                <w:color w:val="222222"/>
                <w:sz w:val="20"/>
                <w:szCs w:val="20"/>
              </w:rPr>
            </w:pPr>
            <w:r w:rsidRPr="002337F0">
              <w:rPr>
                <w:rFonts w:ascii="Helvetica" w:hAnsi="Helvetica" w:cs="Arial"/>
                <w:color w:val="222222"/>
                <w:sz w:val="20"/>
                <w:szCs w:val="20"/>
              </w:rPr>
              <w:t>Description of above response code.</w:t>
            </w:r>
          </w:p>
        </w:tc>
      </w:tr>
      <w:tr w:rsidR="005A2CEE" w:rsidRPr="002337F0" w14:paraId="6AEE76EF" w14:textId="77777777" w:rsidTr="009311D4">
        <w:trPr>
          <w:jc w:val="center"/>
        </w:trPr>
        <w:tc>
          <w:tcPr>
            <w:tcW w:w="3759" w:type="dxa"/>
            <w:tcBorders>
              <w:top w:val="single" w:sz="4" w:space="0" w:color="000080"/>
              <w:left w:val="single" w:sz="4" w:space="0" w:color="000080"/>
              <w:bottom w:val="single" w:sz="4" w:space="0" w:color="000080"/>
            </w:tcBorders>
            <w:shd w:val="clear" w:color="auto" w:fill="DAE6FB"/>
          </w:tcPr>
          <w:p w14:paraId="5CE7B53F" w14:textId="77777777" w:rsidR="005A2CEE" w:rsidRPr="002337F0" w:rsidRDefault="005A2CEE" w:rsidP="005A2CEE">
            <w:pPr>
              <w:rPr>
                <w:rFonts w:ascii="Courier New" w:hAnsi="Courier New" w:cs="Courier New"/>
                <w:b/>
                <w:bCs/>
                <w:color w:val="222222"/>
                <w:sz w:val="20"/>
                <w:szCs w:val="20"/>
              </w:rPr>
            </w:pPr>
            <w:r w:rsidRPr="002337F0">
              <w:rPr>
                <w:rFonts w:ascii="Courier New" w:hAnsi="Courier New" w:cs="Courier New"/>
                <w:b/>
                <w:bCs/>
                <w:color w:val="222222"/>
                <w:sz w:val="20"/>
                <w:szCs w:val="20"/>
              </w:rPr>
              <w:t>notifyEmailResponseCode</w:t>
            </w:r>
          </w:p>
        </w:tc>
        <w:tc>
          <w:tcPr>
            <w:tcW w:w="1763" w:type="dxa"/>
            <w:tcBorders>
              <w:top w:val="single" w:sz="4" w:space="0" w:color="000080"/>
              <w:left w:val="single" w:sz="4" w:space="0" w:color="000080"/>
              <w:bottom w:val="single" w:sz="4" w:space="0" w:color="000080"/>
            </w:tcBorders>
            <w:shd w:val="clear" w:color="auto" w:fill="DAE6FB"/>
          </w:tcPr>
          <w:p w14:paraId="4021298C" w14:textId="77777777" w:rsidR="005A2CEE" w:rsidRPr="002337F0" w:rsidRDefault="005A2CEE" w:rsidP="005A2CEE">
            <w:pPr>
              <w:jc w:val="center"/>
              <w:rPr>
                <w:rFonts w:ascii="Helvetica" w:hAnsi="Helvetica" w:cs="Arial"/>
                <w:color w:val="222222"/>
                <w:sz w:val="20"/>
                <w:szCs w:val="20"/>
              </w:rPr>
            </w:pPr>
            <w:r w:rsidRPr="002337F0">
              <w:rPr>
                <w:rFonts w:ascii="Helvetica" w:hAnsi="Helvetica" w:cs="Arial"/>
                <w:color w:val="222222"/>
                <w:sz w:val="20"/>
                <w:szCs w:val="20"/>
              </w:rPr>
              <w:t>If required</w:t>
            </w:r>
          </w:p>
        </w:tc>
        <w:tc>
          <w:tcPr>
            <w:tcW w:w="4928" w:type="dxa"/>
            <w:tcBorders>
              <w:top w:val="single" w:sz="4" w:space="0" w:color="000080"/>
              <w:left w:val="single" w:sz="4" w:space="0" w:color="000080"/>
              <w:bottom w:val="single" w:sz="4" w:space="0" w:color="000080"/>
              <w:right w:val="single" w:sz="4" w:space="0" w:color="000080"/>
            </w:tcBorders>
            <w:shd w:val="clear" w:color="auto" w:fill="DAE6FB"/>
          </w:tcPr>
          <w:p w14:paraId="5343BCC5" w14:textId="77777777" w:rsidR="005A2CEE" w:rsidRPr="002337F0" w:rsidRDefault="005A2CEE" w:rsidP="005A2CEE">
            <w:pPr>
              <w:rPr>
                <w:rFonts w:ascii="Helvetica" w:hAnsi="Helvetica" w:cs="Arial"/>
                <w:color w:val="222222"/>
                <w:sz w:val="20"/>
                <w:szCs w:val="20"/>
              </w:rPr>
            </w:pPr>
            <w:r w:rsidRPr="002337F0">
              <w:rPr>
                <w:rFonts w:ascii="Helvetica" w:hAnsi="Helvetica" w:cs="Arial"/>
                <w:color w:val="222222"/>
                <w:sz w:val="20"/>
                <w:szCs w:val="20"/>
              </w:rPr>
              <w:t>Result of sending email to Merchant.</w:t>
            </w:r>
          </w:p>
          <w:p w14:paraId="68ADB465" w14:textId="55C0D1EB" w:rsidR="00926977" w:rsidRPr="002337F0" w:rsidRDefault="00926977" w:rsidP="005A2CEE">
            <w:pPr>
              <w:rPr>
                <w:rFonts w:ascii="Helvetica" w:hAnsi="Helvetica" w:cs="Arial"/>
                <w:color w:val="222222"/>
                <w:sz w:val="20"/>
                <w:szCs w:val="20"/>
              </w:rPr>
            </w:pPr>
          </w:p>
        </w:tc>
      </w:tr>
      <w:tr w:rsidR="005A2CEE" w:rsidRPr="002337F0" w14:paraId="16E9CAF4" w14:textId="77777777" w:rsidTr="009311D4">
        <w:trPr>
          <w:jc w:val="center"/>
        </w:trPr>
        <w:tc>
          <w:tcPr>
            <w:tcW w:w="3759" w:type="dxa"/>
            <w:tcBorders>
              <w:top w:val="single" w:sz="4" w:space="0" w:color="000080"/>
              <w:left w:val="single" w:sz="4" w:space="0" w:color="000080"/>
              <w:bottom w:val="single" w:sz="4" w:space="0" w:color="000080"/>
            </w:tcBorders>
            <w:shd w:val="clear" w:color="auto" w:fill="DAE6FB"/>
            <w:tcFitText/>
          </w:tcPr>
          <w:p w14:paraId="59558C69" w14:textId="77777777" w:rsidR="005A2CEE" w:rsidRPr="002337F0" w:rsidRDefault="005A2CEE" w:rsidP="005A2CEE">
            <w:pPr>
              <w:rPr>
                <w:rFonts w:ascii="Courier New" w:hAnsi="Courier New" w:cs="Courier New"/>
                <w:b/>
                <w:bCs/>
                <w:color w:val="222222"/>
                <w:sz w:val="20"/>
                <w:szCs w:val="20"/>
              </w:rPr>
            </w:pPr>
            <w:r w:rsidRPr="00F86F4E">
              <w:rPr>
                <w:rFonts w:ascii="Courier New" w:hAnsi="Courier New" w:cs="Courier New"/>
                <w:b/>
                <w:bCs/>
                <w:color w:val="222222"/>
                <w:spacing w:val="15"/>
                <w:sz w:val="20"/>
                <w:szCs w:val="20"/>
              </w:rPr>
              <w:t>notifyEmailResponseMessag</w:t>
            </w:r>
            <w:r w:rsidRPr="00F86F4E">
              <w:rPr>
                <w:rFonts w:ascii="Courier New" w:hAnsi="Courier New" w:cs="Courier New"/>
                <w:b/>
                <w:bCs/>
                <w:color w:val="222222"/>
                <w:spacing w:val="17"/>
                <w:sz w:val="20"/>
                <w:szCs w:val="20"/>
              </w:rPr>
              <w:t>e</w:t>
            </w:r>
          </w:p>
        </w:tc>
        <w:tc>
          <w:tcPr>
            <w:tcW w:w="1763" w:type="dxa"/>
            <w:tcBorders>
              <w:top w:val="single" w:sz="4" w:space="0" w:color="000080"/>
              <w:left w:val="single" w:sz="4" w:space="0" w:color="000080"/>
              <w:bottom w:val="single" w:sz="4" w:space="0" w:color="000080"/>
            </w:tcBorders>
            <w:shd w:val="clear" w:color="auto" w:fill="DAE6FB"/>
          </w:tcPr>
          <w:p w14:paraId="41F86D0A" w14:textId="77777777" w:rsidR="005A2CEE" w:rsidRPr="002337F0" w:rsidRDefault="005A2CEE" w:rsidP="005A2CEE">
            <w:pPr>
              <w:jc w:val="center"/>
              <w:rPr>
                <w:rFonts w:ascii="Helvetica" w:hAnsi="Helvetica" w:cs="Arial"/>
                <w:color w:val="222222"/>
                <w:sz w:val="20"/>
                <w:szCs w:val="20"/>
              </w:rPr>
            </w:pPr>
            <w:r w:rsidRPr="002337F0">
              <w:rPr>
                <w:rFonts w:ascii="Helvetica" w:hAnsi="Helvetica" w:cs="Arial"/>
                <w:color w:val="222222"/>
                <w:sz w:val="20"/>
                <w:szCs w:val="20"/>
              </w:rPr>
              <w:t>If required</w:t>
            </w:r>
          </w:p>
        </w:tc>
        <w:tc>
          <w:tcPr>
            <w:tcW w:w="4928" w:type="dxa"/>
            <w:tcBorders>
              <w:top w:val="single" w:sz="4" w:space="0" w:color="000080"/>
              <w:left w:val="single" w:sz="4" w:space="0" w:color="000080"/>
              <w:bottom w:val="single" w:sz="4" w:space="0" w:color="000080"/>
              <w:right w:val="single" w:sz="4" w:space="0" w:color="000080"/>
            </w:tcBorders>
            <w:shd w:val="clear" w:color="auto" w:fill="DAE6FB"/>
          </w:tcPr>
          <w:p w14:paraId="727BEAC0" w14:textId="77777777" w:rsidR="005A2CEE" w:rsidRPr="002337F0" w:rsidRDefault="005A2CEE" w:rsidP="005A2CEE">
            <w:pPr>
              <w:rPr>
                <w:rFonts w:ascii="Helvetica" w:hAnsi="Helvetica" w:cs="Arial"/>
                <w:color w:val="222222"/>
                <w:sz w:val="20"/>
                <w:szCs w:val="20"/>
              </w:rPr>
            </w:pPr>
            <w:r w:rsidRPr="002337F0">
              <w:rPr>
                <w:rFonts w:ascii="Helvetica" w:hAnsi="Helvetica" w:cs="Arial"/>
                <w:color w:val="222222"/>
                <w:sz w:val="20"/>
                <w:szCs w:val="20"/>
              </w:rPr>
              <w:t>Description of above response code.</w:t>
            </w:r>
          </w:p>
        </w:tc>
      </w:tr>
    </w:tbl>
    <w:p w14:paraId="41A61F80" w14:textId="77777777" w:rsidR="005A2CEE" w:rsidRPr="002337F0" w:rsidRDefault="005A2CEE" w:rsidP="00C14CAA">
      <w:pPr>
        <w:sectPr w:rsidR="005A2CEE" w:rsidRPr="002337F0" w:rsidSect="00F648A1">
          <w:endnotePr>
            <w:numFmt w:val="decimal"/>
            <w:numRestart w:val="eachSect"/>
          </w:endnotePr>
          <w:type w:val="continuous"/>
          <w:pgSz w:w="11900" w:h="16840"/>
          <w:pgMar w:top="720" w:right="720" w:bottom="720" w:left="720" w:header="567" w:footer="454" w:gutter="0"/>
          <w:cols w:space="708"/>
          <w:docGrid w:linePitch="326"/>
        </w:sectPr>
      </w:pPr>
    </w:p>
    <w:p w14:paraId="24A0F4F8" w14:textId="77777777" w:rsidR="001E633F" w:rsidRPr="001A6D49" w:rsidRDefault="001E633F" w:rsidP="00583291">
      <w:pPr>
        <w:pStyle w:val="Heading1"/>
        <w:sectPr w:rsidR="001E633F" w:rsidRPr="001A6D49" w:rsidSect="00F648A1">
          <w:endnotePr>
            <w:numFmt w:val="decimal"/>
            <w:numRestart w:val="eachSect"/>
          </w:endnotePr>
          <w:type w:val="continuous"/>
          <w:pgSz w:w="11900" w:h="16840"/>
          <w:pgMar w:top="720" w:right="720" w:bottom="720" w:left="720" w:header="567" w:footer="454" w:gutter="0"/>
          <w:cols w:space="708"/>
          <w:docGrid w:linePitch="326"/>
        </w:sectPr>
      </w:pPr>
    </w:p>
    <w:p w14:paraId="7BD3FA03" w14:textId="2F3C8E28" w:rsidR="005A2CEE" w:rsidRPr="002337F0" w:rsidRDefault="005A2CEE" w:rsidP="009868C5">
      <w:pPr>
        <w:pStyle w:val="Heading1"/>
        <w:pageBreakBefore/>
        <w:rPr>
          <w:rStyle w:val="StyleHeading1LatinHelveticaCustomColorRGB2334113Char"/>
          <w:color w:val="002060"/>
        </w:rPr>
      </w:pPr>
      <w:bookmarkStart w:id="202" w:name="_Toc431308362"/>
      <w:bookmarkStart w:id="203" w:name="_Toc431647192"/>
      <w:bookmarkStart w:id="204" w:name="_Ref431750444"/>
      <w:bookmarkStart w:id="205" w:name="_Ref431759866"/>
      <w:bookmarkStart w:id="206" w:name="_Ref508620000"/>
      <w:bookmarkStart w:id="207" w:name="_Toc66871509"/>
      <w:bookmarkStart w:id="208" w:name="_Toc66871652"/>
      <w:bookmarkEnd w:id="199"/>
      <w:bookmarkEnd w:id="200"/>
      <w:r w:rsidRPr="001A6D49">
        <w:lastRenderedPageBreak/>
        <w:t>Recurring Transaction Agreements</w:t>
      </w:r>
      <w:bookmarkEnd w:id="202"/>
      <w:bookmarkEnd w:id="203"/>
      <w:bookmarkEnd w:id="204"/>
      <w:bookmarkEnd w:id="205"/>
      <w:bookmarkEnd w:id="206"/>
      <w:bookmarkEnd w:id="207"/>
      <w:bookmarkEnd w:id="208"/>
    </w:p>
    <w:p w14:paraId="0E2B4B24" w14:textId="785A7566" w:rsidR="005A2CEE" w:rsidRPr="003C31E3" w:rsidRDefault="009A61C8" w:rsidP="00583291">
      <w:pPr>
        <w:pStyle w:val="Heading2"/>
        <w:rPr>
          <w:color w:val="7F7F7F" w:themeColor="text1" w:themeTint="80"/>
        </w:rPr>
      </w:pPr>
      <w:bookmarkStart w:id="209" w:name="_Toc431308363"/>
      <w:bookmarkStart w:id="210" w:name="_Toc431647193"/>
      <w:r>
        <w:rPr>
          <w:color w:val="7F7F7F" w:themeColor="text1" w:themeTint="80"/>
        </w:rPr>
        <w:t xml:space="preserve"> </w:t>
      </w:r>
      <w:bookmarkStart w:id="211" w:name="_Toc66871653"/>
      <w:r w:rsidR="005A2CEE" w:rsidRPr="003C31E3">
        <w:rPr>
          <w:color w:val="7F7F7F" w:themeColor="text1" w:themeTint="80"/>
        </w:rPr>
        <w:t>Background</w:t>
      </w:r>
      <w:bookmarkEnd w:id="209"/>
      <w:bookmarkEnd w:id="210"/>
      <w:bookmarkEnd w:id="211"/>
    </w:p>
    <w:p w14:paraId="2DEE55E8" w14:textId="77777777" w:rsidR="005A2CEE" w:rsidRPr="009635AE" w:rsidRDefault="005A2CEE" w:rsidP="005A2CEE">
      <w:pPr>
        <w:rPr>
          <w:rStyle w:val="NormalParagraphText"/>
          <w:rFonts w:ascii="Arial" w:hAnsi="Arial" w:cs="Arial"/>
        </w:rPr>
      </w:pPr>
    </w:p>
    <w:p w14:paraId="2B62771B" w14:textId="7BA30CAA"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A Recurring Transaction Agreement (RTA) is used to request that the Gateway </w:t>
      </w:r>
      <w:r w:rsidR="009868C5" w:rsidRPr="009635AE">
        <w:rPr>
          <w:rStyle w:val="NormalParagraphText"/>
          <w:rFonts w:ascii="Arial" w:hAnsi="Arial" w:cs="Arial"/>
        </w:rPr>
        <w:t xml:space="preserve">should </w:t>
      </w:r>
      <w:r w:rsidR="00981CFD" w:rsidRPr="009635AE">
        <w:rPr>
          <w:rStyle w:val="NormalParagraphText"/>
          <w:rFonts w:ascii="Arial" w:hAnsi="Arial" w:cs="Arial"/>
        </w:rPr>
        <w:t>perform</w:t>
      </w:r>
      <w:r w:rsidR="009868C5" w:rsidRPr="009635AE">
        <w:rPr>
          <w:rStyle w:val="NormalParagraphText"/>
          <w:rFonts w:ascii="Arial" w:hAnsi="Arial" w:cs="Arial"/>
        </w:rPr>
        <w:t xml:space="preserve"> </w:t>
      </w:r>
      <w:r w:rsidRPr="009635AE">
        <w:rPr>
          <w:rStyle w:val="NormalParagraphText"/>
          <w:rFonts w:ascii="Arial" w:hAnsi="Arial" w:cs="Arial"/>
        </w:rPr>
        <w:t xml:space="preserve">repeat payments on </w:t>
      </w:r>
      <w:r w:rsidR="00435AFF" w:rsidRPr="009635AE">
        <w:rPr>
          <w:rStyle w:val="NormalParagraphText"/>
          <w:rFonts w:ascii="Arial" w:hAnsi="Arial" w:cs="Arial"/>
        </w:rPr>
        <w:t xml:space="preserve">your </w:t>
      </w:r>
      <w:r w:rsidRPr="009635AE">
        <w:rPr>
          <w:rStyle w:val="NormalParagraphText"/>
          <w:rFonts w:ascii="Arial" w:hAnsi="Arial" w:cs="Arial"/>
        </w:rPr>
        <w:t>behalf</w:t>
      </w:r>
      <w:r w:rsidR="009868C5" w:rsidRPr="009635AE">
        <w:rPr>
          <w:rStyle w:val="NormalParagraphText"/>
          <w:rFonts w:ascii="Arial" w:hAnsi="Arial" w:cs="Arial"/>
        </w:rPr>
        <w:t>,</w:t>
      </w:r>
      <w:r w:rsidRPr="009635AE">
        <w:rPr>
          <w:rStyle w:val="NormalParagraphText"/>
          <w:rFonts w:ascii="Arial" w:hAnsi="Arial" w:cs="Arial"/>
        </w:rPr>
        <w:t xml:space="preserve"> using </w:t>
      </w:r>
      <w:r w:rsidR="00016898" w:rsidRPr="009635AE">
        <w:rPr>
          <w:rStyle w:val="NormalParagraphText"/>
          <w:rFonts w:ascii="Arial" w:hAnsi="Arial" w:cs="Arial"/>
        </w:rPr>
        <w:t>pre-agreed</w:t>
      </w:r>
      <w:r w:rsidRPr="009635AE">
        <w:rPr>
          <w:rStyle w:val="NormalParagraphText"/>
          <w:rFonts w:ascii="Arial" w:hAnsi="Arial" w:cs="Arial"/>
        </w:rPr>
        <w:t xml:space="preserve"> amounts and schedule</w:t>
      </w:r>
      <w:r w:rsidR="009868C5" w:rsidRPr="009635AE">
        <w:rPr>
          <w:rStyle w:val="NormalParagraphText"/>
          <w:rFonts w:ascii="Arial" w:hAnsi="Arial" w:cs="Arial"/>
        </w:rPr>
        <w:t>s</w:t>
      </w:r>
      <w:r w:rsidRPr="009635AE">
        <w:rPr>
          <w:rStyle w:val="NormalParagraphText"/>
          <w:rFonts w:ascii="Arial" w:hAnsi="Arial" w:cs="Arial"/>
        </w:rPr>
        <w:t>.</w:t>
      </w:r>
    </w:p>
    <w:p w14:paraId="2DCF35B8" w14:textId="014CAAD7" w:rsidR="00DC6D76" w:rsidRPr="009635AE" w:rsidRDefault="00DC6D76" w:rsidP="0037298C">
      <w:pPr>
        <w:rPr>
          <w:rStyle w:val="NormalParagraphText"/>
          <w:rFonts w:ascii="Arial" w:hAnsi="Arial" w:cs="Arial"/>
        </w:rPr>
      </w:pPr>
    </w:p>
    <w:p w14:paraId="79B6FCE9" w14:textId="5CBB4C63" w:rsidR="0037298C" w:rsidRPr="009635AE" w:rsidRDefault="0037298C" w:rsidP="0037298C">
      <w:pPr>
        <w:rPr>
          <w:rStyle w:val="NormalParagraphText"/>
          <w:rFonts w:ascii="Arial" w:hAnsi="Arial" w:cs="Arial"/>
        </w:rPr>
      </w:pPr>
      <w:r w:rsidRPr="002337F0">
        <w:rPr>
          <w:rFonts w:ascii="Helvetica" w:hAnsi="Helvetica" w:cs="Helvetica"/>
          <w:color w:val="000000"/>
          <w:kern w:val="1"/>
        </w:rPr>
        <w:t xml:space="preserve">An RTA can be </w:t>
      </w:r>
      <w:r w:rsidR="009868C5">
        <w:rPr>
          <w:rFonts w:ascii="Helvetica" w:hAnsi="Helvetica" w:cs="Helvetica"/>
          <w:color w:val="000000"/>
          <w:kern w:val="1"/>
        </w:rPr>
        <w:t xml:space="preserve">configured </w:t>
      </w:r>
      <w:r w:rsidRPr="002337F0">
        <w:rPr>
          <w:rFonts w:ascii="Helvetica" w:hAnsi="Helvetica" w:cs="Helvetica"/>
          <w:color w:val="000000"/>
          <w:kern w:val="1"/>
        </w:rPr>
        <w:t xml:space="preserve">easily and </w:t>
      </w:r>
      <w:r w:rsidRPr="002337F0">
        <w:rPr>
          <w:rFonts w:ascii="Helvetica" w:hAnsi="Helvetica" w:cs="Helvetica"/>
        </w:rPr>
        <w:t>quickly</w:t>
      </w:r>
      <w:r w:rsidR="009868C5">
        <w:rPr>
          <w:rFonts w:ascii="Helvetica" w:hAnsi="Helvetica" w:cs="Helvetica"/>
        </w:rPr>
        <w:t>,</w:t>
      </w:r>
      <w:r w:rsidRPr="002337F0">
        <w:rPr>
          <w:rFonts w:ascii="Helvetica" w:hAnsi="Helvetica" w:cs="Helvetica"/>
          <w:color w:val="000000"/>
          <w:kern w:val="1"/>
        </w:rPr>
        <w:t xml:space="preserve"> using the Merchant Management System (MMS)</w:t>
      </w:r>
      <w:r w:rsidR="009868C5">
        <w:rPr>
          <w:rFonts w:ascii="Helvetica" w:hAnsi="Helvetica" w:cs="Helvetica"/>
          <w:color w:val="000000"/>
          <w:kern w:val="1"/>
        </w:rPr>
        <w:t>. An RTA</w:t>
      </w:r>
      <w:r w:rsidRPr="002337F0">
        <w:rPr>
          <w:rFonts w:ascii="Helvetica" w:hAnsi="Helvetica" w:cs="Helvetica"/>
          <w:color w:val="000000"/>
          <w:kern w:val="1"/>
        </w:rPr>
        <w:t xml:space="preserve"> can also be set</w:t>
      </w:r>
      <w:r w:rsidR="00B94395">
        <w:rPr>
          <w:rFonts w:ascii="Helvetica" w:hAnsi="Helvetica" w:cs="Helvetica"/>
          <w:color w:val="000000"/>
          <w:kern w:val="1"/>
        </w:rPr>
        <w:t xml:space="preserve"> </w:t>
      </w:r>
      <w:r w:rsidRPr="002337F0">
        <w:rPr>
          <w:rFonts w:ascii="Helvetica" w:hAnsi="Helvetica" w:cs="Helvetica"/>
          <w:color w:val="000000"/>
          <w:kern w:val="1"/>
        </w:rPr>
        <w:t>up while performing the initial</w:t>
      </w:r>
      <w:r w:rsidR="00DC6D76">
        <w:rPr>
          <w:rFonts w:ascii="Helvetica" w:hAnsi="Helvetica" w:cs="Helvetica"/>
          <w:color w:val="000000"/>
          <w:kern w:val="1"/>
        </w:rPr>
        <w:t xml:space="preserve"> transaction</w:t>
      </w:r>
      <w:r w:rsidRPr="002337F0">
        <w:rPr>
          <w:rFonts w:ascii="Helvetica" w:hAnsi="Helvetica" w:cs="Helvetica"/>
          <w:color w:val="000000"/>
          <w:kern w:val="1"/>
        </w:rPr>
        <w:t xml:space="preserve"> request</w:t>
      </w:r>
      <w:r w:rsidR="009868C5">
        <w:rPr>
          <w:rFonts w:ascii="Helvetica" w:hAnsi="Helvetica" w:cs="Helvetica"/>
          <w:color w:val="000000"/>
          <w:kern w:val="1"/>
        </w:rPr>
        <w:t>,</w:t>
      </w:r>
      <w:r w:rsidRPr="002337F0">
        <w:rPr>
          <w:rFonts w:ascii="Helvetica" w:hAnsi="Helvetica" w:cs="Helvetica"/>
          <w:color w:val="000000"/>
          <w:kern w:val="1"/>
        </w:rPr>
        <w:t xml:space="preserve"> by including the integration request fields</w:t>
      </w:r>
      <w:r w:rsidR="00DC6D76">
        <w:rPr>
          <w:rFonts w:ascii="Helvetica" w:hAnsi="Helvetica" w:cs="Helvetica"/>
          <w:color w:val="000000"/>
          <w:kern w:val="1"/>
        </w:rPr>
        <w:t xml:space="preserve"> </w:t>
      </w:r>
      <w:r w:rsidR="009868C5">
        <w:rPr>
          <w:rFonts w:ascii="Helvetica" w:hAnsi="Helvetica" w:cs="Helvetica"/>
          <w:color w:val="000000"/>
          <w:kern w:val="1"/>
        </w:rPr>
        <w:t xml:space="preserve">described </w:t>
      </w:r>
      <w:r w:rsidR="00DC6D76">
        <w:rPr>
          <w:rFonts w:ascii="Helvetica" w:hAnsi="Helvetica" w:cs="Helvetica"/>
          <w:color w:val="000000"/>
          <w:kern w:val="1"/>
        </w:rPr>
        <w:t xml:space="preserve">in section </w:t>
      </w:r>
      <w:r w:rsidR="00DC6D76">
        <w:rPr>
          <w:rFonts w:ascii="Helvetica" w:hAnsi="Helvetica" w:cs="Helvetica"/>
          <w:color w:val="000000"/>
          <w:kern w:val="1"/>
        </w:rPr>
        <w:fldChar w:fldCharType="begin"/>
      </w:r>
      <w:r w:rsidR="00DC6D76">
        <w:rPr>
          <w:rFonts w:ascii="Helvetica" w:hAnsi="Helvetica" w:cs="Helvetica"/>
          <w:color w:val="000000"/>
          <w:kern w:val="1"/>
        </w:rPr>
        <w:instrText xml:space="preserve"> REF _Ref26363226 \n \h </w:instrText>
      </w:r>
      <w:r w:rsidR="00DC6D76">
        <w:rPr>
          <w:rFonts w:ascii="Helvetica" w:hAnsi="Helvetica" w:cs="Helvetica"/>
          <w:color w:val="000000"/>
          <w:kern w:val="1"/>
        </w:rPr>
      </w:r>
      <w:r w:rsidR="00DC6D76">
        <w:rPr>
          <w:rFonts w:ascii="Helvetica" w:hAnsi="Helvetica" w:cs="Helvetica"/>
          <w:color w:val="000000"/>
          <w:kern w:val="1"/>
        </w:rPr>
        <w:fldChar w:fldCharType="separate"/>
      </w:r>
      <w:r w:rsidR="0089506B">
        <w:rPr>
          <w:rFonts w:ascii="Helvetica" w:hAnsi="Helvetica" w:cs="Helvetica"/>
          <w:color w:val="000000"/>
          <w:kern w:val="1"/>
        </w:rPr>
        <w:t>13.3</w:t>
      </w:r>
      <w:r w:rsidR="00DC6D76">
        <w:rPr>
          <w:rFonts w:ascii="Helvetica" w:hAnsi="Helvetica" w:cs="Helvetica"/>
          <w:color w:val="000000"/>
          <w:kern w:val="1"/>
        </w:rPr>
        <w:fldChar w:fldCharType="end"/>
      </w:r>
      <w:r w:rsidRPr="002337F0">
        <w:rPr>
          <w:rFonts w:ascii="Helvetica" w:hAnsi="Helvetica" w:cs="Helvetica"/>
          <w:color w:val="000000"/>
          <w:kern w:val="1"/>
        </w:rPr>
        <w:t>. The RTA is only set</w:t>
      </w:r>
      <w:r w:rsidR="00B94395">
        <w:rPr>
          <w:rFonts w:ascii="Helvetica" w:hAnsi="Helvetica" w:cs="Helvetica"/>
          <w:color w:val="000000"/>
          <w:kern w:val="1"/>
        </w:rPr>
        <w:t xml:space="preserve"> </w:t>
      </w:r>
      <w:r w:rsidRPr="002337F0">
        <w:rPr>
          <w:rFonts w:ascii="Helvetica" w:hAnsi="Helvetica" w:cs="Helvetica"/>
          <w:color w:val="000000"/>
          <w:kern w:val="1"/>
        </w:rPr>
        <w:t>up in the transaction results in a success</w:t>
      </w:r>
      <w:r w:rsidR="00DC6D76">
        <w:rPr>
          <w:rFonts w:ascii="Helvetica" w:hAnsi="Helvetica" w:cs="Helvetica"/>
          <w:color w:val="000000"/>
          <w:kern w:val="1"/>
        </w:rPr>
        <w:t>ful</w:t>
      </w:r>
      <w:r w:rsidRPr="002337F0">
        <w:rPr>
          <w:rFonts w:ascii="Helvetica" w:hAnsi="Helvetica" w:cs="Helvetica"/>
          <w:color w:val="000000"/>
          <w:kern w:val="1"/>
        </w:rPr>
        <w:t xml:space="preserve"> payment authorisation.</w:t>
      </w:r>
    </w:p>
    <w:p w14:paraId="7C1169A8" w14:textId="77777777" w:rsidR="0037298C" w:rsidRPr="009635AE" w:rsidRDefault="0037298C" w:rsidP="0037298C">
      <w:pPr>
        <w:rPr>
          <w:rStyle w:val="NormalParagraphText"/>
          <w:rFonts w:ascii="Arial" w:hAnsi="Arial" w:cs="Arial"/>
        </w:rPr>
      </w:pPr>
    </w:p>
    <w:p w14:paraId="430F4B57" w14:textId="23CD74D0"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The transaction should be either </w:t>
      </w:r>
      <w:r w:rsidR="00DC6D76" w:rsidRPr="009635AE">
        <w:rPr>
          <w:rStyle w:val="NormalParagraphText"/>
          <w:rFonts w:ascii="Arial" w:hAnsi="Arial" w:cs="Arial"/>
        </w:rPr>
        <w:t xml:space="preserve">SALE or VERIFY </w:t>
      </w:r>
      <w:r w:rsidRPr="009635AE">
        <w:rPr>
          <w:rStyle w:val="NormalParagraphText"/>
          <w:rFonts w:ascii="Arial" w:hAnsi="Arial" w:cs="Arial"/>
        </w:rPr>
        <w:t>transaction</w:t>
      </w:r>
      <w:r w:rsidR="00DC6D76" w:rsidRPr="009635AE">
        <w:rPr>
          <w:rStyle w:val="NormalParagraphText"/>
          <w:rFonts w:ascii="Arial" w:hAnsi="Arial" w:cs="Arial"/>
        </w:rPr>
        <w:t xml:space="preserve"> and the </w:t>
      </w:r>
      <w:r w:rsidR="00DC6D76" w:rsidRPr="009635AE">
        <w:rPr>
          <w:rStyle w:val="NormalParagraphText"/>
          <w:rFonts w:ascii="Arial" w:hAnsi="Arial" w:cs="Arial"/>
          <w:b/>
          <w:bCs/>
        </w:rPr>
        <w:t>rtAgreementType</w:t>
      </w:r>
      <w:r w:rsidR="00DC6D76" w:rsidRPr="009635AE">
        <w:rPr>
          <w:rStyle w:val="NormalParagraphText"/>
          <w:rFonts w:ascii="Arial" w:hAnsi="Arial" w:cs="Arial"/>
        </w:rPr>
        <w:t xml:space="preserve"> field should be provided to indicate the type of </w:t>
      </w:r>
      <w:r w:rsidRPr="009635AE">
        <w:rPr>
          <w:rStyle w:val="NormalParagraphText"/>
          <w:rFonts w:ascii="Arial" w:hAnsi="Arial" w:cs="Arial"/>
        </w:rPr>
        <w:t>Continuous Authority</w:t>
      </w:r>
      <w:r w:rsidR="00DC6D76" w:rsidRPr="009635AE">
        <w:rPr>
          <w:rStyle w:val="NormalParagraphText"/>
          <w:rFonts w:ascii="Arial" w:hAnsi="Arial" w:cs="Arial"/>
        </w:rPr>
        <w:t>/Repeat Billing</w:t>
      </w:r>
      <w:r w:rsidRPr="009635AE">
        <w:rPr>
          <w:rStyle w:val="NormalParagraphText"/>
          <w:rFonts w:ascii="Arial" w:hAnsi="Arial" w:cs="Arial"/>
        </w:rPr>
        <w:t xml:space="preserve"> agree</w:t>
      </w:r>
      <w:r w:rsidR="00DC6D76" w:rsidRPr="009635AE">
        <w:rPr>
          <w:rStyle w:val="NormalParagraphText"/>
          <w:rFonts w:ascii="Arial" w:hAnsi="Arial" w:cs="Arial"/>
        </w:rPr>
        <w:t>d between you and your Customer.</w:t>
      </w:r>
      <w:r w:rsidRPr="009635AE">
        <w:rPr>
          <w:rStyle w:val="NormalParagraphText"/>
          <w:rFonts w:ascii="Arial" w:hAnsi="Arial" w:cs="Arial"/>
        </w:rPr>
        <w:t xml:space="preserve"> This will dictate whether the subsequent repeat transactions are </w:t>
      </w:r>
      <w:r w:rsidR="00FD5720" w:rsidRPr="009635AE">
        <w:rPr>
          <w:rStyle w:val="NormalParagraphText"/>
          <w:rFonts w:ascii="Arial" w:hAnsi="Arial" w:cs="Arial"/>
        </w:rPr>
        <w:t>taken</w:t>
      </w:r>
      <w:r w:rsidRPr="009635AE">
        <w:rPr>
          <w:rStyle w:val="NormalParagraphText"/>
          <w:rFonts w:ascii="Arial" w:hAnsi="Arial" w:cs="Arial"/>
        </w:rPr>
        <w:t xml:space="preserve"> as</w:t>
      </w:r>
      <w:r w:rsidR="00DC6D76" w:rsidRPr="009635AE">
        <w:rPr>
          <w:rStyle w:val="NormalParagraphText"/>
          <w:rFonts w:ascii="Arial" w:hAnsi="Arial" w:cs="Arial"/>
        </w:rPr>
        <w:t xml:space="preserve"> part of a CPA agreement or as just standard MOTO transactions</w:t>
      </w:r>
      <w:r w:rsidRPr="009635AE">
        <w:rPr>
          <w:rStyle w:val="NormalParagraphText"/>
          <w:rFonts w:ascii="Arial" w:hAnsi="Arial" w:cs="Arial"/>
        </w:rPr>
        <w:t>.</w:t>
      </w:r>
    </w:p>
    <w:p w14:paraId="71F02DF7" w14:textId="26204E8C" w:rsidR="00DC6D76" w:rsidRPr="009635AE" w:rsidRDefault="00DC6D76" w:rsidP="0037298C">
      <w:pPr>
        <w:rPr>
          <w:rStyle w:val="NormalParagraphText"/>
          <w:rFonts w:ascii="Arial" w:hAnsi="Arial" w:cs="Arial"/>
        </w:rPr>
      </w:pPr>
    </w:p>
    <w:p w14:paraId="34D93416" w14:textId="44A7E0AB" w:rsidR="00DC6D76" w:rsidRPr="009635AE" w:rsidRDefault="00DC6D76" w:rsidP="0037298C">
      <w:pPr>
        <w:rPr>
          <w:rStyle w:val="NormalParagraphText"/>
          <w:rFonts w:ascii="Arial" w:hAnsi="Arial" w:cs="Arial"/>
          <w:i/>
          <w:iCs/>
        </w:rPr>
      </w:pPr>
      <w:r w:rsidRPr="009635AE">
        <w:rPr>
          <w:rStyle w:val="NormalParagraphText"/>
          <w:rFonts w:ascii="Arial" w:hAnsi="Arial" w:cs="Arial"/>
        </w:rPr>
        <w:t xml:space="preserve">Merchants who use this system to implement billing or subscription type payments are encouraged to use Continuous Authority (CA) transactions to comply with Card Payment Scheme practices. </w:t>
      </w:r>
      <w:r w:rsidRPr="009635AE">
        <w:rPr>
          <w:rStyle w:val="NormalParagraphText"/>
          <w:rFonts w:ascii="Arial" w:hAnsi="Arial" w:cs="Arial"/>
          <w:i/>
          <w:iCs/>
        </w:rPr>
        <w:t>Your Acquirer may refuse to accept the recurring transactions if they are not subject to an agreement between yourself and your Customer.</w:t>
      </w:r>
    </w:p>
    <w:p w14:paraId="7762DA2F" w14:textId="265923A7" w:rsidR="00DC6D76" w:rsidRPr="009635AE" w:rsidRDefault="00DC6D76" w:rsidP="0037298C">
      <w:pPr>
        <w:rPr>
          <w:rStyle w:val="NormalParagraphText"/>
          <w:rFonts w:ascii="Arial" w:hAnsi="Arial" w:cs="Arial"/>
          <w:i/>
          <w:iCs/>
        </w:rPr>
      </w:pPr>
    </w:p>
    <w:p w14:paraId="44B98AC5" w14:textId="5AD7AA13" w:rsidR="00DC6D76" w:rsidRPr="009635AE" w:rsidRDefault="00DC6D76" w:rsidP="0037298C">
      <w:pPr>
        <w:rPr>
          <w:rStyle w:val="NormalParagraphText"/>
          <w:rFonts w:ascii="Arial" w:hAnsi="Arial" w:cs="Arial"/>
          <w:i/>
          <w:iCs/>
        </w:rPr>
      </w:pPr>
      <w:r w:rsidRPr="009635AE">
        <w:rPr>
          <w:rStyle w:val="NormalParagraphText"/>
          <w:rFonts w:ascii="Arial" w:hAnsi="Arial" w:cs="Arial"/>
        </w:rPr>
        <w:t xml:space="preserve">Refer to appendix </w:t>
      </w:r>
      <w:r w:rsidR="009868C5">
        <w:rPr>
          <w:rStyle w:val="NormalParagraphText"/>
        </w:rPr>
        <w:fldChar w:fldCharType="begin"/>
      </w:r>
      <w:r w:rsidR="009868C5">
        <w:rPr>
          <w:rStyle w:val="NormalParagraphText"/>
        </w:rPr>
        <w:instrText xml:space="preserve"> REF  _Ref463619945 \h \n </w:instrText>
      </w:r>
      <w:r w:rsidR="009868C5">
        <w:rPr>
          <w:rStyle w:val="NormalParagraphText"/>
        </w:rPr>
      </w:r>
      <w:r w:rsidR="009868C5">
        <w:rPr>
          <w:rStyle w:val="NormalParagraphText"/>
        </w:rPr>
        <w:fldChar w:fldCharType="separate"/>
      </w:r>
      <w:r w:rsidR="0089506B">
        <w:rPr>
          <w:rStyle w:val="NormalParagraphText"/>
        </w:rPr>
        <w:t>A-17</w:t>
      </w:r>
      <w:r w:rsidR="009868C5">
        <w:rPr>
          <w:rStyle w:val="NormalParagraphText"/>
        </w:rPr>
        <w:fldChar w:fldCharType="end"/>
      </w:r>
      <w:r w:rsidRPr="009635AE">
        <w:rPr>
          <w:rStyle w:val="NormalParagraphText"/>
          <w:rFonts w:ascii="Arial" w:hAnsi="Arial" w:cs="Arial"/>
        </w:rPr>
        <w:t xml:space="preserve"> for more information on the different types of repeat or recurring transactions</w:t>
      </w:r>
      <w:r w:rsidR="009868C5" w:rsidRPr="009635AE">
        <w:rPr>
          <w:rStyle w:val="NormalParagraphText"/>
          <w:rFonts w:ascii="Arial" w:hAnsi="Arial" w:cs="Arial"/>
        </w:rPr>
        <w:t>.</w:t>
      </w:r>
    </w:p>
    <w:p w14:paraId="40722767" w14:textId="2088A2C5" w:rsidR="00DC6D76" w:rsidRPr="009635AE" w:rsidRDefault="00DC6D76" w:rsidP="0037298C">
      <w:pPr>
        <w:rPr>
          <w:rStyle w:val="NormalParagraphText"/>
          <w:rFonts w:ascii="Arial" w:hAnsi="Arial" w:cs="Arial"/>
        </w:rPr>
      </w:pPr>
      <w:r w:rsidRPr="009635AE">
        <w:rPr>
          <w:rStyle w:val="NormalParagraphText"/>
          <w:rFonts w:ascii="Arial" w:hAnsi="Arial" w:cs="Arial"/>
        </w:rPr>
        <w:t> </w:t>
      </w:r>
    </w:p>
    <w:p w14:paraId="69C7C8F1" w14:textId="3074C4A1" w:rsidR="00DC6D76" w:rsidRPr="009635AE" w:rsidRDefault="00DC6D76" w:rsidP="0037298C">
      <w:pPr>
        <w:rPr>
          <w:rStyle w:val="NormalParagraphText"/>
          <w:rFonts w:ascii="Arial" w:hAnsi="Arial" w:cs="Arial"/>
        </w:rPr>
      </w:pPr>
    </w:p>
    <w:p w14:paraId="71621A0C" w14:textId="4156B3A1" w:rsidR="00DC6D76" w:rsidRPr="003C31E3" w:rsidRDefault="009A61C8" w:rsidP="00583291">
      <w:pPr>
        <w:pStyle w:val="Heading2"/>
        <w:pageBreakBefore/>
        <w:ind w:left="578" w:hanging="578"/>
        <w:rPr>
          <w:color w:val="7F7F7F" w:themeColor="text1" w:themeTint="80"/>
        </w:rPr>
      </w:pPr>
      <w:r>
        <w:rPr>
          <w:color w:val="7F7F7F" w:themeColor="text1" w:themeTint="80"/>
        </w:rPr>
        <w:lastRenderedPageBreak/>
        <w:t xml:space="preserve"> </w:t>
      </w:r>
      <w:bookmarkStart w:id="212" w:name="_Toc66871654"/>
      <w:r w:rsidR="00DC6D76" w:rsidRPr="003C31E3">
        <w:rPr>
          <w:color w:val="7F7F7F" w:themeColor="text1" w:themeTint="80"/>
        </w:rPr>
        <w:t>Scheduling</w:t>
      </w:r>
      <w:bookmarkEnd w:id="212"/>
    </w:p>
    <w:p w14:paraId="4FAE6944" w14:textId="1B31056B" w:rsidR="00DC6D76" w:rsidRPr="009635AE" w:rsidRDefault="00DC6D76" w:rsidP="00DC6D76">
      <w:pPr>
        <w:rPr>
          <w:rStyle w:val="NormalParagraphText"/>
          <w:rFonts w:ascii="Arial" w:hAnsi="Arial" w:cs="Arial"/>
        </w:rPr>
      </w:pPr>
      <w:r w:rsidRPr="009635AE">
        <w:rPr>
          <w:rStyle w:val="NormalParagraphText"/>
          <w:rFonts w:ascii="Arial" w:hAnsi="Arial" w:cs="Arial"/>
        </w:rPr>
        <w:t xml:space="preserve">There are two different types of scheduling available when requesting the Gateway </w:t>
      </w:r>
      <w:r w:rsidR="009868C5" w:rsidRPr="009635AE">
        <w:rPr>
          <w:rStyle w:val="NormalParagraphText"/>
          <w:rFonts w:ascii="Arial" w:hAnsi="Arial" w:cs="Arial"/>
        </w:rPr>
        <w:t xml:space="preserve">to </w:t>
      </w:r>
      <w:r w:rsidRPr="009635AE">
        <w:rPr>
          <w:rStyle w:val="NormalParagraphText"/>
          <w:rFonts w:ascii="Arial" w:hAnsi="Arial" w:cs="Arial"/>
        </w:rPr>
        <w:t>take recurring transactions</w:t>
      </w:r>
      <w:r w:rsidR="009868C5" w:rsidRPr="009635AE">
        <w:rPr>
          <w:rStyle w:val="NormalParagraphText"/>
          <w:rFonts w:ascii="Arial" w:hAnsi="Arial" w:cs="Arial"/>
        </w:rPr>
        <w:t xml:space="preserve"> automatically</w:t>
      </w:r>
      <w:r w:rsidRPr="009635AE">
        <w:rPr>
          <w:rStyle w:val="NormalParagraphText"/>
          <w:rFonts w:ascii="Arial" w:hAnsi="Arial" w:cs="Arial"/>
        </w:rPr>
        <w:t xml:space="preserve"> on the Merchant</w:t>
      </w:r>
      <w:r w:rsidR="00B94395" w:rsidRPr="009635AE">
        <w:rPr>
          <w:rStyle w:val="NormalParagraphText"/>
          <w:rFonts w:ascii="Arial" w:hAnsi="Arial" w:cs="Arial"/>
        </w:rPr>
        <w:t>’</w:t>
      </w:r>
      <w:r w:rsidRPr="009635AE">
        <w:rPr>
          <w:rStyle w:val="NormalParagraphText"/>
          <w:rFonts w:ascii="Arial" w:hAnsi="Arial" w:cs="Arial"/>
        </w:rPr>
        <w:t>s behalf.  In addition, a start date can be provided to allow for a recurring subscription with an initial free trial period.</w:t>
      </w:r>
    </w:p>
    <w:p w14:paraId="13DF38D7" w14:textId="4B0452F9" w:rsidR="00DC6D76" w:rsidRPr="00834705" w:rsidRDefault="00DC6D76" w:rsidP="00583291">
      <w:pPr>
        <w:pStyle w:val="Heading3"/>
        <w:ind w:left="0" w:firstLine="0"/>
      </w:pPr>
      <w:bookmarkStart w:id="213" w:name="_Toc66871655"/>
      <w:r w:rsidRPr="00834705">
        <w:t>Fixed Scheduling</w:t>
      </w:r>
      <w:bookmarkEnd w:id="213"/>
    </w:p>
    <w:p w14:paraId="4BFA0A53" w14:textId="43D6A741" w:rsidR="00DC6D76" w:rsidRPr="009635AE" w:rsidRDefault="00DC6D76" w:rsidP="00DC6D76">
      <w:pPr>
        <w:rPr>
          <w:rStyle w:val="NormalParagraphText"/>
          <w:rFonts w:ascii="Arial" w:hAnsi="Arial" w:cs="Arial"/>
        </w:rPr>
      </w:pPr>
      <w:r w:rsidRPr="009635AE">
        <w:rPr>
          <w:rStyle w:val="NormalParagraphText"/>
          <w:rFonts w:ascii="Arial" w:hAnsi="Arial" w:cs="Arial"/>
        </w:rPr>
        <w:t>Fixed scheduling causes the subsequent transaction to be taken at fixed intervals</w:t>
      </w:r>
      <w:r w:rsidR="009868C5" w:rsidRPr="009635AE">
        <w:rPr>
          <w:rStyle w:val="NormalParagraphText"/>
          <w:rFonts w:ascii="Arial" w:hAnsi="Arial" w:cs="Arial"/>
        </w:rPr>
        <w:t xml:space="preserve"> of</w:t>
      </w:r>
      <w:r w:rsidRPr="009635AE">
        <w:rPr>
          <w:rStyle w:val="NormalParagraphText"/>
          <w:rFonts w:ascii="Arial" w:hAnsi="Arial" w:cs="Arial"/>
        </w:rPr>
        <w:t xml:space="preserve"> time and for fixed amounts. A different initial date and amount or final date and amount can be provided for use when the agreed payment term or amount doesn’t exactly divide by the fixed time intervals.</w:t>
      </w:r>
    </w:p>
    <w:p w14:paraId="023DE245" w14:textId="1B1E2C6A" w:rsidR="00DC6D76" w:rsidRPr="009635AE" w:rsidRDefault="00DC6D76" w:rsidP="00DC6D76">
      <w:pPr>
        <w:rPr>
          <w:rStyle w:val="NormalParagraphText"/>
          <w:rFonts w:ascii="Arial" w:hAnsi="Arial" w:cs="Arial"/>
        </w:rPr>
      </w:pPr>
    </w:p>
    <w:p w14:paraId="1B9084F4" w14:textId="01263E1B" w:rsidR="00DC6D76" w:rsidRPr="009635AE" w:rsidRDefault="00DC6D76" w:rsidP="00DC6D76">
      <w:pPr>
        <w:rPr>
          <w:rStyle w:val="NormalParagraphText"/>
          <w:rFonts w:ascii="Arial" w:hAnsi="Arial" w:cs="Arial"/>
        </w:rPr>
      </w:pPr>
      <w:r w:rsidRPr="009635AE">
        <w:rPr>
          <w:rStyle w:val="NormalParagraphText"/>
          <w:rFonts w:ascii="Arial" w:hAnsi="Arial" w:cs="Arial"/>
        </w:rPr>
        <w:t xml:space="preserve">Fixed scheduling is specified by providing an </w:t>
      </w:r>
      <w:r w:rsidRPr="009635AE">
        <w:rPr>
          <w:rStyle w:val="NormalParagraphText"/>
          <w:rFonts w:ascii="Arial" w:hAnsi="Arial" w:cs="Arial"/>
          <w:b/>
          <w:bCs/>
        </w:rPr>
        <w:t>rtScheduleType</w:t>
      </w:r>
      <w:r w:rsidRPr="009635AE">
        <w:rPr>
          <w:rStyle w:val="NormalParagraphText"/>
          <w:rFonts w:ascii="Arial" w:hAnsi="Arial" w:cs="Arial"/>
        </w:rPr>
        <w:t xml:space="preserve"> field with a value of ‘fixed’ and providing the </w:t>
      </w:r>
      <w:r w:rsidRPr="009635AE">
        <w:rPr>
          <w:rStyle w:val="NormalParagraphText"/>
          <w:rFonts w:ascii="Arial" w:hAnsi="Arial" w:cs="Arial"/>
          <w:b/>
          <w:bCs/>
        </w:rPr>
        <w:t>rtCycleDuration</w:t>
      </w:r>
      <w:r w:rsidRPr="009635AE">
        <w:rPr>
          <w:rStyle w:val="NormalParagraphText"/>
          <w:rFonts w:ascii="Arial" w:hAnsi="Arial" w:cs="Arial"/>
        </w:rPr>
        <w:t xml:space="preserve">, </w:t>
      </w:r>
      <w:r w:rsidRPr="009635AE">
        <w:rPr>
          <w:rStyle w:val="NormalParagraphText"/>
          <w:rFonts w:ascii="Arial" w:hAnsi="Arial" w:cs="Arial"/>
          <w:b/>
          <w:bCs/>
        </w:rPr>
        <w:t>rtCycleDuration</w:t>
      </w:r>
      <w:r w:rsidRPr="009635AE">
        <w:rPr>
          <w:rStyle w:val="NormalParagraphText"/>
          <w:rFonts w:ascii="Arial" w:hAnsi="Arial" w:cs="Arial"/>
        </w:rPr>
        <w:t xml:space="preserve"> and </w:t>
      </w:r>
      <w:r w:rsidRPr="009635AE">
        <w:rPr>
          <w:rStyle w:val="NormalParagraphText"/>
          <w:rFonts w:ascii="Arial" w:hAnsi="Arial" w:cs="Arial"/>
          <w:b/>
          <w:bCs/>
        </w:rPr>
        <w:t>rtCycleCount</w:t>
      </w:r>
      <w:r w:rsidRPr="009635AE">
        <w:rPr>
          <w:rStyle w:val="NormalParagraphText"/>
          <w:rFonts w:ascii="Arial" w:hAnsi="Arial" w:cs="Arial"/>
        </w:rPr>
        <w:t xml:space="preserve"> fields to define the interval at which transactions should be taken and the number of transactions to take.</w:t>
      </w:r>
    </w:p>
    <w:p w14:paraId="1DF208F6" w14:textId="77777777" w:rsidR="00DC6D76" w:rsidRPr="009635AE" w:rsidRDefault="00DC6D76" w:rsidP="00DC6D76">
      <w:pPr>
        <w:rPr>
          <w:rStyle w:val="NormalParagraphText"/>
          <w:rFonts w:ascii="Arial" w:hAnsi="Arial" w:cs="Arial"/>
        </w:rPr>
      </w:pPr>
    </w:p>
    <w:p w14:paraId="6F9A8C97" w14:textId="124937E5" w:rsidR="00DC6D76" w:rsidRPr="009635AE" w:rsidRDefault="00DC6D76" w:rsidP="00DC6D76">
      <w:pPr>
        <w:rPr>
          <w:rStyle w:val="NormalParagraphText"/>
          <w:rFonts w:ascii="Arial" w:hAnsi="Arial" w:cs="Arial"/>
        </w:rPr>
      </w:pPr>
      <w:r w:rsidRPr="009635AE">
        <w:rPr>
          <w:rStyle w:val="NormalParagraphText"/>
          <w:rFonts w:ascii="Arial" w:hAnsi="Arial" w:cs="Arial"/>
        </w:rPr>
        <w:t xml:space="preserve">An </w:t>
      </w:r>
      <w:r w:rsidRPr="009635AE">
        <w:rPr>
          <w:rStyle w:val="NormalParagraphText"/>
          <w:rFonts w:ascii="Arial" w:hAnsi="Arial" w:cs="Arial"/>
          <w:b/>
          <w:bCs/>
        </w:rPr>
        <w:t>rtCycleCount</w:t>
      </w:r>
      <w:r w:rsidRPr="009635AE">
        <w:rPr>
          <w:rStyle w:val="NormalParagraphText"/>
          <w:rFonts w:ascii="Arial" w:hAnsi="Arial" w:cs="Arial"/>
        </w:rPr>
        <w:t xml:space="preserve"> field value of 0 can be provided to indicate that transactions should be taken ad-infinitum until the RTA is stopped.</w:t>
      </w:r>
    </w:p>
    <w:p w14:paraId="1F153EDE" w14:textId="0D198CE3" w:rsidR="00DC6D76" w:rsidRPr="009635AE" w:rsidRDefault="00DC6D76" w:rsidP="00DC6D76">
      <w:pPr>
        <w:rPr>
          <w:rStyle w:val="NormalParagraphText"/>
          <w:rFonts w:ascii="Arial" w:hAnsi="Arial" w:cs="Arial"/>
        </w:rPr>
      </w:pPr>
    </w:p>
    <w:p w14:paraId="0AA830BB" w14:textId="77777777" w:rsidR="00DC6D76" w:rsidRPr="009635AE" w:rsidRDefault="00DC6D76" w:rsidP="0037298C">
      <w:pPr>
        <w:rPr>
          <w:rStyle w:val="NormalParagraphText"/>
          <w:rFonts w:ascii="Arial" w:hAnsi="Arial" w:cs="Arial"/>
        </w:rPr>
      </w:pPr>
    </w:p>
    <w:p w14:paraId="3BEFDC67" w14:textId="1BB9A005" w:rsidR="00DC6D76" w:rsidRPr="00834705" w:rsidRDefault="00DC6D76" w:rsidP="00583291">
      <w:pPr>
        <w:pStyle w:val="Heading3"/>
        <w:ind w:left="0" w:firstLine="0"/>
      </w:pPr>
      <w:bookmarkStart w:id="214" w:name="_Ref26367639"/>
      <w:bookmarkStart w:id="215" w:name="_Toc66871656"/>
      <w:r w:rsidRPr="00834705">
        <w:t>Variable Scheduling</w:t>
      </w:r>
      <w:bookmarkEnd w:id="214"/>
      <w:bookmarkEnd w:id="215"/>
    </w:p>
    <w:p w14:paraId="7BE73C39" w14:textId="629CC9E8" w:rsidR="00DC6D76" w:rsidRPr="009635AE" w:rsidRDefault="009868C5" w:rsidP="00DC6D76">
      <w:pPr>
        <w:rPr>
          <w:rStyle w:val="NormalParagraphText"/>
          <w:rFonts w:ascii="Arial" w:hAnsi="Arial" w:cs="Arial"/>
        </w:rPr>
      </w:pPr>
      <w:r w:rsidRPr="009635AE">
        <w:rPr>
          <w:rStyle w:val="NormalParagraphText"/>
          <w:rFonts w:ascii="Arial" w:hAnsi="Arial" w:cs="Arial"/>
        </w:rPr>
        <w:t>Variable</w:t>
      </w:r>
      <w:r w:rsidR="00DC6D76" w:rsidRPr="009635AE">
        <w:rPr>
          <w:rStyle w:val="NormalParagraphText"/>
          <w:rFonts w:ascii="Arial" w:hAnsi="Arial" w:cs="Arial"/>
        </w:rPr>
        <w:t xml:space="preserve"> scheduling causes the subsequent transaction to be taken </w:t>
      </w:r>
      <w:r w:rsidRPr="009635AE">
        <w:rPr>
          <w:rStyle w:val="NormalParagraphText"/>
          <w:rFonts w:ascii="Arial" w:hAnsi="Arial" w:cs="Arial"/>
        </w:rPr>
        <w:t xml:space="preserve">on prespecified dates and </w:t>
      </w:r>
      <w:r w:rsidR="00DC6D76" w:rsidRPr="009635AE">
        <w:rPr>
          <w:rStyle w:val="NormalParagraphText"/>
          <w:rFonts w:ascii="Arial" w:hAnsi="Arial" w:cs="Arial"/>
        </w:rPr>
        <w:t xml:space="preserve">for </w:t>
      </w:r>
      <w:r w:rsidRPr="009635AE">
        <w:rPr>
          <w:rStyle w:val="NormalParagraphText"/>
          <w:rFonts w:ascii="Arial" w:hAnsi="Arial" w:cs="Arial"/>
        </w:rPr>
        <w:t>prespecified</w:t>
      </w:r>
      <w:r w:rsidR="00DC6D76" w:rsidRPr="009635AE">
        <w:rPr>
          <w:rStyle w:val="NormalParagraphText"/>
          <w:rFonts w:ascii="Arial" w:hAnsi="Arial" w:cs="Arial"/>
        </w:rPr>
        <w:t xml:space="preserve"> amounts.</w:t>
      </w:r>
    </w:p>
    <w:p w14:paraId="70FE4A9E" w14:textId="32B8E998" w:rsidR="00DC6D76" w:rsidRPr="009635AE" w:rsidRDefault="00DC6D76" w:rsidP="00DC6D76">
      <w:pPr>
        <w:rPr>
          <w:rStyle w:val="NormalParagraphText"/>
          <w:rFonts w:ascii="Arial" w:hAnsi="Arial" w:cs="Arial"/>
        </w:rPr>
      </w:pPr>
    </w:p>
    <w:p w14:paraId="6CFB3790" w14:textId="286C8C62" w:rsidR="00DC6D76" w:rsidRPr="009635AE" w:rsidRDefault="00DB3D29" w:rsidP="00DC6D76">
      <w:pPr>
        <w:rPr>
          <w:rStyle w:val="NormalParagraphText"/>
          <w:rFonts w:ascii="Arial" w:hAnsi="Arial" w:cs="Arial"/>
        </w:rPr>
      </w:pPr>
      <w:r w:rsidRPr="009635AE">
        <w:rPr>
          <w:rStyle w:val="NormalParagraphText"/>
          <w:rFonts w:ascii="Arial" w:hAnsi="Arial" w:cs="Arial"/>
        </w:rPr>
        <w:t>Variable</w:t>
      </w:r>
      <w:r w:rsidR="00DC6D76" w:rsidRPr="009635AE">
        <w:rPr>
          <w:rStyle w:val="NormalParagraphText"/>
          <w:rFonts w:ascii="Arial" w:hAnsi="Arial" w:cs="Arial"/>
        </w:rPr>
        <w:t xml:space="preserve"> scheduling is specified by providing an </w:t>
      </w:r>
      <w:r w:rsidR="00DC6D76" w:rsidRPr="009635AE">
        <w:rPr>
          <w:rStyle w:val="NormalParagraphText"/>
          <w:rFonts w:ascii="Arial" w:hAnsi="Arial" w:cs="Arial"/>
          <w:b/>
          <w:bCs/>
        </w:rPr>
        <w:t>rtScheduleType</w:t>
      </w:r>
      <w:r w:rsidR="00DC6D76" w:rsidRPr="009635AE">
        <w:rPr>
          <w:rStyle w:val="NormalParagraphText"/>
          <w:rFonts w:ascii="Arial" w:hAnsi="Arial" w:cs="Arial"/>
        </w:rPr>
        <w:t xml:space="preserve"> field with a value of ‘variable’ and providing the </w:t>
      </w:r>
      <w:r w:rsidR="00DC6D76" w:rsidRPr="009635AE">
        <w:rPr>
          <w:rStyle w:val="NormalParagraphText"/>
          <w:rFonts w:ascii="Arial" w:hAnsi="Arial" w:cs="Arial"/>
          <w:b/>
          <w:bCs/>
        </w:rPr>
        <w:t>rtSchedule</w:t>
      </w:r>
      <w:r w:rsidR="00DC6D76" w:rsidRPr="009635AE">
        <w:rPr>
          <w:rStyle w:val="NormalParagraphText"/>
          <w:rFonts w:ascii="Arial" w:hAnsi="Arial" w:cs="Arial"/>
        </w:rPr>
        <w:t xml:space="preserve"> field with a value containing an array of one or more schedule records.</w:t>
      </w:r>
    </w:p>
    <w:p w14:paraId="0E9B5A39" w14:textId="78E0EE15" w:rsidR="00DC6D76" w:rsidRPr="009635AE" w:rsidRDefault="00DC6D76" w:rsidP="00DC6D76">
      <w:pPr>
        <w:rPr>
          <w:rStyle w:val="NormalParagraphText"/>
          <w:rFonts w:ascii="Arial" w:hAnsi="Arial" w:cs="Arial"/>
        </w:rPr>
      </w:pPr>
    </w:p>
    <w:p w14:paraId="681A905D" w14:textId="32E03BF5" w:rsidR="00DC6D76" w:rsidRPr="009635AE" w:rsidRDefault="00DC6D76" w:rsidP="00DC6D76">
      <w:pPr>
        <w:rPr>
          <w:rStyle w:val="NormalParagraphText"/>
          <w:rFonts w:ascii="Arial" w:hAnsi="Arial" w:cs="Arial"/>
        </w:rPr>
      </w:pPr>
      <w:r w:rsidRPr="009635AE">
        <w:rPr>
          <w:rStyle w:val="NormalParagraphText"/>
          <w:rFonts w:ascii="Arial" w:hAnsi="Arial" w:cs="Arial"/>
        </w:rPr>
        <w:t>Each schedule record must contain the following fields</w:t>
      </w:r>
      <w:r w:rsidR="009868C5" w:rsidRPr="009635AE">
        <w:rPr>
          <w:rStyle w:val="NormalParagraphText"/>
          <w:rFonts w:ascii="Arial" w:hAnsi="Arial" w:cs="Arial"/>
        </w:rPr>
        <w:t>:</w:t>
      </w:r>
    </w:p>
    <w:p w14:paraId="460F4542" w14:textId="77777777" w:rsidR="00DC6D76" w:rsidRPr="009635AE" w:rsidRDefault="00DC6D76" w:rsidP="00DC6D76">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1413"/>
        <w:gridCol w:w="1417"/>
        <w:gridCol w:w="7620"/>
      </w:tblGrid>
      <w:tr w:rsidR="00DC6D76" w:rsidRPr="002337F0" w14:paraId="24D88489" w14:textId="77777777" w:rsidTr="00DC6D76">
        <w:tc>
          <w:tcPr>
            <w:tcW w:w="1413" w:type="dxa"/>
            <w:tcBorders>
              <w:bottom w:val="single" w:sz="4" w:space="0" w:color="172271"/>
            </w:tcBorders>
            <w:shd w:val="clear" w:color="auto" w:fill="172271"/>
          </w:tcPr>
          <w:p w14:paraId="5A07AF43" w14:textId="77777777" w:rsidR="00DC6D76" w:rsidRPr="002337F0" w:rsidRDefault="00DC6D76" w:rsidP="002523D6">
            <w:pPr>
              <w:rPr>
                <w:rFonts w:ascii="Helvetica" w:hAnsi="Helvetica" w:cs="Helvetica"/>
                <w:b/>
                <w:color w:val="FFFFFF"/>
                <w:sz w:val="20"/>
              </w:rPr>
            </w:pPr>
            <w:r w:rsidRPr="002337F0">
              <w:rPr>
                <w:rFonts w:ascii="Helvetica" w:hAnsi="Helvetica" w:cs="Helvetica"/>
                <w:b/>
                <w:color w:val="FFFFFF"/>
                <w:sz w:val="20"/>
              </w:rPr>
              <w:t>Field Name</w:t>
            </w:r>
          </w:p>
        </w:tc>
        <w:tc>
          <w:tcPr>
            <w:tcW w:w="1417" w:type="dxa"/>
            <w:tcBorders>
              <w:bottom w:val="single" w:sz="4" w:space="0" w:color="172271"/>
            </w:tcBorders>
            <w:shd w:val="clear" w:color="auto" w:fill="172271"/>
          </w:tcPr>
          <w:p w14:paraId="73DB8F87" w14:textId="77777777" w:rsidR="00DC6D76" w:rsidRPr="002337F0" w:rsidRDefault="00DC6D76" w:rsidP="002523D6">
            <w:pPr>
              <w:jc w:val="center"/>
              <w:rPr>
                <w:rFonts w:ascii="Helvetica" w:hAnsi="Helvetica" w:cs="Helvetica"/>
                <w:b/>
                <w:color w:val="FFFFFF"/>
                <w:sz w:val="20"/>
              </w:rPr>
            </w:pPr>
            <w:r w:rsidRPr="002337F0">
              <w:rPr>
                <w:rFonts w:ascii="Helvetica" w:hAnsi="Helvetica" w:cs="Helvetica"/>
                <w:b/>
                <w:color w:val="FFFFFF"/>
                <w:sz w:val="20"/>
              </w:rPr>
              <w:t>Mandatory?</w:t>
            </w:r>
          </w:p>
        </w:tc>
        <w:tc>
          <w:tcPr>
            <w:tcW w:w="7620" w:type="dxa"/>
            <w:tcBorders>
              <w:bottom w:val="single" w:sz="4" w:space="0" w:color="172271"/>
            </w:tcBorders>
            <w:shd w:val="clear" w:color="auto" w:fill="172271"/>
          </w:tcPr>
          <w:p w14:paraId="491E275A" w14:textId="77777777" w:rsidR="00DC6D76" w:rsidRPr="002337F0" w:rsidRDefault="00DC6D76" w:rsidP="002523D6">
            <w:pPr>
              <w:rPr>
                <w:rFonts w:ascii="Helvetica" w:hAnsi="Helvetica" w:cs="Helvetica"/>
                <w:b/>
                <w:color w:val="FFFFFF"/>
                <w:sz w:val="20"/>
              </w:rPr>
            </w:pPr>
            <w:r w:rsidRPr="002337F0">
              <w:rPr>
                <w:rFonts w:ascii="Helvetica" w:hAnsi="Helvetica" w:cs="Helvetica"/>
                <w:b/>
                <w:color w:val="FFFFFF"/>
                <w:sz w:val="20"/>
              </w:rPr>
              <w:t>Description</w:t>
            </w:r>
          </w:p>
        </w:tc>
      </w:tr>
      <w:tr w:rsidR="00DC6D76" w:rsidRPr="002337F0" w14:paraId="27F5D54F" w14:textId="77777777" w:rsidTr="00DC6D76">
        <w:tc>
          <w:tcPr>
            <w:tcW w:w="1413" w:type="dxa"/>
            <w:tcBorders>
              <w:top w:val="single" w:sz="4" w:space="0" w:color="172271"/>
              <w:bottom w:val="single" w:sz="4" w:space="0" w:color="172271"/>
            </w:tcBorders>
            <w:shd w:val="clear" w:color="auto" w:fill="DAE6FB"/>
          </w:tcPr>
          <w:p w14:paraId="21613145" w14:textId="6C988F73" w:rsidR="00DC6D76" w:rsidRPr="002337F0" w:rsidRDefault="00DC6D76" w:rsidP="002523D6">
            <w:pPr>
              <w:snapToGrid w:val="0"/>
              <w:rPr>
                <w:rFonts w:ascii="Courier New" w:hAnsi="Courier New" w:cs="Courier New"/>
                <w:b/>
                <w:sz w:val="20"/>
              </w:rPr>
            </w:pPr>
            <w:r>
              <w:rPr>
                <w:rFonts w:ascii="Courier New" w:hAnsi="Courier New" w:cs="Courier New"/>
                <w:b/>
                <w:sz w:val="20"/>
              </w:rPr>
              <w:t>date</w:t>
            </w:r>
          </w:p>
        </w:tc>
        <w:tc>
          <w:tcPr>
            <w:tcW w:w="1417" w:type="dxa"/>
            <w:tcBorders>
              <w:top w:val="single" w:sz="4" w:space="0" w:color="172271"/>
              <w:bottom w:val="single" w:sz="4" w:space="0" w:color="172271"/>
            </w:tcBorders>
            <w:shd w:val="clear" w:color="auto" w:fill="DAE6FB"/>
          </w:tcPr>
          <w:p w14:paraId="28ABF212" w14:textId="56254BA2" w:rsidR="00DC6D76" w:rsidRPr="00B94395" w:rsidRDefault="00DC6D76" w:rsidP="002523D6">
            <w:pPr>
              <w:snapToGrid w:val="0"/>
              <w:jc w:val="center"/>
              <w:rPr>
                <w:rStyle w:val="Normaltablecell"/>
                <w:rFonts w:ascii="Helvetica" w:hAnsi="Helvetica" w:cs="Helvetica"/>
              </w:rPr>
            </w:pPr>
            <w:r w:rsidRPr="00B94395">
              <w:rPr>
                <w:rStyle w:val="Normaltablecell"/>
                <w:rFonts w:ascii="Helvetica" w:hAnsi="Helvetica" w:cs="Helvetica"/>
              </w:rPr>
              <w:t>Yes</w:t>
            </w:r>
          </w:p>
        </w:tc>
        <w:tc>
          <w:tcPr>
            <w:tcW w:w="7620" w:type="dxa"/>
            <w:tcBorders>
              <w:top w:val="single" w:sz="4" w:space="0" w:color="172271"/>
              <w:bottom w:val="single" w:sz="4" w:space="0" w:color="172271"/>
            </w:tcBorders>
            <w:shd w:val="clear" w:color="auto" w:fill="DAE6FB"/>
          </w:tcPr>
          <w:p w14:paraId="67725362" w14:textId="2AB41655" w:rsidR="00DC6D76" w:rsidRPr="00B94395" w:rsidRDefault="00DC6D76" w:rsidP="00DC6D76">
            <w:pPr>
              <w:rPr>
                <w:rFonts w:ascii="Helvetica" w:hAnsi="Helvetica" w:cs="Helvetica"/>
                <w:szCs w:val="20"/>
              </w:rPr>
            </w:pPr>
            <w:r w:rsidRPr="00B94395">
              <w:rPr>
                <w:rFonts w:ascii="Helvetica" w:hAnsi="Helvetica" w:cs="Helvetica"/>
                <w:sz w:val="20"/>
                <w:szCs w:val="20"/>
              </w:rPr>
              <w:t>Date on which to take a payment.</w:t>
            </w:r>
          </w:p>
        </w:tc>
      </w:tr>
      <w:tr w:rsidR="00DC6D76" w:rsidRPr="002337F0" w14:paraId="5921DB42" w14:textId="77777777" w:rsidTr="00DC6D76">
        <w:tc>
          <w:tcPr>
            <w:tcW w:w="1413" w:type="dxa"/>
            <w:tcBorders>
              <w:top w:val="single" w:sz="4" w:space="0" w:color="172271"/>
            </w:tcBorders>
            <w:shd w:val="clear" w:color="auto" w:fill="DAE6FB"/>
          </w:tcPr>
          <w:p w14:paraId="23DAE757" w14:textId="3C966D0C" w:rsidR="00DC6D76" w:rsidRDefault="00DC6D76" w:rsidP="002523D6">
            <w:pPr>
              <w:snapToGrid w:val="0"/>
              <w:rPr>
                <w:rFonts w:ascii="Courier New" w:hAnsi="Courier New" w:cs="Courier New"/>
                <w:b/>
                <w:sz w:val="20"/>
              </w:rPr>
            </w:pPr>
            <w:r>
              <w:rPr>
                <w:rFonts w:ascii="Courier New" w:hAnsi="Courier New" w:cs="Courier New"/>
                <w:b/>
                <w:sz w:val="20"/>
              </w:rPr>
              <w:t>amount</w:t>
            </w:r>
          </w:p>
        </w:tc>
        <w:tc>
          <w:tcPr>
            <w:tcW w:w="1417" w:type="dxa"/>
            <w:tcBorders>
              <w:top w:val="single" w:sz="4" w:space="0" w:color="172271"/>
            </w:tcBorders>
            <w:shd w:val="clear" w:color="auto" w:fill="DAE6FB"/>
          </w:tcPr>
          <w:p w14:paraId="1FE9B68B" w14:textId="6B7F27F8" w:rsidR="00DC6D76" w:rsidRPr="00B94395" w:rsidRDefault="00DC6D76" w:rsidP="002523D6">
            <w:pPr>
              <w:snapToGrid w:val="0"/>
              <w:jc w:val="center"/>
              <w:rPr>
                <w:rStyle w:val="Normaltablecell"/>
                <w:rFonts w:ascii="Helvetica" w:hAnsi="Helvetica" w:cs="Helvetica"/>
              </w:rPr>
            </w:pPr>
            <w:r w:rsidRPr="00B94395">
              <w:rPr>
                <w:rStyle w:val="Normaltablecell"/>
                <w:rFonts w:ascii="Helvetica" w:hAnsi="Helvetica" w:cs="Helvetica"/>
              </w:rPr>
              <w:t>Yes</w:t>
            </w:r>
          </w:p>
        </w:tc>
        <w:tc>
          <w:tcPr>
            <w:tcW w:w="7620" w:type="dxa"/>
            <w:tcBorders>
              <w:top w:val="single" w:sz="4" w:space="0" w:color="172271"/>
            </w:tcBorders>
            <w:shd w:val="clear" w:color="auto" w:fill="DAE6FB"/>
          </w:tcPr>
          <w:p w14:paraId="640CC657" w14:textId="26888894" w:rsidR="00DC6D76" w:rsidRPr="00B94395" w:rsidRDefault="00DC6D76" w:rsidP="00DC6D76">
            <w:pPr>
              <w:rPr>
                <w:rFonts w:ascii="Helvetica" w:hAnsi="Helvetica" w:cs="Helvetica"/>
                <w:sz w:val="20"/>
                <w:szCs w:val="20"/>
              </w:rPr>
            </w:pPr>
            <w:r w:rsidRPr="00B94395">
              <w:rPr>
                <w:rFonts w:ascii="Helvetica" w:hAnsi="Helvetica" w:cs="Helvetica"/>
                <w:sz w:val="20"/>
                <w:szCs w:val="20"/>
              </w:rPr>
              <w:t>Amount to take on the provided date.</w:t>
            </w:r>
          </w:p>
        </w:tc>
      </w:tr>
    </w:tbl>
    <w:p w14:paraId="27E2587A" w14:textId="77777777" w:rsidR="00DC6D76" w:rsidRPr="009635AE" w:rsidRDefault="00DC6D76" w:rsidP="00DC6D76">
      <w:pPr>
        <w:rPr>
          <w:rStyle w:val="NormalParagraphText"/>
          <w:rFonts w:ascii="Arial" w:hAnsi="Arial" w:cs="Arial"/>
        </w:rPr>
      </w:pPr>
    </w:p>
    <w:p w14:paraId="253026B4" w14:textId="28DCCF24" w:rsidR="00E728F4" w:rsidRPr="009635AE" w:rsidRDefault="00DC6D76" w:rsidP="00E728F4">
      <w:pPr>
        <w:rPr>
          <w:rStyle w:val="NormalParagraphText"/>
          <w:rFonts w:ascii="Arial" w:hAnsi="Arial" w:cs="Arial"/>
        </w:rPr>
      </w:pPr>
      <w:r w:rsidRPr="009635AE">
        <w:rPr>
          <w:rStyle w:val="NormalParagraphText"/>
          <w:rFonts w:ascii="Arial" w:hAnsi="Arial" w:cs="Arial"/>
        </w:rPr>
        <w:t>The schedule record</w:t>
      </w:r>
      <w:r w:rsidR="00E728F4" w:rsidRPr="009635AE">
        <w:rPr>
          <w:rStyle w:val="NormalParagraphText"/>
          <w:rFonts w:ascii="Arial" w:hAnsi="Arial" w:cs="Arial"/>
        </w:rPr>
        <w:t>s should be passed in a sequential array of records</w:t>
      </w:r>
      <w:r w:rsidR="009868C5" w:rsidRPr="009635AE">
        <w:rPr>
          <w:rStyle w:val="NormalParagraphText"/>
          <w:rFonts w:ascii="Arial" w:hAnsi="Arial" w:cs="Arial"/>
        </w:rPr>
        <w:t>,</w:t>
      </w:r>
      <w:r w:rsidR="00E728F4" w:rsidRPr="009635AE">
        <w:rPr>
          <w:rStyle w:val="NormalParagraphText"/>
          <w:rFonts w:ascii="Arial" w:hAnsi="Arial" w:cs="Arial"/>
        </w:rPr>
        <w:t xml:space="preserve"> either as nested records or serialised records as described in section </w:t>
      </w:r>
      <w:r w:rsidR="00E728F4">
        <w:rPr>
          <w:rStyle w:val="NormalParagraphText"/>
        </w:rPr>
        <w:fldChar w:fldCharType="begin"/>
      </w:r>
      <w:r w:rsidR="00E728F4">
        <w:rPr>
          <w:rStyle w:val="NormalParagraphText"/>
        </w:rPr>
        <w:instrText xml:space="preserve"> REF _Ref26646803 \n \h </w:instrText>
      </w:r>
      <w:r w:rsidR="00E728F4">
        <w:rPr>
          <w:rStyle w:val="NormalParagraphText"/>
        </w:rPr>
      </w:r>
      <w:r w:rsidR="00E728F4">
        <w:rPr>
          <w:rStyle w:val="NormalParagraphText"/>
        </w:rPr>
        <w:fldChar w:fldCharType="separate"/>
      </w:r>
      <w:r w:rsidR="0089506B">
        <w:rPr>
          <w:rStyle w:val="NormalParagraphText"/>
        </w:rPr>
        <w:t>1.5.8</w:t>
      </w:r>
      <w:r w:rsidR="00E728F4">
        <w:rPr>
          <w:rStyle w:val="NormalParagraphText"/>
        </w:rPr>
        <w:fldChar w:fldCharType="end"/>
      </w:r>
      <w:r w:rsidR="00E728F4" w:rsidRPr="009635AE">
        <w:rPr>
          <w:rStyle w:val="NormalParagraphText"/>
          <w:rFonts w:ascii="Arial" w:hAnsi="Arial" w:cs="Arial"/>
        </w:rPr>
        <w:t>. The record field names are case sensitive.</w:t>
      </w:r>
    </w:p>
    <w:p w14:paraId="3CCA2571" w14:textId="43499158" w:rsidR="005A2CEE" w:rsidRPr="009635AE" w:rsidRDefault="005A2CEE" w:rsidP="005A2CEE">
      <w:pPr>
        <w:rPr>
          <w:rStyle w:val="NormalParagraphText"/>
          <w:rFonts w:ascii="Arial" w:hAnsi="Arial" w:cs="Arial"/>
        </w:rPr>
      </w:pPr>
    </w:p>
    <w:p w14:paraId="320B3BEA" w14:textId="63783D80" w:rsidR="005A2CEE" w:rsidRPr="003C31E3" w:rsidRDefault="005A2CEE" w:rsidP="00583291">
      <w:pPr>
        <w:pStyle w:val="Heading2"/>
        <w:rPr>
          <w:color w:val="7F7F7F" w:themeColor="text1" w:themeTint="80"/>
        </w:rPr>
      </w:pPr>
      <w:r w:rsidRPr="00981CFD">
        <w:rPr>
          <w:rFonts w:ascii="Helvetica" w:hAnsi="Helvetica"/>
        </w:rPr>
        <w:br w:type="page"/>
      </w:r>
      <w:bookmarkStart w:id="216" w:name="_Toc431249572"/>
      <w:bookmarkStart w:id="217" w:name="_Toc431308364"/>
      <w:bookmarkStart w:id="218" w:name="_Toc431647194"/>
      <w:bookmarkStart w:id="219" w:name="_Ref26363226"/>
      <w:r w:rsidR="007E42D0">
        <w:rPr>
          <w:rFonts w:ascii="Helvetica" w:hAnsi="Helvetica"/>
        </w:rPr>
        <w:lastRenderedPageBreak/>
        <w:t xml:space="preserve"> </w:t>
      </w:r>
      <w:bookmarkStart w:id="220" w:name="_Toc66871657"/>
      <w:r w:rsidRPr="003C31E3">
        <w:rPr>
          <w:color w:val="7F7F7F" w:themeColor="text1" w:themeTint="80"/>
        </w:rPr>
        <w:t>Request Fields</w:t>
      </w:r>
      <w:bookmarkEnd w:id="216"/>
      <w:bookmarkEnd w:id="217"/>
      <w:bookmarkEnd w:id="218"/>
      <w:bookmarkEnd w:id="219"/>
      <w:bookmarkEnd w:id="220"/>
    </w:p>
    <w:p w14:paraId="74064E01" w14:textId="77777777" w:rsidR="005A2CEE" w:rsidRPr="002337F0" w:rsidRDefault="005A2CEE" w:rsidP="005A2CEE"/>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5A2CEE" w:rsidRPr="002337F0" w14:paraId="50050B8E" w14:textId="77777777" w:rsidTr="00DC6D76">
        <w:tc>
          <w:tcPr>
            <w:tcW w:w="3717" w:type="dxa"/>
            <w:tcBorders>
              <w:bottom w:val="single" w:sz="4" w:space="0" w:color="172271"/>
            </w:tcBorders>
            <w:shd w:val="clear" w:color="auto" w:fill="172271"/>
          </w:tcPr>
          <w:p w14:paraId="30EB7FF0"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773" w:type="dxa"/>
            <w:tcBorders>
              <w:bottom w:val="single" w:sz="4" w:space="0" w:color="172271"/>
            </w:tcBorders>
            <w:shd w:val="clear" w:color="auto" w:fill="172271"/>
          </w:tcPr>
          <w:p w14:paraId="5597F287"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960" w:type="dxa"/>
            <w:tcBorders>
              <w:bottom w:val="single" w:sz="4" w:space="0" w:color="172271"/>
            </w:tcBorders>
            <w:shd w:val="clear" w:color="auto" w:fill="172271"/>
          </w:tcPr>
          <w:p w14:paraId="414004CD"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Description</w:t>
            </w:r>
          </w:p>
        </w:tc>
      </w:tr>
      <w:tr w:rsidR="005A2CEE" w:rsidRPr="002337F0" w14:paraId="3BF669B6" w14:textId="77777777" w:rsidTr="00DC6D76">
        <w:tc>
          <w:tcPr>
            <w:tcW w:w="3717" w:type="dxa"/>
            <w:tcBorders>
              <w:top w:val="single" w:sz="4" w:space="0" w:color="172271"/>
            </w:tcBorders>
            <w:shd w:val="clear" w:color="auto" w:fill="DAE6FB"/>
          </w:tcPr>
          <w:p w14:paraId="6C9933AE"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rtName</w:t>
            </w:r>
          </w:p>
        </w:tc>
        <w:tc>
          <w:tcPr>
            <w:tcW w:w="1773" w:type="dxa"/>
            <w:tcBorders>
              <w:top w:val="single" w:sz="4" w:space="0" w:color="172271"/>
            </w:tcBorders>
            <w:shd w:val="clear" w:color="auto" w:fill="DAE6FB"/>
          </w:tcPr>
          <w:p w14:paraId="4C608608" w14:textId="77777777"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tcBorders>
              <w:top w:val="single" w:sz="4" w:space="0" w:color="172271"/>
            </w:tcBorders>
            <w:shd w:val="clear" w:color="auto" w:fill="DAE6FB"/>
          </w:tcPr>
          <w:p w14:paraId="2E02C96F" w14:textId="77777777" w:rsidR="005A2CEE" w:rsidRPr="002337F0" w:rsidRDefault="005A2CEE" w:rsidP="005A2CEE">
            <w:pPr>
              <w:snapToGrid w:val="0"/>
              <w:rPr>
                <w:rStyle w:val="Normaltablecell"/>
                <w:rFonts w:ascii="Helvetica" w:hAnsi="Helvetica" w:cs="Helvetica"/>
              </w:rPr>
            </w:pPr>
            <w:r w:rsidRPr="002337F0">
              <w:rPr>
                <w:rStyle w:val="Normaltablecell"/>
                <w:rFonts w:ascii="Helvetica" w:hAnsi="Helvetica" w:cs="Helvetica"/>
              </w:rPr>
              <w:t>Free format short name for the agreement.</w:t>
            </w:r>
          </w:p>
        </w:tc>
      </w:tr>
      <w:tr w:rsidR="005A2CEE" w:rsidRPr="002337F0" w14:paraId="5224557E" w14:textId="77777777" w:rsidTr="00DC6D76">
        <w:tc>
          <w:tcPr>
            <w:tcW w:w="3717" w:type="dxa"/>
            <w:tcBorders>
              <w:top w:val="single" w:sz="4" w:space="0" w:color="172271"/>
            </w:tcBorders>
            <w:shd w:val="clear" w:color="auto" w:fill="DAE6FB"/>
          </w:tcPr>
          <w:p w14:paraId="77424268"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rtDescription</w:t>
            </w:r>
          </w:p>
        </w:tc>
        <w:tc>
          <w:tcPr>
            <w:tcW w:w="1773" w:type="dxa"/>
            <w:tcBorders>
              <w:top w:val="single" w:sz="4" w:space="0" w:color="172271"/>
            </w:tcBorders>
            <w:shd w:val="clear" w:color="auto" w:fill="DAE6FB"/>
          </w:tcPr>
          <w:p w14:paraId="43FA8113" w14:textId="77777777"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tcBorders>
              <w:top w:val="single" w:sz="4" w:space="0" w:color="172271"/>
            </w:tcBorders>
            <w:shd w:val="clear" w:color="auto" w:fill="DAE6FB"/>
          </w:tcPr>
          <w:p w14:paraId="7C3681F4" w14:textId="77777777" w:rsidR="005A2CEE" w:rsidRPr="002337F0" w:rsidRDefault="005A2CEE" w:rsidP="005A2CEE">
            <w:pPr>
              <w:snapToGrid w:val="0"/>
              <w:rPr>
                <w:rStyle w:val="Normaltablecell"/>
                <w:rFonts w:ascii="Helvetica" w:hAnsi="Helvetica" w:cs="Helvetica"/>
              </w:rPr>
            </w:pPr>
            <w:r w:rsidRPr="002337F0">
              <w:rPr>
                <w:rStyle w:val="Normaltablecell"/>
                <w:rFonts w:ascii="Helvetica" w:hAnsi="Helvetica" w:cs="Helvetica"/>
              </w:rPr>
              <w:t>Free format longer description for the agreement.</w:t>
            </w:r>
          </w:p>
        </w:tc>
      </w:tr>
      <w:tr w:rsidR="005A2CEE" w:rsidRPr="002337F0" w14:paraId="5BAB1986" w14:textId="77777777" w:rsidTr="00DC6D76">
        <w:tc>
          <w:tcPr>
            <w:tcW w:w="3717" w:type="dxa"/>
            <w:tcBorders>
              <w:bottom w:val="single" w:sz="4" w:space="0" w:color="172271"/>
            </w:tcBorders>
            <w:shd w:val="clear" w:color="auto" w:fill="DAE6FB"/>
          </w:tcPr>
          <w:p w14:paraId="56F09352"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rtPolicyRef</w:t>
            </w:r>
          </w:p>
        </w:tc>
        <w:tc>
          <w:tcPr>
            <w:tcW w:w="1773" w:type="dxa"/>
            <w:tcBorders>
              <w:bottom w:val="single" w:sz="4" w:space="0" w:color="172271"/>
            </w:tcBorders>
            <w:shd w:val="clear" w:color="auto" w:fill="DAE6FB"/>
          </w:tcPr>
          <w:p w14:paraId="665094BE" w14:textId="77777777"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tcBorders>
              <w:bottom w:val="single" w:sz="4" w:space="0" w:color="172271"/>
            </w:tcBorders>
            <w:shd w:val="clear" w:color="auto" w:fill="DAE6FB"/>
          </w:tcPr>
          <w:p w14:paraId="3C6722B4" w14:textId="77777777" w:rsidR="005A2CEE" w:rsidRPr="002337F0" w:rsidRDefault="005A2CEE" w:rsidP="005A2CEE">
            <w:pPr>
              <w:snapToGrid w:val="0"/>
              <w:rPr>
                <w:rStyle w:val="Normaltablecell"/>
                <w:rFonts w:ascii="Helvetica" w:hAnsi="Helvetica" w:cs="Helvetica"/>
              </w:rPr>
            </w:pPr>
            <w:r w:rsidRPr="002337F0">
              <w:rPr>
                <w:rStyle w:val="Normaltablecell"/>
                <w:rFonts w:ascii="Helvetica" w:hAnsi="Helvetica" w:cs="Helvetica"/>
              </w:rPr>
              <w:t>Merchant Reference (MPRN).</w:t>
            </w:r>
          </w:p>
        </w:tc>
      </w:tr>
      <w:tr w:rsidR="005A2CEE" w:rsidRPr="002337F0" w14:paraId="12FE73B2" w14:textId="77777777" w:rsidTr="00DC6D76">
        <w:tc>
          <w:tcPr>
            <w:tcW w:w="3717" w:type="dxa"/>
            <w:tcBorders>
              <w:top w:val="single" w:sz="4" w:space="0" w:color="172271"/>
            </w:tcBorders>
            <w:shd w:val="clear" w:color="auto" w:fill="DAE6FB"/>
          </w:tcPr>
          <w:p w14:paraId="4DFF041E"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w:t>
            </w:r>
            <w:r w:rsidR="0037298C" w:rsidRPr="002337F0">
              <w:rPr>
                <w:rFonts w:ascii="Courier New" w:hAnsi="Courier New" w:cs="Courier New"/>
                <w:b/>
                <w:sz w:val="20"/>
              </w:rPr>
              <w:t>Agreement</w:t>
            </w:r>
            <w:r w:rsidRPr="002337F0">
              <w:rPr>
                <w:rFonts w:ascii="Courier New" w:hAnsi="Courier New" w:cs="Courier New"/>
                <w:b/>
                <w:sz w:val="20"/>
              </w:rPr>
              <w:t>Type</w:t>
            </w:r>
          </w:p>
        </w:tc>
        <w:tc>
          <w:tcPr>
            <w:tcW w:w="1773" w:type="dxa"/>
            <w:tcBorders>
              <w:top w:val="single" w:sz="4" w:space="0" w:color="172271"/>
            </w:tcBorders>
            <w:shd w:val="clear" w:color="auto" w:fill="DAE6FB"/>
          </w:tcPr>
          <w:p w14:paraId="4B4DD5F4" w14:textId="77777777"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tcBorders>
              <w:top w:val="single" w:sz="4" w:space="0" w:color="172271"/>
            </w:tcBorders>
            <w:shd w:val="clear" w:color="auto" w:fill="DAE6FB"/>
          </w:tcPr>
          <w:p w14:paraId="281F88DB" w14:textId="306281DC" w:rsidR="00DC6D76" w:rsidRDefault="0037298C" w:rsidP="00DC6D76">
            <w:pPr>
              <w:snapToGrid w:val="0"/>
              <w:rPr>
                <w:rStyle w:val="Normaltablecell"/>
                <w:rFonts w:ascii="Helvetica" w:hAnsi="Helvetica" w:cs="Helvetica"/>
              </w:rPr>
            </w:pPr>
            <w:r w:rsidRPr="002337F0">
              <w:rPr>
                <w:rStyle w:val="Normaltablecell"/>
                <w:rFonts w:ascii="Helvetica" w:hAnsi="Helvetica" w:cs="Helvetica"/>
              </w:rPr>
              <w:t>Recurring transaction agreement type</w:t>
            </w:r>
            <w:r w:rsidR="00DC6D76">
              <w:rPr>
                <w:rStyle w:val="Normaltablecell"/>
                <w:rFonts w:ascii="Helvetica" w:hAnsi="Helvetica" w:cs="Helvetica"/>
              </w:rPr>
              <w:t xml:space="preserve">. Indicates the type of </w:t>
            </w:r>
            <w:r w:rsidRPr="002337F0">
              <w:rPr>
                <w:rStyle w:val="Normaltablecell"/>
                <w:rFonts w:ascii="Helvetica" w:hAnsi="Helvetica" w:cs="Helvetica"/>
              </w:rPr>
              <w:t xml:space="preserve">Continuous </w:t>
            </w:r>
            <w:r w:rsidR="00DC6D76">
              <w:rPr>
                <w:rStyle w:val="Normaltablecell"/>
                <w:rFonts w:ascii="Helvetica" w:hAnsi="Helvetica" w:cs="Helvetica"/>
              </w:rPr>
              <w:t>Payment</w:t>
            </w:r>
            <w:r w:rsidRPr="002337F0">
              <w:rPr>
                <w:rStyle w:val="Normaltablecell"/>
                <w:rFonts w:ascii="Helvetica" w:hAnsi="Helvetica" w:cs="Helvetica"/>
              </w:rPr>
              <w:t xml:space="preserve"> Authority</w:t>
            </w:r>
            <w:r w:rsidR="00DC6D76">
              <w:rPr>
                <w:rStyle w:val="Normaltablecell"/>
                <w:rFonts w:ascii="Helvetica" w:hAnsi="Helvetica" w:cs="Helvetica"/>
              </w:rPr>
              <w:t xml:space="preserve"> or Repeat Billing </w:t>
            </w:r>
            <w:r w:rsidRPr="002337F0">
              <w:rPr>
                <w:rStyle w:val="Normaltablecell"/>
                <w:rFonts w:ascii="Helvetica" w:hAnsi="Helvetica" w:cs="Helvetica"/>
              </w:rPr>
              <w:t xml:space="preserve">agreement </w:t>
            </w:r>
            <w:r w:rsidR="00DC6D76">
              <w:rPr>
                <w:rStyle w:val="Normaltablecell"/>
                <w:rFonts w:ascii="Helvetica" w:hAnsi="Helvetica" w:cs="Helvetica"/>
              </w:rPr>
              <w:t>made with the Cardholder.</w:t>
            </w:r>
          </w:p>
          <w:p w14:paraId="59EEE9B3" w14:textId="47FF4C51" w:rsidR="0037298C" w:rsidRPr="002337F0" w:rsidRDefault="00DC6D76" w:rsidP="00DC6D76">
            <w:pPr>
              <w:snapToGrid w:val="0"/>
              <w:rPr>
                <w:rFonts w:ascii="Helvetica" w:hAnsi="Helvetica"/>
                <w:sz w:val="20"/>
              </w:rPr>
            </w:pPr>
            <w:r w:rsidRPr="002337F0">
              <w:rPr>
                <w:rFonts w:ascii="Helvetica" w:hAnsi="Helvetica"/>
                <w:sz w:val="20"/>
              </w:rPr>
              <w:t xml:space="preserve"> </w:t>
            </w:r>
          </w:p>
          <w:p w14:paraId="3D886174" w14:textId="77777777" w:rsidR="0037298C" w:rsidRPr="002337F0" w:rsidRDefault="0037298C" w:rsidP="0037298C">
            <w:pPr>
              <w:rPr>
                <w:rFonts w:ascii="Helvetica" w:hAnsi="Helvetica"/>
                <w:sz w:val="20"/>
              </w:rPr>
            </w:pPr>
            <w:r w:rsidRPr="002337F0">
              <w:rPr>
                <w:rFonts w:ascii="Helvetica" w:hAnsi="Helvetica"/>
                <w:sz w:val="20"/>
              </w:rPr>
              <w:t>Possible values are:</w:t>
            </w:r>
          </w:p>
          <w:p w14:paraId="340F686C" w14:textId="2D19C561" w:rsidR="0037298C" w:rsidRPr="002337F0" w:rsidRDefault="0037298C" w:rsidP="0037298C">
            <w:pPr>
              <w:rPr>
                <w:rFonts w:ascii="Helvetica" w:hAnsi="Helvetica"/>
                <w:sz w:val="20"/>
              </w:rPr>
            </w:pPr>
            <w:r w:rsidRPr="002337F0">
              <w:rPr>
                <w:rFonts w:ascii="Helvetica" w:hAnsi="Helvetica"/>
                <w:sz w:val="20"/>
              </w:rPr>
              <w:t xml:space="preserve">&lt;not provided&gt; - </w:t>
            </w:r>
            <w:r w:rsidR="00DC6D76">
              <w:rPr>
                <w:rFonts w:ascii="Helvetica" w:hAnsi="Helvetica"/>
                <w:sz w:val="20"/>
              </w:rPr>
              <w:t>no CPA agreed.</w:t>
            </w:r>
          </w:p>
          <w:p w14:paraId="4E25C370" w14:textId="2FDD12B9" w:rsidR="0037298C" w:rsidRPr="002337F0" w:rsidRDefault="0037298C" w:rsidP="0037298C">
            <w:pPr>
              <w:snapToGrid w:val="0"/>
              <w:rPr>
                <w:rFonts w:ascii="Helvetica" w:hAnsi="Helvetica"/>
                <w:sz w:val="20"/>
              </w:rPr>
            </w:pPr>
            <w:r w:rsidRPr="002337F0">
              <w:rPr>
                <w:rFonts w:ascii="Helvetica" w:hAnsi="Helvetica"/>
                <w:b/>
                <w:sz w:val="20"/>
              </w:rPr>
              <w:t>recurring</w:t>
            </w:r>
            <w:r w:rsidRPr="002337F0">
              <w:rPr>
                <w:rFonts w:ascii="Helvetica" w:hAnsi="Helvetica"/>
                <w:sz w:val="20"/>
              </w:rPr>
              <w:t xml:space="preserve"> – recurring type CPA</w:t>
            </w:r>
            <w:r w:rsidR="00DC6D76">
              <w:rPr>
                <w:rFonts w:ascii="Helvetica" w:hAnsi="Helvetica"/>
                <w:sz w:val="20"/>
              </w:rPr>
              <w:t xml:space="preserve"> agreed</w:t>
            </w:r>
            <w:r w:rsidRPr="002337F0">
              <w:rPr>
                <w:rFonts w:ascii="Helvetica" w:hAnsi="Helvetica"/>
                <w:sz w:val="20"/>
              </w:rPr>
              <w:t>.</w:t>
            </w:r>
          </w:p>
          <w:p w14:paraId="19C76F1D" w14:textId="0B94D8EA" w:rsidR="005A2CEE" w:rsidRPr="002337F0" w:rsidRDefault="0037298C" w:rsidP="0037298C">
            <w:pPr>
              <w:snapToGrid w:val="0"/>
              <w:rPr>
                <w:rStyle w:val="Normaltablecell"/>
                <w:rFonts w:ascii="Helvetica" w:hAnsi="Helvetica" w:cs="Helvetica"/>
              </w:rPr>
            </w:pPr>
            <w:r w:rsidRPr="002337F0">
              <w:rPr>
                <w:rFonts w:ascii="Helvetica" w:hAnsi="Helvetica"/>
                <w:b/>
                <w:sz w:val="20"/>
              </w:rPr>
              <w:t>instalment</w:t>
            </w:r>
            <w:r w:rsidRPr="002337F0">
              <w:rPr>
                <w:rFonts w:ascii="Helvetica" w:hAnsi="Helvetica"/>
                <w:sz w:val="20"/>
              </w:rPr>
              <w:t xml:space="preserve"> – instalment type CPA</w:t>
            </w:r>
            <w:r w:rsidR="00DC6D76">
              <w:rPr>
                <w:rFonts w:ascii="Helvetica" w:hAnsi="Helvetica"/>
                <w:sz w:val="20"/>
              </w:rPr>
              <w:t xml:space="preserve"> agreed</w:t>
            </w:r>
            <w:r w:rsidR="004564D3" w:rsidRPr="002337F0">
              <w:rPr>
                <w:rFonts w:ascii="Helvetica" w:hAnsi="Helvetica"/>
                <w:sz w:val="20"/>
              </w:rPr>
              <w:t>.</w:t>
            </w:r>
          </w:p>
        </w:tc>
      </w:tr>
      <w:tr w:rsidR="005A2CEE" w:rsidRPr="002337F0" w14:paraId="2CAE1DB7" w14:textId="77777777" w:rsidTr="00DC6D76">
        <w:tc>
          <w:tcPr>
            <w:tcW w:w="3717" w:type="dxa"/>
            <w:tcBorders>
              <w:top w:val="single" w:sz="4" w:space="0" w:color="172271"/>
            </w:tcBorders>
            <w:shd w:val="clear" w:color="auto" w:fill="DAE6FB"/>
          </w:tcPr>
          <w:p w14:paraId="25EA4109"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rtMerchantID</w:t>
            </w:r>
          </w:p>
        </w:tc>
        <w:tc>
          <w:tcPr>
            <w:tcW w:w="1773" w:type="dxa"/>
            <w:tcBorders>
              <w:top w:val="single" w:sz="4" w:space="0" w:color="172271"/>
            </w:tcBorders>
            <w:shd w:val="clear" w:color="auto" w:fill="DAE6FB"/>
          </w:tcPr>
          <w:p w14:paraId="26CDCA0B" w14:textId="77777777"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tcBorders>
              <w:top w:val="single" w:sz="4" w:space="0" w:color="172271"/>
            </w:tcBorders>
            <w:shd w:val="clear" w:color="auto" w:fill="DAE6FB"/>
          </w:tcPr>
          <w:p w14:paraId="3FCCBE52" w14:textId="77777777" w:rsidR="005A2CEE" w:rsidRPr="002337F0" w:rsidRDefault="001C258D" w:rsidP="005A2CEE">
            <w:pPr>
              <w:snapToGrid w:val="0"/>
              <w:rPr>
                <w:rFonts w:ascii="Helvetica" w:hAnsi="Helvetica" w:cs="Helvetica"/>
                <w:sz w:val="20"/>
              </w:rPr>
            </w:pPr>
            <w:r w:rsidRPr="002337F0">
              <w:rPr>
                <w:rStyle w:val="Normaltablecell"/>
                <w:rFonts w:ascii="Helvetica" w:hAnsi="Helvetica" w:cs="Helvetica"/>
              </w:rPr>
              <w:t xml:space="preserve">Merchant ID to use for the recurring transactions (defaults to </w:t>
            </w:r>
            <w:r w:rsidRPr="00DC6D76">
              <w:rPr>
                <w:rStyle w:val="Normaltablecell"/>
                <w:rFonts w:ascii="Courier New" w:hAnsi="Courier New" w:cs="Courier New"/>
                <w:b/>
                <w:sz w:val="18"/>
                <w:szCs w:val="18"/>
              </w:rPr>
              <w:t>merchantID</w:t>
            </w:r>
            <w:r w:rsidRPr="002337F0">
              <w:rPr>
                <w:rStyle w:val="Normaltablecell"/>
                <w:rFonts w:ascii="Helvetica" w:hAnsi="Helvetica" w:cs="Helvetica"/>
              </w:rPr>
              <w:t>).</w:t>
            </w:r>
          </w:p>
        </w:tc>
      </w:tr>
      <w:tr w:rsidR="005A2CEE" w:rsidRPr="002337F0" w14:paraId="2BFE4E78" w14:textId="77777777" w:rsidTr="00DC6D76">
        <w:tc>
          <w:tcPr>
            <w:tcW w:w="3717" w:type="dxa"/>
            <w:shd w:val="clear" w:color="auto" w:fill="DAE6FB"/>
          </w:tcPr>
          <w:p w14:paraId="2EB6CBB9"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rtStartDate</w:t>
            </w:r>
          </w:p>
        </w:tc>
        <w:tc>
          <w:tcPr>
            <w:tcW w:w="1773" w:type="dxa"/>
            <w:shd w:val="clear" w:color="auto" w:fill="DAE6FB"/>
          </w:tcPr>
          <w:p w14:paraId="35B254AB" w14:textId="77777777"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shd w:val="clear" w:color="auto" w:fill="DAE6FB"/>
          </w:tcPr>
          <w:p w14:paraId="15670382" w14:textId="0B1D05F9" w:rsidR="00DC6D76" w:rsidRPr="002337F0" w:rsidRDefault="001C258D" w:rsidP="005A2CEE">
            <w:pPr>
              <w:snapToGrid w:val="0"/>
              <w:rPr>
                <w:rFonts w:ascii="Helvetica" w:hAnsi="Helvetica" w:cs="Helvetica"/>
                <w:sz w:val="20"/>
              </w:rPr>
            </w:pPr>
            <w:r w:rsidRPr="002337F0">
              <w:rPr>
                <w:rStyle w:val="Normaltablecell"/>
                <w:rFonts w:ascii="Helvetica" w:hAnsi="Helvetica" w:cs="Helvetica"/>
              </w:rPr>
              <w:t>Start date of agreement (default</w:t>
            </w:r>
            <w:r w:rsidR="00DC6D76">
              <w:rPr>
                <w:rStyle w:val="Normaltablecell"/>
                <w:rFonts w:ascii="Helvetica" w:hAnsi="Helvetica" w:cs="Helvetica"/>
              </w:rPr>
              <w:t>s to</w:t>
            </w:r>
            <w:r w:rsidRPr="002337F0">
              <w:rPr>
                <w:rStyle w:val="Normaltablecell"/>
                <w:rFonts w:ascii="Helvetica" w:hAnsi="Helvetica" w:cs="Helvetica"/>
              </w:rPr>
              <w:t xml:space="preserve"> date received).</w:t>
            </w:r>
          </w:p>
        </w:tc>
      </w:tr>
      <w:tr w:rsidR="00DC6D76" w:rsidRPr="002337F0" w14:paraId="132E60B9" w14:textId="77777777" w:rsidTr="00DC6D76">
        <w:tc>
          <w:tcPr>
            <w:tcW w:w="3717" w:type="dxa"/>
            <w:shd w:val="clear" w:color="auto" w:fill="DAE6FB"/>
          </w:tcPr>
          <w:p w14:paraId="3B4E8F3D" w14:textId="2CA4ECAE" w:rsidR="00DC6D76" w:rsidRPr="002337F0" w:rsidRDefault="00DC6D76" w:rsidP="005A2CEE">
            <w:pPr>
              <w:snapToGrid w:val="0"/>
              <w:rPr>
                <w:rFonts w:ascii="Courier New" w:hAnsi="Courier New" w:cs="Courier New"/>
                <w:b/>
                <w:sz w:val="20"/>
              </w:rPr>
            </w:pPr>
            <w:r>
              <w:rPr>
                <w:rFonts w:ascii="Courier New" w:hAnsi="Courier New" w:cs="Courier New"/>
                <w:b/>
                <w:sz w:val="20"/>
              </w:rPr>
              <w:t>rtScheduleType</w:t>
            </w:r>
          </w:p>
        </w:tc>
        <w:tc>
          <w:tcPr>
            <w:tcW w:w="1773" w:type="dxa"/>
            <w:shd w:val="clear" w:color="auto" w:fill="DAE6FB"/>
          </w:tcPr>
          <w:p w14:paraId="4FD9D7BF" w14:textId="1EAABC7B" w:rsidR="00DC6D76" w:rsidRPr="002337F0" w:rsidRDefault="00DC6D76" w:rsidP="005A2CEE">
            <w:pPr>
              <w:snapToGrid w:val="0"/>
              <w:jc w:val="center"/>
              <w:rPr>
                <w:rStyle w:val="Normaltablecell"/>
                <w:rFonts w:ascii="Helvetica" w:hAnsi="Helvetica" w:cs="Helvetica"/>
              </w:rPr>
            </w:pPr>
            <w:r>
              <w:rPr>
                <w:rStyle w:val="Normaltablecell"/>
                <w:rFonts w:ascii="Helvetica" w:hAnsi="Helvetica" w:cs="Helvetica"/>
              </w:rPr>
              <w:t>No</w:t>
            </w:r>
          </w:p>
        </w:tc>
        <w:tc>
          <w:tcPr>
            <w:tcW w:w="4960" w:type="dxa"/>
            <w:shd w:val="clear" w:color="auto" w:fill="DAE6FB"/>
          </w:tcPr>
          <w:p w14:paraId="3267C884" w14:textId="77777777" w:rsidR="00DB3D29" w:rsidRDefault="00DC6D76" w:rsidP="001C258D">
            <w:pPr>
              <w:snapToGrid w:val="0"/>
              <w:rPr>
                <w:rStyle w:val="Normaltablecell"/>
                <w:rFonts w:ascii="Helvetica" w:hAnsi="Helvetica" w:cs="Helvetica"/>
              </w:rPr>
            </w:pPr>
            <w:r>
              <w:rPr>
                <w:rStyle w:val="Normaltablecell"/>
                <w:rFonts w:ascii="Helvetica" w:hAnsi="Helvetica" w:cs="Helvetica"/>
              </w:rPr>
              <w:t>Schedule type</w:t>
            </w:r>
            <w:r w:rsidR="00DB3D29">
              <w:rPr>
                <w:rStyle w:val="Normaltablecell"/>
                <w:rFonts w:ascii="Helvetica" w:hAnsi="Helvetica" w:cs="Helvetica"/>
              </w:rPr>
              <w:t>.</w:t>
            </w:r>
          </w:p>
          <w:p w14:paraId="388E3CBA" w14:textId="77777777" w:rsidR="00DB3D29" w:rsidRDefault="00DB3D29" w:rsidP="001C258D">
            <w:pPr>
              <w:snapToGrid w:val="0"/>
              <w:rPr>
                <w:rStyle w:val="Normaltablecell"/>
                <w:rFonts w:ascii="Helvetica" w:hAnsi="Helvetica" w:cs="Helvetica"/>
              </w:rPr>
            </w:pPr>
          </w:p>
          <w:p w14:paraId="40C1AFAB" w14:textId="77777777" w:rsidR="00DB3D29" w:rsidRPr="002337F0" w:rsidRDefault="00DB3D29" w:rsidP="00DB3D29">
            <w:pPr>
              <w:rPr>
                <w:rFonts w:ascii="Helvetica" w:hAnsi="Helvetica"/>
                <w:sz w:val="20"/>
              </w:rPr>
            </w:pPr>
            <w:r w:rsidRPr="002337F0">
              <w:rPr>
                <w:rFonts w:ascii="Helvetica" w:hAnsi="Helvetica"/>
                <w:sz w:val="20"/>
              </w:rPr>
              <w:t>Possible values are:</w:t>
            </w:r>
          </w:p>
          <w:p w14:paraId="15F104D6" w14:textId="44EC4060" w:rsidR="00DB3D29" w:rsidRPr="002337F0" w:rsidRDefault="00DB3D29" w:rsidP="00DB3D29">
            <w:pPr>
              <w:snapToGrid w:val="0"/>
              <w:rPr>
                <w:rFonts w:ascii="Helvetica" w:hAnsi="Helvetica"/>
                <w:sz w:val="20"/>
              </w:rPr>
            </w:pPr>
            <w:r>
              <w:rPr>
                <w:rFonts w:ascii="Helvetica" w:hAnsi="Helvetica"/>
                <w:b/>
                <w:sz w:val="20"/>
              </w:rPr>
              <w:t>fixed</w:t>
            </w:r>
            <w:r w:rsidRPr="002337F0">
              <w:rPr>
                <w:rFonts w:ascii="Helvetica" w:hAnsi="Helvetica"/>
                <w:sz w:val="20"/>
              </w:rPr>
              <w:t xml:space="preserve"> – </w:t>
            </w:r>
            <w:r>
              <w:rPr>
                <w:rFonts w:ascii="Helvetica" w:hAnsi="Helvetica"/>
                <w:sz w:val="20"/>
              </w:rPr>
              <w:t>fixed interval schedule (default).</w:t>
            </w:r>
          </w:p>
          <w:p w14:paraId="7336AA40" w14:textId="70C4B1F7" w:rsidR="00DC6D76" w:rsidRPr="002337F0" w:rsidRDefault="00DB3D29" w:rsidP="00DB3D29">
            <w:pPr>
              <w:snapToGrid w:val="0"/>
              <w:rPr>
                <w:rStyle w:val="Normaltablecell"/>
                <w:rFonts w:ascii="Helvetica" w:hAnsi="Helvetica" w:cs="Helvetica"/>
              </w:rPr>
            </w:pPr>
            <w:r>
              <w:rPr>
                <w:rFonts w:ascii="Helvetica" w:hAnsi="Helvetica"/>
                <w:b/>
                <w:sz w:val="20"/>
              </w:rPr>
              <w:t>variable</w:t>
            </w:r>
            <w:r w:rsidRPr="002337F0">
              <w:rPr>
                <w:rFonts w:ascii="Helvetica" w:hAnsi="Helvetica"/>
                <w:sz w:val="20"/>
              </w:rPr>
              <w:t xml:space="preserve"> – </w:t>
            </w:r>
            <w:r>
              <w:rPr>
                <w:rFonts w:ascii="Helvetica" w:hAnsi="Helvetica"/>
                <w:sz w:val="20"/>
              </w:rPr>
              <w:t>variable interval schedule.</w:t>
            </w:r>
          </w:p>
        </w:tc>
      </w:tr>
      <w:tr w:rsidR="00DC6D76" w:rsidRPr="002337F0" w14:paraId="03E6ACB9" w14:textId="77777777" w:rsidTr="00DC6D76">
        <w:tc>
          <w:tcPr>
            <w:tcW w:w="3717" w:type="dxa"/>
            <w:shd w:val="clear" w:color="auto" w:fill="DAE6FB"/>
          </w:tcPr>
          <w:p w14:paraId="1A3AA48D" w14:textId="376859EE" w:rsidR="00DC6D76" w:rsidRPr="002337F0" w:rsidRDefault="00DC6D76" w:rsidP="005A2CEE">
            <w:pPr>
              <w:snapToGrid w:val="0"/>
              <w:rPr>
                <w:rFonts w:ascii="Courier New" w:hAnsi="Courier New" w:cs="Courier New"/>
                <w:b/>
                <w:sz w:val="20"/>
              </w:rPr>
            </w:pPr>
            <w:r>
              <w:rPr>
                <w:rFonts w:ascii="Courier New" w:hAnsi="Courier New" w:cs="Courier New"/>
                <w:b/>
                <w:sz w:val="20"/>
              </w:rPr>
              <w:t>rtSchedule</w:t>
            </w:r>
          </w:p>
        </w:tc>
        <w:tc>
          <w:tcPr>
            <w:tcW w:w="1773" w:type="dxa"/>
            <w:shd w:val="clear" w:color="auto" w:fill="DAE6FB"/>
          </w:tcPr>
          <w:p w14:paraId="56C77237" w14:textId="71F44BF3" w:rsidR="00DC6D76" w:rsidRPr="002337F0" w:rsidRDefault="00DC6D76" w:rsidP="005A2CEE">
            <w:pPr>
              <w:snapToGrid w:val="0"/>
              <w:jc w:val="center"/>
              <w:rPr>
                <w:rStyle w:val="Normaltablecell"/>
                <w:rFonts w:ascii="Helvetica" w:hAnsi="Helvetica" w:cs="Helvetica"/>
              </w:rPr>
            </w:pPr>
            <w:r>
              <w:rPr>
                <w:rStyle w:val="Normaltablecell"/>
                <w:rFonts w:ascii="Helvetica" w:hAnsi="Helvetica" w:cs="Helvetica"/>
              </w:rPr>
              <w:t>Yes</w:t>
            </w:r>
            <w:r>
              <w:rPr>
                <w:rStyle w:val="EndnoteReference"/>
                <w:rFonts w:ascii="Helvetica" w:hAnsi="Helvetica" w:cs="Helvetica"/>
                <w:sz w:val="20"/>
              </w:rPr>
              <w:endnoteReference w:id="25"/>
            </w:r>
          </w:p>
        </w:tc>
        <w:tc>
          <w:tcPr>
            <w:tcW w:w="4960" w:type="dxa"/>
            <w:shd w:val="clear" w:color="auto" w:fill="DAE6FB"/>
          </w:tcPr>
          <w:p w14:paraId="3C7587C7" w14:textId="2FEE64CA" w:rsidR="00DC6D76" w:rsidRPr="002337F0" w:rsidRDefault="00DC6D76" w:rsidP="001C258D">
            <w:pPr>
              <w:snapToGrid w:val="0"/>
              <w:rPr>
                <w:rStyle w:val="Normaltablecell"/>
                <w:rFonts w:ascii="Helvetica" w:hAnsi="Helvetica" w:cs="Helvetica"/>
              </w:rPr>
            </w:pPr>
            <w:r>
              <w:rPr>
                <w:rStyle w:val="Normaltablecell"/>
                <w:rFonts w:ascii="Helvetica" w:hAnsi="Helvetica" w:cs="Helvetica"/>
              </w:rPr>
              <w:t xml:space="preserve">Nested array or serialised string containing payment schedule information as per section </w:t>
            </w:r>
            <w:r>
              <w:rPr>
                <w:rStyle w:val="Normaltablecell"/>
                <w:rFonts w:ascii="Helvetica" w:hAnsi="Helvetica" w:cs="Helvetica"/>
              </w:rPr>
              <w:fldChar w:fldCharType="begin"/>
            </w:r>
            <w:r>
              <w:rPr>
                <w:rStyle w:val="Normaltablecell"/>
                <w:rFonts w:ascii="Helvetica" w:hAnsi="Helvetica" w:cs="Helvetica"/>
              </w:rPr>
              <w:instrText xml:space="preserve"> REF _Ref26367639 \n \h </w:instrText>
            </w:r>
            <w:r>
              <w:rPr>
                <w:rStyle w:val="Normaltablecell"/>
                <w:rFonts w:ascii="Helvetica" w:hAnsi="Helvetica" w:cs="Helvetica"/>
              </w:rPr>
            </w:r>
            <w:r>
              <w:rPr>
                <w:rStyle w:val="Normaltablecell"/>
                <w:rFonts w:ascii="Helvetica" w:hAnsi="Helvetica" w:cs="Helvetica"/>
              </w:rPr>
              <w:fldChar w:fldCharType="separate"/>
            </w:r>
            <w:r w:rsidR="0089506B">
              <w:rPr>
                <w:rStyle w:val="Normaltablecell"/>
                <w:rFonts w:ascii="Helvetica" w:hAnsi="Helvetica" w:cs="Helvetica"/>
              </w:rPr>
              <w:t>13.2.2</w:t>
            </w:r>
            <w:r>
              <w:rPr>
                <w:rStyle w:val="Normaltablecell"/>
                <w:rFonts w:ascii="Helvetica" w:hAnsi="Helvetica" w:cs="Helvetica"/>
              </w:rPr>
              <w:fldChar w:fldCharType="end"/>
            </w:r>
            <w:r>
              <w:rPr>
                <w:rStyle w:val="Normaltablecell"/>
                <w:rFonts w:ascii="Helvetica" w:hAnsi="Helvetica" w:cs="Helvetica"/>
              </w:rPr>
              <w:t>.</w:t>
            </w:r>
          </w:p>
        </w:tc>
      </w:tr>
      <w:tr w:rsidR="005A2CEE" w:rsidRPr="002337F0" w14:paraId="7E0740B2" w14:textId="77777777" w:rsidTr="00DC6D76">
        <w:tc>
          <w:tcPr>
            <w:tcW w:w="3717" w:type="dxa"/>
            <w:shd w:val="clear" w:color="auto" w:fill="DAE6FB"/>
          </w:tcPr>
          <w:p w14:paraId="56152CEE"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rtInitialDate</w:t>
            </w:r>
          </w:p>
        </w:tc>
        <w:tc>
          <w:tcPr>
            <w:tcW w:w="1773" w:type="dxa"/>
            <w:shd w:val="clear" w:color="auto" w:fill="DAE6FB"/>
          </w:tcPr>
          <w:p w14:paraId="0569906A" w14:textId="20E2EBD4"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bookmarkStart w:id="221" w:name="_Ref26362816"/>
            <w:r w:rsidR="00DC6D76">
              <w:rPr>
                <w:rStyle w:val="EndnoteReference"/>
                <w:rFonts w:ascii="Helvetica" w:hAnsi="Helvetica" w:cs="Helvetica"/>
                <w:sz w:val="20"/>
              </w:rPr>
              <w:endnoteReference w:id="26"/>
            </w:r>
            <w:bookmarkEnd w:id="221"/>
          </w:p>
        </w:tc>
        <w:tc>
          <w:tcPr>
            <w:tcW w:w="4960" w:type="dxa"/>
            <w:shd w:val="clear" w:color="auto" w:fill="DAE6FB"/>
          </w:tcPr>
          <w:p w14:paraId="50F910D3" w14:textId="271957DA" w:rsidR="005A2CEE" w:rsidRPr="00DC6D76" w:rsidRDefault="001C258D" w:rsidP="001C258D">
            <w:pPr>
              <w:snapToGrid w:val="0"/>
              <w:rPr>
                <w:rStyle w:val="Normaltablecell"/>
                <w:rFonts w:ascii="Helvetica" w:hAnsi="Helvetica" w:cs="Helvetica"/>
              </w:rPr>
            </w:pPr>
            <w:r w:rsidRPr="002337F0">
              <w:rPr>
                <w:rStyle w:val="Normaltablecell"/>
                <w:rFonts w:ascii="Helvetica" w:hAnsi="Helvetica" w:cs="Helvetica"/>
              </w:rPr>
              <w:t xml:space="preserve">Date of initial payment (defaults to </w:t>
            </w:r>
            <w:r w:rsidRPr="00DC6D76">
              <w:rPr>
                <w:rStyle w:val="Normaltablecell"/>
                <w:rFonts w:ascii="Courier New" w:hAnsi="Courier New" w:cs="Courier New"/>
                <w:b/>
                <w:bCs/>
                <w:sz w:val="18"/>
                <w:szCs w:val="18"/>
              </w:rPr>
              <w:t>rtStartDate</w:t>
            </w:r>
            <w:r w:rsidRPr="002337F0">
              <w:rPr>
                <w:rStyle w:val="Normaltablecell"/>
                <w:rFonts w:ascii="Helvetica" w:hAnsi="Helvetica" w:cs="Helvetica"/>
              </w:rPr>
              <w:t>).</w:t>
            </w:r>
          </w:p>
        </w:tc>
      </w:tr>
      <w:tr w:rsidR="005A2CEE" w:rsidRPr="002337F0" w14:paraId="3C6964D8" w14:textId="77777777" w:rsidTr="00DC6D76">
        <w:tc>
          <w:tcPr>
            <w:tcW w:w="3717" w:type="dxa"/>
            <w:tcBorders>
              <w:top w:val="single" w:sz="4" w:space="0" w:color="172271"/>
            </w:tcBorders>
            <w:shd w:val="clear" w:color="auto" w:fill="DAE6FB"/>
          </w:tcPr>
          <w:p w14:paraId="7749E8E4"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rtInitialAmount</w:t>
            </w:r>
          </w:p>
        </w:tc>
        <w:tc>
          <w:tcPr>
            <w:tcW w:w="1773" w:type="dxa"/>
            <w:tcBorders>
              <w:top w:val="single" w:sz="4" w:space="0" w:color="172271"/>
            </w:tcBorders>
            <w:shd w:val="clear" w:color="auto" w:fill="DAE6FB"/>
          </w:tcPr>
          <w:p w14:paraId="69787952" w14:textId="19F35614"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r w:rsidR="00DC6D76" w:rsidRPr="00DC6D76">
              <w:rPr>
                <w:rStyle w:val="Normaltablecell"/>
                <w:rFonts w:ascii="Helvetica" w:hAnsi="Helvetica" w:cs="Helvetica"/>
                <w:vertAlign w:val="superscript"/>
              </w:rPr>
              <w:fldChar w:fldCharType="begin"/>
            </w:r>
            <w:r w:rsidR="00DC6D76" w:rsidRPr="00DC6D76">
              <w:rPr>
                <w:rStyle w:val="Normaltablecell"/>
                <w:rFonts w:ascii="Helvetica" w:hAnsi="Helvetica" w:cs="Helvetica"/>
                <w:vertAlign w:val="superscript"/>
              </w:rPr>
              <w:instrText xml:space="preserve"> NOTEREF _Ref26362816 \h </w:instrText>
            </w:r>
            <w:r w:rsidR="00DC6D76">
              <w:rPr>
                <w:rStyle w:val="Normaltablecell"/>
                <w:rFonts w:ascii="Helvetica" w:hAnsi="Helvetica" w:cs="Helvetica"/>
                <w:vertAlign w:val="superscript"/>
              </w:rPr>
              <w:instrText xml:space="preserve"> \* MERGEFORMAT </w:instrText>
            </w:r>
            <w:r w:rsidR="00DC6D76" w:rsidRPr="00DC6D76">
              <w:rPr>
                <w:rStyle w:val="Normaltablecell"/>
                <w:rFonts w:ascii="Helvetica" w:hAnsi="Helvetica" w:cs="Helvetica"/>
                <w:vertAlign w:val="superscript"/>
              </w:rPr>
            </w:r>
            <w:r w:rsidR="00DC6D76" w:rsidRPr="00DC6D76">
              <w:rPr>
                <w:rStyle w:val="Normaltablecell"/>
                <w:rFonts w:ascii="Helvetica" w:hAnsi="Helvetica" w:cs="Helvetica"/>
                <w:vertAlign w:val="superscript"/>
              </w:rPr>
              <w:fldChar w:fldCharType="separate"/>
            </w:r>
            <w:r w:rsidR="0089506B">
              <w:rPr>
                <w:rStyle w:val="Normaltablecell"/>
                <w:rFonts w:ascii="Helvetica" w:hAnsi="Helvetica" w:cs="Helvetica"/>
                <w:vertAlign w:val="superscript"/>
              </w:rPr>
              <w:t>2</w:t>
            </w:r>
            <w:r w:rsidR="00DC6D76" w:rsidRPr="00DC6D76">
              <w:rPr>
                <w:rStyle w:val="Normaltablecell"/>
                <w:rFonts w:ascii="Helvetica" w:hAnsi="Helvetica" w:cs="Helvetica"/>
                <w:vertAlign w:val="superscript"/>
              </w:rPr>
              <w:fldChar w:fldCharType="end"/>
            </w:r>
          </w:p>
        </w:tc>
        <w:tc>
          <w:tcPr>
            <w:tcW w:w="4960" w:type="dxa"/>
            <w:tcBorders>
              <w:top w:val="single" w:sz="4" w:space="0" w:color="172271"/>
            </w:tcBorders>
            <w:shd w:val="clear" w:color="auto" w:fill="DAE6FB"/>
          </w:tcPr>
          <w:p w14:paraId="4DD340CA" w14:textId="25276AD8" w:rsidR="00DC6D76" w:rsidRPr="002337F0" w:rsidRDefault="005A2CEE" w:rsidP="005A2CEE">
            <w:pPr>
              <w:snapToGrid w:val="0"/>
              <w:rPr>
                <w:rStyle w:val="Normaltablecell"/>
                <w:rFonts w:ascii="Helvetica" w:hAnsi="Helvetica" w:cs="Helvetica"/>
              </w:rPr>
            </w:pPr>
            <w:r w:rsidRPr="002337F0">
              <w:rPr>
                <w:rStyle w:val="Normaltablecell"/>
                <w:rFonts w:ascii="Helvetica" w:hAnsi="Helvetica" w:cs="Helvetica"/>
              </w:rPr>
              <w:t>Amount of initial payment (default</w:t>
            </w:r>
            <w:r w:rsidR="00A45A8B" w:rsidRPr="002337F0">
              <w:rPr>
                <w:rStyle w:val="Normaltablecell"/>
                <w:rFonts w:ascii="Helvetica" w:hAnsi="Helvetica" w:cs="Helvetica"/>
              </w:rPr>
              <w:t>s</w:t>
            </w:r>
            <w:r w:rsidRPr="002337F0">
              <w:rPr>
                <w:rStyle w:val="Normaltablecell"/>
                <w:rFonts w:ascii="Helvetica" w:hAnsi="Helvetica" w:cs="Helvetica"/>
              </w:rPr>
              <w:t xml:space="preserve"> to </w:t>
            </w:r>
            <w:r w:rsidR="00A45A8B" w:rsidRPr="00DC6D76">
              <w:rPr>
                <w:rStyle w:val="Normaltablecell"/>
                <w:rFonts w:ascii="Courier New" w:hAnsi="Courier New" w:cs="Courier New"/>
                <w:b/>
                <w:spacing w:val="-12"/>
                <w:sz w:val="18"/>
                <w:szCs w:val="18"/>
              </w:rPr>
              <w:t>rtCycleAmount</w:t>
            </w:r>
            <w:r w:rsidR="00A45A8B" w:rsidRPr="002337F0">
              <w:rPr>
                <w:rStyle w:val="Normaltablecell"/>
                <w:rFonts w:ascii="Helvetica" w:hAnsi="Helvetica" w:cs="Helvetica"/>
              </w:rPr>
              <w:t>).</w:t>
            </w:r>
          </w:p>
        </w:tc>
      </w:tr>
      <w:tr w:rsidR="005A2CEE" w:rsidRPr="002337F0" w14:paraId="148A92E9" w14:textId="77777777" w:rsidTr="00DC6D76">
        <w:tc>
          <w:tcPr>
            <w:tcW w:w="3717" w:type="dxa"/>
            <w:shd w:val="clear" w:color="auto" w:fill="DAE6FB"/>
          </w:tcPr>
          <w:p w14:paraId="324E75AE"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rtFinalDate</w:t>
            </w:r>
          </w:p>
        </w:tc>
        <w:tc>
          <w:tcPr>
            <w:tcW w:w="1773" w:type="dxa"/>
            <w:shd w:val="clear" w:color="auto" w:fill="DAE6FB"/>
          </w:tcPr>
          <w:p w14:paraId="07056B6E" w14:textId="7565343A"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r w:rsidR="00DC6D76">
              <w:rPr>
                <w:rStyle w:val="Normaltablecell"/>
                <w:rFonts w:ascii="Helvetica" w:hAnsi="Helvetica" w:cs="Helvetica"/>
              </w:rPr>
              <w:fldChar w:fldCharType="begin"/>
            </w:r>
            <w:r w:rsidR="00DC6D76">
              <w:rPr>
                <w:rStyle w:val="Normaltablecell"/>
                <w:rFonts w:ascii="Helvetica" w:hAnsi="Helvetica" w:cs="Helvetica"/>
              </w:rPr>
              <w:instrText xml:space="preserve"> NOTEREF _Ref26362816 \f \h </w:instrText>
            </w:r>
            <w:r w:rsidR="00DC6D76">
              <w:rPr>
                <w:rStyle w:val="Normaltablecell"/>
                <w:rFonts w:ascii="Helvetica" w:hAnsi="Helvetica" w:cs="Helvetica"/>
              </w:rPr>
            </w:r>
            <w:r w:rsidR="00DC6D76">
              <w:rPr>
                <w:rStyle w:val="Normaltablecell"/>
                <w:rFonts w:ascii="Helvetica" w:hAnsi="Helvetica" w:cs="Helvetica"/>
              </w:rPr>
              <w:fldChar w:fldCharType="separate"/>
            </w:r>
            <w:r w:rsidR="0089506B" w:rsidRPr="0089506B">
              <w:rPr>
                <w:rStyle w:val="EndnoteReference"/>
              </w:rPr>
              <w:t>2</w:t>
            </w:r>
            <w:r w:rsidR="00DC6D76">
              <w:rPr>
                <w:rStyle w:val="Normaltablecell"/>
                <w:rFonts w:ascii="Helvetica" w:hAnsi="Helvetica" w:cs="Helvetica"/>
              </w:rPr>
              <w:fldChar w:fldCharType="end"/>
            </w:r>
          </w:p>
        </w:tc>
        <w:tc>
          <w:tcPr>
            <w:tcW w:w="4960" w:type="dxa"/>
            <w:shd w:val="clear" w:color="auto" w:fill="DAE6FB"/>
          </w:tcPr>
          <w:p w14:paraId="246A13E9" w14:textId="0B973F8C" w:rsidR="005A2CEE" w:rsidRPr="00DC6D76" w:rsidRDefault="001C258D" w:rsidP="001C258D">
            <w:pPr>
              <w:snapToGrid w:val="0"/>
              <w:rPr>
                <w:rStyle w:val="Normaltablecell"/>
                <w:rFonts w:ascii="Helvetica" w:hAnsi="Helvetica" w:cs="Helvetica"/>
              </w:rPr>
            </w:pPr>
            <w:r w:rsidRPr="002337F0">
              <w:rPr>
                <w:rStyle w:val="Normaltablecell"/>
                <w:rFonts w:ascii="Helvetica" w:hAnsi="Helvetica" w:cs="Helvetica"/>
              </w:rPr>
              <w:t>Date of final payment.</w:t>
            </w:r>
          </w:p>
        </w:tc>
      </w:tr>
      <w:tr w:rsidR="005A2CEE" w:rsidRPr="002337F0" w14:paraId="7FF541E6" w14:textId="77777777" w:rsidTr="00DC6D76">
        <w:tc>
          <w:tcPr>
            <w:tcW w:w="3717" w:type="dxa"/>
            <w:tcBorders>
              <w:top w:val="single" w:sz="4" w:space="0" w:color="172271"/>
            </w:tcBorders>
            <w:shd w:val="clear" w:color="auto" w:fill="DAE6FB"/>
          </w:tcPr>
          <w:p w14:paraId="2332B024"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rtFinalAmount</w:t>
            </w:r>
          </w:p>
        </w:tc>
        <w:tc>
          <w:tcPr>
            <w:tcW w:w="1773" w:type="dxa"/>
            <w:tcBorders>
              <w:top w:val="single" w:sz="4" w:space="0" w:color="172271"/>
            </w:tcBorders>
            <w:shd w:val="clear" w:color="auto" w:fill="DAE6FB"/>
          </w:tcPr>
          <w:p w14:paraId="6A9C1118" w14:textId="57E50986"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r w:rsidR="00DC6D76">
              <w:rPr>
                <w:rStyle w:val="Normaltablecell"/>
                <w:rFonts w:ascii="Helvetica" w:hAnsi="Helvetica" w:cs="Helvetica"/>
              </w:rPr>
              <w:fldChar w:fldCharType="begin"/>
            </w:r>
            <w:r w:rsidR="00DC6D76">
              <w:rPr>
                <w:rStyle w:val="Normaltablecell"/>
                <w:rFonts w:ascii="Helvetica" w:hAnsi="Helvetica" w:cs="Helvetica"/>
              </w:rPr>
              <w:instrText xml:space="preserve"> NOTEREF _Ref26362816 \f \h </w:instrText>
            </w:r>
            <w:r w:rsidR="00DC6D76">
              <w:rPr>
                <w:rStyle w:val="Normaltablecell"/>
                <w:rFonts w:ascii="Helvetica" w:hAnsi="Helvetica" w:cs="Helvetica"/>
              </w:rPr>
            </w:r>
            <w:r w:rsidR="00DC6D76">
              <w:rPr>
                <w:rStyle w:val="Normaltablecell"/>
                <w:rFonts w:ascii="Helvetica" w:hAnsi="Helvetica" w:cs="Helvetica"/>
              </w:rPr>
              <w:fldChar w:fldCharType="separate"/>
            </w:r>
            <w:r w:rsidR="0089506B" w:rsidRPr="0089506B">
              <w:rPr>
                <w:rStyle w:val="EndnoteReference"/>
              </w:rPr>
              <w:t>2</w:t>
            </w:r>
            <w:r w:rsidR="00DC6D76">
              <w:rPr>
                <w:rStyle w:val="Normaltablecell"/>
                <w:rFonts w:ascii="Helvetica" w:hAnsi="Helvetica" w:cs="Helvetica"/>
              </w:rPr>
              <w:fldChar w:fldCharType="end"/>
            </w:r>
          </w:p>
        </w:tc>
        <w:tc>
          <w:tcPr>
            <w:tcW w:w="4960" w:type="dxa"/>
            <w:tcBorders>
              <w:top w:val="single" w:sz="4" w:space="0" w:color="172271"/>
            </w:tcBorders>
            <w:shd w:val="clear" w:color="auto" w:fill="DAE6FB"/>
          </w:tcPr>
          <w:p w14:paraId="0048B285" w14:textId="3C16CEC6" w:rsidR="00DC6D76" w:rsidRPr="002337F0" w:rsidRDefault="005A2CEE" w:rsidP="005A2CEE">
            <w:pPr>
              <w:snapToGrid w:val="0"/>
              <w:rPr>
                <w:rStyle w:val="Normaltablecell"/>
                <w:rFonts w:ascii="Helvetica" w:hAnsi="Helvetica" w:cs="Helvetica"/>
              </w:rPr>
            </w:pPr>
            <w:r w:rsidRPr="002337F0">
              <w:rPr>
                <w:rStyle w:val="Normaltablecell"/>
                <w:rFonts w:ascii="Helvetica" w:hAnsi="Helvetica" w:cs="Helvetica"/>
              </w:rPr>
              <w:t>Amount of final payment (default</w:t>
            </w:r>
            <w:r w:rsidR="00A45A8B" w:rsidRPr="002337F0">
              <w:rPr>
                <w:rStyle w:val="Normaltablecell"/>
                <w:rFonts w:ascii="Helvetica" w:hAnsi="Helvetica" w:cs="Helvetica"/>
              </w:rPr>
              <w:t>s</w:t>
            </w:r>
            <w:r w:rsidRPr="002337F0">
              <w:rPr>
                <w:rStyle w:val="Normaltablecell"/>
                <w:rFonts w:ascii="Helvetica" w:hAnsi="Helvetica" w:cs="Helvetica"/>
              </w:rPr>
              <w:t xml:space="preserve"> to </w:t>
            </w:r>
            <w:r w:rsidR="00A45A8B" w:rsidRPr="00DC6D76">
              <w:rPr>
                <w:rStyle w:val="Normaltablecell"/>
                <w:rFonts w:ascii="Courier New" w:hAnsi="Courier New" w:cs="Courier New"/>
                <w:b/>
                <w:spacing w:val="-12"/>
                <w:sz w:val="18"/>
                <w:szCs w:val="18"/>
              </w:rPr>
              <w:t>rtCycleAmount</w:t>
            </w:r>
            <w:r w:rsidRPr="002337F0">
              <w:rPr>
                <w:rStyle w:val="Normaltablecell"/>
                <w:rFonts w:ascii="Helvetica" w:hAnsi="Helvetica" w:cs="Helvetica"/>
              </w:rPr>
              <w:t>).</w:t>
            </w:r>
          </w:p>
        </w:tc>
      </w:tr>
      <w:tr w:rsidR="005A2CEE" w:rsidRPr="002337F0" w14:paraId="79D91A98" w14:textId="77777777" w:rsidTr="00DC6D76">
        <w:tc>
          <w:tcPr>
            <w:tcW w:w="3717" w:type="dxa"/>
            <w:tcBorders>
              <w:top w:val="single" w:sz="4" w:space="0" w:color="172271"/>
            </w:tcBorders>
            <w:shd w:val="clear" w:color="auto" w:fill="DAE6FB"/>
          </w:tcPr>
          <w:p w14:paraId="7EEE0D7D"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rtCycleAmount</w:t>
            </w:r>
          </w:p>
        </w:tc>
        <w:tc>
          <w:tcPr>
            <w:tcW w:w="1773" w:type="dxa"/>
            <w:tcBorders>
              <w:top w:val="single" w:sz="4" w:space="0" w:color="172271"/>
            </w:tcBorders>
            <w:shd w:val="clear" w:color="auto" w:fill="DAE6FB"/>
          </w:tcPr>
          <w:p w14:paraId="0D886315" w14:textId="2C2ED81E"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No</w:t>
            </w:r>
            <w:r w:rsidR="00DC6D76">
              <w:rPr>
                <w:rStyle w:val="Normaltablecell"/>
                <w:rFonts w:ascii="Helvetica" w:hAnsi="Helvetica" w:cs="Helvetica"/>
              </w:rPr>
              <w:fldChar w:fldCharType="begin"/>
            </w:r>
            <w:r w:rsidR="00DC6D76">
              <w:rPr>
                <w:rStyle w:val="Normaltablecell"/>
                <w:rFonts w:ascii="Helvetica" w:hAnsi="Helvetica" w:cs="Helvetica"/>
              </w:rPr>
              <w:instrText xml:space="preserve"> NOTEREF _Ref26362816 \f \h </w:instrText>
            </w:r>
            <w:r w:rsidR="00DC6D76">
              <w:rPr>
                <w:rStyle w:val="Normaltablecell"/>
                <w:rFonts w:ascii="Helvetica" w:hAnsi="Helvetica" w:cs="Helvetica"/>
              </w:rPr>
            </w:r>
            <w:r w:rsidR="00DC6D76">
              <w:rPr>
                <w:rStyle w:val="Normaltablecell"/>
                <w:rFonts w:ascii="Helvetica" w:hAnsi="Helvetica" w:cs="Helvetica"/>
              </w:rPr>
              <w:fldChar w:fldCharType="separate"/>
            </w:r>
            <w:r w:rsidR="0089506B" w:rsidRPr="0089506B">
              <w:rPr>
                <w:rStyle w:val="EndnoteReference"/>
              </w:rPr>
              <w:t>2</w:t>
            </w:r>
            <w:r w:rsidR="00DC6D76">
              <w:rPr>
                <w:rStyle w:val="Normaltablecell"/>
                <w:rFonts w:ascii="Helvetica" w:hAnsi="Helvetica" w:cs="Helvetica"/>
              </w:rPr>
              <w:fldChar w:fldCharType="end"/>
            </w:r>
          </w:p>
        </w:tc>
        <w:tc>
          <w:tcPr>
            <w:tcW w:w="4960" w:type="dxa"/>
            <w:tcBorders>
              <w:top w:val="single" w:sz="4" w:space="0" w:color="172271"/>
            </w:tcBorders>
            <w:shd w:val="clear" w:color="auto" w:fill="DAE6FB"/>
          </w:tcPr>
          <w:p w14:paraId="444DDB0B" w14:textId="7FDCA049" w:rsidR="00DC6D76" w:rsidRPr="002337F0" w:rsidRDefault="005A2CEE" w:rsidP="005A2CEE">
            <w:pPr>
              <w:snapToGrid w:val="0"/>
              <w:rPr>
                <w:rFonts w:ascii="Helvetica" w:hAnsi="Helvetica" w:cs="Helvetica"/>
                <w:sz w:val="20"/>
              </w:rPr>
            </w:pPr>
            <w:r w:rsidRPr="002337F0">
              <w:rPr>
                <w:rStyle w:val="Normaltablecell"/>
                <w:rFonts w:ascii="Helvetica" w:hAnsi="Helvetica" w:cs="Helvetica"/>
              </w:rPr>
              <w:t>Amount per cycle (default</w:t>
            </w:r>
            <w:r w:rsidR="00A45A8B" w:rsidRPr="002337F0">
              <w:rPr>
                <w:rStyle w:val="Normaltablecell"/>
                <w:rFonts w:ascii="Helvetica" w:hAnsi="Helvetica" w:cs="Helvetica"/>
              </w:rPr>
              <w:t>s</w:t>
            </w:r>
            <w:r w:rsidRPr="002337F0">
              <w:rPr>
                <w:rStyle w:val="Normaltablecell"/>
                <w:rFonts w:ascii="Helvetica" w:hAnsi="Helvetica" w:cs="Helvetica"/>
              </w:rPr>
              <w:t xml:space="preserve"> to </w:t>
            </w:r>
            <w:r w:rsidR="00A45A8B" w:rsidRPr="002337F0">
              <w:rPr>
                <w:rStyle w:val="Normaltablecell"/>
                <w:rFonts w:ascii="Courier New" w:hAnsi="Courier New" w:cs="Courier New"/>
                <w:b/>
              </w:rPr>
              <w:t>amount</w:t>
            </w:r>
            <w:r w:rsidRPr="002337F0">
              <w:rPr>
                <w:rStyle w:val="Normaltablecell"/>
                <w:rFonts w:ascii="Helvetica" w:hAnsi="Helvetica" w:cs="Helvetica"/>
              </w:rPr>
              <w:t>).</w:t>
            </w:r>
          </w:p>
        </w:tc>
      </w:tr>
      <w:tr w:rsidR="005A2CEE" w:rsidRPr="002337F0" w14:paraId="442C043B" w14:textId="77777777" w:rsidTr="00DC6D76">
        <w:tc>
          <w:tcPr>
            <w:tcW w:w="3717" w:type="dxa"/>
            <w:shd w:val="clear" w:color="auto" w:fill="DAE6FB"/>
          </w:tcPr>
          <w:p w14:paraId="18DE451D"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rtCycleDuration</w:t>
            </w:r>
          </w:p>
        </w:tc>
        <w:tc>
          <w:tcPr>
            <w:tcW w:w="1773" w:type="dxa"/>
            <w:shd w:val="clear" w:color="auto" w:fill="DAE6FB"/>
          </w:tcPr>
          <w:p w14:paraId="220E21CF" w14:textId="6FAC2C83"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Yes</w:t>
            </w:r>
            <w:r w:rsidR="00DC6D76">
              <w:rPr>
                <w:rStyle w:val="Normaltablecell"/>
                <w:rFonts w:ascii="Helvetica" w:hAnsi="Helvetica" w:cs="Helvetica"/>
              </w:rPr>
              <w:fldChar w:fldCharType="begin"/>
            </w:r>
            <w:r w:rsidR="00DC6D76">
              <w:rPr>
                <w:rStyle w:val="Normaltablecell"/>
                <w:rFonts w:ascii="Helvetica" w:hAnsi="Helvetica" w:cs="Helvetica"/>
              </w:rPr>
              <w:instrText xml:space="preserve"> NOTEREF _Ref26362816 \f \h </w:instrText>
            </w:r>
            <w:r w:rsidR="00DC6D76">
              <w:rPr>
                <w:rStyle w:val="Normaltablecell"/>
                <w:rFonts w:ascii="Helvetica" w:hAnsi="Helvetica" w:cs="Helvetica"/>
              </w:rPr>
            </w:r>
            <w:r w:rsidR="00DC6D76">
              <w:rPr>
                <w:rStyle w:val="Normaltablecell"/>
                <w:rFonts w:ascii="Helvetica" w:hAnsi="Helvetica" w:cs="Helvetica"/>
              </w:rPr>
              <w:fldChar w:fldCharType="separate"/>
            </w:r>
            <w:r w:rsidR="0089506B" w:rsidRPr="0089506B">
              <w:rPr>
                <w:rStyle w:val="EndnoteReference"/>
              </w:rPr>
              <w:t>2</w:t>
            </w:r>
            <w:r w:rsidR="00DC6D76">
              <w:rPr>
                <w:rStyle w:val="Normaltablecell"/>
                <w:rFonts w:ascii="Helvetica" w:hAnsi="Helvetica" w:cs="Helvetica"/>
              </w:rPr>
              <w:fldChar w:fldCharType="end"/>
            </w:r>
          </w:p>
        </w:tc>
        <w:tc>
          <w:tcPr>
            <w:tcW w:w="4960" w:type="dxa"/>
            <w:shd w:val="clear" w:color="auto" w:fill="DAE6FB"/>
          </w:tcPr>
          <w:p w14:paraId="1333C57D" w14:textId="0345578E" w:rsidR="005A2CEE" w:rsidRPr="002337F0" w:rsidRDefault="00DC6D76" w:rsidP="005A2CEE">
            <w:pPr>
              <w:snapToGrid w:val="0"/>
              <w:rPr>
                <w:rFonts w:ascii="Helvetica" w:hAnsi="Helvetica" w:cs="Helvetica"/>
                <w:sz w:val="20"/>
              </w:rPr>
            </w:pPr>
            <w:r>
              <w:rPr>
                <w:rStyle w:val="Normaltablecell"/>
                <w:rFonts w:ascii="Helvetica" w:hAnsi="Helvetica" w:cs="Helvetica"/>
              </w:rPr>
              <w:t>Length of each c</w:t>
            </w:r>
            <w:r w:rsidR="005A2CEE" w:rsidRPr="002337F0">
              <w:rPr>
                <w:rStyle w:val="Normaltablecell"/>
                <w:rFonts w:ascii="Helvetica" w:hAnsi="Helvetica" w:cs="Helvetica"/>
              </w:rPr>
              <w:t xml:space="preserve">ycle </w:t>
            </w:r>
            <w:r>
              <w:rPr>
                <w:rStyle w:val="Normaltablecell"/>
                <w:rFonts w:ascii="Helvetica" w:hAnsi="Helvetica" w:cs="Helvetica"/>
              </w:rPr>
              <w:t xml:space="preserve">in </w:t>
            </w:r>
            <w:r w:rsidRPr="00DC6D76">
              <w:rPr>
                <w:rStyle w:val="Normaltablecell"/>
                <w:rFonts w:ascii="Courier New" w:hAnsi="Courier New" w:cs="Courier New"/>
                <w:b/>
                <w:bCs/>
                <w:sz w:val="18"/>
                <w:szCs w:val="18"/>
              </w:rPr>
              <w:t>rtCycleDurationUnit</w:t>
            </w:r>
            <w:r>
              <w:rPr>
                <w:rStyle w:val="Normaltablecell"/>
                <w:rFonts w:ascii="Helvetica" w:hAnsi="Helvetica" w:cs="Helvetica"/>
              </w:rPr>
              <w:t xml:space="preserve"> units.</w:t>
            </w:r>
          </w:p>
        </w:tc>
      </w:tr>
      <w:tr w:rsidR="005A2CEE" w:rsidRPr="002337F0" w14:paraId="4BA9FE5F" w14:textId="77777777" w:rsidTr="00DC6D76">
        <w:tc>
          <w:tcPr>
            <w:tcW w:w="3717" w:type="dxa"/>
            <w:shd w:val="clear" w:color="auto" w:fill="DAE6FB"/>
          </w:tcPr>
          <w:p w14:paraId="67AB31A2"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rtCycleDurationUnit</w:t>
            </w:r>
          </w:p>
        </w:tc>
        <w:tc>
          <w:tcPr>
            <w:tcW w:w="1773" w:type="dxa"/>
            <w:shd w:val="clear" w:color="auto" w:fill="DAE6FB"/>
          </w:tcPr>
          <w:p w14:paraId="2D9C0AC4" w14:textId="6D066186"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Yes</w:t>
            </w:r>
            <w:r w:rsidR="00DC6D76">
              <w:rPr>
                <w:rStyle w:val="Normaltablecell"/>
                <w:rFonts w:ascii="Helvetica" w:hAnsi="Helvetica" w:cs="Helvetica"/>
              </w:rPr>
              <w:fldChar w:fldCharType="begin"/>
            </w:r>
            <w:r w:rsidR="00DC6D76">
              <w:rPr>
                <w:rStyle w:val="Normaltablecell"/>
                <w:rFonts w:ascii="Helvetica" w:hAnsi="Helvetica" w:cs="Helvetica"/>
              </w:rPr>
              <w:instrText xml:space="preserve"> NOTEREF _Ref26362816 \f \h </w:instrText>
            </w:r>
            <w:r w:rsidR="00DC6D76">
              <w:rPr>
                <w:rStyle w:val="Normaltablecell"/>
                <w:rFonts w:ascii="Helvetica" w:hAnsi="Helvetica" w:cs="Helvetica"/>
              </w:rPr>
            </w:r>
            <w:r w:rsidR="00DC6D76">
              <w:rPr>
                <w:rStyle w:val="Normaltablecell"/>
                <w:rFonts w:ascii="Helvetica" w:hAnsi="Helvetica" w:cs="Helvetica"/>
              </w:rPr>
              <w:fldChar w:fldCharType="separate"/>
            </w:r>
            <w:r w:rsidR="0089506B" w:rsidRPr="0089506B">
              <w:rPr>
                <w:rStyle w:val="EndnoteReference"/>
              </w:rPr>
              <w:t>2</w:t>
            </w:r>
            <w:r w:rsidR="00DC6D76">
              <w:rPr>
                <w:rStyle w:val="Normaltablecell"/>
                <w:rFonts w:ascii="Helvetica" w:hAnsi="Helvetica" w:cs="Helvetica"/>
              </w:rPr>
              <w:fldChar w:fldCharType="end"/>
            </w:r>
          </w:p>
        </w:tc>
        <w:tc>
          <w:tcPr>
            <w:tcW w:w="4960" w:type="dxa"/>
            <w:shd w:val="clear" w:color="auto" w:fill="DAE6FB"/>
          </w:tcPr>
          <w:p w14:paraId="21B93E72" w14:textId="77777777" w:rsidR="00DC6D76" w:rsidRDefault="005A2CEE" w:rsidP="00DC6D76">
            <w:pPr>
              <w:snapToGrid w:val="0"/>
              <w:rPr>
                <w:rStyle w:val="Normaltablecell"/>
                <w:rFonts w:ascii="Helvetica" w:hAnsi="Helvetica" w:cs="Helvetica"/>
              </w:rPr>
            </w:pPr>
            <w:r w:rsidRPr="002337F0">
              <w:rPr>
                <w:rStyle w:val="Normaltablecell"/>
                <w:rFonts w:ascii="Helvetica" w:hAnsi="Helvetica" w:cs="Helvetica"/>
              </w:rPr>
              <w:t>Cycle duration unit</w:t>
            </w:r>
            <w:r w:rsidR="00DC6D76">
              <w:rPr>
                <w:rStyle w:val="Normaltablecell"/>
                <w:rFonts w:ascii="Helvetica" w:hAnsi="Helvetica" w:cs="Helvetica"/>
              </w:rPr>
              <w:t>.</w:t>
            </w:r>
          </w:p>
          <w:p w14:paraId="4077B6BB" w14:textId="18F247CD" w:rsidR="005A2CEE" w:rsidRPr="002337F0" w:rsidRDefault="00DC6D76" w:rsidP="00DC6D76">
            <w:pPr>
              <w:snapToGrid w:val="0"/>
              <w:rPr>
                <w:rStyle w:val="Normaltablecell"/>
                <w:rFonts w:ascii="Helvetica" w:hAnsi="Helvetica" w:cs="Helvetica"/>
              </w:rPr>
            </w:pPr>
            <w:r>
              <w:rPr>
                <w:rStyle w:val="Normaltablecell"/>
                <w:rFonts w:ascii="Helvetica" w:hAnsi="Helvetica" w:cs="Helvetica"/>
              </w:rPr>
              <w:t>One of:</w:t>
            </w:r>
            <w:r w:rsidR="00A45A8B" w:rsidRPr="002337F0">
              <w:rPr>
                <w:rFonts w:ascii="Helvetica" w:hAnsi="Helvetica"/>
                <w:sz w:val="20"/>
              </w:rPr>
              <w:t xml:space="preserve"> </w:t>
            </w:r>
            <w:r w:rsidR="00A45A8B" w:rsidRPr="002337F0">
              <w:rPr>
                <w:rFonts w:ascii="Helvetica" w:hAnsi="Helvetica"/>
                <w:b/>
                <w:sz w:val="20"/>
              </w:rPr>
              <w:t>day</w:t>
            </w:r>
            <w:r w:rsidR="00A45A8B" w:rsidRPr="002337F0">
              <w:rPr>
                <w:rFonts w:ascii="Helvetica" w:hAnsi="Helvetica"/>
                <w:sz w:val="20"/>
              </w:rPr>
              <w:t>,</w:t>
            </w:r>
            <w:r w:rsidR="00A45A8B" w:rsidRPr="002337F0">
              <w:rPr>
                <w:rFonts w:ascii="Helvetica" w:hAnsi="Helvetica"/>
                <w:b/>
                <w:sz w:val="20"/>
              </w:rPr>
              <w:t xml:space="preserve"> week</w:t>
            </w:r>
            <w:r w:rsidR="00A45A8B" w:rsidRPr="002337F0">
              <w:rPr>
                <w:rFonts w:ascii="Helvetica" w:hAnsi="Helvetica"/>
                <w:sz w:val="20"/>
              </w:rPr>
              <w:t>,</w:t>
            </w:r>
            <w:r w:rsidR="00A45A8B" w:rsidRPr="002337F0">
              <w:rPr>
                <w:rFonts w:ascii="Helvetica" w:hAnsi="Helvetica"/>
                <w:b/>
                <w:sz w:val="20"/>
              </w:rPr>
              <w:t xml:space="preserve"> month</w:t>
            </w:r>
            <w:r w:rsidR="00A45A8B" w:rsidRPr="002337F0">
              <w:rPr>
                <w:rFonts w:ascii="Helvetica" w:hAnsi="Helvetica"/>
                <w:sz w:val="20"/>
              </w:rPr>
              <w:t xml:space="preserve"> or </w:t>
            </w:r>
            <w:r w:rsidR="00A45A8B" w:rsidRPr="002337F0">
              <w:rPr>
                <w:rFonts w:ascii="Helvetica" w:hAnsi="Helvetica"/>
                <w:b/>
                <w:sz w:val="20"/>
              </w:rPr>
              <w:t>year</w:t>
            </w:r>
            <w:r w:rsidR="00A45A8B" w:rsidRPr="002337F0">
              <w:rPr>
                <w:rFonts w:ascii="Helvetica" w:hAnsi="Helvetica"/>
                <w:sz w:val="20"/>
              </w:rPr>
              <w:t>.</w:t>
            </w:r>
          </w:p>
        </w:tc>
      </w:tr>
      <w:tr w:rsidR="005A2CEE" w:rsidRPr="002337F0" w14:paraId="2BFDE24D" w14:textId="77777777" w:rsidTr="00DC6D76">
        <w:tc>
          <w:tcPr>
            <w:tcW w:w="3717" w:type="dxa"/>
            <w:tcBorders>
              <w:top w:val="single" w:sz="4" w:space="0" w:color="172271"/>
              <w:bottom w:val="single" w:sz="4" w:space="0" w:color="172271"/>
            </w:tcBorders>
            <w:shd w:val="clear" w:color="auto" w:fill="DAE6FB"/>
          </w:tcPr>
          <w:p w14:paraId="53906591"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rtCycleCount</w:t>
            </w:r>
          </w:p>
        </w:tc>
        <w:tc>
          <w:tcPr>
            <w:tcW w:w="1773" w:type="dxa"/>
            <w:tcBorders>
              <w:top w:val="single" w:sz="4" w:space="0" w:color="172271"/>
              <w:bottom w:val="single" w:sz="4" w:space="0" w:color="172271"/>
            </w:tcBorders>
            <w:shd w:val="clear" w:color="auto" w:fill="DAE6FB"/>
          </w:tcPr>
          <w:p w14:paraId="65954A75" w14:textId="08F8F468" w:rsidR="005A2CEE" w:rsidRPr="002337F0" w:rsidRDefault="00164F55" w:rsidP="005A2CEE">
            <w:pPr>
              <w:snapToGrid w:val="0"/>
              <w:jc w:val="center"/>
              <w:rPr>
                <w:rStyle w:val="Normaltablecell"/>
                <w:rFonts w:ascii="Helvetica" w:hAnsi="Helvetica" w:cs="Helvetica"/>
              </w:rPr>
            </w:pPr>
            <w:r w:rsidRPr="002337F0">
              <w:rPr>
                <w:rStyle w:val="Normaltablecell"/>
                <w:rFonts w:ascii="Helvetica" w:hAnsi="Helvetica" w:cs="Helvetica"/>
              </w:rPr>
              <w:t>Yes</w:t>
            </w:r>
            <w:r w:rsidR="00DC6D76">
              <w:rPr>
                <w:rStyle w:val="Normaltablecell"/>
                <w:rFonts w:ascii="Helvetica" w:hAnsi="Helvetica" w:cs="Helvetica"/>
              </w:rPr>
              <w:fldChar w:fldCharType="begin"/>
            </w:r>
            <w:r w:rsidR="00DC6D76">
              <w:rPr>
                <w:rStyle w:val="Normaltablecell"/>
                <w:rFonts w:ascii="Helvetica" w:hAnsi="Helvetica" w:cs="Helvetica"/>
              </w:rPr>
              <w:instrText xml:space="preserve"> NOTEREF _Ref26362816 \f \h </w:instrText>
            </w:r>
            <w:r w:rsidR="00DC6D76">
              <w:rPr>
                <w:rStyle w:val="Normaltablecell"/>
                <w:rFonts w:ascii="Helvetica" w:hAnsi="Helvetica" w:cs="Helvetica"/>
              </w:rPr>
            </w:r>
            <w:r w:rsidR="00DC6D76">
              <w:rPr>
                <w:rStyle w:val="Normaltablecell"/>
                <w:rFonts w:ascii="Helvetica" w:hAnsi="Helvetica" w:cs="Helvetica"/>
              </w:rPr>
              <w:fldChar w:fldCharType="separate"/>
            </w:r>
            <w:r w:rsidR="0089506B" w:rsidRPr="0089506B">
              <w:rPr>
                <w:rStyle w:val="EndnoteReference"/>
              </w:rPr>
              <w:t>2</w:t>
            </w:r>
            <w:r w:rsidR="00DC6D76">
              <w:rPr>
                <w:rStyle w:val="Normaltablecell"/>
                <w:rFonts w:ascii="Helvetica" w:hAnsi="Helvetica" w:cs="Helvetica"/>
              </w:rPr>
              <w:fldChar w:fldCharType="end"/>
            </w:r>
          </w:p>
        </w:tc>
        <w:tc>
          <w:tcPr>
            <w:tcW w:w="4960" w:type="dxa"/>
            <w:tcBorders>
              <w:top w:val="single" w:sz="4" w:space="0" w:color="172271"/>
              <w:bottom w:val="single" w:sz="4" w:space="0" w:color="172271"/>
            </w:tcBorders>
            <w:shd w:val="clear" w:color="auto" w:fill="DAE6FB"/>
          </w:tcPr>
          <w:p w14:paraId="2B566217" w14:textId="5BA9A549" w:rsidR="005A2CEE" w:rsidRPr="002337F0" w:rsidRDefault="001C258D" w:rsidP="005A2CEE">
            <w:pPr>
              <w:snapToGrid w:val="0"/>
              <w:rPr>
                <w:rFonts w:ascii="Helvetica" w:hAnsi="Helvetica" w:cs="Helvetica"/>
                <w:sz w:val="20"/>
              </w:rPr>
            </w:pPr>
            <w:r w:rsidRPr="002337F0">
              <w:rPr>
                <w:rStyle w:val="Normaltablecell"/>
                <w:rFonts w:ascii="Helvetica" w:hAnsi="Helvetica" w:cs="Helvetica"/>
              </w:rPr>
              <w:t>Number of cycles to repeat (</w:t>
            </w:r>
            <w:r w:rsidR="00DC6D76">
              <w:rPr>
                <w:rStyle w:val="Normaltablecell"/>
                <w:rFonts w:ascii="Helvetica" w:hAnsi="Helvetica" w:cs="Helvetica"/>
              </w:rPr>
              <w:t>zero</w:t>
            </w:r>
            <w:r w:rsidRPr="002337F0">
              <w:rPr>
                <w:rStyle w:val="Normaltablecell"/>
                <w:rFonts w:ascii="Helvetica" w:hAnsi="Helvetica" w:cs="Helvetica"/>
              </w:rPr>
              <w:t xml:space="preserve"> to repeat forever).</w:t>
            </w:r>
          </w:p>
        </w:tc>
      </w:tr>
      <w:tr w:rsidR="00DC6D76" w:rsidRPr="002337F0" w14:paraId="2DEE3C4C" w14:textId="77777777" w:rsidTr="002523D6">
        <w:tc>
          <w:tcPr>
            <w:tcW w:w="3717" w:type="dxa"/>
            <w:tcBorders>
              <w:top w:val="single" w:sz="4" w:space="0" w:color="172271"/>
            </w:tcBorders>
            <w:shd w:val="clear" w:color="auto" w:fill="DAE6FB"/>
          </w:tcPr>
          <w:p w14:paraId="10E3D625" w14:textId="77777777" w:rsidR="00DC6D76" w:rsidRPr="002337F0" w:rsidRDefault="00DC6D76" w:rsidP="002523D6">
            <w:pPr>
              <w:snapToGrid w:val="0"/>
              <w:rPr>
                <w:rFonts w:ascii="Courier New" w:hAnsi="Courier New" w:cs="Courier New"/>
                <w:b/>
                <w:sz w:val="20"/>
              </w:rPr>
            </w:pPr>
            <w:r w:rsidRPr="002337F0">
              <w:rPr>
                <w:rFonts w:ascii="Courier New" w:hAnsi="Courier New" w:cs="Courier New"/>
                <w:b/>
                <w:sz w:val="20"/>
              </w:rPr>
              <w:t>rtMerchantData</w:t>
            </w:r>
          </w:p>
        </w:tc>
        <w:tc>
          <w:tcPr>
            <w:tcW w:w="1773" w:type="dxa"/>
            <w:tcBorders>
              <w:top w:val="single" w:sz="4" w:space="0" w:color="172271"/>
            </w:tcBorders>
            <w:shd w:val="clear" w:color="auto" w:fill="DAE6FB"/>
          </w:tcPr>
          <w:p w14:paraId="0F9B0277" w14:textId="77777777" w:rsidR="00DC6D76" w:rsidRPr="002337F0" w:rsidRDefault="00DC6D76" w:rsidP="002523D6">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tcBorders>
              <w:top w:val="single" w:sz="4" w:space="0" w:color="172271"/>
            </w:tcBorders>
            <w:shd w:val="clear" w:color="auto" w:fill="DAE6FB"/>
          </w:tcPr>
          <w:p w14:paraId="48BA4B79" w14:textId="77777777" w:rsidR="00DC6D76" w:rsidRPr="002337F0" w:rsidRDefault="00DC6D76" w:rsidP="002523D6">
            <w:pPr>
              <w:snapToGrid w:val="0"/>
              <w:rPr>
                <w:rStyle w:val="Normaltablecell"/>
                <w:rFonts w:ascii="Helvetica" w:hAnsi="Helvetica" w:cs="Helvetica"/>
              </w:rPr>
            </w:pPr>
            <w:r w:rsidRPr="002337F0">
              <w:rPr>
                <w:rStyle w:val="Normaltablecell"/>
                <w:rFonts w:ascii="Helvetica" w:hAnsi="Helvetica" w:cs="Helvetica"/>
              </w:rPr>
              <w:t>Free format Merchant data field.</w:t>
            </w:r>
          </w:p>
        </w:tc>
      </w:tr>
    </w:tbl>
    <w:p w14:paraId="52EF725E" w14:textId="77777777" w:rsidR="00DC6D76" w:rsidRDefault="00DC6D76" w:rsidP="005A2CEE">
      <w:pPr>
        <w:snapToGrid w:val="0"/>
        <w:rPr>
          <w:rFonts w:ascii="Courier New" w:hAnsi="Courier New" w:cs="Courier New"/>
          <w:b/>
          <w:sz w:val="20"/>
        </w:rPr>
        <w:sectPr w:rsidR="00DC6D76" w:rsidSect="00DC6D76">
          <w:endnotePr>
            <w:numFmt w:val="decimal"/>
            <w:numRestart w:val="eachSect"/>
          </w:endnotePr>
          <w:type w:val="continuous"/>
          <w:pgSz w:w="11900" w:h="16840"/>
          <w:pgMar w:top="720" w:right="720" w:bottom="720" w:left="720" w:header="567" w:footer="454" w:gutter="0"/>
          <w:cols w:space="708"/>
          <w:docGrid w:linePitch="326"/>
        </w:sectPr>
      </w:pPr>
    </w:p>
    <w:p w14:paraId="7FAD323B" w14:textId="16DC4460" w:rsidR="005A2CEE" w:rsidRPr="003C31E3" w:rsidRDefault="007E42D0" w:rsidP="00583291">
      <w:pPr>
        <w:pStyle w:val="Heading2"/>
        <w:pageBreakBefore/>
        <w:ind w:left="578" w:hanging="578"/>
        <w:rPr>
          <w:color w:val="7F7F7F" w:themeColor="text1" w:themeTint="80"/>
        </w:rPr>
      </w:pPr>
      <w:bookmarkStart w:id="222" w:name="_Toc431647195"/>
      <w:r>
        <w:rPr>
          <w:color w:val="7F7F7F" w:themeColor="text1" w:themeTint="80"/>
        </w:rPr>
        <w:lastRenderedPageBreak/>
        <w:t xml:space="preserve"> </w:t>
      </w:r>
      <w:bookmarkStart w:id="223" w:name="_Toc66871658"/>
      <w:r w:rsidR="005A2CEE" w:rsidRPr="003C31E3">
        <w:rPr>
          <w:color w:val="7F7F7F" w:themeColor="text1" w:themeTint="80"/>
        </w:rPr>
        <w:t>Response Fields</w:t>
      </w:r>
      <w:bookmarkEnd w:id="222"/>
      <w:bookmarkEnd w:id="223"/>
    </w:p>
    <w:p w14:paraId="326CFAF8" w14:textId="77777777" w:rsidR="005A2CEE" w:rsidRPr="002337F0" w:rsidRDefault="005A2CEE" w:rsidP="005A2CEE"/>
    <w:tbl>
      <w:tblPr>
        <w:tblW w:w="5000"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5A2CEE" w:rsidRPr="002337F0" w14:paraId="2D88FA6A" w14:textId="77777777" w:rsidTr="006846BB">
        <w:tc>
          <w:tcPr>
            <w:tcW w:w="3052" w:type="dxa"/>
            <w:tcBorders>
              <w:bottom w:val="single" w:sz="4" w:space="0" w:color="172271"/>
            </w:tcBorders>
            <w:shd w:val="clear" w:color="auto" w:fill="172271"/>
          </w:tcPr>
          <w:p w14:paraId="19E4C78D"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bottom w:val="single" w:sz="4" w:space="0" w:color="172271"/>
            </w:tcBorders>
            <w:shd w:val="clear" w:color="auto" w:fill="172271"/>
          </w:tcPr>
          <w:p w14:paraId="78C81C53"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Returned?</w:t>
            </w:r>
          </w:p>
        </w:tc>
        <w:tc>
          <w:tcPr>
            <w:tcW w:w="4073" w:type="dxa"/>
            <w:tcBorders>
              <w:bottom w:val="single" w:sz="4" w:space="0" w:color="172271"/>
            </w:tcBorders>
            <w:shd w:val="clear" w:color="auto" w:fill="172271"/>
          </w:tcPr>
          <w:p w14:paraId="2FF38D85"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Description</w:t>
            </w:r>
          </w:p>
        </w:tc>
      </w:tr>
      <w:tr w:rsidR="005A2CEE" w:rsidRPr="002337F0" w14:paraId="111C8105" w14:textId="77777777" w:rsidTr="006846BB">
        <w:tc>
          <w:tcPr>
            <w:tcW w:w="3052" w:type="dxa"/>
            <w:tcBorders>
              <w:top w:val="single" w:sz="4" w:space="0" w:color="172271"/>
            </w:tcBorders>
            <w:shd w:val="clear" w:color="auto" w:fill="DAE6FB"/>
          </w:tcPr>
          <w:p w14:paraId="7AFB78D7" w14:textId="77777777" w:rsidR="005A2CEE" w:rsidRPr="002337F0" w:rsidRDefault="005A2CEE" w:rsidP="005A2CEE">
            <w:pPr>
              <w:snapToGrid w:val="0"/>
              <w:rPr>
                <w:rFonts w:ascii="Courier New" w:hAnsi="Courier New" w:cs="Courier New"/>
                <w:b/>
                <w:sz w:val="20"/>
              </w:rPr>
            </w:pPr>
            <w:r w:rsidRPr="002337F0">
              <w:rPr>
                <w:rFonts w:ascii="Courier New" w:hAnsi="Courier New" w:cs="Courier New"/>
                <w:b/>
                <w:sz w:val="20"/>
              </w:rPr>
              <w:t>rtID</w:t>
            </w:r>
          </w:p>
        </w:tc>
        <w:tc>
          <w:tcPr>
            <w:tcW w:w="1456" w:type="dxa"/>
            <w:tcBorders>
              <w:top w:val="single" w:sz="4" w:space="0" w:color="172271"/>
            </w:tcBorders>
            <w:shd w:val="clear" w:color="auto" w:fill="DAE6FB"/>
          </w:tcPr>
          <w:p w14:paraId="1C57C31F" w14:textId="77777777" w:rsidR="005A2CEE" w:rsidRPr="002337F0" w:rsidRDefault="005A2CEE" w:rsidP="005A2CEE">
            <w:pPr>
              <w:snapToGrid w:val="0"/>
              <w:jc w:val="center"/>
              <w:rPr>
                <w:rStyle w:val="Normaltablecell"/>
                <w:rFonts w:ascii="Helvetica" w:hAnsi="Helvetica" w:cs="Helvetica"/>
              </w:rPr>
            </w:pPr>
            <w:r w:rsidRPr="002337F0">
              <w:rPr>
                <w:rStyle w:val="Normaltablecell"/>
                <w:rFonts w:ascii="Helvetica" w:hAnsi="Helvetica" w:cs="Helvetica"/>
              </w:rPr>
              <w:t>Always</w:t>
            </w:r>
          </w:p>
        </w:tc>
        <w:tc>
          <w:tcPr>
            <w:tcW w:w="4073" w:type="dxa"/>
            <w:tcBorders>
              <w:top w:val="single" w:sz="4" w:space="0" w:color="172271"/>
            </w:tcBorders>
            <w:shd w:val="clear" w:color="auto" w:fill="DAE6FB"/>
          </w:tcPr>
          <w:p w14:paraId="6DE54F34" w14:textId="77777777" w:rsidR="005A2CEE" w:rsidRPr="002337F0" w:rsidRDefault="005A2CEE" w:rsidP="005A2CEE">
            <w:pPr>
              <w:snapToGrid w:val="0"/>
              <w:rPr>
                <w:rStyle w:val="Normaltablecell"/>
                <w:rFonts w:ascii="Helvetica" w:hAnsi="Helvetica" w:cs="Helvetica"/>
              </w:rPr>
            </w:pPr>
            <w:r w:rsidRPr="002337F0">
              <w:rPr>
                <w:rStyle w:val="Normaltablecell"/>
                <w:rFonts w:ascii="Helvetica" w:hAnsi="Helvetica" w:cs="Helvetica"/>
              </w:rPr>
              <w:t>Recurring Transaction Agreement ID.</w:t>
            </w:r>
          </w:p>
        </w:tc>
      </w:tr>
      <w:tr w:rsidR="005A2CEE" w:rsidRPr="002337F0" w14:paraId="027C3151" w14:textId="77777777" w:rsidTr="006846BB">
        <w:tc>
          <w:tcPr>
            <w:tcW w:w="3052" w:type="dxa"/>
            <w:tcBorders>
              <w:top w:val="single" w:sz="4" w:space="0" w:color="172271"/>
              <w:bottom w:val="single" w:sz="4" w:space="0" w:color="172271"/>
            </w:tcBorders>
            <w:shd w:val="clear" w:color="auto" w:fill="DAE6FB"/>
          </w:tcPr>
          <w:p w14:paraId="0D8E4B80" w14:textId="77777777" w:rsidR="005A2CEE" w:rsidRPr="002337F0" w:rsidRDefault="005A2CEE" w:rsidP="005A2CEE">
            <w:pPr>
              <w:rPr>
                <w:rFonts w:ascii="Courier New" w:hAnsi="Courier New" w:cs="Courier New"/>
                <w:b/>
                <w:bCs/>
                <w:color w:val="222222"/>
                <w:sz w:val="20"/>
                <w:szCs w:val="20"/>
              </w:rPr>
            </w:pPr>
            <w:r w:rsidRPr="002337F0">
              <w:rPr>
                <w:rFonts w:ascii="Courier New" w:hAnsi="Courier New" w:cs="Courier New"/>
                <w:b/>
                <w:bCs/>
                <w:color w:val="222222"/>
                <w:sz w:val="20"/>
              </w:rPr>
              <w:t>rtResponseCode</w:t>
            </w:r>
          </w:p>
        </w:tc>
        <w:tc>
          <w:tcPr>
            <w:tcW w:w="1456" w:type="dxa"/>
            <w:tcBorders>
              <w:top w:val="single" w:sz="4" w:space="0" w:color="172271"/>
              <w:bottom w:val="single" w:sz="4" w:space="0" w:color="172271"/>
            </w:tcBorders>
            <w:shd w:val="clear" w:color="auto" w:fill="DAE6FB"/>
          </w:tcPr>
          <w:p w14:paraId="26F32732" w14:textId="77777777" w:rsidR="005A2CEE" w:rsidRPr="002337F0" w:rsidRDefault="005A2CEE" w:rsidP="005A2CEE">
            <w:pPr>
              <w:snapToGrid w:val="0"/>
              <w:jc w:val="center"/>
              <w:rPr>
                <w:rStyle w:val="Normaltablecell"/>
                <w:rFonts w:ascii="Helvetica" w:hAnsi="Helvetica" w:cs="Helvetica"/>
              </w:rPr>
            </w:pPr>
            <w:r w:rsidRPr="002337F0">
              <w:rPr>
                <w:rFonts w:ascii="Helvetica" w:hAnsi="Helvetica" w:cs="Helvetica"/>
                <w:sz w:val="20"/>
              </w:rPr>
              <w:t>Always</w:t>
            </w:r>
          </w:p>
        </w:tc>
        <w:tc>
          <w:tcPr>
            <w:tcW w:w="4073" w:type="dxa"/>
            <w:tcBorders>
              <w:top w:val="single" w:sz="4" w:space="0" w:color="172271"/>
              <w:bottom w:val="single" w:sz="4" w:space="0" w:color="172271"/>
            </w:tcBorders>
            <w:shd w:val="clear" w:color="auto" w:fill="DAE6FB"/>
          </w:tcPr>
          <w:p w14:paraId="276C5817" w14:textId="07322BCE" w:rsidR="00926977" w:rsidRPr="002337F0" w:rsidRDefault="005A2CEE" w:rsidP="005A2CEE">
            <w:pPr>
              <w:snapToGrid w:val="0"/>
              <w:rPr>
                <w:rStyle w:val="Normaltablecell"/>
                <w:rFonts w:ascii="Helvetica" w:hAnsi="Helvetica" w:cs="Helvetica"/>
              </w:rPr>
            </w:pPr>
            <w:r w:rsidRPr="002337F0">
              <w:rPr>
                <w:rFonts w:ascii="Helvetica" w:hAnsi="Helvetica" w:cs="Arial"/>
                <w:color w:val="222222"/>
                <w:sz w:val="20"/>
                <w:szCs w:val="20"/>
              </w:rPr>
              <w:t>Result of setting up RT Agreement.</w:t>
            </w:r>
          </w:p>
        </w:tc>
      </w:tr>
      <w:tr w:rsidR="005A2CEE" w:rsidRPr="002337F0" w14:paraId="739690D3" w14:textId="77777777" w:rsidTr="006846BB">
        <w:tc>
          <w:tcPr>
            <w:tcW w:w="3052" w:type="dxa"/>
            <w:tcBorders>
              <w:top w:val="single" w:sz="4" w:space="0" w:color="172271"/>
            </w:tcBorders>
            <w:shd w:val="clear" w:color="auto" w:fill="DAE6FB"/>
          </w:tcPr>
          <w:p w14:paraId="717CA46C" w14:textId="77777777" w:rsidR="005A2CEE" w:rsidRPr="002337F0" w:rsidRDefault="005A2CEE" w:rsidP="005A2CEE">
            <w:pPr>
              <w:rPr>
                <w:rFonts w:ascii="Courier New" w:hAnsi="Courier New" w:cs="Courier New"/>
                <w:b/>
                <w:bCs/>
                <w:color w:val="222222"/>
                <w:sz w:val="20"/>
              </w:rPr>
            </w:pPr>
            <w:r w:rsidRPr="002337F0">
              <w:rPr>
                <w:rFonts w:ascii="Courier New" w:hAnsi="Courier New" w:cs="Courier New"/>
                <w:b/>
                <w:bCs/>
                <w:color w:val="222222"/>
                <w:sz w:val="20"/>
              </w:rPr>
              <w:t>rtResponseMessage</w:t>
            </w:r>
          </w:p>
        </w:tc>
        <w:tc>
          <w:tcPr>
            <w:tcW w:w="1456" w:type="dxa"/>
            <w:tcBorders>
              <w:top w:val="single" w:sz="4" w:space="0" w:color="172271"/>
            </w:tcBorders>
            <w:shd w:val="clear" w:color="auto" w:fill="DAE6FB"/>
          </w:tcPr>
          <w:p w14:paraId="55BCC5B0" w14:textId="77777777" w:rsidR="005A2CEE" w:rsidRPr="002337F0" w:rsidRDefault="005A2CEE" w:rsidP="005A2CEE">
            <w:pPr>
              <w:snapToGrid w:val="0"/>
              <w:jc w:val="center"/>
              <w:rPr>
                <w:rFonts w:ascii="Helvetica" w:hAnsi="Helvetica" w:cs="Helvetica"/>
                <w:sz w:val="20"/>
              </w:rPr>
            </w:pPr>
            <w:r w:rsidRPr="002337F0">
              <w:rPr>
                <w:rFonts w:ascii="Helvetica" w:hAnsi="Helvetica" w:cs="Helvetica"/>
                <w:sz w:val="20"/>
              </w:rPr>
              <w:t>Always</w:t>
            </w:r>
          </w:p>
        </w:tc>
        <w:tc>
          <w:tcPr>
            <w:tcW w:w="4073" w:type="dxa"/>
            <w:tcBorders>
              <w:top w:val="single" w:sz="4" w:space="0" w:color="172271"/>
            </w:tcBorders>
            <w:shd w:val="clear" w:color="auto" w:fill="DAE6FB"/>
          </w:tcPr>
          <w:p w14:paraId="45F8C47C" w14:textId="77777777" w:rsidR="005A2CEE" w:rsidRPr="002337F0" w:rsidRDefault="005A2CEE" w:rsidP="005A2CEE">
            <w:pPr>
              <w:snapToGrid w:val="0"/>
              <w:rPr>
                <w:rFonts w:ascii="Helvetica" w:hAnsi="Helvetica" w:cs="Arial"/>
                <w:color w:val="222222"/>
                <w:sz w:val="20"/>
                <w:szCs w:val="20"/>
              </w:rPr>
            </w:pPr>
            <w:r w:rsidRPr="002337F0">
              <w:rPr>
                <w:rFonts w:ascii="Helvetica" w:hAnsi="Helvetica" w:cs="Arial"/>
                <w:color w:val="222222"/>
                <w:sz w:val="20"/>
                <w:szCs w:val="20"/>
              </w:rPr>
              <w:t>Description of above response code.</w:t>
            </w:r>
          </w:p>
        </w:tc>
      </w:tr>
    </w:tbl>
    <w:p w14:paraId="5F9481AA" w14:textId="77777777" w:rsidR="001E633F" w:rsidRPr="001A6D49" w:rsidRDefault="001E633F" w:rsidP="00583291">
      <w:pPr>
        <w:pStyle w:val="Heading1"/>
        <w:sectPr w:rsidR="001E633F" w:rsidRPr="001A6D49" w:rsidSect="00DC6D76">
          <w:endnotePr>
            <w:numFmt w:val="decimal"/>
            <w:numRestart w:val="eachSect"/>
          </w:endnotePr>
          <w:type w:val="continuous"/>
          <w:pgSz w:w="11900" w:h="16840"/>
          <w:pgMar w:top="720" w:right="720" w:bottom="720" w:left="720" w:header="567" w:footer="454" w:gutter="0"/>
          <w:cols w:space="708"/>
          <w:docGrid w:linePitch="326"/>
        </w:sectPr>
      </w:pPr>
      <w:bookmarkStart w:id="224" w:name="_Ref369086476"/>
      <w:bookmarkStart w:id="225" w:name="_Toc431308365"/>
      <w:bookmarkStart w:id="226" w:name="_Toc431647196"/>
    </w:p>
    <w:p w14:paraId="723EEF4D" w14:textId="389D6D40" w:rsidR="005A2CEE" w:rsidRPr="001A6D49" w:rsidRDefault="005A2CEE" w:rsidP="00715CA4">
      <w:pPr>
        <w:pStyle w:val="Heading1"/>
        <w:pageBreakBefore/>
      </w:pPr>
      <w:bookmarkStart w:id="227" w:name="_Ref508717527"/>
      <w:bookmarkStart w:id="228" w:name="_Toc66871510"/>
      <w:bookmarkStart w:id="229" w:name="_Toc66871659"/>
      <w:r w:rsidRPr="001A6D49">
        <w:lastRenderedPageBreak/>
        <w:t>Duplicate Transaction Checking</w:t>
      </w:r>
      <w:bookmarkEnd w:id="224"/>
      <w:bookmarkEnd w:id="225"/>
      <w:bookmarkEnd w:id="226"/>
      <w:bookmarkEnd w:id="227"/>
      <w:bookmarkEnd w:id="228"/>
      <w:bookmarkEnd w:id="229"/>
    </w:p>
    <w:p w14:paraId="736F5887" w14:textId="643430F9" w:rsidR="005A2CEE" w:rsidRPr="003C31E3" w:rsidRDefault="007E42D0" w:rsidP="00583291">
      <w:pPr>
        <w:pStyle w:val="Heading2"/>
        <w:ind w:left="0" w:firstLine="0"/>
        <w:rPr>
          <w:color w:val="7F7F7F" w:themeColor="text1" w:themeTint="80"/>
        </w:rPr>
      </w:pPr>
      <w:bookmarkStart w:id="230" w:name="_Toc431308366"/>
      <w:bookmarkStart w:id="231" w:name="_Toc431647197"/>
      <w:r>
        <w:rPr>
          <w:color w:val="7F7F7F" w:themeColor="text1" w:themeTint="80"/>
        </w:rPr>
        <w:t xml:space="preserve"> </w:t>
      </w:r>
      <w:bookmarkStart w:id="232" w:name="_Toc66871660"/>
      <w:r w:rsidR="005A2CEE" w:rsidRPr="003C31E3">
        <w:rPr>
          <w:color w:val="7F7F7F" w:themeColor="text1" w:themeTint="80"/>
        </w:rPr>
        <w:t>Background</w:t>
      </w:r>
      <w:bookmarkEnd w:id="230"/>
      <w:bookmarkEnd w:id="231"/>
      <w:bookmarkEnd w:id="232"/>
    </w:p>
    <w:p w14:paraId="11A4211E" w14:textId="77777777" w:rsidR="005A2CEE" w:rsidRPr="002337F0" w:rsidRDefault="005A2CEE" w:rsidP="005A2CEE"/>
    <w:p w14:paraId="609728EE" w14:textId="0E795756" w:rsidR="005A2CEE" w:rsidRPr="009635AE" w:rsidRDefault="005A2CEE" w:rsidP="005A2CEE">
      <w:pPr>
        <w:rPr>
          <w:rStyle w:val="NormalParagraphText"/>
          <w:rFonts w:ascii="Arial" w:hAnsi="Arial" w:cs="Arial"/>
        </w:rPr>
      </w:pPr>
      <w:r w:rsidRPr="009635AE">
        <w:rPr>
          <w:rStyle w:val="NormalParagraphText"/>
          <w:rFonts w:ascii="Arial" w:hAnsi="Arial" w:cs="Arial"/>
        </w:rPr>
        <w:t>Duplicate transaction checking prevents transaction requests from accidentally processing more than once. This can happen if a Customer refreshes your checkout page or clicks a button that issues a new transaction request</w:t>
      </w:r>
      <w:r w:rsidR="00E00E96" w:rsidRPr="009635AE">
        <w:rPr>
          <w:rStyle w:val="NormalParagraphText"/>
          <w:rFonts w:ascii="Arial" w:hAnsi="Arial" w:cs="Arial"/>
        </w:rPr>
        <w:t xml:space="preserve"> repeatedly in short succession</w:t>
      </w:r>
      <w:r w:rsidRPr="009635AE">
        <w:rPr>
          <w:rStyle w:val="NormalParagraphText"/>
          <w:rFonts w:ascii="Arial" w:hAnsi="Arial" w:cs="Arial"/>
        </w:rPr>
        <w:t xml:space="preserve">. While duplicate checking can help prevent repeat transactions from going through, we recommend talking with your developers to see </w:t>
      </w:r>
      <w:r w:rsidR="00715CA4" w:rsidRPr="009635AE">
        <w:rPr>
          <w:rStyle w:val="NormalParagraphText"/>
          <w:rFonts w:ascii="Arial" w:hAnsi="Arial" w:cs="Arial"/>
        </w:rPr>
        <w:t>whether</w:t>
      </w:r>
      <w:r w:rsidRPr="009635AE">
        <w:rPr>
          <w:rStyle w:val="NormalParagraphText"/>
          <w:rFonts w:ascii="Arial" w:hAnsi="Arial" w:cs="Arial"/>
        </w:rPr>
        <w:t xml:space="preserve"> changes can be made to your form to reduce the likelihood of this occurring (</w:t>
      </w:r>
      <w:r w:rsidR="00E00E96" w:rsidRPr="009635AE">
        <w:rPr>
          <w:rStyle w:val="NormalParagraphText"/>
          <w:rFonts w:ascii="Arial" w:hAnsi="Arial" w:cs="Arial"/>
        </w:rPr>
        <w:t>e.g.</w:t>
      </w:r>
      <w:r w:rsidRPr="009635AE">
        <w:rPr>
          <w:rStyle w:val="NormalParagraphText"/>
          <w:rFonts w:ascii="Arial" w:hAnsi="Arial" w:cs="Arial"/>
        </w:rPr>
        <w:t xml:space="preserve"> disabling the Submit button after it</w:t>
      </w:r>
      <w:r w:rsidR="00715CA4" w:rsidRPr="009635AE">
        <w:rPr>
          <w:rStyle w:val="NormalParagraphText"/>
          <w:rFonts w:ascii="Arial" w:hAnsi="Arial" w:cs="Arial"/>
        </w:rPr>
        <w:t xml:space="preserve"> has been</w:t>
      </w:r>
      <w:r w:rsidRPr="009635AE">
        <w:rPr>
          <w:rStyle w:val="NormalParagraphText"/>
          <w:rFonts w:ascii="Arial" w:hAnsi="Arial" w:cs="Arial"/>
        </w:rPr>
        <w:t xml:space="preserve"> clicked).</w:t>
      </w:r>
    </w:p>
    <w:p w14:paraId="220A12AC" w14:textId="77777777" w:rsidR="00C631F7" w:rsidRPr="009635AE" w:rsidRDefault="00C631F7" w:rsidP="005A2CEE">
      <w:pPr>
        <w:rPr>
          <w:rStyle w:val="NormalParagraphText"/>
          <w:rFonts w:ascii="Arial" w:hAnsi="Arial" w:cs="Arial"/>
        </w:rPr>
      </w:pPr>
    </w:p>
    <w:p w14:paraId="777B0CA6" w14:textId="4147A503" w:rsidR="005A2CEE" w:rsidRPr="003C31E3" w:rsidRDefault="007E42D0" w:rsidP="00583291">
      <w:pPr>
        <w:pStyle w:val="Heading2"/>
        <w:ind w:left="0" w:firstLine="0"/>
        <w:rPr>
          <w:color w:val="7F7F7F" w:themeColor="text1" w:themeTint="80"/>
        </w:rPr>
      </w:pPr>
      <w:bookmarkStart w:id="233" w:name="_Toc431308367"/>
      <w:bookmarkStart w:id="234" w:name="_Toc431647198"/>
      <w:r>
        <w:rPr>
          <w:color w:val="7F7F7F" w:themeColor="text1" w:themeTint="80"/>
        </w:rPr>
        <w:t xml:space="preserve"> </w:t>
      </w:r>
      <w:bookmarkStart w:id="235" w:name="_Toc66871661"/>
      <w:r w:rsidR="005A2CEE" w:rsidRPr="003C31E3">
        <w:rPr>
          <w:color w:val="7F7F7F" w:themeColor="text1" w:themeTint="80"/>
        </w:rPr>
        <w:t>Implementation</w:t>
      </w:r>
      <w:bookmarkEnd w:id="233"/>
      <w:bookmarkEnd w:id="234"/>
      <w:bookmarkEnd w:id="235"/>
    </w:p>
    <w:p w14:paraId="46A1370A" w14:textId="77777777" w:rsidR="005A2CEE" w:rsidRPr="009635AE" w:rsidRDefault="005A2CEE" w:rsidP="005A2CEE">
      <w:pPr>
        <w:rPr>
          <w:rStyle w:val="NormalParagraphText"/>
          <w:rFonts w:ascii="Arial" w:hAnsi="Arial" w:cs="Arial"/>
        </w:rPr>
      </w:pPr>
    </w:p>
    <w:p w14:paraId="31C9427E" w14:textId="6CCD8898" w:rsidR="005A2CEE" w:rsidRPr="009635AE" w:rsidRDefault="005A2CEE" w:rsidP="005A2CEE">
      <w:pPr>
        <w:rPr>
          <w:rStyle w:val="NormalParagraphText"/>
          <w:rFonts w:ascii="Arial" w:hAnsi="Arial" w:cs="Arial"/>
        </w:rPr>
      </w:pPr>
      <w:r w:rsidRPr="009635AE">
        <w:rPr>
          <w:rStyle w:val="NormalParagraphText"/>
          <w:rFonts w:ascii="Arial" w:hAnsi="Arial" w:cs="Arial"/>
        </w:rPr>
        <w:t>To help prevent duplicate transactions</w:t>
      </w:r>
      <w:r w:rsidR="00B94395" w:rsidRPr="009635AE">
        <w:rPr>
          <w:rStyle w:val="NormalParagraphText"/>
          <w:rFonts w:ascii="Arial" w:hAnsi="Arial" w:cs="Arial"/>
        </w:rPr>
        <w:t>,</w:t>
      </w:r>
      <w:r w:rsidRPr="009635AE">
        <w:rPr>
          <w:rStyle w:val="NormalParagraphText"/>
          <w:rFonts w:ascii="Arial" w:hAnsi="Arial" w:cs="Arial"/>
        </w:rPr>
        <w:t xml:space="preserve"> each transaction can specify a time window during which previous transactions will be check</w:t>
      </w:r>
      <w:r w:rsidR="005814E3" w:rsidRPr="009635AE">
        <w:rPr>
          <w:rStyle w:val="NormalParagraphText"/>
          <w:rFonts w:ascii="Arial" w:hAnsi="Arial" w:cs="Arial"/>
        </w:rPr>
        <w:t>ed</w:t>
      </w:r>
      <w:r w:rsidRPr="009635AE">
        <w:rPr>
          <w:rStyle w:val="NormalParagraphText"/>
          <w:rFonts w:ascii="Arial" w:hAnsi="Arial" w:cs="Arial"/>
        </w:rPr>
        <w:t xml:space="preserve"> to see </w:t>
      </w:r>
      <w:r w:rsidR="00715CA4" w:rsidRPr="009635AE">
        <w:rPr>
          <w:rStyle w:val="NormalParagraphText"/>
          <w:rFonts w:ascii="Arial" w:hAnsi="Arial" w:cs="Arial"/>
        </w:rPr>
        <w:t>whether</w:t>
      </w:r>
      <w:r w:rsidRPr="009635AE">
        <w:rPr>
          <w:rStyle w:val="NormalParagraphText"/>
          <w:rFonts w:ascii="Arial" w:hAnsi="Arial" w:cs="Arial"/>
        </w:rPr>
        <w:t xml:space="preserve"> they could be possible duplicates.</w:t>
      </w:r>
    </w:p>
    <w:p w14:paraId="110896AC" w14:textId="77777777" w:rsidR="005A2CEE" w:rsidRPr="009635AE" w:rsidRDefault="005A2CEE" w:rsidP="005A2CEE">
      <w:pPr>
        <w:rPr>
          <w:rStyle w:val="NormalParagraphText"/>
          <w:rFonts w:ascii="Arial" w:hAnsi="Arial" w:cs="Arial"/>
        </w:rPr>
      </w:pPr>
    </w:p>
    <w:p w14:paraId="1188EF1F" w14:textId="6E723851"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This time window is specified using the </w:t>
      </w:r>
      <w:r w:rsidRPr="002337F0">
        <w:rPr>
          <w:rFonts w:ascii="Courier New" w:hAnsi="Courier New" w:cs="Courier New"/>
          <w:b/>
        </w:rPr>
        <w:t>duplicateDelay</w:t>
      </w:r>
      <w:r w:rsidRPr="009635AE">
        <w:rPr>
          <w:rStyle w:val="NormalParagraphText"/>
          <w:rFonts w:ascii="Arial" w:hAnsi="Arial" w:cs="Arial"/>
        </w:rPr>
        <w:t xml:space="preserve"> field. The value for this field can range from 0 to 9999 seconds (approx</w:t>
      </w:r>
      <w:r w:rsidR="00E00E96" w:rsidRPr="009635AE">
        <w:rPr>
          <w:rStyle w:val="NormalParagraphText"/>
          <w:rFonts w:ascii="Arial" w:hAnsi="Arial" w:cs="Arial"/>
        </w:rPr>
        <w:t>imately</w:t>
      </w:r>
      <w:r w:rsidRPr="009635AE">
        <w:rPr>
          <w:rStyle w:val="NormalParagraphText"/>
          <w:rFonts w:ascii="Arial" w:hAnsi="Arial" w:cs="Arial"/>
        </w:rPr>
        <w:t xml:space="preserve"> 2 ¾ hours).</w:t>
      </w:r>
    </w:p>
    <w:p w14:paraId="4D4A394D" w14:textId="77777777" w:rsidR="005A2CEE" w:rsidRPr="009635AE" w:rsidRDefault="005A2CEE" w:rsidP="005A2CEE">
      <w:pPr>
        <w:rPr>
          <w:rStyle w:val="NormalParagraphText"/>
          <w:rFonts w:ascii="Arial" w:hAnsi="Arial" w:cs="Arial"/>
        </w:rPr>
      </w:pPr>
    </w:p>
    <w:p w14:paraId="33850BED" w14:textId="77777777"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If the transaction request does not include the </w:t>
      </w:r>
      <w:r w:rsidRPr="002337F0">
        <w:rPr>
          <w:rFonts w:ascii="Courier New" w:hAnsi="Courier New" w:cs="Courier New"/>
          <w:b/>
        </w:rPr>
        <w:t>duplicateDelay</w:t>
      </w:r>
      <w:r w:rsidRPr="009635AE">
        <w:rPr>
          <w:rStyle w:val="NormalParagraphText"/>
          <w:rFonts w:ascii="Arial" w:hAnsi="Arial" w:cs="Arial"/>
        </w:rPr>
        <w:t xml:space="preserve"> field or specifies a value of </w:t>
      </w:r>
      <w:r w:rsidR="00FD5720" w:rsidRPr="009635AE">
        <w:rPr>
          <w:rStyle w:val="NormalParagraphText"/>
          <w:rFonts w:ascii="Arial" w:hAnsi="Arial" w:cs="Arial"/>
        </w:rPr>
        <w:t>zero,</w:t>
      </w:r>
      <w:r w:rsidRPr="009635AE">
        <w:rPr>
          <w:rStyle w:val="NormalParagraphText"/>
          <w:rFonts w:ascii="Arial" w:hAnsi="Arial" w:cs="Arial"/>
        </w:rPr>
        <w:t xml:space="preserve"> then a default delay of 300 seconds (5 minutes) is used.</w:t>
      </w:r>
    </w:p>
    <w:p w14:paraId="12274B7B" w14:textId="77777777" w:rsidR="005A2CEE" w:rsidRPr="009635AE" w:rsidRDefault="005A2CEE" w:rsidP="005A2CEE">
      <w:pPr>
        <w:rPr>
          <w:rStyle w:val="NormalParagraphText"/>
          <w:rFonts w:ascii="Arial" w:hAnsi="Arial" w:cs="Arial"/>
        </w:rPr>
      </w:pPr>
    </w:p>
    <w:p w14:paraId="6F8D1BCB" w14:textId="57636F84" w:rsidR="007B48B1" w:rsidRPr="009635AE" w:rsidRDefault="005A2CEE" w:rsidP="005A2CEE">
      <w:pPr>
        <w:rPr>
          <w:rStyle w:val="NormalParagraphText"/>
          <w:rFonts w:ascii="Arial" w:hAnsi="Arial" w:cs="Arial"/>
        </w:rPr>
      </w:pPr>
      <w:r w:rsidRPr="009635AE">
        <w:rPr>
          <w:rStyle w:val="NormalParagraphText"/>
          <w:rFonts w:ascii="Arial" w:hAnsi="Arial" w:cs="Arial"/>
        </w:rPr>
        <w:t>The following fields are used in transaction comparison and must be the same for a transaction to be regarded as a duplicate</w:t>
      </w:r>
      <w:r w:rsidR="007B48B1" w:rsidRPr="009635AE">
        <w:rPr>
          <w:rStyle w:val="NormalParagraphText"/>
          <w:rFonts w:ascii="Arial" w:hAnsi="Arial" w:cs="Arial"/>
        </w:rPr>
        <w:t>:</w:t>
      </w:r>
    </w:p>
    <w:p w14:paraId="4AE88D0B" w14:textId="77777777" w:rsidR="005A2CEE" w:rsidRPr="002337F0" w:rsidRDefault="005A2CEE" w:rsidP="00C862AA">
      <w:pPr>
        <w:numPr>
          <w:ilvl w:val="0"/>
          <w:numId w:val="3"/>
        </w:numPr>
        <w:rPr>
          <w:rFonts w:ascii="Courier New" w:hAnsi="Courier New" w:cs="Courier New"/>
          <w:b/>
        </w:rPr>
      </w:pPr>
      <w:r w:rsidRPr="002337F0">
        <w:rPr>
          <w:rFonts w:ascii="Courier New" w:hAnsi="Courier New" w:cs="Courier New"/>
          <w:b/>
        </w:rPr>
        <w:t>merchantID</w:t>
      </w:r>
    </w:p>
    <w:p w14:paraId="5677B9A9" w14:textId="77777777" w:rsidR="005A2CEE" w:rsidRPr="002337F0" w:rsidRDefault="005A2CEE" w:rsidP="00C862AA">
      <w:pPr>
        <w:numPr>
          <w:ilvl w:val="0"/>
          <w:numId w:val="3"/>
        </w:numPr>
        <w:rPr>
          <w:rFonts w:ascii="Courier New" w:hAnsi="Courier New" w:cs="Courier New"/>
          <w:b/>
        </w:rPr>
      </w:pPr>
      <w:r w:rsidRPr="002337F0">
        <w:rPr>
          <w:rFonts w:ascii="Courier New" w:hAnsi="Courier New" w:cs="Courier New"/>
          <w:b/>
        </w:rPr>
        <w:t>action</w:t>
      </w:r>
    </w:p>
    <w:p w14:paraId="4A1A59FE" w14:textId="77777777" w:rsidR="005A2CEE" w:rsidRPr="002337F0" w:rsidRDefault="005A2CEE" w:rsidP="00C862AA">
      <w:pPr>
        <w:numPr>
          <w:ilvl w:val="0"/>
          <w:numId w:val="3"/>
        </w:numPr>
        <w:rPr>
          <w:rFonts w:ascii="Courier New" w:hAnsi="Courier New" w:cs="Courier New"/>
          <w:b/>
        </w:rPr>
      </w:pPr>
      <w:r w:rsidRPr="002337F0">
        <w:rPr>
          <w:rFonts w:ascii="Courier New" w:hAnsi="Courier New" w:cs="Courier New"/>
          <w:b/>
        </w:rPr>
        <w:t>type</w:t>
      </w:r>
    </w:p>
    <w:p w14:paraId="6FFB37B1" w14:textId="77777777" w:rsidR="005A2CEE" w:rsidRPr="002337F0" w:rsidRDefault="005A2CEE" w:rsidP="00C862AA">
      <w:pPr>
        <w:numPr>
          <w:ilvl w:val="0"/>
          <w:numId w:val="3"/>
        </w:numPr>
        <w:rPr>
          <w:rFonts w:ascii="Courier New" w:hAnsi="Courier New" w:cs="Courier New"/>
          <w:b/>
        </w:rPr>
      </w:pPr>
      <w:r w:rsidRPr="002337F0">
        <w:rPr>
          <w:rFonts w:ascii="Courier New" w:hAnsi="Courier New" w:cs="Courier New"/>
          <w:b/>
        </w:rPr>
        <w:t>amount</w:t>
      </w:r>
    </w:p>
    <w:p w14:paraId="13947A03" w14:textId="77777777" w:rsidR="005A2CEE" w:rsidRPr="002337F0" w:rsidRDefault="005A2CEE" w:rsidP="00C862AA">
      <w:pPr>
        <w:numPr>
          <w:ilvl w:val="0"/>
          <w:numId w:val="3"/>
        </w:numPr>
        <w:rPr>
          <w:rFonts w:ascii="Courier New" w:hAnsi="Courier New" w:cs="Courier New"/>
          <w:b/>
        </w:rPr>
      </w:pPr>
      <w:r w:rsidRPr="002337F0">
        <w:rPr>
          <w:rFonts w:ascii="Courier New" w:hAnsi="Courier New" w:cs="Courier New"/>
          <w:b/>
        </w:rPr>
        <w:t>transactionUnique</w:t>
      </w:r>
    </w:p>
    <w:p w14:paraId="4219908B" w14:textId="77777777" w:rsidR="005A2CEE" w:rsidRPr="002337F0" w:rsidRDefault="005A2CEE" w:rsidP="00C862AA">
      <w:pPr>
        <w:numPr>
          <w:ilvl w:val="0"/>
          <w:numId w:val="3"/>
        </w:numPr>
        <w:rPr>
          <w:rFonts w:ascii="Courier New" w:hAnsi="Courier New" w:cs="Courier New"/>
          <w:b/>
        </w:rPr>
      </w:pPr>
      <w:r w:rsidRPr="002337F0">
        <w:rPr>
          <w:rFonts w:ascii="Courier New" w:hAnsi="Courier New" w:cs="Courier New"/>
          <w:b/>
        </w:rPr>
        <w:t>currencyCode</w:t>
      </w:r>
    </w:p>
    <w:p w14:paraId="69CAFAF6" w14:textId="77777777" w:rsidR="005A2CEE" w:rsidRPr="002337F0" w:rsidRDefault="005A2CEE" w:rsidP="00C862AA">
      <w:pPr>
        <w:numPr>
          <w:ilvl w:val="0"/>
          <w:numId w:val="3"/>
        </w:numPr>
      </w:pPr>
      <w:r w:rsidRPr="002337F0">
        <w:rPr>
          <w:rFonts w:ascii="Courier New" w:hAnsi="Courier New" w:cs="Courier New"/>
          <w:b/>
        </w:rPr>
        <w:t>xref</w:t>
      </w:r>
      <w:r w:rsidRPr="002337F0">
        <w:t xml:space="preserve"> </w:t>
      </w:r>
      <w:r w:rsidRPr="009635AE">
        <w:rPr>
          <w:rStyle w:val="NormalParagraphText"/>
          <w:rFonts w:ascii="Arial" w:hAnsi="Arial" w:cs="Arial"/>
        </w:rPr>
        <w:t>(if provided in lieu of card details)</w:t>
      </w:r>
    </w:p>
    <w:p w14:paraId="2B0AA0BC" w14:textId="77777777" w:rsidR="005A2CEE" w:rsidRPr="009635AE" w:rsidRDefault="005A2CEE" w:rsidP="00C862AA">
      <w:pPr>
        <w:numPr>
          <w:ilvl w:val="0"/>
          <w:numId w:val="3"/>
        </w:numPr>
        <w:rPr>
          <w:rStyle w:val="NormalParagraphText"/>
          <w:rFonts w:ascii="Arial" w:hAnsi="Arial" w:cs="Arial"/>
        </w:rPr>
      </w:pPr>
      <w:r w:rsidRPr="002337F0">
        <w:rPr>
          <w:rFonts w:ascii="Courier New" w:hAnsi="Courier New" w:cs="Courier New"/>
          <w:b/>
        </w:rPr>
        <w:t>cardNumber</w:t>
      </w:r>
      <w:r w:rsidRPr="002337F0">
        <w:t xml:space="preserve"> </w:t>
      </w:r>
      <w:r w:rsidRPr="009635AE">
        <w:rPr>
          <w:rStyle w:val="NormalParagraphText"/>
          <w:rFonts w:ascii="Arial" w:hAnsi="Arial" w:cs="Arial"/>
        </w:rPr>
        <w:t>(may be specified indirectly via cross reference)</w:t>
      </w:r>
    </w:p>
    <w:p w14:paraId="51C51F51" w14:textId="77777777" w:rsidR="005A2CEE" w:rsidRPr="002337F0" w:rsidRDefault="005A2CEE" w:rsidP="005A2CEE"/>
    <w:p w14:paraId="124F4A29" w14:textId="77777777"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If a transaction is regarded as being a </w:t>
      </w:r>
      <w:r w:rsidR="00FD5720" w:rsidRPr="009635AE">
        <w:rPr>
          <w:rStyle w:val="NormalParagraphText"/>
          <w:rFonts w:ascii="Arial" w:hAnsi="Arial" w:cs="Arial"/>
        </w:rPr>
        <w:t>duplicate,</w:t>
      </w:r>
      <w:r w:rsidRPr="009635AE">
        <w:rPr>
          <w:rStyle w:val="NormalParagraphText"/>
          <w:rFonts w:ascii="Arial" w:hAnsi="Arial" w:cs="Arial"/>
        </w:rPr>
        <w:t xml:space="preserve"> then a </w:t>
      </w:r>
      <w:r w:rsidRPr="002337F0">
        <w:rPr>
          <w:rFonts w:ascii="Courier New" w:hAnsi="Courier New" w:cs="Courier New"/>
          <w:b/>
        </w:rPr>
        <w:t>responseCode</w:t>
      </w:r>
      <w:r w:rsidRPr="009635AE">
        <w:rPr>
          <w:rStyle w:val="NormalParagraphText"/>
          <w:rFonts w:ascii="Arial" w:hAnsi="Arial" w:cs="Arial"/>
        </w:rPr>
        <w:t xml:space="preserve"> of </w:t>
      </w:r>
      <w:r w:rsidRPr="002337F0">
        <w:rPr>
          <w:rFonts w:ascii="Helvetica" w:hAnsi="Helvetica"/>
          <w:b/>
        </w:rPr>
        <w:t>65554 (REQUEST DUPLICATE</w:t>
      </w:r>
      <w:r w:rsidRPr="009635AE">
        <w:rPr>
          <w:rStyle w:val="NormalParagraphText"/>
          <w:rFonts w:ascii="Arial" w:hAnsi="Arial" w:cs="Arial"/>
        </w:rPr>
        <w:t>) will be returned.</w:t>
      </w:r>
      <w:bookmarkStart w:id="236" w:name="_Toc431308368"/>
    </w:p>
    <w:p w14:paraId="06DCB14F" w14:textId="77777777" w:rsidR="00C14CAA" w:rsidRPr="009635AE" w:rsidRDefault="00C14CAA" w:rsidP="005A2CEE">
      <w:pPr>
        <w:rPr>
          <w:rStyle w:val="NormalParagraphText"/>
          <w:rFonts w:ascii="Arial" w:hAnsi="Arial" w:cs="Arial"/>
        </w:rPr>
      </w:pPr>
    </w:p>
    <w:p w14:paraId="5B8ACFD5" w14:textId="749234C9" w:rsidR="005A2CEE" w:rsidRPr="003C31E3" w:rsidRDefault="007E42D0" w:rsidP="00583291">
      <w:pPr>
        <w:pStyle w:val="Heading2"/>
        <w:rPr>
          <w:color w:val="7F7F7F" w:themeColor="text1" w:themeTint="80"/>
        </w:rPr>
      </w:pPr>
      <w:bookmarkStart w:id="237" w:name="_Toc431647199"/>
      <w:r>
        <w:rPr>
          <w:color w:val="7F7F7F" w:themeColor="text1" w:themeTint="80"/>
        </w:rPr>
        <w:t xml:space="preserve"> </w:t>
      </w:r>
      <w:bookmarkStart w:id="238" w:name="_Toc66871662"/>
      <w:r w:rsidR="005A2CEE" w:rsidRPr="003C31E3">
        <w:rPr>
          <w:color w:val="7F7F7F" w:themeColor="text1" w:themeTint="80"/>
        </w:rPr>
        <w:t>Request Fields</w:t>
      </w:r>
      <w:bookmarkEnd w:id="236"/>
      <w:bookmarkEnd w:id="237"/>
      <w:bookmarkEnd w:id="238"/>
    </w:p>
    <w:p w14:paraId="7753F7B1" w14:textId="77777777" w:rsidR="005A2CEE" w:rsidRPr="009635AE" w:rsidRDefault="005A2CEE" w:rsidP="005A2CEE">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5A2CEE" w:rsidRPr="002337F0" w14:paraId="77A3E298" w14:textId="77777777" w:rsidTr="006846BB">
        <w:tc>
          <w:tcPr>
            <w:tcW w:w="3054" w:type="dxa"/>
            <w:tcBorders>
              <w:bottom w:val="single" w:sz="4" w:space="0" w:color="172271"/>
            </w:tcBorders>
            <w:shd w:val="clear" w:color="auto" w:fill="172271"/>
          </w:tcPr>
          <w:p w14:paraId="6B522EEB" w14:textId="77777777" w:rsidR="005A2CEE" w:rsidRPr="002337F0" w:rsidRDefault="005A2CEE" w:rsidP="005A2CEE">
            <w:pPr>
              <w:rPr>
                <w:rFonts w:ascii="Helvetica" w:hAnsi="Helvetica"/>
                <w:b/>
                <w:color w:val="FFFFFF"/>
                <w:sz w:val="20"/>
              </w:rPr>
            </w:pPr>
            <w:r w:rsidRPr="002337F0">
              <w:rPr>
                <w:rFonts w:ascii="Helvetica" w:hAnsi="Helvetica"/>
                <w:b/>
                <w:color w:val="FFFFFF"/>
                <w:sz w:val="20"/>
              </w:rPr>
              <w:t>Field Name</w:t>
            </w:r>
          </w:p>
        </w:tc>
        <w:tc>
          <w:tcPr>
            <w:tcW w:w="1456" w:type="dxa"/>
            <w:tcBorders>
              <w:bottom w:val="single" w:sz="4" w:space="0" w:color="172271"/>
            </w:tcBorders>
            <w:shd w:val="clear" w:color="auto" w:fill="172271"/>
          </w:tcPr>
          <w:p w14:paraId="4ADEE3AF" w14:textId="77777777" w:rsidR="005A2CEE" w:rsidRPr="002337F0" w:rsidRDefault="005A2CEE" w:rsidP="005A2CEE">
            <w:pPr>
              <w:jc w:val="center"/>
              <w:rPr>
                <w:rFonts w:ascii="Helvetica" w:hAnsi="Helvetica"/>
                <w:b/>
                <w:color w:val="FFFFFF"/>
                <w:sz w:val="20"/>
              </w:rPr>
            </w:pPr>
            <w:r w:rsidRPr="002337F0">
              <w:rPr>
                <w:rFonts w:ascii="Helvetica" w:hAnsi="Helvetica"/>
                <w:b/>
                <w:color w:val="FFFFFF"/>
                <w:sz w:val="20"/>
              </w:rPr>
              <w:t>Mandatory?</w:t>
            </w:r>
          </w:p>
        </w:tc>
        <w:tc>
          <w:tcPr>
            <w:tcW w:w="4074" w:type="dxa"/>
            <w:tcBorders>
              <w:bottom w:val="single" w:sz="4" w:space="0" w:color="172271"/>
            </w:tcBorders>
            <w:shd w:val="clear" w:color="auto" w:fill="172271"/>
          </w:tcPr>
          <w:p w14:paraId="63D18338" w14:textId="77777777" w:rsidR="005A2CEE" w:rsidRPr="002337F0" w:rsidRDefault="005A2CEE" w:rsidP="005A2CEE">
            <w:pPr>
              <w:rPr>
                <w:rFonts w:ascii="Helvetica" w:hAnsi="Helvetica"/>
                <w:b/>
                <w:color w:val="FFFFFF"/>
                <w:sz w:val="20"/>
              </w:rPr>
            </w:pPr>
            <w:r w:rsidRPr="002337F0">
              <w:rPr>
                <w:rFonts w:ascii="Helvetica" w:hAnsi="Helvetica"/>
                <w:b/>
                <w:color w:val="FFFFFF"/>
                <w:sz w:val="20"/>
              </w:rPr>
              <w:t>Description</w:t>
            </w:r>
          </w:p>
        </w:tc>
      </w:tr>
      <w:tr w:rsidR="005A2CEE" w:rsidRPr="002337F0" w14:paraId="43973D01" w14:textId="77777777" w:rsidTr="006846BB">
        <w:tc>
          <w:tcPr>
            <w:tcW w:w="3054" w:type="dxa"/>
            <w:shd w:val="clear" w:color="auto" w:fill="DAE6FB"/>
          </w:tcPr>
          <w:p w14:paraId="6538C698"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duplicateDelay</w:t>
            </w:r>
          </w:p>
        </w:tc>
        <w:tc>
          <w:tcPr>
            <w:tcW w:w="1456" w:type="dxa"/>
            <w:shd w:val="clear" w:color="auto" w:fill="DAE6FB"/>
          </w:tcPr>
          <w:p w14:paraId="4E27AC47" w14:textId="77777777" w:rsidR="005A2CEE" w:rsidRPr="002337F0" w:rsidRDefault="005A2CEE" w:rsidP="005A2CEE">
            <w:pPr>
              <w:jc w:val="center"/>
              <w:rPr>
                <w:rFonts w:ascii="Helvetica" w:hAnsi="Helvetica"/>
                <w:sz w:val="20"/>
              </w:rPr>
            </w:pPr>
            <w:r w:rsidRPr="002337F0">
              <w:rPr>
                <w:rFonts w:ascii="Helvetica" w:hAnsi="Helvetica"/>
                <w:sz w:val="20"/>
              </w:rPr>
              <w:t>No</w:t>
            </w:r>
          </w:p>
        </w:tc>
        <w:tc>
          <w:tcPr>
            <w:tcW w:w="4074" w:type="dxa"/>
            <w:shd w:val="clear" w:color="auto" w:fill="DAE6FB"/>
          </w:tcPr>
          <w:p w14:paraId="630911AF" w14:textId="77777777" w:rsidR="005A2CEE" w:rsidRPr="002337F0" w:rsidRDefault="005A2CEE" w:rsidP="005A2CEE">
            <w:pPr>
              <w:rPr>
                <w:rFonts w:ascii="Helvetica" w:hAnsi="Helvetica"/>
                <w:sz w:val="20"/>
              </w:rPr>
            </w:pPr>
            <w:r w:rsidRPr="002337F0">
              <w:rPr>
                <w:rFonts w:ascii="Helvetica" w:hAnsi="Helvetica"/>
                <w:sz w:val="20"/>
              </w:rPr>
              <w:t>Duplicate transaction time window in seconds.</w:t>
            </w:r>
          </w:p>
          <w:p w14:paraId="6855EDF8" w14:textId="77777777" w:rsidR="005A2CEE" w:rsidRPr="002337F0" w:rsidRDefault="005A2CEE" w:rsidP="005A2CEE">
            <w:pPr>
              <w:rPr>
                <w:rFonts w:ascii="Helvetica" w:hAnsi="Helvetica"/>
                <w:b/>
                <w:sz w:val="20"/>
              </w:rPr>
            </w:pPr>
            <w:r w:rsidRPr="002337F0">
              <w:rPr>
                <w:rFonts w:ascii="Helvetica" w:hAnsi="Helvetica"/>
                <w:b/>
                <w:sz w:val="20"/>
              </w:rPr>
              <w:t>Numeric value between 0 and 9999.</w:t>
            </w:r>
          </w:p>
        </w:tc>
      </w:tr>
    </w:tbl>
    <w:p w14:paraId="01ECD222" w14:textId="77777777" w:rsidR="001E633F" w:rsidRPr="001A6D49" w:rsidRDefault="001E633F" w:rsidP="00583291">
      <w:pPr>
        <w:pStyle w:val="Heading1"/>
        <w:sectPr w:rsidR="001E633F" w:rsidRPr="001A6D49" w:rsidSect="00F648A1">
          <w:endnotePr>
            <w:numFmt w:val="decimal"/>
            <w:numRestart w:val="eachSect"/>
          </w:endnotePr>
          <w:pgSz w:w="11900" w:h="16840"/>
          <w:pgMar w:top="720" w:right="720" w:bottom="720" w:left="720" w:header="567" w:footer="454" w:gutter="0"/>
          <w:cols w:space="708"/>
          <w:docGrid w:linePitch="326"/>
        </w:sectPr>
      </w:pPr>
      <w:bookmarkStart w:id="239" w:name="_Toc431308369"/>
      <w:bookmarkStart w:id="240" w:name="_Toc431647200"/>
    </w:p>
    <w:p w14:paraId="0C22EA05" w14:textId="77777777" w:rsidR="001B3B99" w:rsidRPr="002337F0" w:rsidRDefault="001B3B99" w:rsidP="00583291">
      <w:pPr>
        <w:pStyle w:val="Heading1"/>
        <w:rPr>
          <w:rStyle w:val="StyleHeading1LatinHelveticaCustomColorRGB2334113Char"/>
          <w:color w:val="002060"/>
        </w:rPr>
      </w:pPr>
      <w:bookmarkStart w:id="241" w:name="_Toc66871511"/>
      <w:bookmarkStart w:id="242" w:name="_Toc66871663"/>
      <w:r w:rsidRPr="001A6D49">
        <w:lastRenderedPageBreak/>
        <w:t>Purchase Data</w:t>
      </w:r>
      <w:bookmarkEnd w:id="241"/>
      <w:bookmarkEnd w:id="242"/>
    </w:p>
    <w:p w14:paraId="3278791D" w14:textId="27FFF4EA" w:rsidR="001B3B99" w:rsidRPr="003C31E3" w:rsidRDefault="007E42D0" w:rsidP="00583291">
      <w:pPr>
        <w:pStyle w:val="Heading2"/>
        <w:rPr>
          <w:color w:val="7F7F7F" w:themeColor="text1" w:themeTint="80"/>
        </w:rPr>
      </w:pPr>
      <w:r>
        <w:rPr>
          <w:color w:val="7F7F7F" w:themeColor="text1" w:themeTint="80"/>
        </w:rPr>
        <w:t xml:space="preserve"> </w:t>
      </w:r>
      <w:bookmarkStart w:id="243" w:name="_Toc66871664"/>
      <w:r w:rsidR="001B3B99" w:rsidRPr="003C31E3">
        <w:rPr>
          <w:color w:val="7F7F7F" w:themeColor="text1" w:themeTint="80"/>
        </w:rPr>
        <w:t>Background</w:t>
      </w:r>
      <w:bookmarkEnd w:id="243"/>
    </w:p>
    <w:p w14:paraId="52CB2952" w14:textId="77777777" w:rsidR="001B3B99" w:rsidRPr="009635AE" w:rsidRDefault="001B3B99" w:rsidP="001B3B99">
      <w:pPr>
        <w:rPr>
          <w:rStyle w:val="NormalParagraphText"/>
          <w:rFonts w:ascii="Arial" w:hAnsi="Arial" w:cs="Arial"/>
        </w:rPr>
      </w:pPr>
    </w:p>
    <w:p w14:paraId="56FD1C2F" w14:textId="23FE29BB" w:rsidR="001B3B99" w:rsidRPr="002337F0" w:rsidRDefault="001B3B99" w:rsidP="001B3B99">
      <w:pPr>
        <w:rPr>
          <w:rFonts w:ascii="Helvetica" w:hAnsi="Helvetica" w:cs="Helvetica"/>
          <w:color w:val="000000"/>
          <w:kern w:val="1"/>
        </w:rPr>
      </w:pPr>
      <w:r w:rsidRPr="002337F0">
        <w:rPr>
          <w:rFonts w:ascii="Helvetica" w:hAnsi="Helvetica" w:cs="Helvetica"/>
          <w:color w:val="000000"/>
          <w:kern w:val="1"/>
        </w:rPr>
        <w:t>The Gateway can be sent advanced purchase information with each transaction</w:t>
      </w:r>
      <w:r w:rsidR="00B94395">
        <w:rPr>
          <w:rFonts w:ascii="Helvetica" w:hAnsi="Helvetica" w:cs="Helvetica"/>
          <w:color w:val="000000"/>
          <w:kern w:val="1"/>
        </w:rPr>
        <w:t>,</w:t>
      </w:r>
      <w:r w:rsidRPr="002337F0">
        <w:rPr>
          <w:rFonts w:ascii="Helvetica" w:hAnsi="Helvetica" w:cs="Helvetica"/>
          <w:color w:val="000000"/>
          <w:kern w:val="1"/>
        </w:rPr>
        <w:t xml:space="preserve"> where required.</w:t>
      </w:r>
    </w:p>
    <w:p w14:paraId="472F1868" w14:textId="77777777" w:rsidR="001B3B99" w:rsidRPr="002337F0" w:rsidRDefault="001B3B99" w:rsidP="001B3B99">
      <w:pPr>
        <w:rPr>
          <w:rFonts w:ascii="Helvetica" w:hAnsi="Helvetica" w:cs="Helvetica"/>
          <w:color w:val="000000"/>
          <w:kern w:val="1"/>
        </w:rPr>
      </w:pPr>
    </w:p>
    <w:p w14:paraId="74C825BF" w14:textId="60184892" w:rsidR="001B3B99" w:rsidRPr="009635AE" w:rsidRDefault="001B3B99" w:rsidP="001B3B99">
      <w:pPr>
        <w:rPr>
          <w:rStyle w:val="NormalParagraphText"/>
          <w:rFonts w:ascii="Arial" w:hAnsi="Arial" w:cs="Arial"/>
        </w:rPr>
      </w:pPr>
      <w:r w:rsidRPr="009635AE">
        <w:rPr>
          <w:rStyle w:val="NormalParagraphText"/>
          <w:rFonts w:ascii="Arial" w:hAnsi="Arial" w:cs="Arial"/>
        </w:rPr>
        <w:t xml:space="preserve">The Gateway provides </w:t>
      </w:r>
      <w:r w:rsidR="00E00E96" w:rsidRPr="009635AE">
        <w:rPr>
          <w:rStyle w:val="NormalParagraphText"/>
          <w:rFonts w:ascii="Arial" w:hAnsi="Arial" w:cs="Arial"/>
        </w:rPr>
        <w:t>several</w:t>
      </w:r>
      <w:r w:rsidRPr="009635AE">
        <w:rPr>
          <w:rStyle w:val="NormalParagraphText"/>
          <w:rFonts w:ascii="Arial" w:hAnsi="Arial" w:cs="Arial"/>
        </w:rPr>
        <w:t xml:space="preserve"> fields </w:t>
      </w:r>
      <w:r w:rsidR="00715CA4" w:rsidRPr="009635AE">
        <w:rPr>
          <w:rStyle w:val="NormalParagraphText"/>
          <w:rFonts w:ascii="Arial" w:hAnsi="Arial" w:cs="Arial"/>
        </w:rPr>
        <w:t>that</w:t>
      </w:r>
      <w:r w:rsidRPr="009635AE">
        <w:rPr>
          <w:rStyle w:val="NormalParagraphText"/>
          <w:rFonts w:ascii="Arial" w:hAnsi="Arial" w:cs="Arial"/>
        </w:rPr>
        <w:t xml:space="preserve"> you can use to store advanced purchase information about the transaction</w:t>
      </w:r>
      <w:r w:rsidR="00B94395" w:rsidRPr="009635AE">
        <w:rPr>
          <w:rStyle w:val="NormalParagraphText"/>
          <w:rFonts w:ascii="Arial" w:hAnsi="Arial" w:cs="Arial"/>
        </w:rPr>
        <w:t>,</w:t>
      </w:r>
      <w:r w:rsidRPr="009635AE">
        <w:rPr>
          <w:rStyle w:val="NormalParagraphText"/>
          <w:rFonts w:ascii="Arial" w:hAnsi="Arial" w:cs="Arial"/>
        </w:rPr>
        <w:t xml:space="preserve"> including details on individual items purchased. These fields are only sent to the Acquirer if needed. The stored data can be obtained by sending a QUERY request.</w:t>
      </w:r>
    </w:p>
    <w:p w14:paraId="3D5CF3AB" w14:textId="77777777" w:rsidR="001B3B99" w:rsidRPr="003C31E3" w:rsidRDefault="001B3B99" w:rsidP="001B3B99">
      <w:pPr>
        <w:rPr>
          <w:rStyle w:val="NormalParagraphText"/>
          <w:rFonts w:ascii="Arial" w:hAnsi="Arial" w:cs="Arial"/>
        </w:rPr>
      </w:pPr>
    </w:p>
    <w:p w14:paraId="31FCB486" w14:textId="7EEDE946" w:rsidR="001B3B99" w:rsidRPr="009635AE" w:rsidRDefault="001B3B99" w:rsidP="001B3B99">
      <w:pPr>
        <w:rPr>
          <w:rStyle w:val="NormalParagraphText"/>
          <w:rFonts w:ascii="Arial" w:hAnsi="Arial" w:cs="Arial"/>
        </w:rPr>
      </w:pPr>
      <w:r w:rsidRPr="003C31E3">
        <w:rPr>
          <w:rStyle w:val="NormalParagraphText"/>
          <w:rFonts w:ascii="Arial" w:hAnsi="Arial" w:cs="Arial"/>
        </w:rPr>
        <w:t>The details may also be used for advanced purposes</w:t>
      </w:r>
      <w:r w:rsidR="00B94395" w:rsidRPr="003C31E3">
        <w:rPr>
          <w:rStyle w:val="NormalParagraphText"/>
          <w:rFonts w:ascii="Arial" w:hAnsi="Arial" w:cs="Arial"/>
        </w:rPr>
        <w:t>,</w:t>
      </w:r>
      <w:r w:rsidRPr="003C31E3">
        <w:rPr>
          <w:rStyle w:val="NormalParagraphText"/>
          <w:rFonts w:ascii="Arial" w:hAnsi="Arial" w:cs="Arial"/>
        </w:rPr>
        <w:t xml:space="preserve"> such as displaying s</w:t>
      </w:r>
      <w:r w:rsidRPr="009635AE">
        <w:rPr>
          <w:rStyle w:val="NormalParagraphText"/>
          <w:rFonts w:ascii="Arial" w:hAnsi="Arial" w:cs="Arial"/>
        </w:rPr>
        <w:t xml:space="preserve">hopping cart information on the MasterPass </w:t>
      </w:r>
      <w:r w:rsidR="005441B8" w:rsidRPr="009635AE">
        <w:rPr>
          <w:rStyle w:val="NormalParagraphText"/>
          <w:rFonts w:ascii="Arial" w:hAnsi="Arial" w:cs="Arial"/>
        </w:rPr>
        <w:t>Wallet</w:t>
      </w:r>
      <w:r w:rsidR="004B22BB" w:rsidRPr="009635AE">
        <w:rPr>
          <w:rStyle w:val="NormalParagraphText"/>
          <w:rFonts w:ascii="Arial" w:hAnsi="Arial" w:cs="Arial"/>
        </w:rPr>
        <w:t xml:space="preserve"> and</w:t>
      </w:r>
      <w:r w:rsidR="005441B8" w:rsidRPr="009635AE">
        <w:rPr>
          <w:rStyle w:val="NormalParagraphText"/>
          <w:rFonts w:ascii="Arial" w:hAnsi="Arial" w:cs="Arial"/>
        </w:rPr>
        <w:t xml:space="preserve"> PayPal Checkout</w:t>
      </w:r>
      <w:r w:rsidR="004B22BB" w:rsidRPr="009635AE">
        <w:rPr>
          <w:rStyle w:val="NormalParagraphText"/>
          <w:rFonts w:ascii="Arial" w:hAnsi="Arial" w:cs="Arial"/>
        </w:rPr>
        <w:t>.</w:t>
      </w:r>
    </w:p>
    <w:p w14:paraId="46A64482" w14:textId="77777777" w:rsidR="001B3B99" w:rsidRPr="002337F0" w:rsidRDefault="001B3B99" w:rsidP="001B3B99">
      <w:pPr>
        <w:rPr>
          <w:rFonts w:ascii="Helvetica" w:hAnsi="Helvetica" w:cs="Helvetica"/>
          <w:color w:val="000000"/>
          <w:kern w:val="1"/>
        </w:rPr>
      </w:pPr>
    </w:p>
    <w:p w14:paraId="739F022B" w14:textId="77777777" w:rsidR="001B3B99" w:rsidRPr="00834705" w:rsidRDefault="001B3B99" w:rsidP="00583291">
      <w:pPr>
        <w:pStyle w:val="Heading3"/>
        <w:ind w:left="0" w:firstLine="0"/>
      </w:pPr>
      <w:bookmarkStart w:id="244" w:name="_Toc66871665"/>
      <w:r w:rsidRPr="00834705">
        <w:t>American Express Purchases</w:t>
      </w:r>
      <w:bookmarkEnd w:id="244"/>
    </w:p>
    <w:p w14:paraId="36232EBF" w14:textId="77777777" w:rsidR="001B3B99" w:rsidRPr="009635AE" w:rsidRDefault="001B3B99" w:rsidP="001B3B99">
      <w:pPr>
        <w:rPr>
          <w:rStyle w:val="NormalParagraphText"/>
          <w:rFonts w:ascii="Arial" w:hAnsi="Arial" w:cs="Arial"/>
        </w:rPr>
      </w:pPr>
      <w:r w:rsidRPr="009635AE">
        <w:rPr>
          <w:rStyle w:val="NormalParagraphText"/>
          <w:rFonts w:ascii="Arial" w:hAnsi="Arial" w:cs="Arial"/>
        </w:rPr>
        <w:t>Purchases using American Express cards will send a subset of this information to the card scheme as appropriate.</w:t>
      </w:r>
    </w:p>
    <w:p w14:paraId="7EC52A6D" w14:textId="77777777" w:rsidR="001B3B99" w:rsidRPr="009635AE" w:rsidRDefault="001B3B99" w:rsidP="001B3B99">
      <w:pPr>
        <w:rPr>
          <w:rStyle w:val="NormalParagraphText"/>
          <w:rFonts w:ascii="Arial" w:hAnsi="Arial" w:cs="Arial"/>
        </w:rPr>
      </w:pPr>
      <w:r w:rsidRPr="009635AE">
        <w:rPr>
          <w:rStyle w:val="NormalParagraphText"/>
          <w:rFonts w:ascii="Arial" w:hAnsi="Arial" w:cs="Arial"/>
        </w:rPr>
        <w:t xml:space="preserve"> </w:t>
      </w:r>
    </w:p>
    <w:p w14:paraId="6CF99E04" w14:textId="16F9DA09" w:rsidR="001B3B99" w:rsidRPr="009635AE" w:rsidRDefault="001B3B99" w:rsidP="001B3B99">
      <w:pPr>
        <w:rPr>
          <w:rStyle w:val="NormalParagraphText"/>
          <w:rFonts w:ascii="Arial" w:hAnsi="Arial" w:cs="Arial"/>
        </w:rPr>
      </w:pPr>
      <w:r w:rsidRPr="009635AE">
        <w:rPr>
          <w:rStyle w:val="NormalParagraphText"/>
          <w:rFonts w:ascii="Arial" w:hAnsi="Arial" w:cs="Arial"/>
        </w:rPr>
        <w:t>With American Express</w:t>
      </w:r>
      <w:r w:rsidR="00715CA4" w:rsidRPr="009635AE">
        <w:rPr>
          <w:rStyle w:val="NormalParagraphText"/>
          <w:rFonts w:ascii="Arial" w:hAnsi="Arial" w:cs="Arial"/>
        </w:rPr>
        <w:t>,</w:t>
      </w:r>
      <w:r w:rsidRPr="009635AE">
        <w:rPr>
          <w:rStyle w:val="NormalParagraphText"/>
          <w:rFonts w:ascii="Arial" w:hAnsi="Arial" w:cs="Arial"/>
        </w:rPr>
        <w:t xml:space="preserve"> you can provide tax </w:t>
      </w:r>
      <w:r w:rsidRPr="002337F0">
        <w:rPr>
          <w:rFonts w:ascii="Helvetica" w:hAnsi="Helvetica"/>
          <w:b/>
          <w:i/>
        </w:rPr>
        <w:t xml:space="preserve">or </w:t>
      </w:r>
      <w:r w:rsidRPr="009635AE">
        <w:rPr>
          <w:rStyle w:val="NormalParagraphText"/>
          <w:rFonts w:ascii="Arial" w:hAnsi="Arial" w:cs="Arial"/>
        </w:rPr>
        <w:t xml:space="preserve">discount reason (but not both). If </w:t>
      </w:r>
      <w:r w:rsidRPr="002337F0">
        <w:rPr>
          <w:rFonts w:ascii="Courier New" w:hAnsi="Courier New" w:cs="Courier New"/>
          <w:b/>
        </w:rPr>
        <w:t>taxAmount</w:t>
      </w:r>
      <w:r w:rsidRPr="009635AE">
        <w:rPr>
          <w:rStyle w:val="NormalParagraphText"/>
          <w:rFonts w:ascii="Arial" w:hAnsi="Arial" w:cs="Arial"/>
        </w:rPr>
        <w:t xml:space="preserve"> is provided</w:t>
      </w:r>
      <w:r w:rsidR="00B94395" w:rsidRPr="009635AE">
        <w:rPr>
          <w:rStyle w:val="NormalParagraphText"/>
          <w:rFonts w:ascii="Arial" w:hAnsi="Arial" w:cs="Arial"/>
        </w:rPr>
        <w:t>,</w:t>
      </w:r>
      <w:r w:rsidRPr="009635AE">
        <w:rPr>
          <w:rStyle w:val="NormalParagraphText"/>
          <w:rFonts w:ascii="Arial" w:hAnsi="Arial" w:cs="Arial"/>
        </w:rPr>
        <w:t xml:space="preserve"> then </w:t>
      </w:r>
      <w:r w:rsidRPr="002337F0">
        <w:rPr>
          <w:rFonts w:ascii="Courier New" w:hAnsi="Courier New" w:cs="Courier New"/>
          <w:b/>
        </w:rPr>
        <w:t>taxReason</w:t>
      </w:r>
      <w:r w:rsidRPr="009635AE">
        <w:rPr>
          <w:rStyle w:val="NormalParagraphText"/>
          <w:rFonts w:ascii="Arial" w:hAnsi="Arial" w:cs="Arial"/>
        </w:rPr>
        <w:t xml:space="preserve"> is used</w:t>
      </w:r>
      <w:r w:rsidR="00715CA4" w:rsidRPr="009635AE">
        <w:rPr>
          <w:rStyle w:val="NormalParagraphText"/>
          <w:rFonts w:ascii="Arial" w:hAnsi="Arial" w:cs="Arial"/>
        </w:rPr>
        <w:t>;</w:t>
      </w:r>
      <w:r w:rsidRPr="009635AE">
        <w:rPr>
          <w:rStyle w:val="NormalParagraphText"/>
          <w:rFonts w:ascii="Arial" w:hAnsi="Arial" w:cs="Arial"/>
        </w:rPr>
        <w:t xml:space="preserve"> if </w:t>
      </w:r>
      <w:r w:rsidRPr="002337F0">
        <w:rPr>
          <w:rFonts w:ascii="Courier New" w:hAnsi="Courier New" w:cs="Courier New"/>
          <w:b/>
        </w:rPr>
        <w:t>discountAmount</w:t>
      </w:r>
      <w:r w:rsidRPr="009635AE">
        <w:rPr>
          <w:rStyle w:val="NormalParagraphText"/>
          <w:rFonts w:ascii="Arial" w:hAnsi="Arial" w:cs="Arial"/>
        </w:rPr>
        <w:t xml:space="preserve"> is provided</w:t>
      </w:r>
      <w:r w:rsidR="00715CA4" w:rsidRPr="009635AE">
        <w:rPr>
          <w:rStyle w:val="NormalParagraphText"/>
          <w:rFonts w:ascii="Arial" w:hAnsi="Arial" w:cs="Arial"/>
        </w:rPr>
        <w:t>,</w:t>
      </w:r>
      <w:r w:rsidRPr="009635AE">
        <w:rPr>
          <w:rStyle w:val="NormalParagraphText"/>
          <w:rFonts w:ascii="Arial" w:hAnsi="Arial" w:cs="Arial"/>
        </w:rPr>
        <w:t xml:space="preserve"> then </w:t>
      </w:r>
      <w:r w:rsidRPr="002337F0">
        <w:rPr>
          <w:rFonts w:ascii="Courier New" w:hAnsi="Courier New" w:cs="Courier New"/>
          <w:b/>
        </w:rPr>
        <w:t>discountAmount</w:t>
      </w:r>
      <w:r w:rsidRPr="009635AE">
        <w:rPr>
          <w:rStyle w:val="NormalParagraphText"/>
          <w:rFonts w:ascii="Arial" w:hAnsi="Arial" w:cs="Arial"/>
        </w:rPr>
        <w:t xml:space="preserve"> is used. If both are provided</w:t>
      </w:r>
      <w:r w:rsidR="00715CA4" w:rsidRPr="009635AE">
        <w:rPr>
          <w:rStyle w:val="NormalParagraphText"/>
          <w:rFonts w:ascii="Arial" w:hAnsi="Arial" w:cs="Arial"/>
        </w:rPr>
        <w:t>,</w:t>
      </w:r>
      <w:r w:rsidRPr="009635AE">
        <w:rPr>
          <w:rStyle w:val="NormalParagraphText"/>
          <w:rFonts w:ascii="Arial" w:hAnsi="Arial" w:cs="Arial"/>
        </w:rPr>
        <w:t xml:space="preserve"> then </w:t>
      </w:r>
      <w:r w:rsidRPr="002337F0">
        <w:rPr>
          <w:rFonts w:ascii="Courier New" w:hAnsi="Courier New" w:cs="Courier New"/>
          <w:b/>
        </w:rPr>
        <w:t>taxReason</w:t>
      </w:r>
      <w:r w:rsidRPr="009635AE">
        <w:rPr>
          <w:rStyle w:val="NormalParagraphText"/>
          <w:rFonts w:ascii="Arial" w:hAnsi="Arial" w:cs="Arial"/>
        </w:rPr>
        <w:t xml:space="preserve"> is used.</w:t>
      </w:r>
    </w:p>
    <w:p w14:paraId="3F2FFA90" w14:textId="77777777" w:rsidR="001B3B99" w:rsidRPr="009635AE" w:rsidRDefault="001B3B99" w:rsidP="001B3B99">
      <w:pPr>
        <w:rPr>
          <w:rStyle w:val="NormalParagraphText"/>
          <w:rFonts w:ascii="Arial" w:hAnsi="Arial" w:cs="Arial"/>
        </w:rPr>
      </w:pPr>
    </w:p>
    <w:p w14:paraId="2EAC2A93" w14:textId="77777777" w:rsidR="001B3B99" w:rsidRPr="009635AE" w:rsidRDefault="001B3B99" w:rsidP="001B3B99">
      <w:pPr>
        <w:rPr>
          <w:rStyle w:val="NormalParagraphText"/>
          <w:rFonts w:ascii="Arial" w:hAnsi="Arial" w:cs="Arial"/>
        </w:rPr>
      </w:pPr>
      <w:r w:rsidRPr="009635AE">
        <w:rPr>
          <w:rStyle w:val="NormalParagraphText"/>
          <w:rFonts w:ascii="Arial" w:hAnsi="Arial" w:cs="Arial"/>
        </w:rPr>
        <w:t xml:space="preserve">Only the first six line item details are sent to American Express and then only the </w:t>
      </w:r>
      <w:r w:rsidRPr="002337F0">
        <w:rPr>
          <w:rFonts w:ascii="Courier New" w:hAnsi="Courier New" w:cs="Courier New"/>
          <w:b/>
        </w:rPr>
        <w:t>item</w:t>
      </w:r>
      <w:r w:rsidRPr="002337F0">
        <w:rPr>
          <w:rFonts w:ascii="Courier New" w:hAnsi="Courier New" w:cs="Courier New"/>
          <w:b/>
          <w:i/>
        </w:rPr>
        <w:t>XX</w:t>
      </w:r>
      <w:r w:rsidRPr="002337F0">
        <w:rPr>
          <w:rFonts w:ascii="Courier New" w:hAnsi="Courier New" w:cs="Courier New"/>
          <w:b/>
        </w:rPr>
        <w:t>Description</w:t>
      </w:r>
      <w:r w:rsidRPr="009635AE">
        <w:rPr>
          <w:rStyle w:val="NormalParagraphText"/>
          <w:rFonts w:ascii="Arial" w:hAnsi="Arial" w:cs="Arial"/>
        </w:rPr>
        <w:t xml:space="preserve">, </w:t>
      </w:r>
      <w:r w:rsidRPr="002337F0">
        <w:rPr>
          <w:rFonts w:ascii="Courier New" w:hAnsi="Courier New" w:cs="Courier New"/>
          <w:b/>
        </w:rPr>
        <w:t>item</w:t>
      </w:r>
      <w:r w:rsidRPr="002337F0">
        <w:rPr>
          <w:rFonts w:ascii="Courier New" w:hAnsi="Courier New" w:cs="Courier New"/>
          <w:b/>
          <w:i/>
        </w:rPr>
        <w:t>XX</w:t>
      </w:r>
      <w:r w:rsidRPr="002337F0">
        <w:rPr>
          <w:rFonts w:ascii="Courier New" w:hAnsi="Courier New" w:cs="Courier New"/>
          <w:b/>
        </w:rPr>
        <w:t>Quantity</w:t>
      </w:r>
      <w:r w:rsidRPr="009635AE">
        <w:rPr>
          <w:rStyle w:val="NormalParagraphText"/>
          <w:rFonts w:ascii="Arial" w:hAnsi="Arial" w:cs="Arial"/>
        </w:rPr>
        <w:t xml:space="preserve"> and </w:t>
      </w:r>
      <w:r w:rsidRPr="002337F0">
        <w:rPr>
          <w:rFonts w:ascii="Courier New" w:hAnsi="Courier New" w:cs="Courier New"/>
          <w:b/>
        </w:rPr>
        <w:t>item</w:t>
      </w:r>
      <w:r w:rsidRPr="002337F0">
        <w:rPr>
          <w:rFonts w:ascii="Courier New" w:hAnsi="Courier New" w:cs="Courier New"/>
          <w:b/>
          <w:i/>
        </w:rPr>
        <w:t>XX</w:t>
      </w:r>
      <w:r w:rsidRPr="002337F0">
        <w:rPr>
          <w:rFonts w:ascii="Courier New" w:hAnsi="Courier New" w:cs="Courier New"/>
          <w:b/>
        </w:rPr>
        <w:t>GrossAmount</w:t>
      </w:r>
      <w:r w:rsidRPr="009635AE">
        <w:rPr>
          <w:rStyle w:val="NormalParagraphText"/>
          <w:rFonts w:ascii="Arial" w:hAnsi="Arial" w:cs="Arial"/>
        </w:rPr>
        <w:t xml:space="preserve"> fields are sent.</w:t>
      </w:r>
    </w:p>
    <w:p w14:paraId="1DEA0F17" w14:textId="77777777" w:rsidR="001B3B99" w:rsidRPr="009635AE" w:rsidRDefault="001B3B99" w:rsidP="001B3B99">
      <w:pPr>
        <w:rPr>
          <w:rStyle w:val="NormalParagraphText"/>
          <w:rFonts w:ascii="Arial" w:hAnsi="Arial" w:cs="Arial"/>
        </w:rPr>
      </w:pPr>
    </w:p>
    <w:p w14:paraId="375195FC" w14:textId="77777777" w:rsidR="001B3B99" w:rsidRPr="00834705" w:rsidRDefault="001B3B99" w:rsidP="00583291">
      <w:pPr>
        <w:pStyle w:val="Heading3"/>
        <w:ind w:left="0" w:firstLine="0"/>
      </w:pPr>
      <w:bookmarkStart w:id="245" w:name="_Toc66871666"/>
      <w:r w:rsidRPr="00834705">
        <w:t>Purchase Orders</w:t>
      </w:r>
      <w:bookmarkEnd w:id="245"/>
    </w:p>
    <w:p w14:paraId="4FF3B9F7" w14:textId="0D4FD1D0" w:rsidR="001B3B99" w:rsidRPr="009635AE" w:rsidRDefault="001B3B99" w:rsidP="001B3B99">
      <w:pPr>
        <w:rPr>
          <w:rStyle w:val="NormalParagraphText"/>
          <w:rFonts w:ascii="Arial" w:hAnsi="Arial" w:cs="Arial"/>
        </w:rPr>
      </w:pPr>
      <w:r w:rsidRPr="009635AE">
        <w:rPr>
          <w:rStyle w:val="NormalParagraphText"/>
          <w:rFonts w:ascii="Arial" w:hAnsi="Arial" w:cs="Arial"/>
        </w:rPr>
        <w:t xml:space="preserve">These fields </w:t>
      </w:r>
      <w:r w:rsidR="00715CA4" w:rsidRPr="009635AE">
        <w:rPr>
          <w:rStyle w:val="NormalParagraphText"/>
          <w:rFonts w:ascii="Arial" w:hAnsi="Arial" w:cs="Arial"/>
        </w:rPr>
        <w:t>together</w:t>
      </w:r>
      <w:r w:rsidRPr="009635AE">
        <w:rPr>
          <w:rStyle w:val="NormalParagraphText"/>
          <w:rFonts w:ascii="Arial" w:hAnsi="Arial" w:cs="Arial"/>
        </w:rPr>
        <w:t xml:space="preserve"> with other advanced fields</w:t>
      </w:r>
      <w:r w:rsidR="00715CA4" w:rsidRPr="009635AE">
        <w:rPr>
          <w:rStyle w:val="NormalParagraphText"/>
          <w:rFonts w:ascii="Arial" w:hAnsi="Arial" w:cs="Arial"/>
        </w:rPr>
        <w:t>,</w:t>
      </w:r>
      <w:r w:rsidRPr="009635AE">
        <w:rPr>
          <w:rStyle w:val="NormalParagraphText"/>
          <w:rFonts w:ascii="Arial" w:hAnsi="Arial" w:cs="Arial"/>
        </w:rPr>
        <w:t xml:space="preserve"> as detailed in section </w:t>
      </w:r>
      <w:r w:rsidRPr="002337F0">
        <w:rPr>
          <w:rFonts w:ascii="Helvetica" w:hAnsi="Helvetica"/>
        </w:rPr>
        <w:fldChar w:fldCharType="begin"/>
      </w:r>
      <w:r w:rsidRPr="002337F0">
        <w:rPr>
          <w:rFonts w:ascii="Helvetica" w:hAnsi="Helvetica"/>
        </w:rPr>
        <w:instrText xml:space="preserve"> REF _Ref430642380 \n \h </w:instrText>
      </w:r>
      <w:r w:rsidRPr="002337F0">
        <w:rPr>
          <w:rFonts w:ascii="Helvetica" w:hAnsi="Helvetica"/>
        </w:rPr>
      </w:r>
      <w:r w:rsidRPr="002337F0">
        <w:rPr>
          <w:rFonts w:ascii="Helvetica" w:hAnsi="Helvetica"/>
        </w:rPr>
        <w:fldChar w:fldCharType="separate"/>
      </w:r>
      <w:r w:rsidR="0089506B">
        <w:rPr>
          <w:rFonts w:ascii="Helvetica" w:hAnsi="Helvetica"/>
        </w:rPr>
        <w:t>16</w:t>
      </w:r>
      <w:r w:rsidRPr="002337F0">
        <w:rPr>
          <w:rFonts w:ascii="Helvetica" w:hAnsi="Helvetica"/>
        </w:rPr>
        <w:fldChar w:fldCharType="end"/>
      </w:r>
      <w:r w:rsidR="00715CA4">
        <w:rPr>
          <w:rFonts w:ascii="Helvetica" w:hAnsi="Helvetica"/>
        </w:rPr>
        <w:t>,</w:t>
      </w:r>
      <w:r w:rsidRPr="009635AE">
        <w:rPr>
          <w:rStyle w:val="NormalParagraphText"/>
          <w:rFonts w:ascii="Arial" w:hAnsi="Arial" w:cs="Arial"/>
        </w:rPr>
        <w:t xml:space="preserve"> can be used to send full information relating to a purchase order and related invoice indicating types</w:t>
      </w:r>
      <w:r w:rsidR="00715CA4" w:rsidRPr="009635AE">
        <w:rPr>
          <w:rStyle w:val="NormalParagraphText"/>
          <w:rFonts w:ascii="Arial" w:hAnsi="Arial" w:cs="Arial"/>
        </w:rPr>
        <w:t>;</w:t>
      </w:r>
      <w:r w:rsidRPr="009635AE">
        <w:rPr>
          <w:rStyle w:val="NormalParagraphText"/>
          <w:rFonts w:ascii="Arial" w:hAnsi="Arial" w:cs="Arial"/>
        </w:rPr>
        <w:t xml:space="preserve"> quantities</w:t>
      </w:r>
      <w:r w:rsidR="00715CA4" w:rsidRPr="009635AE">
        <w:rPr>
          <w:rStyle w:val="NormalParagraphText"/>
          <w:rFonts w:ascii="Arial" w:hAnsi="Arial" w:cs="Arial"/>
        </w:rPr>
        <w:t>;</w:t>
      </w:r>
      <w:r w:rsidRPr="009635AE">
        <w:rPr>
          <w:rStyle w:val="NormalParagraphText"/>
          <w:rFonts w:ascii="Arial" w:hAnsi="Arial" w:cs="Arial"/>
        </w:rPr>
        <w:t xml:space="preserve"> and agreed prices for products or services. Details on the supplier</w:t>
      </w:r>
      <w:r w:rsidR="00715CA4" w:rsidRPr="009635AE">
        <w:rPr>
          <w:rStyle w:val="NormalParagraphText"/>
          <w:rFonts w:ascii="Arial" w:hAnsi="Arial" w:cs="Arial"/>
        </w:rPr>
        <w:t>;</w:t>
      </w:r>
      <w:r w:rsidRPr="009635AE">
        <w:rPr>
          <w:rStyle w:val="NormalParagraphText"/>
          <w:rFonts w:ascii="Arial" w:hAnsi="Arial" w:cs="Arial"/>
        </w:rPr>
        <w:t xml:space="preserve"> shipping</w:t>
      </w:r>
      <w:r w:rsidR="00715CA4" w:rsidRPr="009635AE">
        <w:rPr>
          <w:rStyle w:val="NormalParagraphText"/>
          <w:rFonts w:ascii="Arial" w:hAnsi="Arial" w:cs="Arial"/>
        </w:rPr>
        <w:t>;</w:t>
      </w:r>
      <w:r w:rsidRPr="009635AE">
        <w:rPr>
          <w:rStyle w:val="NormalParagraphText"/>
          <w:rFonts w:ascii="Arial" w:hAnsi="Arial" w:cs="Arial"/>
        </w:rPr>
        <w:t xml:space="preserve"> delivery can also be included.</w:t>
      </w:r>
    </w:p>
    <w:p w14:paraId="54321544" w14:textId="77777777" w:rsidR="001B3B99" w:rsidRPr="009635AE" w:rsidRDefault="001B3B99" w:rsidP="001B3B99">
      <w:pPr>
        <w:rPr>
          <w:rStyle w:val="NormalParagraphText"/>
          <w:rFonts w:ascii="Arial" w:hAnsi="Arial" w:cs="Arial"/>
        </w:rPr>
      </w:pPr>
    </w:p>
    <w:p w14:paraId="2066B80F" w14:textId="2AF91942" w:rsidR="001B3B99" w:rsidRPr="002337F0" w:rsidRDefault="001B3B99" w:rsidP="001B3B99">
      <w:pPr>
        <w:rPr>
          <w:rFonts w:ascii="Helvetica" w:hAnsi="Helvetica"/>
          <w:i/>
        </w:rPr>
      </w:pPr>
      <w:r w:rsidRPr="002337F0">
        <w:rPr>
          <w:rFonts w:ascii="Helvetica" w:hAnsi="Helvetica"/>
          <w:i/>
        </w:rPr>
        <w:t>At present</w:t>
      </w:r>
      <w:r w:rsidR="00715CA4">
        <w:rPr>
          <w:rFonts w:ascii="Helvetica" w:hAnsi="Helvetica"/>
          <w:i/>
        </w:rPr>
        <w:t>,</w:t>
      </w:r>
      <w:r w:rsidRPr="002337F0">
        <w:rPr>
          <w:rFonts w:ascii="Helvetica" w:hAnsi="Helvetica"/>
          <w:i/>
        </w:rPr>
        <w:t xml:space="preserve"> this information is not sent to the Acquirer</w:t>
      </w:r>
      <w:r w:rsidR="00B94395">
        <w:rPr>
          <w:rFonts w:ascii="Helvetica" w:hAnsi="Helvetica"/>
          <w:i/>
        </w:rPr>
        <w:t>,</w:t>
      </w:r>
      <w:r w:rsidR="00715CA4">
        <w:rPr>
          <w:rFonts w:ascii="Helvetica" w:hAnsi="Helvetica"/>
          <w:i/>
        </w:rPr>
        <w:t xml:space="preserve"> unless needed</w:t>
      </w:r>
      <w:r w:rsidR="00B94395">
        <w:rPr>
          <w:rFonts w:ascii="Helvetica" w:hAnsi="Helvetica"/>
          <w:i/>
        </w:rPr>
        <w:t>,</w:t>
      </w:r>
      <w:r w:rsidRPr="002337F0">
        <w:rPr>
          <w:rFonts w:ascii="Helvetica" w:hAnsi="Helvetica"/>
          <w:i/>
        </w:rPr>
        <w:t xml:space="preserve"> but future enhancements to the Gateway may include sending such information as Level 2 or 3 Purchasing data as defined by the relevant card schemes.</w:t>
      </w:r>
    </w:p>
    <w:p w14:paraId="1FAFCF93" w14:textId="21636C15" w:rsidR="001B3B99" w:rsidRPr="003C31E3" w:rsidRDefault="001B3B99" w:rsidP="00583291">
      <w:pPr>
        <w:pStyle w:val="Heading2"/>
        <w:rPr>
          <w:color w:val="7F7F7F" w:themeColor="text1" w:themeTint="80"/>
        </w:rPr>
      </w:pPr>
      <w:r w:rsidRPr="003C31E3">
        <w:rPr>
          <w:color w:val="7F7F7F" w:themeColor="text1" w:themeTint="80"/>
        </w:rPr>
        <w:br w:type="page"/>
      </w:r>
      <w:bookmarkStart w:id="246" w:name="_Toc431308361"/>
      <w:bookmarkStart w:id="247" w:name="_Toc431647191"/>
      <w:bookmarkStart w:id="248" w:name="_Ref26656482"/>
      <w:r w:rsidR="007E42D0">
        <w:rPr>
          <w:color w:val="7F7F7F" w:themeColor="text1" w:themeTint="80"/>
        </w:rPr>
        <w:lastRenderedPageBreak/>
        <w:t xml:space="preserve"> </w:t>
      </w:r>
      <w:bookmarkStart w:id="249" w:name="_Toc66871667"/>
      <w:r w:rsidRPr="003C31E3">
        <w:rPr>
          <w:color w:val="7F7F7F" w:themeColor="text1" w:themeTint="80"/>
        </w:rPr>
        <w:t>Request Fields</w:t>
      </w:r>
      <w:bookmarkEnd w:id="246"/>
      <w:bookmarkEnd w:id="247"/>
      <w:bookmarkEnd w:id="248"/>
      <w:bookmarkEnd w:id="249"/>
    </w:p>
    <w:p w14:paraId="2AFA5469" w14:textId="6AB4A630" w:rsidR="007B48B1" w:rsidRPr="009635AE" w:rsidRDefault="004B1463" w:rsidP="004B1463">
      <w:pPr>
        <w:rPr>
          <w:rStyle w:val="NormalParagraphText"/>
          <w:rFonts w:ascii="Arial" w:hAnsi="Arial" w:cs="Arial"/>
        </w:rPr>
      </w:pPr>
      <w:r w:rsidRPr="009635AE">
        <w:rPr>
          <w:rStyle w:val="NormalParagraphText"/>
          <w:rFonts w:ascii="Arial" w:hAnsi="Arial" w:cs="Arial"/>
        </w:rPr>
        <w:t>The following request fields may be sent to provide more information on the breakdown of the purchase amount</w:t>
      </w:r>
      <w:r w:rsidR="007B48B1" w:rsidRPr="009635AE">
        <w:rPr>
          <w:rStyle w:val="NormalParagraphText"/>
          <w:rFonts w:ascii="Arial" w:hAnsi="Arial" w:cs="Arial"/>
        </w:rPr>
        <w:t>:</w:t>
      </w:r>
    </w:p>
    <w:p w14:paraId="0999568E" w14:textId="5A9A4DBE" w:rsidR="004B1463" w:rsidRPr="009635AE" w:rsidRDefault="004B1463" w:rsidP="004B1463">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745"/>
        <w:gridCol w:w="13"/>
        <w:gridCol w:w="1749"/>
        <w:gridCol w:w="13"/>
        <w:gridCol w:w="4930"/>
      </w:tblGrid>
      <w:tr w:rsidR="004B1463" w:rsidRPr="002337F0" w14:paraId="557114E2" w14:textId="77777777" w:rsidTr="00677EFC">
        <w:tc>
          <w:tcPr>
            <w:tcW w:w="1792" w:type="pct"/>
            <w:tcBorders>
              <w:bottom w:val="single" w:sz="4" w:space="0" w:color="172271"/>
            </w:tcBorders>
            <w:shd w:val="clear" w:color="auto" w:fill="172271"/>
          </w:tcPr>
          <w:p w14:paraId="1BE65443" w14:textId="77777777" w:rsidR="004B1463" w:rsidRPr="002337F0" w:rsidRDefault="004B1463" w:rsidP="00677EFC">
            <w:pPr>
              <w:rPr>
                <w:rFonts w:ascii="Helvetica" w:hAnsi="Helvetica" w:cs="Helvetica"/>
                <w:b/>
                <w:color w:val="FFFFFF"/>
                <w:sz w:val="20"/>
              </w:rPr>
            </w:pPr>
            <w:bookmarkStart w:id="250" w:name="_Hlk26660494"/>
            <w:r w:rsidRPr="002337F0">
              <w:rPr>
                <w:rFonts w:ascii="Helvetica" w:hAnsi="Helvetica" w:cs="Helvetica"/>
                <w:b/>
                <w:color w:val="FFFFFF"/>
                <w:sz w:val="20"/>
              </w:rPr>
              <w:t>Field Name</w:t>
            </w:r>
          </w:p>
        </w:tc>
        <w:tc>
          <w:tcPr>
            <w:tcW w:w="843" w:type="pct"/>
            <w:gridSpan w:val="2"/>
            <w:tcBorders>
              <w:bottom w:val="single" w:sz="4" w:space="0" w:color="172271"/>
            </w:tcBorders>
            <w:shd w:val="clear" w:color="auto" w:fill="172271"/>
          </w:tcPr>
          <w:p w14:paraId="6E3B50F3" w14:textId="77777777" w:rsidR="004B1463" w:rsidRPr="002337F0" w:rsidRDefault="004B1463" w:rsidP="00677EFC">
            <w:pPr>
              <w:jc w:val="center"/>
              <w:rPr>
                <w:rFonts w:ascii="Helvetica" w:hAnsi="Helvetica" w:cs="Helvetica"/>
                <w:b/>
                <w:color w:val="FFFFFF"/>
                <w:sz w:val="20"/>
              </w:rPr>
            </w:pPr>
            <w:r w:rsidRPr="002337F0">
              <w:rPr>
                <w:rFonts w:ascii="Helvetica" w:hAnsi="Helvetica" w:cs="Helvetica"/>
                <w:b/>
                <w:color w:val="FFFFFF"/>
                <w:sz w:val="20"/>
              </w:rPr>
              <w:t>Mandatory?</w:t>
            </w:r>
          </w:p>
        </w:tc>
        <w:tc>
          <w:tcPr>
            <w:tcW w:w="2365" w:type="pct"/>
            <w:gridSpan w:val="2"/>
            <w:tcBorders>
              <w:bottom w:val="single" w:sz="4" w:space="0" w:color="172271"/>
            </w:tcBorders>
            <w:shd w:val="clear" w:color="auto" w:fill="172271"/>
          </w:tcPr>
          <w:p w14:paraId="749D6679" w14:textId="77777777" w:rsidR="004B1463" w:rsidRPr="002337F0" w:rsidRDefault="004B1463" w:rsidP="00677EFC">
            <w:pPr>
              <w:rPr>
                <w:rFonts w:ascii="Helvetica" w:hAnsi="Helvetica" w:cs="Helvetica"/>
                <w:b/>
                <w:color w:val="FFFFFF"/>
                <w:sz w:val="20"/>
              </w:rPr>
            </w:pPr>
            <w:r w:rsidRPr="002337F0">
              <w:rPr>
                <w:rFonts w:ascii="Helvetica" w:hAnsi="Helvetica" w:cs="Helvetica"/>
                <w:b/>
                <w:color w:val="FFFFFF"/>
                <w:sz w:val="20"/>
              </w:rPr>
              <w:t>Description</w:t>
            </w:r>
          </w:p>
        </w:tc>
      </w:tr>
      <w:bookmarkEnd w:id="250"/>
      <w:tr w:rsidR="004B1463" w:rsidRPr="002337F0" w14:paraId="745CF4DF" w14:textId="77777777" w:rsidTr="00677EFC">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6E3B15B7" w14:textId="77777777" w:rsidR="004B1463" w:rsidRPr="002337F0" w:rsidRDefault="004B1463" w:rsidP="00677EFC">
            <w:pPr>
              <w:rPr>
                <w:rFonts w:ascii="Courier New" w:hAnsi="Courier New" w:cs="Courier New"/>
                <w:color w:val="222222"/>
                <w:sz w:val="20"/>
                <w:szCs w:val="20"/>
              </w:rPr>
            </w:pPr>
            <w:r w:rsidRPr="002337F0">
              <w:rPr>
                <w:rFonts w:ascii="Courier New" w:hAnsi="Courier New" w:cs="Courier New"/>
                <w:b/>
                <w:bCs/>
                <w:color w:val="222222"/>
                <w:sz w:val="20"/>
                <w:szCs w:val="20"/>
              </w:rPr>
              <w:t>grossAmount</w:t>
            </w:r>
          </w:p>
        </w:tc>
        <w:tc>
          <w:tcPr>
            <w:tcW w:w="843" w:type="pct"/>
            <w:gridSpan w:val="2"/>
            <w:tcBorders>
              <w:top w:val="single" w:sz="4" w:space="0" w:color="000080"/>
              <w:left w:val="single" w:sz="4" w:space="0" w:color="000080"/>
              <w:bottom w:val="single" w:sz="4" w:space="0" w:color="000080"/>
            </w:tcBorders>
            <w:shd w:val="clear" w:color="auto" w:fill="DAE6FB"/>
          </w:tcPr>
          <w:p w14:paraId="6BBCF1BB" w14:textId="77777777" w:rsidR="004B1463" w:rsidRPr="002337F0" w:rsidRDefault="004B1463" w:rsidP="00677EFC">
            <w:pPr>
              <w:jc w:val="center"/>
              <w:rPr>
                <w:rFonts w:ascii="Helvetica" w:hAnsi="Helvetica" w:cs="Arial"/>
                <w:color w:val="222222"/>
                <w:sz w:val="20"/>
                <w:szCs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4A9294A2" w14:textId="77777777" w:rsidR="004B1463" w:rsidRPr="002337F0" w:rsidRDefault="004B1463" w:rsidP="00677EFC">
            <w:r w:rsidRPr="002337F0">
              <w:rPr>
                <w:rFonts w:ascii="Helvetica" w:hAnsi="Helvetica" w:cs="Arial"/>
                <w:color w:val="222222"/>
                <w:sz w:val="20"/>
                <w:szCs w:val="20"/>
              </w:rPr>
              <w:t>Total gross amount of sale.</w:t>
            </w:r>
          </w:p>
        </w:tc>
      </w:tr>
      <w:tr w:rsidR="004B1463" w:rsidRPr="002337F0" w14:paraId="7B10C5AF" w14:textId="77777777" w:rsidTr="00677EFC">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2D2B100A" w14:textId="77777777" w:rsidR="004B1463" w:rsidRPr="002337F0" w:rsidRDefault="004B1463" w:rsidP="00677EFC">
            <w:pPr>
              <w:rPr>
                <w:rFonts w:ascii="Courier New" w:hAnsi="Courier New" w:cs="Courier New"/>
                <w:sz w:val="20"/>
              </w:rPr>
            </w:pPr>
            <w:r w:rsidRPr="002337F0">
              <w:rPr>
                <w:rFonts w:ascii="Courier New" w:hAnsi="Courier New" w:cs="Courier New"/>
                <w:b/>
                <w:bCs/>
                <w:color w:val="222222"/>
                <w:sz w:val="20"/>
              </w:rPr>
              <w:t>netAmount</w:t>
            </w:r>
          </w:p>
        </w:tc>
        <w:tc>
          <w:tcPr>
            <w:tcW w:w="843" w:type="pct"/>
            <w:gridSpan w:val="2"/>
            <w:tcBorders>
              <w:top w:val="single" w:sz="4" w:space="0" w:color="000080"/>
              <w:left w:val="single" w:sz="4" w:space="0" w:color="000080"/>
              <w:bottom w:val="single" w:sz="4" w:space="0" w:color="000080"/>
            </w:tcBorders>
            <w:shd w:val="clear" w:color="auto" w:fill="DAE6FB"/>
          </w:tcPr>
          <w:p w14:paraId="68132161" w14:textId="77777777" w:rsidR="004B1463" w:rsidRPr="002337F0" w:rsidRDefault="004B1463" w:rsidP="00677EFC">
            <w:pPr>
              <w:jc w:val="center"/>
              <w:rPr>
                <w:rFonts w:ascii="Helvetica" w:hAnsi="Helvetica" w:cs="Arial"/>
                <w:color w:val="222222"/>
                <w:sz w:val="20"/>
                <w:szCs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40F46699" w14:textId="77777777"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Total net amount of sale.</w:t>
            </w:r>
          </w:p>
        </w:tc>
      </w:tr>
      <w:tr w:rsidR="004B1463" w:rsidRPr="002337F0" w14:paraId="72805461" w14:textId="77777777" w:rsidTr="00677EFC">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4D7CBD10" w14:textId="77777777"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taxRate</w:t>
            </w:r>
          </w:p>
        </w:tc>
        <w:tc>
          <w:tcPr>
            <w:tcW w:w="843" w:type="pct"/>
            <w:gridSpan w:val="2"/>
            <w:tcBorders>
              <w:top w:val="single" w:sz="4" w:space="0" w:color="000080"/>
              <w:left w:val="single" w:sz="4" w:space="0" w:color="000080"/>
              <w:bottom w:val="single" w:sz="4" w:space="0" w:color="000080"/>
            </w:tcBorders>
            <w:shd w:val="clear" w:color="auto" w:fill="DAE6FB"/>
          </w:tcPr>
          <w:p w14:paraId="456DFDA2" w14:textId="77777777" w:rsidR="004B1463" w:rsidRPr="002337F0" w:rsidRDefault="004B1463" w:rsidP="00677EFC">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27A7FC21" w14:textId="77777777"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Total tax rate (percentage).</w:t>
            </w:r>
          </w:p>
        </w:tc>
      </w:tr>
      <w:tr w:rsidR="004B1463" w:rsidRPr="002337F0" w14:paraId="520B9BCD" w14:textId="77777777" w:rsidTr="00677EFC">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4031F7A3" w14:textId="77777777"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taxAmount</w:t>
            </w:r>
          </w:p>
        </w:tc>
        <w:tc>
          <w:tcPr>
            <w:tcW w:w="843" w:type="pct"/>
            <w:gridSpan w:val="2"/>
            <w:tcBorders>
              <w:top w:val="single" w:sz="4" w:space="0" w:color="000080"/>
              <w:left w:val="single" w:sz="4" w:space="0" w:color="000080"/>
              <w:bottom w:val="single" w:sz="4" w:space="0" w:color="000080"/>
            </w:tcBorders>
            <w:shd w:val="clear" w:color="auto" w:fill="DAE6FB"/>
          </w:tcPr>
          <w:p w14:paraId="57F5FF5B" w14:textId="77777777" w:rsidR="004B1463" w:rsidRPr="002337F0" w:rsidRDefault="004B1463" w:rsidP="00677EFC">
            <w:pPr>
              <w:jc w:val="center"/>
              <w:rPr>
                <w:rFonts w:ascii="Helvetica" w:hAnsi="Helvetica" w:cs="Helvetica"/>
                <w:sz w:val="20"/>
              </w:rPr>
            </w:pPr>
            <w:r w:rsidRPr="002337F0">
              <w:rPr>
                <w:rFonts w:ascii="Helvetica" w:hAnsi="Helvetica" w:cs="Helvetica"/>
                <w:sz w:val="20"/>
              </w:rPr>
              <w:t>No</w:t>
            </w:r>
            <w:bookmarkStart w:id="251" w:name="_Ref430643101"/>
            <w:r w:rsidRPr="002337F0">
              <w:rPr>
                <w:rStyle w:val="EndnoteReference"/>
                <w:rFonts w:ascii="Helvetica" w:hAnsi="Helvetica" w:cs="Helvetica"/>
                <w:sz w:val="20"/>
              </w:rPr>
              <w:endnoteReference w:id="27"/>
            </w:r>
            <w:bookmarkEnd w:id="251"/>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1352296B" w14:textId="77777777"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Total tax amount of sale.</w:t>
            </w:r>
          </w:p>
        </w:tc>
      </w:tr>
      <w:tr w:rsidR="004B1463" w:rsidRPr="002337F0" w14:paraId="0EDF960E" w14:textId="77777777" w:rsidTr="00677EFC">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2264EE93" w14:textId="77777777"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taxReason</w:t>
            </w:r>
          </w:p>
        </w:tc>
        <w:tc>
          <w:tcPr>
            <w:tcW w:w="843" w:type="pct"/>
            <w:gridSpan w:val="2"/>
            <w:tcBorders>
              <w:top w:val="single" w:sz="4" w:space="0" w:color="000080"/>
              <w:left w:val="single" w:sz="4" w:space="0" w:color="000080"/>
              <w:bottom w:val="single" w:sz="4" w:space="0" w:color="000080"/>
            </w:tcBorders>
            <w:shd w:val="clear" w:color="auto" w:fill="DAE6FB"/>
          </w:tcPr>
          <w:p w14:paraId="152154D9" w14:textId="4D414B1B" w:rsidR="004B1463" w:rsidRPr="002337F0" w:rsidRDefault="004B1463" w:rsidP="00677EFC">
            <w:pPr>
              <w:jc w:val="center"/>
              <w:rPr>
                <w:rFonts w:ascii="Helvetica" w:hAnsi="Helvetica" w:cs="Helvetica"/>
                <w:sz w:val="20"/>
              </w:rPr>
            </w:pPr>
            <w:r w:rsidRPr="002337F0">
              <w:rPr>
                <w:rFonts w:ascii="Helvetica" w:hAnsi="Helvetica" w:cs="Helvetica"/>
                <w:sz w:val="20"/>
              </w:rPr>
              <w:t>No</w:t>
            </w:r>
            <w:r w:rsidRPr="002337F0">
              <w:rPr>
                <w:rStyle w:val="EndnoteReference"/>
                <w:rFonts w:ascii="Helvetica" w:hAnsi="Helvetica" w:cs="Helvetica"/>
                <w:sz w:val="20"/>
              </w:rPr>
              <w:fldChar w:fldCharType="begin"/>
            </w:r>
            <w:r w:rsidRPr="002337F0">
              <w:rPr>
                <w:rStyle w:val="EndnoteReference"/>
                <w:rFonts w:ascii="Helvetica" w:hAnsi="Helvetica" w:cs="Helvetica"/>
                <w:sz w:val="20"/>
              </w:rPr>
              <w:instrText xml:space="preserve"> NOTEREF _Ref430643101 \h  \* MERGEFORMAT </w:instrText>
            </w:r>
            <w:r w:rsidRPr="002337F0">
              <w:rPr>
                <w:rStyle w:val="EndnoteReference"/>
                <w:rFonts w:ascii="Helvetica" w:hAnsi="Helvetica" w:cs="Helvetica"/>
                <w:sz w:val="20"/>
              </w:rPr>
            </w:r>
            <w:r w:rsidRPr="002337F0">
              <w:rPr>
                <w:rStyle w:val="EndnoteReference"/>
                <w:rFonts w:ascii="Helvetica" w:hAnsi="Helvetica" w:cs="Helvetica"/>
                <w:sz w:val="20"/>
              </w:rPr>
              <w:fldChar w:fldCharType="separate"/>
            </w:r>
            <w:r w:rsidR="0089506B">
              <w:rPr>
                <w:rStyle w:val="EndnoteReference"/>
                <w:rFonts w:ascii="Helvetica" w:hAnsi="Helvetica" w:cs="Helvetica"/>
                <w:sz w:val="20"/>
              </w:rPr>
              <w:t>1</w:t>
            </w:r>
            <w:r w:rsidRPr="002337F0">
              <w:rPr>
                <w:rStyle w:val="EndnoteReference"/>
                <w:rFonts w:ascii="Helvetica" w:hAnsi="Helvetica" w:cs="Helvetica"/>
                <w:sz w:val="20"/>
              </w:rPr>
              <w:fldChar w:fldCharType="end"/>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3AC0BB56" w14:textId="081B1FCA"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Reason for above tax (</w:t>
            </w:r>
            <w:r w:rsidR="00E00E96">
              <w:rPr>
                <w:rFonts w:ascii="Helvetica" w:hAnsi="Helvetica" w:cs="Arial"/>
                <w:color w:val="222222"/>
                <w:sz w:val="20"/>
                <w:szCs w:val="20"/>
              </w:rPr>
              <w:t>e.g.</w:t>
            </w:r>
            <w:r w:rsidR="00B94395">
              <w:rPr>
                <w:rFonts w:ascii="Helvetica" w:hAnsi="Helvetica" w:cs="Arial"/>
                <w:color w:val="222222"/>
                <w:sz w:val="20"/>
                <w:szCs w:val="20"/>
              </w:rPr>
              <w:t xml:space="preserve"> </w:t>
            </w:r>
            <w:r w:rsidRPr="002337F0">
              <w:rPr>
                <w:rFonts w:ascii="Helvetica" w:hAnsi="Helvetica" w:cs="Arial"/>
                <w:color w:val="222222"/>
                <w:sz w:val="20"/>
                <w:szCs w:val="20"/>
              </w:rPr>
              <w:t>VAT).</w:t>
            </w:r>
          </w:p>
        </w:tc>
      </w:tr>
      <w:tr w:rsidR="004B1463" w:rsidRPr="002337F0" w14:paraId="2B94E85C" w14:textId="77777777" w:rsidTr="00677EFC">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328C5953" w14:textId="77777777"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discountAmount</w:t>
            </w:r>
          </w:p>
        </w:tc>
        <w:tc>
          <w:tcPr>
            <w:tcW w:w="843" w:type="pct"/>
            <w:gridSpan w:val="2"/>
            <w:tcBorders>
              <w:top w:val="single" w:sz="4" w:space="0" w:color="000080"/>
              <w:left w:val="single" w:sz="4" w:space="0" w:color="000080"/>
              <w:bottom w:val="single" w:sz="4" w:space="0" w:color="000080"/>
            </w:tcBorders>
            <w:shd w:val="clear" w:color="auto" w:fill="DAE6FB"/>
          </w:tcPr>
          <w:p w14:paraId="4D4B8E82" w14:textId="44D85B3E" w:rsidR="004B1463" w:rsidRPr="002337F0" w:rsidRDefault="004B1463" w:rsidP="00677EFC">
            <w:pPr>
              <w:jc w:val="center"/>
              <w:rPr>
                <w:rFonts w:ascii="Helvetica" w:hAnsi="Helvetica" w:cs="Helvetica"/>
                <w:sz w:val="20"/>
              </w:rPr>
            </w:pPr>
            <w:r w:rsidRPr="002337F0">
              <w:rPr>
                <w:rFonts w:ascii="Helvetica" w:hAnsi="Helvetica" w:cs="Helvetica"/>
                <w:sz w:val="20"/>
              </w:rPr>
              <w:t>No</w:t>
            </w:r>
            <w:r w:rsidRPr="002337F0">
              <w:rPr>
                <w:rStyle w:val="EndnoteReference"/>
                <w:rFonts w:ascii="Helvetica" w:hAnsi="Helvetica" w:cs="Helvetica"/>
                <w:sz w:val="20"/>
              </w:rPr>
              <w:fldChar w:fldCharType="begin"/>
            </w:r>
            <w:r w:rsidRPr="002337F0">
              <w:rPr>
                <w:rStyle w:val="EndnoteReference"/>
                <w:rFonts w:ascii="Helvetica" w:hAnsi="Helvetica" w:cs="Helvetica"/>
                <w:sz w:val="20"/>
              </w:rPr>
              <w:instrText xml:space="preserve"> NOTEREF _Ref430643101 \h  \* MERGEFORMAT </w:instrText>
            </w:r>
            <w:r w:rsidRPr="002337F0">
              <w:rPr>
                <w:rStyle w:val="EndnoteReference"/>
                <w:rFonts w:ascii="Helvetica" w:hAnsi="Helvetica" w:cs="Helvetica"/>
                <w:sz w:val="20"/>
              </w:rPr>
            </w:r>
            <w:r w:rsidRPr="002337F0">
              <w:rPr>
                <w:rStyle w:val="EndnoteReference"/>
                <w:rFonts w:ascii="Helvetica" w:hAnsi="Helvetica" w:cs="Helvetica"/>
                <w:sz w:val="20"/>
              </w:rPr>
              <w:fldChar w:fldCharType="separate"/>
            </w:r>
            <w:r w:rsidR="0089506B">
              <w:rPr>
                <w:rStyle w:val="EndnoteReference"/>
                <w:rFonts w:ascii="Helvetica" w:hAnsi="Helvetica" w:cs="Helvetica"/>
                <w:sz w:val="20"/>
              </w:rPr>
              <w:t>1</w:t>
            </w:r>
            <w:r w:rsidRPr="002337F0">
              <w:rPr>
                <w:rStyle w:val="EndnoteReference"/>
                <w:rFonts w:ascii="Helvetica" w:hAnsi="Helvetica" w:cs="Helvetica"/>
                <w:sz w:val="20"/>
              </w:rPr>
              <w:fldChar w:fldCharType="end"/>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66A6E465" w14:textId="77777777"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Total discount amount of sale.</w:t>
            </w:r>
          </w:p>
        </w:tc>
      </w:tr>
      <w:tr w:rsidR="004B1463" w:rsidRPr="002337F0" w14:paraId="6584CD11" w14:textId="77777777" w:rsidTr="00677EFC">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0AA2D9F5" w14:textId="77777777"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discountReason</w:t>
            </w:r>
          </w:p>
        </w:tc>
        <w:tc>
          <w:tcPr>
            <w:tcW w:w="843" w:type="pct"/>
            <w:gridSpan w:val="2"/>
            <w:tcBorders>
              <w:top w:val="single" w:sz="4" w:space="0" w:color="000080"/>
              <w:left w:val="single" w:sz="4" w:space="0" w:color="000080"/>
              <w:bottom w:val="single" w:sz="4" w:space="0" w:color="000080"/>
            </w:tcBorders>
            <w:shd w:val="clear" w:color="auto" w:fill="DAE6FB"/>
          </w:tcPr>
          <w:p w14:paraId="249038E3" w14:textId="69F6A3AB" w:rsidR="004B1463" w:rsidRPr="002337F0" w:rsidRDefault="004B1463" w:rsidP="00677EFC">
            <w:pPr>
              <w:jc w:val="center"/>
              <w:rPr>
                <w:rFonts w:ascii="Helvetica" w:hAnsi="Helvetica" w:cs="Helvetica"/>
                <w:sz w:val="20"/>
              </w:rPr>
            </w:pPr>
            <w:r w:rsidRPr="002337F0">
              <w:rPr>
                <w:rFonts w:ascii="Helvetica" w:hAnsi="Helvetica" w:cs="Helvetica"/>
                <w:sz w:val="20"/>
              </w:rPr>
              <w:t>No</w:t>
            </w:r>
            <w:r w:rsidRPr="002337F0">
              <w:rPr>
                <w:rStyle w:val="EndnoteReference"/>
                <w:rFonts w:ascii="Helvetica" w:hAnsi="Helvetica" w:cs="Helvetica"/>
                <w:sz w:val="20"/>
              </w:rPr>
              <w:fldChar w:fldCharType="begin"/>
            </w:r>
            <w:r w:rsidRPr="002337F0">
              <w:rPr>
                <w:rStyle w:val="EndnoteReference"/>
                <w:rFonts w:ascii="Helvetica" w:hAnsi="Helvetica" w:cs="Helvetica"/>
                <w:sz w:val="20"/>
              </w:rPr>
              <w:instrText xml:space="preserve"> NOTEREF _Ref430643101 \h  \* MERGEFORMAT </w:instrText>
            </w:r>
            <w:r w:rsidRPr="002337F0">
              <w:rPr>
                <w:rStyle w:val="EndnoteReference"/>
                <w:rFonts w:ascii="Helvetica" w:hAnsi="Helvetica" w:cs="Helvetica"/>
                <w:sz w:val="20"/>
              </w:rPr>
            </w:r>
            <w:r w:rsidRPr="002337F0">
              <w:rPr>
                <w:rStyle w:val="EndnoteReference"/>
                <w:rFonts w:ascii="Helvetica" w:hAnsi="Helvetica" w:cs="Helvetica"/>
                <w:sz w:val="20"/>
              </w:rPr>
              <w:fldChar w:fldCharType="separate"/>
            </w:r>
            <w:r w:rsidR="0089506B">
              <w:rPr>
                <w:rStyle w:val="EndnoteReference"/>
                <w:rFonts w:ascii="Helvetica" w:hAnsi="Helvetica" w:cs="Helvetica"/>
                <w:sz w:val="20"/>
              </w:rPr>
              <w:t>1</w:t>
            </w:r>
            <w:r w:rsidRPr="002337F0">
              <w:rPr>
                <w:rStyle w:val="EndnoteReference"/>
                <w:rFonts w:ascii="Helvetica" w:hAnsi="Helvetica" w:cs="Helvetica"/>
                <w:sz w:val="20"/>
              </w:rPr>
              <w:fldChar w:fldCharType="end"/>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4BE32EBC" w14:textId="77777777"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Reason for above discount.</w:t>
            </w:r>
          </w:p>
        </w:tc>
      </w:tr>
      <w:tr w:rsidR="00EC14C4" w:rsidRPr="002337F0" w14:paraId="21D618A0" w14:textId="77777777" w:rsidTr="00EC14C4">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7D8E42FE" w14:textId="77777777" w:rsidR="00EC14C4" w:rsidRPr="002337F0" w:rsidRDefault="00EC14C4" w:rsidP="009941BB">
            <w:pPr>
              <w:rPr>
                <w:rFonts w:ascii="Courier New" w:hAnsi="Courier New" w:cs="Courier New"/>
                <w:b/>
                <w:bCs/>
                <w:color w:val="222222"/>
                <w:sz w:val="20"/>
              </w:rPr>
            </w:pPr>
            <w:r w:rsidRPr="002337F0">
              <w:rPr>
                <w:rFonts w:ascii="Courier New" w:hAnsi="Courier New" w:cs="Courier New"/>
                <w:b/>
                <w:bCs/>
                <w:color w:val="222222"/>
                <w:sz w:val="20"/>
              </w:rPr>
              <w:t>handlingAmount</w:t>
            </w:r>
          </w:p>
        </w:tc>
        <w:tc>
          <w:tcPr>
            <w:tcW w:w="843" w:type="pct"/>
            <w:gridSpan w:val="2"/>
            <w:tcBorders>
              <w:top w:val="single" w:sz="4" w:space="0" w:color="000080"/>
              <w:left w:val="single" w:sz="4" w:space="0" w:color="000080"/>
              <w:bottom w:val="single" w:sz="4" w:space="0" w:color="000080"/>
            </w:tcBorders>
            <w:shd w:val="clear" w:color="auto" w:fill="DAE6FB"/>
          </w:tcPr>
          <w:p w14:paraId="55AD16D7" w14:textId="77777777" w:rsidR="00EC14C4" w:rsidRPr="002337F0" w:rsidRDefault="00EC14C4" w:rsidP="009941BB">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6C5206A7" w14:textId="77777777" w:rsidR="00EC14C4" w:rsidRPr="002337F0" w:rsidRDefault="00EC14C4" w:rsidP="009941BB">
            <w:pPr>
              <w:rPr>
                <w:rFonts w:ascii="Helvetica" w:hAnsi="Helvetica" w:cs="Arial"/>
                <w:color w:val="222222"/>
                <w:sz w:val="20"/>
                <w:szCs w:val="20"/>
              </w:rPr>
            </w:pPr>
            <w:r w:rsidRPr="002337F0">
              <w:rPr>
                <w:rFonts w:ascii="Helvetica" w:hAnsi="Helvetica" w:cs="Arial"/>
                <w:color w:val="222222"/>
                <w:sz w:val="20"/>
                <w:szCs w:val="20"/>
              </w:rPr>
              <w:t>Handling costs.</w:t>
            </w:r>
          </w:p>
        </w:tc>
      </w:tr>
      <w:tr w:rsidR="00EC14C4" w:rsidRPr="002337F0" w14:paraId="2696A821" w14:textId="77777777" w:rsidTr="00EC14C4">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98" w:type="pct"/>
            <w:gridSpan w:val="2"/>
            <w:tcBorders>
              <w:top w:val="single" w:sz="4" w:space="0" w:color="000080"/>
              <w:left w:val="single" w:sz="4" w:space="0" w:color="000080"/>
              <w:bottom w:val="single" w:sz="4" w:space="0" w:color="000080"/>
            </w:tcBorders>
            <w:shd w:val="clear" w:color="auto" w:fill="DAE6FB"/>
          </w:tcPr>
          <w:p w14:paraId="2D7B7197" w14:textId="77777777" w:rsidR="00EC14C4" w:rsidRPr="002337F0" w:rsidRDefault="00EC14C4" w:rsidP="009941BB">
            <w:pPr>
              <w:rPr>
                <w:rFonts w:ascii="Courier New" w:hAnsi="Courier New" w:cs="Courier New"/>
                <w:b/>
                <w:bCs/>
                <w:color w:val="222222"/>
                <w:sz w:val="20"/>
              </w:rPr>
            </w:pPr>
            <w:r w:rsidRPr="002337F0">
              <w:rPr>
                <w:rFonts w:ascii="Courier New" w:hAnsi="Courier New" w:cs="Courier New"/>
                <w:b/>
                <w:bCs/>
                <w:color w:val="222222"/>
                <w:sz w:val="20"/>
              </w:rPr>
              <w:t>insuranceAmount</w:t>
            </w:r>
          </w:p>
        </w:tc>
        <w:tc>
          <w:tcPr>
            <w:tcW w:w="843" w:type="pct"/>
            <w:gridSpan w:val="2"/>
            <w:tcBorders>
              <w:top w:val="single" w:sz="4" w:space="0" w:color="000080"/>
              <w:left w:val="single" w:sz="4" w:space="0" w:color="000080"/>
              <w:bottom w:val="single" w:sz="4" w:space="0" w:color="000080"/>
            </w:tcBorders>
            <w:shd w:val="clear" w:color="auto" w:fill="DAE6FB"/>
          </w:tcPr>
          <w:p w14:paraId="73C181EC" w14:textId="77777777" w:rsidR="00EC14C4" w:rsidRPr="002337F0" w:rsidRDefault="00EC14C4" w:rsidP="009941BB">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61A2334B" w14:textId="77777777" w:rsidR="00EC14C4" w:rsidRPr="002337F0" w:rsidRDefault="00EC14C4" w:rsidP="009941BB">
            <w:pPr>
              <w:rPr>
                <w:rFonts w:ascii="Helvetica" w:hAnsi="Helvetica" w:cs="Arial"/>
                <w:color w:val="222222"/>
                <w:sz w:val="20"/>
                <w:szCs w:val="20"/>
              </w:rPr>
            </w:pPr>
            <w:r w:rsidRPr="002337F0">
              <w:rPr>
                <w:rFonts w:ascii="Helvetica" w:hAnsi="Helvetica" w:cs="Arial"/>
                <w:color w:val="222222"/>
                <w:sz w:val="20"/>
                <w:szCs w:val="20"/>
              </w:rPr>
              <w:t>Insurance costs.</w:t>
            </w:r>
          </w:p>
        </w:tc>
      </w:tr>
    </w:tbl>
    <w:p w14:paraId="31A4BB93" w14:textId="77777777" w:rsidR="004B1463" w:rsidRPr="009635AE" w:rsidRDefault="004B1463" w:rsidP="004B1463">
      <w:pPr>
        <w:rPr>
          <w:rStyle w:val="NormalParagraphText"/>
          <w:rFonts w:ascii="Arial" w:hAnsi="Arial" w:cs="Arial"/>
        </w:rPr>
      </w:pPr>
    </w:p>
    <w:p w14:paraId="0A4EEE7B" w14:textId="77777777" w:rsidR="004D18A8" w:rsidRPr="009635AE" w:rsidRDefault="004D18A8">
      <w:pPr>
        <w:rPr>
          <w:rStyle w:val="NormalParagraphText"/>
          <w:rFonts w:ascii="Arial" w:hAnsi="Arial" w:cs="Arial"/>
        </w:rPr>
        <w:sectPr w:rsidR="004D18A8" w:rsidRPr="009635AE" w:rsidSect="00F648A1">
          <w:endnotePr>
            <w:numFmt w:val="decimal"/>
            <w:numRestart w:val="eachSect"/>
          </w:endnotePr>
          <w:pgSz w:w="11900" w:h="16840"/>
          <w:pgMar w:top="720" w:right="720" w:bottom="720" w:left="720" w:header="567" w:footer="454" w:gutter="0"/>
          <w:cols w:space="708"/>
          <w:docGrid w:linePitch="326"/>
        </w:sectPr>
      </w:pPr>
    </w:p>
    <w:p w14:paraId="22F80E1C" w14:textId="42DBEE3A" w:rsidR="004B1463" w:rsidRPr="009635AE" w:rsidRDefault="004B1463">
      <w:pPr>
        <w:rPr>
          <w:rStyle w:val="NormalParagraphText"/>
          <w:rFonts w:ascii="Arial" w:hAnsi="Arial" w:cs="Arial"/>
        </w:rPr>
      </w:pPr>
      <w:r w:rsidRPr="009635AE">
        <w:rPr>
          <w:rStyle w:val="NormalParagraphText"/>
          <w:rFonts w:ascii="Arial" w:hAnsi="Arial" w:cs="Arial"/>
        </w:rPr>
        <w:br w:type="page"/>
      </w:r>
    </w:p>
    <w:p w14:paraId="6756B662" w14:textId="3A3F1CD8" w:rsidR="004B1463" w:rsidRPr="009635AE" w:rsidRDefault="004B1463" w:rsidP="004B1463">
      <w:pPr>
        <w:rPr>
          <w:rStyle w:val="NormalParagraphText"/>
          <w:rFonts w:ascii="Arial" w:hAnsi="Arial" w:cs="Arial"/>
        </w:rPr>
      </w:pPr>
      <w:r w:rsidRPr="009635AE">
        <w:rPr>
          <w:rStyle w:val="NormalParagraphText"/>
          <w:rFonts w:ascii="Arial" w:hAnsi="Arial" w:cs="Arial"/>
        </w:rPr>
        <w:lastRenderedPageBreak/>
        <w:t>The following request fields may be sent to provide more information on the purchased items</w:t>
      </w:r>
      <w:r w:rsidR="00715CA4" w:rsidRPr="009635AE">
        <w:rPr>
          <w:rStyle w:val="NormalParagraphText"/>
          <w:rFonts w:ascii="Arial" w:hAnsi="Arial" w:cs="Arial"/>
        </w:rPr>
        <w:t>:</w:t>
      </w:r>
    </w:p>
    <w:p w14:paraId="36BAEFC1" w14:textId="77777777" w:rsidR="001B3B99" w:rsidRPr="009635AE" w:rsidRDefault="001B3B99" w:rsidP="001B3B99">
      <w:pPr>
        <w:rPr>
          <w:rStyle w:val="NormalParagraphText"/>
          <w:rFonts w:ascii="Arial" w:hAnsi="Arial" w:cs="Arial"/>
        </w:rPr>
      </w:pPr>
    </w:p>
    <w:tbl>
      <w:tblPr>
        <w:tblW w:w="5000" w:type="pct"/>
        <w:jc w:val="center"/>
        <w:tblCellMar>
          <w:top w:w="113" w:type="dxa"/>
          <w:left w:w="113" w:type="dxa"/>
          <w:bottom w:w="113" w:type="dxa"/>
          <w:right w:w="113" w:type="dxa"/>
        </w:tblCellMar>
        <w:tblLook w:val="0000" w:firstRow="0" w:lastRow="0" w:firstColumn="0" w:lastColumn="0" w:noHBand="0" w:noVBand="0"/>
      </w:tblPr>
      <w:tblGrid>
        <w:gridCol w:w="3758"/>
        <w:gridCol w:w="1762"/>
        <w:gridCol w:w="4930"/>
      </w:tblGrid>
      <w:tr w:rsidR="001B3B99" w:rsidRPr="002337F0" w14:paraId="5FB358EC"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1ED7B1C6" w14:textId="19F27BEC" w:rsidR="001B3B99" w:rsidRPr="002337F0" w:rsidRDefault="001B3B99" w:rsidP="00CF680A">
            <w:pPr>
              <w:rPr>
                <w:rFonts w:ascii="Courier New" w:hAnsi="Courier New" w:cs="Courier New"/>
                <w:b/>
                <w:bCs/>
                <w:color w:val="222222"/>
                <w:sz w:val="20"/>
              </w:rPr>
            </w:pPr>
            <w:bookmarkStart w:id="252" w:name="_Hlk26376921"/>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Amount</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53CBAEE1"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4800BF2F"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26802380"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7E673052" w14:textId="77777777"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Description</w:t>
            </w:r>
            <w:bookmarkStart w:id="253" w:name="_Ref430644100"/>
            <w:r w:rsidRPr="002337F0">
              <w:rPr>
                <w:rStyle w:val="EndnoteReference"/>
                <w:rFonts w:ascii="Courier New" w:hAnsi="Courier New" w:cs="Courier New"/>
                <w:b/>
                <w:bCs/>
                <w:color w:val="222222"/>
                <w:sz w:val="20"/>
              </w:rPr>
              <w:endnoteReference w:id="28"/>
            </w:r>
            <w:bookmarkEnd w:id="253"/>
          </w:p>
        </w:tc>
        <w:tc>
          <w:tcPr>
            <w:tcW w:w="843" w:type="pct"/>
            <w:tcBorders>
              <w:top w:val="single" w:sz="4" w:space="0" w:color="000080"/>
              <w:left w:val="single" w:sz="4" w:space="0" w:color="000080"/>
              <w:bottom w:val="single" w:sz="4" w:space="0" w:color="000080"/>
            </w:tcBorders>
            <w:shd w:val="clear" w:color="auto" w:fill="DAE6FB"/>
          </w:tcPr>
          <w:p w14:paraId="57B5AAC8"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6F659132"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Description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59CAD31A"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1CDEB48D" w14:textId="489E79A4"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Quantity</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26C150E7"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614972ED"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Quantity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56F0739D"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55116097" w14:textId="50971530"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GrossAmount</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16B35A06"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7991517F"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Gross 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3FC6C250"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61903F40" w14:textId="6A2745AD"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4B1463">
              <w:rPr>
                <w:rFonts w:ascii="Courier New" w:hAnsi="Courier New" w:cs="Courier New"/>
                <w:b/>
                <w:bCs/>
                <w:iCs/>
                <w:color w:val="222222"/>
                <w:sz w:val="20"/>
              </w:rPr>
              <w:t>Net</w:t>
            </w:r>
            <w:r w:rsidRPr="002337F0">
              <w:rPr>
                <w:rFonts w:ascii="Courier New" w:hAnsi="Courier New" w:cs="Courier New"/>
                <w:b/>
                <w:bCs/>
                <w:color w:val="222222"/>
                <w:sz w:val="20"/>
              </w:rPr>
              <w:t>Amount</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75D765B2"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636549A2"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Net 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28CD2A29"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47195792" w14:textId="105253F8"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TaxAmount</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32415415"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0F436D84"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Tax 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09EE3784"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61D72C20" w14:textId="679C2AD9"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TaxRate</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16C4C189"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15416C8E"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Total tax rate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25BBBF20"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12D471B6" w14:textId="33A75BF7"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TaxReason</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7B1B13C7"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58D2B021"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Tax reason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5F4FF703"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2EA00000" w14:textId="622B0B29"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DiscountAmount</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4B2CBD84"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0E6F4FAA"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Total discount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384243DC"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19C40828" w14:textId="563FFDD8"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DiscountReason</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1079A6BF"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25FEBA6A"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Discount reason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6BA64CB2"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6132101C" w14:textId="68DFB0C0"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ProductCode</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58A0DD0F"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2E4D6EF4"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Product code for</w:t>
            </w:r>
            <w:r w:rsidRPr="002337F0">
              <w:rPr>
                <w:rFonts w:ascii="Helvetica" w:hAnsi="Helvetica" w:cs="Arial"/>
                <w:i/>
                <w:color w:val="222222"/>
                <w:sz w:val="20"/>
                <w:szCs w:val="20"/>
              </w:rPr>
              <w:t xml:space="preserve"> 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4B1463" w:rsidRPr="002337F0" w14:paraId="28301BCB" w14:textId="77777777" w:rsidTr="004B1463">
        <w:trPr>
          <w:jc w:val="center"/>
        </w:trPr>
        <w:tc>
          <w:tcPr>
            <w:tcW w:w="1798" w:type="pct"/>
            <w:tcBorders>
              <w:top w:val="single" w:sz="4" w:space="0" w:color="000080"/>
              <w:left w:val="single" w:sz="4" w:space="0" w:color="000080"/>
              <w:bottom w:val="single" w:sz="4" w:space="0" w:color="000080"/>
            </w:tcBorders>
            <w:shd w:val="clear" w:color="auto" w:fill="DAE6FB"/>
          </w:tcPr>
          <w:p w14:paraId="5D0E9427" w14:textId="75FCC80A"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itemXXProductU</w:t>
            </w:r>
            <w:r>
              <w:rPr>
                <w:rFonts w:ascii="Courier New" w:hAnsi="Courier New" w:cs="Courier New"/>
                <w:b/>
                <w:bCs/>
                <w:color w:val="222222"/>
                <w:sz w:val="20"/>
              </w:rPr>
              <w:t>RL</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1356800D" w14:textId="77777777" w:rsidR="004B1463" w:rsidRPr="002337F0" w:rsidRDefault="004B1463" w:rsidP="00677EFC">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787B2B11" w14:textId="77777777" w:rsidR="004B1463" w:rsidRPr="002337F0" w:rsidRDefault="004B1463" w:rsidP="00677EFC">
            <w:pPr>
              <w:rPr>
                <w:rFonts w:ascii="Helvetica" w:hAnsi="Helvetica" w:cs="Arial"/>
                <w:color w:val="222222"/>
                <w:sz w:val="20"/>
                <w:szCs w:val="20"/>
              </w:rPr>
            </w:pPr>
            <w:r w:rsidRPr="004B1463">
              <w:rPr>
                <w:rFonts w:ascii="Helvetica" w:hAnsi="Helvetica" w:cs="Arial"/>
                <w:color w:val="222222"/>
                <w:sz w:val="20"/>
                <w:szCs w:val="20"/>
              </w:rPr>
              <w:t>Shopping cart URL for XXth item purchased.</w:t>
            </w:r>
          </w:p>
        </w:tc>
      </w:tr>
      <w:tr w:rsidR="001B3B99" w:rsidRPr="002337F0" w14:paraId="4F894A7B"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65D9427F" w14:textId="0E866FDC"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CommodityCode</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5AD8E976"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4E814037"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Commodity code for</w:t>
            </w:r>
            <w:r w:rsidRPr="002337F0">
              <w:rPr>
                <w:rFonts w:ascii="Helvetica" w:hAnsi="Helvetica" w:cs="Arial"/>
                <w:i/>
                <w:color w:val="222222"/>
                <w:sz w:val="20"/>
                <w:szCs w:val="20"/>
              </w:rPr>
              <w:t xml:space="preserve"> 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4934BF76"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60FB3BFB" w14:textId="39EEA83A"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UnitOfMeasure</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2138EA39"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1F7E3E9D"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 xml:space="preserve">Unit of measure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1B3B99" w:rsidRPr="002337F0" w14:paraId="5AEE67A1"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07A1F513" w14:textId="2C2AB7D5" w:rsidR="001B3B99" w:rsidRPr="002337F0" w:rsidRDefault="001B3B99" w:rsidP="00CF680A">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UnitAmount</w:t>
            </w:r>
            <w:r w:rsidRPr="002337F0">
              <w:rPr>
                <w:rStyle w:val="EndnoteReference"/>
                <w:rFonts w:ascii="Courier New" w:hAnsi="Courier New" w:cs="Courier New"/>
                <w:b/>
                <w:bCs/>
                <w:color w:val="222222"/>
                <w:sz w:val="20"/>
              </w:rPr>
              <w:fldChar w:fldCharType="begin"/>
            </w:r>
            <w:r w:rsidRPr="002337F0">
              <w:rPr>
                <w:rStyle w:val="EndnoteReference"/>
                <w:rFonts w:ascii="Courier New" w:hAnsi="Courier New" w:cs="Courier New"/>
                <w:b/>
                <w:bCs/>
                <w:color w:val="222222"/>
                <w:sz w:val="20"/>
              </w:rPr>
              <w:instrText xml:space="preserve"> NOTEREF _Ref430644100 \h  \* MERGEFORMAT </w:instrText>
            </w:r>
            <w:r w:rsidRPr="002337F0">
              <w:rPr>
                <w:rStyle w:val="EndnoteReference"/>
                <w:rFonts w:ascii="Courier New" w:hAnsi="Courier New" w:cs="Courier New"/>
                <w:b/>
                <w:bCs/>
                <w:color w:val="222222"/>
                <w:sz w:val="20"/>
              </w:rPr>
            </w:r>
            <w:r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6B43A042" w14:textId="77777777"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1C67F353" w14:textId="77777777"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Unit amount for</w:t>
            </w:r>
            <w:r w:rsidRPr="002337F0">
              <w:rPr>
                <w:rFonts w:ascii="Helvetica" w:hAnsi="Helvetica" w:cs="Arial"/>
                <w:i/>
                <w:color w:val="222222"/>
                <w:sz w:val="20"/>
                <w:szCs w:val="20"/>
              </w:rPr>
              <w:t xml:space="preserve"> 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4B1463" w:rsidRPr="002337F0" w14:paraId="4A61EA91" w14:textId="77777777" w:rsidTr="004B1463">
        <w:trPr>
          <w:jc w:val="center"/>
        </w:trPr>
        <w:tc>
          <w:tcPr>
            <w:tcW w:w="1798" w:type="pct"/>
            <w:tcBorders>
              <w:top w:val="single" w:sz="4" w:space="0" w:color="000080"/>
              <w:left w:val="single" w:sz="4" w:space="0" w:color="000080"/>
              <w:bottom w:val="single" w:sz="4" w:space="0" w:color="000080"/>
            </w:tcBorders>
            <w:shd w:val="clear" w:color="auto" w:fill="DAE6FB"/>
          </w:tcPr>
          <w:p w14:paraId="53B617B3" w14:textId="5EFC38DC"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itemXX</w:t>
            </w:r>
            <w:r>
              <w:rPr>
                <w:rFonts w:ascii="Courier New" w:hAnsi="Courier New" w:cs="Courier New"/>
                <w:b/>
                <w:bCs/>
                <w:color w:val="222222"/>
                <w:sz w:val="20"/>
              </w:rPr>
              <w:t>Image</w:t>
            </w:r>
            <w:r w:rsidRPr="002337F0">
              <w:rPr>
                <w:rFonts w:ascii="Courier New" w:hAnsi="Courier New" w:cs="Courier New"/>
                <w:b/>
                <w:bCs/>
                <w:color w:val="222222"/>
                <w:sz w:val="20"/>
              </w:rPr>
              <w:t>Url</w:t>
            </w:r>
            <w:r w:rsidR="004D18A8" w:rsidRPr="002337F0">
              <w:rPr>
                <w:rStyle w:val="EndnoteReference"/>
                <w:rFonts w:ascii="Courier New" w:hAnsi="Courier New" w:cs="Courier New"/>
                <w:b/>
                <w:bCs/>
                <w:color w:val="222222"/>
                <w:sz w:val="20"/>
              </w:rPr>
              <w:fldChar w:fldCharType="begin"/>
            </w:r>
            <w:r w:rsidR="004D18A8" w:rsidRPr="002337F0">
              <w:rPr>
                <w:rStyle w:val="EndnoteReference"/>
                <w:rFonts w:ascii="Courier New" w:hAnsi="Courier New" w:cs="Courier New"/>
                <w:b/>
                <w:bCs/>
                <w:color w:val="222222"/>
                <w:sz w:val="20"/>
              </w:rPr>
              <w:instrText xml:space="preserve"> NOTEREF _Ref430644100 \h  \* MERGEFORMAT </w:instrText>
            </w:r>
            <w:r w:rsidR="004D18A8" w:rsidRPr="002337F0">
              <w:rPr>
                <w:rStyle w:val="EndnoteReference"/>
                <w:rFonts w:ascii="Courier New" w:hAnsi="Courier New" w:cs="Courier New"/>
                <w:b/>
                <w:bCs/>
                <w:color w:val="222222"/>
                <w:sz w:val="20"/>
              </w:rPr>
            </w:r>
            <w:r w:rsidR="004D18A8"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004D18A8"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0BB821A5" w14:textId="77777777" w:rsidR="004B1463" w:rsidRPr="002337F0" w:rsidRDefault="004B1463" w:rsidP="00677EFC">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31EF74D5" w14:textId="74FCAC6B" w:rsidR="004B1463" w:rsidRPr="002337F0" w:rsidRDefault="004B1463" w:rsidP="00677EFC">
            <w:pPr>
              <w:rPr>
                <w:rFonts w:ascii="Helvetica" w:hAnsi="Helvetica" w:cs="Arial"/>
                <w:color w:val="222222"/>
                <w:sz w:val="20"/>
                <w:szCs w:val="20"/>
              </w:rPr>
            </w:pPr>
            <w:r>
              <w:rPr>
                <w:rFonts w:ascii="Helvetica" w:hAnsi="Helvetica" w:cs="Arial"/>
                <w:color w:val="222222"/>
                <w:sz w:val="20"/>
                <w:szCs w:val="20"/>
              </w:rPr>
              <w:t>Image of</w:t>
            </w:r>
            <w:r w:rsidRPr="004B1463">
              <w:rPr>
                <w:rFonts w:ascii="Helvetica" w:hAnsi="Helvetica" w:cs="Arial"/>
                <w:color w:val="222222"/>
                <w:sz w:val="20"/>
                <w:szCs w:val="20"/>
              </w:rPr>
              <w:t xml:space="preserve"> XX</w:t>
            </w:r>
            <w:r w:rsidRPr="004B1463">
              <w:rPr>
                <w:rFonts w:ascii="Helvetica" w:hAnsi="Helvetica" w:cs="Arial"/>
                <w:color w:val="222222"/>
                <w:sz w:val="20"/>
                <w:szCs w:val="20"/>
                <w:vertAlign w:val="superscript"/>
              </w:rPr>
              <w:t>th</w:t>
            </w:r>
            <w:r w:rsidRPr="004B1463">
              <w:rPr>
                <w:rFonts w:ascii="Helvetica" w:hAnsi="Helvetica" w:cs="Arial"/>
                <w:color w:val="222222"/>
                <w:sz w:val="20"/>
                <w:szCs w:val="20"/>
              </w:rPr>
              <w:t xml:space="preserve"> item purchased.</w:t>
            </w:r>
          </w:p>
        </w:tc>
      </w:tr>
      <w:tr w:rsidR="004B1463" w:rsidRPr="002337F0" w14:paraId="3968620F" w14:textId="77777777" w:rsidTr="004B1463">
        <w:trPr>
          <w:jc w:val="center"/>
        </w:trPr>
        <w:tc>
          <w:tcPr>
            <w:tcW w:w="1798" w:type="pct"/>
            <w:tcBorders>
              <w:top w:val="single" w:sz="4" w:space="0" w:color="000080"/>
              <w:left w:val="single" w:sz="4" w:space="0" w:color="000080"/>
              <w:bottom w:val="single" w:sz="4" w:space="0" w:color="000080"/>
            </w:tcBorders>
            <w:shd w:val="clear" w:color="auto" w:fill="DAE6FB"/>
          </w:tcPr>
          <w:p w14:paraId="297098B0" w14:textId="5B3A583B"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item</w:t>
            </w:r>
            <w:r w:rsidRPr="004B1463">
              <w:rPr>
                <w:rFonts w:ascii="Courier New" w:hAnsi="Courier New" w:cs="Courier New"/>
                <w:b/>
                <w:bCs/>
                <w:color w:val="222222"/>
                <w:sz w:val="20"/>
              </w:rPr>
              <w:t>XX</w:t>
            </w:r>
            <w:r w:rsidRPr="002337F0">
              <w:rPr>
                <w:rFonts w:ascii="Courier New" w:hAnsi="Courier New" w:cs="Courier New"/>
                <w:b/>
                <w:bCs/>
                <w:color w:val="222222"/>
                <w:sz w:val="20"/>
              </w:rPr>
              <w:t>Size</w:t>
            </w:r>
            <w:r w:rsidR="004D18A8" w:rsidRPr="002337F0">
              <w:rPr>
                <w:rStyle w:val="EndnoteReference"/>
                <w:rFonts w:ascii="Courier New" w:hAnsi="Courier New" w:cs="Courier New"/>
                <w:b/>
                <w:bCs/>
                <w:color w:val="222222"/>
                <w:sz w:val="20"/>
              </w:rPr>
              <w:fldChar w:fldCharType="begin"/>
            </w:r>
            <w:r w:rsidR="004D18A8" w:rsidRPr="002337F0">
              <w:rPr>
                <w:rStyle w:val="EndnoteReference"/>
                <w:rFonts w:ascii="Courier New" w:hAnsi="Courier New" w:cs="Courier New"/>
                <w:b/>
                <w:bCs/>
                <w:color w:val="222222"/>
                <w:sz w:val="20"/>
              </w:rPr>
              <w:instrText xml:space="preserve"> NOTEREF _Ref430644100 \h  \* MERGEFORMAT </w:instrText>
            </w:r>
            <w:r w:rsidR="004D18A8" w:rsidRPr="002337F0">
              <w:rPr>
                <w:rStyle w:val="EndnoteReference"/>
                <w:rFonts w:ascii="Courier New" w:hAnsi="Courier New" w:cs="Courier New"/>
                <w:b/>
                <w:bCs/>
                <w:color w:val="222222"/>
                <w:sz w:val="20"/>
              </w:rPr>
            </w:r>
            <w:r w:rsidR="004D18A8"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004D18A8"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5F9E73DF" w14:textId="77777777" w:rsidR="004B1463" w:rsidRPr="002337F0" w:rsidRDefault="004B1463" w:rsidP="00677EFC">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5CD02D58" w14:textId="77777777"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 xml:space="preserve">Size of </w:t>
            </w:r>
            <w:r w:rsidRPr="004B1463">
              <w:rPr>
                <w:rFonts w:ascii="Helvetica" w:hAnsi="Helvetica" w:cs="Arial"/>
                <w:color w:val="222222"/>
                <w:sz w:val="20"/>
                <w:szCs w:val="20"/>
              </w:rPr>
              <w:t>XX</w:t>
            </w:r>
            <w:r w:rsidRPr="004B1463">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 in the format ‘LengthxWidthxHeight Unit’.</w:t>
            </w:r>
          </w:p>
        </w:tc>
      </w:tr>
      <w:tr w:rsidR="004B1463" w:rsidRPr="002337F0" w14:paraId="6568B8F3" w14:textId="77777777" w:rsidTr="004B1463">
        <w:trPr>
          <w:jc w:val="center"/>
        </w:trPr>
        <w:tc>
          <w:tcPr>
            <w:tcW w:w="1798" w:type="pct"/>
            <w:tcBorders>
              <w:top w:val="single" w:sz="4" w:space="0" w:color="000080"/>
              <w:left w:val="single" w:sz="4" w:space="0" w:color="000080"/>
              <w:bottom w:val="single" w:sz="4" w:space="0" w:color="000080"/>
            </w:tcBorders>
            <w:shd w:val="clear" w:color="auto" w:fill="DAE6FB"/>
          </w:tcPr>
          <w:p w14:paraId="7486B229" w14:textId="09C5C8E9" w:rsidR="004B1463" w:rsidRPr="002337F0" w:rsidRDefault="004B1463" w:rsidP="00677EFC">
            <w:pPr>
              <w:rPr>
                <w:rFonts w:ascii="Courier New" w:hAnsi="Courier New" w:cs="Courier New"/>
                <w:b/>
                <w:bCs/>
                <w:color w:val="222222"/>
                <w:sz w:val="20"/>
              </w:rPr>
            </w:pPr>
            <w:r w:rsidRPr="002337F0">
              <w:rPr>
                <w:rFonts w:ascii="Courier New" w:hAnsi="Courier New" w:cs="Courier New"/>
                <w:b/>
                <w:bCs/>
                <w:color w:val="222222"/>
                <w:sz w:val="20"/>
              </w:rPr>
              <w:t>item</w:t>
            </w:r>
            <w:r w:rsidRPr="004B1463">
              <w:rPr>
                <w:rFonts w:ascii="Courier New" w:hAnsi="Courier New" w:cs="Courier New"/>
                <w:b/>
                <w:bCs/>
                <w:color w:val="222222"/>
                <w:sz w:val="20"/>
              </w:rPr>
              <w:t>XX</w:t>
            </w:r>
            <w:r w:rsidRPr="002337F0">
              <w:rPr>
                <w:rFonts w:ascii="Courier New" w:hAnsi="Courier New" w:cs="Courier New"/>
                <w:b/>
                <w:bCs/>
                <w:color w:val="222222"/>
                <w:sz w:val="20"/>
              </w:rPr>
              <w:t>Weight</w:t>
            </w:r>
            <w:r w:rsidR="004D18A8" w:rsidRPr="002337F0">
              <w:rPr>
                <w:rStyle w:val="EndnoteReference"/>
                <w:rFonts w:ascii="Courier New" w:hAnsi="Courier New" w:cs="Courier New"/>
                <w:b/>
                <w:bCs/>
                <w:color w:val="222222"/>
                <w:sz w:val="20"/>
              </w:rPr>
              <w:fldChar w:fldCharType="begin"/>
            </w:r>
            <w:r w:rsidR="004D18A8" w:rsidRPr="002337F0">
              <w:rPr>
                <w:rStyle w:val="EndnoteReference"/>
                <w:rFonts w:ascii="Courier New" w:hAnsi="Courier New" w:cs="Courier New"/>
                <w:b/>
                <w:bCs/>
                <w:color w:val="222222"/>
                <w:sz w:val="20"/>
              </w:rPr>
              <w:instrText xml:space="preserve"> NOTEREF _Ref430644100 \h  \* MERGEFORMAT </w:instrText>
            </w:r>
            <w:r w:rsidR="004D18A8" w:rsidRPr="002337F0">
              <w:rPr>
                <w:rStyle w:val="EndnoteReference"/>
                <w:rFonts w:ascii="Courier New" w:hAnsi="Courier New" w:cs="Courier New"/>
                <w:b/>
                <w:bCs/>
                <w:color w:val="222222"/>
                <w:sz w:val="20"/>
              </w:rPr>
            </w:r>
            <w:r w:rsidR="004D18A8" w:rsidRPr="002337F0">
              <w:rPr>
                <w:rStyle w:val="EndnoteReference"/>
                <w:rFonts w:ascii="Courier New" w:hAnsi="Courier New" w:cs="Courier New"/>
                <w:b/>
                <w:bCs/>
                <w:color w:val="222222"/>
                <w:sz w:val="20"/>
              </w:rPr>
              <w:fldChar w:fldCharType="separate"/>
            </w:r>
            <w:r w:rsidR="0089506B">
              <w:rPr>
                <w:rStyle w:val="EndnoteReference"/>
                <w:rFonts w:ascii="Courier New" w:hAnsi="Courier New" w:cs="Courier New"/>
                <w:b/>
                <w:bCs/>
                <w:color w:val="222222"/>
                <w:sz w:val="20"/>
              </w:rPr>
              <w:t>1</w:t>
            </w:r>
            <w:r w:rsidR="004D18A8" w:rsidRPr="002337F0">
              <w:rPr>
                <w:rStyle w:val="EndnoteReference"/>
                <w:rFonts w:ascii="Courier New" w:hAnsi="Courier New" w:cs="Courier New"/>
                <w:b/>
                <w:bCs/>
                <w:color w:val="222222"/>
                <w:sz w:val="20"/>
              </w:rPr>
              <w:fldChar w:fldCharType="end"/>
            </w:r>
          </w:p>
        </w:tc>
        <w:tc>
          <w:tcPr>
            <w:tcW w:w="843" w:type="pct"/>
            <w:tcBorders>
              <w:top w:val="single" w:sz="4" w:space="0" w:color="000080"/>
              <w:left w:val="single" w:sz="4" w:space="0" w:color="000080"/>
              <w:bottom w:val="single" w:sz="4" w:space="0" w:color="000080"/>
            </w:tcBorders>
            <w:shd w:val="clear" w:color="auto" w:fill="DAE6FB"/>
          </w:tcPr>
          <w:p w14:paraId="6E6DD17E" w14:textId="77777777" w:rsidR="004B1463" w:rsidRPr="002337F0" w:rsidRDefault="004B1463" w:rsidP="00677EFC">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060ABFB2" w14:textId="77777777" w:rsidR="004B1463" w:rsidRPr="002337F0" w:rsidRDefault="004B1463" w:rsidP="00677EFC">
            <w:pPr>
              <w:rPr>
                <w:rFonts w:ascii="Helvetica" w:hAnsi="Helvetica" w:cs="Arial"/>
                <w:color w:val="222222"/>
                <w:sz w:val="20"/>
                <w:szCs w:val="20"/>
              </w:rPr>
            </w:pPr>
            <w:r w:rsidRPr="002337F0">
              <w:rPr>
                <w:rFonts w:ascii="Helvetica" w:hAnsi="Helvetica" w:cs="Arial"/>
                <w:color w:val="222222"/>
                <w:sz w:val="20"/>
                <w:szCs w:val="20"/>
              </w:rPr>
              <w:t>Weight of X</w:t>
            </w:r>
            <w:r w:rsidRPr="004B1463">
              <w:rPr>
                <w:rFonts w:ascii="Helvetica" w:hAnsi="Helvetica" w:cs="Arial"/>
                <w:color w:val="222222"/>
                <w:sz w:val="20"/>
                <w:szCs w:val="20"/>
              </w:rPr>
              <w:t>X</w:t>
            </w:r>
            <w:r w:rsidRPr="004B1463">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 in the format ‘Weight Unit’.</w:t>
            </w:r>
          </w:p>
        </w:tc>
      </w:tr>
      <w:bookmarkEnd w:id="252"/>
      <w:tr w:rsidR="001B3B99" w:rsidRPr="002337F0" w14:paraId="7D5E7C60" w14:textId="77777777" w:rsidTr="00CF680A">
        <w:trPr>
          <w:jc w:val="center"/>
        </w:trPr>
        <w:tc>
          <w:tcPr>
            <w:tcW w:w="1798" w:type="pct"/>
            <w:tcBorders>
              <w:top w:val="single" w:sz="4" w:space="0" w:color="000080"/>
              <w:left w:val="single" w:sz="4" w:space="0" w:color="000080"/>
              <w:bottom w:val="single" w:sz="4" w:space="0" w:color="000080"/>
            </w:tcBorders>
            <w:shd w:val="clear" w:color="auto" w:fill="DAE6FB"/>
          </w:tcPr>
          <w:p w14:paraId="070A7956" w14:textId="22449DBB" w:rsidR="001B3B99" w:rsidRPr="002337F0" w:rsidRDefault="004D18A8" w:rsidP="00CF680A">
            <w:pPr>
              <w:rPr>
                <w:rFonts w:ascii="Courier New" w:hAnsi="Courier New" w:cs="Courier New"/>
                <w:b/>
                <w:bCs/>
                <w:color w:val="222222"/>
                <w:sz w:val="20"/>
              </w:rPr>
            </w:pPr>
            <w:r w:rsidRPr="002337F0">
              <w:rPr>
                <w:rFonts w:ascii="Courier New" w:hAnsi="Courier New" w:cs="Courier New"/>
                <w:b/>
                <w:bCs/>
                <w:color w:val="222222"/>
                <w:sz w:val="20"/>
              </w:rPr>
              <w:t>I</w:t>
            </w:r>
            <w:r w:rsidR="001B3B99" w:rsidRPr="002337F0">
              <w:rPr>
                <w:rFonts w:ascii="Courier New" w:hAnsi="Courier New" w:cs="Courier New"/>
                <w:b/>
                <w:bCs/>
                <w:color w:val="222222"/>
                <w:sz w:val="20"/>
              </w:rPr>
              <w:t>tems</w:t>
            </w:r>
          </w:p>
        </w:tc>
        <w:tc>
          <w:tcPr>
            <w:tcW w:w="843" w:type="pct"/>
            <w:tcBorders>
              <w:top w:val="single" w:sz="4" w:space="0" w:color="000080"/>
              <w:left w:val="single" w:sz="4" w:space="0" w:color="000080"/>
              <w:bottom w:val="single" w:sz="4" w:space="0" w:color="000080"/>
            </w:tcBorders>
            <w:shd w:val="clear" w:color="auto" w:fill="DAE6FB"/>
          </w:tcPr>
          <w:p w14:paraId="37DD96A9" w14:textId="03FCB283" w:rsidR="001B3B99" w:rsidRPr="002337F0" w:rsidRDefault="001B3B99" w:rsidP="00CF680A">
            <w:pPr>
              <w:jc w:val="center"/>
              <w:rPr>
                <w:rFonts w:ascii="Helvetica" w:hAnsi="Helvetica" w:cs="Helvetica"/>
                <w:sz w:val="20"/>
              </w:rPr>
            </w:pPr>
            <w:r w:rsidRPr="002337F0">
              <w:rPr>
                <w:rFonts w:ascii="Helvetica" w:hAnsi="Helvetica" w:cs="Helvetica"/>
                <w:sz w:val="20"/>
              </w:rPr>
              <w:t>No</w:t>
            </w:r>
          </w:p>
        </w:tc>
        <w:tc>
          <w:tcPr>
            <w:tcW w:w="2359" w:type="pct"/>
            <w:tcBorders>
              <w:top w:val="single" w:sz="4" w:space="0" w:color="000080"/>
              <w:left w:val="single" w:sz="4" w:space="0" w:color="000080"/>
              <w:bottom w:val="single" w:sz="4" w:space="0" w:color="000080"/>
              <w:right w:val="single" w:sz="4" w:space="0" w:color="000080"/>
            </w:tcBorders>
            <w:shd w:val="clear" w:color="auto" w:fill="DAE6FB"/>
          </w:tcPr>
          <w:p w14:paraId="4AE990A2" w14:textId="105909DC" w:rsidR="001B3B99" w:rsidRPr="002337F0" w:rsidRDefault="001B3B99" w:rsidP="00CF680A">
            <w:pPr>
              <w:rPr>
                <w:rFonts w:ascii="Helvetica" w:hAnsi="Helvetica" w:cs="Arial"/>
                <w:color w:val="222222"/>
                <w:sz w:val="20"/>
                <w:szCs w:val="20"/>
              </w:rPr>
            </w:pPr>
            <w:r w:rsidRPr="002337F0">
              <w:rPr>
                <w:rFonts w:ascii="Helvetica" w:hAnsi="Helvetica" w:cs="Arial"/>
                <w:color w:val="222222"/>
                <w:sz w:val="20"/>
                <w:szCs w:val="20"/>
              </w:rPr>
              <w:t>Nested line item</w:t>
            </w:r>
            <w:r w:rsidR="004B1463">
              <w:rPr>
                <w:rFonts w:ascii="Helvetica" w:hAnsi="Helvetica" w:cs="Arial"/>
                <w:color w:val="222222"/>
                <w:sz w:val="20"/>
                <w:szCs w:val="20"/>
              </w:rPr>
              <w:t xml:space="preserve"> records</w:t>
            </w:r>
            <w:r w:rsidR="004D18A8">
              <w:rPr>
                <w:rFonts w:ascii="Helvetica" w:hAnsi="Helvetica" w:cs="Arial"/>
                <w:color w:val="222222"/>
                <w:sz w:val="20"/>
                <w:szCs w:val="20"/>
              </w:rPr>
              <w:t xml:space="preserve"> (see below).</w:t>
            </w:r>
          </w:p>
        </w:tc>
      </w:tr>
    </w:tbl>
    <w:p w14:paraId="2CD673CD" w14:textId="77777777" w:rsidR="001B3B99" w:rsidRPr="009635AE" w:rsidRDefault="001B3B99" w:rsidP="001B3B99">
      <w:pPr>
        <w:rPr>
          <w:rStyle w:val="NormalParagraphText"/>
          <w:rFonts w:ascii="Arial" w:hAnsi="Arial" w:cs="Arial"/>
        </w:rPr>
      </w:pPr>
    </w:p>
    <w:p w14:paraId="3A253BF1" w14:textId="77777777" w:rsidR="001B3B99" w:rsidRPr="00981CFD" w:rsidRDefault="001B3B99" w:rsidP="001B7381">
      <w:pPr>
        <w:pStyle w:val="Heading1"/>
        <w:rPr>
          <w:rFonts w:ascii="Helvetica" w:hAnsi="Helvetica"/>
        </w:rPr>
        <w:sectPr w:rsidR="001B3B99" w:rsidRPr="00981CFD" w:rsidSect="004D18A8">
          <w:endnotePr>
            <w:numFmt w:val="decimal"/>
            <w:numRestart w:val="eachSect"/>
          </w:endnotePr>
          <w:type w:val="continuous"/>
          <w:pgSz w:w="11900" w:h="16840"/>
          <w:pgMar w:top="720" w:right="720" w:bottom="720" w:left="720" w:header="567" w:footer="454" w:gutter="0"/>
          <w:cols w:space="708"/>
          <w:docGrid w:linePitch="326"/>
        </w:sectPr>
      </w:pPr>
    </w:p>
    <w:p w14:paraId="4179566E" w14:textId="77777777" w:rsidR="001B3B99" w:rsidRPr="009635AE" w:rsidRDefault="001B3B99" w:rsidP="001B3B99">
      <w:pPr>
        <w:rPr>
          <w:rStyle w:val="NormalParagraphText"/>
          <w:rFonts w:ascii="Arial" w:hAnsi="Arial" w:cs="Arial"/>
        </w:rPr>
      </w:pPr>
    </w:p>
    <w:p w14:paraId="66F5978B" w14:textId="77777777" w:rsidR="001B3B99" w:rsidRPr="00981CFD" w:rsidRDefault="001B3B99" w:rsidP="001B7381">
      <w:pPr>
        <w:pStyle w:val="Heading1"/>
        <w:rPr>
          <w:rFonts w:ascii="Helvetica" w:hAnsi="Helvetica"/>
        </w:rPr>
        <w:sectPr w:rsidR="001B3B99" w:rsidRPr="00981CFD" w:rsidSect="00F648A1">
          <w:endnotePr>
            <w:numFmt w:val="decimal"/>
            <w:numRestart w:val="eachSect"/>
          </w:endnotePr>
          <w:type w:val="continuous"/>
          <w:pgSz w:w="11900" w:h="16840"/>
          <w:pgMar w:top="720" w:right="720" w:bottom="720" w:left="720" w:header="708" w:footer="708" w:gutter="0"/>
          <w:cols w:space="708"/>
        </w:sectPr>
      </w:pPr>
    </w:p>
    <w:p w14:paraId="25EB846A" w14:textId="7664DDB0" w:rsidR="004D18A8" w:rsidRPr="009635AE" w:rsidRDefault="004B1463" w:rsidP="004B1463">
      <w:pPr>
        <w:rPr>
          <w:rStyle w:val="NormalParagraphText"/>
          <w:rFonts w:ascii="Arial" w:hAnsi="Arial" w:cs="Arial"/>
        </w:rPr>
      </w:pPr>
      <w:r w:rsidRPr="009635AE">
        <w:rPr>
          <w:rStyle w:val="NormalParagraphText"/>
          <w:rFonts w:ascii="Arial" w:hAnsi="Arial" w:cs="Arial"/>
        </w:rPr>
        <w:t xml:space="preserve">The purchased items can be passed as </w:t>
      </w:r>
      <w:r w:rsidR="004D18A8" w:rsidRPr="009635AE">
        <w:rPr>
          <w:rStyle w:val="NormalParagraphText"/>
          <w:rFonts w:ascii="Arial" w:hAnsi="Arial" w:cs="Arial"/>
        </w:rPr>
        <w:t xml:space="preserve">either </w:t>
      </w:r>
      <w:r w:rsidRPr="009635AE">
        <w:rPr>
          <w:rStyle w:val="NormalParagraphText"/>
          <w:rFonts w:ascii="Arial" w:hAnsi="Arial" w:cs="Arial"/>
        </w:rPr>
        <w:t xml:space="preserve">individual </w:t>
      </w:r>
      <w:r w:rsidRPr="009635AE">
        <w:rPr>
          <w:rStyle w:val="NormalParagraphText"/>
          <w:rFonts w:ascii="Arial" w:hAnsi="Arial" w:cs="Arial"/>
          <w:b/>
          <w:bCs/>
        </w:rPr>
        <w:t>item</w:t>
      </w:r>
      <w:r w:rsidRPr="009635AE">
        <w:rPr>
          <w:rStyle w:val="NormalParagraphText"/>
          <w:rFonts w:ascii="Arial" w:hAnsi="Arial" w:cs="Arial"/>
          <w:b/>
          <w:bCs/>
          <w:i/>
          <w:iCs/>
        </w:rPr>
        <w:t>XXField</w:t>
      </w:r>
      <w:r w:rsidRPr="009635AE">
        <w:rPr>
          <w:rStyle w:val="NormalParagraphText"/>
          <w:rFonts w:ascii="Arial" w:hAnsi="Arial" w:cs="Arial"/>
        </w:rPr>
        <w:t xml:space="preserve"> fields</w:t>
      </w:r>
      <w:r w:rsidR="00B94395" w:rsidRPr="009635AE">
        <w:rPr>
          <w:rStyle w:val="NormalParagraphText"/>
          <w:rFonts w:ascii="Arial" w:hAnsi="Arial" w:cs="Arial"/>
        </w:rPr>
        <w:t>;</w:t>
      </w:r>
      <w:r w:rsidRPr="009635AE">
        <w:rPr>
          <w:rStyle w:val="NormalParagraphText"/>
          <w:rFonts w:ascii="Arial" w:hAnsi="Arial" w:cs="Arial"/>
        </w:rPr>
        <w:t xml:space="preserve"> or as </w:t>
      </w:r>
      <w:r w:rsidR="004D18A8" w:rsidRPr="009635AE">
        <w:rPr>
          <w:rStyle w:val="NormalParagraphText"/>
          <w:rFonts w:ascii="Arial" w:hAnsi="Arial" w:cs="Arial"/>
        </w:rPr>
        <w:t xml:space="preserve">a single </w:t>
      </w:r>
      <w:r w:rsidR="004D18A8" w:rsidRPr="009635AE">
        <w:rPr>
          <w:rStyle w:val="NormalParagraphText"/>
          <w:rFonts w:ascii="Arial" w:hAnsi="Arial" w:cs="Arial"/>
          <w:b/>
          <w:bCs/>
        </w:rPr>
        <w:t>items</w:t>
      </w:r>
      <w:r w:rsidR="004D18A8" w:rsidRPr="009635AE">
        <w:rPr>
          <w:rStyle w:val="NormalParagraphText"/>
          <w:rFonts w:ascii="Arial" w:hAnsi="Arial" w:cs="Arial"/>
        </w:rPr>
        <w:t xml:space="preserve"> field whose value is a</w:t>
      </w:r>
      <w:r w:rsidRPr="009635AE">
        <w:rPr>
          <w:rStyle w:val="NormalParagraphText"/>
          <w:rFonts w:ascii="Arial" w:hAnsi="Arial" w:cs="Arial"/>
        </w:rPr>
        <w:t xml:space="preserve"> sequential array of nested record</w:t>
      </w:r>
      <w:r w:rsidR="00715CA4" w:rsidRPr="009635AE">
        <w:rPr>
          <w:rStyle w:val="NormalParagraphText"/>
          <w:rFonts w:ascii="Arial" w:hAnsi="Arial" w:cs="Arial"/>
        </w:rPr>
        <w:t>s</w:t>
      </w:r>
      <w:r w:rsidRPr="009635AE">
        <w:rPr>
          <w:rStyle w:val="NormalParagraphText"/>
          <w:rFonts w:ascii="Arial" w:hAnsi="Arial" w:cs="Arial"/>
        </w:rPr>
        <w:t xml:space="preserve">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w:t>
      </w:r>
    </w:p>
    <w:p w14:paraId="589AD17B" w14:textId="77777777" w:rsidR="004D18A8" w:rsidRPr="009635AE" w:rsidRDefault="004D18A8" w:rsidP="004B1463">
      <w:pPr>
        <w:rPr>
          <w:rStyle w:val="NormalParagraphText"/>
          <w:rFonts w:ascii="Arial" w:hAnsi="Arial" w:cs="Arial"/>
        </w:rPr>
      </w:pPr>
    </w:p>
    <w:p w14:paraId="078D1250" w14:textId="0165300A" w:rsidR="004D18A8" w:rsidRPr="009635AE" w:rsidRDefault="004D18A8" w:rsidP="004B1463">
      <w:pPr>
        <w:rPr>
          <w:rStyle w:val="NormalParagraphText"/>
          <w:rFonts w:ascii="Arial" w:hAnsi="Arial" w:cs="Arial"/>
        </w:rPr>
      </w:pPr>
      <w:r w:rsidRPr="009635AE">
        <w:rPr>
          <w:rStyle w:val="NormalParagraphText"/>
          <w:rFonts w:ascii="Arial" w:hAnsi="Arial" w:cs="Arial"/>
        </w:rPr>
        <w:t>Both formats cannot be used together</w:t>
      </w:r>
      <w:r w:rsidR="00715CA4" w:rsidRPr="009635AE">
        <w:rPr>
          <w:rStyle w:val="NormalParagraphText"/>
          <w:rFonts w:ascii="Arial" w:hAnsi="Arial" w:cs="Arial"/>
        </w:rPr>
        <w:t>. T</w:t>
      </w:r>
      <w:r w:rsidRPr="009635AE">
        <w:rPr>
          <w:rStyle w:val="NormalParagraphText"/>
          <w:rFonts w:ascii="Arial" w:hAnsi="Arial" w:cs="Arial"/>
        </w:rPr>
        <w:t xml:space="preserve">he presence of an </w:t>
      </w:r>
      <w:r w:rsidRPr="009635AE">
        <w:rPr>
          <w:rStyle w:val="NormalParagraphText"/>
          <w:rFonts w:ascii="Arial" w:hAnsi="Arial" w:cs="Arial"/>
          <w:b/>
          <w:bCs/>
        </w:rPr>
        <w:t>items</w:t>
      </w:r>
      <w:r w:rsidRPr="009635AE">
        <w:rPr>
          <w:rStyle w:val="NormalParagraphText"/>
          <w:rFonts w:ascii="Arial" w:hAnsi="Arial" w:cs="Arial"/>
        </w:rPr>
        <w:t xml:space="preserve"> field will cause the Gateway to ignore any individual fields.</w:t>
      </w:r>
    </w:p>
    <w:p w14:paraId="1DAB844D" w14:textId="77777777" w:rsidR="004D18A8" w:rsidRPr="009635AE" w:rsidRDefault="004D18A8" w:rsidP="004B1463">
      <w:pPr>
        <w:rPr>
          <w:rStyle w:val="NormalParagraphText"/>
          <w:rFonts w:ascii="Arial" w:hAnsi="Arial" w:cs="Arial"/>
        </w:rPr>
      </w:pPr>
    </w:p>
    <w:p w14:paraId="1AD1B24F" w14:textId="4A042FD3" w:rsidR="004B1463" w:rsidRPr="009635AE" w:rsidRDefault="004B1463" w:rsidP="004B1463">
      <w:pPr>
        <w:rPr>
          <w:rStyle w:val="NormalParagraphText"/>
          <w:rFonts w:ascii="Arial" w:hAnsi="Arial" w:cs="Arial"/>
        </w:rPr>
      </w:pPr>
      <w:r w:rsidRPr="009635AE">
        <w:rPr>
          <w:rStyle w:val="NormalParagraphText"/>
          <w:rFonts w:ascii="Arial" w:hAnsi="Arial" w:cs="Arial"/>
        </w:rPr>
        <w:t xml:space="preserve">The Gateway does not </w:t>
      </w:r>
      <w:r w:rsidR="004D18A8" w:rsidRPr="009635AE">
        <w:rPr>
          <w:rStyle w:val="NormalParagraphText"/>
          <w:rFonts w:ascii="Arial" w:hAnsi="Arial" w:cs="Arial"/>
        </w:rPr>
        <w:t xml:space="preserve">currently </w:t>
      </w:r>
      <w:r w:rsidRPr="009635AE">
        <w:rPr>
          <w:rStyle w:val="NormalParagraphText"/>
          <w:rFonts w:ascii="Arial" w:hAnsi="Arial" w:cs="Arial"/>
        </w:rPr>
        <w:t xml:space="preserve">support </w:t>
      </w:r>
      <w:r w:rsidRPr="009635AE">
        <w:rPr>
          <w:rStyle w:val="NormalParagraphText"/>
          <w:rFonts w:ascii="Arial" w:hAnsi="Arial" w:cs="Arial"/>
          <w:b/>
          <w:bCs/>
        </w:rPr>
        <w:t>items</w:t>
      </w:r>
      <w:r w:rsidRPr="009635AE">
        <w:rPr>
          <w:rStyle w:val="NormalParagraphText"/>
          <w:rFonts w:ascii="Arial" w:hAnsi="Arial" w:cs="Arial"/>
        </w:rPr>
        <w:t xml:space="preserve"> to be given a</w:t>
      </w:r>
      <w:r w:rsidR="004D18A8" w:rsidRPr="009635AE">
        <w:rPr>
          <w:rStyle w:val="NormalParagraphText"/>
          <w:rFonts w:ascii="Arial" w:hAnsi="Arial" w:cs="Arial"/>
        </w:rPr>
        <w:t>s a serialised array of records.</w:t>
      </w:r>
    </w:p>
    <w:p w14:paraId="76C3AAAD" w14:textId="77777777" w:rsidR="001B3B99" w:rsidRPr="009635AE" w:rsidRDefault="001B3B99" w:rsidP="001B3B99">
      <w:pPr>
        <w:rPr>
          <w:rStyle w:val="NormalParagraphText"/>
          <w:rFonts w:ascii="Arial" w:hAnsi="Arial" w:cs="Arial"/>
        </w:rPr>
      </w:pPr>
      <w:r w:rsidRPr="009635AE">
        <w:rPr>
          <w:rStyle w:val="NormalParagraphText"/>
          <w:rFonts w:ascii="Arial" w:hAnsi="Arial" w:cs="Arial"/>
        </w:rPr>
        <w:br w:type="page"/>
      </w:r>
    </w:p>
    <w:p w14:paraId="4B77A05D" w14:textId="77777777" w:rsidR="001B3B99" w:rsidRPr="009635AE" w:rsidRDefault="001B3B99" w:rsidP="001B3B99">
      <w:pPr>
        <w:rPr>
          <w:rStyle w:val="NormalParagraphText"/>
          <w:rFonts w:ascii="Arial" w:hAnsi="Arial" w:cs="Arial"/>
        </w:rPr>
      </w:pPr>
      <w:r w:rsidRPr="009635AE">
        <w:rPr>
          <w:rStyle w:val="NormalParagraphText"/>
          <w:rFonts w:ascii="Arial" w:hAnsi="Arial" w:cs="Arial"/>
        </w:rPr>
        <w:lastRenderedPageBreak/>
        <w:t>Note: no attempt is made to check that any gross, net and tax amounts are correct with respect to each other. It is the sender’s responsibility to ensure alternative amount formats are correct.</w:t>
      </w:r>
    </w:p>
    <w:p w14:paraId="474FF0D1" w14:textId="77777777" w:rsidR="001B3B99" w:rsidRPr="002337F0" w:rsidRDefault="001B3B99" w:rsidP="001B3B99"/>
    <w:p w14:paraId="60D66461" w14:textId="2EE0390D" w:rsidR="001B3B99" w:rsidRPr="009635AE" w:rsidRDefault="001B3B99" w:rsidP="001B3B99">
      <w:pPr>
        <w:rPr>
          <w:rStyle w:val="NormalParagraphText"/>
          <w:rFonts w:ascii="Arial" w:hAnsi="Arial" w:cs="Arial"/>
        </w:rPr>
      </w:pPr>
      <w:bookmarkStart w:id="254" w:name="_Hlk26365018"/>
      <w:r w:rsidRPr="009635AE">
        <w:rPr>
          <w:rStyle w:val="NormalParagraphText"/>
          <w:rFonts w:ascii="Arial" w:hAnsi="Arial" w:cs="Arial"/>
        </w:rPr>
        <w:t>Line item fields can either be sent ‘flat’ using field names containing the item row number as a sequential number from 1 to 99</w:t>
      </w:r>
      <w:r w:rsidR="00715CA4" w:rsidRPr="009635AE">
        <w:rPr>
          <w:rStyle w:val="NormalParagraphText"/>
          <w:rFonts w:ascii="Arial" w:hAnsi="Arial" w:cs="Arial"/>
        </w:rPr>
        <w:t>;</w:t>
      </w:r>
      <w:r w:rsidRPr="003C31E3">
        <w:rPr>
          <w:rStyle w:val="NormalParagraphText"/>
          <w:rFonts w:ascii="Arial" w:hAnsi="Arial" w:cs="Arial"/>
        </w:rPr>
        <w:t xml:space="preserve"> or </w:t>
      </w:r>
      <w:r w:rsidR="00715CA4" w:rsidRPr="003C31E3">
        <w:rPr>
          <w:rStyle w:val="NormalParagraphText"/>
          <w:rFonts w:ascii="Arial" w:hAnsi="Arial" w:cs="Arial"/>
        </w:rPr>
        <w:t xml:space="preserve">be sent </w:t>
      </w:r>
      <w:r w:rsidRPr="003C31E3">
        <w:rPr>
          <w:rStyle w:val="NormalParagraphText"/>
          <w:rFonts w:ascii="Arial" w:hAnsi="Arial" w:cs="Arial"/>
        </w:rPr>
        <w:t xml:space="preserve">using nested arrays of the form </w:t>
      </w:r>
      <w:r w:rsidRPr="002337F0">
        <w:rPr>
          <w:rFonts w:ascii="Courier New" w:hAnsi="Courier New" w:cs="Courier New"/>
          <w:b/>
        </w:rPr>
        <w:t>items[</w:t>
      </w:r>
      <w:r w:rsidRPr="002337F0">
        <w:rPr>
          <w:rFonts w:ascii="Courier New" w:hAnsi="Courier New" w:cs="Courier New"/>
          <w:b/>
          <w:i/>
        </w:rPr>
        <w:t>XX</w:t>
      </w:r>
      <w:r w:rsidRPr="002337F0">
        <w:rPr>
          <w:rFonts w:ascii="Courier New" w:hAnsi="Courier New" w:cs="Courier New"/>
          <w:b/>
        </w:rPr>
        <w:t>][</w:t>
      </w:r>
      <w:r w:rsidRPr="002337F0">
        <w:rPr>
          <w:rFonts w:ascii="Courier New" w:hAnsi="Courier New" w:cs="Courier New"/>
          <w:b/>
          <w:i/>
        </w:rPr>
        <w:t>field</w:t>
      </w:r>
      <w:r w:rsidRPr="002337F0">
        <w:rPr>
          <w:rFonts w:ascii="Courier New" w:hAnsi="Courier New" w:cs="Courier New"/>
          <w:b/>
        </w:rPr>
        <w:t>]</w:t>
      </w:r>
      <w:r w:rsidRPr="003C31E3">
        <w:rPr>
          <w:rStyle w:val="NormalParagraphText"/>
          <w:rFonts w:ascii="Arial" w:hAnsi="Arial" w:cs="Arial"/>
        </w:rPr>
        <w:t xml:space="preserve"> where </w:t>
      </w:r>
      <w:r w:rsidRPr="002337F0">
        <w:rPr>
          <w:rFonts w:ascii="Courier New" w:hAnsi="Courier New" w:cs="Courier New"/>
          <w:b/>
          <w:i/>
        </w:rPr>
        <w:t>XX</w:t>
      </w:r>
      <w:r w:rsidRPr="003C31E3">
        <w:rPr>
          <w:rStyle w:val="NormalParagraphText"/>
          <w:rFonts w:ascii="Arial" w:hAnsi="Arial" w:cs="Arial"/>
        </w:rPr>
        <w:t xml:space="preserve"> is the row number from 1 to 99 and </w:t>
      </w:r>
      <w:r w:rsidRPr="002337F0">
        <w:rPr>
          <w:rFonts w:ascii="Courier New" w:hAnsi="Courier New" w:cs="Courier New"/>
          <w:b/>
          <w:i/>
        </w:rPr>
        <w:t>field</w:t>
      </w:r>
      <w:r w:rsidRPr="003C31E3">
        <w:rPr>
          <w:rStyle w:val="NormalParagraphText"/>
          <w:rFonts w:ascii="Arial" w:hAnsi="Arial" w:cs="Arial"/>
        </w:rPr>
        <w:t xml:space="preserve"> is the field name from the above table without the </w:t>
      </w:r>
      <w:r w:rsidRPr="002337F0">
        <w:rPr>
          <w:rFonts w:ascii="Courier New" w:hAnsi="Courier New" w:cs="Courier New"/>
          <w:b/>
        </w:rPr>
        <w:t>item</w:t>
      </w:r>
      <w:r w:rsidRPr="002337F0">
        <w:rPr>
          <w:rFonts w:ascii="Courier New" w:hAnsi="Courier New" w:cs="Courier New"/>
          <w:b/>
          <w:i/>
        </w:rPr>
        <w:t>XX</w:t>
      </w:r>
      <w:r w:rsidRPr="003C31E3">
        <w:rPr>
          <w:rStyle w:val="NormalParagraphText"/>
          <w:rFonts w:ascii="Arial" w:hAnsi="Arial" w:cs="Arial"/>
        </w:rPr>
        <w:t xml:space="preserve"> prefix and starting with a lo</w:t>
      </w:r>
      <w:r w:rsidRPr="009635AE">
        <w:rPr>
          <w:rStyle w:val="NormalParagraphText"/>
          <w:rFonts w:ascii="Arial" w:hAnsi="Arial" w:cs="Arial"/>
        </w:rPr>
        <w:t xml:space="preserve">wercase first letter. For example, the tax rate for item 5 can be sent </w:t>
      </w:r>
      <w:r w:rsidR="00715CA4" w:rsidRPr="009635AE">
        <w:rPr>
          <w:rStyle w:val="NormalParagraphText"/>
          <w:rFonts w:ascii="Arial" w:hAnsi="Arial" w:cs="Arial"/>
        </w:rPr>
        <w:t xml:space="preserve">either </w:t>
      </w:r>
      <w:r w:rsidRPr="009635AE">
        <w:rPr>
          <w:rStyle w:val="NormalParagraphText"/>
          <w:rFonts w:ascii="Arial" w:hAnsi="Arial" w:cs="Arial"/>
        </w:rPr>
        <w:t xml:space="preserve">as </w:t>
      </w:r>
      <w:r w:rsidRPr="002337F0">
        <w:rPr>
          <w:rFonts w:ascii="Courier New" w:hAnsi="Courier New" w:cs="Courier New"/>
          <w:b/>
        </w:rPr>
        <w:t>item5TaxRate</w:t>
      </w:r>
      <w:r w:rsidR="00715CA4">
        <w:rPr>
          <w:rFonts w:ascii="Courier New" w:hAnsi="Courier New" w:cs="Courier New"/>
          <w:b/>
        </w:rPr>
        <w:t>;</w:t>
      </w:r>
      <w:r w:rsidRPr="009635AE">
        <w:rPr>
          <w:rStyle w:val="NormalParagraphText"/>
          <w:rFonts w:ascii="Arial" w:hAnsi="Arial" w:cs="Arial"/>
        </w:rPr>
        <w:t xml:space="preserve"> or as </w:t>
      </w:r>
      <w:r w:rsidRPr="002337F0">
        <w:rPr>
          <w:rFonts w:ascii="Courier New" w:hAnsi="Courier New" w:cs="Courier New"/>
          <w:b/>
        </w:rPr>
        <w:t>items[5][taxRate]</w:t>
      </w:r>
      <w:r w:rsidRPr="009635AE">
        <w:rPr>
          <w:rStyle w:val="NormalParagraphText"/>
          <w:rFonts w:ascii="Arial" w:hAnsi="Arial" w:cs="Arial"/>
        </w:rPr>
        <w:t xml:space="preserve">. The two formats should not be mixed. If a request field of </w:t>
      </w:r>
      <w:r w:rsidRPr="002337F0">
        <w:rPr>
          <w:rFonts w:ascii="Courier New" w:hAnsi="Courier New" w:cs="Courier New"/>
          <w:b/>
        </w:rPr>
        <w:t>items</w:t>
      </w:r>
      <w:r w:rsidRPr="009635AE">
        <w:rPr>
          <w:rStyle w:val="NormalParagraphText"/>
          <w:rFonts w:ascii="Arial" w:hAnsi="Arial" w:cs="Arial"/>
        </w:rPr>
        <w:t xml:space="preserve"> is seen</w:t>
      </w:r>
      <w:r w:rsidR="00715CA4" w:rsidRPr="009635AE">
        <w:rPr>
          <w:rStyle w:val="NormalParagraphText"/>
          <w:rFonts w:ascii="Arial" w:hAnsi="Arial" w:cs="Arial"/>
        </w:rPr>
        <w:t>,</w:t>
      </w:r>
      <w:r w:rsidRPr="009635AE">
        <w:rPr>
          <w:rStyle w:val="NormalParagraphText"/>
          <w:rFonts w:ascii="Arial" w:hAnsi="Arial" w:cs="Arial"/>
        </w:rPr>
        <w:t xml:space="preserve"> then the ‘flat’ fields are ignored.</w:t>
      </w:r>
    </w:p>
    <w:bookmarkEnd w:id="254"/>
    <w:p w14:paraId="1BD5D101" w14:textId="77777777" w:rsidR="001B3B99" w:rsidRPr="009635AE" w:rsidRDefault="001B3B99" w:rsidP="001B3B99">
      <w:pPr>
        <w:rPr>
          <w:rStyle w:val="NormalParagraphText"/>
          <w:rFonts w:ascii="Arial" w:hAnsi="Arial" w:cs="Arial"/>
        </w:rPr>
      </w:pPr>
    </w:p>
    <w:p w14:paraId="74BFDF30" w14:textId="77777777" w:rsidR="001B3B99" w:rsidRPr="009635AE" w:rsidRDefault="001B3B99" w:rsidP="001B3B99">
      <w:pPr>
        <w:rPr>
          <w:rStyle w:val="NormalParagraphText"/>
          <w:rFonts w:ascii="Arial" w:hAnsi="Arial" w:cs="Arial"/>
        </w:rPr>
      </w:pPr>
    </w:p>
    <w:p w14:paraId="7FE22DBE" w14:textId="77777777" w:rsidR="001B3B99" w:rsidRPr="001A6D49" w:rsidRDefault="001B3B99" w:rsidP="00583291">
      <w:pPr>
        <w:pStyle w:val="Heading1"/>
        <w:sectPr w:rsidR="001B3B99" w:rsidRPr="001A6D49" w:rsidSect="00F648A1">
          <w:endnotePr>
            <w:numFmt w:val="decimal"/>
            <w:numRestart w:val="eachSect"/>
          </w:endnotePr>
          <w:type w:val="continuous"/>
          <w:pgSz w:w="11900" w:h="16840"/>
          <w:pgMar w:top="720" w:right="720" w:bottom="720" w:left="720" w:header="567" w:footer="454" w:gutter="0"/>
          <w:cols w:space="708"/>
          <w:docGrid w:linePitch="326"/>
        </w:sectPr>
      </w:pPr>
    </w:p>
    <w:p w14:paraId="4DEB1E39" w14:textId="5D384A5E" w:rsidR="005A2CEE" w:rsidRPr="001A6D49" w:rsidRDefault="005A2CEE" w:rsidP="00583291">
      <w:pPr>
        <w:pStyle w:val="Heading1"/>
      </w:pPr>
      <w:bookmarkStart w:id="255" w:name="_Toc66871512"/>
      <w:bookmarkStart w:id="256" w:name="_Toc66871668"/>
      <w:r w:rsidRPr="001A6D49">
        <w:lastRenderedPageBreak/>
        <w:t>Custom Data</w:t>
      </w:r>
      <w:bookmarkEnd w:id="239"/>
      <w:bookmarkEnd w:id="240"/>
      <w:bookmarkEnd w:id="255"/>
      <w:bookmarkEnd w:id="256"/>
    </w:p>
    <w:p w14:paraId="4FF34DB1" w14:textId="77777777" w:rsidR="005A2CEE" w:rsidRPr="009635AE" w:rsidRDefault="005A2CEE" w:rsidP="005A2CEE">
      <w:pPr>
        <w:rPr>
          <w:rStyle w:val="NormalParagraphText"/>
          <w:rFonts w:ascii="Arial" w:hAnsi="Arial" w:cs="Arial"/>
        </w:rPr>
      </w:pPr>
    </w:p>
    <w:p w14:paraId="43F8691A" w14:textId="4EB6871C" w:rsidR="005A2CEE" w:rsidRPr="009635AE" w:rsidRDefault="009A632D" w:rsidP="005A2CEE">
      <w:pPr>
        <w:rPr>
          <w:rStyle w:val="NormalParagraphText"/>
          <w:rFonts w:ascii="Arial" w:hAnsi="Arial" w:cs="Arial"/>
        </w:rPr>
      </w:pPr>
      <w:r w:rsidRPr="009635AE">
        <w:rPr>
          <w:rStyle w:val="NormalParagraphText"/>
          <w:rFonts w:ascii="Arial" w:hAnsi="Arial" w:cs="Arial"/>
        </w:rPr>
        <w:t>You</w:t>
      </w:r>
      <w:r w:rsidR="005A2CEE" w:rsidRPr="009635AE">
        <w:rPr>
          <w:rStyle w:val="NormalParagraphText"/>
          <w:rFonts w:ascii="Arial" w:hAnsi="Arial" w:cs="Arial"/>
        </w:rPr>
        <w:t xml:space="preserve"> may send arbitrary data with the request by appending extra fields, which will be returned</w:t>
      </w:r>
      <w:r w:rsidR="00715CA4" w:rsidRPr="009635AE">
        <w:rPr>
          <w:rStyle w:val="NormalParagraphText"/>
          <w:rFonts w:ascii="Arial" w:hAnsi="Arial" w:cs="Arial"/>
        </w:rPr>
        <w:t xml:space="preserve"> unmodified</w:t>
      </w:r>
      <w:r w:rsidR="005A2CEE" w:rsidRPr="009635AE">
        <w:rPr>
          <w:rStyle w:val="NormalParagraphText"/>
          <w:rFonts w:ascii="Arial" w:hAnsi="Arial" w:cs="Arial"/>
        </w:rPr>
        <w:t xml:space="preserve"> in the response. These extra fields are merely ‘echoed’ back and no</w:t>
      </w:r>
      <w:r w:rsidR="007C45F9" w:rsidRPr="009635AE">
        <w:rPr>
          <w:rStyle w:val="NormalParagraphText"/>
          <w:rFonts w:ascii="Arial" w:hAnsi="Arial" w:cs="Arial"/>
        </w:rPr>
        <w:t>t stored by the Gateway</w:t>
      </w:r>
      <w:r w:rsidR="005A2CEE" w:rsidRPr="009635AE">
        <w:rPr>
          <w:rStyle w:val="NormalParagraphText"/>
          <w:rFonts w:ascii="Arial" w:hAnsi="Arial" w:cs="Arial"/>
        </w:rPr>
        <w:t>.</w:t>
      </w:r>
    </w:p>
    <w:p w14:paraId="2BE4D035" w14:textId="77777777" w:rsidR="005A2CEE" w:rsidRPr="009635AE" w:rsidRDefault="005A2CEE" w:rsidP="005A2CEE">
      <w:pPr>
        <w:rPr>
          <w:rStyle w:val="NormalParagraphText"/>
          <w:rFonts w:ascii="Arial" w:hAnsi="Arial" w:cs="Arial"/>
        </w:rPr>
      </w:pPr>
    </w:p>
    <w:p w14:paraId="041438DB" w14:textId="37D71AAD" w:rsidR="005A2CEE" w:rsidRPr="003C31E3" w:rsidRDefault="005A2CEE" w:rsidP="005A2CEE">
      <w:pPr>
        <w:rPr>
          <w:rStyle w:val="NormalParagraphText"/>
          <w:rFonts w:ascii="Arial" w:hAnsi="Arial" w:cs="Arial"/>
        </w:rPr>
      </w:pPr>
      <w:r w:rsidRPr="009635AE">
        <w:rPr>
          <w:rStyle w:val="NormalParagraphText"/>
          <w:rFonts w:ascii="Arial" w:hAnsi="Arial" w:cs="Arial"/>
        </w:rPr>
        <w:t>Caution should be made to ensure that any extra fields do not match any currently documented fields or possible future fields</w:t>
      </w:r>
      <w:r w:rsidR="00715CA4" w:rsidRPr="009635AE">
        <w:rPr>
          <w:rStyle w:val="NormalParagraphText"/>
          <w:rFonts w:ascii="Arial" w:hAnsi="Arial" w:cs="Arial"/>
        </w:rPr>
        <w:t>. O</w:t>
      </w:r>
      <w:r w:rsidRPr="009635AE">
        <w:rPr>
          <w:rStyle w:val="NormalParagraphText"/>
          <w:rFonts w:ascii="Arial" w:hAnsi="Arial" w:cs="Arial"/>
        </w:rPr>
        <w:t xml:space="preserve">ne way to do this is to prefix the field names with a value unique to </w:t>
      </w:r>
      <w:r w:rsidR="00755E43" w:rsidRPr="003C31E3">
        <w:rPr>
          <w:rStyle w:val="NormalParagraphText"/>
          <w:rFonts w:ascii="Arial" w:hAnsi="Arial" w:cs="Arial"/>
        </w:rPr>
        <w:t>you</w:t>
      </w:r>
      <w:r w:rsidR="00715CA4" w:rsidRPr="003C31E3">
        <w:rPr>
          <w:rStyle w:val="NormalParagraphText"/>
          <w:rFonts w:ascii="Arial" w:hAnsi="Arial" w:cs="Arial"/>
        </w:rPr>
        <w:t>,</w:t>
      </w:r>
      <w:r w:rsidR="00755E43" w:rsidRPr="003C31E3">
        <w:rPr>
          <w:rStyle w:val="NormalParagraphText"/>
          <w:rFonts w:ascii="Arial" w:hAnsi="Arial" w:cs="Arial"/>
        </w:rPr>
        <w:t xml:space="preserve"> </w:t>
      </w:r>
      <w:r w:rsidRPr="003C31E3">
        <w:rPr>
          <w:rStyle w:val="NormalParagraphText"/>
          <w:rFonts w:ascii="Arial" w:hAnsi="Arial" w:cs="Arial"/>
        </w:rPr>
        <w:t>the Merchant.</w:t>
      </w:r>
    </w:p>
    <w:p w14:paraId="16D5D47F" w14:textId="77777777" w:rsidR="007C45F9" w:rsidRPr="003C31E3" w:rsidRDefault="007C45F9" w:rsidP="007C45F9">
      <w:pPr>
        <w:rPr>
          <w:rStyle w:val="NormalParagraphText"/>
          <w:rFonts w:ascii="Arial" w:hAnsi="Arial" w:cs="Arial"/>
        </w:rPr>
      </w:pPr>
    </w:p>
    <w:p w14:paraId="2445C2B0" w14:textId="1823DEF0" w:rsidR="007C45F9" w:rsidRPr="009635AE" w:rsidRDefault="009A632D" w:rsidP="007C45F9">
      <w:pPr>
        <w:rPr>
          <w:rStyle w:val="NormalParagraphText"/>
          <w:rFonts w:ascii="Arial" w:hAnsi="Arial" w:cs="Arial"/>
        </w:rPr>
      </w:pPr>
      <w:r w:rsidRPr="003C31E3">
        <w:rPr>
          <w:rStyle w:val="NormalParagraphText"/>
          <w:rFonts w:ascii="Arial" w:hAnsi="Arial" w:cs="Arial"/>
        </w:rPr>
        <w:t>You</w:t>
      </w:r>
      <w:r w:rsidR="007C45F9" w:rsidRPr="003C31E3">
        <w:rPr>
          <w:rStyle w:val="NormalParagraphText"/>
          <w:rFonts w:ascii="Arial" w:hAnsi="Arial" w:cs="Arial"/>
        </w:rPr>
        <w:t xml:space="preserve"> can also use the </w:t>
      </w:r>
      <w:r w:rsidR="007C45F9" w:rsidRPr="002337F0">
        <w:rPr>
          <w:rFonts w:ascii="Courier New" w:hAnsi="Courier New" w:cs="Courier New"/>
          <w:b/>
        </w:rPr>
        <w:t>merchantData</w:t>
      </w:r>
      <w:r w:rsidR="007C45F9" w:rsidRPr="003C31E3">
        <w:rPr>
          <w:rStyle w:val="NormalParagraphText"/>
          <w:rFonts w:ascii="Arial" w:hAnsi="Arial" w:cs="Arial"/>
        </w:rPr>
        <w:t xml:space="preserve"> field to store custom data with the transaction. This stored data can t</w:t>
      </w:r>
      <w:r w:rsidR="007C45F9" w:rsidRPr="009635AE">
        <w:rPr>
          <w:rStyle w:val="NormalParagraphText"/>
          <w:rFonts w:ascii="Arial" w:hAnsi="Arial" w:cs="Arial"/>
        </w:rPr>
        <w:t>hen be retrieved at a later date</w:t>
      </w:r>
      <w:r w:rsidR="00715CA4" w:rsidRPr="009635AE">
        <w:rPr>
          <w:rStyle w:val="NormalParagraphText"/>
          <w:rFonts w:ascii="Arial" w:hAnsi="Arial" w:cs="Arial"/>
        </w:rPr>
        <w:t>,</w:t>
      </w:r>
      <w:r w:rsidR="007C45F9" w:rsidRPr="009635AE">
        <w:rPr>
          <w:rStyle w:val="NormalParagraphText"/>
          <w:rFonts w:ascii="Arial" w:hAnsi="Arial" w:cs="Arial"/>
        </w:rPr>
        <w:t xml:space="preserve"> using a QUERY request. Associative data can be serialised using the notation </w:t>
      </w:r>
      <w:r w:rsidR="007C45F9" w:rsidRPr="002337F0">
        <w:rPr>
          <w:rFonts w:ascii="Courier New" w:hAnsi="Courier New" w:cs="Courier New"/>
          <w:b/>
        </w:rPr>
        <w:t>merchantData[name]=value</w:t>
      </w:r>
      <w:r w:rsidR="00715CA4" w:rsidRPr="009635AE">
        <w:rPr>
          <w:rStyle w:val="NormalParagraphText"/>
          <w:rFonts w:ascii="Arial" w:hAnsi="Arial" w:cs="Arial"/>
        </w:rPr>
        <w:t>; or,</w:t>
      </w:r>
      <w:r w:rsidR="00F648A1" w:rsidRPr="009635AE">
        <w:rPr>
          <w:rStyle w:val="NormalParagraphText"/>
          <w:rFonts w:ascii="Arial" w:hAnsi="Arial" w:cs="Arial"/>
        </w:rPr>
        <w:t xml:space="preserve"> alternatively</w:t>
      </w:r>
      <w:r w:rsidR="00A81D38" w:rsidRPr="009635AE">
        <w:rPr>
          <w:rStyle w:val="NormalParagraphText"/>
          <w:rFonts w:ascii="Arial" w:hAnsi="Arial" w:cs="Arial"/>
        </w:rPr>
        <w:t>,</w:t>
      </w:r>
      <w:r w:rsidR="00F648A1" w:rsidRPr="009635AE">
        <w:rPr>
          <w:rStyle w:val="NormalParagraphText"/>
          <w:rFonts w:ascii="Arial" w:hAnsi="Arial" w:cs="Arial"/>
        </w:rPr>
        <w:t xml:space="preserve"> a JSON or XML encoded string could be stored.</w:t>
      </w:r>
    </w:p>
    <w:p w14:paraId="234A9668" w14:textId="77777777" w:rsidR="005A2CEE" w:rsidRPr="002337F0" w:rsidRDefault="005A2CEE" w:rsidP="005A2CEE">
      <w:pPr>
        <w:rPr>
          <w:rFonts w:ascii="Helvetica" w:hAnsi="Helvetica"/>
          <w:i/>
          <w:sz w:val="16"/>
          <w:szCs w:val="16"/>
        </w:rPr>
      </w:pPr>
    </w:p>
    <w:p w14:paraId="7F78DDA8" w14:textId="77777777" w:rsidR="005A2CEE" w:rsidRPr="002337F0" w:rsidRDefault="005A2CEE" w:rsidP="005A2CEE">
      <w:pPr>
        <w:rPr>
          <w:rFonts w:ascii="Helvetica" w:hAnsi="Helvetica"/>
          <w:i/>
          <w:sz w:val="16"/>
          <w:szCs w:val="16"/>
        </w:rPr>
      </w:pPr>
    </w:p>
    <w:p w14:paraId="5ADC79FB" w14:textId="7E362882" w:rsidR="005A2CEE" w:rsidRPr="003C31E3" w:rsidRDefault="007E42D0" w:rsidP="00C862AA">
      <w:pPr>
        <w:pStyle w:val="Heading2"/>
        <w:numPr>
          <w:ilvl w:val="1"/>
          <w:numId w:val="1"/>
        </w:numPr>
        <w:rPr>
          <w:color w:val="7F7F7F" w:themeColor="text1" w:themeTint="80"/>
        </w:rPr>
      </w:pPr>
      <w:bookmarkStart w:id="257" w:name="_Toc431308370"/>
      <w:bookmarkStart w:id="258" w:name="_Toc431647201"/>
      <w:r>
        <w:rPr>
          <w:color w:val="7F7F7F" w:themeColor="text1" w:themeTint="80"/>
        </w:rPr>
        <w:t xml:space="preserve"> </w:t>
      </w:r>
      <w:bookmarkStart w:id="259" w:name="_Toc66871669"/>
      <w:r w:rsidR="005A2CEE" w:rsidRPr="003C31E3">
        <w:rPr>
          <w:color w:val="7F7F7F" w:themeColor="text1" w:themeTint="80"/>
        </w:rPr>
        <w:t>Request Fields</w:t>
      </w:r>
      <w:bookmarkEnd w:id="257"/>
      <w:bookmarkEnd w:id="258"/>
      <w:bookmarkEnd w:id="259"/>
    </w:p>
    <w:p w14:paraId="57406714" w14:textId="77777777" w:rsidR="005A2CEE" w:rsidRPr="003C31E3" w:rsidRDefault="005A2CEE" w:rsidP="005A2CEE">
      <w:pPr>
        <w:rPr>
          <w:rStyle w:val="NormalParagraphText"/>
          <w:rFonts w:ascii="Arial" w:hAnsi="Arial" w:cs="Arial"/>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5A2CEE" w:rsidRPr="002337F0" w14:paraId="25AB633F" w14:textId="77777777" w:rsidTr="006846BB">
        <w:tc>
          <w:tcPr>
            <w:tcW w:w="3054" w:type="dxa"/>
            <w:tcBorders>
              <w:bottom w:val="single" w:sz="4" w:space="0" w:color="172271"/>
            </w:tcBorders>
            <w:shd w:val="clear" w:color="auto" w:fill="172271"/>
          </w:tcPr>
          <w:p w14:paraId="5CBF3C63" w14:textId="77777777" w:rsidR="005A2CEE" w:rsidRPr="002337F0" w:rsidRDefault="005A2CEE" w:rsidP="005A2CEE">
            <w:pPr>
              <w:rPr>
                <w:rFonts w:ascii="Helvetica" w:hAnsi="Helvetica"/>
                <w:b/>
                <w:color w:val="FFFFFF"/>
                <w:sz w:val="20"/>
              </w:rPr>
            </w:pPr>
            <w:r w:rsidRPr="002337F0">
              <w:rPr>
                <w:rFonts w:ascii="Helvetica" w:hAnsi="Helvetica"/>
                <w:b/>
                <w:color w:val="FFFFFF"/>
                <w:sz w:val="20"/>
              </w:rPr>
              <w:t>Field Name</w:t>
            </w:r>
          </w:p>
        </w:tc>
        <w:tc>
          <w:tcPr>
            <w:tcW w:w="1456" w:type="dxa"/>
            <w:tcBorders>
              <w:bottom w:val="single" w:sz="4" w:space="0" w:color="172271"/>
            </w:tcBorders>
            <w:shd w:val="clear" w:color="auto" w:fill="172271"/>
          </w:tcPr>
          <w:p w14:paraId="2F7C7ECD" w14:textId="77777777" w:rsidR="005A2CEE" w:rsidRPr="002337F0" w:rsidRDefault="005A2CEE" w:rsidP="005A2CEE">
            <w:pPr>
              <w:jc w:val="center"/>
              <w:rPr>
                <w:rFonts w:ascii="Helvetica" w:hAnsi="Helvetica"/>
                <w:b/>
                <w:color w:val="FFFFFF"/>
                <w:sz w:val="20"/>
              </w:rPr>
            </w:pPr>
            <w:r w:rsidRPr="002337F0">
              <w:rPr>
                <w:rFonts w:ascii="Helvetica" w:hAnsi="Helvetica"/>
                <w:b/>
                <w:color w:val="FFFFFF"/>
                <w:sz w:val="20"/>
              </w:rPr>
              <w:t>Mandatory?</w:t>
            </w:r>
          </w:p>
        </w:tc>
        <w:tc>
          <w:tcPr>
            <w:tcW w:w="4074" w:type="dxa"/>
            <w:tcBorders>
              <w:bottom w:val="single" w:sz="4" w:space="0" w:color="172271"/>
            </w:tcBorders>
            <w:shd w:val="clear" w:color="auto" w:fill="172271"/>
          </w:tcPr>
          <w:p w14:paraId="56195A55" w14:textId="77777777" w:rsidR="005A2CEE" w:rsidRPr="002337F0" w:rsidRDefault="005A2CEE" w:rsidP="005A2CEE">
            <w:pPr>
              <w:rPr>
                <w:rFonts w:ascii="Helvetica" w:hAnsi="Helvetica"/>
                <w:b/>
                <w:color w:val="FFFFFF"/>
                <w:sz w:val="20"/>
              </w:rPr>
            </w:pPr>
            <w:r w:rsidRPr="002337F0">
              <w:rPr>
                <w:rFonts w:ascii="Helvetica" w:hAnsi="Helvetica"/>
                <w:b/>
                <w:color w:val="FFFFFF"/>
                <w:sz w:val="20"/>
              </w:rPr>
              <w:t>Description</w:t>
            </w:r>
          </w:p>
        </w:tc>
      </w:tr>
      <w:tr w:rsidR="005A2CEE" w:rsidRPr="002337F0" w14:paraId="48CDEC3B" w14:textId="77777777" w:rsidTr="006846BB">
        <w:tc>
          <w:tcPr>
            <w:tcW w:w="3054" w:type="dxa"/>
            <w:shd w:val="clear" w:color="auto" w:fill="DAE6FB"/>
          </w:tcPr>
          <w:p w14:paraId="3B0B1EBC"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merchantData</w:t>
            </w:r>
          </w:p>
        </w:tc>
        <w:tc>
          <w:tcPr>
            <w:tcW w:w="1456" w:type="dxa"/>
            <w:shd w:val="clear" w:color="auto" w:fill="DAE6FB"/>
          </w:tcPr>
          <w:p w14:paraId="02844EFA" w14:textId="20097E62" w:rsidR="005A2CEE" w:rsidRPr="002337F0" w:rsidRDefault="005A2CEE" w:rsidP="00DC6D76">
            <w:pPr>
              <w:jc w:val="center"/>
              <w:rPr>
                <w:rFonts w:ascii="Helvetica" w:hAnsi="Helvetica"/>
                <w:sz w:val="20"/>
              </w:rPr>
            </w:pPr>
            <w:r w:rsidRPr="002337F0">
              <w:rPr>
                <w:rFonts w:ascii="Helvetica" w:hAnsi="Helvetica"/>
                <w:sz w:val="20"/>
              </w:rPr>
              <w:t>No</w:t>
            </w:r>
          </w:p>
        </w:tc>
        <w:tc>
          <w:tcPr>
            <w:tcW w:w="4074" w:type="dxa"/>
            <w:shd w:val="clear" w:color="auto" w:fill="DAE6FB"/>
          </w:tcPr>
          <w:p w14:paraId="28D6858B" w14:textId="629341A0" w:rsidR="005A2CEE" w:rsidRPr="002337F0" w:rsidRDefault="005A2CEE" w:rsidP="005A2CEE">
            <w:pPr>
              <w:rPr>
                <w:rFonts w:ascii="Helvetica" w:hAnsi="Helvetica"/>
                <w:sz w:val="20"/>
              </w:rPr>
            </w:pPr>
            <w:r w:rsidRPr="002337F0">
              <w:rPr>
                <w:rFonts w:ascii="Helvetica" w:hAnsi="Helvetica"/>
                <w:sz w:val="20"/>
              </w:rPr>
              <w:t xml:space="preserve">Arbitrary data to be stored </w:t>
            </w:r>
            <w:r w:rsidR="00715CA4">
              <w:rPr>
                <w:rFonts w:ascii="Helvetica" w:hAnsi="Helvetica"/>
                <w:sz w:val="20"/>
              </w:rPr>
              <w:t xml:space="preserve">together </w:t>
            </w:r>
            <w:r w:rsidRPr="002337F0">
              <w:rPr>
                <w:rFonts w:ascii="Helvetica" w:hAnsi="Helvetica"/>
                <w:sz w:val="20"/>
              </w:rPr>
              <w:t>with this transaction.</w:t>
            </w:r>
          </w:p>
        </w:tc>
      </w:tr>
    </w:tbl>
    <w:p w14:paraId="1EEC6FE6" w14:textId="77777777" w:rsidR="005A2CEE" w:rsidRPr="002337F0" w:rsidRDefault="005A2CEE" w:rsidP="005A2CEE"/>
    <w:p w14:paraId="6F8D8393" w14:textId="77777777" w:rsidR="004150DB" w:rsidRPr="002337F0" w:rsidRDefault="005A2CEE" w:rsidP="004150DB">
      <w:r w:rsidRPr="002337F0">
        <w:t xml:space="preserve"> </w:t>
      </w:r>
    </w:p>
    <w:p w14:paraId="1AC08EB6" w14:textId="77777777" w:rsidR="001E633F" w:rsidRPr="001A6D49" w:rsidRDefault="001E633F" w:rsidP="00583291">
      <w:pPr>
        <w:pStyle w:val="Heading1"/>
        <w:sectPr w:rsidR="001E633F" w:rsidRPr="001A6D49" w:rsidSect="00F648A1">
          <w:endnotePr>
            <w:numFmt w:val="decimal"/>
            <w:numRestart w:val="eachSect"/>
          </w:endnotePr>
          <w:pgSz w:w="11900" w:h="16840"/>
          <w:pgMar w:top="720" w:right="720" w:bottom="720" w:left="720" w:header="567" w:footer="454" w:gutter="0"/>
          <w:cols w:space="708"/>
          <w:docGrid w:linePitch="326"/>
        </w:sectPr>
      </w:pPr>
      <w:bookmarkStart w:id="260" w:name="_Ref430642380"/>
      <w:bookmarkStart w:id="261" w:name="_Toc431308371"/>
      <w:bookmarkStart w:id="262" w:name="_Toc431647202"/>
    </w:p>
    <w:p w14:paraId="22FD8103" w14:textId="7D41C8F3" w:rsidR="005A2CEE" w:rsidRPr="001A6D49" w:rsidRDefault="005A2CEE" w:rsidP="00583291">
      <w:pPr>
        <w:pStyle w:val="Heading1"/>
      </w:pPr>
      <w:bookmarkStart w:id="263" w:name="_Toc66871513"/>
      <w:bookmarkStart w:id="264" w:name="_Toc66871670"/>
      <w:r w:rsidRPr="001A6D49">
        <w:lastRenderedPageBreak/>
        <w:t xml:space="preserve">Advanced </w:t>
      </w:r>
      <w:bookmarkEnd w:id="260"/>
      <w:bookmarkEnd w:id="261"/>
      <w:bookmarkEnd w:id="262"/>
      <w:r w:rsidR="00045414" w:rsidRPr="001A6D49">
        <w:t>Data</w:t>
      </w:r>
      <w:bookmarkEnd w:id="263"/>
      <w:bookmarkEnd w:id="264"/>
    </w:p>
    <w:p w14:paraId="724B0510" w14:textId="77777777" w:rsidR="005A2CEE" w:rsidRPr="003C31E3" w:rsidRDefault="005A2CEE" w:rsidP="005A2CEE">
      <w:pPr>
        <w:rPr>
          <w:rStyle w:val="NormalParagraphText"/>
          <w:rFonts w:ascii="Arial" w:hAnsi="Arial" w:cs="Arial"/>
        </w:rPr>
      </w:pPr>
    </w:p>
    <w:p w14:paraId="430E20C3" w14:textId="77777777" w:rsidR="005A2CEE" w:rsidRPr="009635AE" w:rsidRDefault="005A2CEE" w:rsidP="005A2CEE">
      <w:pPr>
        <w:rPr>
          <w:rStyle w:val="NormalParagraphText"/>
          <w:rFonts w:ascii="Arial" w:hAnsi="Arial" w:cs="Arial"/>
        </w:rPr>
      </w:pPr>
      <w:r w:rsidRPr="003C31E3">
        <w:rPr>
          <w:rStyle w:val="NormalParagraphText"/>
          <w:rFonts w:ascii="Arial" w:hAnsi="Arial" w:cs="Arial"/>
        </w:rPr>
        <w:t>The Gateway p</w:t>
      </w:r>
      <w:r w:rsidR="002524C2" w:rsidRPr="003C31E3">
        <w:rPr>
          <w:rStyle w:val="NormalParagraphText"/>
          <w:rFonts w:ascii="Arial" w:hAnsi="Arial" w:cs="Arial"/>
        </w:rPr>
        <w:t>rovides a number of fields that</w:t>
      </w:r>
      <w:r w:rsidRPr="003C31E3">
        <w:rPr>
          <w:rStyle w:val="NormalParagraphText"/>
          <w:rFonts w:ascii="Arial" w:hAnsi="Arial" w:cs="Arial"/>
        </w:rPr>
        <w:t xml:space="preserve"> </w:t>
      </w:r>
      <w:r w:rsidR="009A632D" w:rsidRPr="003C31E3">
        <w:rPr>
          <w:rStyle w:val="NormalParagraphText"/>
          <w:rFonts w:ascii="Arial" w:hAnsi="Arial" w:cs="Arial"/>
        </w:rPr>
        <w:t>you</w:t>
      </w:r>
      <w:r w:rsidRPr="003C31E3">
        <w:rPr>
          <w:rStyle w:val="NormalParagraphText"/>
          <w:rFonts w:ascii="Arial" w:hAnsi="Arial" w:cs="Arial"/>
        </w:rPr>
        <w:t xml:space="preserve"> can use to store information about the transaction. These fields are only sent to the Acquirer if needed. The s</w:t>
      </w:r>
      <w:r w:rsidRPr="009635AE">
        <w:rPr>
          <w:rStyle w:val="NormalParagraphText"/>
          <w:rFonts w:ascii="Arial" w:hAnsi="Arial" w:cs="Arial"/>
        </w:rPr>
        <w:t>tored data can be obtained by sending a QUERY request.</w:t>
      </w:r>
    </w:p>
    <w:p w14:paraId="100BACB0" w14:textId="77777777" w:rsidR="00940EB5" w:rsidRPr="009635AE" w:rsidRDefault="00940EB5" w:rsidP="00940EB5">
      <w:pPr>
        <w:rPr>
          <w:rStyle w:val="NormalParagraphText"/>
          <w:rFonts w:ascii="Arial" w:hAnsi="Arial" w:cs="Arial"/>
        </w:rPr>
      </w:pPr>
    </w:p>
    <w:p w14:paraId="2AEC993B" w14:textId="7EBCFCFB" w:rsidR="005A2CEE" w:rsidRPr="003C31E3" w:rsidRDefault="007E42D0" w:rsidP="00C862AA">
      <w:pPr>
        <w:pStyle w:val="Heading2"/>
        <w:numPr>
          <w:ilvl w:val="1"/>
          <w:numId w:val="1"/>
        </w:numPr>
        <w:rPr>
          <w:color w:val="7F7F7F" w:themeColor="text1" w:themeTint="80"/>
        </w:rPr>
      </w:pPr>
      <w:bookmarkStart w:id="265" w:name="_Toc431308372"/>
      <w:bookmarkStart w:id="266" w:name="_Toc431647203"/>
      <w:bookmarkStart w:id="267" w:name="_Ref445251189"/>
      <w:r>
        <w:rPr>
          <w:color w:val="7F7F7F" w:themeColor="text1" w:themeTint="80"/>
        </w:rPr>
        <w:t xml:space="preserve"> </w:t>
      </w:r>
      <w:bookmarkStart w:id="268" w:name="_Toc66871671"/>
      <w:r w:rsidR="005A2CEE" w:rsidRPr="003C31E3">
        <w:rPr>
          <w:color w:val="7F7F7F" w:themeColor="text1" w:themeTint="80"/>
        </w:rPr>
        <w:t>Customer Request Fields</w:t>
      </w:r>
      <w:bookmarkEnd w:id="265"/>
      <w:bookmarkEnd w:id="266"/>
      <w:bookmarkEnd w:id="267"/>
      <w:bookmarkEnd w:id="268"/>
    </w:p>
    <w:p w14:paraId="51BF363D" w14:textId="77777777" w:rsidR="005A2CEE" w:rsidRPr="002337F0" w:rsidRDefault="005A2CEE" w:rsidP="005A2CEE"/>
    <w:p w14:paraId="2F9098C7" w14:textId="091E1B8B" w:rsidR="005A2CEE" w:rsidRPr="009635AE" w:rsidRDefault="005A2CEE" w:rsidP="005A2CEE">
      <w:pPr>
        <w:rPr>
          <w:rStyle w:val="NormalParagraphText"/>
          <w:rFonts w:ascii="Arial" w:hAnsi="Arial" w:cs="Arial"/>
        </w:rPr>
      </w:pPr>
      <w:r w:rsidRPr="009635AE">
        <w:rPr>
          <w:rStyle w:val="NormalParagraphText"/>
          <w:rFonts w:ascii="Arial" w:hAnsi="Arial" w:cs="Arial"/>
        </w:rPr>
        <w:t>These fields can be used to store details about the Customer and any relationship between the Customer and Merchant such as any purchase order raised.</w:t>
      </w:r>
    </w:p>
    <w:p w14:paraId="5941E33B" w14:textId="77777777"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 </w:t>
      </w:r>
    </w:p>
    <w:p w14:paraId="4FB73F93" w14:textId="3217DC84"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If AVS checks are in </w:t>
      </w:r>
      <w:r w:rsidR="00C27016" w:rsidRPr="009635AE">
        <w:rPr>
          <w:rStyle w:val="NormalParagraphText"/>
          <w:rFonts w:ascii="Arial" w:hAnsi="Arial" w:cs="Arial"/>
        </w:rPr>
        <w:t>use,</w:t>
      </w:r>
      <w:r w:rsidRPr="009635AE">
        <w:rPr>
          <w:rStyle w:val="NormalParagraphText"/>
          <w:rFonts w:ascii="Arial" w:hAnsi="Arial" w:cs="Arial"/>
        </w:rPr>
        <w:t xml:space="preserve"> then the Customer and </w:t>
      </w:r>
      <w:r w:rsidR="007F1F07" w:rsidRPr="009635AE">
        <w:rPr>
          <w:rStyle w:val="NormalParagraphText"/>
          <w:rFonts w:ascii="Arial" w:hAnsi="Arial" w:cs="Arial"/>
        </w:rPr>
        <w:t>Cardholder</w:t>
      </w:r>
      <w:r w:rsidRPr="009635AE">
        <w:rPr>
          <w:rStyle w:val="NormalParagraphText"/>
          <w:rFonts w:ascii="Arial" w:hAnsi="Arial" w:cs="Arial"/>
        </w:rPr>
        <w:t xml:space="preserve"> are assumed to be the same person and the address and postcode fields are taken as being the registered billing address of the card. </w:t>
      </w:r>
    </w:p>
    <w:p w14:paraId="440ECEE2" w14:textId="77777777" w:rsidR="005A2CEE" w:rsidRPr="002337F0" w:rsidRDefault="005A2CEE" w:rsidP="005A2CEE">
      <w:r w:rsidRPr="002337F0">
        <w:t xml:space="preserve"> </w:t>
      </w: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3720"/>
        <w:gridCol w:w="1774"/>
        <w:gridCol w:w="4945"/>
        <w:gridCol w:w="11"/>
      </w:tblGrid>
      <w:tr w:rsidR="005A2CEE" w:rsidRPr="002337F0" w14:paraId="454EEDDD" w14:textId="77777777" w:rsidTr="006846BB">
        <w:trPr>
          <w:jc w:val="center"/>
        </w:trPr>
        <w:tc>
          <w:tcPr>
            <w:tcW w:w="3054" w:type="dxa"/>
            <w:tcBorders>
              <w:top w:val="single" w:sz="4" w:space="0" w:color="000080"/>
              <w:left w:val="single" w:sz="4" w:space="0" w:color="000080"/>
              <w:bottom w:val="single" w:sz="4" w:space="0" w:color="000080"/>
            </w:tcBorders>
            <w:shd w:val="clear" w:color="auto" w:fill="172271"/>
          </w:tcPr>
          <w:p w14:paraId="07237DD6"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top w:val="single" w:sz="4" w:space="0" w:color="000080"/>
              <w:left w:val="single" w:sz="4" w:space="0" w:color="000080"/>
              <w:bottom w:val="single" w:sz="4" w:space="0" w:color="000080"/>
            </w:tcBorders>
            <w:shd w:val="clear" w:color="auto" w:fill="172271"/>
          </w:tcPr>
          <w:p w14:paraId="779F2406"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068" w:type="dxa"/>
            <w:gridSpan w:val="2"/>
            <w:tcBorders>
              <w:top w:val="single" w:sz="4" w:space="0" w:color="000080"/>
              <w:left w:val="single" w:sz="4" w:space="0" w:color="000080"/>
              <w:bottom w:val="single" w:sz="4" w:space="0" w:color="000080"/>
              <w:right w:val="single" w:sz="4" w:space="0" w:color="000080"/>
            </w:tcBorders>
            <w:shd w:val="clear" w:color="auto" w:fill="172271"/>
          </w:tcPr>
          <w:p w14:paraId="2F35FD9B" w14:textId="77777777" w:rsidR="005A2CEE" w:rsidRPr="002337F0" w:rsidRDefault="005A2CEE" w:rsidP="005A2CEE">
            <w:r w:rsidRPr="002337F0">
              <w:rPr>
                <w:rFonts w:ascii="Helvetica" w:hAnsi="Helvetica" w:cs="Helvetica"/>
                <w:b/>
                <w:color w:val="FFFFFF"/>
                <w:sz w:val="20"/>
              </w:rPr>
              <w:t>Description</w:t>
            </w:r>
          </w:p>
        </w:tc>
      </w:tr>
      <w:tr w:rsidR="005A2CEE" w:rsidRPr="002337F0" w14:paraId="7D3FB314" w14:textId="77777777" w:rsidTr="006846BB">
        <w:trPr>
          <w:gridAfter w:val="1"/>
          <w:wAfter w:w="9" w:type="dxa"/>
          <w:jc w:val="center"/>
        </w:trPr>
        <w:tc>
          <w:tcPr>
            <w:tcW w:w="3054" w:type="dxa"/>
            <w:tcBorders>
              <w:top w:val="single" w:sz="4" w:space="0" w:color="000080"/>
              <w:left w:val="single" w:sz="4" w:space="0" w:color="000080"/>
              <w:bottom w:val="single" w:sz="4" w:space="0" w:color="000080"/>
            </w:tcBorders>
            <w:shd w:val="clear" w:color="auto" w:fill="DAE6FB"/>
          </w:tcPr>
          <w:p w14:paraId="000806DD"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customerName</w:t>
            </w:r>
          </w:p>
        </w:tc>
        <w:tc>
          <w:tcPr>
            <w:tcW w:w="1456" w:type="dxa"/>
            <w:tcBorders>
              <w:top w:val="single" w:sz="4" w:space="0" w:color="000080"/>
              <w:left w:val="single" w:sz="4" w:space="0" w:color="000080"/>
              <w:bottom w:val="single" w:sz="4" w:space="0" w:color="000080"/>
            </w:tcBorders>
            <w:shd w:val="clear" w:color="auto" w:fill="DAE6FB"/>
          </w:tcPr>
          <w:p w14:paraId="4EFBFC04" w14:textId="77777777" w:rsidR="005A2CEE" w:rsidRPr="002337F0" w:rsidRDefault="005A2CEE" w:rsidP="005A2CEE">
            <w:pPr>
              <w:jc w:val="center"/>
              <w:rPr>
                <w:rFonts w:ascii="Helvetica" w:hAnsi="Helvetica" w:cs="Helvetica"/>
                <w:sz w:val="20"/>
              </w:rPr>
            </w:pPr>
            <w:bookmarkStart w:id="269" w:name="__DdeLink__321_984163742"/>
            <w:r w:rsidRPr="002337F0">
              <w:rPr>
                <w:rFonts w:ascii="Helvetica" w:hAnsi="Helvetica" w:cs="Helvetica"/>
                <w:sz w:val="20"/>
              </w:rPr>
              <w:t>No</w:t>
            </w:r>
            <w:bookmarkEnd w:id="269"/>
          </w:p>
        </w:tc>
        <w:tc>
          <w:tcPr>
            <w:tcW w:w="4059" w:type="dxa"/>
            <w:tcBorders>
              <w:top w:val="single" w:sz="4" w:space="0" w:color="000080"/>
              <w:left w:val="single" w:sz="4" w:space="0" w:color="000080"/>
              <w:bottom w:val="single" w:sz="4" w:space="0" w:color="000080"/>
              <w:right w:val="single" w:sz="4" w:space="0" w:color="000080"/>
            </w:tcBorders>
            <w:shd w:val="clear" w:color="auto" w:fill="DAE6FB"/>
          </w:tcPr>
          <w:p w14:paraId="33FFF3FB" w14:textId="77777777" w:rsidR="005A2CEE" w:rsidRPr="002337F0" w:rsidRDefault="005A2CEE" w:rsidP="005A2CEE">
            <w:pPr>
              <w:rPr>
                <w:rFonts w:ascii="Helvetica" w:hAnsi="Helvetica" w:cs="Helvetica"/>
                <w:sz w:val="20"/>
              </w:rPr>
            </w:pPr>
            <w:r w:rsidRPr="002337F0">
              <w:rPr>
                <w:rFonts w:ascii="Helvetica" w:hAnsi="Helvetica" w:cs="Helvetica"/>
                <w:sz w:val="20"/>
              </w:rPr>
              <w:t xml:space="preserve">Cardholder’s name. </w:t>
            </w:r>
          </w:p>
        </w:tc>
      </w:tr>
      <w:tr w:rsidR="005A2CEE" w:rsidRPr="002337F0" w14:paraId="12D807BA"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0FC610BD"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customerCompany</w:t>
            </w:r>
          </w:p>
        </w:tc>
        <w:tc>
          <w:tcPr>
            <w:tcW w:w="1456" w:type="dxa"/>
            <w:tcBorders>
              <w:left w:val="single" w:sz="4" w:space="0" w:color="000080"/>
              <w:bottom w:val="single" w:sz="4" w:space="0" w:color="000080"/>
            </w:tcBorders>
            <w:shd w:val="clear" w:color="auto" w:fill="DAE6FB"/>
          </w:tcPr>
          <w:p w14:paraId="3C7CC98C"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1A4CE41E" w14:textId="093C2DC1" w:rsidR="005A2CEE" w:rsidRPr="002337F0" w:rsidRDefault="005A2CEE" w:rsidP="005A2CEE">
            <w:r w:rsidRPr="002337F0">
              <w:rPr>
                <w:rFonts w:ascii="Helvetica" w:hAnsi="Helvetica" w:cs="Helvetica"/>
                <w:sz w:val="20"/>
              </w:rPr>
              <w:t>Cardholder’s company (if applicable)</w:t>
            </w:r>
            <w:r w:rsidR="00552818" w:rsidRPr="002337F0">
              <w:rPr>
                <w:rFonts w:ascii="Helvetica" w:hAnsi="Helvetica" w:cs="Helvetica"/>
                <w:sz w:val="20"/>
              </w:rPr>
              <w:t>.</w:t>
            </w:r>
          </w:p>
        </w:tc>
      </w:tr>
      <w:tr w:rsidR="005A2CEE" w:rsidRPr="002337F0" w14:paraId="609147B7"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04AD2039"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customerAddress</w:t>
            </w:r>
          </w:p>
        </w:tc>
        <w:tc>
          <w:tcPr>
            <w:tcW w:w="1456" w:type="dxa"/>
            <w:tcBorders>
              <w:left w:val="single" w:sz="4" w:space="0" w:color="000080"/>
              <w:bottom w:val="single" w:sz="4" w:space="0" w:color="000080"/>
            </w:tcBorders>
            <w:shd w:val="clear" w:color="auto" w:fill="DAE6FB"/>
          </w:tcPr>
          <w:p w14:paraId="00B9E049"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bookmarkStart w:id="270" w:name="_Ref430229462"/>
            <w:r w:rsidRPr="002337F0">
              <w:rPr>
                <w:rStyle w:val="EndnoteReference"/>
                <w:rFonts w:ascii="Helvetica" w:hAnsi="Helvetica" w:cs="Helvetica"/>
                <w:sz w:val="20"/>
              </w:rPr>
              <w:endnoteReference w:id="29"/>
            </w:r>
            <w:bookmarkEnd w:id="270"/>
          </w:p>
        </w:tc>
        <w:tc>
          <w:tcPr>
            <w:tcW w:w="4059" w:type="dxa"/>
            <w:tcBorders>
              <w:left w:val="single" w:sz="4" w:space="0" w:color="000080"/>
              <w:bottom w:val="single" w:sz="4" w:space="0" w:color="000080"/>
              <w:right w:val="single" w:sz="4" w:space="0" w:color="000080"/>
            </w:tcBorders>
            <w:shd w:val="clear" w:color="auto" w:fill="DAE6FB"/>
          </w:tcPr>
          <w:p w14:paraId="75DDFF1F" w14:textId="77777777" w:rsidR="005A2CEE" w:rsidRPr="002337F0" w:rsidRDefault="00202BF5" w:rsidP="005A2CEE">
            <w:pPr>
              <w:rPr>
                <w:rFonts w:ascii="Helvetica" w:hAnsi="Helvetica" w:cs="Helvetica"/>
                <w:sz w:val="20"/>
              </w:rPr>
            </w:pPr>
            <w:r w:rsidRPr="002337F0">
              <w:rPr>
                <w:rFonts w:ascii="Helvetica" w:hAnsi="Helvetica" w:cs="Helvetica"/>
                <w:sz w:val="20"/>
              </w:rPr>
              <w:t xml:space="preserve">Cardholder’s </w:t>
            </w:r>
            <w:r w:rsidR="005A2CEE" w:rsidRPr="002337F0">
              <w:rPr>
                <w:rFonts w:ascii="Helvetica" w:hAnsi="Helvetica" w:cs="Helvetica"/>
                <w:sz w:val="20"/>
              </w:rPr>
              <w:t xml:space="preserve">address. </w:t>
            </w:r>
          </w:p>
        </w:tc>
      </w:tr>
      <w:tr w:rsidR="005A2CEE" w:rsidRPr="002337F0" w14:paraId="1A647E98" w14:textId="77777777" w:rsidTr="00DC6D76">
        <w:trPr>
          <w:gridAfter w:val="1"/>
          <w:wAfter w:w="9" w:type="dxa"/>
          <w:trHeight w:val="227"/>
          <w:jc w:val="center"/>
        </w:trPr>
        <w:tc>
          <w:tcPr>
            <w:tcW w:w="3054" w:type="dxa"/>
            <w:tcBorders>
              <w:left w:val="single" w:sz="4" w:space="0" w:color="000080"/>
              <w:bottom w:val="single" w:sz="4" w:space="0" w:color="000080"/>
            </w:tcBorders>
            <w:shd w:val="clear" w:color="auto" w:fill="DAE6FB"/>
          </w:tcPr>
          <w:p w14:paraId="40791BCF"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customerPostcode</w:t>
            </w:r>
          </w:p>
        </w:tc>
        <w:tc>
          <w:tcPr>
            <w:tcW w:w="1456" w:type="dxa"/>
            <w:tcBorders>
              <w:left w:val="single" w:sz="4" w:space="0" w:color="000080"/>
              <w:bottom w:val="single" w:sz="4" w:space="0" w:color="000080"/>
            </w:tcBorders>
            <w:shd w:val="clear" w:color="auto" w:fill="DAE6FB"/>
          </w:tcPr>
          <w:p w14:paraId="012CB65C" w14:textId="64A8764B" w:rsidR="005A2CEE" w:rsidRPr="002337F0" w:rsidRDefault="005A2CEE" w:rsidP="005A2CEE">
            <w:pPr>
              <w:jc w:val="center"/>
              <w:rPr>
                <w:rFonts w:ascii="Helvetica" w:hAnsi="Helvetica" w:cs="Helvetica"/>
                <w:sz w:val="20"/>
              </w:rPr>
            </w:pPr>
            <w:r w:rsidRPr="002337F0">
              <w:rPr>
                <w:rFonts w:ascii="Helvetica" w:hAnsi="Helvetica" w:cs="Helvetica"/>
                <w:sz w:val="20"/>
              </w:rPr>
              <w:t>No</w:t>
            </w:r>
            <w:r w:rsidRPr="002337F0">
              <w:rPr>
                <w:rStyle w:val="EndnoteReference"/>
              </w:rPr>
              <w:fldChar w:fldCharType="begin"/>
            </w:r>
            <w:r w:rsidRPr="002337F0">
              <w:rPr>
                <w:rStyle w:val="EndnoteReference"/>
              </w:rPr>
              <w:instrText xml:space="preserve"> NOTEREF _Ref430229462  \* MERGEFORMAT </w:instrText>
            </w:r>
            <w:r w:rsidRPr="002337F0">
              <w:rPr>
                <w:rStyle w:val="EndnoteReference"/>
              </w:rPr>
              <w:fldChar w:fldCharType="separate"/>
            </w:r>
            <w:r w:rsidR="0089506B">
              <w:rPr>
                <w:rStyle w:val="EndnoteReference"/>
              </w:rPr>
              <w:t>1</w:t>
            </w:r>
            <w:r w:rsidRPr="002337F0">
              <w:rPr>
                <w:rStyle w:val="EndnoteReference"/>
              </w:rPr>
              <w:fldChar w:fldCharType="end"/>
            </w:r>
          </w:p>
        </w:tc>
        <w:tc>
          <w:tcPr>
            <w:tcW w:w="4059" w:type="dxa"/>
            <w:tcBorders>
              <w:left w:val="single" w:sz="4" w:space="0" w:color="000080"/>
              <w:bottom w:val="single" w:sz="4" w:space="0" w:color="000080"/>
              <w:right w:val="single" w:sz="4" w:space="0" w:color="000080"/>
            </w:tcBorders>
            <w:shd w:val="clear" w:color="auto" w:fill="DAE6FB"/>
          </w:tcPr>
          <w:p w14:paraId="2B5C98F3" w14:textId="77777777" w:rsidR="005A2CEE" w:rsidRPr="002337F0" w:rsidRDefault="005A2CEE" w:rsidP="005A2CEE">
            <w:pPr>
              <w:rPr>
                <w:rFonts w:ascii="Helvetica" w:hAnsi="Helvetica" w:cs="Helvetica"/>
                <w:sz w:val="20"/>
              </w:rPr>
            </w:pPr>
            <w:r w:rsidRPr="002337F0">
              <w:rPr>
                <w:rFonts w:ascii="Helvetica" w:hAnsi="Helvetica" w:cs="Helvetica"/>
                <w:sz w:val="20"/>
              </w:rPr>
              <w:t>Cardholder’s postcode.</w:t>
            </w:r>
          </w:p>
        </w:tc>
      </w:tr>
      <w:tr w:rsidR="005A2CEE" w:rsidRPr="002337F0" w14:paraId="120B8F7F"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1C5943CE"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customerTown</w:t>
            </w:r>
          </w:p>
        </w:tc>
        <w:tc>
          <w:tcPr>
            <w:tcW w:w="1456" w:type="dxa"/>
            <w:tcBorders>
              <w:left w:val="single" w:sz="4" w:space="0" w:color="000080"/>
              <w:bottom w:val="single" w:sz="4" w:space="0" w:color="000080"/>
            </w:tcBorders>
            <w:shd w:val="clear" w:color="auto" w:fill="DAE6FB"/>
          </w:tcPr>
          <w:p w14:paraId="278B08F8"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1BE3ED19" w14:textId="77777777" w:rsidR="005A2CEE" w:rsidRPr="002337F0" w:rsidRDefault="005A2CEE" w:rsidP="005A2CEE">
            <w:r w:rsidRPr="002337F0">
              <w:rPr>
                <w:rFonts w:ascii="Helvetica" w:hAnsi="Helvetica" w:cs="Helvetica"/>
                <w:sz w:val="20"/>
              </w:rPr>
              <w:t>Cardholder’s town/city.</w:t>
            </w:r>
          </w:p>
        </w:tc>
      </w:tr>
      <w:tr w:rsidR="005A2CEE" w:rsidRPr="002337F0" w14:paraId="7E428261"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608CA7D4" w14:textId="77777777" w:rsidR="005A2CEE" w:rsidRPr="002337F0" w:rsidRDefault="005A2CEE" w:rsidP="005A2CEE">
            <w:pPr>
              <w:rPr>
                <w:rFonts w:ascii="Helvetica" w:hAnsi="Helvetica" w:cs="Helvetica"/>
                <w:sz w:val="20"/>
              </w:rPr>
            </w:pPr>
            <w:bookmarkStart w:id="271" w:name="__DdeLink__262_984163742"/>
            <w:r w:rsidRPr="002337F0">
              <w:rPr>
                <w:rFonts w:ascii="Courier New" w:hAnsi="Courier New" w:cs="Courier New"/>
                <w:b/>
                <w:sz w:val="20"/>
              </w:rPr>
              <w:t>customerCounty</w:t>
            </w:r>
            <w:bookmarkEnd w:id="271"/>
          </w:p>
        </w:tc>
        <w:tc>
          <w:tcPr>
            <w:tcW w:w="1456" w:type="dxa"/>
            <w:tcBorders>
              <w:left w:val="single" w:sz="4" w:space="0" w:color="000080"/>
              <w:bottom w:val="single" w:sz="4" w:space="0" w:color="000080"/>
            </w:tcBorders>
            <w:shd w:val="clear" w:color="auto" w:fill="DAE6FB"/>
          </w:tcPr>
          <w:p w14:paraId="0F0F6A6A"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5D722000" w14:textId="77777777" w:rsidR="005A2CEE" w:rsidRPr="002337F0" w:rsidRDefault="005A2CEE" w:rsidP="005A2CEE">
            <w:r w:rsidRPr="002337F0">
              <w:rPr>
                <w:rFonts w:ascii="Helvetica" w:hAnsi="Helvetica" w:cs="Helvetica"/>
                <w:sz w:val="20"/>
              </w:rPr>
              <w:t>Cardholder’s county/province.</w:t>
            </w:r>
          </w:p>
        </w:tc>
      </w:tr>
      <w:tr w:rsidR="005A2CEE" w:rsidRPr="002337F0" w14:paraId="370C7062"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5890B008"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customerCountryCode</w:t>
            </w:r>
          </w:p>
        </w:tc>
        <w:tc>
          <w:tcPr>
            <w:tcW w:w="1456" w:type="dxa"/>
            <w:tcBorders>
              <w:left w:val="single" w:sz="4" w:space="0" w:color="000080"/>
              <w:bottom w:val="single" w:sz="4" w:space="0" w:color="000080"/>
            </w:tcBorders>
            <w:shd w:val="clear" w:color="auto" w:fill="DAE6FB"/>
          </w:tcPr>
          <w:p w14:paraId="41BE1938"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359F304B" w14:textId="19557888" w:rsidR="005A2CEE" w:rsidRPr="00DC6D76" w:rsidRDefault="005A2CEE" w:rsidP="005A2CEE">
            <w:pPr>
              <w:rPr>
                <w:rFonts w:ascii="Helvetica" w:hAnsi="Helvetica" w:cs="Helvetica"/>
                <w:sz w:val="20"/>
              </w:rPr>
            </w:pPr>
            <w:r w:rsidRPr="002337F0">
              <w:rPr>
                <w:rFonts w:ascii="Helvetica" w:hAnsi="Helvetica" w:cs="Helvetica"/>
                <w:sz w:val="20"/>
              </w:rPr>
              <w:t>Cardholder’s country.</w:t>
            </w:r>
          </w:p>
        </w:tc>
      </w:tr>
      <w:tr w:rsidR="005A2CEE" w:rsidRPr="002337F0" w14:paraId="414F4899"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73402FD9"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customerPhone</w:t>
            </w:r>
          </w:p>
        </w:tc>
        <w:tc>
          <w:tcPr>
            <w:tcW w:w="1456" w:type="dxa"/>
            <w:tcBorders>
              <w:left w:val="single" w:sz="4" w:space="0" w:color="000080"/>
              <w:bottom w:val="single" w:sz="4" w:space="0" w:color="000080"/>
            </w:tcBorders>
            <w:shd w:val="clear" w:color="auto" w:fill="DAE6FB"/>
          </w:tcPr>
          <w:p w14:paraId="00788648"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2AC421BE" w14:textId="64B40D0B" w:rsidR="005A2CEE" w:rsidRPr="002337F0" w:rsidRDefault="005A2CEE" w:rsidP="005A2CEE">
            <w:r w:rsidRPr="002337F0">
              <w:rPr>
                <w:rFonts w:ascii="Helvetica" w:hAnsi="Helvetica" w:cs="Helvetica"/>
                <w:sz w:val="20"/>
              </w:rPr>
              <w:t>Cardholder’s phone number</w:t>
            </w:r>
            <w:r w:rsidR="00552818" w:rsidRPr="002337F0">
              <w:rPr>
                <w:rFonts w:ascii="Helvetica" w:hAnsi="Helvetica" w:cs="Helvetica"/>
                <w:sz w:val="20"/>
              </w:rPr>
              <w:t>.</w:t>
            </w:r>
          </w:p>
        </w:tc>
      </w:tr>
      <w:tr w:rsidR="005A2CEE" w:rsidRPr="002337F0" w14:paraId="6BCA1E66"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19A0DB01"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customerMobile</w:t>
            </w:r>
          </w:p>
        </w:tc>
        <w:tc>
          <w:tcPr>
            <w:tcW w:w="1456" w:type="dxa"/>
            <w:tcBorders>
              <w:left w:val="single" w:sz="4" w:space="0" w:color="000080"/>
              <w:bottom w:val="single" w:sz="4" w:space="0" w:color="000080"/>
            </w:tcBorders>
            <w:shd w:val="clear" w:color="auto" w:fill="DAE6FB"/>
          </w:tcPr>
          <w:p w14:paraId="4AFE872F"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2194FD67" w14:textId="77777777" w:rsidR="005A2CEE" w:rsidRPr="002337F0" w:rsidRDefault="005A2CEE" w:rsidP="005A2CEE">
            <w:pPr>
              <w:rPr>
                <w:rFonts w:ascii="Helvetica" w:hAnsi="Helvetica" w:cs="Helvetica"/>
                <w:sz w:val="20"/>
              </w:rPr>
            </w:pPr>
            <w:r w:rsidRPr="002337F0">
              <w:rPr>
                <w:rFonts w:ascii="Helvetica" w:hAnsi="Helvetica" w:cs="Helvetica"/>
                <w:sz w:val="20"/>
              </w:rPr>
              <w:t>Cardholder’s mobile phone number.</w:t>
            </w:r>
          </w:p>
        </w:tc>
      </w:tr>
      <w:tr w:rsidR="005A2CEE" w:rsidRPr="002337F0" w14:paraId="25A75DB0"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43FD21EB"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customerFax</w:t>
            </w:r>
          </w:p>
        </w:tc>
        <w:tc>
          <w:tcPr>
            <w:tcW w:w="1456" w:type="dxa"/>
            <w:tcBorders>
              <w:left w:val="single" w:sz="4" w:space="0" w:color="000080"/>
              <w:bottom w:val="single" w:sz="4" w:space="0" w:color="000080"/>
            </w:tcBorders>
            <w:shd w:val="clear" w:color="auto" w:fill="DAE6FB"/>
          </w:tcPr>
          <w:p w14:paraId="610B1FB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02CDA108" w14:textId="77777777" w:rsidR="005A2CEE" w:rsidRPr="002337F0" w:rsidRDefault="005A2CEE" w:rsidP="005A2CEE">
            <w:r w:rsidRPr="002337F0">
              <w:rPr>
                <w:rFonts w:ascii="Helvetica" w:hAnsi="Helvetica" w:cs="Helvetica"/>
                <w:sz w:val="20"/>
              </w:rPr>
              <w:t>Cardholder’s fax number.</w:t>
            </w:r>
          </w:p>
        </w:tc>
      </w:tr>
      <w:tr w:rsidR="005A2CEE" w:rsidRPr="002337F0" w14:paraId="4AE9EC18"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20C2021B"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customerEmail</w:t>
            </w:r>
          </w:p>
        </w:tc>
        <w:tc>
          <w:tcPr>
            <w:tcW w:w="1456" w:type="dxa"/>
            <w:tcBorders>
              <w:left w:val="single" w:sz="4" w:space="0" w:color="000080"/>
              <w:bottom w:val="single" w:sz="4" w:space="0" w:color="000080"/>
            </w:tcBorders>
            <w:shd w:val="clear" w:color="auto" w:fill="DAE6FB"/>
          </w:tcPr>
          <w:p w14:paraId="4DD79622"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62A76566" w14:textId="77777777" w:rsidR="005A2CEE" w:rsidRPr="002337F0" w:rsidRDefault="005A2CEE" w:rsidP="005A2CEE">
            <w:r w:rsidRPr="002337F0">
              <w:rPr>
                <w:rFonts w:ascii="Helvetica" w:hAnsi="Helvetica" w:cs="Helvetica"/>
                <w:sz w:val="20"/>
              </w:rPr>
              <w:t xml:space="preserve">Cardholder’s email address. </w:t>
            </w:r>
          </w:p>
        </w:tc>
      </w:tr>
      <w:tr w:rsidR="005A2CEE" w:rsidRPr="002337F0" w14:paraId="732096A8"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0B134018"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customerOrderRef</w:t>
            </w:r>
          </w:p>
        </w:tc>
        <w:tc>
          <w:tcPr>
            <w:tcW w:w="1456" w:type="dxa"/>
            <w:tcBorders>
              <w:left w:val="single" w:sz="4" w:space="0" w:color="000080"/>
              <w:bottom w:val="single" w:sz="4" w:space="0" w:color="000080"/>
            </w:tcBorders>
            <w:shd w:val="clear" w:color="auto" w:fill="DAE6FB"/>
          </w:tcPr>
          <w:p w14:paraId="7C8E975B"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05517892" w14:textId="6A654738" w:rsidR="005A2CEE" w:rsidRPr="002337F0" w:rsidRDefault="005A2CEE" w:rsidP="005A2CEE">
            <w:pPr>
              <w:rPr>
                <w:rFonts w:ascii="Helvetica" w:hAnsi="Helvetica" w:cs="Helvetica"/>
                <w:sz w:val="20"/>
              </w:rPr>
            </w:pPr>
            <w:r w:rsidRPr="002337F0">
              <w:rPr>
                <w:rFonts w:ascii="Helvetica" w:hAnsi="Helvetica" w:cs="Helvetica"/>
                <w:sz w:val="20"/>
              </w:rPr>
              <w:t>Customer’s reference for this order</w:t>
            </w:r>
          </w:p>
          <w:p w14:paraId="218B2BEB" w14:textId="4A6A2295" w:rsidR="005A2CEE" w:rsidRPr="002337F0" w:rsidRDefault="005A2CEE" w:rsidP="005A2CEE">
            <w:r w:rsidRPr="002337F0">
              <w:rPr>
                <w:rFonts w:ascii="Helvetica" w:hAnsi="Helvetica" w:cs="Helvetica"/>
                <w:sz w:val="20"/>
              </w:rPr>
              <w:t>(Purchase Order Reference)</w:t>
            </w:r>
            <w:r w:rsidR="00552818" w:rsidRPr="002337F0">
              <w:rPr>
                <w:rFonts w:ascii="Helvetica" w:hAnsi="Helvetica" w:cs="Helvetica"/>
                <w:sz w:val="20"/>
              </w:rPr>
              <w:t>.</w:t>
            </w:r>
          </w:p>
        </w:tc>
      </w:tr>
      <w:tr w:rsidR="005A2CEE" w:rsidRPr="002337F0" w14:paraId="10B16DDA"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4440A564"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customerMerchantRef</w:t>
            </w:r>
          </w:p>
        </w:tc>
        <w:tc>
          <w:tcPr>
            <w:tcW w:w="1456" w:type="dxa"/>
            <w:tcBorders>
              <w:left w:val="single" w:sz="4" w:space="0" w:color="000080"/>
              <w:bottom w:val="single" w:sz="4" w:space="0" w:color="000080"/>
            </w:tcBorders>
            <w:shd w:val="clear" w:color="auto" w:fill="DAE6FB"/>
          </w:tcPr>
          <w:p w14:paraId="7F15B8A1"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7F58E761" w14:textId="77777777" w:rsidR="005A2CEE" w:rsidRPr="002337F0" w:rsidRDefault="005A2CEE" w:rsidP="005A2CEE">
            <w:r w:rsidRPr="002337F0">
              <w:rPr>
                <w:rFonts w:ascii="Helvetica" w:hAnsi="Helvetica" w:cs="Helvetica"/>
                <w:sz w:val="20"/>
              </w:rPr>
              <w:t>Customer’s reference for the Merchant.</w:t>
            </w:r>
            <w:bookmarkStart w:id="272" w:name="__DdeLink__323_984163742"/>
            <w:r w:rsidRPr="002337F0">
              <w:rPr>
                <w:rFonts w:ascii="Helvetica" w:hAnsi="Helvetica" w:cs="Helvetica"/>
                <w:sz w:val="20"/>
              </w:rPr>
              <w:t xml:space="preserve"> </w:t>
            </w:r>
            <w:bookmarkEnd w:id="272"/>
          </w:p>
        </w:tc>
      </w:tr>
      <w:tr w:rsidR="005A2CEE" w:rsidRPr="002337F0" w14:paraId="41B034B0" w14:textId="77777777" w:rsidTr="006846BB">
        <w:trPr>
          <w:gridAfter w:val="1"/>
          <w:wAfter w:w="9" w:type="dxa"/>
          <w:jc w:val="center"/>
        </w:trPr>
        <w:tc>
          <w:tcPr>
            <w:tcW w:w="3054" w:type="dxa"/>
            <w:tcBorders>
              <w:left w:val="single" w:sz="4" w:space="0" w:color="000080"/>
              <w:bottom w:val="single" w:sz="4" w:space="0" w:color="000080"/>
            </w:tcBorders>
            <w:shd w:val="clear" w:color="auto" w:fill="DAE6FB"/>
          </w:tcPr>
          <w:p w14:paraId="01CFF02F" w14:textId="77777777" w:rsidR="005A2CEE" w:rsidRPr="002337F0" w:rsidRDefault="005A2CEE" w:rsidP="005A2CEE">
            <w:pPr>
              <w:rPr>
                <w:rFonts w:ascii="Helvetica" w:hAnsi="Helvetica" w:cs="Helvetica"/>
                <w:sz w:val="20"/>
              </w:rPr>
            </w:pPr>
            <w:r w:rsidRPr="002337F0">
              <w:rPr>
                <w:rFonts w:ascii="Courier New" w:hAnsi="Courier New" w:cs="Courier New"/>
                <w:b/>
                <w:sz w:val="20"/>
              </w:rPr>
              <w:t>customerTaxRef</w:t>
            </w:r>
          </w:p>
        </w:tc>
        <w:tc>
          <w:tcPr>
            <w:tcW w:w="1456" w:type="dxa"/>
            <w:tcBorders>
              <w:left w:val="single" w:sz="4" w:space="0" w:color="000080"/>
              <w:bottom w:val="single" w:sz="4" w:space="0" w:color="000080"/>
            </w:tcBorders>
            <w:shd w:val="clear" w:color="auto" w:fill="DAE6FB"/>
          </w:tcPr>
          <w:p w14:paraId="213DE017"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59" w:type="dxa"/>
            <w:tcBorders>
              <w:left w:val="single" w:sz="4" w:space="0" w:color="000080"/>
              <w:bottom w:val="single" w:sz="4" w:space="0" w:color="000080"/>
              <w:right w:val="single" w:sz="4" w:space="0" w:color="000080"/>
            </w:tcBorders>
            <w:shd w:val="clear" w:color="auto" w:fill="DAE6FB"/>
          </w:tcPr>
          <w:p w14:paraId="5DCAA1DB" w14:textId="77777777" w:rsidR="005A2CEE" w:rsidRPr="002337F0" w:rsidRDefault="005A2CEE" w:rsidP="005A2CEE">
            <w:r w:rsidRPr="002337F0">
              <w:rPr>
                <w:rFonts w:ascii="Helvetica" w:hAnsi="Helvetica" w:cs="Helvetica"/>
                <w:sz w:val="20"/>
              </w:rPr>
              <w:t xml:space="preserve">Customer’s tax reference number. </w:t>
            </w:r>
          </w:p>
        </w:tc>
      </w:tr>
    </w:tbl>
    <w:p w14:paraId="78E5FD2F" w14:textId="66E81354" w:rsidR="005A2CEE" w:rsidRPr="002337F0" w:rsidRDefault="005A2CEE" w:rsidP="00BD0D07">
      <w:pPr>
        <w:tabs>
          <w:tab w:val="left" w:pos="3440"/>
        </w:tabs>
        <w:sectPr w:rsidR="005A2CEE" w:rsidRPr="002337F0" w:rsidSect="00F648A1">
          <w:endnotePr>
            <w:numFmt w:val="decimal"/>
            <w:numRestart w:val="eachSect"/>
          </w:endnotePr>
          <w:pgSz w:w="11900" w:h="16840"/>
          <w:pgMar w:top="720" w:right="720" w:bottom="720" w:left="720" w:header="567" w:footer="454" w:gutter="0"/>
          <w:cols w:space="708"/>
          <w:docGrid w:linePitch="326"/>
        </w:sectPr>
      </w:pPr>
    </w:p>
    <w:p w14:paraId="3E2D6907" w14:textId="33422FD5" w:rsidR="005A2CEE" w:rsidRPr="003C31E3" w:rsidRDefault="00E72D6E" w:rsidP="00583291">
      <w:pPr>
        <w:pStyle w:val="Heading2"/>
        <w:rPr>
          <w:color w:val="7F7F7F" w:themeColor="text1" w:themeTint="80"/>
        </w:rPr>
      </w:pPr>
      <w:r w:rsidRPr="00981CFD">
        <w:rPr>
          <w:rFonts w:ascii="Helvetica" w:hAnsi="Helvetica"/>
        </w:rPr>
        <w:br w:type="page"/>
      </w:r>
      <w:bookmarkStart w:id="273" w:name="_Toc431308373"/>
      <w:bookmarkStart w:id="274" w:name="_Toc431647204"/>
      <w:bookmarkStart w:id="275" w:name="_Ref26673351"/>
      <w:r w:rsidR="007E42D0">
        <w:rPr>
          <w:rFonts w:ascii="Helvetica" w:hAnsi="Helvetica"/>
        </w:rPr>
        <w:lastRenderedPageBreak/>
        <w:t xml:space="preserve"> </w:t>
      </w:r>
      <w:bookmarkStart w:id="276" w:name="_Toc66871672"/>
      <w:r w:rsidR="005A2CEE" w:rsidRPr="003C31E3">
        <w:rPr>
          <w:color w:val="7F7F7F" w:themeColor="text1" w:themeTint="80"/>
        </w:rPr>
        <w:t>Merchant Request Fields</w:t>
      </w:r>
      <w:bookmarkEnd w:id="273"/>
      <w:bookmarkEnd w:id="274"/>
      <w:bookmarkEnd w:id="275"/>
      <w:bookmarkEnd w:id="276"/>
      <w:r w:rsidR="005A2CEE" w:rsidRPr="003C31E3">
        <w:rPr>
          <w:color w:val="7F7F7F" w:themeColor="text1" w:themeTint="80"/>
        </w:rPr>
        <w:t xml:space="preserve"> </w:t>
      </w:r>
    </w:p>
    <w:p w14:paraId="6F2316D8" w14:textId="77777777" w:rsidR="005A2CEE" w:rsidRPr="002337F0" w:rsidRDefault="005A2CEE" w:rsidP="005A2CEE"/>
    <w:p w14:paraId="30304C7D" w14:textId="4A3950B4" w:rsidR="005A2CEE" w:rsidRPr="009635AE" w:rsidRDefault="005A2CEE" w:rsidP="005A2CEE">
      <w:pPr>
        <w:rPr>
          <w:rStyle w:val="NormalParagraphText"/>
          <w:rFonts w:ascii="Arial" w:hAnsi="Arial" w:cs="Arial"/>
        </w:rPr>
      </w:pPr>
      <w:r w:rsidRPr="009635AE">
        <w:rPr>
          <w:rStyle w:val="NormalParagraphText"/>
          <w:rFonts w:ascii="Arial" w:hAnsi="Arial" w:cs="Arial"/>
        </w:rPr>
        <w:t>These fields can be used to store details about the Merchant and any relationship between the Merchant and Customer such as any invoice reference.</w:t>
      </w:r>
    </w:p>
    <w:p w14:paraId="47F3202A" w14:textId="77777777" w:rsidR="005A2CEE" w:rsidRPr="002337F0" w:rsidRDefault="005A2CEE" w:rsidP="005A2CEE">
      <w:pPr>
        <w:rPr>
          <w:sz w:val="21"/>
          <w:szCs w:val="21"/>
        </w:rPr>
      </w:pPr>
    </w:p>
    <w:tbl>
      <w:tblPr>
        <w:tblW w:w="5000" w:type="pct"/>
        <w:tblLayout w:type="fixed"/>
        <w:tblCellMar>
          <w:top w:w="113" w:type="dxa"/>
          <w:left w:w="113" w:type="dxa"/>
          <w:bottom w:w="113" w:type="dxa"/>
          <w:right w:w="113" w:type="dxa"/>
        </w:tblCellMar>
        <w:tblLook w:val="0000" w:firstRow="0" w:lastRow="0" w:firstColumn="0" w:lastColumn="0" w:noHBand="0" w:noVBand="0"/>
      </w:tblPr>
      <w:tblGrid>
        <w:gridCol w:w="3717"/>
        <w:gridCol w:w="1773"/>
        <w:gridCol w:w="4960"/>
      </w:tblGrid>
      <w:tr w:rsidR="005A2CEE" w:rsidRPr="002337F0" w14:paraId="177073D2" w14:textId="77777777" w:rsidTr="006846BB">
        <w:tc>
          <w:tcPr>
            <w:tcW w:w="3054" w:type="dxa"/>
            <w:tcBorders>
              <w:top w:val="single" w:sz="4" w:space="0" w:color="000080"/>
              <w:left w:val="single" w:sz="4" w:space="0" w:color="000080"/>
              <w:bottom w:val="single" w:sz="4" w:space="0" w:color="000080"/>
            </w:tcBorders>
            <w:shd w:val="clear" w:color="auto" w:fill="172271"/>
          </w:tcPr>
          <w:p w14:paraId="5525D368"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top w:val="single" w:sz="4" w:space="0" w:color="000080"/>
              <w:left w:val="single" w:sz="4" w:space="0" w:color="000080"/>
              <w:bottom w:val="single" w:sz="4" w:space="0" w:color="000080"/>
            </w:tcBorders>
            <w:shd w:val="clear" w:color="auto" w:fill="172271"/>
          </w:tcPr>
          <w:p w14:paraId="272C290E"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074" w:type="dxa"/>
            <w:tcBorders>
              <w:top w:val="single" w:sz="4" w:space="0" w:color="000080"/>
              <w:left w:val="single" w:sz="4" w:space="0" w:color="000080"/>
              <w:bottom w:val="single" w:sz="4" w:space="0" w:color="000080"/>
              <w:right w:val="single" w:sz="4" w:space="0" w:color="000080"/>
            </w:tcBorders>
            <w:shd w:val="clear" w:color="auto" w:fill="172271"/>
          </w:tcPr>
          <w:p w14:paraId="642FC39E" w14:textId="77777777" w:rsidR="005A2CEE" w:rsidRPr="002337F0" w:rsidRDefault="005A2CEE" w:rsidP="005A2CEE">
            <w:pPr>
              <w:jc w:val="center"/>
            </w:pPr>
            <w:r w:rsidRPr="002337F0">
              <w:rPr>
                <w:rFonts w:ascii="Helvetica" w:hAnsi="Helvetica" w:cs="Helvetica"/>
                <w:b/>
                <w:color w:val="FFFFFF"/>
                <w:sz w:val="20"/>
              </w:rPr>
              <w:t>Description/Value</w:t>
            </w:r>
          </w:p>
        </w:tc>
      </w:tr>
      <w:tr w:rsidR="005A2CEE" w:rsidRPr="002337F0" w14:paraId="0C0E13C6" w14:textId="77777777" w:rsidTr="006846BB">
        <w:tc>
          <w:tcPr>
            <w:tcW w:w="3054" w:type="dxa"/>
            <w:tcBorders>
              <w:left w:val="single" w:sz="4" w:space="0" w:color="000080"/>
              <w:bottom w:val="single" w:sz="4" w:space="0" w:color="000080"/>
            </w:tcBorders>
            <w:shd w:val="clear" w:color="auto" w:fill="DAE6FB"/>
          </w:tcPr>
          <w:p w14:paraId="5017F696"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merchantName</w:t>
            </w:r>
          </w:p>
        </w:tc>
        <w:tc>
          <w:tcPr>
            <w:tcW w:w="1456" w:type="dxa"/>
            <w:tcBorders>
              <w:left w:val="single" w:sz="4" w:space="0" w:color="000080"/>
              <w:bottom w:val="single" w:sz="4" w:space="0" w:color="000080"/>
            </w:tcBorders>
            <w:shd w:val="clear" w:color="auto" w:fill="DAE6FB"/>
          </w:tcPr>
          <w:p w14:paraId="425BB448"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531FF530" w14:textId="77777777" w:rsidR="005A2CEE" w:rsidRPr="002337F0" w:rsidRDefault="005A2CEE" w:rsidP="005A2CEE">
            <w:r w:rsidRPr="002337F0">
              <w:rPr>
                <w:rFonts w:ascii="Helvetica" w:hAnsi="Helvetica" w:cs="Helvetica"/>
                <w:sz w:val="20"/>
              </w:rPr>
              <w:t>Merchant’s contact name.</w:t>
            </w:r>
          </w:p>
        </w:tc>
      </w:tr>
      <w:tr w:rsidR="005A2CEE" w:rsidRPr="002337F0" w14:paraId="09F10691" w14:textId="77777777" w:rsidTr="006846BB">
        <w:tc>
          <w:tcPr>
            <w:tcW w:w="3054" w:type="dxa"/>
            <w:tcBorders>
              <w:left w:val="single" w:sz="4" w:space="0" w:color="000080"/>
              <w:bottom w:val="single" w:sz="4" w:space="0" w:color="000080"/>
            </w:tcBorders>
            <w:shd w:val="clear" w:color="auto" w:fill="DAE6FB"/>
          </w:tcPr>
          <w:p w14:paraId="13194489"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merchantCompany</w:t>
            </w:r>
          </w:p>
        </w:tc>
        <w:tc>
          <w:tcPr>
            <w:tcW w:w="1456" w:type="dxa"/>
            <w:tcBorders>
              <w:left w:val="single" w:sz="4" w:space="0" w:color="000080"/>
              <w:bottom w:val="single" w:sz="4" w:space="0" w:color="000080"/>
            </w:tcBorders>
            <w:shd w:val="clear" w:color="auto" w:fill="DAE6FB"/>
          </w:tcPr>
          <w:p w14:paraId="4B66F8B0"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485F4543" w14:textId="77777777" w:rsidR="005A2CEE" w:rsidRPr="002337F0" w:rsidRDefault="005A2CEE" w:rsidP="005A2CEE">
            <w:r w:rsidRPr="002337F0">
              <w:rPr>
                <w:rFonts w:ascii="Helvetica" w:hAnsi="Helvetica" w:cs="Helvetica"/>
                <w:sz w:val="20"/>
              </w:rPr>
              <w:t xml:space="preserve">Merchant’s company name. </w:t>
            </w:r>
          </w:p>
        </w:tc>
      </w:tr>
      <w:tr w:rsidR="005A2CEE" w:rsidRPr="002337F0" w14:paraId="3F3808BB" w14:textId="77777777" w:rsidTr="006846BB">
        <w:tc>
          <w:tcPr>
            <w:tcW w:w="3054" w:type="dxa"/>
            <w:tcBorders>
              <w:left w:val="single" w:sz="4" w:space="0" w:color="000080"/>
              <w:bottom w:val="single" w:sz="4" w:space="0" w:color="000080"/>
            </w:tcBorders>
            <w:shd w:val="clear" w:color="auto" w:fill="DAE6FB"/>
          </w:tcPr>
          <w:p w14:paraId="7E959960"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merchantAddress</w:t>
            </w:r>
          </w:p>
        </w:tc>
        <w:tc>
          <w:tcPr>
            <w:tcW w:w="1456" w:type="dxa"/>
            <w:tcBorders>
              <w:left w:val="single" w:sz="4" w:space="0" w:color="000080"/>
              <w:bottom w:val="single" w:sz="4" w:space="0" w:color="000080"/>
            </w:tcBorders>
            <w:shd w:val="clear" w:color="auto" w:fill="DAE6FB"/>
          </w:tcPr>
          <w:p w14:paraId="4C29FAA0"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0180A49F" w14:textId="77777777" w:rsidR="005A2CEE" w:rsidRPr="002337F0" w:rsidRDefault="005A2CEE" w:rsidP="005A2CEE">
            <w:r w:rsidRPr="002337F0">
              <w:rPr>
                <w:rFonts w:ascii="Helvetica" w:hAnsi="Helvetica" w:cs="Helvetica"/>
                <w:sz w:val="20"/>
              </w:rPr>
              <w:t>Merchant’s contact address.</w:t>
            </w:r>
          </w:p>
        </w:tc>
      </w:tr>
      <w:tr w:rsidR="005A2CEE" w:rsidRPr="002337F0" w14:paraId="111D93A2" w14:textId="77777777" w:rsidTr="006846BB">
        <w:tc>
          <w:tcPr>
            <w:tcW w:w="3054" w:type="dxa"/>
            <w:tcBorders>
              <w:left w:val="single" w:sz="4" w:space="0" w:color="000080"/>
              <w:bottom w:val="single" w:sz="4" w:space="0" w:color="000080"/>
            </w:tcBorders>
            <w:shd w:val="clear" w:color="auto" w:fill="DAE6FB"/>
          </w:tcPr>
          <w:p w14:paraId="63B3C4C6"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merchantTown</w:t>
            </w:r>
          </w:p>
        </w:tc>
        <w:tc>
          <w:tcPr>
            <w:tcW w:w="1456" w:type="dxa"/>
            <w:tcBorders>
              <w:left w:val="single" w:sz="4" w:space="0" w:color="000080"/>
              <w:bottom w:val="single" w:sz="4" w:space="0" w:color="000080"/>
            </w:tcBorders>
            <w:shd w:val="clear" w:color="auto" w:fill="DAE6FB"/>
          </w:tcPr>
          <w:p w14:paraId="0290D93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09EAD5ED" w14:textId="77777777" w:rsidR="005A2CEE" w:rsidRPr="002337F0" w:rsidRDefault="005A2CEE" w:rsidP="005A2CEE">
            <w:r w:rsidRPr="002337F0">
              <w:rPr>
                <w:rFonts w:ascii="Helvetica" w:hAnsi="Helvetica" w:cs="Helvetica"/>
                <w:sz w:val="20"/>
              </w:rPr>
              <w:t>Merchant’s contact town/city.</w:t>
            </w:r>
          </w:p>
        </w:tc>
      </w:tr>
      <w:tr w:rsidR="005A2CEE" w:rsidRPr="002337F0" w14:paraId="222E5EC1" w14:textId="77777777" w:rsidTr="006846BB">
        <w:tc>
          <w:tcPr>
            <w:tcW w:w="3054" w:type="dxa"/>
            <w:tcBorders>
              <w:left w:val="single" w:sz="4" w:space="0" w:color="000080"/>
              <w:bottom w:val="single" w:sz="4" w:space="0" w:color="000080"/>
            </w:tcBorders>
            <w:shd w:val="clear" w:color="auto" w:fill="DAE6FB"/>
          </w:tcPr>
          <w:p w14:paraId="36B5709B"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merchantCounty</w:t>
            </w:r>
          </w:p>
        </w:tc>
        <w:tc>
          <w:tcPr>
            <w:tcW w:w="1456" w:type="dxa"/>
            <w:tcBorders>
              <w:left w:val="single" w:sz="4" w:space="0" w:color="000080"/>
              <w:bottom w:val="single" w:sz="4" w:space="0" w:color="000080"/>
            </w:tcBorders>
            <w:shd w:val="clear" w:color="auto" w:fill="DAE6FB"/>
          </w:tcPr>
          <w:p w14:paraId="69ADAED4"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4718EC4F" w14:textId="77777777" w:rsidR="005A2CEE" w:rsidRPr="002337F0" w:rsidRDefault="005A2CEE" w:rsidP="005A2CEE">
            <w:r w:rsidRPr="002337F0">
              <w:rPr>
                <w:rFonts w:ascii="Helvetica" w:hAnsi="Helvetica" w:cs="Helvetica"/>
                <w:sz w:val="20"/>
              </w:rPr>
              <w:t>Merchant’s contact county.</w:t>
            </w:r>
          </w:p>
        </w:tc>
      </w:tr>
      <w:tr w:rsidR="005A2CEE" w:rsidRPr="002337F0" w14:paraId="388BA578" w14:textId="77777777" w:rsidTr="006846BB">
        <w:tc>
          <w:tcPr>
            <w:tcW w:w="3054" w:type="dxa"/>
            <w:tcBorders>
              <w:left w:val="single" w:sz="4" w:space="0" w:color="000080"/>
              <w:bottom w:val="single" w:sz="4" w:space="0" w:color="000080"/>
            </w:tcBorders>
            <w:shd w:val="clear" w:color="auto" w:fill="DAE6FB"/>
          </w:tcPr>
          <w:p w14:paraId="67F5D399"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merchantPostcode</w:t>
            </w:r>
          </w:p>
        </w:tc>
        <w:tc>
          <w:tcPr>
            <w:tcW w:w="1456" w:type="dxa"/>
            <w:tcBorders>
              <w:left w:val="single" w:sz="4" w:space="0" w:color="000080"/>
              <w:bottom w:val="single" w:sz="4" w:space="0" w:color="000080"/>
            </w:tcBorders>
            <w:shd w:val="clear" w:color="auto" w:fill="DAE6FB"/>
          </w:tcPr>
          <w:p w14:paraId="5CC38B58"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54C584FC" w14:textId="77777777" w:rsidR="005A2CEE" w:rsidRPr="002337F0" w:rsidRDefault="005A2CEE" w:rsidP="005A2CEE">
            <w:r w:rsidRPr="002337F0">
              <w:rPr>
                <w:rFonts w:ascii="Helvetica" w:hAnsi="Helvetica" w:cs="Helvetica"/>
                <w:sz w:val="20"/>
              </w:rPr>
              <w:t>Merchant’s contact postcode.</w:t>
            </w:r>
          </w:p>
        </w:tc>
      </w:tr>
      <w:tr w:rsidR="005A2CEE" w:rsidRPr="002337F0" w14:paraId="74AE4C95" w14:textId="77777777" w:rsidTr="006846BB">
        <w:tc>
          <w:tcPr>
            <w:tcW w:w="3054" w:type="dxa"/>
            <w:tcBorders>
              <w:left w:val="single" w:sz="4" w:space="0" w:color="000080"/>
              <w:bottom w:val="single" w:sz="4" w:space="0" w:color="000080"/>
            </w:tcBorders>
            <w:shd w:val="clear" w:color="auto" w:fill="DAE6FB"/>
          </w:tcPr>
          <w:p w14:paraId="6057B1FA"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merchantCountryCode</w:t>
            </w:r>
          </w:p>
        </w:tc>
        <w:tc>
          <w:tcPr>
            <w:tcW w:w="1456" w:type="dxa"/>
            <w:tcBorders>
              <w:left w:val="single" w:sz="4" w:space="0" w:color="000080"/>
              <w:bottom w:val="single" w:sz="4" w:space="0" w:color="000080"/>
            </w:tcBorders>
            <w:shd w:val="clear" w:color="auto" w:fill="DAE6FB"/>
          </w:tcPr>
          <w:p w14:paraId="1F53A54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08064C6B" w14:textId="66CF7566" w:rsidR="005A2CEE" w:rsidRPr="002337F0" w:rsidRDefault="005A2CEE" w:rsidP="005A2CEE">
            <w:pPr>
              <w:rPr>
                <w:rFonts w:ascii="Helvetica" w:hAnsi="Helvetica" w:cs="Helvetica"/>
                <w:sz w:val="20"/>
              </w:rPr>
            </w:pPr>
            <w:r w:rsidRPr="002337F0">
              <w:rPr>
                <w:rFonts w:ascii="Helvetica" w:hAnsi="Helvetica" w:cs="Helvetica"/>
                <w:sz w:val="20"/>
              </w:rPr>
              <w:t>Merchant’s contact country.</w:t>
            </w:r>
          </w:p>
        </w:tc>
      </w:tr>
      <w:tr w:rsidR="005A2CEE" w:rsidRPr="002337F0" w14:paraId="75789350" w14:textId="77777777" w:rsidTr="006846BB">
        <w:tc>
          <w:tcPr>
            <w:tcW w:w="3054" w:type="dxa"/>
            <w:tcBorders>
              <w:left w:val="single" w:sz="4" w:space="0" w:color="000080"/>
              <w:bottom w:val="single" w:sz="4" w:space="0" w:color="000080"/>
            </w:tcBorders>
            <w:shd w:val="clear" w:color="auto" w:fill="DAE6FB"/>
          </w:tcPr>
          <w:p w14:paraId="5DBCD44E"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merchantPhone</w:t>
            </w:r>
          </w:p>
        </w:tc>
        <w:tc>
          <w:tcPr>
            <w:tcW w:w="1456" w:type="dxa"/>
            <w:tcBorders>
              <w:left w:val="single" w:sz="4" w:space="0" w:color="000080"/>
              <w:bottom w:val="single" w:sz="4" w:space="0" w:color="000080"/>
            </w:tcBorders>
            <w:shd w:val="clear" w:color="auto" w:fill="DAE6FB"/>
          </w:tcPr>
          <w:p w14:paraId="3029AEFF"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4A2B2D60" w14:textId="77777777" w:rsidR="005A2CEE" w:rsidRPr="002337F0" w:rsidRDefault="005A2CEE" w:rsidP="005A2CEE">
            <w:r w:rsidRPr="002337F0">
              <w:rPr>
                <w:rFonts w:ascii="Helvetica" w:hAnsi="Helvetica" w:cs="Helvetica"/>
                <w:sz w:val="20"/>
              </w:rPr>
              <w:t>Merchant’s phone.</w:t>
            </w:r>
          </w:p>
        </w:tc>
      </w:tr>
      <w:tr w:rsidR="005A2CEE" w:rsidRPr="002337F0" w14:paraId="4ED51213" w14:textId="77777777" w:rsidTr="006846BB">
        <w:tc>
          <w:tcPr>
            <w:tcW w:w="3054" w:type="dxa"/>
            <w:tcBorders>
              <w:left w:val="single" w:sz="4" w:space="0" w:color="000080"/>
              <w:bottom w:val="single" w:sz="4" w:space="0" w:color="000080"/>
            </w:tcBorders>
            <w:shd w:val="clear" w:color="auto" w:fill="DAE6FB"/>
          </w:tcPr>
          <w:p w14:paraId="2DB8634B"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merchantMobile</w:t>
            </w:r>
          </w:p>
        </w:tc>
        <w:tc>
          <w:tcPr>
            <w:tcW w:w="1456" w:type="dxa"/>
            <w:tcBorders>
              <w:left w:val="single" w:sz="4" w:space="0" w:color="000080"/>
              <w:bottom w:val="single" w:sz="4" w:space="0" w:color="000080"/>
            </w:tcBorders>
            <w:shd w:val="clear" w:color="auto" w:fill="DAE6FB"/>
          </w:tcPr>
          <w:p w14:paraId="15C5F835"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66CFD96D" w14:textId="77777777" w:rsidR="005A2CEE" w:rsidRPr="002337F0" w:rsidRDefault="005A2CEE" w:rsidP="005A2CEE">
            <w:r w:rsidRPr="002337F0">
              <w:rPr>
                <w:rFonts w:ascii="Helvetica" w:hAnsi="Helvetica" w:cs="Helvetica"/>
                <w:sz w:val="20"/>
              </w:rPr>
              <w:t>Merchant’s mobile phone number.</w:t>
            </w:r>
          </w:p>
        </w:tc>
      </w:tr>
      <w:tr w:rsidR="005A2CEE" w:rsidRPr="002337F0" w14:paraId="2D5F1B4B" w14:textId="77777777" w:rsidTr="006846BB">
        <w:tc>
          <w:tcPr>
            <w:tcW w:w="3054" w:type="dxa"/>
            <w:tcBorders>
              <w:left w:val="single" w:sz="4" w:space="0" w:color="000080"/>
              <w:bottom w:val="single" w:sz="4" w:space="0" w:color="000080"/>
            </w:tcBorders>
            <w:shd w:val="clear" w:color="auto" w:fill="DAE6FB"/>
          </w:tcPr>
          <w:p w14:paraId="5F2336D2"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merchantFax</w:t>
            </w:r>
          </w:p>
        </w:tc>
        <w:tc>
          <w:tcPr>
            <w:tcW w:w="1456" w:type="dxa"/>
            <w:tcBorders>
              <w:left w:val="single" w:sz="4" w:space="0" w:color="000080"/>
              <w:bottom w:val="single" w:sz="4" w:space="0" w:color="000080"/>
            </w:tcBorders>
            <w:shd w:val="clear" w:color="auto" w:fill="DAE6FB"/>
          </w:tcPr>
          <w:p w14:paraId="64FB00E9"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0C5ED6B2" w14:textId="77777777" w:rsidR="005A2CEE" w:rsidRPr="002337F0" w:rsidRDefault="005A2CEE" w:rsidP="005A2CEE">
            <w:r w:rsidRPr="002337F0">
              <w:rPr>
                <w:rFonts w:ascii="Helvetica" w:hAnsi="Helvetica" w:cs="Helvetica"/>
                <w:sz w:val="20"/>
              </w:rPr>
              <w:t>Merchant’s fax number.</w:t>
            </w:r>
          </w:p>
        </w:tc>
      </w:tr>
      <w:tr w:rsidR="005A2CEE" w:rsidRPr="002337F0" w14:paraId="2ABC6E12" w14:textId="77777777" w:rsidTr="006846BB">
        <w:tc>
          <w:tcPr>
            <w:tcW w:w="3054" w:type="dxa"/>
            <w:tcBorders>
              <w:left w:val="single" w:sz="4" w:space="0" w:color="000080"/>
              <w:bottom w:val="single" w:sz="4" w:space="0" w:color="000080"/>
            </w:tcBorders>
            <w:shd w:val="clear" w:color="auto" w:fill="DAE6FB"/>
          </w:tcPr>
          <w:p w14:paraId="34A6E1AA"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merchantEmail</w:t>
            </w:r>
          </w:p>
        </w:tc>
        <w:tc>
          <w:tcPr>
            <w:tcW w:w="1456" w:type="dxa"/>
            <w:tcBorders>
              <w:left w:val="single" w:sz="4" w:space="0" w:color="000080"/>
              <w:bottom w:val="single" w:sz="4" w:space="0" w:color="000080"/>
            </w:tcBorders>
            <w:shd w:val="clear" w:color="auto" w:fill="DAE6FB"/>
          </w:tcPr>
          <w:p w14:paraId="012C134C"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12ED0A9A" w14:textId="77777777" w:rsidR="005A2CEE" w:rsidRPr="002337F0" w:rsidRDefault="005A2CEE" w:rsidP="005A2CEE">
            <w:r w:rsidRPr="002337F0">
              <w:rPr>
                <w:rFonts w:ascii="Helvetica" w:hAnsi="Helvetica" w:cs="Helvetica"/>
                <w:sz w:val="20"/>
              </w:rPr>
              <w:t>Merchant’s email address.</w:t>
            </w:r>
          </w:p>
        </w:tc>
      </w:tr>
      <w:tr w:rsidR="005A2CEE" w:rsidRPr="002337F0" w14:paraId="2B4713E9" w14:textId="77777777" w:rsidTr="006846BB">
        <w:tc>
          <w:tcPr>
            <w:tcW w:w="3054" w:type="dxa"/>
            <w:tcBorders>
              <w:left w:val="single" w:sz="4" w:space="0" w:color="000080"/>
            </w:tcBorders>
            <w:shd w:val="clear" w:color="auto" w:fill="DAE6FB"/>
          </w:tcPr>
          <w:p w14:paraId="19D76964"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merchantWebsite</w:t>
            </w:r>
          </w:p>
        </w:tc>
        <w:tc>
          <w:tcPr>
            <w:tcW w:w="1456" w:type="dxa"/>
            <w:tcBorders>
              <w:left w:val="single" w:sz="4" w:space="0" w:color="000080"/>
            </w:tcBorders>
            <w:shd w:val="clear" w:color="auto" w:fill="DAE6FB"/>
          </w:tcPr>
          <w:p w14:paraId="77F2F00A"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right w:val="single" w:sz="4" w:space="0" w:color="000080"/>
            </w:tcBorders>
            <w:shd w:val="clear" w:color="auto" w:fill="DAE6FB"/>
          </w:tcPr>
          <w:p w14:paraId="3DEF9580" w14:textId="15E23350" w:rsidR="005A2CEE" w:rsidRPr="002337F0" w:rsidRDefault="005A2CEE" w:rsidP="005A2CEE">
            <w:r w:rsidRPr="002337F0">
              <w:rPr>
                <w:rFonts w:ascii="Helvetica" w:hAnsi="Helvetica" w:cs="Helvetica"/>
                <w:sz w:val="20"/>
              </w:rPr>
              <w:t>Merchant’s website.</w:t>
            </w:r>
            <w:r w:rsidR="00A51DE2" w:rsidRPr="002337F0">
              <w:rPr>
                <w:rFonts w:ascii="Helvetica" w:hAnsi="Helvetica" w:cs="Helvetica"/>
                <w:sz w:val="20"/>
              </w:rPr>
              <w:t xml:space="preserve"> The website must be a fully qualified URL and include at least the scheme and host components.</w:t>
            </w:r>
          </w:p>
        </w:tc>
      </w:tr>
      <w:tr w:rsidR="005A2CEE" w:rsidRPr="002337F0" w14:paraId="7E7C5F4D" w14:textId="77777777" w:rsidTr="006846BB">
        <w:tc>
          <w:tcPr>
            <w:tcW w:w="3054" w:type="dxa"/>
            <w:tcBorders>
              <w:top w:val="single" w:sz="4" w:space="0" w:color="000080"/>
              <w:left w:val="single" w:sz="4" w:space="0" w:color="000080"/>
              <w:bottom w:val="single" w:sz="4" w:space="0" w:color="000080"/>
            </w:tcBorders>
            <w:shd w:val="clear" w:color="auto" w:fill="DAE6FB"/>
          </w:tcPr>
          <w:p w14:paraId="60D3A543"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merchantOrderRef</w:t>
            </w:r>
          </w:p>
        </w:tc>
        <w:tc>
          <w:tcPr>
            <w:tcW w:w="1456" w:type="dxa"/>
            <w:tcBorders>
              <w:top w:val="single" w:sz="4" w:space="0" w:color="000080"/>
              <w:left w:val="single" w:sz="4" w:space="0" w:color="000080"/>
              <w:bottom w:val="single" w:sz="4" w:space="0" w:color="000080"/>
            </w:tcBorders>
            <w:shd w:val="clear" w:color="auto" w:fill="DAE6FB"/>
          </w:tcPr>
          <w:p w14:paraId="3277F074"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000080"/>
              <w:left w:val="single" w:sz="4" w:space="0" w:color="000080"/>
              <w:bottom w:val="single" w:sz="4" w:space="0" w:color="000080"/>
              <w:right w:val="single" w:sz="4" w:space="0" w:color="000080"/>
            </w:tcBorders>
            <w:shd w:val="clear" w:color="auto" w:fill="DAE6FB"/>
          </w:tcPr>
          <w:p w14:paraId="3E50684F" w14:textId="55E22043" w:rsidR="005A2CEE" w:rsidRPr="002337F0" w:rsidRDefault="005A2CEE" w:rsidP="005A2CEE">
            <w:pPr>
              <w:rPr>
                <w:rFonts w:ascii="Helvetica" w:hAnsi="Helvetica" w:cs="Helvetica"/>
                <w:sz w:val="20"/>
              </w:rPr>
            </w:pPr>
            <w:r w:rsidRPr="002337F0">
              <w:rPr>
                <w:rFonts w:ascii="Helvetica" w:hAnsi="Helvetica" w:cs="Helvetica"/>
                <w:sz w:val="20"/>
              </w:rPr>
              <w:t>Merchant’s reference for this order</w:t>
            </w:r>
          </w:p>
          <w:p w14:paraId="2DBE7432" w14:textId="02D58F2B" w:rsidR="005A2CEE" w:rsidRPr="002337F0" w:rsidRDefault="005A2CEE" w:rsidP="005A2CEE">
            <w:r w:rsidRPr="002337F0">
              <w:rPr>
                <w:rFonts w:ascii="Helvetica" w:hAnsi="Helvetica" w:cs="Helvetica"/>
                <w:sz w:val="20"/>
              </w:rPr>
              <w:t>(Invoice/Sales Reference)</w:t>
            </w:r>
            <w:r w:rsidR="00995047" w:rsidRPr="002337F0">
              <w:rPr>
                <w:rFonts w:ascii="Helvetica" w:hAnsi="Helvetica" w:cs="Helvetica"/>
                <w:sz w:val="20"/>
              </w:rPr>
              <w:t>.</w:t>
            </w:r>
          </w:p>
        </w:tc>
      </w:tr>
      <w:tr w:rsidR="005A2CEE" w:rsidRPr="002337F0" w14:paraId="161E2615" w14:textId="77777777" w:rsidTr="006846BB">
        <w:tc>
          <w:tcPr>
            <w:tcW w:w="3054" w:type="dxa"/>
            <w:tcBorders>
              <w:left w:val="single" w:sz="4" w:space="0" w:color="000080"/>
              <w:bottom w:val="single" w:sz="4" w:space="0" w:color="000080"/>
            </w:tcBorders>
            <w:shd w:val="clear" w:color="auto" w:fill="DAE6FB"/>
          </w:tcPr>
          <w:p w14:paraId="04611592"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merchantCustomerRef</w:t>
            </w:r>
          </w:p>
        </w:tc>
        <w:tc>
          <w:tcPr>
            <w:tcW w:w="1456" w:type="dxa"/>
            <w:tcBorders>
              <w:left w:val="single" w:sz="4" w:space="0" w:color="000080"/>
              <w:bottom w:val="single" w:sz="4" w:space="0" w:color="000080"/>
            </w:tcBorders>
            <w:shd w:val="clear" w:color="auto" w:fill="DAE6FB"/>
          </w:tcPr>
          <w:p w14:paraId="1B853A9D"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612651D4" w14:textId="77777777" w:rsidR="005A2CEE" w:rsidRPr="002337F0" w:rsidRDefault="005A2CEE" w:rsidP="005A2CEE">
            <w:r w:rsidRPr="002337F0">
              <w:rPr>
                <w:rFonts w:ascii="Helvetica" w:hAnsi="Helvetica" w:cs="Helvetica"/>
                <w:sz w:val="20"/>
              </w:rPr>
              <w:t>Merchant’s reference for the Customer.</w:t>
            </w:r>
          </w:p>
        </w:tc>
      </w:tr>
      <w:tr w:rsidR="005A2CEE" w:rsidRPr="002337F0" w14:paraId="46678CA4" w14:textId="77777777" w:rsidTr="006846BB">
        <w:tc>
          <w:tcPr>
            <w:tcW w:w="3054" w:type="dxa"/>
            <w:tcBorders>
              <w:left w:val="single" w:sz="4" w:space="0" w:color="000080"/>
              <w:bottom w:val="single" w:sz="4" w:space="0" w:color="000080"/>
            </w:tcBorders>
            <w:shd w:val="clear" w:color="auto" w:fill="DAE6FB"/>
          </w:tcPr>
          <w:p w14:paraId="1DA7B4F8" w14:textId="77777777" w:rsidR="005A2CEE" w:rsidRPr="002337F0" w:rsidRDefault="005A2CEE" w:rsidP="005A2CEE">
            <w:pPr>
              <w:rPr>
                <w:rFonts w:ascii="Helvetica" w:hAnsi="Helvetica" w:cs="Helvetica"/>
                <w:sz w:val="20"/>
              </w:rPr>
            </w:pPr>
            <w:r w:rsidRPr="002337F0">
              <w:rPr>
                <w:rFonts w:ascii="Courier New" w:hAnsi="Courier New" w:cs="Courier New"/>
                <w:b/>
                <w:sz w:val="20"/>
              </w:rPr>
              <w:t>merchantTaxRef</w:t>
            </w:r>
          </w:p>
        </w:tc>
        <w:tc>
          <w:tcPr>
            <w:tcW w:w="1456" w:type="dxa"/>
            <w:tcBorders>
              <w:left w:val="single" w:sz="4" w:space="0" w:color="000080"/>
              <w:bottom w:val="single" w:sz="4" w:space="0" w:color="000080"/>
            </w:tcBorders>
            <w:shd w:val="clear" w:color="auto" w:fill="DAE6FB"/>
          </w:tcPr>
          <w:p w14:paraId="45D6508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49DD35D8" w14:textId="77777777" w:rsidR="005A2CEE" w:rsidRPr="002337F0" w:rsidRDefault="005A2CEE" w:rsidP="005A2CEE">
            <w:r w:rsidRPr="002337F0">
              <w:rPr>
                <w:rFonts w:ascii="Helvetica" w:hAnsi="Helvetica" w:cs="Helvetica"/>
                <w:sz w:val="20"/>
              </w:rPr>
              <w:t>Merchant’s tax reference number.</w:t>
            </w:r>
          </w:p>
        </w:tc>
      </w:tr>
      <w:tr w:rsidR="005A2CEE" w:rsidRPr="002337F0" w14:paraId="24162E66" w14:textId="77777777" w:rsidTr="006846BB">
        <w:tc>
          <w:tcPr>
            <w:tcW w:w="3054" w:type="dxa"/>
            <w:tcBorders>
              <w:left w:val="single" w:sz="4" w:space="0" w:color="000080"/>
              <w:bottom w:val="single" w:sz="4" w:space="0" w:color="000080"/>
            </w:tcBorders>
            <w:shd w:val="clear" w:color="auto" w:fill="DAE6FB"/>
          </w:tcPr>
          <w:p w14:paraId="0D8B3C02" w14:textId="77777777" w:rsidR="005A2CEE" w:rsidRPr="002337F0" w:rsidRDefault="005A2CEE" w:rsidP="005A2CEE">
            <w:pPr>
              <w:rPr>
                <w:rFonts w:ascii="Helvetica" w:hAnsi="Helvetica" w:cs="Helvetica"/>
                <w:b/>
                <w:sz w:val="18"/>
                <w:szCs w:val="18"/>
              </w:rPr>
            </w:pPr>
            <w:r w:rsidRPr="002337F0">
              <w:rPr>
                <w:rFonts w:ascii="Courier New" w:hAnsi="Courier New" w:cs="Courier New"/>
                <w:b/>
                <w:sz w:val="18"/>
                <w:szCs w:val="18"/>
              </w:rPr>
              <w:t>merchantOriginalOrderRef</w:t>
            </w:r>
          </w:p>
        </w:tc>
        <w:tc>
          <w:tcPr>
            <w:tcW w:w="1456" w:type="dxa"/>
            <w:tcBorders>
              <w:left w:val="single" w:sz="4" w:space="0" w:color="000080"/>
              <w:bottom w:val="single" w:sz="4" w:space="0" w:color="000080"/>
            </w:tcBorders>
            <w:shd w:val="clear" w:color="auto" w:fill="DAE6FB"/>
          </w:tcPr>
          <w:p w14:paraId="3189D6B2"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0FFE2676" w14:textId="77777777" w:rsidR="005A2CEE" w:rsidRPr="002337F0" w:rsidRDefault="005A2CEE" w:rsidP="005A2CEE">
            <w:r w:rsidRPr="002337F0">
              <w:rPr>
                <w:rFonts w:ascii="Helvetica" w:hAnsi="Helvetica" w:cs="Helvetica"/>
                <w:sz w:val="20"/>
              </w:rPr>
              <w:t xml:space="preserve">Reference to a back order. </w:t>
            </w:r>
          </w:p>
        </w:tc>
      </w:tr>
      <w:tr w:rsidR="005A2CEE" w:rsidRPr="002337F0" w14:paraId="4E8F65F3" w14:textId="77777777" w:rsidTr="006846BB">
        <w:tc>
          <w:tcPr>
            <w:tcW w:w="3054" w:type="dxa"/>
            <w:tcBorders>
              <w:left w:val="single" w:sz="4" w:space="0" w:color="000080"/>
              <w:bottom w:val="single" w:sz="4" w:space="0" w:color="000080"/>
            </w:tcBorders>
            <w:shd w:val="clear" w:color="auto" w:fill="DAE6FB"/>
          </w:tcPr>
          <w:p w14:paraId="01FEB502" w14:textId="77777777" w:rsidR="005A2CEE" w:rsidRPr="002337F0" w:rsidRDefault="005A2CEE" w:rsidP="005A2CEE">
            <w:pPr>
              <w:rPr>
                <w:rFonts w:ascii="Helvetica" w:hAnsi="Helvetica" w:cs="Helvetica"/>
                <w:sz w:val="20"/>
                <w:szCs w:val="20"/>
              </w:rPr>
            </w:pPr>
            <w:r w:rsidRPr="002337F0">
              <w:rPr>
                <w:rFonts w:ascii="Courier New" w:hAnsi="Courier New" w:cs="Courier New"/>
                <w:b/>
                <w:sz w:val="20"/>
                <w:szCs w:val="20"/>
              </w:rPr>
              <w:t>merchantCategoryCode</w:t>
            </w:r>
          </w:p>
        </w:tc>
        <w:tc>
          <w:tcPr>
            <w:tcW w:w="1456" w:type="dxa"/>
            <w:tcBorders>
              <w:left w:val="single" w:sz="4" w:space="0" w:color="000080"/>
              <w:bottom w:val="single" w:sz="4" w:space="0" w:color="000080"/>
            </w:tcBorders>
            <w:shd w:val="clear" w:color="auto" w:fill="DAE6FB"/>
          </w:tcPr>
          <w:p w14:paraId="2372B8D0"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0328C80E" w14:textId="77777777" w:rsidR="005A2CEE" w:rsidRPr="002337F0" w:rsidRDefault="005A2CEE" w:rsidP="005A2CEE">
            <w:r w:rsidRPr="002337F0">
              <w:rPr>
                <w:rFonts w:ascii="Helvetica" w:hAnsi="Helvetica" w:cs="Helvetica"/>
                <w:sz w:val="20"/>
              </w:rPr>
              <w:t>Scheme assigned Merchant Category Code (MCC).</w:t>
            </w:r>
          </w:p>
        </w:tc>
      </w:tr>
    </w:tbl>
    <w:p w14:paraId="6E470334" w14:textId="77777777" w:rsidR="005A2CEE" w:rsidRPr="002337F0" w:rsidRDefault="005A2CEE" w:rsidP="005A2CEE">
      <w:pPr>
        <w:tabs>
          <w:tab w:val="left" w:pos="678"/>
        </w:tabs>
      </w:pPr>
      <w:r w:rsidRPr="002337F0">
        <w:tab/>
      </w:r>
    </w:p>
    <w:p w14:paraId="3552D043" w14:textId="0D31C198" w:rsidR="005A2CEE" w:rsidRPr="003C31E3" w:rsidRDefault="005A2CEE" w:rsidP="00583291">
      <w:pPr>
        <w:pStyle w:val="Heading2"/>
        <w:rPr>
          <w:color w:val="7F7F7F" w:themeColor="text1" w:themeTint="80"/>
        </w:rPr>
      </w:pPr>
      <w:r w:rsidRPr="003C31E3">
        <w:rPr>
          <w:color w:val="7F7F7F" w:themeColor="text1" w:themeTint="80"/>
        </w:rPr>
        <w:br w:type="page"/>
      </w:r>
      <w:bookmarkStart w:id="277" w:name="_Toc431647205"/>
      <w:r w:rsidR="007E42D0">
        <w:rPr>
          <w:color w:val="7F7F7F" w:themeColor="text1" w:themeTint="80"/>
        </w:rPr>
        <w:lastRenderedPageBreak/>
        <w:t xml:space="preserve"> </w:t>
      </w:r>
      <w:bookmarkStart w:id="278" w:name="_Toc66871673"/>
      <w:r w:rsidRPr="003C31E3">
        <w:rPr>
          <w:color w:val="7F7F7F" w:themeColor="text1" w:themeTint="80"/>
        </w:rPr>
        <w:t>Supplier Request Fields</w:t>
      </w:r>
      <w:bookmarkEnd w:id="277"/>
      <w:bookmarkEnd w:id="278"/>
      <w:r w:rsidRPr="003C31E3">
        <w:rPr>
          <w:color w:val="7F7F7F" w:themeColor="text1" w:themeTint="80"/>
        </w:rPr>
        <w:t xml:space="preserve"> </w:t>
      </w:r>
    </w:p>
    <w:p w14:paraId="450C633F" w14:textId="77777777" w:rsidR="005A2CEE" w:rsidRPr="002337F0" w:rsidRDefault="005A2CEE" w:rsidP="005A2CEE"/>
    <w:p w14:paraId="0748379D" w14:textId="47AAE1B5"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These fields can be used to store details about the Supplier address. This is where any purchased goods are being supplied from if different </w:t>
      </w:r>
      <w:r w:rsidR="00ED5876" w:rsidRPr="009635AE">
        <w:rPr>
          <w:rStyle w:val="NormalParagraphText"/>
          <w:rFonts w:ascii="Arial" w:hAnsi="Arial" w:cs="Arial"/>
        </w:rPr>
        <w:t>from</w:t>
      </w:r>
      <w:r w:rsidRPr="009635AE">
        <w:rPr>
          <w:rStyle w:val="NormalParagraphText"/>
          <w:rFonts w:ascii="Arial" w:hAnsi="Arial" w:cs="Arial"/>
        </w:rPr>
        <w:t xml:space="preserve"> the</w:t>
      </w:r>
      <w:r w:rsidR="008E60DC" w:rsidRPr="009635AE">
        <w:rPr>
          <w:rStyle w:val="NormalParagraphText"/>
          <w:rFonts w:ascii="Arial" w:hAnsi="Arial" w:cs="Arial"/>
        </w:rPr>
        <w:t xml:space="preserve"> </w:t>
      </w:r>
      <w:r w:rsidRPr="009635AE">
        <w:rPr>
          <w:rStyle w:val="NormalParagraphText"/>
          <w:rFonts w:ascii="Arial" w:hAnsi="Arial" w:cs="Arial"/>
        </w:rPr>
        <w:t>Merchant‘s address.</w:t>
      </w:r>
    </w:p>
    <w:p w14:paraId="788A3FB3" w14:textId="77777777" w:rsidR="005A2CEE" w:rsidRPr="002337F0" w:rsidRDefault="005A2CEE" w:rsidP="005A2CEE">
      <w:pPr>
        <w:rPr>
          <w:sz w:val="21"/>
          <w:szCs w:val="21"/>
        </w:rPr>
      </w:pPr>
    </w:p>
    <w:tbl>
      <w:tblPr>
        <w:tblW w:w="5000" w:type="pct"/>
        <w:tblLayout w:type="fixed"/>
        <w:tblCellMar>
          <w:top w:w="113" w:type="dxa"/>
          <w:left w:w="113" w:type="dxa"/>
          <w:bottom w:w="113" w:type="dxa"/>
          <w:right w:w="113" w:type="dxa"/>
        </w:tblCellMar>
        <w:tblLook w:val="0000" w:firstRow="0" w:lastRow="0" w:firstColumn="0" w:lastColumn="0" w:noHBand="0" w:noVBand="0"/>
      </w:tblPr>
      <w:tblGrid>
        <w:gridCol w:w="3712"/>
        <w:gridCol w:w="1770"/>
        <w:gridCol w:w="4968"/>
      </w:tblGrid>
      <w:tr w:rsidR="005A2CEE" w:rsidRPr="002337F0" w14:paraId="4090F19D" w14:textId="77777777" w:rsidTr="006846BB">
        <w:tc>
          <w:tcPr>
            <w:tcW w:w="3054" w:type="dxa"/>
            <w:tcBorders>
              <w:top w:val="single" w:sz="4" w:space="0" w:color="000080"/>
              <w:left w:val="single" w:sz="4" w:space="0" w:color="000080"/>
              <w:bottom w:val="single" w:sz="4" w:space="0" w:color="000080"/>
            </w:tcBorders>
            <w:shd w:val="clear" w:color="auto" w:fill="172271"/>
          </w:tcPr>
          <w:p w14:paraId="6ABAA2AC"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top w:val="single" w:sz="4" w:space="0" w:color="000080"/>
              <w:left w:val="single" w:sz="4" w:space="0" w:color="000080"/>
              <w:bottom w:val="single" w:sz="4" w:space="0" w:color="000080"/>
            </w:tcBorders>
            <w:shd w:val="clear" w:color="auto" w:fill="172271"/>
          </w:tcPr>
          <w:p w14:paraId="14FF8903"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087" w:type="dxa"/>
            <w:tcBorders>
              <w:top w:val="single" w:sz="4" w:space="0" w:color="000080"/>
              <w:left w:val="single" w:sz="4" w:space="0" w:color="000080"/>
              <w:bottom w:val="single" w:sz="4" w:space="0" w:color="000080"/>
              <w:right w:val="single" w:sz="4" w:space="0" w:color="000080"/>
            </w:tcBorders>
            <w:shd w:val="clear" w:color="auto" w:fill="172271"/>
          </w:tcPr>
          <w:p w14:paraId="2A37FA7A" w14:textId="77777777" w:rsidR="005A2CEE" w:rsidRPr="002337F0" w:rsidRDefault="005A2CEE" w:rsidP="005A2CEE">
            <w:pPr>
              <w:jc w:val="center"/>
            </w:pPr>
            <w:r w:rsidRPr="002337F0">
              <w:rPr>
                <w:rFonts w:ascii="Helvetica" w:hAnsi="Helvetica" w:cs="Helvetica"/>
                <w:b/>
                <w:color w:val="FFFFFF"/>
                <w:sz w:val="20"/>
              </w:rPr>
              <w:t>Description/Value</w:t>
            </w:r>
          </w:p>
        </w:tc>
      </w:tr>
      <w:tr w:rsidR="005A2CEE" w:rsidRPr="002337F0" w14:paraId="392B88A0" w14:textId="77777777" w:rsidTr="006846BB">
        <w:tc>
          <w:tcPr>
            <w:tcW w:w="3054" w:type="dxa"/>
            <w:tcBorders>
              <w:left w:val="single" w:sz="4" w:space="0" w:color="000080"/>
              <w:bottom w:val="single" w:sz="4" w:space="0" w:color="000080"/>
            </w:tcBorders>
            <w:shd w:val="clear" w:color="auto" w:fill="DAE6FB"/>
          </w:tcPr>
          <w:p w14:paraId="1391DEF7"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supplierName</w:t>
            </w:r>
          </w:p>
        </w:tc>
        <w:tc>
          <w:tcPr>
            <w:tcW w:w="1456" w:type="dxa"/>
            <w:tcBorders>
              <w:left w:val="single" w:sz="4" w:space="0" w:color="000080"/>
              <w:bottom w:val="single" w:sz="4" w:space="0" w:color="000080"/>
            </w:tcBorders>
            <w:shd w:val="clear" w:color="auto" w:fill="DAE6FB"/>
          </w:tcPr>
          <w:p w14:paraId="5E2375C8"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116A6183" w14:textId="77777777" w:rsidR="005A2CEE" w:rsidRPr="002337F0" w:rsidRDefault="005A2CEE" w:rsidP="005A2CEE">
            <w:r w:rsidRPr="002337F0">
              <w:rPr>
                <w:rFonts w:ascii="Helvetica" w:hAnsi="Helvetica" w:cs="Helvetica"/>
                <w:sz w:val="20"/>
              </w:rPr>
              <w:t>Supplier’s contact name.</w:t>
            </w:r>
          </w:p>
        </w:tc>
      </w:tr>
      <w:tr w:rsidR="005A2CEE" w:rsidRPr="002337F0" w14:paraId="7421653B" w14:textId="77777777" w:rsidTr="006846BB">
        <w:tc>
          <w:tcPr>
            <w:tcW w:w="3054" w:type="dxa"/>
            <w:tcBorders>
              <w:left w:val="single" w:sz="4" w:space="0" w:color="000080"/>
              <w:bottom w:val="single" w:sz="4" w:space="0" w:color="000080"/>
            </w:tcBorders>
            <w:shd w:val="clear" w:color="auto" w:fill="DAE6FB"/>
          </w:tcPr>
          <w:p w14:paraId="56253824"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supplierCompany</w:t>
            </w:r>
          </w:p>
        </w:tc>
        <w:tc>
          <w:tcPr>
            <w:tcW w:w="1456" w:type="dxa"/>
            <w:tcBorders>
              <w:left w:val="single" w:sz="4" w:space="0" w:color="000080"/>
              <w:bottom w:val="single" w:sz="4" w:space="0" w:color="000080"/>
            </w:tcBorders>
            <w:shd w:val="clear" w:color="auto" w:fill="DAE6FB"/>
          </w:tcPr>
          <w:p w14:paraId="6CE7AAFF"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0E97E463" w14:textId="77777777" w:rsidR="005A2CEE" w:rsidRPr="002337F0" w:rsidRDefault="005A2CEE" w:rsidP="005A2CEE">
            <w:r w:rsidRPr="002337F0">
              <w:rPr>
                <w:rFonts w:ascii="Helvetica" w:hAnsi="Helvetica" w:cs="Helvetica"/>
                <w:sz w:val="20"/>
              </w:rPr>
              <w:t xml:space="preserve">Supplier’s company name. </w:t>
            </w:r>
          </w:p>
        </w:tc>
      </w:tr>
      <w:tr w:rsidR="005A2CEE" w:rsidRPr="002337F0" w14:paraId="68AE611B" w14:textId="77777777" w:rsidTr="006846BB">
        <w:tc>
          <w:tcPr>
            <w:tcW w:w="3054" w:type="dxa"/>
            <w:tcBorders>
              <w:left w:val="single" w:sz="4" w:space="0" w:color="000080"/>
              <w:bottom w:val="single" w:sz="4" w:space="0" w:color="000080"/>
            </w:tcBorders>
            <w:shd w:val="clear" w:color="auto" w:fill="DAE6FB"/>
          </w:tcPr>
          <w:p w14:paraId="40357C46"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supplierAddress</w:t>
            </w:r>
          </w:p>
        </w:tc>
        <w:tc>
          <w:tcPr>
            <w:tcW w:w="1456" w:type="dxa"/>
            <w:tcBorders>
              <w:left w:val="single" w:sz="4" w:space="0" w:color="000080"/>
              <w:bottom w:val="single" w:sz="4" w:space="0" w:color="000080"/>
            </w:tcBorders>
            <w:shd w:val="clear" w:color="auto" w:fill="DAE6FB"/>
          </w:tcPr>
          <w:p w14:paraId="5EED5C60"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52FDABA3" w14:textId="77777777" w:rsidR="005A2CEE" w:rsidRPr="002337F0" w:rsidRDefault="005A2CEE" w:rsidP="005A2CEE">
            <w:r w:rsidRPr="002337F0">
              <w:rPr>
                <w:rFonts w:ascii="Helvetica" w:hAnsi="Helvetica" w:cs="Helvetica"/>
                <w:sz w:val="20"/>
              </w:rPr>
              <w:t>Supplier’s contact address.</w:t>
            </w:r>
          </w:p>
        </w:tc>
      </w:tr>
      <w:tr w:rsidR="005A2CEE" w:rsidRPr="002337F0" w14:paraId="250DBBC7" w14:textId="77777777" w:rsidTr="006846BB">
        <w:tc>
          <w:tcPr>
            <w:tcW w:w="3054" w:type="dxa"/>
            <w:tcBorders>
              <w:left w:val="single" w:sz="4" w:space="0" w:color="000080"/>
              <w:bottom w:val="single" w:sz="4" w:space="0" w:color="000080"/>
            </w:tcBorders>
            <w:shd w:val="clear" w:color="auto" w:fill="DAE6FB"/>
          </w:tcPr>
          <w:p w14:paraId="04D0414C"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supplierTown</w:t>
            </w:r>
          </w:p>
        </w:tc>
        <w:tc>
          <w:tcPr>
            <w:tcW w:w="1456" w:type="dxa"/>
            <w:tcBorders>
              <w:left w:val="single" w:sz="4" w:space="0" w:color="000080"/>
              <w:bottom w:val="single" w:sz="4" w:space="0" w:color="000080"/>
            </w:tcBorders>
            <w:shd w:val="clear" w:color="auto" w:fill="DAE6FB"/>
          </w:tcPr>
          <w:p w14:paraId="4465B715"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0D2D7C7F" w14:textId="77777777" w:rsidR="005A2CEE" w:rsidRPr="002337F0" w:rsidRDefault="005A2CEE" w:rsidP="005A2CEE">
            <w:r w:rsidRPr="002337F0">
              <w:rPr>
                <w:rFonts w:ascii="Helvetica" w:hAnsi="Helvetica" w:cs="Helvetica"/>
                <w:sz w:val="20"/>
              </w:rPr>
              <w:t>Supplier’s contact town/city.</w:t>
            </w:r>
          </w:p>
        </w:tc>
      </w:tr>
      <w:tr w:rsidR="005A2CEE" w:rsidRPr="002337F0" w14:paraId="4EBF8492" w14:textId="77777777" w:rsidTr="006846BB">
        <w:tc>
          <w:tcPr>
            <w:tcW w:w="3054" w:type="dxa"/>
            <w:tcBorders>
              <w:left w:val="single" w:sz="4" w:space="0" w:color="000080"/>
              <w:bottom w:val="single" w:sz="4" w:space="0" w:color="000080"/>
            </w:tcBorders>
            <w:shd w:val="clear" w:color="auto" w:fill="DAE6FB"/>
          </w:tcPr>
          <w:p w14:paraId="1AE97825"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supplierCounty</w:t>
            </w:r>
          </w:p>
        </w:tc>
        <w:tc>
          <w:tcPr>
            <w:tcW w:w="1456" w:type="dxa"/>
            <w:tcBorders>
              <w:left w:val="single" w:sz="4" w:space="0" w:color="000080"/>
              <w:bottom w:val="single" w:sz="4" w:space="0" w:color="000080"/>
            </w:tcBorders>
            <w:shd w:val="clear" w:color="auto" w:fill="DAE6FB"/>
          </w:tcPr>
          <w:p w14:paraId="09B2D56C"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2CB249A2" w14:textId="77777777" w:rsidR="005A2CEE" w:rsidRPr="002337F0" w:rsidRDefault="005A2CEE" w:rsidP="005A2CEE">
            <w:r w:rsidRPr="002337F0">
              <w:rPr>
                <w:rFonts w:ascii="Helvetica" w:hAnsi="Helvetica" w:cs="Helvetica"/>
                <w:sz w:val="20"/>
              </w:rPr>
              <w:t>Supplier’s contact county.</w:t>
            </w:r>
          </w:p>
        </w:tc>
      </w:tr>
      <w:tr w:rsidR="005A2CEE" w:rsidRPr="002337F0" w14:paraId="3B60F21B" w14:textId="77777777" w:rsidTr="006846BB">
        <w:tc>
          <w:tcPr>
            <w:tcW w:w="3054" w:type="dxa"/>
            <w:tcBorders>
              <w:left w:val="single" w:sz="4" w:space="0" w:color="000080"/>
              <w:bottom w:val="single" w:sz="4" w:space="0" w:color="000080"/>
            </w:tcBorders>
            <w:shd w:val="clear" w:color="auto" w:fill="DAE6FB"/>
          </w:tcPr>
          <w:p w14:paraId="244DC223"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supplierPostcode</w:t>
            </w:r>
          </w:p>
        </w:tc>
        <w:tc>
          <w:tcPr>
            <w:tcW w:w="1456" w:type="dxa"/>
            <w:tcBorders>
              <w:left w:val="single" w:sz="4" w:space="0" w:color="000080"/>
              <w:bottom w:val="single" w:sz="4" w:space="0" w:color="000080"/>
            </w:tcBorders>
            <w:shd w:val="clear" w:color="auto" w:fill="DAE6FB"/>
          </w:tcPr>
          <w:p w14:paraId="561D7E2C"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447E466F" w14:textId="77777777" w:rsidR="005A2CEE" w:rsidRPr="002337F0" w:rsidRDefault="005A2CEE" w:rsidP="005A2CEE">
            <w:r w:rsidRPr="002337F0">
              <w:rPr>
                <w:rFonts w:ascii="Helvetica" w:hAnsi="Helvetica" w:cs="Helvetica"/>
                <w:sz w:val="20"/>
              </w:rPr>
              <w:t>Supplier’s contact postcode.</w:t>
            </w:r>
          </w:p>
        </w:tc>
      </w:tr>
      <w:tr w:rsidR="005A2CEE" w:rsidRPr="002337F0" w14:paraId="4EEF49F8" w14:textId="77777777" w:rsidTr="006846BB">
        <w:tc>
          <w:tcPr>
            <w:tcW w:w="3054" w:type="dxa"/>
            <w:tcBorders>
              <w:left w:val="single" w:sz="4" w:space="0" w:color="000080"/>
              <w:bottom w:val="single" w:sz="4" w:space="0" w:color="000080"/>
            </w:tcBorders>
            <w:shd w:val="clear" w:color="auto" w:fill="DAE6FB"/>
          </w:tcPr>
          <w:p w14:paraId="1134D139"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supplierCountryCode</w:t>
            </w:r>
          </w:p>
        </w:tc>
        <w:tc>
          <w:tcPr>
            <w:tcW w:w="1456" w:type="dxa"/>
            <w:tcBorders>
              <w:left w:val="single" w:sz="4" w:space="0" w:color="000080"/>
              <w:bottom w:val="single" w:sz="4" w:space="0" w:color="000080"/>
            </w:tcBorders>
            <w:shd w:val="clear" w:color="auto" w:fill="DAE6FB"/>
          </w:tcPr>
          <w:p w14:paraId="324B4243"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21838E1A" w14:textId="510D3EF6" w:rsidR="005A2CEE" w:rsidRPr="002337F0" w:rsidRDefault="005A2CEE" w:rsidP="005A2CEE">
            <w:pPr>
              <w:rPr>
                <w:rFonts w:ascii="Helvetica" w:hAnsi="Helvetica" w:cs="Helvetica"/>
                <w:sz w:val="20"/>
              </w:rPr>
            </w:pPr>
            <w:r w:rsidRPr="002337F0">
              <w:rPr>
                <w:rFonts w:ascii="Helvetica" w:hAnsi="Helvetica" w:cs="Helvetica"/>
                <w:sz w:val="20"/>
              </w:rPr>
              <w:t>Supplier’s contact country.</w:t>
            </w:r>
          </w:p>
        </w:tc>
      </w:tr>
      <w:tr w:rsidR="005A2CEE" w:rsidRPr="002337F0" w14:paraId="19CA4594" w14:textId="77777777" w:rsidTr="006846BB">
        <w:tc>
          <w:tcPr>
            <w:tcW w:w="3054" w:type="dxa"/>
            <w:tcBorders>
              <w:left w:val="single" w:sz="4" w:space="0" w:color="000080"/>
              <w:bottom w:val="single" w:sz="4" w:space="0" w:color="000080"/>
            </w:tcBorders>
            <w:shd w:val="clear" w:color="auto" w:fill="DAE6FB"/>
          </w:tcPr>
          <w:p w14:paraId="4CF596B8"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supplierPhone</w:t>
            </w:r>
          </w:p>
        </w:tc>
        <w:tc>
          <w:tcPr>
            <w:tcW w:w="1456" w:type="dxa"/>
            <w:tcBorders>
              <w:left w:val="single" w:sz="4" w:space="0" w:color="000080"/>
              <w:bottom w:val="single" w:sz="4" w:space="0" w:color="000080"/>
            </w:tcBorders>
            <w:shd w:val="clear" w:color="auto" w:fill="DAE6FB"/>
          </w:tcPr>
          <w:p w14:paraId="04A3F2B4"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20A29F69" w14:textId="77777777" w:rsidR="005A2CEE" w:rsidRPr="002337F0" w:rsidRDefault="005A2CEE" w:rsidP="005A2CEE">
            <w:r w:rsidRPr="002337F0">
              <w:rPr>
                <w:rFonts w:ascii="Helvetica" w:hAnsi="Helvetica" w:cs="Helvetica"/>
                <w:sz w:val="20"/>
              </w:rPr>
              <w:t>Supplier’s phone.</w:t>
            </w:r>
          </w:p>
        </w:tc>
      </w:tr>
      <w:tr w:rsidR="005A2CEE" w:rsidRPr="002337F0" w14:paraId="2120339B" w14:textId="77777777" w:rsidTr="006846BB">
        <w:tc>
          <w:tcPr>
            <w:tcW w:w="3054" w:type="dxa"/>
            <w:tcBorders>
              <w:left w:val="single" w:sz="4" w:space="0" w:color="000080"/>
              <w:bottom w:val="single" w:sz="4" w:space="0" w:color="000080"/>
            </w:tcBorders>
            <w:shd w:val="clear" w:color="auto" w:fill="DAE6FB"/>
          </w:tcPr>
          <w:p w14:paraId="7FDC0EB6"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supplierMobile</w:t>
            </w:r>
          </w:p>
        </w:tc>
        <w:tc>
          <w:tcPr>
            <w:tcW w:w="1456" w:type="dxa"/>
            <w:tcBorders>
              <w:left w:val="single" w:sz="4" w:space="0" w:color="000080"/>
              <w:bottom w:val="single" w:sz="4" w:space="0" w:color="000080"/>
            </w:tcBorders>
            <w:shd w:val="clear" w:color="auto" w:fill="DAE6FB"/>
          </w:tcPr>
          <w:p w14:paraId="382D550D"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3E24B428" w14:textId="77777777" w:rsidR="005A2CEE" w:rsidRPr="002337F0" w:rsidRDefault="005A2CEE" w:rsidP="005A2CEE">
            <w:r w:rsidRPr="002337F0">
              <w:rPr>
                <w:rFonts w:ascii="Helvetica" w:hAnsi="Helvetica" w:cs="Helvetica"/>
                <w:sz w:val="20"/>
              </w:rPr>
              <w:t>Supplier’s mobile phone number.</w:t>
            </w:r>
          </w:p>
        </w:tc>
      </w:tr>
      <w:tr w:rsidR="005A2CEE" w:rsidRPr="002337F0" w14:paraId="3FCD6316" w14:textId="77777777" w:rsidTr="006846BB">
        <w:tc>
          <w:tcPr>
            <w:tcW w:w="3054" w:type="dxa"/>
            <w:tcBorders>
              <w:left w:val="single" w:sz="4" w:space="0" w:color="000080"/>
              <w:bottom w:val="single" w:sz="4" w:space="0" w:color="000080"/>
            </w:tcBorders>
            <w:shd w:val="clear" w:color="auto" w:fill="DAE6FB"/>
          </w:tcPr>
          <w:p w14:paraId="6B688950"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supplierFax</w:t>
            </w:r>
          </w:p>
        </w:tc>
        <w:tc>
          <w:tcPr>
            <w:tcW w:w="1456" w:type="dxa"/>
            <w:tcBorders>
              <w:left w:val="single" w:sz="4" w:space="0" w:color="000080"/>
              <w:bottom w:val="single" w:sz="4" w:space="0" w:color="000080"/>
            </w:tcBorders>
            <w:shd w:val="clear" w:color="auto" w:fill="DAE6FB"/>
          </w:tcPr>
          <w:p w14:paraId="2468B142"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5F64F9BB" w14:textId="77777777" w:rsidR="005A2CEE" w:rsidRPr="002337F0" w:rsidRDefault="005A2CEE" w:rsidP="005A2CEE">
            <w:r w:rsidRPr="002337F0">
              <w:rPr>
                <w:rFonts w:ascii="Helvetica" w:hAnsi="Helvetica" w:cs="Helvetica"/>
                <w:sz w:val="20"/>
              </w:rPr>
              <w:t>Supplier’s fax number.</w:t>
            </w:r>
          </w:p>
        </w:tc>
      </w:tr>
      <w:tr w:rsidR="005A2CEE" w:rsidRPr="002337F0" w14:paraId="51D2DDD3" w14:textId="77777777" w:rsidTr="006846BB">
        <w:tc>
          <w:tcPr>
            <w:tcW w:w="3054" w:type="dxa"/>
            <w:tcBorders>
              <w:left w:val="single" w:sz="4" w:space="0" w:color="000080"/>
              <w:bottom w:val="single" w:sz="4" w:space="0" w:color="000080"/>
            </w:tcBorders>
            <w:shd w:val="clear" w:color="auto" w:fill="DAE6FB"/>
          </w:tcPr>
          <w:p w14:paraId="455F08E6" w14:textId="77777777" w:rsidR="005A2CEE" w:rsidRPr="002337F0" w:rsidRDefault="005A2CEE" w:rsidP="005A2CEE">
            <w:pPr>
              <w:rPr>
                <w:rFonts w:ascii="Helvetica" w:hAnsi="Helvetica" w:cs="Helvetica"/>
                <w:sz w:val="20"/>
              </w:rPr>
            </w:pPr>
            <w:r w:rsidRPr="002337F0">
              <w:rPr>
                <w:rFonts w:ascii="Courier New" w:hAnsi="Courier New" w:cs="Courier New"/>
                <w:b/>
                <w:sz w:val="20"/>
              </w:rPr>
              <w:t>supplierEmail</w:t>
            </w:r>
          </w:p>
        </w:tc>
        <w:tc>
          <w:tcPr>
            <w:tcW w:w="1456" w:type="dxa"/>
            <w:tcBorders>
              <w:left w:val="single" w:sz="4" w:space="0" w:color="000080"/>
              <w:bottom w:val="single" w:sz="4" w:space="0" w:color="000080"/>
            </w:tcBorders>
            <w:shd w:val="clear" w:color="auto" w:fill="DAE6FB"/>
          </w:tcPr>
          <w:p w14:paraId="69E54B73"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1C8C6A33" w14:textId="77777777" w:rsidR="005A2CEE" w:rsidRPr="002337F0" w:rsidRDefault="005A2CEE" w:rsidP="005A2CEE">
            <w:r w:rsidRPr="002337F0">
              <w:rPr>
                <w:rFonts w:ascii="Helvetica" w:hAnsi="Helvetica" w:cs="Helvetica"/>
                <w:sz w:val="20"/>
              </w:rPr>
              <w:t>Supplier’s email address.</w:t>
            </w:r>
          </w:p>
        </w:tc>
      </w:tr>
    </w:tbl>
    <w:p w14:paraId="2194C371" w14:textId="77777777" w:rsidR="005A2CEE" w:rsidRPr="002337F0" w:rsidRDefault="005A2CEE" w:rsidP="005A2CEE"/>
    <w:p w14:paraId="631A8D15" w14:textId="48DC9512" w:rsidR="005A2CEE" w:rsidRPr="003C31E3" w:rsidRDefault="002E2BF7" w:rsidP="00583291">
      <w:pPr>
        <w:pStyle w:val="Heading2"/>
        <w:rPr>
          <w:color w:val="7F7F7F" w:themeColor="text1" w:themeTint="80"/>
        </w:rPr>
      </w:pPr>
      <w:r w:rsidRPr="003C31E3">
        <w:rPr>
          <w:color w:val="7F7F7F" w:themeColor="text1" w:themeTint="80"/>
        </w:rPr>
        <w:br w:type="page"/>
      </w:r>
      <w:bookmarkStart w:id="279" w:name="_Toc431308375"/>
      <w:bookmarkStart w:id="280" w:name="_Toc431647206"/>
      <w:bookmarkStart w:id="281" w:name="_Ref445251238"/>
      <w:r w:rsidR="007E42D0">
        <w:rPr>
          <w:color w:val="7F7F7F" w:themeColor="text1" w:themeTint="80"/>
        </w:rPr>
        <w:lastRenderedPageBreak/>
        <w:t xml:space="preserve"> </w:t>
      </w:r>
      <w:bookmarkStart w:id="282" w:name="_Toc66871674"/>
      <w:r w:rsidR="005A2CEE" w:rsidRPr="003C31E3">
        <w:rPr>
          <w:color w:val="7F7F7F" w:themeColor="text1" w:themeTint="80"/>
        </w:rPr>
        <w:t>Delivery Request Fields</w:t>
      </w:r>
      <w:bookmarkEnd w:id="279"/>
      <w:bookmarkEnd w:id="280"/>
      <w:bookmarkEnd w:id="281"/>
      <w:bookmarkEnd w:id="282"/>
      <w:r w:rsidR="005A2CEE" w:rsidRPr="003C31E3">
        <w:rPr>
          <w:color w:val="7F7F7F" w:themeColor="text1" w:themeTint="80"/>
        </w:rPr>
        <w:t xml:space="preserve"> </w:t>
      </w:r>
    </w:p>
    <w:p w14:paraId="0CA33FF7" w14:textId="77777777" w:rsidR="005A2CEE" w:rsidRPr="002337F0" w:rsidRDefault="005A2CEE" w:rsidP="005A2CEE"/>
    <w:p w14:paraId="6DD99855" w14:textId="30966AFE"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These fields can be used to store details about the delivery address. This is where any purchased goods are being delivered to if different </w:t>
      </w:r>
      <w:r w:rsidR="00ED5876" w:rsidRPr="009635AE">
        <w:rPr>
          <w:rStyle w:val="NormalParagraphText"/>
          <w:rFonts w:ascii="Arial" w:hAnsi="Arial" w:cs="Arial"/>
        </w:rPr>
        <w:t>from</w:t>
      </w:r>
      <w:r w:rsidRPr="009635AE">
        <w:rPr>
          <w:rStyle w:val="NormalParagraphText"/>
          <w:rFonts w:ascii="Arial" w:hAnsi="Arial" w:cs="Arial"/>
        </w:rPr>
        <w:t xml:space="preserve"> the Customer’s address.</w:t>
      </w:r>
    </w:p>
    <w:p w14:paraId="4FB5D829" w14:textId="77777777" w:rsidR="005A2CEE" w:rsidRPr="002337F0" w:rsidRDefault="005A2CEE" w:rsidP="005A2CEE">
      <w:pPr>
        <w:rPr>
          <w:sz w:val="21"/>
          <w:szCs w:val="21"/>
        </w:rPr>
      </w:pPr>
    </w:p>
    <w:tbl>
      <w:tblPr>
        <w:tblW w:w="5000" w:type="pct"/>
        <w:tblLayout w:type="fixed"/>
        <w:tblCellMar>
          <w:top w:w="113" w:type="dxa"/>
          <w:left w:w="113" w:type="dxa"/>
          <w:bottom w:w="113" w:type="dxa"/>
          <w:right w:w="113" w:type="dxa"/>
        </w:tblCellMar>
        <w:tblLook w:val="0000" w:firstRow="0" w:lastRow="0" w:firstColumn="0" w:lastColumn="0" w:noHBand="0" w:noVBand="0"/>
      </w:tblPr>
      <w:tblGrid>
        <w:gridCol w:w="3718"/>
        <w:gridCol w:w="1670"/>
        <w:gridCol w:w="5062"/>
      </w:tblGrid>
      <w:tr w:rsidR="005A2CEE" w:rsidRPr="002337F0" w14:paraId="13646B9E" w14:textId="77777777" w:rsidTr="006846BB">
        <w:tc>
          <w:tcPr>
            <w:tcW w:w="3054" w:type="dxa"/>
            <w:tcBorders>
              <w:top w:val="single" w:sz="4" w:space="0" w:color="000080"/>
              <w:left w:val="single" w:sz="4" w:space="0" w:color="000080"/>
              <w:bottom w:val="single" w:sz="4" w:space="0" w:color="000080"/>
            </w:tcBorders>
            <w:shd w:val="clear" w:color="auto" w:fill="172271"/>
          </w:tcPr>
          <w:p w14:paraId="0E326A4C"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372" w:type="dxa"/>
            <w:tcBorders>
              <w:top w:val="single" w:sz="4" w:space="0" w:color="000080"/>
              <w:left w:val="single" w:sz="4" w:space="0" w:color="000080"/>
              <w:bottom w:val="single" w:sz="4" w:space="0" w:color="000080"/>
            </w:tcBorders>
            <w:shd w:val="clear" w:color="auto" w:fill="172271"/>
          </w:tcPr>
          <w:p w14:paraId="3F24B170"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158" w:type="dxa"/>
            <w:tcBorders>
              <w:top w:val="single" w:sz="4" w:space="0" w:color="000080"/>
              <w:left w:val="single" w:sz="4" w:space="0" w:color="000080"/>
              <w:bottom w:val="single" w:sz="4" w:space="0" w:color="000080"/>
              <w:right w:val="single" w:sz="4" w:space="0" w:color="000080"/>
            </w:tcBorders>
            <w:shd w:val="clear" w:color="auto" w:fill="172271"/>
          </w:tcPr>
          <w:p w14:paraId="7DB7E8A1" w14:textId="77777777" w:rsidR="005A2CEE" w:rsidRPr="002337F0" w:rsidRDefault="005A2CEE" w:rsidP="005A2CEE">
            <w:pPr>
              <w:jc w:val="center"/>
            </w:pPr>
            <w:r w:rsidRPr="002337F0">
              <w:rPr>
                <w:rFonts w:ascii="Helvetica" w:hAnsi="Helvetica" w:cs="Helvetica"/>
                <w:b/>
                <w:color w:val="FFFFFF"/>
                <w:sz w:val="20"/>
              </w:rPr>
              <w:t>Description/Value</w:t>
            </w:r>
          </w:p>
        </w:tc>
      </w:tr>
      <w:tr w:rsidR="005A2CEE" w:rsidRPr="002337F0" w14:paraId="6B266DFF" w14:textId="77777777" w:rsidTr="006846BB">
        <w:tc>
          <w:tcPr>
            <w:tcW w:w="3054" w:type="dxa"/>
            <w:tcBorders>
              <w:left w:val="single" w:sz="4" w:space="0" w:color="000080"/>
              <w:bottom w:val="single" w:sz="4" w:space="0" w:color="000080"/>
            </w:tcBorders>
            <w:shd w:val="clear" w:color="auto" w:fill="DAE6FB"/>
          </w:tcPr>
          <w:p w14:paraId="0E813B15"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deliveryName</w:t>
            </w:r>
          </w:p>
        </w:tc>
        <w:tc>
          <w:tcPr>
            <w:tcW w:w="1372" w:type="dxa"/>
            <w:tcBorders>
              <w:left w:val="single" w:sz="4" w:space="0" w:color="000080"/>
              <w:bottom w:val="single" w:sz="4" w:space="0" w:color="000080"/>
            </w:tcBorders>
            <w:shd w:val="clear" w:color="auto" w:fill="DAE6FB"/>
          </w:tcPr>
          <w:p w14:paraId="0EC44E54"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1BFD9AC0" w14:textId="77777777" w:rsidR="005A2CEE" w:rsidRPr="002337F0" w:rsidRDefault="005A2CEE" w:rsidP="005A2CEE">
            <w:r w:rsidRPr="002337F0">
              <w:rPr>
                <w:rFonts w:ascii="Helvetica" w:hAnsi="Helvetica" w:cs="Helvetica"/>
                <w:sz w:val="20"/>
              </w:rPr>
              <w:t>Name of person receiving the delivery.</w:t>
            </w:r>
          </w:p>
        </w:tc>
      </w:tr>
      <w:tr w:rsidR="005A2CEE" w:rsidRPr="002337F0" w14:paraId="679BB997" w14:textId="77777777" w:rsidTr="006846BB">
        <w:tc>
          <w:tcPr>
            <w:tcW w:w="3054" w:type="dxa"/>
            <w:tcBorders>
              <w:left w:val="single" w:sz="4" w:space="0" w:color="000080"/>
              <w:bottom w:val="single" w:sz="4" w:space="0" w:color="000080"/>
            </w:tcBorders>
            <w:shd w:val="clear" w:color="auto" w:fill="DAE6FB"/>
          </w:tcPr>
          <w:p w14:paraId="3C56BCF5"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deliveryCompany</w:t>
            </w:r>
          </w:p>
        </w:tc>
        <w:tc>
          <w:tcPr>
            <w:tcW w:w="1372" w:type="dxa"/>
            <w:tcBorders>
              <w:left w:val="single" w:sz="4" w:space="0" w:color="000080"/>
              <w:bottom w:val="single" w:sz="4" w:space="0" w:color="000080"/>
            </w:tcBorders>
            <w:shd w:val="clear" w:color="auto" w:fill="DAE6FB"/>
          </w:tcPr>
          <w:p w14:paraId="669BDD71"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048B1B1C" w14:textId="77777777" w:rsidR="005A2CEE" w:rsidRPr="002337F0" w:rsidRDefault="005A2CEE" w:rsidP="005A2CEE">
            <w:r w:rsidRPr="002337F0">
              <w:rPr>
                <w:rFonts w:ascii="Helvetica" w:hAnsi="Helvetica" w:cs="Helvetica"/>
                <w:sz w:val="20"/>
              </w:rPr>
              <w:t xml:space="preserve">Name of company receiving the delivery. </w:t>
            </w:r>
          </w:p>
        </w:tc>
      </w:tr>
      <w:tr w:rsidR="005A2CEE" w:rsidRPr="002337F0" w14:paraId="09591A94" w14:textId="77777777" w:rsidTr="006846BB">
        <w:tc>
          <w:tcPr>
            <w:tcW w:w="3054" w:type="dxa"/>
            <w:tcBorders>
              <w:left w:val="single" w:sz="4" w:space="0" w:color="000080"/>
              <w:bottom w:val="single" w:sz="4" w:space="0" w:color="000080"/>
            </w:tcBorders>
            <w:shd w:val="clear" w:color="auto" w:fill="DAE6FB"/>
          </w:tcPr>
          <w:p w14:paraId="5C2BCD71"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deliveryAddress</w:t>
            </w:r>
          </w:p>
        </w:tc>
        <w:tc>
          <w:tcPr>
            <w:tcW w:w="1372" w:type="dxa"/>
            <w:tcBorders>
              <w:left w:val="single" w:sz="4" w:space="0" w:color="000080"/>
              <w:bottom w:val="single" w:sz="4" w:space="0" w:color="000080"/>
            </w:tcBorders>
            <w:shd w:val="clear" w:color="auto" w:fill="DAE6FB"/>
          </w:tcPr>
          <w:p w14:paraId="17753DFF"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07D8203B" w14:textId="77777777" w:rsidR="005A2CEE" w:rsidRPr="002337F0" w:rsidRDefault="005A2CEE" w:rsidP="005A2CEE">
            <w:r w:rsidRPr="002337F0">
              <w:rPr>
                <w:rFonts w:ascii="Helvetica" w:hAnsi="Helvetica" w:cs="Helvetica"/>
                <w:sz w:val="20"/>
              </w:rPr>
              <w:t>Delivery address.</w:t>
            </w:r>
          </w:p>
        </w:tc>
      </w:tr>
      <w:tr w:rsidR="005A2CEE" w:rsidRPr="002337F0" w14:paraId="270CAF7B" w14:textId="77777777" w:rsidTr="006846BB">
        <w:tc>
          <w:tcPr>
            <w:tcW w:w="3054" w:type="dxa"/>
            <w:tcBorders>
              <w:left w:val="single" w:sz="4" w:space="0" w:color="000080"/>
              <w:bottom w:val="single" w:sz="4" w:space="0" w:color="000080"/>
            </w:tcBorders>
            <w:shd w:val="clear" w:color="auto" w:fill="DAE6FB"/>
          </w:tcPr>
          <w:p w14:paraId="3A5D5A83"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deliveryTown</w:t>
            </w:r>
          </w:p>
        </w:tc>
        <w:tc>
          <w:tcPr>
            <w:tcW w:w="1372" w:type="dxa"/>
            <w:tcBorders>
              <w:left w:val="single" w:sz="4" w:space="0" w:color="000080"/>
              <w:bottom w:val="single" w:sz="4" w:space="0" w:color="000080"/>
            </w:tcBorders>
            <w:shd w:val="clear" w:color="auto" w:fill="DAE6FB"/>
          </w:tcPr>
          <w:p w14:paraId="2A6616A7"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297FCDF3" w14:textId="77777777" w:rsidR="005A2CEE" w:rsidRPr="002337F0" w:rsidRDefault="005A2CEE" w:rsidP="005A2CEE">
            <w:r w:rsidRPr="002337F0">
              <w:rPr>
                <w:rFonts w:ascii="Helvetica" w:hAnsi="Helvetica" w:cs="Helvetica"/>
                <w:sz w:val="20"/>
              </w:rPr>
              <w:t>Delivery town/city.</w:t>
            </w:r>
          </w:p>
        </w:tc>
      </w:tr>
      <w:tr w:rsidR="005A2CEE" w:rsidRPr="002337F0" w14:paraId="6E38A908" w14:textId="77777777" w:rsidTr="006846BB">
        <w:tc>
          <w:tcPr>
            <w:tcW w:w="3054" w:type="dxa"/>
            <w:tcBorders>
              <w:left w:val="single" w:sz="4" w:space="0" w:color="000080"/>
              <w:bottom w:val="single" w:sz="4" w:space="0" w:color="000080"/>
            </w:tcBorders>
            <w:shd w:val="clear" w:color="auto" w:fill="DAE6FB"/>
          </w:tcPr>
          <w:p w14:paraId="2CB4D11C"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deliveryCounty</w:t>
            </w:r>
          </w:p>
        </w:tc>
        <w:tc>
          <w:tcPr>
            <w:tcW w:w="1372" w:type="dxa"/>
            <w:tcBorders>
              <w:left w:val="single" w:sz="4" w:space="0" w:color="000080"/>
              <w:bottom w:val="single" w:sz="4" w:space="0" w:color="000080"/>
            </w:tcBorders>
            <w:shd w:val="clear" w:color="auto" w:fill="DAE6FB"/>
          </w:tcPr>
          <w:p w14:paraId="2FC6E754"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7CA55847" w14:textId="77777777" w:rsidR="005A2CEE" w:rsidRPr="002337F0" w:rsidRDefault="005A2CEE" w:rsidP="005A2CEE">
            <w:r w:rsidRPr="002337F0">
              <w:rPr>
                <w:rFonts w:ascii="Helvetica" w:hAnsi="Helvetica" w:cs="Helvetica"/>
                <w:sz w:val="20"/>
              </w:rPr>
              <w:t>Delivery county.</w:t>
            </w:r>
          </w:p>
        </w:tc>
      </w:tr>
      <w:tr w:rsidR="005A2CEE" w:rsidRPr="002337F0" w14:paraId="3D945F2E" w14:textId="77777777" w:rsidTr="006846BB">
        <w:tc>
          <w:tcPr>
            <w:tcW w:w="3054" w:type="dxa"/>
            <w:tcBorders>
              <w:left w:val="single" w:sz="4" w:space="0" w:color="000080"/>
              <w:bottom w:val="single" w:sz="4" w:space="0" w:color="000080"/>
            </w:tcBorders>
            <w:shd w:val="clear" w:color="auto" w:fill="DAE6FB"/>
          </w:tcPr>
          <w:p w14:paraId="0EB980E2"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deliveryPostcode</w:t>
            </w:r>
          </w:p>
        </w:tc>
        <w:tc>
          <w:tcPr>
            <w:tcW w:w="1372" w:type="dxa"/>
            <w:tcBorders>
              <w:left w:val="single" w:sz="4" w:space="0" w:color="000080"/>
              <w:bottom w:val="single" w:sz="4" w:space="0" w:color="000080"/>
            </w:tcBorders>
            <w:shd w:val="clear" w:color="auto" w:fill="DAE6FB"/>
          </w:tcPr>
          <w:p w14:paraId="7D922402"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6A7C4C9F" w14:textId="77777777" w:rsidR="005A2CEE" w:rsidRPr="002337F0" w:rsidRDefault="005A2CEE" w:rsidP="005A2CEE">
            <w:r w:rsidRPr="002337F0">
              <w:rPr>
                <w:rFonts w:ascii="Helvetica" w:hAnsi="Helvetica" w:cs="Helvetica"/>
                <w:sz w:val="20"/>
              </w:rPr>
              <w:t>Delivery postcode.</w:t>
            </w:r>
          </w:p>
        </w:tc>
      </w:tr>
      <w:tr w:rsidR="005A2CEE" w:rsidRPr="002337F0" w14:paraId="5B739E2B" w14:textId="77777777" w:rsidTr="006846BB">
        <w:tc>
          <w:tcPr>
            <w:tcW w:w="3054" w:type="dxa"/>
            <w:tcBorders>
              <w:left w:val="single" w:sz="4" w:space="0" w:color="000080"/>
              <w:bottom w:val="single" w:sz="4" w:space="0" w:color="000080"/>
            </w:tcBorders>
            <w:shd w:val="clear" w:color="auto" w:fill="DAE6FB"/>
          </w:tcPr>
          <w:p w14:paraId="00144560"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deliveryCountryCode</w:t>
            </w:r>
          </w:p>
        </w:tc>
        <w:tc>
          <w:tcPr>
            <w:tcW w:w="1372" w:type="dxa"/>
            <w:tcBorders>
              <w:left w:val="single" w:sz="4" w:space="0" w:color="000080"/>
              <w:bottom w:val="single" w:sz="4" w:space="0" w:color="000080"/>
            </w:tcBorders>
            <w:shd w:val="clear" w:color="auto" w:fill="DAE6FB"/>
          </w:tcPr>
          <w:p w14:paraId="24B6294D"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7533B354" w14:textId="0D2E8140" w:rsidR="005A2CEE" w:rsidRPr="002337F0" w:rsidRDefault="005A2CEE" w:rsidP="005A2CEE">
            <w:pPr>
              <w:rPr>
                <w:rFonts w:ascii="Helvetica" w:hAnsi="Helvetica" w:cs="Helvetica"/>
                <w:sz w:val="20"/>
              </w:rPr>
            </w:pPr>
            <w:r w:rsidRPr="002337F0">
              <w:rPr>
                <w:rFonts w:ascii="Helvetica" w:hAnsi="Helvetica" w:cs="Helvetica"/>
                <w:sz w:val="20"/>
              </w:rPr>
              <w:t>Delivery country.</w:t>
            </w:r>
          </w:p>
        </w:tc>
      </w:tr>
      <w:tr w:rsidR="005A2CEE" w:rsidRPr="002337F0" w14:paraId="4C3E7655" w14:textId="77777777" w:rsidTr="006846BB">
        <w:tc>
          <w:tcPr>
            <w:tcW w:w="3054" w:type="dxa"/>
            <w:tcBorders>
              <w:left w:val="single" w:sz="4" w:space="0" w:color="000080"/>
              <w:bottom w:val="single" w:sz="4" w:space="0" w:color="000080"/>
            </w:tcBorders>
            <w:shd w:val="clear" w:color="auto" w:fill="DAE6FB"/>
          </w:tcPr>
          <w:p w14:paraId="7D87ACD0"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deliveryPhone</w:t>
            </w:r>
          </w:p>
        </w:tc>
        <w:tc>
          <w:tcPr>
            <w:tcW w:w="1372" w:type="dxa"/>
            <w:tcBorders>
              <w:left w:val="single" w:sz="4" w:space="0" w:color="000080"/>
              <w:bottom w:val="single" w:sz="4" w:space="0" w:color="000080"/>
            </w:tcBorders>
            <w:shd w:val="clear" w:color="auto" w:fill="DAE6FB"/>
          </w:tcPr>
          <w:p w14:paraId="58FD958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135F5B4E" w14:textId="77777777" w:rsidR="005A2CEE" w:rsidRPr="002337F0" w:rsidRDefault="005A2CEE" w:rsidP="005A2CEE">
            <w:r w:rsidRPr="002337F0">
              <w:rPr>
                <w:rFonts w:ascii="Helvetica" w:hAnsi="Helvetica" w:cs="Helvetica"/>
                <w:sz w:val="20"/>
              </w:rPr>
              <w:t>Phone number of delivery location.</w:t>
            </w:r>
          </w:p>
        </w:tc>
      </w:tr>
      <w:tr w:rsidR="005A2CEE" w:rsidRPr="002337F0" w14:paraId="790944DA" w14:textId="77777777" w:rsidTr="006846BB">
        <w:tc>
          <w:tcPr>
            <w:tcW w:w="3054" w:type="dxa"/>
            <w:tcBorders>
              <w:left w:val="single" w:sz="4" w:space="0" w:color="000080"/>
              <w:bottom w:val="single" w:sz="4" w:space="0" w:color="000080"/>
            </w:tcBorders>
            <w:shd w:val="clear" w:color="auto" w:fill="DAE6FB"/>
          </w:tcPr>
          <w:p w14:paraId="134E8129"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deliveryMobile</w:t>
            </w:r>
          </w:p>
        </w:tc>
        <w:tc>
          <w:tcPr>
            <w:tcW w:w="1372" w:type="dxa"/>
            <w:tcBorders>
              <w:left w:val="single" w:sz="4" w:space="0" w:color="000080"/>
              <w:bottom w:val="single" w:sz="4" w:space="0" w:color="000080"/>
            </w:tcBorders>
            <w:shd w:val="clear" w:color="auto" w:fill="DAE6FB"/>
          </w:tcPr>
          <w:p w14:paraId="45BDB30C"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198AB332" w14:textId="77777777" w:rsidR="005A2CEE" w:rsidRPr="002337F0" w:rsidRDefault="005A2CEE" w:rsidP="005A2CEE">
            <w:r w:rsidRPr="002337F0">
              <w:rPr>
                <w:rFonts w:ascii="Helvetica" w:hAnsi="Helvetica" w:cs="Helvetica"/>
                <w:sz w:val="20"/>
              </w:rPr>
              <w:t>Mobile phone number of delivery location.</w:t>
            </w:r>
          </w:p>
        </w:tc>
      </w:tr>
      <w:tr w:rsidR="005A2CEE" w:rsidRPr="002337F0" w14:paraId="13D7F380" w14:textId="77777777" w:rsidTr="006846BB">
        <w:tc>
          <w:tcPr>
            <w:tcW w:w="3054" w:type="dxa"/>
            <w:tcBorders>
              <w:left w:val="single" w:sz="4" w:space="0" w:color="000080"/>
              <w:bottom w:val="single" w:sz="4" w:space="0" w:color="000080"/>
            </w:tcBorders>
            <w:shd w:val="clear" w:color="auto" w:fill="DAE6FB"/>
          </w:tcPr>
          <w:p w14:paraId="73A3482B"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deliveryFax</w:t>
            </w:r>
          </w:p>
        </w:tc>
        <w:tc>
          <w:tcPr>
            <w:tcW w:w="1372" w:type="dxa"/>
            <w:tcBorders>
              <w:left w:val="single" w:sz="4" w:space="0" w:color="000080"/>
              <w:bottom w:val="single" w:sz="4" w:space="0" w:color="000080"/>
            </w:tcBorders>
            <w:shd w:val="clear" w:color="auto" w:fill="DAE6FB"/>
          </w:tcPr>
          <w:p w14:paraId="5A1485E4"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606167CC" w14:textId="77777777" w:rsidR="005A2CEE" w:rsidRPr="002337F0" w:rsidRDefault="005A2CEE" w:rsidP="005A2CEE">
            <w:r w:rsidRPr="002337F0">
              <w:rPr>
                <w:rFonts w:ascii="Helvetica" w:hAnsi="Helvetica" w:cs="Helvetica"/>
                <w:sz w:val="20"/>
              </w:rPr>
              <w:t>Fax number of delivery location.</w:t>
            </w:r>
          </w:p>
        </w:tc>
      </w:tr>
      <w:tr w:rsidR="005A2CEE" w:rsidRPr="002337F0" w14:paraId="284717AD" w14:textId="77777777" w:rsidTr="006846BB">
        <w:tc>
          <w:tcPr>
            <w:tcW w:w="3054" w:type="dxa"/>
            <w:tcBorders>
              <w:left w:val="single" w:sz="4" w:space="0" w:color="000080"/>
              <w:bottom w:val="single" w:sz="4" w:space="0" w:color="000080"/>
            </w:tcBorders>
            <w:shd w:val="clear" w:color="auto" w:fill="DAE6FB"/>
          </w:tcPr>
          <w:p w14:paraId="5EA528AD" w14:textId="77777777" w:rsidR="005A2CEE" w:rsidRPr="002337F0" w:rsidRDefault="005A2CEE" w:rsidP="005A2CEE">
            <w:pPr>
              <w:rPr>
                <w:rFonts w:ascii="Helvetica" w:hAnsi="Helvetica" w:cs="Helvetica"/>
                <w:sz w:val="20"/>
              </w:rPr>
            </w:pPr>
            <w:r w:rsidRPr="002337F0">
              <w:rPr>
                <w:rFonts w:ascii="Courier New" w:hAnsi="Courier New" w:cs="Courier New"/>
                <w:b/>
                <w:sz w:val="20"/>
              </w:rPr>
              <w:t>deliveryEmail</w:t>
            </w:r>
          </w:p>
        </w:tc>
        <w:tc>
          <w:tcPr>
            <w:tcW w:w="1372" w:type="dxa"/>
            <w:tcBorders>
              <w:left w:val="single" w:sz="4" w:space="0" w:color="000080"/>
              <w:bottom w:val="single" w:sz="4" w:space="0" w:color="000080"/>
            </w:tcBorders>
            <w:shd w:val="clear" w:color="auto" w:fill="DAE6FB"/>
          </w:tcPr>
          <w:p w14:paraId="01165103"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158" w:type="dxa"/>
            <w:tcBorders>
              <w:left w:val="single" w:sz="4" w:space="0" w:color="000080"/>
              <w:bottom w:val="single" w:sz="4" w:space="0" w:color="000080"/>
              <w:right w:val="single" w:sz="4" w:space="0" w:color="000080"/>
            </w:tcBorders>
            <w:shd w:val="clear" w:color="auto" w:fill="DAE6FB"/>
          </w:tcPr>
          <w:p w14:paraId="502EA399" w14:textId="77777777" w:rsidR="005A2CEE" w:rsidRPr="002337F0" w:rsidRDefault="005A2CEE" w:rsidP="005A2CEE">
            <w:r w:rsidRPr="002337F0">
              <w:rPr>
                <w:rFonts w:ascii="Helvetica" w:hAnsi="Helvetica" w:cs="Helvetica"/>
                <w:sz w:val="20"/>
              </w:rPr>
              <w:t>Delivery email address.</w:t>
            </w:r>
          </w:p>
        </w:tc>
      </w:tr>
    </w:tbl>
    <w:p w14:paraId="4A6406CA" w14:textId="77777777" w:rsidR="005A2CEE" w:rsidRPr="002337F0" w:rsidRDefault="005A2CEE" w:rsidP="005A2CEE"/>
    <w:p w14:paraId="7A653D09" w14:textId="514FBDDD" w:rsidR="005A2CEE" w:rsidRPr="003C31E3" w:rsidRDefault="00F116E5" w:rsidP="00583291">
      <w:pPr>
        <w:pStyle w:val="Heading2"/>
        <w:rPr>
          <w:color w:val="7F7F7F" w:themeColor="text1" w:themeTint="80"/>
        </w:rPr>
      </w:pPr>
      <w:r w:rsidRPr="003C31E3">
        <w:rPr>
          <w:color w:val="7F7F7F" w:themeColor="text1" w:themeTint="80"/>
        </w:rPr>
        <w:br w:type="page"/>
      </w:r>
      <w:bookmarkStart w:id="283" w:name="_Toc431308376"/>
      <w:bookmarkStart w:id="284" w:name="_Toc431647207"/>
      <w:bookmarkStart w:id="285" w:name="_Ref5747210"/>
      <w:r w:rsidR="007E42D0">
        <w:rPr>
          <w:color w:val="7F7F7F" w:themeColor="text1" w:themeTint="80"/>
        </w:rPr>
        <w:lastRenderedPageBreak/>
        <w:t xml:space="preserve"> </w:t>
      </w:r>
      <w:bookmarkStart w:id="286" w:name="_Toc66871675"/>
      <w:r w:rsidR="005A2CEE" w:rsidRPr="003C31E3">
        <w:rPr>
          <w:color w:val="7F7F7F" w:themeColor="text1" w:themeTint="80"/>
        </w:rPr>
        <w:t>Receiver Request Fields</w:t>
      </w:r>
      <w:bookmarkEnd w:id="283"/>
      <w:bookmarkEnd w:id="284"/>
      <w:bookmarkEnd w:id="285"/>
      <w:bookmarkEnd w:id="286"/>
      <w:r w:rsidR="005A2CEE" w:rsidRPr="003C31E3">
        <w:rPr>
          <w:color w:val="7F7F7F" w:themeColor="text1" w:themeTint="80"/>
        </w:rPr>
        <w:t xml:space="preserve"> </w:t>
      </w:r>
    </w:p>
    <w:p w14:paraId="18E37151" w14:textId="77777777" w:rsidR="005A2CEE" w:rsidRPr="002337F0" w:rsidRDefault="005A2CEE" w:rsidP="005A2CEE"/>
    <w:p w14:paraId="687EEB64" w14:textId="06A772A9"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These fields can be used to store details about the recipient of the purchased goods where different </w:t>
      </w:r>
      <w:r w:rsidR="00ED5876" w:rsidRPr="009635AE">
        <w:rPr>
          <w:rStyle w:val="NormalParagraphText"/>
          <w:rFonts w:ascii="Arial" w:hAnsi="Arial" w:cs="Arial"/>
        </w:rPr>
        <w:t>from</w:t>
      </w:r>
      <w:r w:rsidRPr="009635AE">
        <w:rPr>
          <w:rStyle w:val="NormalParagraphText"/>
          <w:rFonts w:ascii="Arial" w:hAnsi="Arial" w:cs="Arial"/>
        </w:rPr>
        <w:t xml:space="preserve"> the Customer’s and Delivery details. It is most commonly used by Financial In</w:t>
      </w:r>
      <w:r w:rsidR="00ED5876" w:rsidRPr="009635AE">
        <w:rPr>
          <w:rStyle w:val="NormalParagraphText"/>
          <w:rFonts w:ascii="Arial" w:hAnsi="Arial" w:cs="Arial"/>
        </w:rPr>
        <w:t>s</w:t>
      </w:r>
      <w:r w:rsidRPr="009635AE">
        <w:rPr>
          <w:rStyle w:val="NormalParagraphText"/>
          <w:rFonts w:ascii="Arial" w:hAnsi="Arial" w:cs="Arial"/>
        </w:rPr>
        <w:t>t</w:t>
      </w:r>
      <w:r w:rsidR="00ED5876" w:rsidRPr="009635AE">
        <w:rPr>
          <w:rStyle w:val="NormalParagraphText"/>
          <w:rFonts w:ascii="Arial" w:hAnsi="Arial" w:cs="Arial"/>
        </w:rPr>
        <w:t>it</w:t>
      </w:r>
      <w:r w:rsidRPr="009635AE">
        <w:rPr>
          <w:rStyle w:val="NormalParagraphText"/>
          <w:rFonts w:ascii="Arial" w:hAnsi="Arial" w:cs="Arial"/>
        </w:rPr>
        <w:t>utions (MCC 6012 Merchants) who need to record the primary recipient of a loan.</w:t>
      </w:r>
    </w:p>
    <w:p w14:paraId="681959A8" w14:textId="77777777" w:rsidR="005A2CEE" w:rsidRPr="002337F0" w:rsidRDefault="005A2CEE" w:rsidP="005A2CEE">
      <w:pPr>
        <w:rPr>
          <w:sz w:val="21"/>
          <w:szCs w:val="21"/>
        </w:rPr>
      </w:pPr>
    </w:p>
    <w:tbl>
      <w:tblPr>
        <w:tblW w:w="5000" w:type="pct"/>
        <w:tblLayout w:type="fixed"/>
        <w:tblCellMar>
          <w:top w:w="113" w:type="dxa"/>
          <w:left w:w="113" w:type="dxa"/>
          <w:bottom w:w="113" w:type="dxa"/>
          <w:right w:w="113" w:type="dxa"/>
        </w:tblCellMar>
        <w:tblLook w:val="0000" w:firstRow="0" w:lastRow="0" w:firstColumn="0" w:lastColumn="0" w:noHBand="0" w:noVBand="0"/>
      </w:tblPr>
      <w:tblGrid>
        <w:gridCol w:w="3712"/>
        <w:gridCol w:w="1770"/>
        <w:gridCol w:w="4968"/>
      </w:tblGrid>
      <w:tr w:rsidR="005A2CEE" w:rsidRPr="002337F0" w14:paraId="2026B895" w14:textId="77777777" w:rsidTr="006846BB">
        <w:tc>
          <w:tcPr>
            <w:tcW w:w="3054" w:type="dxa"/>
            <w:tcBorders>
              <w:top w:val="single" w:sz="4" w:space="0" w:color="000080"/>
              <w:left w:val="single" w:sz="4" w:space="0" w:color="000080"/>
              <w:bottom w:val="single" w:sz="4" w:space="0" w:color="000080"/>
            </w:tcBorders>
            <w:shd w:val="clear" w:color="auto" w:fill="172271"/>
          </w:tcPr>
          <w:p w14:paraId="2F916550"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top w:val="single" w:sz="4" w:space="0" w:color="000080"/>
              <w:left w:val="single" w:sz="4" w:space="0" w:color="000080"/>
              <w:bottom w:val="single" w:sz="4" w:space="0" w:color="000080"/>
            </w:tcBorders>
            <w:shd w:val="clear" w:color="auto" w:fill="172271"/>
          </w:tcPr>
          <w:p w14:paraId="77E87B63"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087" w:type="dxa"/>
            <w:tcBorders>
              <w:top w:val="single" w:sz="4" w:space="0" w:color="000080"/>
              <w:left w:val="single" w:sz="4" w:space="0" w:color="000080"/>
              <w:bottom w:val="single" w:sz="4" w:space="0" w:color="000080"/>
              <w:right w:val="single" w:sz="4" w:space="0" w:color="000080"/>
            </w:tcBorders>
            <w:shd w:val="clear" w:color="auto" w:fill="172271"/>
          </w:tcPr>
          <w:p w14:paraId="2CD27030" w14:textId="77777777" w:rsidR="005A2CEE" w:rsidRPr="002337F0" w:rsidRDefault="005A2CEE" w:rsidP="005A2CEE">
            <w:pPr>
              <w:jc w:val="center"/>
            </w:pPr>
            <w:r w:rsidRPr="002337F0">
              <w:rPr>
                <w:rFonts w:ascii="Helvetica" w:hAnsi="Helvetica" w:cs="Helvetica"/>
                <w:b/>
                <w:color w:val="FFFFFF"/>
                <w:sz w:val="20"/>
              </w:rPr>
              <w:t>Description/Value</w:t>
            </w:r>
          </w:p>
        </w:tc>
      </w:tr>
      <w:tr w:rsidR="005A2CEE" w:rsidRPr="002337F0" w14:paraId="3B0E7B61" w14:textId="77777777" w:rsidTr="006846BB">
        <w:tc>
          <w:tcPr>
            <w:tcW w:w="3054" w:type="dxa"/>
            <w:tcBorders>
              <w:left w:val="single" w:sz="4" w:space="0" w:color="000080"/>
              <w:bottom w:val="single" w:sz="4" w:space="0" w:color="000080"/>
            </w:tcBorders>
            <w:shd w:val="clear" w:color="auto" w:fill="DAE6FB"/>
          </w:tcPr>
          <w:p w14:paraId="0883E920"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receiverName</w:t>
            </w:r>
          </w:p>
        </w:tc>
        <w:tc>
          <w:tcPr>
            <w:tcW w:w="1456" w:type="dxa"/>
            <w:tcBorders>
              <w:left w:val="single" w:sz="4" w:space="0" w:color="000080"/>
              <w:bottom w:val="single" w:sz="4" w:space="0" w:color="000080"/>
            </w:tcBorders>
            <w:shd w:val="clear" w:color="auto" w:fill="DAE6FB"/>
          </w:tcPr>
          <w:p w14:paraId="47931E8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720814AF" w14:textId="77777777" w:rsidR="005A2CEE" w:rsidRPr="002337F0" w:rsidRDefault="005A2CEE" w:rsidP="005A2CEE">
            <w:r w:rsidRPr="002337F0">
              <w:rPr>
                <w:rFonts w:ascii="Helvetica" w:hAnsi="Helvetica" w:cs="Helvetica"/>
                <w:sz w:val="20"/>
              </w:rPr>
              <w:t>Receiver’s contact name.</w:t>
            </w:r>
          </w:p>
        </w:tc>
      </w:tr>
      <w:tr w:rsidR="005A2CEE" w:rsidRPr="002337F0" w14:paraId="1F55738F" w14:textId="77777777" w:rsidTr="006846BB">
        <w:tc>
          <w:tcPr>
            <w:tcW w:w="3054" w:type="dxa"/>
            <w:tcBorders>
              <w:left w:val="single" w:sz="4" w:space="0" w:color="000080"/>
              <w:bottom w:val="single" w:sz="4" w:space="0" w:color="000080"/>
            </w:tcBorders>
            <w:shd w:val="clear" w:color="auto" w:fill="DAE6FB"/>
          </w:tcPr>
          <w:p w14:paraId="35A0112E"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receiverCompany</w:t>
            </w:r>
          </w:p>
        </w:tc>
        <w:tc>
          <w:tcPr>
            <w:tcW w:w="1456" w:type="dxa"/>
            <w:tcBorders>
              <w:left w:val="single" w:sz="4" w:space="0" w:color="000080"/>
              <w:bottom w:val="single" w:sz="4" w:space="0" w:color="000080"/>
            </w:tcBorders>
            <w:shd w:val="clear" w:color="auto" w:fill="DAE6FB"/>
          </w:tcPr>
          <w:p w14:paraId="58BFDC7D"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537A8BE3" w14:textId="77777777" w:rsidR="005A2CEE" w:rsidRPr="002337F0" w:rsidRDefault="005A2CEE" w:rsidP="005A2CEE">
            <w:r w:rsidRPr="002337F0">
              <w:rPr>
                <w:rFonts w:ascii="Helvetica" w:hAnsi="Helvetica" w:cs="Helvetica"/>
                <w:sz w:val="20"/>
              </w:rPr>
              <w:t xml:space="preserve">Receiver’s company name. </w:t>
            </w:r>
          </w:p>
        </w:tc>
      </w:tr>
      <w:tr w:rsidR="005A2CEE" w:rsidRPr="002337F0" w14:paraId="5EE9B9F8" w14:textId="77777777" w:rsidTr="006846BB">
        <w:tc>
          <w:tcPr>
            <w:tcW w:w="3054" w:type="dxa"/>
            <w:tcBorders>
              <w:left w:val="single" w:sz="4" w:space="0" w:color="000080"/>
              <w:bottom w:val="single" w:sz="4" w:space="0" w:color="000080"/>
            </w:tcBorders>
            <w:shd w:val="clear" w:color="auto" w:fill="DAE6FB"/>
          </w:tcPr>
          <w:p w14:paraId="2C3F0499"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receiverAddress</w:t>
            </w:r>
          </w:p>
        </w:tc>
        <w:tc>
          <w:tcPr>
            <w:tcW w:w="1456" w:type="dxa"/>
            <w:tcBorders>
              <w:left w:val="single" w:sz="4" w:space="0" w:color="000080"/>
              <w:bottom w:val="single" w:sz="4" w:space="0" w:color="000080"/>
            </w:tcBorders>
            <w:shd w:val="clear" w:color="auto" w:fill="DAE6FB"/>
          </w:tcPr>
          <w:p w14:paraId="08A03EA6"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06900A59" w14:textId="77777777" w:rsidR="005A2CEE" w:rsidRPr="002337F0" w:rsidRDefault="005A2CEE" w:rsidP="005A2CEE">
            <w:r w:rsidRPr="002337F0">
              <w:rPr>
                <w:rFonts w:ascii="Helvetica" w:hAnsi="Helvetica" w:cs="Helvetica"/>
                <w:sz w:val="20"/>
              </w:rPr>
              <w:t>Receiver’s contact address.</w:t>
            </w:r>
          </w:p>
        </w:tc>
      </w:tr>
      <w:tr w:rsidR="005A2CEE" w:rsidRPr="002337F0" w14:paraId="4F58DC6F" w14:textId="77777777" w:rsidTr="006846BB">
        <w:tc>
          <w:tcPr>
            <w:tcW w:w="3054" w:type="dxa"/>
            <w:tcBorders>
              <w:left w:val="single" w:sz="4" w:space="0" w:color="000080"/>
              <w:bottom w:val="single" w:sz="4" w:space="0" w:color="000080"/>
            </w:tcBorders>
            <w:shd w:val="clear" w:color="auto" w:fill="DAE6FB"/>
          </w:tcPr>
          <w:p w14:paraId="47903D6E"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receiverTown</w:t>
            </w:r>
          </w:p>
        </w:tc>
        <w:tc>
          <w:tcPr>
            <w:tcW w:w="1456" w:type="dxa"/>
            <w:tcBorders>
              <w:left w:val="single" w:sz="4" w:space="0" w:color="000080"/>
              <w:bottom w:val="single" w:sz="4" w:space="0" w:color="000080"/>
            </w:tcBorders>
            <w:shd w:val="clear" w:color="auto" w:fill="DAE6FB"/>
          </w:tcPr>
          <w:p w14:paraId="039172B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7DEB84F6" w14:textId="77777777" w:rsidR="005A2CEE" w:rsidRPr="002337F0" w:rsidRDefault="005A2CEE" w:rsidP="005A2CEE">
            <w:r w:rsidRPr="002337F0">
              <w:rPr>
                <w:rFonts w:ascii="Helvetica" w:hAnsi="Helvetica" w:cs="Helvetica"/>
                <w:sz w:val="20"/>
              </w:rPr>
              <w:t>Receiver’s contact town/city.</w:t>
            </w:r>
          </w:p>
        </w:tc>
      </w:tr>
      <w:tr w:rsidR="005A2CEE" w:rsidRPr="002337F0" w14:paraId="10832167" w14:textId="77777777" w:rsidTr="006846BB">
        <w:tc>
          <w:tcPr>
            <w:tcW w:w="3054" w:type="dxa"/>
            <w:tcBorders>
              <w:left w:val="single" w:sz="4" w:space="0" w:color="000080"/>
              <w:bottom w:val="single" w:sz="4" w:space="0" w:color="000080"/>
            </w:tcBorders>
            <w:shd w:val="clear" w:color="auto" w:fill="DAE6FB"/>
          </w:tcPr>
          <w:p w14:paraId="1F0D6CF6"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receiverCounty</w:t>
            </w:r>
          </w:p>
        </w:tc>
        <w:tc>
          <w:tcPr>
            <w:tcW w:w="1456" w:type="dxa"/>
            <w:tcBorders>
              <w:left w:val="single" w:sz="4" w:space="0" w:color="000080"/>
              <w:bottom w:val="single" w:sz="4" w:space="0" w:color="000080"/>
            </w:tcBorders>
            <w:shd w:val="clear" w:color="auto" w:fill="DAE6FB"/>
          </w:tcPr>
          <w:p w14:paraId="6119DCA7"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3832D0DB" w14:textId="77777777" w:rsidR="005A2CEE" w:rsidRPr="002337F0" w:rsidRDefault="005A2CEE" w:rsidP="005A2CEE">
            <w:r w:rsidRPr="002337F0">
              <w:rPr>
                <w:rFonts w:ascii="Helvetica" w:hAnsi="Helvetica" w:cs="Helvetica"/>
                <w:sz w:val="20"/>
              </w:rPr>
              <w:t>Receiver’s contact county.</w:t>
            </w:r>
          </w:p>
        </w:tc>
      </w:tr>
      <w:tr w:rsidR="005A2CEE" w:rsidRPr="002337F0" w14:paraId="1C19E9EF" w14:textId="77777777" w:rsidTr="006846BB">
        <w:tc>
          <w:tcPr>
            <w:tcW w:w="3054" w:type="dxa"/>
            <w:tcBorders>
              <w:left w:val="single" w:sz="4" w:space="0" w:color="000080"/>
              <w:bottom w:val="single" w:sz="4" w:space="0" w:color="000080"/>
            </w:tcBorders>
            <w:shd w:val="clear" w:color="auto" w:fill="DAE6FB"/>
          </w:tcPr>
          <w:p w14:paraId="11A5169B"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receiverPostcode</w:t>
            </w:r>
          </w:p>
        </w:tc>
        <w:tc>
          <w:tcPr>
            <w:tcW w:w="1456" w:type="dxa"/>
            <w:tcBorders>
              <w:left w:val="single" w:sz="4" w:space="0" w:color="000080"/>
              <w:bottom w:val="single" w:sz="4" w:space="0" w:color="000080"/>
            </w:tcBorders>
            <w:shd w:val="clear" w:color="auto" w:fill="DAE6FB"/>
          </w:tcPr>
          <w:p w14:paraId="0560F5E7"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73C65E3B" w14:textId="77777777" w:rsidR="005A2CEE" w:rsidRPr="002337F0" w:rsidRDefault="005A2CEE" w:rsidP="005A2CEE">
            <w:r w:rsidRPr="002337F0">
              <w:rPr>
                <w:rFonts w:ascii="Helvetica" w:hAnsi="Helvetica" w:cs="Helvetica"/>
                <w:sz w:val="20"/>
              </w:rPr>
              <w:t>Receiver’s contact postcode.</w:t>
            </w:r>
          </w:p>
        </w:tc>
      </w:tr>
      <w:tr w:rsidR="005A2CEE" w:rsidRPr="002337F0" w14:paraId="5E6ABC83" w14:textId="77777777" w:rsidTr="006846BB">
        <w:tc>
          <w:tcPr>
            <w:tcW w:w="3054" w:type="dxa"/>
            <w:tcBorders>
              <w:left w:val="single" w:sz="4" w:space="0" w:color="000080"/>
              <w:bottom w:val="single" w:sz="4" w:space="0" w:color="000080"/>
            </w:tcBorders>
            <w:shd w:val="clear" w:color="auto" w:fill="DAE6FB"/>
          </w:tcPr>
          <w:p w14:paraId="293029E7"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receiverCountryCode</w:t>
            </w:r>
          </w:p>
        </w:tc>
        <w:tc>
          <w:tcPr>
            <w:tcW w:w="1456" w:type="dxa"/>
            <w:tcBorders>
              <w:left w:val="single" w:sz="4" w:space="0" w:color="000080"/>
              <w:bottom w:val="single" w:sz="4" w:space="0" w:color="000080"/>
            </w:tcBorders>
            <w:shd w:val="clear" w:color="auto" w:fill="DAE6FB"/>
          </w:tcPr>
          <w:p w14:paraId="37C43F9C"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053BB3BB" w14:textId="3217388D" w:rsidR="005A2CEE" w:rsidRPr="002337F0" w:rsidRDefault="005A2CEE" w:rsidP="005A2CEE">
            <w:pPr>
              <w:rPr>
                <w:rFonts w:ascii="Helvetica" w:hAnsi="Helvetica" w:cs="Helvetica"/>
                <w:sz w:val="20"/>
              </w:rPr>
            </w:pPr>
            <w:r w:rsidRPr="002337F0">
              <w:rPr>
                <w:rFonts w:ascii="Helvetica" w:hAnsi="Helvetica" w:cs="Helvetica"/>
                <w:sz w:val="20"/>
              </w:rPr>
              <w:t>Receiver’s contact country.</w:t>
            </w:r>
          </w:p>
        </w:tc>
      </w:tr>
      <w:tr w:rsidR="005A2CEE" w:rsidRPr="002337F0" w14:paraId="69D9E43B" w14:textId="77777777" w:rsidTr="006846BB">
        <w:tc>
          <w:tcPr>
            <w:tcW w:w="3054" w:type="dxa"/>
            <w:tcBorders>
              <w:left w:val="single" w:sz="4" w:space="0" w:color="000080"/>
              <w:bottom w:val="single" w:sz="4" w:space="0" w:color="000080"/>
            </w:tcBorders>
            <w:shd w:val="clear" w:color="auto" w:fill="DAE6FB"/>
          </w:tcPr>
          <w:p w14:paraId="3FCED48B"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receiverPhone</w:t>
            </w:r>
          </w:p>
        </w:tc>
        <w:tc>
          <w:tcPr>
            <w:tcW w:w="1456" w:type="dxa"/>
            <w:tcBorders>
              <w:left w:val="single" w:sz="4" w:space="0" w:color="000080"/>
              <w:bottom w:val="single" w:sz="4" w:space="0" w:color="000080"/>
            </w:tcBorders>
            <w:shd w:val="clear" w:color="auto" w:fill="DAE6FB"/>
          </w:tcPr>
          <w:p w14:paraId="7CBCA1FF"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6B9FBB1B" w14:textId="77777777" w:rsidR="005A2CEE" w:rsidRPr="002337F0" w:rsidRDefault="005A2CEE" w:rsidP="005A2CEE">
            <w:r w:rsidRPr="002337F0">
              <w:rPr>
                <w:rFonts w:ascii="Helvetica" w:hAnsi="Helvetica" w:cs="Helvetica"/>
                <w:sz w:val="20"/>
              </w:rPr>
              <w:t>Receiver’s phone.</w:t>
            </w:r>
          </w:p>
        </w:tc>
      </w:tr>
      <w:tr w:rsidR="005A2CEE" w:rsidRPr="002337F0" w14:paraId="0D75012E" w14:textId="77777777" w:rsidTr="006846BB">
        <w:tc>
          <w:tcPr>
            <w:tcW w:w="3054" w:type="dxa"/>
            <w:tcBorders>
              <w:left w:val="single" w:sz="4" w:space="0" w:color="000080"/>
              <w:bottom w:val="single" w:sz="4" w:space="0" w:color="000080"/>
            </w:tcBorders>
            <w:shd w:val="clear" w:color="auto" w:fill="DAE6FB"/>
          </w:tcPr>
          <w:p w14:paraId="67159B26"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receiverMobile</w:t>
            </w:r>
          </w:p>
        </w:tc>
        <w:tc>
          <w:tcPr>
            <w:tcW w:w="1456" w:type="dxa"/>
            <w:tcBorders>
              <w:left w:val="single" w:sz="4" w:space="0" w:color="000080"/>
              <w:bottom w:val="single" w:sz="4" w:space="0" w:color="000080"/>
            </w:tcBorders>
            <w:shd w:val="clear" w:color="auto" w:fill="DAE6FB"/>
          </w:tcPr>
          <w:p w14:paraId="42EDFA57"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3EA9A6E9" w14:textId="77777777" w:rsidR="005A2CEE" w:rsidRPr="002337F0" w:rsidRDefault="005A2CEE" w:rsidP="005A2CEE">
            <w:r w:rsidRPr="002337F0">
              <w:rPr>
                <w:rFonts w:ascii="Helvetica" w:hAnsi="Helvetica" w:cs="Helvetica"/>
                <w:sz w:val="20"/>
              </w:rPr>
              <w:t>Receiver’s mobile phone number.</w:t>
            </w:r>
          </w:p>
        </w:tc>
      </w:tr>
      <w:tr w:rsidR="005A2CEE" w:rsidRPr="002337F0" w14:paraId="69B5F3B1" w14:textId="77777777" w:rsidTr="006846BB">
        <w:tc>
          <w:tcPr>
            <w:tcW w:w="3054" w:type="dxa"/>
            <w:tcBorders>
              <w:left w:val="single" w:sz="4" w:space="0" w:color="000080"/>
              <w:bottom w:val="single" w:sz="4" w:space="0" w:color="000080"/>
            </w:tcBorders>
            <w:shd w:val="clear" w:color="auto" w:fill="DAE6FB"/>
          </w:tcPr>
          <w:p w14:paraId="5CBAEE97"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receiverFax</w:t>
            </w:r>
          </w:p>
        </w:tc>
        <w:tc>
          <w:tcPr>
            <w:tcW w:w="1456" w:type="dxa"/>
            <w:tcBorders>
              <w:left w:val="single" w:sz="4" w:space="0" w:color="000080"/>
              <w:bottom w:val="single" w:sz="4" w:space="0" w:color="000080"/>
            </w:tcBorders>
            <w:shd w:val="clear" w:color="auto" w:fill="DAE6FB"/>
          </w:tcPr>
          <w:p w14:paraId="0A600F7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bottom w:val="single" w:sz="4" w:space="0" w:color="000080"/>
              <w:right w:val="single" w:sz="4" w:space="0" w:color="000080"/>
            </w:tcBorders>
            <w:shd w:val="clear" w:color="auto" w:fill="DAE6FB"/>
          </w:tcPr>
          <w:p w14:paraId="223F192F" w14:textId="77777777" w:rsidR="005A2CEE" w:rsidRPr="002337F0" w:rsidRDefault="005A2CEE" w:rsidP="005A2CEE">
            <w:r w:rsidRPr="002337F0">
              <w:rPr>
                <w:rFonts w:ascii="Helvetica" w:hAnsi="Helvetica" w:cs="Helvetica"/>
                <w:sz w:val="20"/>
              </w:rPr>
              <w:t>Receiver’s fax number.</w:t>
            </w:r>
          </w:p>
        </w:tc>
      </w:tr>
      <w:tr w:rsidR="005A2CEE" w:rsidRPr="002337F0" w14:paraId="218CA930" w14:textId="77777777" w:rsidTr="006846BB">
        <w:tc>
          <w:tcPr>
            <w:tcW w:w="3054" w:type="dxa"/>
            <w:tcBorders>
              <w:left w:val="single" w:sz="4" w:space="0" w:color="000080"/>
            </w:tcBorders>
            <w:shd w:val="clear" w:color="auto" w:fill="DAE6FB"/>
          </w:tcPr>
          <w:p w14:paraId="0452C26B" w14:textId="77777777" w:rsidR="005A2CEE" w:rsidRPr="002337F0" w:rsidRDefault="005A2CEE" w:rsidP="005A2CEE">
            <w:pPr>
              <w:rPr>
                <w:rFonts w:ascii="Helvetica" w:hAnsi="Helvetica" w:cs="Helvetica"/>
                <w:sz w:val="20"/>
              </w:rPr>
            </w:pPr>
            <w:r w:rsidRPr="002337F0">
              <w:rPr>
                <w:rFonts w:ascii="Courier New" w:hAnsi="Courier New" w:cs="Courier New"/>
                <w:b/>
                <w:sz w:val="20"/>
              </w:rPr>
              <w:t>receiverEmail</w:t>
            </w:r>
          </w:p>
        </w:tc>
        <w:tc>
          <w:tcPr>
            <w:tcW w:w="1456" w:type="dxa"/>
            <w:tcBorders>
              <w:left w:val="single" w:sz="4" w:space="0" w:color="000080"/>
            </w:tcBorders>
            <w:shd w:val="clear" w:color="auto" w:fill="DAE6FB"/>
          </w:tcPr>
          <w:p w14:paraId="75F932AC"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left w:val="single" w:sz="4" w:space="0" w:color="000080"/>
              <w:right w:val="single" w:sz="4" w:space="0" w:color="000080"/>
            </w:tcBorders>
            <w:shd w:val="clear" w:color="auto" w:fill="DAE6FB"/>
          </w:tcPr>
          <w:p w14:paraId="7419EC57" w14:textId="77777777" w:rsidR="005A2CEE" w:rsidRPr="002337F0" w:rsidRDefault="005A2CEE" w:rsidP="005A2CEE">
            <w:r w:rsidRPr="002337F0">
              <w:rPr>
                <w:rFonts w:ascii="Helvetica" w:hAnsi="Helvetica" w:cs="Helvetica"/>
                <w:sz w:val="20"/>
              </w:rPr>
              <w:t>Receiver’s email address.</w:t>
            </w:r>
          </w:p>
        </w:tc>
      </w:tr>
      <w:tr w:rsidR="005A2CEE" w:rsidRPr="002337F0" w14:paraId="508306F1" w14:textId="77777777" w:rsidTr="006846BB">
        <w:tc>
          <w:tcPr>
            <w:tcW w:w="3054" w:type="dxa"/>
            <w:tcBorders>
              <w:top w:val="single" w:sz="4" w:space="0" w:color="172271"/>
              <w:left w:val="single" w:sz="4" w:space="0" w:color="auto"/>
              <w:bottom w:val="single" w:sz="4" w:space="0" w:color="172271"/>
            </w:tcBorders>
            <w:shd w:val="clear" w:color="auto" w:fill="DAE6FB"/>
          </w:tcPr>
          <w:p w14:paraId="2C43595A"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receiverAccountNo</w:t>
            </w:r>
          </w:p>
        </w:tc>
        <w:tc>
          <w:tcPr>
            <w:tcW w:w="1456" w:type="dxa"/>
            <w:tcBorders>
              <w:top w:val="single" w:sz="4" w:space="0" w:color="172271"/>
              <w:left w:val="single" w:sz="4" w:space="0" w:color="000080"/>
              <w:bottom w:val="single" w:sz="4" w:space="0" w:color="172271"/>
            </w:tcBorders>
            <w:shd w:val="clear" w:color="auto" w:fill="DAE6FB"/>
          </w:tcPr>
          <w:p w14:paraId="2EC78D0A"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top w:val="single" w:sz="4" w:space="0" w:color="172271"/>
              <w:left w:val="single" w:sz="4" w:space="0" w:color="000080"/>
              <w:bottom w:val="single" w:sz="4" w:space="0" w:color="172271"/>
              <w:right w:val="single" w:sz="4" w:space="0" w:color="000080"/>
            </w:tcBorders>
            <w:shd w:val="clear" w:color="auto" w:fill="DAE6FB"/>
          </w:tcPr>
          <w:p w14:paraId="387A8D14" w14:textId="77777777" w:rsidR="005A2CEE" w:rsidRPr="002337F0" w:rsidRDefault="005A2CEE" w:rsidP="005A2CEE">
            <w:pPr>
              <w:rPr>
                <w:rFonts w:ascii="Helvetica" w:hAnsi="Helvetica" w:cs="Helvetica"/>
                <w:sz w:val="20"/>
              </w:rPr>
            </w:pPr>
            <w:r w:rsidRPr="002337F0">
              <w:rPr>
                <w:rFonts w:ascii="Helvetica" w:hAnsi="Helvetica" w:cs="Helvetica"/>
                <w:sz w:val="20"/>
              </w:rPr>
              <w:t>Receiver’s account number.</w:t>
            </w:r>
          </w:p>
        </w:tc>
      </w:tr>
      <w:tr w:rsidR="005A2CEE" w:rsidRPr="002337F0" w14:paraId="14E199C3" w14:textId="77777777" w:rsidTr="006846BB">
        <w:tc>
          <w:tcPr>
            <w:tcW w:w="3054" w:type="dxa"/>
            <w:tcBorders>
              <w:top w:val="single" w:sz="4" w:space="0" w:color="172271"/>
              <w:left w:val="single" w:sz="4" w:space="0" w:color="auto"/>
              <w:bottom w:val="single" w:sz="4" w:space="0" w:color="000080"/>
            </w:tcBorders>
            <w:shd w:val="clear" w:color="auto" w:fill="DAE6FB"/>
          </w:tcPr>
          <w:p w14:paraId="4DAE1AC0" w14:textId="77777777" w:rsidR="005A2CEE" w:rsidRPr="002337F0" w:rsidRDefault="00C27016" w:rsidP="005A2CEE">
            <w:pPr>
              <w:rPr>
                <w:rFonts w:ascii="Courier New" w:hAnsi="Courier New" w:cs="Courier New"/>
                <w:b/>
                <w:sz w:val="20"/>
              </w:rPr>
            </w:pPr>
            <w:r w:rsidRPr="002337F0">
              <w:rPr>
                <w:rFonts w:ascii="Courier New" w:hAnsi="Courier New" w:cs="Courier New"/>
                <w:b/>
                <w:sz w:val="20"/>
              </w:rPr>
              <w:t>receiverDateOfBirth</w:t>
            </w:r>
          </w:p>
        </w:tc>
        <w:tc>
          <w:tcPr>
            <w:tcW w:w="1456" w:type="dxa"/>
            <w:tcBorders>
              <w:top w:val="single" w:sz="4" w:space="0" w:color="172271"/>
              <w:left w:val="single" w:sz="4" w:space="0" w:color="000080"/>
              <w:bottom w:val="single" w:sz="4" w:space="0" w:color="000080"/>
            </w:tcBorders>
            <w:shd w:val="clear" w:color="auto" w:fill="DAE6FB"/>
          </w:tcPr>
          <w:p w14:paraId="2B45115E"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87" w:type="dxa"/>
            <w:tcBorders>
              <w:top w:val="single" w:sz="4" w:space="0" w:color="172271"/>
              <w:left w:val="single" w:sz="4" w:space="0" w:color="000080"/>
              <w:bottom w:val="single" w:sz="4" w:space="0" w:color="000080"/>
              <w:right w:val="single" w:sz="4" w:space="0" w:color="000080"/>
            </w:tcBorders>
            <w:shd w:val="clear" w:color="auto" w:fill="DAE6FB"/>
          </w:tcPr>
          <w:p w14:paraId="13B7FFEB" w14:textId="77777777" w:rsidR="005A2CEE" w:rsidRPr="002337F0" w:rsidRDefault="005A2CEE" w:rsidP="005A2CEE">
            <w:pPr>
              <w:rPr>
                <w:rFonts w:ascii="Helvetica" w:hAnsi="Helvetica" w:cs="Helvetica"/>
                <w:sz w:val="20"/>
              </w:rPr>
            </w:pPr>
            <w:r w:rsidRPr="002337F0">
              <w:rPr>
                <w:rFonts w:ascii="Helvetica" w:hAnsi="Helvetica" w:cs="Helvetica"/>
                <w:sz w:val="20"/>
              </w:rPr>
              <w:t>Receiver’s date of birth.</w:t>
            </w:r>
          </w:p>
        </w:tc>
      </w:tr>
    </w:tbl>
    <w:p w14:paraId="2DD49AF1" w14:textId="77777777" w:rsidR="005A2CEE" w:rsidRPr="002337F0" w:rsidRDefault="005A2CEE" w:rsidP="005A2CEE"/>
    <w:p w14:paraId="5048E5DE" w14:textId="7B339775" w:rsidR="005A2CEE" w:rsidRPr="003C31E3" w:rsidRDefault="002E2BF7" w:rsidP="00583291">
      <w:pPr>
        <w:pStyle w:val="Heading2"/>
        <w:rPr>
          <w:color w:val="7F7F7F" w:themeColor="text1" w:themeTint="80"/>
        </w:rPr>
      </w:pPr>
      <w:r w:rsidRPr="00981CFD">
        <w:rPr>
          <w:rFonts w:ascii="Helvetica" w:hAnsi="Helvetica"/>
        </w:rPr>
        <w:br w:type="page"/>
      </w:r>
      <w:bookmarkStart w:id="287" w:name="_Toc431308377"/>
      <w:bookmarkStart w:id="288" w:name="_Toc431647208"/>
      <w:r w:rsidR="007E42D0">
        <w:rPr>
          <w:rFonts w:ascii="Helvetica" w:hAnsi="Helvetica"/>
        </w:rPr>
        <w:lastRenderedPageBreak/>
        <w:t xml:space="preserve"> </w:t>
      </w:r>
      <w:bookmarkStart w:id="289" w:name="_Toc66871676"/>
      <w:r w:rsidR="005A2CEE" w:rsidRPr="003C31E3">
        <w:rPr>
          <w:color w:val="7F7F7F" w:themeColor="text1" w:themeTint="80"/>
        </w:rPr>
        <w:t>Shipping Request Fields</w:t>
      </w:r>
      <w:bookmarkEnd w:id="287"/>
      <w:bookmarkEnd w:id="288"/>
      <w:bookmarkEnd w:id="289"/>
      <w:r w:rsidR="005A2CEE" w:rsidRPr="003C31E3">
        <w:rPr>
          <w:color w:val="7F7F7F" w:themeColor="text1" w:themeTint="80"/>
        </w:rPr>
        <w:t xml:space="preserve"> </w:t>
      </w:r>
    </w:p>
    <w:p w14:paraId="17A75915" w14:textId="77777777" w:rsidR="005A2CEE" w:rsidRPr="002337F0" w:rsidRDefault="005A2CEE" w:rsidP="005A2CEE"/>
    <w:p w14:paraId="0A112F88" w14:textId="77777777" w:rsidR="005A2CEE" w:rsidRPr="009635AE" w:rsidRDefault="005A2CEE" w:rsidP="005A2CEE">
      <w:pPr>
        <w:rPr>
          <w:rStyle w:val="NormalParagraphText"/>
          <w:rFonts w:ascii="Arial" w:hAnsi="Arial" w:cs="Arial"/>
        </w:rPr>
      </w:pPr>
      <w:r w:rsidRPr="009635AE">
        <w:rPr>
          <w:rStyle w:val="NormalParagraphText"/>
          <w:rFonts w:ascii="Arial" w:hAnsi="Arial" w:cs="Arial"/>
        </w:rPr>
        <w:t>These fields can be used to store details about the shipping method and costs.</w:t>
      </w:r>
    </w:p>
    <w:p w14:paraId="50593106" w14:textId="77777777" w:rsidR="005A2CEE" w:rsidRPr="002337F0" w:rsidRDefault="005A2CEE" w:rsidP="005A2CEE">
      <w:pPr>
        <w:rPr>
          <w:sz w:val="21"/>
          <w:szCs w:val="21"/>
        </w:rPr>
      </w:pPr>
    </w:p>
    <w:tbl>
      <w:tblPr>
        <w:tblW w:w="5000" w:type="pct"/>
        <w:tblLayout w:type="fixed"/>
        <w:tblCellMar>
          <w:top w:w="113" w:type="dxa"/>
          <w:left w:w="113" w:type="dxa"/>
          <w:bottom w:w="113" w:type="dxa"/>
          <w:right w:w="113" w:type="dxa"/>
        </w:tblCellMar>
        <w:tblLook w:val="0000" w:firstRow="0" w:lastRow="0" w:firstColumn="0" w:lastColumn="0" w:noHBand="0" w:noVBand="0"/>
      </w:tblPr>
      <w:tblGrid>
        <w:gridCol w:w="3717"/>
        <w:gridCol w:w="1773"/>
        <w:gridCol w:w="4960"/>
      </w:tblGrid>
      <w:tr w:rsidR="005A2CEE" w:rsidRPr="002337F0" w14:paraId="5E106F5F" w14:textId="77777777" w:rsidTr="006846BB">
        <w:tc>
          <w:tcPr>
            <w:tcW w:w="3054" w:type="dxa"/>
            <w:tcBorders>
              <w:top w:val="single" w:sz="4" w:space="0" w:color="000080"/>
              <w:left w:val="single" w:sz="4" w:space="0" w:color="000080"/>
              <w:bottom w:val="single" w:sz="4" w:space="0" w:color="000080"/>
            </w:tcBorders>
            <w:shd w:val="clear" w:color="auto" w:fill="172271"/>
          </w:tcPr>
          <w:p w14:paraId="08BA8B00" w14:textId="77777777" w:rsidR="005A2CEE" w:rsidRPr="002337F0" w:rsidRDefault="005A2CEE" w:rsidP="005A2CEE">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top w:val="single" w:sz="4" w:space="0" w:color="000080"/>
              <w:left w:val="single" w:sz="4" w:space="0" w:color="000080"/>
              <w:bottom w:val="single" w:sz="4" w:space="0" w:color="000080"/>
            </w:tcBorders>
            <w:shd w:val="clear" w:color="auto" w:fill="172271"/>
          </w:tcPr>
          <w:p w14:paraId="77732DFA" w14:textId="77777777" w:rsidR="005A2CEE" w:rsidRPr="002337F0" w:rsidRDefault="005A2CEE" w:rsidP="005A2CEE">
            <w:pPr>
              <w:jc w:val="center"/>
              <w:rPr>
                <w:rFonts w:ascii="Helvetica" w:hAnsi="Helvetica" w:cs="Helvetica"/>
                <w:b/>
                <w:color w:val="FFFFFF"/>
                <w:sz w:val="20"/>
              </w:rPr>
            </w:pPr>
            <w:r w:rsidRPr="002337F0">
              <w:rPr>
                <w:rFonts w:ascii="Helvetica" w:hAnsi="Helvetica" w:cs="Helvetica"/>
                <w:b/>
                <w:color w:val="FFFFFF"/>
                <w:sz w:val="20"/>
              </w:rPr>
              <w:t>Mandatory?</w:t>
            </w:r>
          </w:p>
        </w:tc>
        <w:tc>
          <w:tcPr>
            <w:tcW w:w="4074" w:type="dxa"/>
            <w:tcBorders>
              <w:top w:val="single" w:sz="4" w:space="0" w:color="000080"/>
              <w:left w:val="single" w:sz="4" w:space="0" w:color="000080"/>
              <w:bottom w:val="single" w:sz="4" w:space="0" w:color="000080"/>
              <w:right w:val="single" w:sz="4" w:space="0" w:color="000080"/>
            </w:tcBorders>
            <w:shd w:val="clear" w:color="auto" w:fill="172271"/>
          </w:tcPr>
          <w:p w14:paraId="18B7CBC1" w14:textId="77777777" w:rsidR="005A2CEE" w:rsidRPr="002337F0" w:rsidRDefault="005A2CEE" w:rsidP="005A2CEE">
            <w:pPr>
              <w:jc w:val="center"/>
            </w:pPr>
            <w:r w:rsidRPr="002337F0">
              <w:rPr>
                <w:rFonts w:ascii="Helvetica" w:hAnsi="Helvetica" w:cs="Helvetica"/>
                <w:b/>
                <w:color w:val="FFFFFF"/>
                <w:sz w:val="20"/>
              </w:rPr>
              <w:t>Description/Value</w:t>
            </w:r>
          </w:p>
        </w:tc>
      </w:tr>
      <w:tr w:rsidR="005A2CEE" w:rsidRPr="002337F0" w14:paraId="14DCBBA2" w14:textId="77777777" w:rsidTr="006846BB">
        <w:tc>
          <w:tcPr>
            <w:tcW w:w="3054" w:type="dxa"/>
            <w:tcBorders>
              <w:left w:val="single" w:sz="4" w:space="0" w:color="000080"/>
              <w:bottom w:val="single" w:sz="4" w:space="0" w:color="000080"/>
            </w:tcBorders>
            <w:shd w:val="clear" w:color="auto" w:fill="DAE6FB"/>
          </w:tcPr>
          <w:p w14:paraId="378D7B8F" w14:textId="77777777" w:rsidR="005A2CEE" w:rsidRPr="002337F0" w:rsidRDefault="005A2CEE" w:rsidP="005A2CEE">
            <w:pPr>
              <w:rPr>
                <w:rFonts w:ascii="Helvetica" w:hAnsi="Helvetica" w:cs="Helvetica"/>
                <w:sz w:val="20"/>
              </w:rPr>
            </w:pPr>
            <w:r w:rsidRPr="002337F0">
              <w:rPr>
                <w:rFonts w:ascii="Courier New" w:hAnsi="Courier New" w:cs="Courier New"/>
                <w:b/>
                <w:sz w:val="20"/>
              </w:rPr>
              <w:t>shippingTrackingRef</w:t>
            </w:r>
          </w:p>
        </w:tc>
        <w:tc>
          <w:tcPr>
            <w:tcW w:w="1456" w:type="dxa"/>
            <w:tcBorders>
              <w:left w:val="single" w:sz="4" w:space="0" w:color="000080"/>
              <w:bottom w:val="single" w:sz="4" w:space="0" w:color="000080"/>
            </w:tcBorders>
            <w:shd w:val="clear" w:color="auto" w:fill="DAE6FB"/>
          </w:tcPr>
          <w:p w14:paraId="49C9F3F1"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63A039F8" w14:textId="77777777" w:rsidR="005A2CEE" w:rsidRPr="002337F0" w:rsidRDefault="005A2CEE" w:rsidP="005A2CEE">
            <w:r w:rsidRPr="002337F0">
              <w:rPr>
                <w:rFonts w:ascii="Helvetica" w:hAnsi="Helvetica" w:cs="Helvetica"/>
                <w:sz w:val="20"/>
              </w:rPr>
              <w:t>Shipping tracking reference.</w:t>
            </w:r>
          </w:p>
        </w:tc>
      </w:tr>
      <w:tr w:rsidR="005A2CEE" w:rsidRPr="002337F0" w14:paraId="62F09BF9" w14:textId="77777777" w:rsidTr="006846BB">
        <w:tc>
          <w:tcPr>
            <w:tcW w:w="3054" w:type="dxa"/>
            <w:tcBorders>
              <w:left w:val="single" w:sz="4" w:space="0" w:color="000080"/>
              <w:bottom w:val="single" w:sz="4" w:space="0" w:color="000080"/>
            </w:tcBorders>
            <w:shd w:val="clear" w:color="auto" w:fill="DAE6FB"/>
          </w:tcPr>
          <w:p w14:paraId="7316F5D6" w14:textId="77777777" w:rsidR="005A2CEE" w:rsidRPr="002337F0" w:rsidRDefault="005A2CEE" w:rsidP="005A2CEE">
            <w:pPr>
              <w:rPr>
                <w:rFonts w:ascii="Helvetica" w:hAnsi="Helvetica" w:cs="Helvetica"/>
                <w:sz w:val="20"/>
              </w:rPr>
            </w:pPr>
            <w:r w:rsidRPr="002337F0">
              <w:rPr>
                <w:rFonts w:ascii="Courier New" w:hAnsi="Courier New" w:cs="Courier New"/>
                <w:b/>
                <w:sz w:val="20"/>
              </w:rPr>
              <w:t>shippingMethod</w:t>
            </w:r>
          </w:p>
        </w:tc>
        <w:tc>
          <w:tcPr>
            <w:tcW w:w="1456" w:type="dxa"/>
            <w:tcBorders>
              <w:left w:val="single" w:sz="4" w:space="0" w:color="000080"/>
              <w:bottom w:val="single" w:sz="4" w:space="0" w:color="000080"/>
            </w:tcBorders>
            <w:shd w:val="clear" w:color="auto" w:fill="DAE6FB"/>
          </w:tcPr>
          <w:p w14:paraId="52E21797"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000080"/>
              <w:right w:val="single" w:sz="4" w:space="0" w:color="000080"/>
            </w:tcBorders>
            <w:shd w:val="clear" w:color="auto" w:fill="DAE6FB"/>
          </w:tcPr>
          <w:p w14:paraId="46AFD7A4" w14:textId="01A1BE17" w:rsidR="005A2CEE" w:rsidRPr="002337F0" w:rsidRDefault="005A2CEE" w:rsidP="005A2CEE">
            <w:r w:rsidRPr="002337F0">
              <w:rPr>
                <w:rFonts w:ascii="Helvetica" w:hAnsi="Helvetica" w:cs="Helvetica"/>
                <w:sz w:val="20"/>
              </w:rPr>
              <w:t>Shipping method (</w:t>
            </w:r>
            <w:r w:rsidR="00E00E96" w:rsidRPr="002337F0">
              <w:rPr>
                <w:rFonts w:ascii="Helvetica" w:hAnsi="Helvetica" w:cs="Helvetica"/>
                <w:sz w:val="20"/>
              </w:rPr>
              <w:t>e.g.</w:t>
            </w:r>
            <w:r w:rsidRPr="002337F0">
              <w:rPr>
                <w:rFonts w:ascii="Helvetica" w:hAnsi="Helvetica" w:cs="Helvetica"/>
                <w:sz w:val="20"/>
              </w:rPr>
              <w:t xml:space="preserve"> Courier, Post, etc.).</w:t>
            </w:r>
          </w:p>
        </w:tc>
      </w:tr>
      <w:tr w:rsidR="005A2CEE" w:rsidRPr="002337F0" w14:paraId="3A724E5D" w14:textId="77777777" w:rsidTr="006846BB">
        <w:tc>
          <w:tcPr>
            <w:tcW w:w="3054" w:type="dxa"/>
            <w:tcBorders>
              <w:left w:val="single" w:sz="4" w:space="0" w:color="000080"/>
              <w:bottom w:val="single" w:sz="4" w:space="0" w:color="172271"/>
            </w:tcBorders>
            <w:shd w:val="clear" w:color="auto" w:fill="DAE6FB"/>
          </w:tcPr>
          <w:p w14:paraId="439C80CA" w14:textId="77777777" w:rsidR="005A2CEE" w:rsidRPr="002337F0" w:rsidRDefault="005A2CEE" w:rsidP="005A2CEE">
            <w:pPr>
              <w:rPr>
                <w:rFonts w:ascii="Helvetica" w:hAnsi="Helvetica" w:cs="Helvetica"/>
                <w:sz w:val="20"/>
              </w:rPr>
            </w:pPr>
            <w:r w:rsidRPr="002337F0">
              <w:rPr>
                <w:rFonts w:ascii="Courier New" w:hAnsi="Courier New" w:cs="Courier New"/>
                <w:b/>
                <w:sz w:val="20"/>
              </w:rPr>
              <w:t>shippingAmount</w:t>
            </w:r>
          </w:p>
        </w:tc>
        <w:tc>
          <w:tcPr>
            <w:tcW w:w="1456" w:type="dxa"/>
            <w:tcBorders>
              <w:left w:val="single" w:sz="4" w:space="0" w:color="000080"/>
              <w:bottom w:val="single" w:sz="4" w:space="0" w:color="172271"/>
            </w:tcBorders>
            <w:shd w:val="clear" w:color="auto" w:fill="DAE6FB"/>
          </w:tcPr>
          <w:p w14:paraId="66059D59"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left w:val="single" w:sz="4" w:space="0" w:color="000080"/>
              <w:bottom w:val="single" w:sz="4" w:space="0" w:color="172271"/>
              <w:right w:val="single" w:sz="4" w:space="0" w:color="000080"/>
            </w:tcBorders>
            <w:shd w:val="clear" w:color="auto" w:fill="DAE6FB"/>
          </w:tcPr>
          <w:p w14:paraId="0072429E" w14:textId="77777777" w:rsidR="005A2CEE" w:rsidRPr="002337F0" w:rsidRDefault="005A2CEE" w:rsidP="005A2CEE">
            <w:r w:rsidRPr="002337F0">
              <w:rPr>
                <w:rFonts w:ascii="Helvetica" w:hAnsi="Helvetica" w:cs="Helvetica"/>
                <w:sz w:val="20"/>
              </w:rPr>
              <w:t>Cost of shipping.</w:t>
            </w:r>
          </w:p>
        </w:tc>
      </w:tr>
      <w:tr w:rsidR="005A2CEE" w:rsidRPr="002337F0" w14:paraId="3B696A39" w14:textId="77777777" w:rsidTr="006846BB">
        <w:tc>
          <w:tcPr>
            <w:tcW w:w="3054" w:type="dxa"/>
            <w:tcBorders>
              <w:top w:val="single" w:sz="4" w:space="0" w:color="172271"/>
              <w:left w:val="single" w:sz="4" w:space="0" w:color="000080"/>
              <w:bottom w:val="single" w:sz="4" w:space="0" w:color="172271"/>
            </w:tcBorders>
            <w:shd w:val="clear" w:color="auto" w:fill="DAE6FB"/>
          </w:tcPr>
          <w:p w14:paraId="4E350AA5"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shippingGrossAmount</w:t>
            </w:r>
          </w:p>
        </w:tc>
        <w:tc>
          <w:tcPr>
            <w:tcW w:w="1456" w:type="dxa"/>
            <w:tcBorders>
              <w:top w:val="single" w:sz="4" w:space="0" w:color="172271"/>
              <w:left w:val="single" w:sz="4" w:space="0" w:color="000080"/>
              <w:bottom w:val="single" w:sz="4" w:space="0" w:color="172271"/>
            </w:tcBorders>
            <w:shd w:val="clear" w:color="auto" w:fill="DAE6FB"/>
          </w:tcPr>
          <w:p w14:paraId="63E63E78"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172271"/>
              <w:left w:val="single" w:sz="4" w:space="0" w:color="000080"/>
              <w:bottom w:val="single" w:sz="4" w:space="0" w:color="172271"/>
              <w:right w:val="single" w:sz="4" w:space="0" w:color="000080"/>
            </w:tcBorders>
            <w:shd w:val="clear" w:color="auto" w:fill="DAE6FB"/>
          </w:tcPr>
          <w:p w14:paraId="12F77C54" w14:textId="77777777" w:rsidR="005A2CEE" w:rsidRPr="002337F0" w:rsidRDefault="005A2CEE" w:rsidP="005A2CEE">
            <w:pPr>
              <w:rPr>
                <w:rFonts w:ascii="Helvetica" w:hAnsi="Helvetica" w:cs="Helvetica"/>
                <w:sz w:val="20"/>
              </w:rPr>
            </w:pPr>
            <w:r w:rsidRPr="002337F0">
              <w:rPr>
                <w:rFonts w:ascii="Helvetica" w:hAnsi="Helvetica" w:cs="Helvetica"/>
                <w:sz w:val="20"/>
              </w:rPr>
              <w:t>Gross cost of shipping.</w:t>
            </w:r>
          </w:p>
        </w:tc>
      </w:tr>
      <w:tr w:rsidR="005A2CEE" w:rsidRPr="002337F0" w14:paraId="0F4FDAB2" w14:textId="77777777" w:rsidTr="006846BB">
        <w:tc>
          <w:tcPr>
            <w:tcW w:w="3054" w:type="dxa"/>
            <w:tcBorders>
              <w:top w:val="single" w:sz="4" w:space="0" w:color="172271"/>
              <w:left w:val="single" w:sz="4" w:space="0" w:color="000080"/>
              <w:bottom w:val="single" w:sz="4" w:space="0" w:color="172271"/>
            </w:tcBorders>
            <w:shd w:val="clear" w:color="auto" w:fill="DAE6FB"/>
          </w:tcPr>
          <w:p w14:paraId="561CE007"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shippingNetAmount</w:t>
            </w:r>
          </w:p>
        </w:tc>
        <w:tc>
          <w:tcPr>
            <w:tcW w:w="1456" w:type="dxa"/>
            <w:tcBorders>
              <w:top w:val="single" w:sz="4" w:space="0" w:color="172271"/>
              <w:left w:val="single" w:sz="4" w:space="0" w:color="000080"/>
              <w:bottom w:val="single" w:sz="4" w:space="0" w:color="172271"/>
            </w:tcBorders>
            <w:shd w:val="clear" w:color="auto" w:fill="DAE6FB"/>
          </w:tcPr>
          <w:p w14:paraId="2CCB45C9"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172271"/>
              <w:left w:val="single" w:sz="4" w:space="0" w:color="000080"/>
              <w:bottom w:val="single" w:sz="4" w:space="0" w:color="172271"/>
              <w:right w:val="single" w:sz="4" w:space="0" w:color="000080"/>
            </w:tcBorders>
            <w:shd w:val="clear" w:color="auto" w:fill="DAE6FB"/>
          </w:tcPr>
          <w:p w14:paraId="0D40F050" w14:textId="77777777" w:rsidR="005A2CEE" w:rsidRPr="002337F0" w:rsidRDefault="005A2CEE" w:rsidP="005A2CEE">
            <w:pPr>
              <w:rPr>
                <w:rFonts w:ascii="Helvetica" w:hAnsi="Helvetica" w:cs="Helvetica"/>
                <w:sz w:val="20"/>
              </w:rPr>
            </w:pPr>
            <w:r w:rsidRPr="002337F0">
              <w:rPr>
                <w:rFonts w:ascii="Helvetica" w:hAnsi="Helvetica" w:cs="Helvetica"/>
                <w:sz w:val="20"/>
              </w:rPr>
              <w:t>Net cost of shipping.</w:t>
            </w:r>
          </w:p>
        </w:tc>
      </w:tr>
      <w:tr w:rsidR="005A2CEE" w:rsidRPr="002337F0" w14:paraId="052086BC" w14:textId="77777777" w:rsidTr="006846BB">
        <w:tc>
          <w:tcPr>
            <w:tcW w:w="3054" w:type="dxa"/>
            <w:tcBorders>
              <w:top w:val="single" w:sz="4" w:space="0" w:color="172271"/>
              <w:left w:val="single" w:sz="4" w:space="0" w:color="000080"/>
              <w:bottom w:val="single" w:sz="4" w:space="0" w:color="172271"/>
            </w:tcBorders>
            <w:shd w:val="clear" w:color="auto" w:fill="DAE6FB"/>
          </w:tcPr>
          <w:p w14:paraId="0585A9E5"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shippingTaxRate</w:t>
            </w:r>
          </w:p>
        </w:tc>
        <w:tc>
          <w:tcPr>
            <w:tcW w:w="1456" w:type="dxa"/>
            <w:tcBorders>
              <w:top w:val="single" w:sz="4" w:space="0" w:color="172271"/>
              <w:left w:val="single" w:sz="4" w:space="0" w:color="000080"/>
              <w:bottom w:val="single" w:sz="4" w:space="0" w:color="172271"/>
            </w:tcBorders>
            <w:shd w:val="clear" w:color="auto" w:fill="DAE6FB"/>
          </w:tcPr>
          <w:p w14:paraId="73D377C0"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172271"/>
              <w:left w:val="single" w:sz="4" w:space="0" w:color="000080"/>
              <w:bottom w:val="single" w:sz="4" w:space="0" w:color="172271"/>
              <w:right w:val="single" w:sz="4" w:space="0" w:color="000080"/>
            </w:tcBorders>
            <w:shd w:val="clear" w:color="auto" w:fill="DAE6FB"/>
          </w:tcPr>
          <w:p w14:paraId="12A5FE7C" w14:textId="77777777" w:rsidR="005A2CEE" w:rsidRPr="002337F0" w:rsidRDefault="005A2CEE" w:rsidP="005A2CEE">
            <w:pPr>
              <w:rPr>
                <w:rFonts w:ascii="Helvetica" w:hAnsi="Helvetica" w:cs="Helvetica"/>
                <w:sz w:val="20"/>
              </w:rPr>
            </w:pPr>
            <w:r w:rsidRPr="002337F0">
              <w:rPr>
                <w:rFonts w:ascii="Helvetica" w:hAnsi="Helvetica" w:cs="Helvetica"/>
                <w:sz w:val="20"/>
              </w:rPr>
              <w:t>Tax rate as percentage to 2 decimal places.</w:t>
            </w:r>
          </w:p>
        </w:tc>
      </w:tr>
      <w:tr w:rsidR="005A2CEE" w:rsidRPr="002337F0" w14:paraId="5BA915B8" w14:textId="77777777" w:rsidTr="006846BB">
        <w:tc>
          <w:tcPr>
            <w:tcW w:w="3054" w:type="dxa"/>
            <w:tcBorders>
              <w:top w:val="single" w:sz="4" w:space="0" w:color="172271"/>
              <w:left w:val="single" w:sz="4" w:space="0" w:color="000080"/>
              <w:bottom w:val="single" w:sz="4" w:space="0" w:color="172271"/>
            </w:tcBorders>
            <w:shd w:val="clear" w:color="auto" w:fill="DAE6FB"/>
          </w:tcPr>
          <w:p w14:paraId="4BDD89CD" w14:textId="77777777" w:rsidR="005A2CEE" w:rsidRPr="002337F0" w:rsidRDefault="005A2CEE" w:rsidP="005A2CEE">
            <w:pPr>
              <w:rPr>
                <w:rFonts w:ascii="Courier New" w:hAnsi="Courier New" w:cs="Courier New"/>
                <w:b/>
                <w:sz w:val="20"/>
              </w:rPr>
            </w:pPr>
            <w:r w:rsidRPr="002337F0">
              <w:rPr>
                <w:rFonts w:ascii="Courier New" w:hAnsi="Courier New" w:cs="Courier New"/>
                <w:b/>
                <w:sz w:val="20"/>
              </w:rPr>
              <w:t>shippingTaxAmount</w:t>
            </w:r>
          </w:p>
        </w:tc>
        <w:tc>
          <w:tcPr>
            <w:tcW w:w="1456" w:type="dxa"/>
            <w:tcBorders>
              <w:top w:val="single" w:sz="4" w:space="0" w:color="172271"/>
              <w:left w:val="single" w:sz="4" w:space="0" w:color="000080"/>
              <w:bottom w:val="single" w:sz="4" w:space="0" w:color="172271"/>
            </w:tcBorders>
            <w:shd w:val="clear" w:color="auto" w:fill="DAE6FB"/>
          </w:tcPr>
          <w:p w14:paraId="0CFC5D76" w14:textId="77777777" w:rsidR="005A2CEE" w:rsidRPr="002337F0" w:rsidRDefault="005A2CEE"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172271"/>
              <w:left w:val="single" w:sz="4" w:space="0" w:color="000080"/>
              <w:bottom w:val="single" w:sz="4" w:space="0" w:color="172271"/>
              <w:right w:val="single" w:sz="4" w:space="0" w:color="000080"/>
            </w:tcBorders>
            <w:shd w:val="clear" w:color="auto" w:fill="DAE6FB"/>
          </w:tcPr>
          <w:p w14:paraId="489A1F21" w14:textId="77777777" w:rsidR="005A2CEE" w:rsidRPr="002337F0" w:rsidRDefault="005A2CEE" w:rsidP="005A2CEE">
            <w:pPr>
              <w:rPr>
                <w:rFonts w:ascii="Helvetica" w:hAnsi="Helvetica" w:cs="Helvetica"/>
                <w:sz w:val="20"/>
              </w:rPr>
            </w:pPr>
            <w:r w:rsidRPr="002337F0">
              <w:rPr>
                <w:rFonts w:ascii="Helvetica" w:hAnsi="Helvetica" w:cs="Helvetica"/>
                <w:sz w:val="20"/>
              </w:rPr>
              <w:t xml:space="preserve">Tax cost of shipping. </w:t>
            </w:r>
          </w:p>
        </w:tc>
      </w:tr>
      <w:tr w:rsidR="004B443C" w:rsidRPr="002337F0" w14:paraId="009E2744" w14:textId="77777777" w:rsidTr="006846BB">
        <w:tc>
          <w:tcPr>
            <w:tcW w:w="3054" w:type="dxa"/>
            <w:tcBorders>
              <w:top w:val="single" w:sz="4" w:space="0" w:color="172271"/>
              <w:left w:val="single" w:sz="4" w:space="0" w:color="000080"/>
              <w:bottom w:val="single" w:sz="4" w:space="0" w:color="172271"/>
            </w:tcBorders>
            <w:shd w:val="clear" w:color="auto" w:fill="DAE6FB"/>
          </w:tcPr>
          <w:p w14:paraId="00B320CB" w14:textId="77777777" w:rsidR="004B443C" w:rsidRPr="002337F0" w:rsidRDefault="004B443C" w:rsidP="005A2CEE">
            <w:pPr>
              <w:rPr>
                <w:rFonts w:ascii="Courier New" w:hAnsi="Courier New" w:cs="Courier New"/>
                <w:b/>
                <w:sz w:val="20"/>
              </w:rPr>
            </w:pPr>
            <w:r w:rsidRPr="002337F0">
              <w:rPr>
                <w:rFonts w:ascii="Courier New" w:hAnsi="Courier New" w:cs="Courier New"/>
                <w:b/>
                <w:sz w:val="20"/>
              </w:rPr>
              <w:t>shippingTaxReason</w:t>
            </w:r>
          </w:p>
        </w:tc>
        <w:tc>
          <w:tcPr>
            <w:tcW w:w="1456" w:type="dxa"/>
            <w:tcBorders>
              <w:top w:val="single" w:sz="4" w:space="0" w:color="172271"/>
              <w:left w:val="single" w:sz="4" w:space="0" w:color="000080"/>
              <w:bottom w:val="single" w:sz="4" w:space="0" w:color="172271"/>
            </w:tcBorders>
            <w:shd w:val="clear" w:color="auto" w:fill="DAE6FB"/>
          </w:tcPr>
          <w:p w14:paraId="72FDC344" w14:textId="77777777" w:rsidR="004B443C" w:rsidRPr="002337F0" w:rsidRDefault="004B443C"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172271"/>
              <w:left w:val="single" w:sz="4" w:space="0" w:color="000080"/>
              <w:bottom w:val="single" w:sz="4" w:space="0" w:color="172271"/>
              <w:right w:val="single" w:sz="4" w:space="0" w:color="000080"/>
            </w:tcBorders>
            <w:shd w:val="clear" w:color="auto" w:fill="DAE6FB"/>
          </w:tcPr>
          <w:p w14:paraId="0C38F866" w14:textId="350629F6" w:rsidR="004B443C" w:rsidRPr="002337F0" w:rsidRDefault="004B443C" w:rsidP="005A2CEE">
            <w:pPr>
              <w:rPr>
                <w:rFonts w:ascii="Helvetica" w:hAnsi="Helvetica" w:cs="Helvetica"/>
                <w:sz w:val="20"/>
              </w:rPr>
            </w:pPr>
            <w:r w:rsidRPr="002337F0">
              <w:rPr>
                <w:rFonts w:ascii="Helvetica" w:hAnsi="Helvetica" w:cs="Helvetica"/>
                <w:sz w:val="20"/>
              </w:rPr>
              <w:t>Tax reason (</w:t>
            </w:r>
            <w:r w:rsidR="00E00E96">
              <w:rPr>
                <w:rFonts w:ascii="Helvetica" w:hAnsi="Helvetica" w:cs="Helvetica"/>
                <w:sz w:val="20"/>
              </w:rPr>
              <w:t>e.g.</w:t>
            </w:r>
            <w:r w:rsidRPr="002337F0">
              <w:rPr>
                <w:rFonts w:ascii="Helvetica" w:hAnsi="Helvetica" w:cs="Helvetica"/>
                <w:sz w:val="20"/>
              </w:rPr>
              <w:t xml:space="preserve"> VAT).</w:t>
            </w:r>
          </w:p>
        </w:tc>
      </w:tr>
      <w:tr w:rsidR="004B443C" w:rsidRPr="002337F0" w14:paraId="4B6FE831" w14:textId="77777777" w:rsidTr="006846BB">
        <w:tc>
          <w:tcPr>
            <w:tcW w:w="3054" w:type="dxa"/>
            <w:tcBorders>
              <w:top w:val="single" w:sz="4" w:space="0" w:color="172271"/>
              <w:left w:val="single" w:sz="4" w:space="0" w:color="000080"/>
              <w:bottom w:val="single" w:sz="4" w:space="0" w:color="172271"/>
            </w:tcBorders>
            <w:shd w:val="clear" w:color="auto" w:fill="DAE6FB"/>
          </w:tcPr>
          <w:p w14:paraId="4E5516BF" w14:textId="77777777" w:rsidR="004B443C" w:rsidRPr="002337F0" w:rsidRDefault="004B443C" w:rsidP="005A2CEE">
            <w:pPr>
              <w:rPr>
                <w:rFonts w:ascii="Courier New" w:hAnsi="Courier New" w:cs="Courier New"/>
                <w:b/>
                <w:sz w:val="20"/>
              </w:rPr>
            </w:pPr>
            <w:r w:rsidRPr="002337F0">
              <w:rPr>
                <w:rFonts w:ascii="Courier New" w:hAnsi="Courier New" w:cs="Courier New"/>
                <w:b/>
                <w:sz w:val="20"/>
              </w:rPr>
              <w:t>shippingDiscountAmount</w:t>
            </w:r>
          </w:p>
        </w:tc>
        <w:tc>
          <w:tcPr>
            <w:tcW w:w="1456" w:type="dxa"/>
            <w:tcBorders>
              <w:top w:val="single" w:sz="4" w:space="0" w:color="172271"/>
              <w:left w:val="single" w:sz="4" w:space="0" w:color="000080"/>
              <w:bottom w:val="single" w:sz="4" w:space="0" w:color="172271"/>
            </w:tcBorders>
            <w:shd w:val="clear" w:color="auto" w:fill="DAE6FB"/>
          </w:tcPr>
          <w:p w14:paraId="31567C53" w14:textId="77777777" w:rsidR="004B443C" w:rsidRPr="002337F0" w:rsidRDefault="004B443C"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172271"/>
              <w:left w:val="single" w:sz="4" w:space="0" w:color="000080"/>
              <w:bottom w:val="single" w:sz="4" w:space="0" w:color="172271"/>
              <w:right w:val="single" w:sz="4" w:space="0" w:color="000080"/>
            </w:tcBorders>
            <w:shd w:val="clear" w:color="auto" w:fill="DAE6FB"/>
          </w:tcPr>
          <w:p w14:paraId="5DEC4069" w14:textId="77777777" w:rsidR="004B443C" w:rsidRPr="002337F0" w:rsidRDefault="004B443C" w:rsidP="005A2CEE">
            <w:pPr>
              <w:rPr>
                <w:rFonts w:ascii="Helvetica" w:hAnsi="Helvetica" w:cs="Helvetica"/>
                <w:sz w:val="20"/>
              </w:rPr>
            </w:pPr>
            <w:r w:rsidRPr="002337F0">
              <w:rPr>
                <w:rFonts w:ascii="Helvetica" w:hAnsi="Helvetica" w:cs="Helvetica"/>
                <w:sz w:val="20"/>
              </w:rPr>
              <w:t>Discount on shipping.</w:t>
            </w:r>
          </w:p>
        </w:tc>
      </w:tr>
      <w:tr w:rsidR="004B443C" w:rsidRPr="002337F0" w14:paraId="5DE6D419" w14:textId="77777777" w:rsidTr="006846BB">
        <w:tc>
          <w:tcPr>
            <w:tcW w:w="3054" w:type="dxa"/>
            <w:tcBorders>
              <w:top w:val="single" w:sz="4" w:space="0" w:color="172271"/>
              <w:left w:val="single" w:sz="4" w:space="0" w:color="000080"/>
              <w:bottom w:val="single" w:sz="4" w:space="0" w:color="172271"/>
            </w:tcBorders>
            <w:shd w:val="clear" w:color="auto" w:fill="DAE6FB"/>
          </w:tcPr>
          <w:p w14:paraId="1F2B76CB" w14:textId="77777777" w:rsidR="004B443C" w:rsidRPr="002337F0" w:rsidRDefault="004B443C" w:rsidP="005A2CEE">
            <w:pPr>
              <w:rPr>
                <w:rFonts w:ascii="Courier New" w:hAnsi="Courier New" w:cs="Courier New"/>
                <w:b/>
                <w:sz w:val="20"/>
              </w:rPr>
            </w:pPr>
            <w:r w:rsidRPr="002337F0">
              <w:rPr>
                <w:rFonts w:ascii="Courier New" w:hAnsi="Courier New" w:cs="Courier New"/>
                <w:b/>
                <w:sz w:val="20"/>
              </w:rPr>
              <w:t>shippingDiscountReason</w:t>
            </w:r>
          </w:p>
        </w:tc>
        <w:tc>
          <w:tcPr>
            <w:tcW w:w="1456" w:type="dxa"/>
            <w:tcBorders>
              <w:top w:val="single" w:sz="4" w:space="0" w:color="172271"/>
              <w:left w:val="single" w:sz="4" w:space="0" w:color="000080"/>
              <w:bottom w:val="single" w:sz="4" w:space="0" w:color="172271"/>
            </w:tcBorders>
            <w:shd w:val="clear" w:color="auto" w:fill="DAE6FB"/>
          </w:tcPr>
          <w:p w14:paraId="61791F2A" w14:textId="77777777" w:rsidR="004B443C" w:rsidRPr="002337F0" w:rsidRDefault="004B443C" w:rsidP="005A2CEE">
            <w:pPr>
              <w:jc w:val="center"/>
              <w:rPr>
                <w:rFonts w:ascii="Helvetica" w:hAnsi="Helvetica" w:cs="Helvetica"/>
                <w:sz w:val="20"/>
              </w:rPr>
            </w:pPr>
            <w:r w:rsidRPr="002337F0">
              <w:rPr>
                <w:rFonts w:ascii="Helvetica" w:hAnsi="Helvetica" w:cs="Helvetica"/>
                <w:sz w:val="20"/>
              </w:rPr>
              <w:t>No</w:t>
            </w:r>
          </w:p>
        </w:tc>
        <w:tc>
          <w:tcPr>
            <w:tcW w:w="4074" w:type="dxa"/>
            <w:tcBorders>
              <w:top w:val="single" w:sz="4" w:space="0" w:color="172271"/>
              <w:left w:val="single" w:sz="4" w:space="0" w:color="000080"/>
              <w:bottom w:val="single" w:sz="4" w:space="0" w:color="172271"/>
              <w:right w:val="single" w:sz="4" w:space="0" w:color="000080"/>
            </w:tcBorders>
            <w:shd w:val="clear" w:color="auto" w:fill="DAE6FB"/>
          </w:tcPr>
          <w:p w14:paraId="7EAD6ACA" w14:textId="77777777" w:rsidR="004B443C" w:rsidRPr="002337F0" w:rsidRDefault="004B443C" w:rsidP="005A2CEE">
            <w:pPr>
              <w:rPr>
                <w:rFonts w:ascii="Helvetica" w:hAnsi="Helvetica" w:cs="Helvetica"/>
                <w:sz w:val="20"/>
              </w:rPr>
            </w:pPr>
            <w:r w:rsidRPr="002337F0">
              <w:rPr>
                <w:rFonts w:ascii="Helvetica" w:hAnsi="Helvetica" w:cs="Helvetica"/>
                <w:sz w:val="20"/>
              </w:rPr>
              <w:t>Reason for discount.</w:t>
            </w:r>
          </w:p>
        </w:tc>
      </w:tr>
    </w:tbl>
    <w:p w14:paraId="7B63A1B7" w14:textId="77777777" w:rsidR="005A2CEE" w:rsidRPr="002337F0" w:rsidRDefault="005A2CEE" w:rsidP="005A2CEE"/>
    <w:p w14:paraId="383FD321" w14:textId="48847F49" w:rsidR="00B45CDE" w:rsidRPr="009635AE" w:rsidRDefault="005A2CEE" w:rsidP="005A2CEE">
      <w:pPr>
        <w:rPr>
          <w:rStyle w:val="NormalParagraphText"/>
          <w:rFonts w:ascii="Arial" w:hAnsi="Arial" w:cs="Arial"/>
        </w:rPr>
      </w:pPr>
      <w:r w:rsidRPr="009635AE">
        <w:rPr>
          <w:rStyle w:val="NormalParagraphText"/>
          <w:rFonts w:ascii="Arial" w:hAnsi="Arial" w:cs="Arial"/>
        </w:rPr>
        <w:t xml:space="preserve">Note: </w:t>
      </w:r>
      <w:r w:rsidR="00E00E96" w:rsidRPr="009635AE">
        <w:rPr>
          <w:rStyle w:val="NormalParagraphText"/>
          <w:rFonts w:ascii="Arial" w:hAnsi="Arial" w:cs="Arial"/>
        </w:rPr>
        <w:t>N</w:t>
      </w:r>
      <w:r w:rsidRPr="009635AE">
        <w:rPr>
          <w:rStyle w:val="NormalParagraphText"/>
          <w:rFonts w:ascii="Arial" w:hAnsi="Arial" w:cs="Arial"/>
        </w:rPr>
        <w:t>o attempt is made to check that any gross, net and tax amounts are correct with respect to each other. It is the sender’s responsibility to ensure alternative amount formats are correct.</w:t>
      </w:r>
    </w:p>
    <w:p w14:paraId="547BE517" w14:textId="30108F54" w:rsidR="00EE0D84" w:rsidRPr="009635AE" w:rsidRDefault="00EE0D84" w:rsidP="005A2CEE">
      <w:pPr>
        <w:rPr>
          <w:rStyle w:val="NormalParagraphText"/>
          <w:rFonts w:ascii="Arial" w:hAnsi="Arial" w:cs="Arial"/>
        </w:rPr>
      </w:pPr>
    </w:p>
    <w:p w14:paraId="4D2460EE" w14:textId="77777777" w:rsidR="00EE0D84" w:rsidRPr="002337F0" w:rsidRDefault="00EE0D84">
      <w:pPr>
        <w:rPr>
          <w:rFonts w:ascii="Helvetica" w:hAnsi="Helvetica" w:cs="Arial"/>
          <w:b/>
          <w:bCs/>
          <w:i/>
          <w:iCs/>
          <w:color w:val="172271"/>
          <w:sz w:val="32"/>
          <w:szCs w:val="28"/>
        </w:rPr>
      </w:pPr>
      <w:r w:rsidRPr="002337F0">
        <w:rPr>
          <w:rFonts w:ascii="Helvetica" w:hAnsi="Helvetica"/>
          <w:color w:val="172271"/>
          <w:sz w:val="32"/>
        </w:rPr>
        <w:br w:type="page"/>
      </w:r>
    </w:p>
    <w:p w14:paraId="6012DCAC" w14:textId="7D27FCA1" w:rsidR="00EE0D84" w:rsidRPr="003C31E3" w:rsidRDefault="00EE0D84" w:rsidP="008B3571">
      <w:pPr>
        <w:pStyle w:val="Heading2"/>
        <w:numPr>
          <w:ilvl w:val="0"/>
          <w:numId w:val="0"/>
        </w:numPr>
        <w:ind w:left="576"/>
        <w:rPr>
          <w:color w:val="7F7F7F" w:themeColor="text1" w:themeTint="80"/>
        </w:rPr>
      </w:pPr>
      <w:bookmarkStart w:id="290" w:name="_Hlk35348514"/>
      <w:bookmarkStart w:id="291" w:name="_Hlk25191649"/>
    </w:p>
    <w:bookmarkEnd w:id="290"/>
    <w:p w14:paraId="4EA88EA5" w14:textId="77777777" w:rsidR="00EE0D84" w:rsidRPr="002337F0" w:rsidRDefault="00EE0D84" w:rsidP="00EE0D84"/>
    <w:bookmarkEnd w:id="291"/>
    <w:p w14:paraId="07BADCD2" w14:textId="77777777" w:rsidR="001E633F" w:rsidRPr="001A6D49" w:rsidRDefault="001E633F" w:rsidP="005429F4">
      <w:pPr>
        <w:pStyle w:val="Heading1"/>
        <w:numPr>
          <w:ilvl w:val="0"/>
          <w:numId w:val="0"/>
        </w:numPr>
        <w:sectPr w:rsidR="001E633F" w:rsidRPr="001A6D49" w:rsidSect="00F648A1">
          <w:endnotePr>
            <w:numFmt w:val="decimal"/>
            <w:numRestart w:val="eachSect"/>
          </w:endnotePr>
          <w:type w:val="continuous"/>
          <w:pgSz w:w="11900" w:h="16840"/>
          <w:pgMar w:top="720" w:right="720" w:bottom="720" w:left="720" w:header="708" w:footer="708" w:gutter="0"/>
          <w:cols w:space="708"/>
        </w:sectPr>
      </w:pPr>
    </w:p>
    <w:p w14:paraId="2375E2E5" w14:textId="77777777" w:rsidR="005706EF" w:rsidRPr="001A6D49" w:rsidRDefault="005706EF" w:rsidP="005706EF">
      <w:pPr>
        <w:pStyle w:val="Heading1"/>
        <w:pageBreakBefore/>
      </w:pPr>
      <w:bookmarkStart w:id="292" w:name="_Hlk26637153"/>
      <w:bookmarkStart w:id="293" w:name="_Toc66871514"/>
      <w:bookmarkStart w:id="294" w:name="_Toc66871677"/>
      <w:r w:rsidRPr="001A6D49">
        <w:lastRenderedPageBreak/>
        <w:t>Gateway Wallet</w:t>
      </w:r>
      <w:bookmarkEnd w:id="293"/>
      <w:bookmarkEnd w:id="294"/>
    </w:p>
    <w:p w14:paraId="7C8E3CDC" w14:textId="74B7532D" w:rsidR="005706EF" w:rsidRPr="003C31E3" w:rsidRDefault="007E42D0" w:rsidP="005706EF">
      <w:pPr>
        <w:pStyle w:val="Heading2"/>
        <w:rPr>
          <w:color w:val="7F7F7F" w:themeColor="text1" w:themeTint="80"/>
        </w:rPr>
      </w:pPr>
      <w:r>
        <w:rPr>
          <w:color w:val="7F7F7F" w:themeColor="text1" w:themeTint="80"/>
        </w:rPr>
        <w:t xml:space="preserve"> </w:t>
      </w:r>
      <w:bookmarkStart w:id="295" w:name="_Toc66871678"/>
      <w:r w:rsidR="005706EF" w:rsidRPr="003C31E3">
        <w:rPr>
          <w:color w:val="7F7F7F" w:themeColor="text1" w:themeTint="80"/>
        </w:rPr>
        <w:t>Background</w:t>
      </w:r>
      <w:bookmarkEnd w:id="295"/>
    </w:p>
    <w:p w14:paraId="77C1C3AC" w14:textId="77777777" w:rsidR="005706EF" w:rsidRPr="002337F0" w:rsidRDefault="005706EF" w:rsidP="005706EF"/>
    <w:p w14:paraId="5F7C9225"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The Gateway supports an internal digital Wallet that is available to all Merchants using the Gateway.</w:t>
      </w:r>
    </w:p>
    <w:p w14:paraId="48FF8E9A" w14:textId="77777777" w:rsidR="005706EF" w:rsidRPr="009635AE" w:rsidRDefault="005706EF" w:rsidP="005706EF">
      <w:pPr>
        <w:rPr>
          <w:rStyle w:val="NormalParagraphText"/>
          <w:rFonts w:ascii="Arial" w:hAnsi="Arial" w:cs="Arial"/>
        </w:rPr>
      </w:pPr>
    </w:p>
    <w:p w14:paraId="0F0E78C6" w14:textId="4A51E07F" w:rsidR="005706EF" w:rsidRPr="009635AE" w:rsidRDefault="005706EF" w:rsidP="005706EF">
      <w:pPr>
        <w:rPr>
          <w:rStyle w:val="NormalParagraphText"/>
          <w:rFonts w:ascii="Arial" w:hAnsi="Arial" w:cs="Arial"/>
        </w:rPr>
      </w:pPr>
      <w:r w:rsidRPr="009635AE">
        <w:rPr>
          <w:rStyle w:val="NormalParagraphText"/>
          <w:rFonts w:ascii="Arial" w:hAnsi="Arial" w:cs="Arial"/>
        </w:rPr>
        <w:t>The Gateway allows you to store your Customer’s payment card, billing and delivery address details and other information securely encrypted in its internal Wallet.  You can then allow your Customer to select from stored payment cards to check</w:t>
      </w:r>
      <w:r w:rsidR="00ED5876" w:rsidRPr="009635AE">
        <w:rPr>
          <w:rStyle w:val="NormalParagraphText"/>
          <w:rFonts w:ascii="Arial" w:hAnsi="Arial" w:cs="Arial"/>
        </w:rPr>
        <w:t xml:space="preserve"> </w:t>
      </w:r>
      <w:r w:rsidRPr="009635AE">
        <w:rPr>
          <w:rStyle w:val="NormalParagraphText"/>
          <w:rFonts w:ascii="Arial" w:hAnsi="Arial" w:cs="Arial"/>
        </w:rPr>
        <w:t>out faster on your website.</w:t>
      </w:r>
    </w:p>
    <w:p w14:paraId="393BFAB4" w14:textId="77777777" w:rsidR="005706EF" w:rsidRPr="009635AE" w:rsidRDefault="005706EF" w:rsidP="005706EF">
      <w:pPr>
        <w:rPr>
          <w:rStyle w:val="NormalParagraphText"/>
          <w:rFonts w:ascii="Arial" w:hAnsi="Arial" w:cs="Arial"/>
        </w:rPr>
      </w:pPr>
    </w:p>
    <w:p w14:paraId="4D0D9CC3" w14:textId="2AC3D7B6" w:rsidR="005706EF" w:rsidRPr="009635AE" w:rsidRDefault="005706EF" w:rsidP="005706EF">
      <w:pPr>
        <w:rPr>
          <w:rStyle w:val="NormalParagraphText"/>
          <w:rFonts w:ascii="Arial" w:hAnsi="Arial" w:cs="Arial"/>
        </w:rPr>
      </w:pPr>
      <w:r w:rsidRPr="009635AE">
        <w:rPr>
          <w:rStyle w:val="NormalParagraphText"/>
          <w:rFonts w:ascii="Arial" w:hAnsi="Arial" w:cs="Arial"/>
        </w:rPr>
        <w:t>Management of this Wallet is done using the Gateway’s REST API</w:t>
      </w:r>
      <w:r w:rsidR="00ED5876" w:rsidRPr="009635AE">
        <w:rPr>
          <w:rStyle w:val="NormalParagraphText"/>
          <w:rFonts w:ascii="Arial" w:hAnsi="Arial" w:cs="Arial"/>
        </w:rPr>
        <w:t>. H</w:t>
      </w:r>
      <w:r w:rsidRPr="009635AE">
        <w:rPr>
          <w:rStyle w:val="NormalParagraphText"/>
          <w:rFonts w:ascii="Arial" w:hAnsi="Arial" w:cs="Arial"/>
        </w:rPr>
        <w:t>owever</w:t>
      </w:r>
      <w:r w:rsidR="00ED5876" w:rsidRPr="009635AE">
        <w:rPr>
          <w:rStyle w:val="NormalParagraphText"/>
          <w:rFonts w:ascii="Arial" w:hAnsi="Arial" w:cs="Arial"/>
        </w:rPr>
        <w:t>,</w:t>
      </w:r>
      <w:r w:rsidRPr="009635AE">
        <w:rPr>
          <w:rStyle w:val="NormalParagraphText"/>
          <w:rFonts w:ascii="Arial" w:hAnsi="Arial" w:cs="Arial"/>
        </w:rPr>
        <w:t xml:space="preserve"> you can use the Hosted, Direct or Batch Integrations to perform transactions</w:t>
      </w:r>
      <w:r w:rsidR="00ED5876" w:rsidRPr="009635AE">
        <w:rPr>
          <w:rStyle w:val="NormalParagraphText"/>
          <w:rFonts w:ascii="Arial" w:hAnsi="Arial" w:cs="Arial"/>
        </w:rPr>
        <w:t>,</w:t>
      </w:r>
      <w:r w:rsidRPr="009635AE">
        <w:rPr>
          <w:rStyle w:val="NormalParagraphText"/>
          <w:rFonts w:ascii="Arial" w:hAnsi="Arial" w:cs="Arial"/>
        </w:rPr>
        <w:t xml:space="preserve"> using cards and addresses stored in the Wallet</w:t>
      </w:r>
      <w:r w:rsidR="00ED5876" w:rsidRPr="009635AE">
        <w:rPr>
          <w:rStyle w:val="NormalParagraphText"/>
          <w:rFonts w:ascii="Arial" w:hAnsi="Arial" w:cs="Arial"/>
        </w:rPr>
        <w:t>;</w:t>
      </w:r>
      <w:r w:rsidRPr="009635AE">
        <w:rPr>
          <w:rStyle w:val="NormalParagraphText"/>
          <w:rFonts w:ascii="Arial" w:hAnsi="Arial" w:cs="Arial"/>
        </w:rPr>
        <w:t xml:space="preserve"> or to store new cards and address used with successful transactions.</w:t>
      </w:r>
    </w:p>
    <w:p w14:paraId="1E43C8B9" w14:textId="77777777" w:rsidR="005706EF" w:rsidRPr="009635AE" w:rsidRDefault="005706EF" w:rsidP="005706EF">
      <w:pPr>
        <w:rPr>
          <w:rStyle w:val="NormalParagraphText"/>
          <w:rFonts w:ascii="Arial" w:hAnsi="Arial" w:cs="Arial"/>
        </w:rPr>
      </w:pPr>
    </w:p>
    <w:p w14:paraId="2978198E" w14:textId="77777777" w:rsidR="005706EF" w:rsidRPr="009635AE" w:rsidRDefault="005706EF" w:rsidP="005706EF">
      <w:pPr>
        <w:rPr>
          <w:rStyle w:val="NormalParagraphText"/>
          <w:rFonts w:ascii="Arial" w:hAnsi="Arial" w:cs="Arial"/>
        </w:rPr>
      </w:pPr>
    </w:p>
    <w:p w14:paraId="7F7926D6" w14:textId="37FED6F1" w:rsidR="005706EF" w:rsidRPr="003C31E3" w:rsidRDefault="007E42D0" w:rsidP="005706EF">
      <w:pPr>
        <w:pStyle w:val="Heading2"/>
        <w:pageBreakBefore/>
        <w:ind w:left="578" w:hanging="578"/>
        <w:rPr>
          <w:color w:val="7F7F7F" w:themeColor="text1" w:themeTint="80"/>
        </w:rPr>
      </w:pPr>
      <w:r>
        <w:rPr>
          <w:color w:val="7F7F7F" w:themeColor="text1" w:themeTint="80"/>
        </w:rPr>
        <w:lastRenderedPageBreak/>
        <w:t xml:space="preserve"> </w:t>
      </w:r>
      <w:bookmarkStart w:id="296" w:name="_Toc66871679"/>
      <w:r w:rsidR="005706EF" w:rsidRPr="003C31E3">
        <w:rPr>
          <w:color w:val="7F7F7F" w:themeColor="text1" w:themeTint="80"/>
        </w:rPr>
        <w:t xml:space="preserve">Benefits </w:t>
      </w:r>
      <w:r w:rsidR="00ED5876" w:rsidRPr="003C31E3">
        <w:rPr>
          <w:color w:val="7F7F7F" w:themeColor="text1" w:themeTint="80"/>
        </w:rPr>
        <w:t>and</w:t>
      </w:r>
      <w:r w:rsidR="005706EF" w:rsidRPr="003C31E3">
        <w:rPr>
          <w:color w:val="7F7F7F" w:themeColor="text1" w:themeTint="80"/>
        </w:rPr>
        <w:t xml:space="preserve"> Limitations</w:t>
      </w:r>
      <w:bookmarkEnd w:id="296"/>
    </w:p>
    <w:p w14:paraId="65D3E02B" w14:textId="77777777" w:rsidR="005706EF" w:rsidRPr="00834705" w:rsidRDefault="005706EF" w:rsidP="005706EF">
      <w:pPr>
        <w:pStyle w:val="Heading3"/>
      </w:pPr>
      <w:bookmarkStart w:id="297" w:name="_Toc66871680"/>
      <w:r w:rsidRPr="00834705">
        <w:t>Benefits</w:t>
      </w:r>
      <w:bookmarkEnd w:id="297"/>
    </w:p>
    <w:p w14:paraId="0C4BB85A" w14:textId="33884602" w:rsidR="005706EF" w:rsidRPr="009635AE" w:rsidRDefault="005706EF"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Details can be used from or added to the Wallet with just a few extra integration fields.</w:t>
      </w:r>
    </w:p>
    <w:p w14:paraId="4FEC094B" w14:textId="77777777" w:rsidR="005706EF" w:rsidRPr="009635AE" w:rsidRDefault="005706EF" w:rsidP="005706EF">
      <w:pPr>
        <w:rPr>
          <w:rStyle w:val="NormalParagraphText"/>
          <w:rFonts w:ascii="Arial" w:hAnsi="Arial" w:cs="Arial"/>
        </w:rPr>
      </w:pPr>
    </w:p>
    <w:p w14:paraId="2D2D6FB8" w14:textId="6C7A868A" w:rsidR="005706EF" w:rsidRPr="009635AE" w:rsidRDefault="005706EF"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Customers can select from previously stored details</w:t>
      </w:r>
      <w:r w:rsidR="00ED5876" w:rsidRPr="009635AE">
        <w:rPr>
          <w:rStyle w:val="NormalParagraphText"/>
          <w:rFonts w:ascii="Arial" w:hAnsi="Arial" w:cs="Arial"/>
        </w:rPr>
        <w:t>,</w:t>
      </w:r>
      <w:r w:rsidRPr="009635AE">
        <w:rPr>
          <w:rStyle w:val="NormalParagraphText"/>
          <w:rFonts w:ascii="Arial" w:hAnsi="Arial" w:cs="Arial"/>
        </w:rPr>
        <w:t xml:space="preserve"> making the checkout process more streamline</w:t>
      </w:r>
      <w:r w:rsidR="00ED5876" w:rsidRPr="009635AE">
        <w:rPr>
          <w:rStyle w:val="NormalParagraphText"/>
          <w:rFonts w:ascii="Arial" w:hAnsi="Arial" w:cs="Arial"/>
        </w:rPr>
        <w:t>d, resulting in fewer abandoned carts</w:t>
      </w:r>
      <w:r w:rsidRPr="009635AE">
        <w:rPr>
          <w:rStyle w:val="NormalParagraphText"/>
          <w:rFonts w:ascii="Arial" w:hAnsi="Arial" w:cs="Arial"/>
        </w:rPr>
        <w:t xml:space="preserve"> and thus increasing sales.</w:t>
      </w:r>
    </w:p>
    <w:p w14:paraId="4323A7C8" w14:textId="77777777" w:rsidR="005706EF" w:rsidRPr="009635AE" w:rsidRDefault="005706EF" w:rsidP="005706EF">
      <w:pPr>
        <w:pStyle w:val="ListParagraph"/>
        <w:rPr>
          <w:rStyle w:val="NormalParagraphText"/>
          <w:rFonts w:ascii="Arial" w:hAnsi="Arial" w:cs="Arial"/>
        </w:rPr>
      </w:pPr>
    </w:p>
    <w:p w14:paraId="49E87780" w14:textId="4C4ACBD5" w:rsidR="005706EF" w:rsidRPr="009635AE" w:rsidRDefault="005706EF"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Compatible with existing card base fraud solutions such as Address Verification Service (AVS), 3-D Secure and third-party fraud providers.</w:t>
      </w:r>
    </w:p>
    <w:p w14:paraId="763D4D27" w14:textId="77777777" w:rsidR="005706EF" w:rsidRPr="009635AE" w:rsidRDefault="005706EF" w:rsidP="005706EF">
      <w:pPr>
        <w:rPr>
          <w:rStyle w:val="NormalParagraphText"/>
          <w:rFonts w:ascii="Arial" w:hAnsi="Arial" w:cs="Arial"/>
        </w:rPr>
      </w:pPr>
    </w:p>
    <w:p w14:paraId="28C5C156" w14:textId="5F5EA0C7" w:rsidR="005706EF" w:rsidRPr="009635AE" w:rsidRDefault="005706EF" w:rsidP="00C862AA">
      <w:pPr>
        <w:numPr>
          <w:ilvl w:val="0"/>
          <w:numId w:val="5"/>
        </w:numPr>
        <w:rPr>
          <w:rStyle w:val="NormalParagraphText"/>
          <w:rFonts w:ascii="Arial" w:hAnsi="Arial" w:cs="Arial"/>
        </w:rPr>
      </w:pPr>
      <w:r w:rsidRPr="009635AE">
        <w:rPr>
          <w:rStyle w:val="NormalParagraphText"/>
          <w:rFonts w:ascii="Arial" w:hAnsi="Arial" w:cs="Arial"/>
        </w:rPr>
        <w:t>There are no extra costs to use the internal Gateway Wallet.</w:t>
      </w:r>
    </w:p>
    <w:p w14:paraId="4596D6EF" w14:textId="77777777" w:rsidR="005706EF" w:rsidRPr="002337F0" w:rsidRDefault="005706EF" w:rsidP="005706EF">
      <w:pPr>
        <w:ind w:left="360"/>
        <w:rPr>
          <w:rFonts w:ascii="Helvetica" w:hAnsi="Helvetica"/>
        </w:rPr>
      </w:pPr>
    </w:p>
    <w:p w14:paraId="46C06EBB" w14:textId="102465B6" w:rsidR="005706EF" w:rsidRPr="009635AE" w:rsidRDefault="005706EF" w:rsidP="00C862AA">
      <w:pPr>
        <w:numPr>
          <w:ilvl w:val="0"/>
          <w:numId w:val="5"/>
        </w:numPr>
        <w:rPr>
          <w:rStyle w:val="NormalParagraphText"/>
          <w:rFonts w:ascii="Arial" w:hAnsi="Arial" w:cs="Arial"/>
        </w:rPr>
      </w:pPr>
      <w:r w:rsidRPr="009635AE">
        <w:rPr>
          <w:rStyle w:val="NormalParagraphText"/>
          <w:rFonts w:ascii="Arial" w:hAnsi="Arial" w:cs="Arial"/>
        </w:rPr>
        <w:t>The Wallet transactions are controlled within the Merchant Management System (MMS) in the same manner as normal card transactions.</w:t>
      </w:r>
    </w:p>
    <w:p w14:paraId="5F64E8F4" w14:textId="77777777" w:rsidR="005706EF" w:rsidRPr="009635AE" w:rsidRDefault="005706EF" w:rsidP="005706EF">
      <w:pPr>
        <w:rPr>
          <w:rStyle w:val="NormalParagraphText"/>
          <w:rFonts w:ascii="Arial" w:hAnsi="Arial" w:cs="Arial"/>
        </w:rPr>
      </w:pPr>
    </w:p>
    <w:p w14:paraId="3D49BD7F" w14:textId="77777777" w:rsidR="005706EF" w:rsidRPr="00834705" w:rsidRDefault="005706EF" w:rsidP="005706EF">
      <w:pPr>
        <w:pStyle w:val="Heading3"/>
      </w:pPr>
      <w:bookmarkStart w:id="298" w:name="_Toc66871681"/>
      <w:r w:rsidRPr="00834705">
        <w:t>Limitations</w:t>
      </w:r>
      <w:bookmarkEnd w:id="298"/>
    </w:p>
    <w:p w14:paraId="50F77758" w14:textId="0DF28788" w:rsidR="005706EF" w:rsidRPr="009635AE" w:rsidRDefault="005706EF" w:rsidP="00C862AA">
      <w:pPr>
        <w:numPr>
          <w:ilvl w:val="0"/>
          <w:numId w:val="6"/>
        </w:numPr>
        <w:rPr>
          <w:rStyle w:val="NormalParagraphText"/>
          <w:rFonts w:ascii="Arial" w:hAnsi="Arial" w:cs="Arial"/>
        </w:rPr>
      </w:pPr>
      <w:r w:rsidRPr="009635AE">
        <w:rPr>
          <w:rStyle w:val="NormalParagraphText"/>
          <w:rFonts w:ascii="Arial" w:hAnsi="Arial" w:cs="Arial"/>
        </w:rPr>
        <w:t>The payment details are stored internally by the Gateway and not available for use with other Gateway Merchants or other payment gateways.</w:t>
      </w:r>
    </w:p>
    <w:p w14:paraId="40AA4C60" w14:textId="77777777" w:rsidR="005706EF" w:rsidRPr="009635AE" w:rsidRDefault="005706EF" w:rsidP="005706EF">
      <w:pPr>
        <w:rPr>
          <w:rStyle w:val="NormalParagraphText"/>
          <w:rFonts w:ascii="Arial" w:hAnsi="Arial" w:cs="Arial"/>
        </w:rPr>
      </w:pPr>
    </w:p>
    <w:p w14:paraId="6040DDCF" w14:textId="77777777" w:rsidR="005706EF" w:rsidRPr="002337F0" w:rsidRDefault="005706EF" w:rsidP="005706EF">
      <w:pPr>
        <w:ind w:left="360"/>
        <w:rPr>
          <w:rFonts w:ascii="Helvetica" w:hAnsi="Helvetica"/>
        </w:rPr>
      </w:pPr>
    </w:p>
    <w:p w14:paraId="338A2D5C" w14:textId="46889D1D" w:rsidR="005706EF" w:rsidRPr="003C31E3" w:rsidRDefault="005706EF" w:rsidP="005706EF">
      <w:pPr>
        <w:pStyle w:val="Heading2"/>
        <w:rPr>
          <w:color w:val="7F7F7F" w:themeColor="text1" w:themeTint="80"/>
        </w:rPr>
      </w:pPr>
      <w:r w:rsidRPr="003C31E3">
        <w:rPr>
          <w:color w:val="7F7F7F" w:themeColor="text1" w:themeTint="80"/>
        </w:rPr>
        <w:br w:type="page"/>
      </w:r>
      <w:r w:rsidR="007E42D0">
        <w:rPr>
          <w:color w:val="7F7F7F" w:themeColor="text1" w:themeTint="80"/>
        </w:rPr>
        <w:lastRenderedPageBreak/>
        <w:t xml:space="preserve"> </w:t>
      </w:r>
      <w:bookmarkStart w:id="299" w:name="_Toc66871682"/>
      <w:r w:rsidRPr="003C31E3">
        <w:rPr>
          <w:color w:val="7F7F7F" w:themeColor="text1" w:themeTint="80"/>
        </w:rPr>
        <w:t>Hosted Implementation</w:t>
      </w:r>
      <w:bookmarkEnd w:id="299"/>
    </w:p>
    <w:p w14:paraId="29901232" w14:textId="77777777" w:rsidR="005706EF" w:rsidRPr="009635AE" w:rsidRDefault="005706EF" w:rsidP="005706EF">
      <w:pPr>
        <w:rPr>
          <w:rStyle w:val="NormalParagraphText"/>
          <w:rFonts w:ascii="Arial" w:hAnsi="Arial" w:cs="Arial"/>
        </w:rPr>
      </w:pPr>
    </w:p>
    <w:p w14:paraId="1716C023" w14:textId="32B595E7" w:rsidR="005706EF" w:rsidRPr="009635AE" w:rsidRDefault="005706EF" w:rsidP="005706EF">
      <w:pPr>
        <w:rPr>
          <w:rStyle w:val="NormalParagraphText"/>
          <w:rFonts w:ascii="Arial" w:hAnsi="Arial" w:cs="Arial"/>
        </w:rPr>
      </w:pPr>
      <w:r w:rsidRPr="009635AE">
        <w:rPr>
          <w:rStyle w:val="NormalParagraphText"/>
          <w:rFonts w:ascii="Arial" w:hAnsi="Arial" w:cs="Arial"/>
        </w:rPr>
        <w:t>Customers who have payment details already saved will have the option to select from those details rather than having to renter them. Customers will also have the option to delete stored details</w:t>
      </w:r>
      <w:r w:rsidR="006F3CC3">
        <w:rPr>
          <w:rStyle w:val="FootnoteReference"/>
          <w:rFonts w:ascii="Helvetica" w:hAnsi="Helvetica"/>
        </w:rPr>
        <w:t>1</w:t>
      </w:r>
    </w:p>
    <w:p w14:paraId="5ED5CC7D" w14:textId="77777777" w:rsidR="005706EF" w:rsidRPr="009635AE" w:rsidRDefault="005706EF" w:rsidP="005706EF">
      <w:pPr>
        <w:rPr>
          <w:rStyle w:val="NormalParagraphText"/>
          <w:rFonts w:ascii="Arial" w:hAnsi="Arial" w:cs="Arial"/>
        </w:rPr>
      </w:pPr>
    </w:p>
    <w:p w14:paraId="4B12C614" w14:textId="45A4F5C7" w:rsidR="005706EF" w:rsidRPr="009635AE" w:rsidRDefault="005706EF" w:rsidP="005706EF">
      <w:pPr>
        <w:rPr>
          <w:rStyle w:val="NormalParagraphText"/>
          <w:rFonts w:ascii="Arial" w:hAnsi="Arial" w:cs="Arial"/>
        </w:rPr>
      </w:pPr>
      <w:r w:rsidRPr="009635AE">
        <w:rPr>
          <w:rStyle w:val="NormalParagraphText"/>
          <w:rFonts w:ascii="Arial" w:hAnsi="Arial" w:cs="Arial"/>
        </w:rPr>
        <w:t>The details are only saved i</w:t>
      </w:r>
      <w:r w:rsidR="00ED5876" w:rsidRPr="009635AE">
        <w:rPr>
          <w:rStyle w:val="NormalParagraphText"/>
          <w:rFonts w:ascii="Arial" w:hAnsi="Arial" w:cs="Arial"/>
        </w:rPr>
        <w:t>f</w:t>
      </w:r>
      <w:r w:rsidRPr="009635AE">
        <w:rPr>
          <w:rStyle w:val="NormalParagraphText"/>
          <w:rFonts w:ascii="Arial" w:hAnsi="Arial" w:cs="Arial"/>
        </w:rPr>
        <w:t xml:space="preserve"> the transaction is successful</w:t>
      </w:r>
      <w:r w:rsidR="00A81D38" w:rsidRPr="009635AE">
        <w:rPr>
          <w:rStyle w:val="NormalParagraphText"/>
          <w:rFonts w:ascii="Arial" w:hAnsi="Arial" w:cs="Arial"/>
        </w:rPr>
        <w:t>,</w:t>
      </w:r>
      <w:r w:rsidRPr="009635AE">
        <w:rPr>
          <w:rStyle w:val="NormalParagraphText"/>
          <w:rFonts w:ascii="Arial" w:hAnsi="Arial" w:cs="Arial"/>
        </w:rPr>
        <w:t xml:space="preserve"> ensuring that the Wallet is not filled up with invalid payment details.</w:t>
      </w:r>
    </w:p>
    <w:p w14:paraId="2A45D1F9" w14:textId="77777777" w:rsidR="005706EF" w:rsidRPr="009635AE" w:rsidRDefault="005706EF" w:rsidP="005706EF">
      <w:pPr>
        <w:rPr>
          <w:rStyle w:val="NormalParagraphText"/>
          <w:rFonts w:ascii="Arial" w:hAnsi="Arial" w:cs="Arial"/>
        </w:rPr>
      </w:pPr>
    </w:p>
    <w:p w14:paraId="5394F5BA" w14:textId="23662839" w:rsidR="005706EF" w:rsidRPr="009635AE" w:rsidRDefault="005706EF" w:rsidP="005706EF">
      <w:pPr>
        <w:rPr>
          <w:rStyle w:val="NormalParagraphText"/>
          <w:rFonts w:ascii="Arial" w:hAnsi="Arial" w:cs="Arial"/>
        </w:rPr>
      </w:pPr>
      <w:bookmarkStart w:id="300" w:name="_Hlk28626301"/>
      <w:r w:rsidRPr="009635AE">
        <w:rPr>
          <w:rStyle w:val="NormalParagraphText"/>
          <w:rFonts w:ascii="Arial" w:hAnsi="Arial" w:cs="Arial"/>
        </w:rPr>
        <w:t xml:space="preserve">The details requiring </w:t>
      </w:r>
      <w:r w:rsidR="00ED5876" w:rsidRPr="009635AE">
        <w:rPr>
          <w:rStyle w:val="NormalParagraphText"/>
          <w:rFonts w:ascii="Arial" w:hAnsi="Arial" w:cs="Arial"/>
        </w:rPr>
        <w:t xml:space="preserve">to be </w:t>
      </w:r>
      <w:r w:rsidRPr="009635AE">
        <w:rPr>
          <w:rStyle w:val="NormalParagraphText"/>
          <w:rFonts w:ascii="Arial" w:hAnsi="Arial" w:cs="Arial"/>
        </w:rPr>
        <w:t>stor</w:t>
      </w:r>
      <w:r w:rsidR="00ED5876" w:rsidRPr="009635AE">
        <w:rPr>
          <w:rStyle w:val="NormalParagraphText"/>
          <w:rFonts w:ascii="Arial" w:hAnsi="Arial" w:cs="Arial"/>
        </w:rPr>
        <w:t xml:space="preserve">ed </w:t>
      </w:r>
      <w:r w:rsidRPr="009635AE">
        <w:rPr>
          <w:rStyle w:val="NormalParagraphText"/>
          <w:rFonts w:ascii="Arial" w:hAnsi="Arial" w:cs="Arial"/>
        </w:rPr>
        <w:t xml:space="preserve">in the Wallet </w:t>
      </w:r>
      <w:bookmarkEnd w:id="300"/>
      <w:r w:rsidRPr="009635AE">
        <w:rPr>
          <w:rStyle w:val="NormalParagraphText"/>
          <w:rFonts w:ascii="Arial" w:hAnsi="Arial" w:cs="Arial"/>
        </w:rPr>
        <w:t>are validated when the transaction is performed</w:t>
      </w:r>
      <w:r w:rsidR="00ED5876" w:rsidRPr="009635AE">
        <w:rPr>
          <w:rStyle w:val="NormalParagraphText"/>
          <w:rFonts w:ascii="Arial" w:hAnsi="Arial" w:cs="Arial"/>
        </w:rPr>
        <w:t>,</w:t>
      </w:r>
      <w:r w:rsidRPr="009635AE">
        <w:rPr>
          <w:rStyle w:val="NormalParagraphText"/>
          <w:rFonts w:ascii="Arial" w:hAnsi="Arial" w:cs="Arial"/>
        </w:rPr>
        <w:t xml:space="preserve"> prior to any authorisation with the Acquirer. If any of the details are invalid, then the transaction will be aborted with a </w:t>
      </w:r>
      <w:r w:rsidRPr="009635AE">
        <w:rPr>
          <w:rStyle w:val="NormalParagraphText"/>
          <w:rFonts w:ascii="Arial" w:hAnsi="Arial" w:cs="Arial"/>
          <w:b/>
          <w:bCs/>
        </w:rPr>
        <w:t>responseCode</w:t>
      </w:r>
      <w:r w:rsidRPr="009635AE">
        <w:rPr>
          <w:rStyle w:val="NormalParagraphText"/>
          <w:rFonts w:ascii="Arial" w:hAnsi="Arial" w:cs="Arial"/>
        </w:rPr>
        <w:t xml:space="preserve"> of </w:t>
      </w:r>
      <w:r w:rsidRPr="009635AE">
        <w:rPr>
          <w:rStyle w:val="NormalParagraphText"/>
          <w:rFonts w:ascii="Arial" w:hAnsi="Arial" w:cs="Arial"/>
          <w:b/>
          <w:bCs/>
        </w:rPr>
        <w:t>66304</w:t>
      </w:r>
      <w:r w:rsidRPr="009635AE">
        <w:rPr>
          <w:rStyle w:val="NormalParagraphText"/>
          <w:rFonts w:ascii="Arial" w:hAnsi="Arial" w:cs="Arial"/>
        </w:rPr>
        <w:t xml:space="preserve"> (</w:t>
      </w:r>
      <w:r w:rsidRPr="009635AE">
        <w:rPr>
          <w:rStyle w:val="NormalParagraphText"/>
          <w:rFonts w:ascii="Arial" w:hAnsi="Arial" w:cs="Arial"/>
          <w:b/>
          <w:bCs/>
        </w:rPr>
        <w:t>INVALID_REQUEST</w:t>
      </w:r>
      <w:r w:rsidRPr="009635AE">
        <w:rPr>
          <w:rStyle w:val="NormalParagraphText"/>
          <w:rFonts w:ascii="Arial" w:hAnsi="Arial" w:cs="Arial"/>
        </w:rPr>
        <w:t xml:space="preserve">) and a </w:t>
      </w:r>
      <w:r w:rsidRPr="009635AE">
        <w:rPr>
          <w:rStyle w:val="NormalParagraphText"/>
          <w:rFonts w:ascii="Arial" w:hAnsi="Arial" w:cs="Arial"/>
          <w:b/>
          <w:bCs/>
        </w:rPr>
        <w:t>responseMessage</w:t>
      </w:r>
      <w:r w:rsidRPr="009635AE">
        <w:rPr>
          <w:rStyle w:val="NormalParagraphText"/>
          <w:rFonts w:ascii="Arial" w:hAnsi="Arial" w:cs="Arial"/>
        </w:rPr>
        <w:t xml:space="preserve"> indicating which data could not be stored in the Wallet. Any failure that occur</w:t>
      </w:r>
      <w:r w:rsidR="00ED5876" w:rsidRPr="009635AE">
        <w:rPr>
          <w:rStyle w:val="NormalParagraphText"/>
          <w:rFonts w:ascii="Arial" w:hAnsi="Arial" w:cs="Arial"/>
        </w:rPr>
        <w:t>s</w:t>
      </w:r>
      <w:r w:rsidRPr="009635AE">
        <w:rPr>
          <w:rStyle w:val="NormalParagraphText"/>
          <w:rFonts w:ascii="Arial" w:hAnsi="Arial" w:cs="Arial"/>
        </w:rPr>
        <w:t xml:space="preserve"> post authorisation will not abort the transaction but will be available in the appropriate </w:t>
      </w:r>
      <w:r w:rsidRPr="009635AE">
        <w:rPr>
          <w:rStyle w:val="NormalParagraphText"/>
          <w:rFonts w:ascii="Arial" w:hAnsi="Arial" w:cs="Arial"/>
          <w:b/>
          <w:bCs/>
          <w:i/>
          <w:iCs/>
        </w:rPr>
        <w:t>xxxx</w:t>
      </w:r>
      <w:r w:rsidRPr="009635AE">
        <w:rPr>
          <w:rStyle w:val="NormalParagraphText"/>
          <w:rFonts w:ascii="Arial" w:hAnsi="Arial" w:cs="Arial"/>
          <w:b/>
          <w:bCs/>
        </w:rPr>
        <w:t>StoreResponseCode</w:t>
      </w:r>
      <w:r w:rsidRPr="009635AE">
        <w:rPr>
          <w:rStyle w:val="NormalParagraphText"/>
          <w:rFonts w:ascii="Arial" w:hAnsi="Arial" w:cs="Arial"/>
        </w:rPr>
        <w:t xml:space="preserve"> response fields.</w:t>
      </w:r>
    </w:p>
    <w:p w14:paraId="14A3CA39" w14:textId="77777777" w:rsidR="005706EF" w:rsidRPr="009635AE" w:rsidRDefault="005706EF" w:rsidP="005706EF">
      <w:pPr>
        <w:rPr>
          <w:rStyle w:val="NormalParagraphText"/>
          <w:rFonts w:ascii="Arial" w:hAnsi="Arial" w:cs="Arial"/>
        </w:rPr>
      </w:pPr>
    </w:p>
    <w:p w14:paraId="6A91A487" w14:textId="2121C6A2" w:rsidR="005706EF" w:rsidRDefault="005706EF" w:rsidP="005706EF">
      <w:pPr>
        <w:rPr>
          <w:rFonts w:ascii="Helvetica" w:hAnsi="Helvetica" w:cs="Helvetica"/>
        </w:rPr>
      </w:pPr>
      <w:r>
        <w:rPr>
          <w:rFonts w:ascii="Helvetica" w:hAnsi="Helvetica" w:cs="Helvetica"/>
        </w:rPr>
        <w:t xml:space="preserve">The </w:t>
      </w:r>
      <w:r w:rsidRPr="00790B28">
        <w:rPr>
          <w:rFonts w:ascii="Courier New" w:hAnsi="Courier New" w:cs="Courier New"/>
          <w:b/>
          <w:bCs/>
        </w:rPr>
        <w:t>walletOwnerRef</w:t>
      </w:r>
      <w:r>
        <w:rPr>
          <w:rFonts w:ascii="Helvetica" w:hAnsi="Helvetica" w:cs="Helvetica"/>
        </w:rPr>
        <w:t xml:space="preserve"> field can be used to assign a unique Customer reference to the Wallet</w:t>
      </w:r>
      <w:r w:rsidR="00ED5876">
        <w:rPr>
          <w:rFonts w:ascii="Helvetica" w:hAnsi="Helvetica" w:cs="Helvetica"/>
        </w:rPr>
        <w:t>,</w:t>
      </w:r>
      <w:r>
        <w:rPr>
          <w:rFonts w:ascii="Helvetica" w:hAnsi="Helvetica" w:cs="Helvetica"/>
        </w:rPr>
        <w:t xml:space="preserve"> allowing you to identify which of your Customers owns the Wallet. This could be the Customer reference you use within your own Customer accounts or Shopping Cart software.  You must ensure that this value is less than 50 characters, or the transaction will be aborted with a </w:t>
      </w:r>
      <w:r w:rsidRPr="00790B28">
        <w:rPr>
          <w:rFonts w:ascii="Courier New" w:hAnsi="Courier New" w:cs="Courier New"/>
          <w:b/>
          <w:bCs/>
        </w:rPr>
        <w:t>responseCode</w:t>
      </w:r>
      <w:r>
        <w:rPr>
          <w:rFonts w:ascii="Helvetica" w:hAnsi="Helvetica" w:cs="Helvetica"/>
        </w:rPr>
        <w:t xml:space="preserve"> of </w:t>
      </w:r>
      <w:r w:rsidRPr="0044013B">
        <w:rPr>
          <w:rFonts w:ascii="Helvetica" w:hAnsi="Helvetica" w:cs="Helvetica"/>
          <w:b/>
          <w:bCs/>
        </w:rPr>
        <w:t>65xxx</w:t>
      </w:r>
      <w:r>
        <w:rPr>
          <w:rFonts w:ascii="Helvetica" w:hAnsi="Helvetica" w:cs="Helvetica"/>
        </w:rPr>
        <w:t xml:space="preserve"> (</w:t>
      </w:r>
      <w:r w:rsidRPr="00790B28">
        <w:rPr>
          <w:rFonts w:ascii="Helvetica" w:hAnsi="Helvetica" w:cs="Helvetica"/>
          <w:b/>
          <w:bCs/>
        </w:rPr>
        <w:t>INVALID_WALLETCUSTOMERREF</w:t>
      </w:r>
      <w:r>
        <w:rPr>
          <w:rFonts w:ascii="Helvetica" w:hAnsi="Helvetica" w:cs="Helvetica"/>
        </w:rPr>
        <w:t>).</w:t>
      </w:r>
    </w:p>
    <w:p w14:paraId="7061B53E" w14:textId="77777777" w:rsidR="005706EF" w:rsidRPr="009635AE" w:rsidRDefault="005706EF" w:rsidP="005706EF">
      <w:pPr>
        <w:rPr>
          <w:rStyle w:val="NormalParagraphText"/>
          <w:rFonts w:ascii="Arial" w:hAnsi="Arial" w:cs="Arial"/>
        </w:rPr>
      </w:pPr>
    </w:p>
    <w:p w14:paraId="6F73026F" w14:textId="77777777" w:rsidR="005706EF" w:rsidRDefault="005706EF" w:rsidP="005706EF">
      <w:pPr>
        <w:rPr>
          <w:rFonts w:ascii="Helvetica" w:hAnsi="Helvetica" w:cs="Helvetica"/>
        </w:rPr>
      </w:pPr>
    </w:p>
    <w:p w14:paraId="2A31405B" w14:textId="77777777" w:rsidR="005706EF" w:rsidRDefault="005706EF" w:rsidP="005706EF">
      <w:pPr>
        <w:rPr>
          <w:rFonts w:ascii="Helvetica" w:hAnsi="Helvetica" w:cs="Helvetica"/>
        </w:rPr>
      </w:pPr>
    </w:p>
    <w:p w14:paraId="3E7EA96B" w14:textId="020038E8" w:rsidR="005706EF" w:rsidRPr="003C31E3" w:rsidRDefault="007E42D0" w:rsidP="005706EF">
      <w:pPr>
        <w:pStyle w:val="Heading2"/>
        <w:pageBreakBefore/>
        <w:ind w:left="578" w:hanging="578"/>
        <w:rPr>
          <w:color w:val="7F7F7F" w:themeColor="text1" w:themeTint="80"/>
        </w:rPr>
      </w:pPr>
      <w:r>
        <w:rPr>
          <w:color w:val="7F7F7F" w:themeColor="text1" w:themeTint="80"/>
        </w:rPr>
        <w:lastRenderedPageBreak/>
        <w:t xml:space="preserve"> </w:t>
      </w:r>
      <w:bookmarkStart w:id="301" w:name="_Toc66871683"/>
      <w:r w:rsidR="005706EF" w:rsidRPr="003C31E3">
        <w:rPr>
          <w:color w:val="7F7F7F" w:themeColor="text1" w:themeTint="80"/>
        </w:rPr>
        <w:t>Direct Implementation</w:t>
      </w:r>
      <w:bookmarkEnd w:id="301"/>
    </w:p>
    <w:p w14:paraId="1C3636DB" w14:textId="77777777" w:rsidR="005706EF" w:rsidRPr="009635AE" w:rsidRDefault="005706EF" w:rsidP="005706EF">
      <w:pPr>
        <w:rPr>
          <w:rStyle w:val="NormalParagraphText"/>
          <w:rFonts w:ascii="Arial" w:hAnsi="Arial" w:cs="Arial"/>
        </w:rPr>
      </w:pPr>
    </w:p>
    <w:p w14:paraId="66E31FE3"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If a transaction is sent to the Direct Integration, then with the addition of a few extra integration fields, it can be instructed to use payment details stored in the Wallet and/or store the used payment details.</w:t>
      </w:r>
    </w:p>
    <w:p w14:paraId="324B2760" w14:textId="77777777" w:rsidR="005706EF" w:rsidRPr="009635AE" w:rsidRDefault="005706EF" w:rsidP="005706EF">
      <w:pPr>
        <w:rPr>
          <w:rStyle w:val="NormalParagraphText"/>
          <w:rFonts w:ascii="Arial" w:hAnsi="Arial" w:cs="Arial"/>
        </w:rPr>
      </w:pPr>
    </w:p>
    <w:p w14:paraId="08325489" w14:textId="0E60A1C9" w:rsidR="005706EF" w:rsidRPr="009635AE" w:rsidRDefault="005706EF" w:rsidP="005706EF">
      <w:pPr>
        <w:rPr>
          <w:rStyle w:val="NormalParagraphText"/>
          <w:rFonts w:ascii="Arial" w:hAnsi="Arial" w:cs="Arial"/>
        </w:rPr>
      </w:pPr>
      <w:r w:rsidRPr="009635AE">
        <w:rPr>
          <w:rStyle w:val="NormalParagraphText"/>
          <w:rFonts w:ascii="Arial" w:hAnsi="Arial" w:cs="Arial"/>
        </w:rPr>
        <w:t>Using stored payment details is similar to performing cross-referenced transactions where the payment details are cloned from a previous transaction</w:t>
      </w:r>
      <w:r w:rsidR="006F3CC3">
        <w:rPr>
          <w:rStyle w:val="FootnoteReference"/>
          <w:rFonts w:ascii="Helvetica" w:hAnsi="Helvetica"/>
        </w:rPr>
        <w:t>1</w:t>
      </w:r>
      <w:r w:rsidR="006F3CC3" w:rsidRPr="009635AE">
        <w:rPr>
          <w:rStyle w:val="NormalParagraphText"/>
          <w:rFonts w:ascii="Arial" w:hAnsi="Arial" w:cs="Arial"/>
        </w:rPr>
        <w:t>.</w:t>
      </w:r>
      <w:r w:rsidRPr="009635AE">
        <w:rPr>
          <w:rStyle w:val="NormalParagraphText"/>
          <w:rFonts w:ascii="Arial" w:hAnsi="Arial" w:cs="Arial"/>
        </w:rPr>
        <w:t xml:space="preserve"> However, in this case the payment details are taken from the Wallet and not a previous transaction.</w:t>
      </w:r>
    </w:p>
    <w:p w14:paraId="0DE1CA43" w14:textId="77777777" w:rsidR="005706EF" w:rsidRPr="009635AE" w:rsidRDefault="005706EF" w:rsidP="005706EF">
      <w:pPr>
        <w:rPr>
          <w:rStyle w:val="NormalParagraphText"/>
          <w:rFonts w:ascii="Arial" w:hAnsi="Arial" w:cs="Arial"/>
        </w:rPr>
      </w:pPr>
    </w:p>
    <w:p w14:paraId="2A19328D" w14:textId="058446D2" w:rsidR="005706EF" w:rsidRPr="009635AE" w:rsidRDefault="005706EF" w:rsidP="005706EF">
      <w:pPr>
        <w:rPr>
          <w:rStyle w:val="NormalParagraphText"/>
          <w:rFonts w:ascii="Arial" w:hAnsi="Arial" w:cs="Arial"/>
        </w:rPr>
      </w:pPr>
      <w:r w:rsidRPr="009635AE">
        <w:rPr>
          <w:rStyle w:val="NormalParagraphText"/>
          <w:rFonts w:ascii="Arial" w:hAnsi="Arial" w:cs="Arial"/>
        </w:rPr>
        <w:t>The details are only saved i</w:t>
      </w:r>
      <w:r w:rsidR="00A81D38" w:rsidRPr="009635AE">
        <w:rPr>
          <w:rStyle w:val="NormalParagraphText"/>
          <w:rFonts w:ascii="Arial" w:hAnsi="Arial" w:cs="Arial"/>
        </w:rPr>
        <w:t>f</w:t>
      </w:r>
      <w:r w:rsidRPr="009635AE">
        <w:rPr>
          <w:rStyle w:val="NormalParagraphText"/>
          <w:rFonts w:ascii="Arial" w:hAnsi="Arial" w:cs="Arial"/>
        </w:rPr>
        <w:t xml:space="preserve"> the transaction is successful</w:t>
      </w:r>
      <w:r w:rsidR="00A81D38" w:rsidRPr="009635AE">
        <w:rPr>
          <w:rStyle w:val="NormalParagraphText"/>
          <w:rFonts w:ascii="Arial" w:hAnsi="Arial" w:cs="Arial"/>
        </w:rPr>
        <w:t>,</w:t>
      </w:r>
      <w:r w:rsidRPr="009635AE">
        <w:rPr>
          <w:rStyle w:val="NormalParagraphText"/>
          <w:rFonts w:ascii="Arial" w:hAnsi="Arial" w:cs="Arial"/>
        </w:rPr>
        <w:t xml:space="preserve"> ensuring that the Wallet is not filled up with invalid payment details.</w:t>
      </w:r>
    </w:p>
    <w:p w14:paraId="23B50645" w14:textId="77777777" w:rsidR="005706EF" w:rsidRPr="009635AE" w:rsidRDefault="005706EF" w:rsidP="005706EF">
      <w:pPr>
        <w:rPr>
          <w:rStyle w:val="NormalParagraphText"/>
          <w:rFonts w:ascii="Arial" w:hAnsi="Arial" w:cs="Arial"/>
        </w:rPr>
      </w:pPr>
    </w:p>
    <w:p w14:paraId="72BE3DA2" w14:textId="3E9D9545" w:rsidR="005706EF" w:rsidRPr="009635AE" w:rsidRDefault="00A81D38" w:rsidP="005706EF">
      <w:pPr>
        <w:rPr>
          <w:rStyle w:val="NormalParagraphText"/>
          <w:rFonts w:ascii="Arial" w:hAnsi="Arial" w:cs="Arial"/>
        </w:rPr>
      </w:pPr>
      <w:r w:rsidRPr="009635AE">
        <w:rPr>
          <w:rStyle w:val="NormalParagraphText"/>
          <w:rFonts w:ascii="Arial" w:hAnsi="Arial" w:cs="Arial"/>
        </w:rPr>
        <w:t xml:space="preserve">The details requiring to be stored in the Wallet </w:t>
      </w:r>
      <w:r w:rsidR="005706EF" w:rsidRPr="009635AE">
        <w:rPr>
          <w:rStyle w:val="NormalParagraphText"/>
          <w:rFonts w:ascii="Arial" w:hAnsi="Arial" w:cs="Arial"/>
        </w:rPr>
        <w:t xml:space="preserve">are validated when the transaction is performed prior to any authorisation with the Acquirer. If any of the details are invalid, then the transaction will be aborted with a </w:t>
      </w:r>
      <w:r w:rsidR="005706EF" w:rsidRPr="009635AE">
        <w:rPr>
          <w:rStyle w:val="NormalParagraphText"/>
          <w:rFonts w:ascii="Arial" w:hAnsi="Arial" w:cs="Arial"/>
          <w:b/>
          <w:bCs/>
        </w:rPr>
        <w:t>responseCode</w:t>
      </w:r>
      <w:r w:rsidR="005706EF" w:rsidRPr="009635AE">
        <w:rPr>
          <w:rStyle w:val="NormalParagraphText"/>
          <w:rFonts w:ascii="Arial" w:hAnsi="Arial" w:cs="Arial"/>
        </w:rPr>
        <w:t xml:space="preserve"> of </w:t>
      </w:r>
      <w:r w:rsidR="005706EF" w:rsidRPr="009635AE">
        <w:rPr>
          <w:rStyle w:val="NormalParagraphText"/>
          <w:rFonts w:ascii="Arial" w:hAnsi="Arial" w:cs="Arial"/>
          <w:b/>
          <w:bCs/>
        </w:rPr>
        <w:t>66304</w:t>
      </w:r>
      <w:r w:rsidR="005706EF" w:rsidRPr="009635AE">
        <w:rPr>
          <w:rStyle w:val="NormalParagraphText"/>
          <w:rFonts w:ascii="Arial" w:hAnsi="Arial" w:cs="Arial"/>
        </w:rPr>
        <w:t xml:space="preserve"> (</w:t>
      </w:r>
      <w:r w:rsidR="005706EF" w:rsidRPr="009635AE">
        <w:rPr>
          <w:rStyle w:val="NormalParagraphText"/>
          <w:rFonts w:ascii="Arial" w:hAnsi="Arial" w:cs="Arial"/>
          <w:b/>
          <w:bCs/>
        </w:rPr>
        <w:t>INVALID_REQUEST</w:t>
      </w:r>
      <w:r w:rsidR="005706EF" w:rsidRPr="009635AE">
        <w:rPr>
          <w:rStyle w:val="NormalParagraphText"/>
          <w:rFonts w:ascii="Arial" w:hAnsi="Arial" w:cs="Arial"/>
        </w:rPr>
        <w:t xml:space="preserve">) and a </w:t>
      </w:r>
      <w:r w:rsidR="005706EF" w:rsidRPr="009635AE">
        <w:rPr>
          <w:rStyle w:val="NormalParagraphText"/>
          <w:rFonts w:ascii="Arial" w:hAnsi="Arial" w:cs="Arial"/>
          <w:b/>
          <w:bCs/>
        </w:rPr>
        <w:t>responseMessage</w:t>
      </w:r>
      <w:r w:rsidR="005706EF" w:rsidRPr="009635AE">
        <w:rPr>
          <w:rStyle w:val="NormalParagraphText"/>
          <w:rFonts w:ascii="Arial" w:hAnsi="Arial" w:cs="Arial"/>
        </w:rPr>
        <w:t xml:space="preserve"> indicating which data could not be stored in the Wallet. Any failure that occur</w:t>
      </w:r>
      <w:r w:rsidRPr="009635AE">
        <w:rPr>
          <w:rStyle w:val="NormalParagraphText"/>
          <w:rFonts w:ascii="Arial" w:hAnsi="Arial" w:cs="Arial"/>
        </w:rPr>
        <w:t>s</w:t>
      </w:r>
      <w:r w:rsidR="005706EF" w:rsidRPr="009635AE">
        <w:rPr>
          <w:rStyle w:val="NormalParagraphText"/>
          <w:rFonts w:ascii="Arial" w:hAnsi="Arial" w:cs="Arial"/>
        </w:rPr>
        <w:t xml:space="preserve"> post authorisation will not abort the transaction but will be available in the appropriate </w:t>
      </w:r>
      <w:r w:rsidR="005706EF" w:rsidRPr="009635AE">
        <w:rPr>
          <w:rStyle w:val="NormalParagraphText"/>
          <w:rFonts w:ascii="Arial" w:hAnsi="Arial" w:cs="Arial"/>
          <w:b/>
          <w:bCs/>
          <w:i/>
          <w:iCs/>
        </w:rPr>
        <w:t>xxxx</w:t>
      </w:r>
      <w:r w:rsidR="005706EF" w:rsidRPr="009635AE">
        <w:rPr>
          <w:rStyle w:val="NormalParagraphText"/>
          <w:rFonts w:ascii="Arial" w:hAnsi="Arial" w:cs="Arial"/>
          <w:b/>
          <w:bCs/>
        </w:rPr>
        <w:t>StoreResponseCode</w:t>
      </w:r>
      <w:r w:rsidR="005706EF" w:rsidRPr="009635AE">
        <w:rPr>
          <w:rStyle w:val="NormalParagraphText"/>
          <w:rFonts w:ascii="Arial" w:hAnsi="Arial" w:cs="Arial"/>
        </w:rPr>
        <w:t xml:space="preserve"> response fields.</w:t>
      </w:r>
    </w:p>
    <w:p w14:paraId="074F7561" w14:textId="77777777" w:rsidR="005706EF" w:rsidRDefault="005706EF" w:rsidP="005706EF">
      <w:pPr>
        <w:rPr>
          <w:rFonts w:ascii="Helvetica" w:hAnsi="Helvetica" w:cs="Helvetica"/>
        </w:rPr>
      </w:pPr>
    </w:p>
    <w:p w14:paraId="0E56B1BB" w14:textId="77777777" w:rsidR="005706EF" w:rsidRDefault="005706EF" w:rsidP="005706EF">
      <w:pPr>
        <w:rPr>
          <w:rFonts w:ascii="Helvetica" w:hAnsi="Helvetica" w:cs="Helvetica"/>
        </w:rPr>
      </w:pPr>
      <w:r>
        <w:rPr>
          <w:rFonts w:ascii="Helvetica" w:hAnsi="Helvetica" w:cs="Helvetica"/>
        </w:rPr>
        <w:t xml:space="preserve">The </w:t>
      </w:r>
      <w:r w:rsidRPr="00790B28">
        <w:rPr>
          <w:rFonts w:ascii="Courier New" w:hAnsi="Courier New" w:cs="Courier New"/>
          <w:b/>
          <w:bCs/>
        </w:rPr>
        <w:t>walletOwnerRef</w:t>
      </w:r>
      <w:r>
        <w:rPr>
          <w:rFonts w:ascii="Helvetica" w:hAnsi="Helvetica" w:cs="Helvetica"/>
        </w:rPr>
        <w:t xml:space="preserve"> field can be used to assign a unique Customer reference to the Wallet allowing you to identify which of your Customers owns the Wallet. This could be the Customer reference you use within your own Customer accounts or Shopping Cart software.  You must ensure that this value is less than 50 characters, or the transaction will be aborted with a </w:t>
      </w:r>
      <w:r w:rsidRPr="00790B28">
        <w:rPr>
          <w:rFonts w:ascii="Courier New" w:hAnsi="Courier New" w:cs="Courier New"/>
          <w:b/>
          <w:bCs/>
        </w:rPr>
        <w:t>responseCode</w:t>
      </w:r>
      <w:r>
        <w:rPr>
          <w:rFonts w:ascii="Helvetica" w:hAnsi="Helvetica" w:cs="Helvetica"/>
        </w:rPr>
        <w:t xml:space="preserve"> of </w:t>
      </w:r>
      <w:r w:rsidRPr="0044013B">
        <w:rPr>
          <w:rFonts w:ascii="Helvetica" w:hAnsi="Helvetica" w:cs="Helvetica"/>
          <w:b/>
          <w:bCs/>
        </w:rPr>
        <w:t>65xxx</w:t>
      </w:r>
      <w:r>
        <w:rPr>
          <w:rFonts w:ascii="Helvetica" w:hAnsi="Helvetica" w:cs="Helvetica"/>
        </w:rPr>
        <w:t xml:space="preserve"> (</w:t>
      </w:r>
      <w:r w:rsidRPr="00790B28">
        <w:rPr>
          <w:rFonts w:ascii="Helvetica" w:hAnsi="Helvetica" w:cs="Helvetica"/>
          <w:b/>
          <w:bCs/>
        </w:rPr>
        <w:t>INVALID_WALLETCUSTOMERREF</w:t>
      </w:r>
      <w:r>
        <w:rPr>
          <w:rFonts w:ascii="Helvetica" w:hAnsi="Helvetica" w:cs="Helvetica"/>
        </w:rPr>
        <w:t>).</w:t>
      </w:r>
    </w:p>
    <w:p w14:paraId="2EECFBD9" w14:textId="5D93C7D0" w:rsidR="005706EF" w:rsidRPr="003C31E3" w:rsidRDefault="007E42D0" w:rsidP="005706EF">
      <w:pPr>
        <w:pStyle w:val="Heading2"/>
        <w:pageBreakBefore/>
        <w:ind w:left="578" w:hanging="578"/>
        <w:rPr>
          <w:color w:val="7F7F7F" w:themeColor="text1" w:themeTint="80"/>
        </w:rPr>
      </w:pPr>
      <w:bookmarkStart w:id="302" w:name="_Ref26781034"/>
      <w:r>
        <w:rPr>
          <w:color w:val="7F7F7F" w:themeColor="text1" w:themeTint="80"/>
        </w:rPr>
        <w:lastRenderedPageBreak/>
        <w:t xml:space="preserve"> </w:t>
      </w:r>
      <w:bookmarkStart w:id="303" w:name="_Toc66871684"/>
      <w:r w:rsidR="005706EF" w:rsidRPr="003C31E3">
        <w:rPr>
          <w:color w:val="7F7F7F" w:themeColor="text1" w:themeTint="80"/>
        </w:rPr>
        <w:t>Request Fields</w:t>
      </w:r>
      <w:bookmarkEnd w:id="302"/>
      <w:bookmarkEnd w:id="303"/>
    </w:p>
    <w:p w14:paraId="54866E0D" w14:textId="77777777" w:rsidR="005706EF" w:rsidRPr="002337F0" w:rsidRDefault="005706EF" w:rsidP="005706EF">
      <w:pPr>
        <w:rPr>
          <w:sz w:val="16"/>
          <w:szCs w:val="16"/>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8"/>
        <w:gridCol w:w="1792"/>
        <w:gridCol w:w="4960"/>
      </w:tblGrid>
      <w:tr w:rsidR="005706EF" w:rsidRPr="002337F0" w14:paraId="038B2668" w14:textId="77777777" w:rsidTr="00313475">
        <w:tc>
          <w:tcPr>
            <w:tcW w:w="3698" w:type="dxa"/>
            <w:tcBorders>
              <w:bottom w:val="single" w:sz="4" w:space="0" w:color="172271"/>
            </w:tcBorders>
            <w:shd w:val="clear" w:color="auto" w:fill="172271"/>
          </w:tcPr>
          <w:p w14:paraId="4438C7BB"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Field Name</w:t>
            </w:r>
          </w:p>
        </w:tc>
        <w:tc>
          <w:tcPr>
            <w:tcW w:w="1792" w:type="dxa"/>
            <w:tcBorders>
              <w:bottom w:val="single" w:sz="4" w:space="0" w:color="172271"/>
            </w:tcBorders>
            <w:shd w:val="clear" w:color="auto" w:fill="172271"/>
          </w:tcPr>
          <w:p w14:paraId="5153370F" w14:textId="77777777" w:rsidR="005706EF" w:rsidRPr="002337F0" w:rsidRDefault="005706EF" w:rsidP="00313475">
            <w:pPr>
              <w:jc w:val="center"/>
              <w:rPr>
                <w:rFonts w:ascii="Helvetica" w:hAnsi="Helvetica"/>
                <w:b/>
                <w:color w:val="FFFFFF"/>
                <w:sz w:val="20"/>
              </w:rPr>
            </w:pPr>
            <w:r w:rsidRPr="002337F0">
              <w:rPr>
                <w:rFonts w:ascii="Helvetica" w:hAnsi="Helvetica"/>
                <w:b/>
                <w:color w:val="FFFFFF"/>
                <w:sz w:val="20"/>
              </w:rPr>
              <w:t>Mandatory?</w:t>
            </w:r>
          </w:p>
        </w:tc>
        <w:tc>
          <w:tcPr>
            <w:tcW w:w="4960" w:type="dxa"/>
            <w:tcBorders>
              <w:bottom w:val="single" w:sz="4" w:space="0" w:color="172271"/>
            </w:tcBorders>
            <w:shd w:val="clear" w:color="auto" w:fill="172271"/>
          </w:tcPr>
          <w:p w14:paraId="00742A65"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Description</w:t>
            </w:r>
          </w:p>
        </w:tc>
      </w:tr>
      <w:tr w:rsidR="005706EF" w:rsidRPr="002337F0" w14:paraId="22307481" w14:textId="77777777" w:rsidTr="00313475">
        <w:tc>
          <w:tcPr>
            <w:tcW w:w="3698" w:type="dxa"/>
            <w:shd w:val="clear" w:color="auto" w:fill="DAE6FB"/>
          </w:tcPr>
          <w:p w14:paraId="0C4D22BA" w14:textId="77777777" w:rsidR="005706EF" w:rsidRPr="002337F0" w:rsidRDefault="005706EF" w:rsidP="00313475">
            <w:pPr>
              <w:rPr>
                <w:rFonts w:ascii="Courier New" w:hAnsi="Courier New" w:cs="Courier New"/>
                <w:b/>
                <w:sz w:val="20"/>
              </w:rPr>
            </w:pPr>
            <w:r>
              <w:rPr>
                <w:rFonts w:ascii="Courier New" w:hAnsi="Courier New" w:cs="Courier New"/>
                <w:b/>
                <w:sz w:val="20"/>
              </w:rPr>
              <w:t>walletID</w:t>
            </w:r>
          </w:p>
        </w:tc>
        <w:tc>
          <w:tcPr>
            <w:tcW w:w="1792" w:type="dxa"/>
            <w:shd w:val="clear" w:color="auto" w:fill="DAE6FB"/>
          </w:tcPr>
          <w:p w14:paraId="0639E85D"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7693E120" w14:textId="77777777" w:rsidR="005706EF" w:rsidRPr="002337F0" w:rsidRDefault="005706EF" w:rsidP="00313475">
            <w:pPr>
              <w:snapToGrid w:val="0"/>
              <w:rPr>
                <w:rFonts w:ascii="Helvetica" w:hAnsi="Helvetica"/>
                <w:sz w:val="20"/>
              </w:rPr>
            </w:pPr>
            <w:r>
              <w:rPr>
                <w:rFonts w:ascii="Helvetica" w:hAnsi="Helvetica"/>
                <w:sz w:val="20"/>
              </w:rPr>
              <w:t>Identifier for an existing Wallet to use.</w:t>
            </w:r>
          </w:p>
        </w:tc>
      </w:tr>
      <w:tr w:rsidR="005706EF" w:rsidRPr="002337F0" w14:paraId="53B48130" w14:textId="77777777" w:rsidTr="00313475">
        <w:tc>
          <w:tcPr>
            <w:tcW w:w="3698" w:type="dxa"/>
            <w:shd w:val="clear" w:color="auto" w:fill="DAE6FB"/>
          </w:tcPr>
          <w:p w14:paraId="37F249DD" w14:textId="77777777" w:rsidR="005706EF" w:rsidRDefault="005706EF" w:rsidP="00313475">
            <w:pPr>
              <w:rPr>
                <w:rFonts w:ascii="Courier New" w:hAnsi="Courier New" w:cs="Courier New"/>
                <w:b/>
                <w:sz w:val="20"/>
              </w:rPr>
            </w:pPr>
            <w:bookmarkStart w:id="304" w:name="_Hlk26780162"/>
            <w:r>
              <w:rPr>
                <w:rFonts w:ascii="Courier New" w:hAnsi="Courier New" w:cs="Courier New"/>
                <w:b/>
                <w:sz w:val="20"/>
              </w:rPr>
              <w:t>walletName</w:t>
            </w:r>
          </w:p>
        </w:tc>
        <w:tc>
          <w:tcPr>
            <w:tcW w:w="1792" w:type="dxa"/>
            <w:shd w:val="clear" w:color="auto" w:fill="DAE6FB"/>
          </w:tcPr>
          <w:p w14:paraId="65086452" w14:textId="77777777" w:rsidR="005706EF"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0DFD911B" w14:textId="77777777" w:rsidR="005706EF" w:rsidRDefault="005706EF" w:rsidP="00313475">
            <w:pPr>
              <w:snapToGrid w:val="0"/>
              <w:rPr>
                <w:rFonts w:ascii="Helvetica" w:hAnsi="Helvetica"/>
                <w:sz w:val="20"/>
              </w:rPr>
            </w:pPr>
            <w:r>
              <w:rPr>
                <w:rFonts w:ascii="Helvetica" w:hAnsi="Helvetica"/>
                <w:sz w:val="20"/>
              </w:rPr>
              <w:t>Name for any new Wallet created.</w:t>
            </w:r>
          </w:p>
        </w:tc>
      </w:tr>
      <w:tr w:rsidR="005706EF" w:rsidRPr="002337F0" w14:paraId="4D1CCD3F" w14:textId="77777777" w:rsidTr="00313475">
        <w:tc>
          <w:tcPr>
            <w:tcW w:w="3698" w:type="dxa"/>
            <w:shd w:val="clear" w:color="auto" w:fill="DAE6FB"/>
          </w:tcPr>
          <w:p w14:paraId="4ECCFA1C" w14:textId="77777777" w:rsidR="005706EF" w:rsidRDefault="005706EF" w:rsidP="00313475">
            <w:pPr>
              <w:rPr>
                <w:rFonts w:ascii="Courier New" w:hAnsi="Courier New" w:cs="Courier New"/>
                <w:b/>
                <w:sz w:val="20"/>
              </w:rPr>
            </w:pPr>
            <w:r>
              <w:rPr>
                <w:rFonts w:ascii="Courier New" w:hAnsi="Courier New" w:cs="Courier New"/>
                <w:b/>
                <w:sz w:val="20"/>
              </w:rPr>
              <w:t>walletDescription</w:t>
            </w:r>
          </w:p>
        </w:tc>
        <w:tc>
          <w:tcPr>
            <w:tcW w:w="1792" w:type="dxa"/>
            <w:shd w:val="clear" w:color="auto" w:fill="DAE6FB"/>
          </w:tcPr>
          <w:p w14:paraId="28A3DEB0" w14:textId="77777777" w:rsidR="005706EF"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31A2C999" w14:textId="77777777" w:rsidR="005706EF" w:rsidRDefault="005706EF" w:rsidP="00313475">
            <w:pPr>
              <w:snapToGrid w:val="0"/>
              <w:rPr>
                <w:rFonts w:ascii="Helvetica" w:hAnsi="Helvetica"/>
                <w:sz w:val="20"/>
              </w:rPr>
            </w:pPr>
            <w:r>
              <w:rPr>
                <w:rFonts w:ascii="Helvetica" w:hAnsi="Helvetica"/>
                <w:sz w:val="20"/>
              </w:rPr>
              <w:t>Description for any new Wallet created.</w:t>
            </w:r>
          </w:p>
        </w:tc>
      </w:tr>
      <w:tr w:rsidR="005706EF" w:rsidRPr="002337F0" w14:paraId="577FE7EE" w14:textId="77777777" w:rsidTr="00313475">
        <w:tc>
          <w:tcPr>
            <w:tcW w:w="3698" w:type="dxa"/>
            <w:shd w:val="clear" w:color="auto" w:fill="DAE6FB"/>
          </w:tcPr>
          <w:p w14:paraId="64FABB7B" w14:textId="77777777" w:rsidR="005706EF" w:rsidRDefault="005706EF" w:rsidP="00313475">
            <w:pPr>
              <w:rPr>
                <w:rFonts w:ascii="Courier New" w:hAnsi="Courier New" w:cs="Courier New"/>
                <w:b/>
                <w:sz w:val="20"/>
              </w:rPr>
            </w:pPr>
            <w:r>
              <w:rPr>
                <w:rFonts w:ascii="Courier New" w:hAnsi="Courier New" w:cs="Courier New"/>
                <w:b/>
                <w:sz w:val="20"/>
              </w:rPr>
              <w:t>walletOwnerRef</w:t>
            </w:r>
          </w:p>
        </w:tc>
        <w:tc>
          <w:tcPr>
            <w:tcW w:w="1792" w:type="dxa"/>
            <w:shd w:val="clear" w:color="auto" w:fill="DAE6FB"/>
          </w:tcPr>
          <w:p w14:paraId="01F75679" w14:textId="77777777" w:rsidR="005706EF"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08BD0BF2" w14:textId="77777777" w:rsidR="005706EF" w:rsidRDefault="005706EF" w:rsidP="00313475">
            <w:pPr>
              <w:snapToGrid w:val="0"/>
              <w:rPr>
                <w:rFonts w:ascii="Helvetica" w:hAnsi="Helvetica"/>
                <w:sz w:val="20"/>
              </w:rPr>
            </w:pPr>
            <w:r>
              <w:rPr>
                <w:rFonts w:ascii="Helvetica" w:hAnsi="Helvetica"/>
                <w:sz w:val="20"/>
              </w:rPr>
              <w:t>Owner Reference for any new Wallet created.</w:t>
            </w:r>
          </w:p>
        </w:tc>
      </w:tr>
      <w:tr w:rsidR="005706EF" w:rsidRPr="002337F0" w14:paraId="65EC90A3" w14:textId="77777777" w:rsidTr="00313475">
        <w:tc>
          <w:tcPr>
            <w:tcW w:w="3698" w:type="dxa"/>
            <w:shd w:val="clear" w:color="auto" w:fill="DAE6FB"/>
          </w:tcPr>
          <w:p w14:paraId="60F17BF4" w14:textId="77777777" w:rsidR="005706EF" w:rsidRDefault="005706EF" w:rsidP="00313475">
            <w:pPr>
              <w:rPr>
                <w:rFonts w:ascii="Courier New" w:hAnsi="Courier New" w:cs="Courier New"/>
                <w:b/>
                <w:sz w:val="20"/>
              </w:rPr>
            </w:pPr>
            <w:r>
              <w:rPr>
                <w:rFonts w:ascii="Courier New" w:hAnsi="Courier New" w:cs="Courier New"/>
                <w:b/>
                <w:sz w:val="20"/>
              </w:rPr>
              <w:t>walletData</w:t>
            </w:r>
          </w:p>
        </w:tc>
        <w:tc>
          <w:tcPr>
            <w:tcW w:w="1792" w:type="dxa"/>
            <w:shd w:val="clear" w:color="auto" w:fill="DAE6FB"/>
          </w:tcPr>
          <w:p w14:paraId="2B2D1CC7" w14:textId="77777777" w:rsidR="005706EF"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7CB5CFA9" w14:textId="77777777" w:rsidR="005706EF" w:rsidRDefault="005706EF" w:rsidP="00313475">
            <w:pPr>
              <w:snapToGrid w:val="0"/>
              <w:rPr>
                <w:rFonts w:ascii="Helvetica" w:hAnsi="Helvetica"/>
                <w:sz w:val="20"/>
              </w:rPr>
            </w:pPr>
            <w:r>
              <w:rPr>
                <w:rFonts w:ascii="Helvetica" w:hAnsi="Helvetica"/>
                <w:sz w:val="20"/>
              </w:rPr>
              <w:t>Merchant Data for any new Wallet created.</w:t>
            </w:r>
          </w:p>
        </w:tc>
      </w:tr>
      <w:tr w:rsidR="005706EF" w:rsidRPr="002337F0" w14:paraId="6583E25E" w14:textId="77777777" w:rsidTr="00313475">
        <w:tc>
          <w:tcPr>
            <w:tcW w:w="3698" w:type="dxa"/>
            <w:shd w:val="clear" w:color="auto" w:fill="DAE6FB"/>
          </w:tcPr>
          <w:p w14:paraId="3F759C00" w14:textId="77777777" w:rsidR="005706EF" w:rsidRDefault="005706EF" w:rsidP="00313475">
            <w:pPr>
              <w:rPr>
                <w:rFonts w:ascii="Courier New" w:hAnsi="Courier New" w:cs="Courier New"/>
                <w:b/>
                <w:sz w:val="20"/>
              </w:rPr>
            </w:pPr>
            <w:r>
              <w:rPr>
                <w:rFonts w:ascii="Courier New" w:hAnsi="Courier New" w:cs="Courier New"/>
                <w:b/>
                <w:sz w:val="20"/>
              </w:rPr>
              <w:t>walletStore</w:t>
            </w:r>
          </w:p>
        </w:tc>
        <w:tc>
          <w:tcPr>
            <w:tcW w:w="1792" w:type="dxa"/>
            <w:shd w:val="clear" w:color="auto" w:fill="DAE6FB"/>
          </w:tcPr>
          <w:p w14:paraId="1DEE7D3A" w14:textId="77777777" w:rsidR="005706EF"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6146C9A6" w14:textId="77777777" w:rsidR="005706EF" w:rsidRDefault="005706EF" w:rsidP="00313475">
            <w:pPr>
              <w:snapToGrid w:val="0"/>
              <w:rPr>
                <w:rFonts w:ascii="Helvetica" w:hAnsi="Helvetica"/>
                <w:sz w:val="20"/>
              </w:rPr>
            </w:pPr>
            <w:r>
              <w:rPr>
                <w:rFonts w:ascii="Helvetica" w:hAnsi="Helvetica"/>
                <w:sz w:val="20"/>
              </w:rPr>
              <w:t>Request that all payment details be stored in the Wallet. A new Wallet will be created if needed.</w:t>
            </w:r>
          </w:p>
          <w:p w14:paraId="73B2CC41" w14:textId="77777777" w:rsidR="005706EF" w:rsidRDefault="005706EF" w:rsidP="00313475">
            <w:pPr>
              <w:snapToGrid w:val="0"/>
              <w:rPr>
                <w:rFonts w:ascii="Helvetica" w:hAnsi="Helvetica"/>
                <w:sz w:val="20"/>
              </w:rPr>
            </w:pPr>
          </w:p>
          <w:p w14:paraId="2D52C97C" w14:textId="77777777" w:rsidR="005706EF" w:rsidRDefault="005706EF" w:rsidP="00313475">
            <w:pPr>
              <w:snapToGrid w:val="0"/>
              <w:rPr>
                <w:rFonts w:ascii="Helvetica" w:hAnsi="Helvetica"/>
                <w:sz w:val="20"/>
              </w:rPr>
            </w:pPr>
            <w:r>
              <w:rPr>
                <w:rFonts w:ascii="Helvetica" w:hAnsi="Helvetica"/>
                <w:sz w:val="20"/>
              </w:rPr>
              <w:t>Possible values are:</w:t>
            </w:r>
          </w:p>
          <w:p w14:paraId="5C0854DD" w14:textId="77777777" w:rsidR="005706EF" w:rsidRDefault="005706EF" w:rsidP="00313475">
            <w:pPr>
              <w:snapToGrid w:val="0"/>
              <w:rPr>
                <w:rFonts w:ascii="Helvetica" w:hAnsi="Helvetica"/>
                <w:sz w:val="20"/>
              </w:rPr>
            </w:pPr>
            <w:r w:rsidRPr="008E7606">
              <w:rPr>
                <w:rFonts w:ascii="Helvetica" w:hAnsi="Helvetica"/>
                <w:b/>
                <w:bCs/>
                <w:sz w:val="20"/>
              </w:rPr>
              <w:t>Y</w:t>
            </w:r>
            <w:r>
              <w:rPr>
                <w:rFonts w:ascii="Helvetica" w:hAnsi="Helvetica"/>
                <w:sz w:val="20"/>
              </w:rPr>
              <w:t>- store all payment details.</w:t>
            </w:r>
          </w:p>
          <w:p w14:paraId="46AC92AD" w14:textId="77777777" w:rsidR="005706EF" w:rsidRDefault="005706EF" w:rsidP="00313475">
            <w:pPr>
              <w:snapToGrid w:val="0"/>
              <w:rPr>
                <w:rFonts w:ascii="Helvetica" w:hAnsi="Helvetica"/>
                <w:sz w:val="20"/>
              </w:rPr>
            </w:pPr>
            <w:r w:rsidRPr="008E7606">
              <w:rPr>
                <w:rFonts w:ascii="Helvetica" w:hAnsi="Helvetica"/>
                <w:b/>
                <w:bCs/>
                <w:sz w:val="20"/>
              </w:rPr>
              <w:t>N</w:t>
            </w:r>
            <w:r>
              <w:rPr>
                <w:rFonts w:ascii="Helvetica" w:hAnsi="Helvetica"/>
                <w:sz w:val="20"/>
              </w:rPr>
              <w:t xml:space="preserve">- store details according to their </w:t>
            </w:r>
            <w:r w:rsidRPr="008E7606">
              <w:rPr>
                <w:rFonts w:ascii="Courier New" w:hAnsi="Courier New" w:cs="Courier New"/>
                <w:b/>
                <w:bCs/>
                <w:sz w:val="18"/>
                <w:szCs w:val="18"/>
              </w:rPr>
              <w:t>xxxStore</w:t>
            </w:r>
            <w:r>
              <w:rPr>
                <w:rFonts w:ascii="Helvetica" w:hAnsi="Helvetica"/>
                <w:sz w:val="20"/>
              </w:rPr>
              <w:t xml:space="preserve"> value.</w:t>
            </w:r>
          </w:p>
        </w:tc>
      </w:tr>
      <w:tr w:rsidR="005706EF" w:rsidRPr="002337F0" w14:paraId="142F0979" w14:textId="77777777" w:rsidTr="00313475">
        <w:tc>
          <w:tcPr>
            <w:tcW w:w="3698" w:type="dxa"/>
            <w:shd w:val="clear" w:color="auto" w:fill="DAE6FB"/>
          </w:tcPr>
          <w:p w14:paraId="0F902317" w14:textId="77777777" w:rsidR="005706EF" w:rsidRPr="002337F0" w:rsidRDefault="005706EF" w:rsidP="00313475">
            <w:pPr>
              <w:rPr>
                <w:rFonts w:ascii="Courier New" w:hAnsi="Courier New" w:cs="Courier New"/>
                <w:b/>
                <w:sz w:val="20"/>
              </w:rPr>
            </w:pPr>
            <w:bookmarkStart w:id="305" w:name="_Hlk26780588"/>
            <w:bookmarkEnd w:id="304"/>
            <w:r>
              <w:rPr>
                <w:rFonts w:ascii="Courier New" w:hAnsi="Courier New" w:cs="Courier New"/>
                <w:b/>
                <w:sz w:val="20"/>
              </w:rPr>
              <w:t>cardID</w:t>
            </w:r>
          </w:p>
        </w:tc>
        <w:tc>
          <w:tcPr>
            <w:tcW w:w="1792" w:type="dxa"/>
            <w:shd w:val="clear" w:color="auto" w:fill="DAE6FB"/>
          </w:tcPr>
          <w:p w14:paraId="279EF542"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1833BEE5" w14:textId="77777777" w:rsidR="005706EF" w:rsidRPr="002337F0" w:rsidRDefault="005706EF" w:rsidP="00313475">
            <w:pPr>
              <w:snapToGrid w:val="0"/>
              <w:rPr>
                <w:rFonts w:ascii="Helvetica" w:hAnsi="Helvetica"/>
                <w:sz w:val="20"/>
              </w:rPr>
            </w:pPr>
            <w:r>
              <w:rPr>
                <w:rFonts w:ascii="Helvetica" w:hAnsi="Helvetica"/>
                <w:sz w:val="20"/>
              </w:rPr>
              <w:t>Identifier for an existing card stored in a Wallet.</w:t>
            </w:r>
          </w:p>
        </w:tc>
      </w:tr>
      <w:tr w:rsidR="005706EF" w:rsidRPr="002337F0" w14:paraId="50DC3B45"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6B8B15DC" w14:textId="77777777" w:rsidR="005706EF" w:rsidRDefault="005706EF" w:rsidP="00313475">
            <w:pPr>
              <w:rPr>
                <w:rFonts w:ascii="Courier New" w:hAnsi="Courier New" w:cs="Courier New"/>
                <w:b/>
                <w:sz w:val="20"/>
              </w:rPr>
            </w:pPr>
            <w:r>
              <w:rPr>
                <w:rFonts w:ascii="Courier New" w:hAnsi="Courier New" w:cs="Courier New"/>
                <w:b/>
                <w:sz w:val="20"/>
              </w:rPr>
              <w:t>cardName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51D28DE2"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159A05C6" w14:textId="77777777" w:rsidR="005706EF" w:rsidRDefault="005706EF" w:rsidP="00313475">
            <w:pPr>
              <w:snapToGrid w:val="0"/>
              <w:rPr>
                <w:rFonts w:ascii="Helvetica" w:hAnsi="Helvetica"/>
                <w:sz w:val="20"/>
              </w:rPr>
            </w:pPr>
            <w:r>
              <w:rPr>
                <w:rFonts w:ascii="Helvetica" w:hAnsi="Helvetica"/>
                <w:sz w:val="20"/>
              </w:rPr>
              <w:t>Name for any new card stored.</w:t>
            </w:r>
          </w:p>
        </w:tc>
      </w:tr>
      <w:tr w:rsidR="005706EF" w:rsidRPr="002337F0" w14:paraId="7DABA82E"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2BDAA4B4" w14:textId="77777777" w:rsidR="005706EF" w:rsidRDefault="005706EF" w:rsidP="00313475">
            <w:pPr>
              <w:rPr>
                <w:rFonts w:ascii="Courier New" w:hAnsi="Courier New" w:cs="Courier New"/>
                <w:b/>
                <w:sz w:val="20"/>
              </w:rPr>
            </w:pPr>
            <w:r>
              <w:rPr>
                <w:rFonts w:ascii="Courier New" w:hAnsi="Courier New" w:cs="Courier New"/>
                <w:b/>
                <w:sz w:val="20"/>
              </w:rPr>
              <w:t>cardDescription</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7DED50AC"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143CDB09" w14:textId="77777777" w:rsidR="005706EF" w:rsidRDefault="005706EF" w:rsidP="00313475">
            <w:pPr>
              <w:snapToGrid w:val="0"/>
              <w:rPr>
                <w:rFonts w:ascii="Helvetica" w:hAnsi="Helvetica"/>
                <w:sz w:val="20"/>
              </w:rPr>
            </w:pPr>
            <w:r>
              <w:rPr>
                <w:rFonts w:ascii="Helvetica" w:hAnsi="Helvetica"/>
                <w:sz w:val="20"/>
              </w:rPr>
              <w:t>Description for any new card stored.</w:t>
            </w:r>
          </w:p>
        </w:tc>
      </w:tr>
      <w:tr w:rsidR="005706EF" w:rsidRPr="002337F0" w14:paraId="50C3F5E2"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3D5FEA97" w14:textId="77777777" w:rsidR="005706EF" w:rsidRDefault="005706EF" w:rsidP="00313475">
            <w:pPr>
              <w:rPr>
                <w:rFonts w:ascii="Courier New" w:hAnsi="Courier New" w:cs="Courier New"/>
                <w:b/>
                <w:sz w:val="20"/>
              </w:rPr>
            </w:pPr>
            <w:r>
              <w:rPr>
                <w:rFonts w:ascii="Courier New" w:hAnsi="Courier New" w:cs="Courier New"/>
                <w:b/>
                <w:sz w:val="20"/>
              </w:rPr>
              <w:t>cardData</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23B782B1"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521D7FFD" w14:textId="77777777" w:rsidR="005706EF" w:rsidRDefault="005706EF" w:rsidP="00313475">
            <w:pPr>
              <w:snapToGrid w:val="0"/>
              <w:rPr>
                <w:rFonts w:ascii="Helvetica" w:hAnsi="Helvetica"/>
                <w:sz w:val="20"/>
              </w:rPr>
            </w:pPr>
            <w:r>
              <w:rPr>
                <w:rFonts w:ascii="Helvetica" w:hAnsi="Helvetica"/>
                <w:sz w:val="20"/>
              </w:rPr>
              <w:t>Merchant Data for any new card stored.</w:t>
            </w:r>
          </w:p>
        </w:tc>
      </w:tr>
      <w:tr w:rsidR="005706EF" w:rsidRPr="002337F0" w14:paraId="35FE3656" w14:textId="77777777" w:rsidTr="00313475">
        <w:tc>
          <w:tcPr>
            <w:tcW w:w="3698" w:type="dxa"/>
            <w:shd w:val="clear" w:color="auto" w:fill="DAE6FB"/>
          </w:tcPr>
          <w:p w14:paraId="08BCCB4D" w14:textId="77777777" w:rsidR="005706EF" w:rsidRDefault="005706EF" w:rsidP="00313475">
            <w:pPr>
              <w:rPr>
                <w:rFonts w:ascii="Courier New" w:hAnsi="Courier New" w:cs="Courier New"/>
                <w:b/>
                <w:sz w:val="20"/>
              </w:rPr>
            </w:pPr>
            <w:r>
              <w:rPr>
                <w:rFonts w:ascii="Courier New" w:hAnsi="Courier New" w:cs="Courier New"/>
                <w:b/>
                <w:sz w:val="20"/>
              </w:rPr>
              <w:t>cardStore</w:t>
            </w:r>
          </w:p>
        </w:tc>
        <w:tc>
          <w:tcPr>
            <w:tcW w:w="1792" w:type="dxa"/>
            <w:shd w:val="clear" w:color="auto" w:fill="DAE6FB"/>
          </w:tcPr>
          <w:p w14:paraId="4DD0078A" w14:textId="77777777" w:rsidR="005706EF"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40BE064F" w14:textId="77777777" w:rsidR="005706EF" w:rsidRDefault="005706EF" w:rsidP="00313475">
            <w:pPr>
              <w:snapToGrid w:val="0"/>
              <w:rPr>
                <w:rFonts w:ascii="Helvetica" w:hAnsi="Helvetica"/>
                <w:sz w:val="20"/>
              </w:rPr>
            </w:pPr>
            <w:r>
              <w:rPr>
                <w:rFonts w:ascii="Helvetica" w:hAnsi="Helvetica"/>
                <w:sz w:val="20"/>
              </w:rPr>
              <w:t>Request that the payment card details be stored in the Wallet. A new Wallet will be created if needed.</w:t>
            </w:r>
          </w:p>
          <w:p w14:paraId="5504E1FC" w14:textId="77777777" w:rsidR="005706EF" w:rsidRDefault="005706EF" w:rsidP="00313475">
            <w:pPr>
              <w:snapToGrid w:val="0"/>
              <w:rPr>
                <w:rFonts w:ascii="Helvetica" w:hAnsi="Helvetica"/>
                <w:sz w:val="20"/>
              </w:rPr>
            </w:pPr>
          </w:p>
          <w:p w14:paraId="375E5FDB" w14:textId="77777777" w:rsidR="005706EF" w:rsidRDefault="005706EF" w:rsidP="00313475">
            <w:pPr>
              <w:snapToGrid w:val="0"/>
              <w:rPr>
                <w:rFonts w:ascii="Helvetica" w:hAnsi="Helvetica"/>
                <w:sz w:val="20"/>
              </w:rPr>
            </w:pPr>
            <w:r>
              <w:rPr>
                <w:rFonts w:ascii="Helvetica" w:hAnsi="Helvetica"/>
                <w:sz w:val="20"/>
              </w:rPr>
              <w:t>Possible values are:</w:t>
            </w:r>
          </w:p>
          <w:p w14:paraId="3A903032" w14:textId="77777777" w:rsidR="005706EF" w:rsidRDefault="005706EF" w:rsidP="00313475">
            <w:pPr>
              <w:snapToGrid w:val="0"/>
              <w:rPr>
                <w:rFonts w:ascii="Helvetica" w:hAnsi="Helvetica"/>
                <w:sz w:val="20"/>
              </w:rPr>
            </w:pPr>
            <w:r w:rsidRPr="008E7606">
              <w:rPr>
                <w:rFonts w:ascii="Helvetica" w:hAnsi="Helvetica"/>
                <w:b/>
                <w:bCs/>
                <w:sz w:val="20"/>
              </w:rPr>
              <w:t>Y</w:t>
            </w:r>
            <w:r>
              <w:rPr>
                <w:rFonts w:ascii="Helvetica" w:hAnsi="Helvetica"/>
                <w:sz w:val="20"/>
              </w:rPr>
              <w:t>- store the card details.</w:t>
            </w:r>
          </w:p>
          <w:p w14:paraId="4895CD9F" w14:textId="77777777" w:rsidR="005706EF" w:rsidRDefault="005706EF" w:rsidP="00313475">
            <w:pPr>
              <w:snapToGrid w:val="0"/>
              <w:rPr>
                <w:rFonts w:ascii="Helvetica" w:hAnsi="Helvetica"/>
                <w:sz w:val="20"/>
              </w:rPr>
            </w:pPr>
            <w:r w:rsidRPr="008E7606">
              <w:rPr>
                <w:rFonts w:ascii="Helvetica" w:hAnsi="Helvetica"/>
                <w:b/>
                <w:bCs/>
                <w:sz w:val="20"/>
              </w:rPr>
              <w:t>N</w:t>
            </w:r>
            <w:r>
              <w:rPr>
                <w:rFonts w:ascii="Helvetica" w:hAnsi="Helvetica"/>
                <w:sz w:val="20"/>
              </w:rPr>
              <w:t>- do not store the card details.</w:t>
            </w:r>
          </w:p>
        </w:tc>
      </w:tr>
      <w:tr w:rsidR="005706EF" w:rsidRPr="002337F0" w14:paraId="768D53C8"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74775875" w14:textId="77777777" w:rsidR="005706EF" w:rsidRPr="002337F0" w:rsidRDefault="005706EF" w:rsidP="00313475">
            <w:pPr>
              <w:rPr>
                <w:rFonts w:ascii="Courier New" w:hAnsi="Courier New" w:cs="Courier New"/>
                <w:b/>
                <w:sz w:val="20"/>
              </w:rPr>
            </w:pPr>
            <w:bookmarkStart w:id="306" w:name="_Hlk26780775"/>
            <w:r>
              <w:rPr>
                <w:rFonts w:ascii="Courier New" w:hAnsi="Courier New" w:cs="Courier New"/>
                <w:b/>
                <w:sz w:val="20"/>
              </w:rPr>
              <w:t>customerAddressID</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21896AD4"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2FD41744" w14:textId="77777777" w:rsidR="005706EF" w:rsidRPr="002337F0" w:rsidRDefault="005706EF" w:rsidP="00313475">
            <w:pPr>
              <w:snapToGrid w:val="0"/>
              <w:rPr>
                <w:rFonts w:ascii="Helvetica" w:hAnsi="Helvetica"/>
                <w:sz w:val="20"/>
              </w:rPr>
            </w:pPr>
            <w:r>
              <w:rPr>
                <w:rFonts w:ascii="Helvetica" w:hAnsi="Helvetica"/>
                <w:sz w:val="20"/>
              </w:rPr>
              <w:t>Identifier for an existing address stored in a Wallet.</w:t>
            </w:r>
          </w:p>
        </w:tc>
      </w:tr>
      <w:tr w:rsidR="005706EF" w:rsidRPr="002337F0" w14:paraId="17DE299F"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26D415D2" w14:textId="77777777" w:rsidR="005706EF" w:rsidRDefault="005706EF" w:rsidP="00313475">
            <w:pPr>
              <w:rPr>
                <w:rFonts w:ascii="Courier New" w:hAnsi="Courier New" w:cs="Courier New"/>
                <w:b/>
                <w:sz w:val="20"/>
              </w:rPr>
            </w:pPr>
            <w:r>
              <w:rPr>
                <w:rFonts w:ascii="Courier New" w:hAnsi="Courier New" w:cs="Courier New"/>
                <w:b/>
                <w:sz w:val="20"/>
              </w:rPr>
              <w:t>customerAddressName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3155DE00"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46326F21" w14:textId="77777777" w:rsidR="005706EF" w:rsidRDefault="005706EF" w:rsidP="00313475">
            <w:pPr>
              <w:snapToGrid w:val="0"/>
              <w:rPr>
                <w:rFonts w:ascii="Helvetica" w:hAnsi="Helvetica"/>
                <w:sz w:val="20"/>
              </w:rPr>
            </w:pPr>
            <w:r>
              <w:rPr>
                <w:rFonts w:ascii="Helvetica" w:hAnsi="Helvetica"/>
                <w:sz w:val="20"/>
              </w:rPr>
              <w:t>Name for any new address stored.</w:t>
            </w:r>
          </w:p>
        </w:tc>
      </w:tr>
      <w:tr w:rsidR="005706EF" w:rsidRPr="002337F0" w14:paraId="5A0BEAE9"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40EF6A11" w14:textId="77777777" w:rsidR="005706EF" w:rsidRDefault="005706EF" w:rsidP="00313475">
            <w:pPr>
              <w:rPr>
                <w:rFonts w:ascii="Courier New" w:hAnsi="Courier New" w:cs="Courier New"/>
                <w:b/>
                <w:sz w:val="20"/>
              </w:rPr>
            </w:pPr>
            <w:r>
              <w:rPr>
                <w:rFonts w:ascii="Courier New" w:hAnsi="Courier New" w:cs="Courier New"/>
                <w:b/>
                <w:sz w:val="20"/>
              </w:rPr>
              <w:t>customerAddressDescription</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3BC4D595"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094292F1" w14:textId="77777777" w:rsidR="005706EF" w:rsidRDefault="005706EF" w:rsidP="00313475">
            <w:pPr>
              <w:snapToGrid w:val="0"/>
              <w:rPr>
                <w:rFonts w:ascii="Helvetica" w:hAnsi="Helvetica"/>
                <w:sz w:val="20"/>
              </w:rPr>
            </w:pPr>
            <w:r>
              <w:rPr>
                <w:rFonts w:ascii="Helvetica" w:hAnsi="Helvetica"/>
                <w:sz w:val="20"/>
              </w:rPr>
              <w:t>Description for any new address stored.</w:t>
            </w:r>
          </w:p>
        </w:tc>
      </w:tr>
      <w:tr w:rsidR="005706EF" w:rsidRPr="002337F0" w14:paraId="72B44AA3"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163FD1CD" w14:textId="77777777" w:rsidR="005706EF" w:rsidRDefault="005706EF" w:rsidP="00313475">
            <w:pPr>
              <w:rPr>
                <w:rFonts w:ascii="Courier New" w:hAnsi="Courier New" w:cs="Courier New"/>
                <w:b/>
                <w:sz w:val="20"/>
              </w:rPr>
            </w:pPr>
            <w:r>
              <w:rPr>
                <w:rFonts w:ascii="Courier New" w:hAnsi="Courier New" w:cs="Courier New"/>
                <w:b/>
                <w:sz w:val="20"/>
              </w:rPr>
              <w:t>customerAddressData</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29606131"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717D65B8" w14:textId="77777777" w:rsidR="005706EF" w:rsidRDefault="005706EF" w:rsidP="00313475">
            <w:pPr>
              <w:snapToGrid w:val="0"/>
              <w:rPr>
                <w:rFonts w:ascii="Helvetica" w:hAnsi="Helvetica"/>
                <w:sz w:val="20"/>
              </w:rPr>
            </w:pPr>
            <w:r>
              <w:rPr>
                <w:rFonts w:ascii="Helvetica" w:hAnsi="Helvetica"/>
                <w:sz w:val="20"/>
              </w:rPr>
              <w:t>Merchant Data for any new address stored.</w:t>
            </w:r>
          </w:p>
        </w:tc>
      </w:tr>
      <w:tr w:rsidR="005706EF" w:rsidRPr="002337F0" w14:paraId="6D131B41"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09A046BB" w14:textId="77777777" w:rsidR="005706EF" w:rsidRDefault="005706EF" w:rsidP="00313475">
            <w:pPr>
              <w:rPr>
                <w:rFonts w:ascii="Courier New" w:hAnsi="Courier New" w:cs="Courier New"/>
                <w:b/>
                <w:sz w:val="20"/>
              </w:rPr>
            </w:pPr>
            <w:r>
              <w:rPr>
                <w:rFonts w:ascii="Courier New" w:hAnsi="Courier New" w:cs="Courier New"/>
                <w:b/>
                <w:sz w:val="20"/>
              </w:rPr>
              <w:t>customerAddressStore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64C61C9E"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1F44CB71" w14:textId="77777777" w:rsidR="005706EF" w:rsidRDefault="005706EF" w:rsidP="00313475">
            <w:pPr>
              <w:snapToGrid w:val="0"/>
              <w:rPr>
                <w:rFonts w:ascii="Helvetica" w:hAnsi="Helvetica"/>
                <w:sz w:val="20"/>
              </w:rPr>
            </w:pPr>
            <w:r>
              <w:rPr>
                <w:rFonts w:ascii="Helvetica" w:hAnsi="Helvetica"/>
                <w:sz w:val="20"/>
              </w:rPr>
              <w:t>Request that the customer address details be stored in the Wallet. A new Wallet will be created if needed.</w:t>
            </w:r>
          </w:p>
          <w:p w14:paraId="2D3D7310" w14:textId="77777777" w:rsidR="005706EF" w:rsidRDefault="005706EF" w:rsidP="00313475">
            <w:pPr>
              <w:snapToGrid w:val="0"/>
              <w:rPr>
                <w:rFonts w:ascii="Helvetica" w:hAnsi="Helvetica"/>
                <w:sz w:val="20"/>
              </w:rPr>
            </w:pPr>
          </w:p>
          <w:p w14:paraId="2973EB74" w14:textId="77777777" w:rsidR="005706EF" w:rsidRDefault="005706EF" w:rsidP="00313475">
            <w:pPr>
              <w:snapToGrid w:val="0"/>
              <w:rPr>
                <w:rFonts w:ascii="Helvetica" w:hAnsi="Helvetica"/>
                <w:sz w:val="20"/>
              </w:rPr>
            </w:pPr>
            <w:r>
              <w:rPr>
                <w:rFonts w:ascii="Helvetica" w:hAnsi="Helvetica"/>
                <w:sz w:val="20"/>
              </w:rPr>
              <w:t>Possible values are:</w:t>
            </w:r>
          </w:p>
          <w:p w14:paraId="5F1C9549" w14:textId="77777777" w:rsidR="005706EF" w:rsidRDefault="005706EF" w:rsidP="00313475">
            <w:pPr>
              <w:snapToGrid w:val="0"/>
              <w:rPr>
                <w:rFonts w:ascii="Helvetica" w:hAnsi="Helvetica"/>
                <w:sz w:val="20"/>
              </w:rPr>
            </w:pPr>
            <w:r w:rsidRPr="008B3571">
              <w:rPr>
                <w:rFonts w:ascii="Helvetica" w:hAnsi="Helvetica"/>
                <w:b/>
                <w:bCs/>
                <w:sz w:val="20"/>
              </w:rPr>
              <w:t>Y</w:t>
            </w:r>
            <w:r>
              <w:rPr>
                <w:rFonts w:ascii="Helvetica" w:hAnsi="Helvetica"/>
                <w:sz w:val="20"/>
              </w:rPr>
              <w:t>- store the customer address details.</w:t>
            </w:r>
          </w:p>
          <w:p w14:paraId="6697EAAF" w14:textId="77777777" w:rsidR="005706EF" w:rsidRDefault="005706EF" w:rsidP="00313475">
            <w:pPr>
              <w:snapToGrid w:val="0"/>
              <w:rPr>
                <w:rFonts w:ascii="Helvetica" w:hAnsi="Helvetica"/>
                <w:sz w:val="20"/>
              </w:rPr>
            </w:pPr>
            <w:r w:rsidRPr="008B3571">
              <w:rPr>
                <w:rFonts w:ascii="Helvetica" w:hAnsi="Helvetica"/>
                <w:b/>
                <w:bCs/>
                <w:sz w:val="20"/>
              </w:rPr>
              <w:t>N</w:t>
            </w:r>
            <w:r>
              <w:rPr>
                <w:rFonts w:ascii="Helvetica" w:hAnsi="Helvetica"/>
                <w:sz w:val="20"/>
              </w:rPr>
              <w:t>- do not store the customer address details.</w:t>
            </w:r>
          </w:p>
        </w:tc>
      </w:tr>
      <w:tr w:rsidR="005706EF" w:rsidRPr="002337F0" w14:paraId="31C80F05"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11098B18" w14:textId="77777777" w:rsidR="005706EF" w:rsidRPr="002337F0" w:rsidRDefault="005706EF" w:rsidP="00313475">
            <w:pPr>
              <w:rPr>
                <w:rFonts w:ascii="Courier New" w:hAnsi="Courier New" w:cs="Courier New"/>
                <w:b/>
                <w:sz w:val="20"/>
              </w:rPr>
            </w:pPr>
            <w:r>
              <w:rPr>
                <w:rFonts w:ascii="Courier New" w:hAnsi="Courier New" w:cs="Courier New"/>
                <w:b/>
                <w:sz w:val="20"/>
              </w:rPr>
              <w:t>deliveryAddressID</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3629E293"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7FE5E67C" w14:textId="77777777" w:rsidR="005706EF" w:rsidRPr="002337F0" w:rsidRDefault="005706EF" w:rsidP="00313475">
            <w:pPr>
              <w:snapToGrid w:val="0"/>
              <w:rPr>
                <w:rFonts w:ascii="Helvetica" w:hAnsi="Helvetica"/>
                <w:sz w:val="20"/>
              </w:rPr>
            </w:pPr>
            <w:r>
              <w:rPr>
                <w:rFonts w:ascii="Helvetica" w:hAnsi="Helvetica"/>
                <w:sz w:val="20"/>
              </w:rPr>
              <w:t>Identifier for an existing address stored in a Wallet.</w:t>
            </w:r>
          </w:p>
        </w:tc>
      </w:tr>
      <w:tr w:rsidR="005706EF" w:rsidRPr="002337F0" w14:paraId="58910098"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62F502EA" w14:textId="77777777" w:rsidR="005706EF" w:rsidRDefault="005706EF" w:rsidP="00313475">
            <w:pPr>
              <w:rPr>
                <w:rFonts w:ascii="Courier New" w:hAnsi="Courier New" w:cs="Courier New"/>
                <w:b/>
                <w:sz w:val="20"/>
              </w:rPr>
            </w:pPr>
            <w:r>
              <w:rPr>
                <w:rFonts w:ascii="Courier New" w:hAnsi="Courier New" w:cs="Courier New"/>
                <w:b/>
                <w:sz w:val="20"/>
              </w:rPr>
              <w:t>deliveryAddressName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6C7DAB83"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2C29BEFF" w14:textId="77777777" w:rsidR="005706EF" w:rsidRDefault="005706EF" w:rsidP="00313475">
            <w:pPr>
              <w:snapToGrid w:val="0"/>
              <w:rPr>
                <w:rFonts w:ascii="Helvetica" w:hAnsi="Helvetica"/>
                <w:sz w:val="20"/>
              </w:rPr>
            </w:pPr>
            <w:r>
              <w:rPr>
                <w:rFonts w:ascii="Helvetica" w:hAnsi="Helvetica"/>
                <w:sz w:val="20"/>
              </w:rPr>
              <w:t>Name for any new address stored.</w:t>
            </w:r>
          </w:p>
        </w:tc>
      </w:tr>
      <w:tr w:rsidR="005706EF" w:rsidRPr="002337F0" w14:paraId="3B9D168E"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4DD0BDC1" w14:textId="77777777" w:rsidR="005706EF" w:rsidRDefault="005706EF" w:rsidP="00313475">
            <w:pPr>
              <w:rPr>
                <w:rFonts w:ascii="Courier New" w:hAnsi="Courier New" w:cs="Courier New"/>
                <w:b/>
                <w:sz w:val="20"/>
              </w:rPr>
            </w:pPr>
            <w:r>
              <w:rPr>
                <w:rFonts w:ascii="Courier New" w:hAnsi="Courier New" w:cs="Courier New"/>
                <w:b/>
                <w:sz w:val="20"/>
              </w:rPr>
              <w:t>deliveryAddressDescription</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5C0C7C96"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661480C6" w14:textId="77777777" w:rsidR="005706EF" w:rsidRDefault="005706EF" w:rsidP="00313475">
            <w:pPr>
              <w:snapToGrid w:val="0"/>
              <w:rPr>
                <w:rFonts w:ascii="Helvetica" w:hAnsi="Helvetica"/>
                <w:sz w:val="20"/>
              </w:rPr>
            </w:pPr>
            <w:r>
              <w:rPr>
                <w:rFonts w:ascii="Helvetica" w:hAnsi="Helvetica"/>
                <w:sz w:val="20"/>
              </w:rPr>
              <w:t>Description for any new address stored.</w:t>
            </w:r>
          </w:p>
        </w:tc>
      </w:tr>
      <w:tr w:rsidR="005706EF" w:rsidRPr="002337F0" w14:paraId="58B4BA2F"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14770B46" w14:textId="77777777" w:rsidR="005706EF" w:rsidRDefault="005706EF" w:rsidP="00313475">
            <w:pPr>
              <w:rPr>
                <w:rFonts w:ascii="Courier New" w:hAnsi="Courier New" w:cs="Courier New"/>
                <w:b/>
                <w:sz w:val="20"/>
              </w:rPr>
            </w:pPr>
            <w:r>
              <w:rPr>
                <w:rFonts w:ascii="Courier New" w:hAnsi="Courier New" w:cs="Courier New"/>
                <w:b/>
                <w:sz w:val="20"/>
              </w:rPr>
              <w:lastRenderedPageBreak/>
              <w:t>deliveryAddressData</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35F82D0F"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0CE56DDF" w14:textId="77777777" w:rsidR="005706EF" w:rsidRDefault="005706EF" w:rsidP="00313475">
            <w:pPr>
              <w:snapToGrid w:val="0"/>
              <w:rPr>
                <w:rFonts w:ascii="Helvetica" w:hAnsi="Helvetica"/>
                <w:sz w:val="20"/>
              </w:rPr>
            </w:pPr>
            <w:r>
              <w:rPr>
                <w:rFonts w:ascii="Helvetica" w:hAnsi="Helvetica"/>
                <w:sz w:val="20"/>
              </w:rPr>
              <w:t>Merchant Data for any new address stored.</w:t>
            </w:r>
          </w:p>
        </w:tc>
      </w:tr>
      <w:tr w:rsidR="005706EF" w:rsidRPr="002337F0" w14:paraId="0D08F2C3"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2857836E" w14:textId="77777777" w:rsidR="005706EF" w:rsidRDefault="005706EF" w:rsidP="00313475">
            <w:pPr>
              <w:rPr>
                <w:rFonts w:ascii="Courier New" w:hAnsi="Courier New" w:cs="Courier New"/>
                <w:b/>
                <w:sz w:val="20"/>
              </w:rPr>
            </w:pPr>
            <w:r>
              <w:rPr>
                <w:rFonts w:ascii="Courier New" w:hAnsi="Courier New" w:cs="Courier New"/>
                <w:b/>
                <w:sz w:val="20"/>
              </w:rPr>
              <w:t>deliveryAddressStore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4059CB15"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4FD0C057" w14:textId="77777777" w:rsidR="005706EF" w:rsidRDefault="005706EF" w:rsidP="00313475">
            <w:pPr>
              <w:snapToGrid w:val="0"/>
              <w:rPr>
                <w:rFonts w:ascii="Helvetica" w:hAnsi="Helvetica"/>
                <w:sz w:val="20"/>
              </w:rPr>
            </w:pPr>
            <w:r>
              <w:rPr>
                <w:rFonts w:ascii="Helvetica" w:hAnsi="Helvetica"/>
                <w:sz w:val="20"/>
              </w:rPr>
              <w:t>Request that the delivery address details be stored in the Wallet. A new Wallet will be created if needed.</w:t>
            </w:r>
          </w:p>
          <w:p w14:paraId="166FB009" w14:textId="77777777" w:rsidR="005706EF" w:rsidRDefault="005706EF" w:rsidP="00313475">
            <w:pPr>
              <w:snapToGrid w:val="0"/>
              <w:rPr>
                <w:rFonts w:ascii="Helvetica" w:hAnsi="Helvetica"/>
                <w:sz w:val="20"/>
              </w:rPr>
            </w:pPr>
          </w:p>
          <w:p w14:paraId="55C1085C" w14:textId="77777777" w:rsidR="005706EF" w:rsidRDefault="005706EF" w:rsidP="00313475">
            <w:pPr>
              <w:snapToGrid w:val="0"/>
              <w:rPr>
                <w:rFonts w:ascii="Helvetica" w:hAnsi="Helvetica"/>
                <w:sz w:val="20"/>
              </w:rPr>
            </w:pPr>
            <w:r>
              <w:rPr>
                <w:rFonts w:ascii="Helvetica" w:hAnsi="Helvetica"/>
                <w:sz w:val="20"/>
              </w:rPr>
              <w:t>Possible values are:</w:t>
            </w:r>
          </w:p>
          <w:p w14:paraId="696A8903" w14:textId="77777777" w:rsidR="005706EF" w:rsidRDefault="005706EF" w:rsidP="00313475">
            <w:pPr>
              <w:snapToGrid w:val="0"/>
              <w:rPr>
                <w:rFonts w:ascii="Helvetica" w:hAnsi="Helvetica"/>
                <w:sz w:val="20"/>
              </w:rPr>
            </w:pPr>
            <w:r w:rsidRPr="008B3571">
              <w:rPr>
                <w:rFonts w:ascii="Helvetica" w:hAnsi="Helvetica"/>
                <w:b/>
                <w:bCs/>
                <w:sz w:val="20"/>
              </w:rPr>
              <w:t>Y</w:t>
            </w:r>
            <w:r>
              <w:rPr>
                <w:rFonts w:ascii="Helvetica" w:hAnsi="Helvetica"/>
                <w:sz w:val="20"/>
              </w:rPr>
              <w:t>- store the delivery address details.</w:t>
            </w:r>
          </w:p>
          <w:p w14:paraId="37171EE4" w14:textId="77777777" w:rsidR="005706EF" w:rsidRDefault="005706EF" w:rsidP="00313475">
            <w:pPr>
              <w:snapToGrid w:val="0"/>
              <w:rPr>
                <w:rFonts w:ascii="Helvetica" w:hAnsi="Helvetica"/>
                <w:sz w:val="20"/>
              </w:rPr>
            </w:pPr>
            <w:r w:rsidRPr="008B3571">
              <w:rPr>
                <w:rFonts w:ascii="Helvetica" w:hAnsi="Helvetica"/>
                <w:b/>
                <w:bCs/>
                <w:sz w:val="20"/>
              </w:rPr>
              <w:t>N</w:t>
            </w:r>
            <w:r>
              <w:rPr>
                <w:rFonts w:ascii="Helvetica" w:hAnsi="Helvetica"/>
                <w:sz w:val="20"/>
              </w:rPr>
              <w:t>- do not store the delivery address details.</w:t>
            </w:r>
          </w:p>
        </w:tc>
      </w:tr>
    </w:tbl>
    <w:bookmarkEnd w:id="305"/>
    <w:bookmarkEnd w:id="306"/>
    <w:p w14:paraId="2B55E5D4" w14:textId="096564DD" w:rsidR="005706EF" w:rsidRPr="003C31E3" w:rsidRDefault="007E42D0" w:rsidP="005706EF">
      <w:pPr>
        <w:pStyle w:val="Heading2"/>
        <w:pageBreakBefore/>
        <w:ind w:left="578" w:hanging="578"/>
        <w:rPr>
          <w:color w:val="7F7F7F" w:themeColor="text1" w:themeTint="80"/>
        </w:rPr>
      </w:pPr>
      <w:r>
        <w:rPr>
          <w:color w:val="7F7F7F" w:themeColor="text1" w:themeTint="80"/>
        </w:rPr>
        <w:lastRenderedPageBreak/>
        <w:t xml:space="preserve"> </w:t>
      </w:r>
      <w:bookmarkStart w:id="307" w:name="_Toc66871685"/>
      <w:r w:rsidR="005706EF" w:rsidRPr="003C31E3">
        <w:rPr>
          <w:color w:val="7F7F7F" w:themeColor="text1" w:themeTint="80"/>
        </w:rPr>
        <w:t>Response Fields</w:t>
      </w:r>
      <w:bookmarkEnd w:id="307"/>
    </w:p>
    <w:p w14:paraId="195EB854" w14:textId="77777777" w:rsidR="005706EF" w:rsidRDefault="005706EF" w:rsidP="005706EF">
      <w:pPr>
        <w:rPr>
          <w:rFonts w:ascii="Helvetica" w:hAnsi="Helvetica" w:cs="Helvetica"/>
        </w:rPr>
      </w:pPr>
    </w:p>
    <w:p w14:paraId="61D23ED6"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These fields will be returned in addition to the request fields from section.</w:t>
      </w:r>
    </w:p>
    <w:p w14:paraId="59C18D27" w14:textId="77777777" w:rsidR="005706EF" w:rsidRPr="009635AE" w:rsidRDefault="005706EF" w:rsidP="005706EF">
      <w:pPr>
        <w:rPr>
          <w:rStyle w:val="NormalParagraphText"/>
          <w:rFonts w:ascii="Arial" w:hAnsi="Arial" w:cs="Arial"/>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8"/>
        <w:gridCol w:w="1792"/>
        <w:gridCol w:w="4960"/>
      </w:tblGrid>
      <w:tr w:rsidR="005706EF" w:rsidRPr="002337F0" w14:paraId="384D7401" w14:textId="77777777" w:rsidTr="00313475">
        <w:tc>
          <w:tcPr>
            <w:tcW w:w="3698" w:type="dxa"/>
            <w:tcBorders>
              <w:bottom w:val="single" w:sz="4" w:space="0" w:color="172271"/>
            </w:tcBorders>
            <w:shd w:val="clear" w:color="auto" w:fill="172271"/>
          </w:tcPr>
          <w:p w14:paraId="71510335"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Field Name</w:t>
            </w:r>
          </w:p>
        </w:tc>
        <w:tc>
          <w:tcPr>
            <w:tcW w:w="1792" w:type="dxa"/>
            <w:tcBorders>
              <w:bottom w:val="single" w:sz="4" w:space="0" w:color="172271"/>
            </w:tcBorders>
            <w:shd w:val="clear" w:color="auto" w:fill="172271"/>
          </w:tcPr>
          <w:p w14:paraId="4BF4F3A0" w14:textId="77777777" w:rsidR="005706EF" w:rsidRPr="002337F0" w:rsidRDefault="005706EF" w:rsidP="00313475">
            <w:pPr>
              <w:jc w:val="center"/>
              <w:rPr>
                <w:rFonts w:ascii="Helvetica" w:hAnsi="Helvetica"/>
                <w:b/>
                <w:color w:val="FFFFFF"/>
                <w:sz w:val="20"/>
              </w:rPr>
            </w:pPr>
            <w:r w:rsidRPr="002337F0">
              <w:rPr>
                <w:rFonts w:ascii="Helvetica" w:hAnsi="Helvetica"/>
                <w:b/>
                <w:color w:val="FFFFFF"/>
                <w:sz w:val="20"/>
              </w:rPr>
              <w:t>Mandatory?</w:t>
            </w:r>
          </w:p>
        </w:tc>
        <w:tc>
          <w:tcPr>
            <w:tcW w:w="4960" w:type="dxa"/>
            <w:tcBorders>
              <w:bottom w:val="single" w:sz="4" w:space="0" w:color="172271"/>
            </w:tcBorders>
            <w:shd w:val="clear" w:color="auto" w:fill="172271"/>
          </w:tcPr>
          <w:p w14:paraId="0F332635"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Description</w:t>
            </w:r>
          </w:p>
        </w:tc>
      </w:tr>
      <w:tr w:rsidR="005706EF" w:rsidRPr="002337F0" w14:paraId="2234F18A" w14:textId="77777777" w:rsidTr="00313475">
        <w:tc>
          <w:tcPr>
            <w:tcW w:w="3698" w:type="dxa"/>
            <w:shd w:val="clear" w:color="auto" w:fill="DAE6FB"/>
          </w:tcPr>
          <w:p w14:paraId="0E681F69" w14:textId="77777777" w:rsidR="005706EF" w:rsidRPr="002337F0" w:rsidRDefault="005706EF" w:rsidP="00313475">
            <w:pPr>
              <w:rPr>
                <w:rFonts w:ascii="Courier New" w:hAnsi="Courier New" w:cs="Courier New"/>
                <w:b/>
                <w:sz w:val="20"/>
              </w:rPr>
            </w:pPr>
            <w:r>
              <w:rPr>
                <w:rFonts w:ascii="Courier New" w:hAnsi="Courier New" w:cs="Courier New"/>
                <w:b/>
                <w:sz w:val="20"/>
              </w:rPr>
              <w:t>walletStoreResponseCode</w:t>
            </w:r>
          </w:p>
        </w:tc>
        <w:tc>
          <w:tcPr>
            <w:tcW w:w="1792" w:type="dxa"/>
            <w:shd w:val="clear" w:color="auto" w:fill="DAE6FB"/>
          </w:tcPr>
          <w:p w14:paraId="4B89B8D7"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7D84E4B2" w14:textId="77777777" w:rsidR="005706EF" w:rsidRPr="002337F0" w:rsidRDefault="005706EF" w:rsidP="00313475">
            <w:pPr>
              <w:snapToGrid w:val="0"/>
              <w:rPr>
                <w:rFonts w:ascii="Helvetica" w:hAnsi="Helvetica" w:cs="Arial"/>
                <w:color w:val="222222"/>
                <w:sz w:val="20"/>
                <w:szCs w:val="20"/>
              </w:rPr>
            </w:pPr>
            <w:r>
              <w:rPr>
                <w:rFonts w:ascii="Helvetica" w:hAnsi="Helvetica" w:cs="Arial"/>
                <w:color w:val="222222"/>
                <w:sz w:val="20"/>
                <w:szCs w:val="20"/>
              </w:rPr>
              <w:t>Result of creating or updating the Wallet details.</w:t>
            </w:r>
          </w:p>
          <w:p w14:paraId="6E4683A3" w14:textId="7B68B2F3" w:rsidR="005706EF" w:rsidRPr="002337F0" w:rsidRDefault="005706EF" w:rsidP="00313475">
            <w:pPr>
              <w:snapToGrid w:val="0"/>
              <w:rPr>
                <w:rFonts w:ascii="Helvetica" w:hAnsi="Helvetica"/>
                <w:sz w:val="20"/>
              </w:rPr>
            </w:pPr>
            <w:r w:rsidRPr="002337F0">
              <w:rPr>
                <w:rFonts w:ascii="Helvetica" w:hAnsi="Helvetica"/>
                <w:sz w:val="20"/>
              </w:rPr>
              <w:t xml:space="preserve">Refer to appendix </w:t>
            </w:r>
            <w:r>
              <w:rPr>
                <w:rFonts w:ascii="Helvetica" w:hAnsi="Helvetica"/>
                <w:sz w:val="20"/>
              </w:rPr>
              <w:fldChar w:fldCharType="begin"/>
            </w:r>
            <w:r>
              <w:rPr>
                <w:rFonts w:ascii="Helvetica" w:hAnsi="Helvetica"/>
                <w:sz w:val="20"/>
              </w:rPr>
              <w:instrText xml:space="preserve"> REF _Ref26675128 \n \h </w:instrText>
            </w:r>
            <w:r>
              <w:rPr>
                <w:rFonts w:ascii="Helvetica" w:hAnsi="Helvetica"/>
                <w:sz w:val="20"/>
              </w:rPr>
            </w:r>
            <w:r>
              <w:rPr>
                <w:rFonts w:ascii="Helvetica" w:hAnsi="Helvetica"/>
                <w:sz w:val="20"/>
              </w:rPr>
              <w:fldChar w:fldCharType="separate"/>
            </w:r>
            <w:r w:rsidR="0089506B">
              <w:rPr>
                <w:rFonts w:ascii="Helvetica" w:hAnsi="Helvetica"/>
                <w:sz w:val="20"/>
              </w:rPr>
              <w:t>A-1</w:t>
            </w:r>
            <w:r>
              <w:rPr>
                <w:rFonts w:ascii="Helvetica" w:hAnsi="Helvetica"/>
                <w:sz w:val="20"/>
              </w:rPr>
              <w:fldChar w:fldCharType="end"/>
            </w:r>
            <w:r w:rsidRPr="002337F0">
              <w:rPr>
                <w:rFonts w:ascii="Helvetica" w:hAnsi="Helvetica"/>
                <w:sz w:val="20"/>
              </w:rPr>
              <w:t xml:space="preserve"> for details.</w:t>
            </w:r>
          </w:p>
        </w:tc>
      </w:tr>
      <w:tr w:rsidR="005706EF" w:rsidRPr="002337F0" w14:paraId="2A3C4645" w14:textId="77777777" w:rsidTr="00313475">
        <w:tc>
          <w:tcPr>
            <w:tcW w:w="3698" w:type="dxa"/>
            <w:shd w:val="clear" w:color="auto" w:fill="DAE6FB"/>
          </w:tcPr>
          <w:p w14:paraId="6422EF35" w14:textId="77777777" w:rsidR="005706EF" w:rsidRDefault="005706EF" w:rsidP="00313475">
            <w:pPr>
              <w:rPr>
                <w:rFonts w:ascii="Courier New" w:hAnsi="Courier New" w:cs="Courier New"/>
                <w:b/>
                <w:sz w:val="20"/>
              </w:rPr>
            </w:pPr>
            <w:r>
              <w:rPr>
                <w:rFonts w:ascii="Courier New" w:hAnsi="Courier New" w:cs="Courier New"/>
                <w:b/>
                <w:sz w:val="20"/>
              </w:rPr>
              <w:t>walletStoreResponseMessage</w:t>
            </w:r>
          </w:p>
        </w:tc>
        <w:tc>
          <w:tcPr>
            <w:tcW w:w="1792" w:type="dxa"/>
            <w:shd w:val="clear" w:color="auto" w:fill="DAE6FB"/>
          </w:tcPr>
          <w:p w14:paraId="2B3FA750" w14:textId="77777777" w:rsidR="005706EF" w:rsidRDefault="005706EF" w:rsidP="00313475">
            <w:pPr>
              <w:jc w:val="center"/>
              <w:rPr>
                <w:rFonts w:ascii="Helvetica" w:hAnsi="Helvetica"/>
                <w:sz w:val="20"/>
              </w:rPr>
            </w:pPr>
            <w:r>
              <w:rPr>
                <w:rFonts w:ascii="Helvetica" w:hAnsi="Helvetica"/>
                <w:sz w:val="20"/>
              </w:rPr>
              <w:t>No</w:t>
            </w:r>
          </w:p>
        </w:tc>
        <w:tc>
          <w:tcPr>
            <w:tcW w:w="4960" w:type="dxa"/>
            <w:shd w:val="clear" w:color="auto" w:fill="DAE6FB"/>
          </w:tcPr>
          <w:p w14:paraId="4402607C" w14:textId="77777777" w:rsidR="005706EF" w:rsidRDefault="005706EF" w:rsidP="00313475">
            <w:pPr>
              <w:snapToGrid w:val="0"/>
              <w:rPr>
                <w:rFonts w:ascii="Helvetica" w:hAnsi="Helvetica"/>
                <w:sz w:val="20"/>
              </w:rPr>
            </w:pPr>
            <w:r w:rsidRPr="002337F0">
              <w:rPr>
                <w:rFonts w:ascii="Helvetica" w:hAnsi="Helvetica" w:cs="Arial"/>
                <w:color w:val="222222"/>
                <w:sz w:val="20"/>
                <w:szCs w:val="20"/>
              </w:rPr>
              <w:t>Description of above response code</w:t>
            </w:r>
            <w:r>
              <w:rPr>
                <w:rFonts w:ascii="Helvetica" w:hAnsi="Helvetica" w:cs="Arial"/>
                <w:color w:val="222222"/>
                <w:sz w:val="20"/>
                <w:szCs w:val="20"/>
              </w:rPr>
              <w:t>.</w:t>
            </w:r>
          </w:p>
        </w:tc>
      </w:tr>
      <w:tr w:rsidR="005706EF" w:rsidRPr="002337F0" w14:paraId="7C79A2EA"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65609B02" w14:textId="77777777" w:rsidR="005706EF" w:rsidRPr="002337F0" w:rsidRDefault="005706EF" w:rsidP="00313475">
            <w:pPr>
              <w:rPr>
                <w:rFonts w:ascii="Courier New" w:hAnsi="Courier New" w:cs="Courier New"/>
                <w:b/>
                <w:sz w:val="20"/>
              </w:rPr>
            </w:pPr>
            <w:r>
              <w:rPr>
                <w:rFonts w:ascii="Courier New" w:hAnsi="Courier New" w:cs="Courier New"/>
                <w:b/>
                <w:sz w:val="20"/>
              </w:rPr>
              <w:t>cardStoreResponseCode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462782AE"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74CD16B6" w14:textId="77777777" w:rsidR="005706EF" w:rsidRPr="002337F0" w:rsidRDefault="005706EF" w:rsidP="00313475">
            <w:pPr>
              <w:snapToGrid w:val="0"/>
              <w:rPr>
                <w:rFonts w:ascii="Helvetica" w:hAnsi="Helvetica" w:cs="Arial"/>
                <w:color w:val="222222"/>
                <w:sz w:val="20"/>
                <w:szCs w:val="20"/>
              </w:rPr>
            </w:pPr>
            <w:r>
              <w:rPr>
                <w:rFonts w:ascii="Helvetica" w:hAnsi="Helvetica" w:cs="Arial"/>
                <w:color w:val="222222"/>
                <w:sz w:val="20"/>
                <w:szCs w:val="20"/>
              </w:rPr>
              <w:t>Result of creating or updating the card details.</w:t>
            </w:r>
          </w:p>
          <w:p w14:paraId="7AED4B96" w14:textId="4E9519A4" w:rsidR="005706EF" w:rsidRPr="00EE037E" w:rsidRDefault="005706EF" w:rsidP="00313475">
            <w:pPr>
              <w:snapToGrid w:val="0"/>
              <w:rPr>
                <w:rFonts w:ascii="Helvetica" w:hAnsi="Helvetica" w:cs="Arial"/>
                <w:color w:val="222222"/>
                <w:sz w:val="20"/>
                <w:szCs w:val="20"/>
              </w:rPr>
            </w:pPr>
            <w:r w:rsidRPr="00EE037E">
              <w:rPr>
                <w:rFonts w:ascii="Helvetica" w:hAnsi="Helvetica" w:cs="Arial"/>
                <w:color w:val="222222"/>
                <w:sz w:val="20"/>
                <w:szCs w:val="20"/>
              </w:rPr>
              <w:t xml:space="preserve">Refer to appendix </w:t>
            </w:r>
            <w:r w:rsidRPr="00EE037E">
              <w:rPr>
                <w:rFonts w:ascii="Helvetica" w:hAnsi="Helvetica" w:cs="Arial"/>
                <w:color w:val="222222"/>
                <w:sz w:val="20"/>
                <w:szCs w:val="20"/>
              </w:rPr>
              <w:fldChar w:fldCharType="begin"/>
            </w:r>
            <w:r w:rsidRPr="00EE037E">
              <w:rPr>
                <w:rFonts w:ascii="Helvetica" w:hAnsi="Helvetica" w:cs="Arial"/>
                <w:color w:val="222222"/>
                <w:sz w:val="20"/>
                <w:szCs w:val="20"/>
              </w:rPr>
              <w:instrText xml:space="preserve"> REF _Ref26675128 \n \h </w:instrText>
            </w:r>
            <w:r w:rsidRPr="00EE037E">
              <w:rPr>
                <w:rFonts w:ascii="Helvetica" w:hAnsi="Helvetica" w:cs="Arial"/>
                <w:color w:val="222222"/>
                <w:sz w:val="20"/>
                <w:szCs w:val="20"/>
              </w:rPr>
            </w:r>
            <w:r w:rsidRPr="00EE037E">
              <w:rPr>
                <w:rFonts w:ascii="Helvetica" w:hAnsi="Helvetica" w:cs="Arial"/>
                <w:color w:val="222222"/>
                <w:sz w:val="20"/>
                <w:szCs w:val="20"/>
              </w:rPr>
              <w:fldChar w:fldCharType="separate"/>
            </w:r>
            <w:r w:rsidR="0089506B">
              <w:rPr>
                <w:rFonts w:ascii="Helvetica" w:hAnsi="Helvetica" w:cs="Arial"/>
                <w:color w:val="222222"/>
                <w:sz w:val="20"/>
                <w:szCs w:val="20"/>
              </w:rPr>
              <w:t>A-1</w:t>
            </w:r>
            <w:r w:rsidRPr="00EE037E">
              <w:rPr>
                <w:rFonts w:ascii="Helvetica" w:hAnsi="Helvetica" w:cs="Arial"/>
                <w:color w:val="222222"/>
                <w:sz w:val="20"/>
                <w:szCs w:val="20"/>
              </w:rPr>
              <w:fldChar w:fldCharType="end"/>
            </w:r>
            <w:r w:rsidRPr="00EE037E">
              <w:rPr>
                <w:rFonts w:ascii="Helvetica" w:hAnsi="Helvetica" w:cs="Arial"/>
                <w:color w:val="222222"/>
                <w:sz w:val="20"/>
                <w:szCs w:val="20"/>
              </w:rPr>
              <w:t xml:space="preserve"> for details.</w:t>
            </w:r>
          </w:p>
        </w:tc>
      </w:tr>
      <w:tr w:rsidR="005706EF" w:rsidRPr="002337F0" w14:paraId="0B3E80F1"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616BDAB9" w14:textId="77777777" w:rsidR="005706EF" w:rsidRDefault="005706EF" w:rsidP="00313475">
            <w:pPr>
              <w:rPr>
                <w:rFonts w:ascii="Courier New" w:hAnsi="Courier New" w:cs="Courier New"/>
                <w:b/>
                <w:sz w:val="20"/>
              </w:rPr>
            </w:pPr>
            <w:r>
              <w:rPr>
                <w:rFonts w:ascii="Courier New" w:hAnsi="Courier New" w:cs="Courier New"/>
                <w:b/>
                <w:sz w:val="20"/>
              </w:rPr>
              <w:t>cardStoreResponseMessage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01B2E4D2"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4700F832" w14:textId="77777777" w:rsidR="005706EF" w:rsidRPr="00EE037E" w:rsidRDefault="005706EF" w:rsidP="00313475">
            <w:pPr>
              <w:snapToGrid w:val="0"/>
              <w:rPr>
                <w:rFonts w:ascii="Helvetica" w:hAnsi="Helvetica" w:cs="Arial"/>
                <w:color w:val="222222"/>
                <w:sz w:val="20"/>
                <w:szCs w:val="20"/>
              </w:rPr>
            </w:pPr>
            <w:r w:rsidRPr="002337F0">
              <w:rPr>
                <w:rFonts w:ascii="Helvetica" w:hAnsi="Helvetica" w:cs="Arial"/>
                <w:color w:val="222222"/>
                <w:sz w:val="20"/>
                <w:szCs w:val="20"/>
              </w:rPr>
              <w:t>Description of above response code</w:t>
            </w:r>
            <w:r>
              <w:rPr>
                <w:rFonts w:ascii="Helvetica" w:hAnsi="Helvetica" w:cs="Arial"/>
                <w:color w:val="222222"/>
                <w:sz w:val="20"/>
                <w:szCs w:val="20"/>
              </w:rPr>
              <w:t>.</w:t>
            </w:r>
          </w:p>
        </w:tc>
      </w:tr>
      <w:tr w:rsidR="005706EF" w:rsidRPr="002337F0" w14:paraId="3BCE8CD9"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FitText/>
          </w:tcPr>
          <w:p w14:paraId="77E561CF" w14:textId="77777777" w:rsidR="005706EF" w:rsidRPr="002337F0" w:rsidRDefault="005706EF" w:rsidP="00313475">
            <w:pPr>
              <w:rPr>
                <w:rFonts w:ascii="Courier New" w:hAnsi="Courier New" w:cs="Courier New"/>
                <w:b/>
                <w:sz w:val="20"/>
              </w:rPr>
            </w:pPr>
            <w:r w:rsidRPr="00243536">
              <w:rPr>
                <w:rFonts w:ascii="Courier New" w:hAnsi="Courier New" w:cs="Courier New"/>
                <w:b/>
                <w:w w:val="92"/>
                <w:sz w:val="20"/>
              </w:rPr>
              <w:t>customerAddresStoreResponseCod</w:t>
            </w:r>
            <w:r w:rsidRPr="00243536">
              <w:rPr>
                <w:rFonts w:ascii="Courier New" w:hAnsi="Courier New" w:cs="Courier New"/>
                <w:b/>
                <w:spacing w:val="31"/>
                <w:w w:val="92"/>
                <w:sz w:val="20"/>
              </w:rPr>
              <w:t>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35E62E3F"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5A88FE07" w14:textId="77777777" w:rsidR="005706EF" w:rsidRPr="002337F0" w:rsidRDefault="005706EF" w:rsidP="00313475">
            <w:pPr>
              <w:snapToGrid w:val="0"/>
              <w:rPr>
                <w:rFonts w:ascii="Helvetica" w:hAnsi="Helvetica" w:cs="Arial"/>
                <w:color w:val="222222"/>
                <w:sz w:val="20"/>
                <w:szCs w:val="20"/>
              </w:rPr>
            </w:pPr>
            <w:r>
              <w:rPr>
                <w:rFonts w:ascii="Helvetica" w:hAnsi="Helvetica" w:cs="Arial"/>
                <w:color w:val="222222"/>
                <w:sz w:val="20"/>
                <w:szCs w:val="20"/>
              </w:rPr>
              <w:t>Result of creating or updating the address details.</w:t>
            </w:r>
          </w:p>
          <w:p w14:paraId="548635E6" w14:textId="7232A282" w:rsidR="005706EF" w:rsidRPr="00EE037E" w:rsidRDefault="005706EF" w:rsidP="00313475">
            <w:pPr>
              <w:snapToGrid w:val="0"/>
              <w:rPr>
                <w:rFonts w:ascii="Helvetica" w:hAnsi="Helvetica" w:cs="Arial"/>
                <w:color w:val="222222"/>
                <w:sz w:val="20"/>
                <w:szCs w:val="20"/>
              </w:rPr>
            </w:pPr>
            <w:r w:rsidRPr="00EE037E">
              <w:rPr>
                <w:rFonts w:ascii="Helvetica" w:hAnsi="Helvetica" w:cs="Arial"/>
                <w:color w:val="222222"/>
                <w:sz w:val="20"/>
                <w:szCs w:val="20"/>
              </w:rPr>
              <w:t xml:space="preserve">Refer to appendix </w:t>
            </w:r>
            <w:r w:rsidRPr="00EE037E">
              <w:rPr>
                <w:rFonts w:ascii="Helvetica" w:hAnsi="Helvetica" w:cs="Arial"/>
                <w:color w:val="222222"/>
                <w:sz w:val="20"/>
                <w:szCs w:val="20"/>
              </w:rPr>
              <w:fldChar w:fldCharType="begin"/>
            </w:r>
            <w:r w:rsidRPr="00EE037E">
              <w:rPr>
                <w:rFonts w:ascii="Helvetica" w:hAnsi="Helvetica" w:cs="Arial"/>
                <w:color w:val="222222"/>
                <w:sz w:val="20"/>
                <w:szCs w:val="20"/>
              </w:rPr>
              <w:instrText xml:space="preserve"> REF _Ref26675128 \n \h </w:instrText>
            </w:r>
            <w:r w:rsidRPr="00EE037E">
              <w:rPr>
                <w:rFonts w:ascii="Helvetica" w:hAnsi="Helvetica" w:cs="Arial"/>
                <w:color w:val="222222"/>
                <w:sz w:val="20"/>
                <w:szCs w:val="20"/>
              </w:rPr>
            </w:r>
            <w:r w:rsidRPr="00EE037E">
              <w:rPr>
                <w:rFonts w:ascii="Helvetica" w:hAnsi="Helvetica" w:cs="Arial"/>
                <w:color w:val="222222"/>
                <w:sz w:val="20"/>
                <w:szCs w:val="20"/>
              </w:rPr>
              <w:fldChar w:fldCharType="separate"/>
            </w:r>
            <w:r w:rsidR="0089506B">
              <w:rPr>
                <w:rFonts w:ascii="Helvetica" w:hAnsi="Helvetica" w:cs="Arial"/>
                <w:color w:val="222222"/>
                <w:sz w:val="20"/>
                <w:szCs w:val="20"/>
              </w:rPr>
              <w:t>A-1</w:t>
            </w:r>
            <w:r w:rsidRPr="00EE037E">
              <w:rPr>
                <w:rFonts w:ascii="Helvetica" w:hAnsi="Helvetica" w:cs="Arial"/>
                <w:color w:val="222222"/>
                <w:sz w:val="20"/>
                <w:szCs w:val="20"/>
              </w:rPr>
              <w:fldChar w:fldCharType="end"/>
            </w:r>
            <w:r w:rsidRPr="00EE037E">
              <w:rPr>
                <w:rFonts w:ascii="Helvetica" w:hAnsi="Helvetica" w:cs="Arial"/>
                <w:color w:val="222222"/>
                <w:sz w:val="20"/>
                <w:szCs w:val="20"/>
              </w:rPr>
              <w:t xml:space="preserve"> for details.</w:t>
            </w:r>
          </w:p>
        </w:tc>
      </w:tr>
      <w:tr w:rsidR="005706EF" w:rsidRPr="002337F0" w14:paraId="1D8514B9"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FitText/>
          </w:tcPr>
          <w:p w14:paraId="7DFE47EE" w14:textId="77777777" w:rsidR="005706EF" w:rsidRDefault="005706EF" w:rsidP="00313475">
            <w:pPr>
              <w:rPr>
                <w:rFonts w:ascii="Courier New" w:hAnsi="Courier New" w:cs="Courier New"/>
                <w:b/>
                <w:sz w:val="20"/>
              </w:rPr>
            </w:pPr>
            <w:r w:rsidRPr="00243536">
              <w:rPr>
                <w:rFonts w:ascii="Courier New" w:hAnsi="Courier New" w:cs="Courier New"/>
                <w:b/>
                <w:w w:val="82"/>
                <w:sz w:val="20"/>
              </w:rPr>
              <w:t>customerAddressStoreResponseMessag</w:t>
            </w:r>
            <w:r w:rsidRPr="00243536">
              <w:rPr>
                <w:rFonts w:ascii="Courier New" w:hAnsi="Courier New" w:cs="Courier New"/>
                <w:b/>
                <w:spacing w:val="10"/>
                <w:w w:val="82"/>
                <w:sz w:val="20"/>
              </w:rPr>
              <w:t>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1F1A7345"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54C4D0A4" w14:textId="77777777" w:rsidR="005706EF" w:rsidRPr="00EE037E" w:rsidRDefault="005706EF" w:rsidP="00313475">
            <w:pPr>
              <w:snapToGrid w:val="0"/>
              <w:rPr>
                <w:rFonts w:ascii="Helvetica" w:hAnsi="Helvetica" w:cs="Arial"/>
                <w:color w:val="222222"/>
                <w:sz w:val="20"/>
                <w:szCs w:val="20"/>
              </w:rPr>
            </w:pPr>
            <w:r w:rsidRPr="002337F0">
              <w:rPr>
                <w:rFonts w:ascii="Helvetica" w:hAnsi="Helvetica" w:cs="Arial"/>
                <w:color w:val="222222"/>
                <w:sz w:val="20"/>
                <w:szCs w:val="20"/>
              </w:rPr>
              <w:t>Description of above response code</w:t>
            </w:r>
            <w:r>
              <w:rPr>
                <w:rFonts w:ascii="Helvetica" w:hAnsi="Helvetica" w:cs="Arial"/>
                <w:color w:val="222222"/>
                <w:sz w:val="20"/>
                <w:szCs w:val="20"/>
              </w:rPr>
              <w:t>.</w:t>
            </w:r>
          </w:p>
        </w:tc>
      </w:tr>
      <w:tr w:rsidR="005706EF" w:rsidRPr="002337F0" w14:paraId="398A6CF8"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FitText/>
          </w:tcPr>
          <w:p w14:paraId="1578BB53" w14:textId="77777777" w:rsidR="005706EF" w:rsidRPr="002337F0" w:rsidRDefault="005706EF" w:rsidP="00313475">
            <w:pPr>
              <w:rPr>
                <w:rFonts w:ascii="Courier New" w:hAnsi="Courier New" w:cs="Courier New"/>
                <w:b/>
                <w:sz w:val="20"/>
              </w:rPr>
            </w:pPr>
            <w:r w:rsidRPr="00243536">
              <w:rPr>
                <w:rFonts w:ascii="Courier New" w:hAnsi="Courier New" w:cs="Courier New"/>
                <w:b/>
                <w:w w:val="89"/>
                <w:sz w:val="20"/>
              </w:rPr>
              <w:t>deliveryAddressStoreResponseCod</w:t>
            </w:r>
            <w:r w:rsidRPr="00243536">
              <w:rPr>
                <w:rFonts w:ascii="Courier New" w:hAnsi="Courier New" w:cs="Courier New"/>
                <w:b/>
                <w:spacing w:val="36"/>
                <w:w w:val="89"/>
                <w:sz w:val="20"/>
              </w:rPr>
              <w:t>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53B728E2" w14:textId="77777777" w:rsidR="005706EF" w:rsidRPr="002337F0"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34A835C0" w14:textId="77777777" w:rsidR="005706EF" w:rsidRPr="002337F0" w:rsidRDefault="005706EF" w:rsidP="00313475">
            <w:pPr>
              <w:snapToGrid w:val="0"/>
              <w:rPr>
                <w:rFonts w:ascii="Helvetica" w:hAnsi="Helvetica" w:cs="Arial"/>
                <w:color w:val="222222"/>
                <w:sz w:val="20"/>
                <w:szCs w:val="20"/>
              </w:rPr>
            </w:pPr>
            <w:r>
              <w:rPr>
                <w:rFonts w:ascii="Helvetica" w:hAnsi="Helvetica" w:cs="Arial"/>
                <w:color w:val="222222"/>
                <w:sz w:val="20"/>
                <w:szCs w:val="20"/>
              </w:rPr>
              <w:t>Result of creating or updating the address details.</w:t>
            </w:r>
          </w:p>
          <w:p w14:paraId="3422E3D0" w14:textId="2F2B89DE" w:rsidR="005706EF" w:rsidRPr="00EE037E" w:rsidRDefault="005706EF" w:rsidP="00313475">
            <w:pPr>
              <w:snapToGrid w:val="0"/>
              <w:rPr>
                <w:rFonts w:ascii="Helvetica" w:hAnsi="Helvetica" w:cs="Arial"/>
                <w:color w:val="222222"/>
                <w:sz w:val="20"/>
                <w:szCs w:val="20"/>
              </w:rPr>
            </w:pPr>
            <w:r w:rsidRPr="00EE037E">
              <w:rPr>
                <w:rFonts w:ascii="Helvetica" w:hAnsi="Helvetica" w:cs="Arial"/>
                <w:color w:val="222222"/>
                <w:sz w:val="20"/>
                <w:szCs w:val="20"/>
              </w:rPr>
              <w:t xml:space="preserve">Refer to appendix </w:t>
            </w:r>
            <w:r w:rsidRPr="00EE037E">
              <w:rPr>
                <w:rFonts w:ascii="Helvetica" w:hAnsi="Helvetica" w:cs="Arial"/>
                <w:color w:val="222222"/>
                <w:sz w:val="20"/>
                <w:szCs w:val="20"/>
              </w:rPr>
              <w:fldChar w:fldCharType="begin"/>
            </w:r>
            <w:r w:rsidRPr="00EE037E">
              <w:rPr>
                <w:rFonts w:ascii="Helvetica" w:hAnsi="Helvetica" w:cs="Arial"/>
                <w:color w:val="222222"/>
                <w:sz w:val="20"/>
                <w:szCs w:val="20"/>
              </w:rPr>
              <w:instrText xml:space="preserve"> REF _Ref26675128 \n \h </w:instrText>
            </w:r>
            <w:r w:rsidRPr="00EE037E">
              <w:rPr>
                <w:rFonts w:ascii="Helvetica" w:hAnsi="Helvetica" w:cs="Arial"/>
                <w:color w:val="222222"/>
                <w:sz w:val="20"/>
                <w:szCs w:val="20"/>
              </w:rPr>
            </w:r>
            <w:r w:rsidRPr="00EE037E">
              <w:rPr>
                <w:rFonts w:ascii="Helvetica" w:hAnsi="Helvetica" w:cs="Arial"/>
                <w:color w:val="222222"/>
                <w:sz w:val="20"/>
                <w:szCs w:val="20"/>
              </w:rPr>
              <w:fldChar w:fldCharType="separate"/>
            </w:r>
            <w:r w:rsidR="0089506B">
              <w:rPr>
                <w:rFonts w:ascii="Helvetica" w:hAnsi="Helvetica" w:cs="Arial"/>
                <w:color w:val="222222"/>
                <w:sz w:val="20"/>
                <w:szCs w:val="20"/>
              </w:rPr>
              <w:t>A-1</w:t>
            </w:r>
            <w:r w:rsidRPr="00EE037E">
              <w:rPr>
                <w:rFonts w:ascii="Helvetica" w:hAnsi="Helvetica" w:cs="Arial"/>
                <w:color w:val="222222"/>
                <w:sz w:val="20"/>
                <w:szCs w:val="20"/>
              </w:rPr>
              <w:fldChar w:fldCharType="end"/>
            </w:r>
            <w:r w:rsidRPr="00EE037E">
              <w:rPr>
                <w:rFonts w:ascii="Helvetica" w:hAnsi="Helvetica" w:cs="Arial"/>
                <w:color w:val="222222"/>
                <w:sz w:val="20"/>
                <w:szCs w:val="20"/>
              </w:rPr>
              <w:t xml:space="preserve"> for details.</w:t>
            </w:r>
          </w:p>
        </w:tc>
      </w:tr>
      <w:tr w:rsidR="005706EF" w:rsidRPr="002337F0" w14:paraId="656401C6"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FitText/>
          </w:tcPr>
          <w:p w14:paraId="0E8327BC" w14:textId="77777777" w:rsidR="005706EF" w:rsidRDefault="005706EF" w:rsidP="00313475">
            <w:pPr>
              <w:rPr>
                <w:rFonts w:ascii="Courier New" w:hAnsi="Courier New" w:cs="Courier New"/>
                <w:b/>
                <w:sz w:val="20"/>
              </w:rPr>
            </w:pPr>
            <w:r w:rsidRPr="00243536">
              <w:rPr>
                <w:rFonts w:ascii="Courier New" w:hAnsi="Courier New" w:cs="Courier New"/>
                <w:b/>
                <w:w w:val="82"/>
                <w:sz w:val="20"/>
              </w:rPr>
              <w:t>deliveryAddressStoreResponseMessag</w:t>
            </w:r>
            <w:r w:rsidRPr="00243536">
              <w:rPr>
                <w:rFonts w:ascii="Courier New" w:hAnsi="Courier New" w:cs="Courier New"/>
                <w:b/>
                <w:spacing w:val="10"/>
                <w:w w:val="82"/>
                <w:sz w:val="20"/>
              </w:rPr>
              <w:t>e</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58980F44" w14:textId="77777777" w:rsidR="005706EF" w:rsidRDefault="005706EF" w:rsidP="00313475">
            <w:pPr>
              <w:jc w:val="center"/>
              <w:rPr>
                <w:rFonts w:ascii="Helvetica" w:hAnsi="Helvetica"/>
                <w:sz w:val="20"/>
              </w:rPr>
            </w:pPr>
            <w:r>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5C8E97D7" w14:textId="77777777" w:rsidR="005706EF" w:rsidRPr="00EE037E" w:rsidRDefault="005706EF" w:rsidP="00313475">
            <w:pPr>
              <w:snapToGrid w:val="0"/>
              <w:rPr>
                <w:rFonts w:ascii="Helvetica" w:hAnsi="Helvetica" w:cs="Arial"/>
                <w:color w:val="222222"/>
                <w:sz w:val="20"/>
                <w:szCs w:val="20"/>
              </w:rPr>
            </w:pPr>
            <w:r w:rsidRPr="002337F0">
              <w:rPr>
                <w:rFonts w:ascii="Helvetica" w:hAnsi="Helvetica" w:cs="Arial"/>
                <w:color w:val="222222"/>
                <w:sz w:val="20"/>
                <w:szCs w:val="20"/>
              </w:rPr>
              <w:t>Description of above response code</w:t>
            </w:r>
            <w:r>
              <w:rPr>
                <w:rFonts w:ascii="Helvetica" w:hAnsi="Helvetica" w:cs="Arial"/>
                <w:color w:val="222222"/>
                <w:sz w:val="20"/>
                <w:szCs w:val="20"/>
              </w:rPr>
              <w:t>.</w:t>
            </w:r>
          </w:p>
        </w:tc>
      </w:tr>
    </w:tbl>
    <w:p w14:paraId="48A4EDA2" w14:textId="77777777" w:rsidR="005706EF" w:rsidRDefault="005706EF" w:rsidP="005706EF">
      <w:pPr>
        <w:rPr>
          <w:rFonts w:ascii="Helvetica" w:hAnsi="Helvetica" w:cs="Helvetica"/>
        </w:rPr>
      </w:pPr>
    </w:p>
    <w:p w14:paraId="7A3D3E7C" w14:textId="77777777" w:rsidR="005706EF" w:rsidRPr="009635AE" w:rsidRDefault="005706EF" w:rsidP="005706EF">
      <w:pPr>
        <w:rPr>
          <w:rStyle w:val="NormalParagraphText"/>
          <w:rFonts w:ascii="Arial" w:hAnsi="Arial" w:cs="Arial"/>
        </w:rPr>
      </w:pPr>
    </w:p>
    <w:p w14:paraId="1A9304B3" w14:textId="1491644C" w:rsidR="005706EF" w:rsidRPr="009635AE" w:rsidRDefault="005706EF" w:rsidP="005706EF">
      <w:pPr>
        <w:rPr>
          <w:rStyle w:val="NormalParagraphText"/>
          <w:rFonts w:ascii="Arial" w:hAnsi="Arial" w:cs="Arial"/>
        </w:rPr>
      </w:pPr>
      <w:r w:rsidRPr="009635AE">
        <w:rPr>
          <w:rStyle w:val="NormalParagraphText"/>
          <w:rFonts w:ascii="Arial" w:hAnsi="Arial" w:cs="Arial"/>
        </w:rPr>
        <w:t>If new items are stored in the Wallet</w:t>
      </w:r>
      <w:r w:rsidR="00ED5876" w:rsidRPr="009635AE">
        <w:rPr>
          <w:rStyle w:val="NormalParagraphText"/>
          <w:rFonts w:ascii="Arial" w:hAnsi="Arial" w:cs="Arial"/>
        </w:rPr>
        <w:t>,</w:t>
      </w:r>
      <w:r w:rsidRPr="009635AE">
        <w:rPr>
          <w:rStyle w:val="NormalParagraphText"/>
          <w:rFonts w:ascii="Arial" w:hAnsi="Arial" w:cs="Arial"/>
        </w:rPr>
        <w:t xml:space="preserve"> then their identifiers will be returned in the appropriate </w:t>
      </w:r>
      <w:r w:rsidRPr="009635AE">
        <w:rPr>
          <w:rStyle w:val="NormalParagraphText"/>
          <w:rFonts w:ascii="Arial" w:hAnsi="Arial" w:cs="Arial"/>
          <w:b/>
          <w:bCs/>
        </w:rPr>
        <w:t>walletID</w:t>
      </w:r>
      <w:r w:rsidRPr="009635AE">
        <w:rPr>
          <w:rStyle w:val="NormalParagraphText"/>
          <w:rFonts w:ascii="Arial" w:hAnsi="Arial" w:cs="Arial"/>
        </w:rPr>
        <w:t xml:space="preserve">, </w:t>
      </w:r>
      <w:r w:rsidRPr="009635AE">
        <w:rPr>
          <w:rStyle w:val="NormalParagraphText"/>
          <w:rFonts w:ascii="Arial" w:hAnsi="Arial" w:cs="Arial"/>
          <w:b/>
          <w:bCs/>
        </w:rPr>
        <w:t>cardID</w:t>
      </w:r>
      <w:r w:rsidRPr="009635AE">
        <w:rPr>
          <w:rStyle w:val="NormalParagraphText"/>
          <w:rFonts w:ascii="Arial" w:hAnsi="Arial" w:cs="Arial"/>
        </w:rPr>
        <w:t xml:space="preserve">, </w:t>
      </w:r>
      <w:r w:rsidRPr="009635AE">
        <w:rPr>
          <w:rStyle w:val="NormalParagraphText"/>
          <w:rFonts w:ascii="Arial" w:hAnsi="Arial" w:cs="Arial"/>
          <w:b/>
          <w:bCs/>
        </w:rPr>
        <w:t>customerAddressID</w:t>
      </w:r>
      <w:r w:rsidRPr="009635AE">
        <w:rPr>
          <w:rStyle w:val="NormalParagraphText"/>
          <w:rFonts w:ascii="Arial" w:hAnsi="Arial" w:cs="Arial"/>
        </w:rPr>
        <w:t xml:space="preserve"> and </w:t>
      </w:r>
      <w:r w:rsidRPr="009635AE">
        <w:rPr>
          <w:rStyle w:val="NormalParagraphText"/>
          <w:rFonts w:ascii="Arial" w:hAnsi="Arial" w:cs="Arial"/>
          <w:b/>
          <w:bCs/>
        </w:rPr>
        <w:t>deliveryAddressID</w:t>
      </w:r>
      <w:r w:rsidRPr="009635AE">
        <w:rPr>
          <w:rStyle w:val="NormalParagraphText"/>
          <w:rFonts w:ascii="Arial" w:hAnsi="Arial" w:cs="Arial"/>
        </w:rPr>
        <w:t xml:space="preserve"> </w:t>
      </w:r>
      <w:r w:rsidR="00ED5876" w:rsidRPr="009635AE">
        <w:rPr>
          <w:rStyle w:val="NormalParagraphText"/>
          <w:rFonts w:ascii="Arial" w:hAnsi="Arial" w:cs="Arial"/>
        </w:rPr>
        <w:t>together</w:t>
      </w:r>
      <w:r w:rsidRPr="009635AE">
        <w:rPr>
          <w:rStyle w:val="NormalParagraphText"/>
          <w:rFonts w:ascii="Arial" w:hAnsi="Arial" w:cs="Arial"/>
        </w:rPr>
        <w:t xml:space="preserve"> with any values provided for or assigned by default to the other item fields.</w:t>
      </w:r>
    </w:p>
    <w:p w14:paraId="1527FF00" w14:textId="77777777" w:rsidR="005706EF" w:rsidRPr="009635AE" w:rsidRDefault="005706EF" w:rsidP="005706EF">
      <w:pPr>
        <w:rPr>
          <w:rStyle w:val="NormalParagraphText"/>
          <w:rFonts w:ascii="Arial" w:hAnsi="Arial" w:cs="Arial"/>
        </w:rPr>
      </w:pPr>
    </w:p>
    <w:p w14:paraId="3A6E70C7"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Failure to store any of the details in the Wallet will be reported using the appropriate </w:t>
      </w:r>
      <w:r w:rsidRPr="009635AE">
        <w:rPr>
          <w:rStyle w:val="NormalParagraphText"/>
          <w:rFonts w:ascii="Arial" w:hAnsi="Arial" w:cs="Arial"/>
          <w:b/>
          <w:bCs/>
          <w:i/>
          <w:iCs/>
        </w:rPr>
        <w:t>xxxx</w:t>
      </w:r>
      <w:r w:rsidRPr="009635AE">
        <w:rPr>
          <w:rStyle w:val="NormalParagraphText"/>
          <w:rFonts w:ascii="Arial" w:hAnsi="Arial" w:cs="Arial"/>
          <w:b/>
          <w:bCs/>
        </w:rPr>
        <w:t>StoreResponseCode</w:t>
      </w:r>
      <w:r w:rsidRPr="009635AE">
        <w:rPr>
          <w:rStyle w:val="NormalParagraphText"/>
          <w:rFonts w:ascii="Arial" w:hAnsi="Arial" w:cs="Arial"/>
        </w:rPr>
        <w:t xml:space="preserve"> response field.</w:t>
      </w:r>
    </w:p>
    <w:p w14:paraId="39E94A99" w14:textId="77777777" w:rsidR="005706EF" w:rsidRPr="009635AE" w:rsidRDefault="005706EF" w:rsidP="005706EF">
      <w:pPr>
        <w:rPr>
          <w:rStyle w:val="NormalParagraphText"/>
          <w:rFonts w:ascii="Arial" w:hAnsi="Arial" w:cs="Arial"/>
        </w:rPr>
      </w:pPr>
    </w:p>
    <w:p w14:paraId="45DFB449" w14:textId="77777777" w:rsidR="005706EF" w:rsidRDefault="005706EF" w:rsidP="005706EF">
      <w:pPr>
        <w:rPr>
          <w:rFonts w:ascii="Helvetica" w:hAnsi="Helvetica" w:cs="Helvetica"/>
        </w:rPr>
      </w:pPr>
    </w:p>
    <w:p w14:paraId="5B8B9B97" w14:textId="77777777" w:rsidR="005706EF" w:rsidRPr="001A6D49" w:rsidRDefault="005706EF" w:rsidP="005706EF">
      <w:pPr>
        <w:pStyle w:val="Heading1"/>
        <w:pageBreakBefore/>
      </w:pPr>
      <w:bookmarkStart w:id="308" w:name="_Toc66871515"/>
      <w:bookmarkStart w:id="309" w:name="_Toc66871686"/>
      <w:r w:rsidRPr="001A6D49">
        <w:lastRenderedPageBreak/>
        <w:t>Masterpass Wallet</w:t>
      </w:r>
      <w:bookmarkEnd w:id="308"/>
      <w:bookmarkEnd w:id="309"/>
    </w:p>
    <w:p w14:paraId="15DCC534" w14:textId="11DB24CA" w:rsidR="005706EF" w:rsidRPr="003C31E3" w:rsidRDefault="007E42D0" w:rsidP="005706EF">
      <w:pPr>
        <w:pStyle w:val="Heading2"/>
        <w:rPr>
          <w:color w:val="7F7F7F" w:themeColor="text1" w:themeTint="80"/>
        </w:rPr>
      </w:pPr>
      <w:r>
        <w:rPr>
          <w:color w:val="7F7F7F" w:themeColor="text1" w:themeTint="80"/>
        </w:rPr>
        <w:t xml:space="preserve"> </w:t>
      </w:r>
      <w:bookmarkStart w:id="310" w:name="_Toc66871687"/>
      <w:r w:rsidR="005706EF" w:rsidRPr="003C31E3">
        <w:rPr>
          <w:color w:val="7F7F7F" w:themeColor="text1" w:themeTint="80"/>
        </w:rPr>
        <w:t>Background</w:t>
      </w:r>
      <w:bookmarkEnd w:id="310"/>
    </w:p>
    <w:p w14:paraId="51860B18" w14:textId="77777777" w:rsidR="005706EF" w:rsidRPr="002337F0" w:rsidRDefault="005706EF" w:rsidP="005706EF"/>
    <w:p w14:paraId="1E648232"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Masterpass is a digital wallet from Mastercard that is available to all Merchants using the Gateway.</w:t>
      </w:r>
    </w:p>
    <w:p w14:paraId="10E36FEA" w14:textId="77777777" w:rsidR="005706EF" w:rsidRPr="009635AE" w:rsidRDefault="005706EF" w:rsidP="005706EF">
      <w:pPr>
        <w:rPr>
          <w:rStyle w:val="NormalParagraphText"/>
          <w:rFonts w:ascii="Arial" w:hAnsi="Arial" w:cs="Arial"/>
        </w:rPr>
      </w:pPr>
    </w:p>
    <w:p w14:paraId="00491CE2"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It allows customers to store their payment and shipping information in one central, secure location. With Masterpass, customers can shop, click, and check out faster on your website.</w:t>
      </w:r>
    </w:p>
    <w:p w14:paraId="0FE5B869" w14:textId="77777777" w:rsidR="005706EF" w:rsidRPr="009635AE" w:rsidRDefault="005706EF" w:rsidP="005706EF">
      <w:pPr>
        <w:rPr>
          <w:rStyle w:val="NormalParagraphText"/>
          <w:rFonts w:ascii="Arial" w:hAnsi="Arial" w:cs="Arial"/>
        </w:rPr>
      </w:pPr>
    </w:p>
    <w:p w14:paraId="7AE0515C"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Masterpass transactions process and settle just like credit card transactions. You can identify Masterpass transactions in the Merchant Management System by their unique payment type logo, which includes the credit card brand name at the bottom.</w:t>
      </w:r>
    </w:p>
    <w:p w14:paraId="0A9E2DFE" w14:textId="77777777" w:rsidR="005706EF" w:rsidRPr="009635AE" w:rsidRDefault="005706EF" w:rsidP="005706EF">
      <w:pPr>
        <w:rPr>
          <w:rStyle w:val="NormalParagraphText"/>
          <w:rFonts w:ascii="Arial" w:hAnsi="Arial" w:cs="Arial"/>
        </w:rPr>
      </w:pPr>
    </w:p>
    <w:p w14:paraId="715720CB"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There are no additional fees for processing Masterpass transactions – pricing for Masterpass is the same as your other credit card transactions.</w:t>
      </w:r>
    </w:p>
    <w:p w14:paraId="3691FC70" w14:textId="77777777" w:rsidR="005706EF" w:rsidRPr="009635AE" w:rsidRDefault="005706EF" w:rsidP="005706EF">
      <w:pPr>
        <w:rPr>
          <w:rStyle w:val="NormalParagraphText"/>
          <w:rFonts w:ascii="Arial" w:hAnsi="Arial" w:cs="Arial"/>
        </w:rPr>
      </w:pPr>
    </w:p>
    <w:p w14:paraId="198E35B9"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Masterpass versions 6 and 7 are supported by the Gateway.</w:t>
      </w:r>
    </w:p>
    <w:p w14:paraId="7FAFB64C" w14:textId="77777777" w:rsidR="005706EF" w:rsidRPr="009635AE" w:rsidRDefault="005706EF" w:rsidP="005706EF">
      <w:pPr>
        <w:rPr>
          <w:rStyle w:val="NormalParagraphText"/>
          <w:rFonts w:ascii="Arial" w:hAnsi="Arial" w:cs="Arial"/>
        </w:rPr>
      </w:pPr>
    </w:p>
    <w:p w14:paraId="12F17560" w14:textId="77777777" w:rsidR="005706EF" w:rsidRDefault="005706EF" w:rsidP="005706EF">
      <w:pPr>
        <w:rPr>
          <w:rFonts w:ascii="Helvetica" w:hAnsi="Helvetica" w:cs="Helvetica"/>
          <w:color w:val="000000"/>
          <w:kern w:val="1"/>
        </w:rPr>
      </w:pPr>
      <w:r w:rsidRPr="00791C49">
        <w:rPr>
          <w:rStyle w:val="hljs-value"/>
          <w:noProof/>
        </w:rPr>
        <mc:AlternateContent>
          <mc:Choice Requires="wps">
            <w:drawing>
              <wp:anchor distT="91440" distB="91440" distL="114300" distR="114300" simplePos="0" relativeHeight="251684864" behindDoc="0" locked="0" layoutInCell="1" allowOverlap="1" wp14:anchorId="79269EBB" wp14:editId="59A460BF">
                <wp:simplePos x="0" y="0"/>
                <wp:positionH relativeFrom="margin">
                  <wp:posOffset>0</wp:posOffset>
                </wp:positionH>
                <wp:positionV relativeFrom="paragraph">
                  <wp:posOffset>267335</wp:posOffset>
                </wp:positionV>
                <wp:extent cx="6711950" cy="76327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763270"/>
                        </a:xfrm>
                        <a:prstGeom prst="rect">
                          <a:avLst/>
                        </a:prstGeom>
                        <a:noFill/>
                        <a:ln w="9525">
                          <a:noFill/>
                          <a:miter lim="800000"/>
                          <a:headEnd/>
                          <a:tailEnd/>
                        </a:ln>
                      </wps:spPr>
                      <wps:txbx>
                        <w:txbxContent>
                          <w:p w14:paraId="023B8296" w14:textId="77777777" w:rsidR="00C965CE" w:rsidRPr="00164144" w:rsidRDefault="00C965CE" w:rsidP="005706EF">
                            <w:pPr>
                              <w:pBdr>
                                <w:top w:val="single" w:sz="24" w:space="8" w:color="C00000"/>
                                <w:bottom w:val="single" w:sz="24" w:space="8" w:color="C00000"/>
                              </w:pBdr>
                              <w:rPr>
                                <w:i/>
                                <w:iCs/>
                                <w:color w:val="C00000"/>
                              </w:rPr>
                            </w:pPr>
                            <w:r>
                              <w:rPr>
                                <w:i/>
                                <w:iCs/>
                                <w:color w:val="C00000"/>
                              </w:rPr>
                              <w:t>Masterpass has upgraded to Mastercard’s new guest checkout option and Customers can no longer sign up.  As such this integration is subject to change.</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79269EBB" id="_x0000_s1034" type="#_x0000_t202" style="position:absolute;margin-left:0;margin-top:21.05pt;width:528.5pt;height:60.1pt;z-index:251684864;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" filled="f" stroked="f">
                <v:textbox>
                  <w:txbxContent>
                    <w:p w14:paraId="023B8296" w14:textId="77777777" w:rsidR="00C965CE" w:rsidRPr="00164144" w:rsidRDefault="00C965CE" w:rsidP="005706EF">
                      <w:pPr>
                        <w:pBdr>
                          <w:top w:val="single" w:sz="24" w:space="8" w:color="C00000"/>
                          <w:bottom w:val="single" w:sz="24" w:space="8" w:color="C00000"/>
                        </w:pBdr>
                        <w:rPr>
                          <w:i/>
                          <w:iCs/>
                          <w:color w:val="C00000"/>
                        </w:rPr>
                      </w:pPr>
                      <w:r>
                        <w:rPr>
                          <w:i/>
                          <w:iCs/>
                          <w:color w:val="C00000"/>
                        </w:rPr>
                        <w:t>Masterpass has upgraded to Mastercard’s new guest checkout option and Customers can no longer sign up.  As such this integration is subject to change.</w:t>
                      </w:r>
                    </w:p>
                  </w:txbxContent>
                </v:textbox>
                <w10:wrap type="topAndBottom" anchorx="margin"/>
              </v:shape>
            </w:pict>
          </mc:Fallback>
        </mc:AlternateContent>
      </w:r>
    </w:p>
    <w:p w14:paraId="5430AFC7" w14:textId="77777777" w:rsidR="005706EF" w:rsidRDefault="005706EF" w:rsidP="005706EF">
      <w:pPr>
        <w:rPr>
          <w:rFonts w:ascii="Helvetica" w:hAnsi="Helvetica" w:cs="Helvetica"/>
          <w:color w:val="000000"/>
          <w:kern w:val="1"/>
        </w:rPr>
      </w:pPr>
      <w:r w:rsidRPr="00791C49">
        <w:rPr>
          <w:rStyle w:val="FootnoteReference"/>
          <w:noProof/>
        </w:rPr>
        <mc:AlternateContent>
          <mc:Choice Requires="wps">
            <w:drawing>
              <wp:anchor distT="91440" distB="91440" distL="114300" distR="114300" simplePos="0" relativeHeight="251685888" behindDoc="0" locked="0" layoutInCell="1" allowOverlap="1" wp14:anchorId="1220601F" wp14:editId="7F144BD7">
                <wp:simplePos x="0" y="0"/>
                <wp:positionH relativeFrom="margin">
                  <wp:posOffset>0</wp:posOffset>
                </wp:positionH>
                <wp:positionV relativeFrom="paragraph">
                  <wp:posOffset>1214120</wp:posOffset>
                </wp:positionV>
                <wp:extent cx="6711950" cy="758190"/>
                <wp:effectExtent l="0" t="0" r="0" b="38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758190"/>
                        </a:xfrm>
                        <a:prstGeom prst="rect">
                          <a:avLst/>
                        </a:prstGeom>
                        <a:noFill/>
                        <a:ln w="9525">
                          <a:noFill/>
                          <a:miter lim="800000"/>
                          <a:headEnd/>
                          <a:tailEnd/>
                        </a:ln>
                      </wps:spPr>
                      <wps:txbx>
                        <w:txbxContent>
                          <w:p w14:paraId="400D5BE8" w14:textId="6972A9FD" w:rsidR="00C965CE" w:rsidRPr="00791C49" w:rsidRDefault="00C965CE" w:rsidP="005706EF">
                            <w:pPr>
                              <w:pBdr>
                                <w:top w:val="single" w:sz="24" w:space="8" w:color="002060"/>
                                <w:bottom w:val="single" w:sz="24" w:space="8" w:color="002060"/>
                              </w:pBdr>
                              <w:rPr>
                                <w:i/>
                                <w:iCs/>
                                <w:color w:val="002060"/>
                              </w:rPr>
                            </w:pPr>
                            <w:r>
                              <w:rPr>
                                <w:i/>
                                <w:iCs/>
                                <w:color w:val="002060"/>
                              </w:rPr>
                              <w:t>Masterpass is an advanced feature and must</w:t>
                            </w:r>
                            <w:r w:rsidRPr="00791C49">
                              <w:rPr>
                                <w:i/>
                                <w:iCs/>
                                <w:color w:val="002060"/>
                              </w:rPr>
                              <w:t xml:space="preserve"> be enabled on your Merchant Account before it can be used. Please contact support</w:t>
                            </w:r>
                            <w:r>
                              <w:rPr>
                                <w:i/>
                                <w:iCs/>
                                <w:color w:val="002060"/>
                              </w:rPr>
                              <w:t xml:space="preserve"> if you wish to have it enabled.</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w14:anchorId="1220601F" id="_x0000_s1035" type="#_x0000_t202" style="position:absolute;margin-left:0;margin-top:95.6pt;width:528.5pt;height:59.7pt;z-index:251685888;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" filled="f" stroked="f">
                <v:textbox>
                  <w:txbxContent>
                    <w:p w14:paraId="400D5BE8" w14:textId="6972A9FD" w:rsidR="00C965CE" w:rsidRPr="00791C49" w:rsidRDefault="00C965CE" w:rsidP="005706EF">
                      <w:pPr>
                        <w:pBdr>
                          <w:top w:val="single" w:sz="24" w:space="8" w:color="002060"/>
                          <w:bottom w:val="single" w:sz="24" w:space="8" w:color="002060"/>
                        </w:pBdr>
                        <w:rPr>
                          <w:i/>
                          <w:iCs/>
                          <w:color w:val="002060"/>
                        </w:rPr>
                      </w:pPr>
                      <w:r>
                        <w:rPr>
                          <w:i/>
                          <w:iCs/>
                          <w:color w:val="002060"/>
                        </w:rPr>
                        <w:t>Masterpass is an advanced feature and must</w:t>
                      </w:r>
                      <w:r w:rsidRPr="00791C49">
                        <w:rPr>
                          <w:i/>
                          <w:iCs/>
                          <w:color w:val="002060"/>
                        </w:rPr>
                        <w:t xml:space="preserve"> be enabled on your Merchant Account before it can be used. Please contact support</w:t>
                      </w:r>
                      <w:r>
                        <w:rPr>
                          <w:i/>
                          <w:iCs/>
                          <w:color w:val="002060"/>
                        </w:rPr>
                        <w:t xml:space="preserve"> if you wish to have it enabled.</w:t>
                      </w:r>
                    </w:p>
                  </w:txbxContent>
                </v:textbox>
                <w10:wrap type="topAndBottom" anchorx="margin"/>
              </v:shape>
            </w:pict>
          </mc:Fallback>
        </mc:AlternateContent>
      </w:r>
    </w:p>
    <w:p w14:paraId="6AD43F34" w14:textId="77777777" w:rsidR="005706EF" w:rsidRPr="009635AE" w:rsidRDefault="005706EF" w:rsidP="005706EF">
      <w:pPr>
        <w:rPr>
          <w:rStyle w:val="NormalParagraphText"/>
          <w:rFonts w:ascii="Arial" w:hAnsi="Arial" w:cs="Arial"/>
          <w:b/>
          <w:bCs/>
        </w:rPr>
      </w:pPr>
    </w:p>
    <w:p w14:paraId="6B89ACE4" w14:textId="57A1761F" w:rsidR="005706EF" w:rsidRPr="00F648A1" w:rsidRDefault="005706EF" w:rsidP="005706EF">
      <w:pPr>
        <w:rPr>
          <w:rFonts w:ascii="Helvetica" w:hAnsi="Helvetica" w:cs="Helvetica"/>
          <w:b/>
          <w:bCs/>
          <w:color w:val="000000"/>
          <w:kern w:val="1"/>
        </w:rPr>
      </w:pPr>
      <w:r w:rsidRPr="009635AE">
        <w:rPr>
          <w:rStyle w:val="NormalParagraphText"/>
          <w:rFonts w:ascii="Arial" w:hAnsi="Arial" w:cs="Arial"/>
          <w:b/>
          <w:bCs/>
        </w:rPr>
        <w:t>Masterpass is supported by the Hosted and Direct Integrations</w:t>
      </w:r>
      <w:r w:rsidR="00EF423B" w:rsidRPr="009635AE">
        <w:rPr>
          <w:rStyle w:val="NormalParagraphText"/>
          <w:rFonts w:ascii="Arial" w:hAnsi="Arial" w:cs="Arial"/>
          <w:b/>
          <w:bCs/>
        </w:rPr>
        <w:t>. I</w:t>
      </w:r>
      <w:r w:rsidRPr="009635AE">
        <w:rPr>
          <w:rStyle w:val="NormalParagraphText"/>
          <w:rFonts w:ascii="Arial" w:hAnsi="Arial" w:cs="Arial"/>
          <w:b/>
          <w:bCs/>
        </w:rPr>
        <w:t>t is not supported by the Batch Integration.</w:t>
      </w:r>
    </w:p>
    <w:p w14:paraId="1BBAA28A" w14:textId="77777777" w:rsidR="005706EF" w:rsidRPr="009635AE" w:rsidRDefault="005706EF" w:rsidP="005706EF">
      <w:pPr>
        <w:rPr>
          <w:rStyle w:val="NormalParagraphText"/>
          <w:rFonts w:ascii="Arial" w:hAnsi="Arial" w:cs="Arial"/>
        </w:rPr>
      </w:pPr>
    </w:p>
    <w:p w14:paraId="61FA3769" w14:textId="1F1F1D32" w:rsidR="005706EF" w:rsidRPr="003C31E3" w:rsidRDefault="005706EF" w:rsidP="005706EF">
      <w:pPr>
        <w:pStyle w:val="Heading2"/>
        <w:rPr>
          <w:color w:val="7F7F7F" w:themeColor="text1" w:themeTint="80"/>
        </w:rPr>
      </w:pPr>
      <w:r w:rsidRPr="003C31E3">
        <w:rPr>
          <w:color w:val="7F7F7F" w:themeColor="text1" w:themeTint="80"/>
        </w:rPr>
        <w:br w:type="page"/>
      </w:r>
      <w:r w:rsidR="007E42D0">
        <w:rPr>
          <w:color w:val="7F7F7F" w:themeColor="text1" w:themeTint="80"/>
        </w:rPr>
        <w:lastRenderedPageBreak/>
        <w:t xml:space="preserve"> </w:t>
      </w:r>
      <w:bookmarkStart w:id="311" w:name="_Toc66871688"/>
      <w:r w:rsidRPr="003C31E3">
        <w:rPr>
          <w:color w:val="7F7F7F" w:themeColor="text1" w:themeTint="80"/>
        </w:rPr>
        <w:t xml:space="preserve">Benefits </w:t>
      </w:r>
      <w:r w:rsidR="00EF423B" w:rsidRPr="003C31E3">
        <w:rPr>
          <w:color w:val="7F7F7F" w:themeColor="text1" w:themeTint="80"/>
        </w:rPr>
        <w:t>and</w:t>
      </w:r>
      <w:r w:rsidRPr="003C31E3">
        <w:rPr>
          <w:color w:val="7F7F7F" w:themeColor="text1" w:themeTint="80"/>
        </w:rPr>
        <w:t xml:space="preserve"> Limitations</w:t>
      </w:r>
      <w:bookmarkEnd w:id="311"/>
    </w:p>
    <w:p w14:paraId="572CA896" w14:textId="77777777" w:rsidR="005706EF" w:rsidRPr="00834705" w:rsidRDefault="005706EF" w:rsidP="005706EF">
      <w:pPr>
        <w:pStyle w:val="Heading3"/>
      </w:pPr>
      <w:bookmarkStart w:id="312" w:name="_Toc66871689"/>
      <w:r w:rsidRPr="00834705">
        <w:t>Benefits</w:t>
      </w:r>
      <w:bookmarkEnd w:id="312"/>
    </w:p>
    <w:p w14:paraId="674C5C7B" w14:textId="2C4626DA" w:rsidR="005706EF" w:rsidRPr="009635AE" w:rsidRDefault="005706EF"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The Wallet details are stored externally to the Gateway and available with any third-party Checkout that supports Masterpass.</w:t>
      </w:r>
    </w:p>
    <w:p w14:paraId="7784BA4A" w14:textId="77777777" w:rsidR="005706EF" w:rsidRPr="009635AE" w:rsidRDefault="005706EF" w:rsidP="005706EF">
      <w:pPr>
        <w:rPr>
          <w:rStyle w:val="NormalParagraphText"/>
          <w:rFonts w:ascii="Arial" w:hAnsi="Arial" w:cs="Arial"/>
        </w:rPr>
      </w:pPr>
    </w:p>
    <w:p w14:paraId="39EBA065" w14:textId="292890E0" w:rsidR="005706EF" w:rsidRPr="009635AE" w:rsidRDefault="005706EF"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Customers can select from previously stored details</w:t>
      </w:r>
      <w:r w:rsidR="00A81D38" w:rsidRPr="009635AE">
        <w:rPr>
          <w:rStyle w:val="NormalParagraphText"/>
          <w:rFonts w:ascii="Arial" w:hAnsi="Arial" w:cs="Arial"/>
        </w:rPr>
        <w:t>,</w:t>
      </w:r>
      <w:r w:rsidRPr="009635AE">
        <w:rPr>
          <w:rStyle w:val="NormalParagraphText"/>
          <w:rFonts w:ascii="Arial" w:hAnsi="Arial" w:cs="Arial"/>
        </w:rPr>
        <w:t xml:space="preserve"> making the checkout process more </w:t>
      </w:r>
      <w:r w:rsidR="00EF423B" w:rsidRPr="009635AE">
        <w:rPr>
          <w:rStyle w:val="NormalParagraphText"/>
          <w:rFonts w:ascii="Arial" w:hAnsi="Arial" w:cs="Arial"/>
        </w:rPr>
        <w:t>streamlined, resulting in fewer abandoned carts and</w:t>
      </w:r>
      <w:r w:rsidR="00A81D38" w:rsidRPr="009635AE">
        <w:rPr>
          <w:rStyle w:val="NormalParagraphText"/>
          <w:rFonts w:ascii="Arial" w:hAnsi="Arial" w:cs="Arial"/>
        </w:rPr>
        <w:t xml:space="preserve"> thus</w:t>
      </w:r>
      <w:r w:rsidR="00EF423B" w:rsidRPr="009635AE">
        <w:rPr>
          <w:rStyle w:val="NormalParagraphText"/>
          <w:rFonts w:ascii="Arial" w:hAnsi="Arial" w:cs="Arial"/>
        </w:rPr>
        <w:t xml:space="preserve"> </w:t>
      </w:r>
      <w:r w:rsidRPr="009635AE">
        <w:rPr>
          <w:rStyle w:val="NormalParagraphText"/>
          <w:rFonts w:ascii="Arial" w:hAnsi="Arial" w:cs="Arial"/>
        </w:rPr>
        <w:t>increasing sales.</w:t>
      </w:r>
    </w:p>
    <w:p w14:paraId="1F7511BE" w14:textId="77777777" w:rsidR="005706EF" w:rsidRPr="009635AE" w:rsidRDefault="005706EF" w:rsidP="005706EF">
      <w:pPr>
        <w:pStyle w:val="ListParagraph"/>
        <w:rPr>
          <w:rStyle w:val="NormalParagraphText"/>
          <w:rFonts w:ascii="Arial" w:hAnsi="Arial" w:cs="Arial"/>
        </w:rPr>
      </w:pPr>
    </w:p>
    <w:p w14:paraId="693671B3" w14:textId="219FE727" w:rsidR="005706EF" w:rsidRPr="009635AE" w:rsidRDefault="005706EF"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Compatible with existing card base fraud solutions such as Address Verification Service (AVS), 3-D Secure and third-party fraud providers.</w:t>
      </w:r>
    </w:p>
    <w:p w14:paraId="68B4CB66" w14:textId="77777777" w:rsidR="005706EF" w:rsidRPr="009635AE" w:rsidRDefault="005706EF" w:rsidP="005706EF">
      <w:pPr>
        <w:rPr>
          <w:rStyle w:val="NormalParagraphText"/>
          <w:rFonts w:ascii="Arial" w:hAnsi="Arial" w:cs="Arial"/>
        </w:rPr>
      </w:pPr>
    </w:p>
    <w:p w14:paraId="30A59C76" w14:textId="4ECA5AAC" w:rsidR="005706EF" w:rsidRPr="009635AE" w:rsidRDefault="005706EF" w:rsidP="005706EF">
      <w:pPr>
        <w:numPr>
          <w:ilvl w:val="0"/>
          <w:numId w:val="5"/>
        </w:numPr>
        <w:rPr>
          <w:rStyle w:val="NormalParagraphText"/>
          <w:rFonts w:ascii="Arial" w:hAnsi="Arial" w:cs="Arial"/>
        </w:rPr>
      </w:pPr>
      <w:r w:rsidRPr="009635AE">
        <w:rPr>
          <w:rStyle w:val="NormalParagraphText"/>
          <w:rFonts w:ascii="Arial" w:hAnsi="Arial" w:cs="Arial"/>
        </w:rPr>
        <w:t>There are no extra costs to add Masterpass to your Gateway account.</w:t>
      </w:r>
    </w:p>
    <w:p w14:paraId="5C701B27" w14:textId="77777777" w:rsidR="005706EF" w:rsidRPr="002337F0" w:rsidRDefault="005706EF" w:rsidP="005706EF">
      <w:pPr>
        <w:ind w:left="360"/>
        <w:rPr>
          <w:rFonts w:ascii="Helvetica" w:hAnsi="Helvetica"/>
        </w:rPr>
      </w:pPr>
    </w:p>
    <w:p w14:paraId="53CEA186" w14:textId="4405685A" w:rsidR="005706EF" w:rsidRPr="009635AE" w:rsidRDefault="005706EF" w:rsidP="00C862AA">
      <w:pPr>
        <w:numPr>
          <w:ilvl w:val="0"/>
          <w:numId w:val="5"/>
        </w:numPr>
        <w:rPr>
          <w:rStyle w:val="NormalParagraphText"/>
          <w:rFonts w:ascii="Arial" w:hAnsi="Arial" w:cs="Arial"/>
        </w:rPr>
      </w:pPr>
      <w:r w:rsidRPr="009635AE">
        <w:rPr>
          <w:rStyle w:val="NormalParagraphText"/>
          <w:rFonts w:ascii="Arial" w:hAnsi="Arial" w:cs="Arial"/>
        </w:rPr>
        <w:t>The Masterpass transactions are controlled within the Merchant Management System (MMS) in the same manner as normal card transactions.</w:t>
      </w:r>
    </w:p>
    <w:p w14:paraId="39178346" w14:textId="77777777" w:rsidR="005706EF" w:rsidRPr="009635AE" w:rsidRDefault="005706EF" w:rsidP="005706EF">
      <w:pPr>
        <w:rPr>
          <w:rStyle w:val="NormalParagraphText"/>
          <w:rFonts w:ascii="Arial" w:hAnsi="Arial" w:cs="Arial"/>
        </w:rPr>
      </w:pPr>
    </w:p>
    <w:p w14:paraId="5613D5FE" w14:textId="77777777" w:rsidR="005706EF" w:rsidRPr="00834705" w:rsidRDefault="005706EF" w:rsidP="005706EF">
      <w:pPr>
        <w:pStyle w:val="Heading3"/>
      </w:pPr>
      <w:bookmarkStart w:id="313" w:name="_Toc66871690"/>
      <w:r w:rsidRPr="00834705">
        <w:t>Limitations</w:t>
      </w:r>
      <w:bookmarkEnd w:id="313"/>
    </w:p>
    <w:p w14:paraId="520548A4" w14:textId="1E8125CE" w:rsidR="005706EF" w:rsidRPr="009635AE" w:rsidRDefault="005706EF" w:rsidP="00C862AA">
      <w:pPr>
        <w:numPr>
          <w:ilvl w:val="0"/>
          <w:numId w:val="6"/>
        </w:numPr>
        <w:rPr>
          <w:rStyle w:val="NormalParagraphText"/>
          <w:rFonts w:ascii="Arial" w:hAnsi="Arial" w:cs="Arial"/>
        </w:rPr>
      </w:pPr>
      <w:r w:rsidRPr="009635AE">
        <w:rPr>
          <w:rStyle w:val="NormalParagraphText"/>
          <w:rFonts w:ascii="Arial" w:hAnsi="Arial" w:cs="Arial"/>
        </w:rPr>
        <w:t>Your Customer will need a Masterpass Wallet with some stored card details in order to make full use of this payment method.</w:t>
      </w:r>
    </w:p>
    <w:p w14:paraId="2FC08D7A" w14:textId="77777777" w:rsidR="005706EF" w:rsidRPr="002337F0" w:rsidRDefault="005706EF" w:rsidP="005706EF">
      <w:pPr>
        <w:ind w:left="360"/>
        <w:rPr>
          <w:rFonts w:ascii="Helvetica" w:hAnsi="Helvetica"/>
        </w:rPr>
      </w:pPr>
    </w:p>
    <w:p w14:paraId="09004941" w14:textId="5B9412E5" w:rsidR="005706EF" w:rsidRPr="009635AE" w:rsidRDefault="005706EF" w:rsidP="00C862AA">
      <w:pPr>
        <w:numPr>
          <w:ilvl w:val="0"/>
          <w:numId w:val="6"/>
        </w:numPr>
        <w:rPr>
          <w:rStyle w:val="NormalParagraphText"/>
          <w:rFonts w:ascii="Arial" w:hAnsi="Arial" w:cs="Arial"/>
        </w:rPr>
      </w:pPr>
      <w:r w:rsidRPr="009635AE">
        <w:rPr>
          <w:rStyle w:val="NormalParagraphText"/>
          <w:rFonts w:ascii="Arial" w:hAnsi="Arial" w:cs="Arial"/>
        </w:rPr>
        <w:t>Repeat transactions using the retrieved payment details are supported but may require permission from Masterpass.</w:t>
      </w:r>
    </w:p>
    <w:p w14:paraId="6B070479" w14:textId="77777777" w:rsidR="005706EF" w:rsidRPr="009635AE" w:rsidRDefault="005706EF" w:rsidP="005706EF">
      <w:pPr>
        <w:rPr>
          <w:rStyle w:val="NormalParagraphText"/>
          <w:rFonts w:ascii="Arial" w:hAnsi="Arial" w:cs="Arial"/>
        </w:rPr>
      </w:pPr>
    </w:p>
    <w:p w14:paraId="07438933" w14:textId="07AFC968" w:rsidR="005706EF" w:rsidRPr="003C31E3" w:rsidRDefault="005706EF" w:rsidP="005706EF">
      <w:pPr>
        <w:pStyle w:val="Heading2"/>
        <w:rPr>
          <w:color w:val="7F7F7F" w:themeColor="text1" w:themeTint="80"/>
        </w:rPr>
      </w:pPr>
      <w:r w:rsidRPr="003C31E3">
        <w:rPr>
          <w:color w:val="7F7F7F" w:themeColor="text1" w:themeTint="80"/>
        </w:rPr>
        <w:br w:type="page"/>
      </w:r>
      <w:r w:rsidR="007E42D0">
        <w:rPr>
          <w:color w:val="7F7F7F" w:themeColor="text1" w:themeTint="80"/>
        </w:rPr>
        <w:lastRenderedPageBreak/>
        <w:t xml:space="preserve"> </w:t>
      </w:r>
      <w:bookmarkStart w:id="314" w:name="_Toc66871691"/>
      <w:r w:rsidRPr="003C31E3">
        <w:rPr>
          <w:color w:val="7F7F7F" w:themeColor="text1" w:themeTint="80"/>
        </w:rPr>
        <w:t>Hosted Implementation</w:t>
      </w:r>
      <w:bookmarkEnd w:id="314"/>
    </w:p>
    <w:p w14:paraId="44F32B17" w14:textId="77777777" w:rsidR="005706EF" w:rsidRPr="009635AE" w:rsidRDefault="005706EF" w:rsidP="005706EF">
      <w:pPr>
        <w:rPr>
          <w:rStyle w:val="NormalParagraphText"/>
          <w:rFonts w:ascii="Arial" w:hAnsi="Arial" w:cs="Arial"/>
        </w:rPr>
      </w:pPr>
    </w:p>
    <w:p w14:paraId="3FC8E8B9" w14:textId="440FA97A"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If a transaction is sent to the Hosted Integration using a </w:t>
      </w:r>
      <w:r w:rsidRPr="009635AE">
        <w:rPr>
          <w:rStyle w:val="NormalParagraphText"/>
          <w:rFonts w:ascii="Arial" w:hAnsi="Arial" w:cs="Arial"/>
          <w:b/>
          <w:bCs/>
        </w:rPr>
        <w:t>merchantID</w:t>
      </w:r>
      <w:r w:rsidRPr="009635AE">
        <w:rPr>
          <w:rStyle w:val="NormalParagraphText"/>
          <w:rFonts w:ascii="Arial" w:hAnsi="Arial" w:cs="Arial"/>
        </w:rPr>
        <w:t xml:space="preserve"> </w:t>
      </w:r>
      <w:r w:rsidR="00EF423B" w:rsidRPr="009635AE">
        <w:rPr>
          <w:rStyle w:val="NormalParagraphText"/>
          <w:rFonts w:ascii="Arial" w:hAnsi="Arial" w:cs="Arial"/>
        </w:rPr>
        <w:t>that</w:t>
      </w:r>
      <w:r w:rsidRPr="009635AE">
        <w:rPr>
          <w:rStyle w:val="NormalParagraphText"/>
          <w:rFonts w:ascii="Arial" w:hAnsi="Arial" w:cs="Arial"/>
        </w:rPr>
        <w:t xml:space="preserve"> has Masterpass enabled</w:t>
      </w:r>
      <w:r w:rsidR="00EF423B" w:rsidRPr="009635AE">
        <w:rPr>
          <w:rStyle w:val="NormalParagraphText"/>
          <w:rFonts w:ascii="Arial" w:hAnsi="Arial" w:cs="Arial"/>
        </w:rPr>
        <w:t>,</w:t>
      </w:r>
      <w:r w:rsidRPr="009635AE">
        <w:rPr>
          <w:rStyle w:val="NormalParagraphText"/>
          <w:rFonts w:ascii="Arial" w:hAnsi="Arial" w:cs="Arial"/>
        </w:rPr>
        <w:t xml:space="preserve"> then the Hosted Payment Page will display a MasterPass payment button </w:t>
      </w:r>
      <w:r w:rsidR="00EF423B" w:rsidRPr="003C31E3">
        <w:rPr>
          <w:rStyle w:val="NormalParagraphText"/>
          <w:rFonts w:ascii="Arial" w:hAnsi="Arial" w:cs="Arial"/>
        </w:rPr>
        <w:t>that,</w:t>
      </w:r>
      <w:r w:rsidRPr="003C31E3">
        <w:rPr>
          <w:rStyle w:val="NormalParagraphText"/>
          <w:rFonts w:ascii="Arial" w:hAnsi="Arial" w:cs="Arial"/>
        </w:rPr>
        <w:t xml:space="preserve"> when clicked</w:t>
      </w:r>
      <w:r w:rsidR="00EF423B" w:rsidRPr="003C31E3">
        <w:rPr>
          <w:rStyle w:val="NormalParagraphText"/>
          <w:rFonts w:ascii="Arial" w:hAnsi="Arial" w:cs="Arial"/>
        </w:rPr>
        <w:t>,</w:t>
      </w:r>
      <w:r w:rsidRPr="003C31E3">
        <w:rPr>
          <w:rStyle w:val="NormalParagraphText"/>
          <w:rFonts w:ascii="Arial" w:hAnsi="Arial" w:cs="Arial"/>
        </w:rPr>
        <w:t xml:space="preserve"> will open the Masterpass Wallet and allow</w:t>
      </w:r>
      <w:r w:rsidRPr="009635AE">
        <w:rPr>
          <w:rStyle w:val="NormalParagraphText"/>
          <w:rFonts w:ascii="Arial" w:hAnsi="Arial" w:cs="Arial"/>
        </w:rPr>
        <w:t xml:space="preserve"> the Customer to select their payment card and address details.</w:t>
      </w:r>
    </w:p>
    <w:p w14:paraId="1994D31B" w14:textId="77777777" w:rsidR="005706EF" w:rsidRPr="009635AE" w:rsidRDefault="005706EF" w:rsidP="005706EF">
      <w:pPr>
        <w:rPr>
          <w:rStyle w:val="NormalParagraphText"/>
          <w:rFonts w:ascii="Arial" w:hAnsi="Arial" w:cs="Arial"/>
        </w:rPr>
      </w:pPr>
    </w:p>
    <w:p w14:paraId="7D737ABD"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To customise the Masterpass Wallet experience, you may send various options in the masterPassCheckoutOptions field in your initial request.</w:t>
      </w:r>
    </w:p>
    <w:p w14:paraId="52388CE2" w14:textId="77777777" w:rsidR="005706EF" w:rsidRPr="009635AE" w:rsidRDefault="005706EF" w:rsidP="005706EF">
      <w:pPr>
        <w:rPr>
          <w:rStyle w:val="NormalParagraphText"/>
          <w:rFonts w:ascii="Arial" w:hAnsi="Arial" w:cs="Arial"/>
        </w:rPr>
      </w:pPr>
    </w:p>
    <w:p w14:paraId="5E81AD6A"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Additional information available from the Masterpass Wallet will be made available in the masterPassCheckoutDetails response field.</w:t>
      </w:r>
    </w:p>
    <w:p w14:paraId="2FE6AA41" w14:textId="77777777" w:rsidR="005706EF" w:rsidRPr="009635AE" w:rsidRDefault="005706EF" w:rsidP="005706EF">
      <w:pPr>
        <w:rPr>
          <w:rStyle w:val="NormalParagraphText"/>
          <w:rFonts w:ascii="Arial" w:hAnsi="Arial" w:cs="Arial"/>
        </w:rPr>
      </w:pPr>
    </w:p>
    <w:p w14:paraId="3F1E44EC" w14:textId="16057C42" w:rsidR="005706EF" w:rsidRPr="009635AE" w:rsidRDefault="005706EF" w:rsidP="005706EF">
      <w:pPr>
        <w:rPr>
          <w:rStyle w:val="NormalParagraphText"/>
          <w:rFonts w:ascii="Arial" w:hAnsi="Arial" w:cs="Arial"/>
          <w:i/>
          <w:iCs/>
        </w:rPr>
      </w:pPr>
      <w:r w:rsidRPr="009635AE">
        <w:rPr>
          <w:rStyle w:val="NormalParagraphText"/>
          <w:rFonts w:ascii="Arial" w:hAnsi="Arial" w:cs="Arial"/>
          <w:i/>
          <w:iCs/>
        </w:rPr>
        <w:t>Note: Custom Hosted Payment Pages m</w:t>
      </w:r>
      <w:r w:rsidR="00EF423B" w:rsidRPr="009635AE">
        <w:rPr>
          <w:rStyle w:val="NormalParagraphText"/>
          <w:rFonts w:ascii="Arial" w:hAnsi="Arial" w:cs="Arial"/>
          <w:i/>
          <w:iCs/>
        </w:rPr>
        <w:t>ight</w:t>
      </w:r>
      <w:r w:rsidRPr="009635AE">
        <w:rPr>
          <w:rStyle w:val="NormalParagraphText"/>
          <w:rFonts w:ascii="Arial" w:hAnsi="Arial" w:cs="Arial"/>
          <w:i/>
          <w:iCs/>
        </w:rPr>
        <w:t xml:space="preserve"> not support the displaying of the Masterpass button. If you have a custom page </w:t>
      </w:r>
      <w:r w:rsidR="00EF423B" w:rsidRPr="009635AE">
        <w:rPr>
          <w:rStyle w:val="NormalParagraphText"/>
          <w:rFonts w:ascii="Arial" w:hAnsi="Arial" w:cs="Arial"/>
          <w:i/>
          <w:iCs/>
        </w:rPr>
        <w:t>that</w:t>
      </w:r>
      <w:r w:rsidRPr="009635AE">
        <w:rPr>
          <w:rStyle w:val="NormalParagraphText"/>
          <w:rFonts w:ascii="Arial" w:hAnsi="Arial" w:cs="Arial"/>
          <w:i/>
          <w:iCs/>
        </w:rPr>
        <w:t xml:space="preserve"> doesn’t support this</w:t>
      </w:r>
      <w:r w:rsidR="00EF423B" w:rsidRPr="009635AE">
        <w:rPr>
          <w:rStyle w:val="NormalParagraphText"/>
          <w:rFonts w:ascii="Arial" w:hAnsi="Arial" w:cs="Arial"/>
          <w:i/>
          <w:iCs/>
        </w:rPr>
        <w:t>,</w:t>
      </w:r>
      <w:r w:rsidRPr="009635AE">
        <w:rPr>
          <w:rStyle w:val="NormalParagraphText"/>
          <w:rFonts w:ascii="Arial" w:hAnsi="Arial" w:cs="Arial"/>
          <w:i/>
          <w:iCs/>
        </w:rPr>
        <w:t xml:space="preserve"> then </w:t>
      </w:r>
      <w:r w:rsidR="00340E19" w:rsidRPr="009635AE">
        <w:rPr>
          <w:rStyle w:val="NormalParagraphText"/>
          <w:rFonts w:ascii="Arial" w:hAnsi="Arial" w:cs="Arial"/>
          <w:i/>
          <w:iCs/>
        </w:rPr>
        <w:t>please</w:t>
      </w:r>
      <w:r w:rsidRPr="009635AE">
        <w:rPr>
          <w:rStyle w:val="NormalParagraphText"/>
          <w:rFonts w:ascii="Arial" w:hAnsi="Arial" w:cs="Arial"/>
          <w:i/>
          <w:iCs/>
        </w:rPr>
        <w:t xml:space="preserve"> contact support to have your Hosted Payment Page upgraded.</w:t>
      </w:r>
    </w:p>
    <w:p w14:paraId="0746EC40" w14:textId="77777777" w:rsidR="005706EF" w:rsidRPr="00F648A1" w:rsidRDefault="005706EF" w:rsidP="005706EF"/>
    <w:p w14:paraId="46E216E9" w14:textId="77777777" w:rsidR="005706EF" w:rsidRDefault="005706EF" w:rsidP="005706EF">
      <w:pPr>
        <w:rPr>
          <w:rFonts w:ascii="Helvetica" w:hAnsi="Helvetica" w:cs="Arial"/>
          <w:b/>
          <w:bCs/>
          <w:i/>
          <w:iCs/>
          <w:color w:val="172271"/>
          <w:sz w:val="32"/>
          <w:szCs w:val="28"/>
        </w:rPr>
      </w:pPr>
      <w:r>
        <w:rPr>
          <w:rFonts w:ascii="Helvetica" w:hAnsi="Helvetica"/>
          <w:color w:val="172271"/>
          <w:sz w:val="32"/>
        </w:rPr>
        <w:br w:type="page"/>
      </w:r>
    </w:p>
    <w:p w14:paraId="6A95C34E" w14:textId="7DCE3DC5" w:rsidR="005706EF" w:rsidRPr="003C31E3" w:rsidRDefault="007E42D0" w:rsidP="005706EF">
      <w:pPr>
        <w:pStyle w:val="Heading2"/>
        <w:rPr>
          <w:color w:val="7F7F7F" w:themeColor="text1" w:themeTint="80"/>
        </w:rPr>
      </w:pPr>
      <w:r>
        <w:rPr>
          <w:color w:val="7F7F7F" w:themeColor="text1" w:themeTint="80"/>
        </w:rPr>
        <w:lastRenderedPageBreak/>
        <w:t xml:space="preserve"> </w:t>
      </w:r>
      <w:bookmarkStart w:id="315" w:name="_Toc66871692"/>
      <w:r w:rsidR="005706EF" w:rsidRPr="003C31E3">
        <w:rPr>
          <w:color w:val="7F7F7F" w:themeColor="text1" w:themeTint="80"/>
        </w:rPr>
        <w:t>Direct Implementation</w:t>
      </w:r>
      <w:bookmarkEnd w:id="315"/>
    </w:p>
    <w:p w14:paraId="0E727F4D" w14:textId="77777777" w:rsidR="005706EF" w:rsidRPr="009635AE" w:rsidRDefault="005706EF" w:rsidP="005706EF">
      <w:pPr>
        <w:rPr>
          <w:rStyle w:val="NormalParagraphText"/>
          <w:rFonts w:ascii="Arial" w:hAnsi="Arial" w:cs="Arial"/>
        </w:rPr>
      </w:pPr>
    </w:p>
    <w:p w14:paraId="598A5907" w14:textId="7AEC54AA"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Masterpass transactions require you to display the Masterpass Wallet to your Customer as part of the transaction flow. The transaction </w:t>
      </w:r>
      <w:r w:rsidR="00EF423B" w:rsidRPr="009635AE">
        <w:rPr>
          <w:rStyle w:val="NormalParagraphText"/>
          <w:rFonts w:ascii="Arial" w:hAnsi="Arial" w:cs="Arial"/>
        </w:rPr>
        <w:t>must</w:t>
      </w:r>
      <w:r w:rsidRPr="009635AE">
        <w:rPr>
          <w:rStyle w:val="NormalParagraphText"/>
          <w:rFonts w:ascii="Arial" w:hAnsi="Arial" w:cs="Arial"/>
        </w:rPr>
        <w:t xml:space="preserve"> be done in two stages</w:t>
      </w:r>
      <w:r w:rsidR="00EF423B" w:rsidRPr="009635AE">
        <w:rPr>
          <w:rStyle w:val="NormalParagraphText"/>
          <w:rFonts w:ascii="Arial" w:hAnsi="Arial" w:cs="Arial"/>
        </w:rPr>
        <w:t>,</w:t>
      </w:r>
      <w:r w:rsidRPr="009635AE">
        <w:rPr>
          <w:rStyle w:val="NormalParagraphText"/>
          <w:rFonts w:ascii="Arial" w:hAnsi="Arial" w:cs="Arial"/>
        </w:rPr>
        <w:t xml:space="preserve"> with the Wallet being displayed between the stages. They can </w:t>
      </w:r>
      <w:r w:rsidR="00EF423B" w:rsidRPr="009635AE">
        <w:rPr>
          <w:rStyle w:val="NormalParagraphText"/>
          <w:rFonts w:ascii="Arial" w:hAnsi="Arial" w:cs="Arial"/>
        </w:rPr>
        <w:t xml:space="preserve">optionally </w:t>
      </w:r>
      <w:r w:rsidRPr="009635AE">
        <w:rPr>
          <w:rStyle w:val="NormalParagraphText"/>
          <w:rFonts w:ascii="Arial" w:hAnsi="Arial" w:cs="Arial"/>
        </w:rPr>
        <w:t>also be done in three stages</w:t>
      </w:r>
      <w:r w:rsidR="00EF423B" w:rsidRPr="009635AE">
        <w:rPr>
          <w:rStyle w:val="NormalParagraphText"/>
          <w:rFonts w:ascii="Arial" w:hAnsi="Arial" w:cs="Arial"/>
        </w:rPr>
        <w:t>,</w:t>
      </w:r>
      <w:r w:rsidRPr="009635AE">
        <w:rPr>
          <w:rStyle w:val="NormalParagraphText"/>
          <w:rFonts w:ascii="Arial" w:hAnsi="Arial" w:cs="Arial"/>
        </w:rPr>
        <w:t xml:space="preserve"> allowing you to display an order confirmation after the Wallet and before authorising the transaction. You can change the amount at this stage to allow for shipping costs </w:t>
      </w:r>
      <w:r w:rsidR="00EF423B" w:rsidRPr="009635AE">
        <w:rPr>
          <w:rStyle w:val="NormalParagraphText"/>
          <w:rFonts w:ascii="Arial" w:hAnsi="Arial" w:cs="Arial"/>
        </w:rPr>
        <w:t>when</w:t>
      </w:r>
      <w:r w:rsidRPr="009635AE">
        <w:rPr>
          <w:rStyle w:val="NormalParagraphText"/>
          <w:rFonts w:ascii="Arial" w:hAnsi="Arial" w:cs="Arial"/>
        </w:rPr>
        <w:t xml:space="preserve"> you know the confirmed delivery address the Customer selected from the Wallet. </w:t>
      </w:r>
    </w:p>
    <w:p w14:paraId="2B865A41" w14:textId="77777777" w:rsidR="005706EF" w:rsidRPr="009635AE" w:rsidRDefault="005706EF" w:rsidP="005706EF">
      <w:pPr>
        <w:rPr>
          <w:rStyle w:val="NormalParagraphText"/>
          <w:rFonts w:ascii="Arial" w:hAnsi="Arial" w:cs="Arial"/>
        </w:rPr>
      </w:pPr>
    </w:p>
    <w:p w14:paraId="5C413AFD" w14:textId="77777777" w:rsidR="005706EF" w:rsidRPr="00834705" w:rsidRDefault="005706EF" w:rsidP="005706EF">
      <w:pPr>
        <w:pStyle w:val="Heading3"/>
      </w:pPr>
      <w:bookmarkStart w:id="316" w:name="_Toc66871693"/>
      <w:r w:rsidRPr="00834705">
        <w:t>Initial Request (Checkout Preparation)</w:t>
      </w:r>
      <w:bookmarkEnd w:id="316"/>
    </w:p>
    <w:p w14:paraId="4D80F1C6" w14:textId="37298585" w:rsidR="005706EF" w:rsidRPr="009635AE" w:rsidRDefault="005706EF" w:rsidP="005706EF">
      <w:pPr>
        <w:rPr>
          <w:rStyle w:val="NormalParagraphText"/>
          <w:rFonts w:ascii="Arial" w:hAnsi="Arial" w:cs="Arial"/>
        </w:rPr>
      </w:pPr>
      <w:r w:rsidRPr="009635AE">
        <w:rPr>
          <w:rStyle w:val="NormalParagraphText"/>
          <w:rFonts w:ascii="Arial" w:hAnsi="Arial" w:cs="Arial"/>
        </w:rPr>
        <w:t>To request that a transaction be processed using details selected from the Customer’s Masterpass Wallet</w:t>
      </w:r>
      <w:r w:rsidR="00EF423B" w:rsidRPr="009635AE">
        <w:rPr>
          <w:rStyle w:val="NormalParagraphText"/>
          <w:rFonts w:ascii="Arial" w:hAnsi="Arial" w:cs="Arial"/>
        </w:rPr>
        <w:t>,</w:t>
      </w:r>
      <w:r w:rsidRPr="009635AE">
        <w:rPr>
          <w:rStyle w:val="NormalParagraphText"/>
          <w:rFonts w:ascii="Arial" w:hAnsi="Arial" w:cs="Arial"/>
        </w:rPr>
        <w:t xml:space="preserve"> the request must contain a </w:t>
      </w:r>
      <w:r w:rsidRPr="009635AE">
        <w:rPr>
          <w:rStyle w:val="NormalParagraphText"/>
          <w:rFonts w:ascii="Arial" w:hAnsi="Arial" w:cs="Arial"/>
          <w:b/>
        </w:rPr>
        <w:t>paymentMethod</w:t>
      </w:r>
      <w:r w:rsidRPr="009635AE">
        <w:rPr>
          <w:rStyle w:val="NormalParagraphText"/>
          <w:rFonts w:ascii="Arial" w:hAnsi="Arial" w:cs="Arial"/>
        </w:rPr>
        <w:t xml:space="preserve"> of ‘masterpass’ and a </w:t>
      </w:r>
      <w:r w:rsidRPr="009635AE">
        <w:rPr>
          <w:rStyle w:val="NormalParagraphText"/>
          <w:rFonts w:ascii="Arial" w:hAnsi="Arial" w:cs="Arial"/>
          <w:b/>
        </w:rPr>
        <w:t>masterPassCallbackURL</w:t>
      </w:r>
      <w:r w:rsidRPr="009635AE">
        <w:rPr>
          <w:rStyle w:val="NormalParagraphText"/>
          <w:rFonts w:ascii="Arial" w:hAnsi="Arial" w:cs="Arial"/>
        </w:rPr>
        <w:t xml:space="preserve"> containing the URL of a page on your server to return to when the Wallet is closed. In addition, you may send </w:t>
      </w:r>
      <w:r w:rsidRPr="009635AE">
        <w:rPr>
          <w:rStyle w:val="NormalParagraphText"/>
          <w:rFonts w:ascii="Arial" w:hAnsi="Arial" w:cs="Arial"/>
          <w:b/>
        </w:rPr>
        <w:t>masterPassCheckoutOptions</w:t>
      </w:r>
      <w:r w:rsidRPr="009635AE">
        <w:rPr>
          <w:rStyle w:val="NormalParagraphText"/>
          <w:rFonts w:ascii="Arial" w:hAnsi="Arial" w:cs="Arial"/>
        </w:rPr>
        <w:t xml:space="preserve"> to customise the Wallet experience. When the Gateway receives these two fields, assuming there are no other errors with the request, it will attempt to find a suitable Masterpass enabled Merchant Account in the current account mapping group</w:t>
      </w:r>
      <w:r w:rsidR="00D471DF" w:rsidRPr="009635AE">
        <w:rPr>
          <w:rStyle w:val="NormalParagraphText"/>
          <w:rFonts w:ascii="Arial" w:hAnsi="Arial" w:cs="Arial"/>
        </w:rPr>
        <w:t xml:space="preserve"> (refer to appendix A-6)</w:t>
      </w:r>
      <w:r w:rsidRPr="009635AE">
        <w:rPr>
          <w:rStyle w:val="NormalParagraphText"/>
          <w:rFonts w:ascii="Arial" w:hAnsi="Arial" w:cs="Arial"/>
        </w:rPr>
        <w:t>.</w:t>
      </w:r>
    </w:p>
    <w:p w14:paraId="66C8080D" w14:textId="77777777" w:rsidR="005706EF" w:rsidRPr="009635AE" w:rsidRDefault="005706EF" w:rsidP="005706EF">
      <w:pPr>
        <w:rPr>
          <w:rStyle w:val="NormalParagraphText"/>
          <w:rFonts w:ascii="Arial" w:hAnsi="Arial" w:cs="Arial"/>
        </w:rPr>
      </w:pPr>
    </w:p>
    <w:p w14:paraId="22E9D3BC" w14:textId="77777777" w:rsidR="005706EF" w:rsidRPr="003C31E3" w:rsidRDefault="005706EF" w:rsidP="005706EF">
      <w:pPr>
        <w:rPr>
          <w:rStyle w:val="NormalParagraphText"/>
          <w:rFonts w:ascii="Arial" w:hAnsi="Arial" w:cs="Arial"/>
        </w:rPr>
      </w:pPr>
      <w:r w:rsidRPr="009635AE">
        <w:rPr>
          <w:rStyle w:val="NormalParagraphText"/>
          <w:rFonts w:ascii="Arial" w:hAnsi="Arial" w:cs="Arial"/>
        </w:rPr>
        <w:t xml:space="preserve">If the Gateway is unable to find a suitable account, then the transaction will be aborted and it will respond with a </w:t>
      </w:r>
      <w:r w:rsidRPr="009635AE">
        <w:rPr>
          <w:rStyle w:val="NormalParagraphText"/>
          <w:rFonts w:ascii="Arial" w:hAnsi="Arial" w:cs="Arial"/>
          <w:b/>
        </w:rPr>
        <w:t>responseCode</w:t>
      </w:r>
      <w:r w:rsidRPr="009635AE">
        <w:rPr>
          <w:rStyle w:val="NormalParagraphText"/>
          <w:rFonts w:ascii="Arial" w:hAnsi="Arial" w:cs="Arial"/>
        </w:rPr>
        <w:t xml:space="preserve"> of </w:t>
      </w:r>
      <w:r w:rsidRPr="009635AE">
        <w:rPr>
          <w:rStyle w:val="NormalParagraphText"/>
          <w:rFonts w:ascii="Arial" w:hAnsi="Arial" w:cs="Arial"/>
          <w:b/>
        </w:rPr>
        <w:t>65569 (MASTERPASS_NOT_SUPPORTED)</w:t>
      </w:r>
      <w:r w:rsidRPr="003C31E3">
        <w:rPr>
          <w:rStyle w:val="NormalParagraphText"/>
          <w:rFonts w:ascii="Arial" w:hAnsi="Arial" w:cs="Arial"/>
        </w:rPr>
        <w:t>.</w:t>
      </w:r>
    </w:p>
    <w:p w14:paraId="7F6C942E" w14:textId="77777777" w:rsidR="005706EF" w:rsidRPr="003C31E3" w:rsidRDefault="005706EF" w:rsidP="005706EF">
      <w:pPr>
        <w:rPr>
          <w:rStyle w:val="NormalParagraphText"/>
          <w:rFonts w:ascii="Arial" w:hAnsi="Arial" w:cs="Arial"/>
        </w:rPr>
      </w:pPr>
    </w:p>
    <w:p w14:paraId="037DB475" w14:textId="739E791F" w:rsidR="005706EF" w:rsidRPr="009635AE" w:rsidRDefault="005706EF" w:rsidP="005706EF">
      <w:pPr>
        <w:rPr>
          <w:rStyle w:val="NormalParagraphText"/>
          <w:rFonts w:ascii="Arial" w:hAnsi="Arial" w:cs="Arial"/>
        </w:rPr>
      </w:pPr>
      <w:r w:rsidRPr="003C31E3">
        <w:rPr>
          <w:rStyle w:val="NormalParagraphText"/>
          <w:rFonts w:ascii="Arial" w:hAnsi="Arial" w:cs="Arial"/>
        </w:rPr>
        <w:t xml:space="preserve">Otherwise the Gateway will respond with a </w:t>
      </w:r>
      <w:r w:rsidRPr="002337F0">
        <w:rPr>
          <w:rFonts w:ascii="Courier New" w:hAnsi="Courier New" w:cs="Courier New"/>
          <w:b/>
        </w:rPr>
        <w:t>responseCode</w:t>
      </w:r>
      <w:r w:rsidRPr="003C31E3">
        <w:rPr>
          <w:rStyle w:val="NormalParagraphText"/>
          <w:rFonts w:ascii="Arial" w:hAnsi="Arial" w:cs="Arial"/>
        </w:rPr>
        <w:t xml:space="preserve"> of </w:t>
      </w:r>
      <w:r w:rsidRPr="002337F0">
        <w:rPr>
          <w:rFonts w:ascii="Helvetica" w:hAnsi="Helvetica"/>
          <w:b/>
        </w:rPr>
        <w:t>65</w:t>
      </w:r>
      <w:r>
        <w:rPr>
          <w:rFonts w:ascii="Helvetica" w:hAnsi="Helvetica"/>
          <w:b/>
        </w:rPr>
        <w:t xml:space="preserve">572 </w:t>
      </w:r>
      <w:r w:rsidRPr="002337F0">
        <w:rPr>
          <w:rFonts w:ascii="Helvetica" w:hAnsi="Helvetica"/>
          <w:b/>
        </w:rPr>
        <w:t>(</w:t>
      </w:r>
      <w:r>
        <w:rPr>
          <w:rFonts w:ascii="Helvetica" w:hAnsi="Helvetica"/>
          <w:b/>
        </w:rPr>
        <w:t>MASTERPASS_</w:t>
      </w:r>
      <w:r w:rsidRPr="002337F0">
        <w:rPr>
          <w:rFonts w:ascii="Helvetica" w:hAnsi="Helvetica"/>
          <w:b/>
        </w:rPr>
        <w:t xml:space="preserve">CHECKOUT REQUIRED) </w:t>
      </w:r>
      <w:r w:rsidRPr="003C31E3">
        <w:rPr>
          <w:rStyle w:val="NormalParagraphText"/>
          <w:rFonts w:ascii="Arial" w:hAnsi="Arial" w:cs="Arial"/>
        </w:rPr>
        <w:t>and the response will</w:t>
      </w:r>
      <w:r w:rsidR="00EF423B" w:rsidRPr="003C31E3">
        <w:rPr>
          <w:rStyle w:val="NormalParagraphText"/>
          <w:rFonts w:ascii="Arial" w:hAnsi="Arial" w:cs="Arial"/>
        </w:rPr>
        <w:t xml:space="preserve"> include</w:t>
      </w:r>
      <w:r w:rsidRPr="003C31E3">
        <w:rPr>
          <w:rStyle w:val="NormalParagraphText"/>
          <w:rFonts w:ascii="Arial" w:hAnsi="Arial" w:cs="Arial"/>
        </w:rPr>
        <w:t xml:space="preserve"> a </w:t>
      </w:r>
      <w:r w:rsidRPr="003C31E3">
        <w:rPr>
          <w:rStyle w:val="NormalParagraphText"/>
          <w:rFonts w:ascii="Arial" w:hAnsi="Arial" w:cs="Arial"/>
          <w:b/>
        </w:rPr>
        <w:t>masterPassChecko</w:t>
      </w:r>
      <w:r w:rsidRPr="009635AE">
        <w:rPr>
          <w:rStyle w:val="NormalParagraphText"/>
          <w:rFonts w:ascii="Arial" w:hAnsi="Arial" w:cs="Arial"/>
          <w:b/>
        </w:rPr>
        <w:t>utURL</w:t>
      </w:r>
      <w:r w:rsidRPr="009635AE">
        <w:rPr>
          <w:rStyle w:val="NormalParagraphText"/>
          <w:rFonts w:ascii="Arial" w:hAnsi="Arial" w:cs="Arial"/>
        </w:rPr>
        <w:t xml:space="preserve"> field containing the URL required to load the Masterpas</w:t>
      </w:r>
      <w:r w:rsidR="00EF423B" w:rsidRPr="009635AE">
        <w:rPr>
          <w:rStyle w:val="NormalParagraphText"/>
          <w:rFonts w:ascii="Arial" w:hAnsi="Arial" w:cs="Arial"/>
        </w:rPr>
        <w:t>s</w:t>
      </w:r>
      <w:r w:rsidRPr="009635AE">
        <w:rPr>
          <w:rStyle w:val="NormalParagraphText"/>
          <w:rFonts w:ascii="Arial" w:hAnsi="Arial" w:cs="Arial"/>
        </w:rPr>
        <w:t xml:space="preserve"> Wallet and a </w:t>
      </w:r>
      <w:r w:rsidRPr="009635AE">
        <w:rPr>
          <w:rStyle w:val="NormalParagraphText"/>
          <w:rFonts w:ascii="Arial" w:hAnsi="Arial" w:cs="Arial"/>
          <w:b/>
        </w:rPr>
        <w:t>masterPassCheckoutOptions</w:t>
      </w:r>
      <w:r w:rsidRPr="009635AE">
        <w:rPr>
          <w:rStyle w:val="NormalParagraphText"/>
          <w:rFonts w:ascii="Arial" w:hAnsi="Arial" w:cs="Arial"/>
        </w:rPr>
        <w:t xml:space="preserve"> containing any data required to be sent to the Wallet. The response will also contain a unique </w:t>
      </w:r>
      <w:r w:rsidRPr="009635AE">
        <w:rPr>
          <w:rStyle w:val="NormalParagraphText"/>
          <w:rFonts w:ascii="Arial" w:hAnsi="Arial" w:cs="Arial"/>
          <w:b/>
        </w:rPr>
        <w:t>masterPassData</w:t>
      </w:r>
      <w:r w:rsidRPr="009635AE">
        <w:rPr>
          <w:rStyle w:val="NormalParagraphText"/>
          <w:rFonts w:ascii="Arial" w:hAnsi="Arial" w:cs="Arial"/>
        </w:rPr>
        <w:t xml:space="preserve"> field </w:t>
      </w:r>
      <w:r w:rsidR="00EF423B" w:rsidRPr="009635AE">
        <w:rPr>
          <w:rStyle w:val="NormalParagraphText"/>
          <w:rFonts w:ascii="Arial" w:hAnsi="Arial" w:cs="Arial"/>
        </w:rPr>
        <w:t>that must</w:t>
      </w:r>
      <w:r w:rsidRPr="009635AE">
        <w:rPr>
          <w:rStyle w:val="NormalParagraphText"/>
          <w:rFonts w:ascii="Arial" w:hAnsi="Arial" w:cs="Arial"/>
        </w:rPr>
        <w:t xml:space="preserve"> be echoed back in the continuation requests. No transaction will have been created by the Gateway at this stage and this request will not appear in the Merchant Management System.</w:t>
      </w:r>
    </w:p>
    <w:p w14:paraId="088096D8" w14:textId="77777777" w:rsidR="005706EF" w:rsidRPr="009635AE" w:rsidRDefault="005706EF" w:rsidP="005706EF">
      <w:pPr>
        <w:rPr>
          <w:rStyle w:val="NormalParagraphText"/>
          <w:rFonts w:ascii="Arial" w:hAnsi="Arial" w:cs="Arial"/>
        </w:rPr>
      </w:pPr>
    </w:p>
    <w:p w14:paraId="482781A2" w14:textId="712A03EB"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At this point your server </w:t>
      </w:r>
      <w:r w:rsidR="00EF423B" w:rsidRPr="009635AE">
        <w:rPr>
          <w:rStyle w:val="NormalParagraphText"/>
          <w:rFonts w:ascii="Arial" w:hAnsi="Arial" w:cs="Arial"/>
        </w:rPr>
        <w:t>must</w:t>
      </w:r>
      <w:r w:rsidRPr="009635AE">
        <w:rPr>
          <w:rStyle w:val="NormalParagraphText"/>
          <w:rFonts w:ascii="Arial" w:hAnsi="Arial" w:cs="Arial"/>
        </w:rPr>
        <w:t xml:space="preserve"> redirect the Customer’s browser to the Masterpass Wallet at the provided </w:t>
      </w:r>
      <w:r w:rsidRPr="009635AE">
        <w:rPr>
          <w:rStyle w:val="NormalParagraphText"/>
          <w:rFonts w:ascii="Arial" w:hAnsi="Arial" w:cs="Arial"/>
          <w:b/>
        </w:rPr>
        <w:t>masterPassCheckoutURL</w:t>
      </w:r>
      <w:r w:rsidRPr="009635AE">
        <w:rPr>
          <w:rStyle w:val="NormalParagraphText"/>
          <w:rFonts w:ascii="Arial" w:hAnsi="Arial" w:cs="Arial"/>
        </w:rPr>
        <w:t xml:space="preserve">. Alternatively, the </w:t>
      </w:r>
      <w:r w:rsidRPr="009635AE">
        <w:rPr>
          <w:rStyle w:val="NormalParagraphText"/>
          <w:rFonts w:ascii="Arial" w:hAnsi="Arial" w:cs="Arial"/>
          <w:b/>
        </w:rPr>
        <w:t>masterPassCheckoutURL</w:t>
      </w:r>
      <w:r w:rsidRPr="009635AE">
        <w:rPr>
          <w:rStyle w:val="NormalParagraphText"/>
          <w:rFonts w:ascii="Arial" w:hAnsi="Arial" w:cs="Arial"/>
        </w:rPr>
        <w:t xml:space="preserve"> can be used in conjunction with the Masterpass JavaScript code to implement a lightbox style Wallet</w:t>
      </w:r>
      <w:r w:rsidR="00EF423B" w:rsidRPr="009635AE">
        <w:rPr>
          <w:rStyle w:val="NormalParagraphText"/>
          <w:rFonts w:ascii="Arial" w:hAnsi="Arial" w:cs="Arial"/>
        </w:rPr>
        <w:t xml:space="preserve"> that</w:t>
      </w:r>
      <w:r w:rsidRPr="009635AE">
        <w:rPr>
          <w:rStyle w:val="NormalParagraphText"/>
          <w:rFonts w:ascii="Arial" w:hAnsi="Arial" w:cs="Arial"/>
        </w:rPr>
        <w:t xml:space="preserve"> allows the Merchants website to remain visible in the background.  Further details on how to use the Masterpass JavaScript SDK can be obtained from Masterpass.</w:t>
      </w:r>
    </w:p>
    <w:p w14:paraId="2EA5014A" w14:textId="3E322563" w:rsidR="005706EF" w:rsidRPr="00834705" w:rsidRDefault="005706EF" w:rsidP="005706EF">
      <w:pPr>
        <w:pStyle w:val="Heading3"/>
      </w:pPr>
      <w:bookmarkStart w:id="317" w:name="_Toc66871694"/>
      <w:r w:rsidRPr="00834705">
        <w:t xml:space="preserve">Continuation Request (Checkout Details </w:t>
      </w:r>
      <w:r w:rsidR="00EF423B" w:rsidRPr="00834705">
        <w:t>and</w:t>
      </w:r>
      <w:r w:rsidRPr="00834705">
        <w:t xml:space="preserve"> Authorise)</w:t>
      </w:r>
      <w:bookmarkEnd w:id="317"/>
    </w:p>
    <w:p w14:paraId="0B2F3AC5" w14:textId="6ABDD38B" w:rsidR="005706EF" w:rsidRPr="009635AE" w:rsidRDefault="005706EF" w:rsidP="005706EF">
      <w:pPr>
        <w:rPr>
          <w:rStyle w:val="NormalParagraphText"/>
          <w:rFonts w:ascii="Arial" w:hAnsi="Arial" w:cs="Arial"/>
        </w:rPr>
      </w:pPr>
      <w:r w:rsidRPr="009635AE">
        <w:rPr>
          <w:rStyle w:val="NormalParagraphText"/>
          <w:rFonts w:ascii="Arial" w:hAnsi="Arial" w:cs="Arial"/>
        </w:rPr>
        <w:t>On completion of the Masterpass Wallet</w:t>
      </w:r>
      <w:r w:rsidR="00EF423B" w:rsidRPr="009635AE">
        <w:rPr>
          <w:rStyle w:val="NormalParagraphText"/>
          <w:rFonts w:ascii="Arial" w:hAnsi="Arial" w:cs="Arial"/>
        </w:rPr>
        <w:t>,</w:t>
      </w:r>
      <w:r w:rsidRPr="009635AE">
        <w:rPr>
          <w:rStyle w:val="NormalParagraphText"/>
          <w:rFonts w:ascii="Arial" w:hAnsi="Arial" w:cs="Arial"/>
        </w:rPr>
        <w:t xml:space="preserve"> it will redirect the Customer’s browser to the </w:t>
      </w:r>
      <w:r w:rsidRPr="009635AE">
        <w:rPr>
          <w:rStyle w:val="NormalParagraphText"/>
          <w:rFonts w:ascii="Arial" w:hAnsi="Arial" w:cs="Arial"/>
          <w:b/>
        </w:rPr>
        <w:t>masterPassCallbackURL</w:t>
      </w:r>
      <w:r w:rsidRPr="009635AE">
        <w:rPr>
          <w:rStyle w:val="NormalParagraphText"/>
          <w:rFonts w:ascii="Arial" w:hAnsi="Arial" w:cs="Arial"/>
        </w:rPr>
        <w:t xml:space="preserve"> provided</w:t>
      </w:r>
      <w:r w:rsidR="00EF423B" w:rsidRPr="009635AE">
        <w:rPr>
          <w:rStyle w:val="NormalParagraphText"/>
          <w:rFonts w:ascii="Arial" w:hAnsi="Arial" w:cs="Arial"/>
        </w:rPr>
        <w:t>,</w:t>
      </w:r>
      <w:r w:rsidRPr="009635AE">
        <w:rPr>
          <w:rStyle w:val="NormalParagraphText"/>
          <w:rFonts w:ascii="Arial" w:hAnsi="Arial" w:cs="Arial"/>
        </w:rPr>
        <w:t xml:space="preserve"> including an OAuth token, OAuth verifier and status URL parameters. If the checkout was successful, the status will be ‘success’</w:t>
      </w:r>
      <w:r w:rsidR="00A81D38" w:rsidRPr="009635AE">
        <w:rPr>
          <w:rStyle w:val="NormalParagraphText"/>
          <w:rFonts w:ascii="Arial" w:hAnsi="Arial" w:cs="Arial"/>
        </w:rPr>
        <w:t>. Alternatively,</w:t>
      </w:r>
      <w:r w:rsidRPr="009635AE">
        <w:rPr>
          <w:rStyle w:val="NormalParagraphText"/>
          <w:rFonts w:ascii="Arial" w:hAnsi="Arial" w:cs="Arial"/>
        </w:rPr>
        <w:t xml:space="preserve"> if the checkout was cancelled the status will be ‘cancel’.</w:t>
      </w:r>
    </w:p>
    <w:p w14:paraId="2DEE449A" w14:textId="77777777" w:rsidR="005706EF" w:rsidRPr="009635AE" w:rsidRDefault="005706EF" w:rsidP="005706EF">
      <w:pPr>
        <w:rPr>
          <w:rStyle w:val="NormalParagraphText"/>
          <w:rFonts w:ascii="Arial" w:hAnsi="Arial" w:cs="Arial"/>
        </w:rPr>
      </w:pPr>
    </w:p>
    <w:p w14:paraId="28CA81CB" w14:textId="42B3495B"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These URL parameters should be sent to the Gateway in the </w:t>
      </w:r>
      <w:r w:rsidRPr="009635AE">
        <w:rPr>
          <w:rStyle w:val="NormalParagraphText"/>
          <w:rFonts w:ascii="Arial" w:hAnsi="Arial" w:cs="Arial"/>
          <w:b/>
          <w:bCs/>
        </w:rPr>
        <w:t>masterPassToken</w:t>
      </w:r>
      <w:r w:rsidRPr="009635AE">
        <w:rPr>
          <w:rStyle w:val="NormalParagraphText"/>
          <w:rFonts w:ascii="Arial" w:hAnsi="Arial" w:cs="Arial"/>
        </w:rPr>
        <w:t xml:space="preserve">, </w:t>
      </w:r>
      <w:r w:rsidRPr="009635AE">
        <w:rPr>
          <w:rStyle w:val="NormalParagraphText"/>
          <w:rFonts w:ascii="Arial" w:hAnsi="Arial" w:cs="Arial"/>
          <w:b/>
          <w:bCs/>
        </w:rPr>
        <w:t>masterPassVerifier</w:t>
      </w:r>
      <w:r w:rsidRPr="009635AE">
        <w:rPr>
          <w:rStyle w:val="NormalParagraphText"/>
          <w:rFonts w:ascii="Arial" w:hAnsi="Arial" w:cs="Arial"/>
        </w:rPr>
        <w:t xml:space="preserve"> and </w:t>
      </w:r>
      <w:r w:rsidRPr="009635AE">
        <w:rPr>
          <w:rStyle w:val="NormalParagraphText"/>
          <w:rFonts w:ascii="Arial" w:hAnsi="Arial" w:cs="Arial"/>
          <w:b/>
          <w:bCs/>
        </w:rPr>
        <w:t>masterPassStatus</w:t>
      </w:r>
      <w:r w:rsidRPr="009635AE">
        <w:rPr>
          <w:rStyle w:val="NormalParagraphText"/>
          <w:rFonts w:ascii="Arial" w:hAnsi="Arial" w:cs="Arial"/>
        </w:rPr>
        <w:t xml:space="preserve"> fields of a new request. The new request must contain the </w:t>
      </w:r>
      <w:r w:rsidRPr="009635AE">
        <w:rPr>
          <w:rStyle w:val="NormalParagraphText"/>
          <w:rFonts w:ascii="Arial" w:hAnsi="Arial" w:cs="Arial"/>
          <w:b/>
        </w:rPr>
        <w:t>masterPassData</w:t>
      </w:r>
      <w:r w:rsidRPr="009635AE">
        <w:rPr>
          <w:rStyle w:val="NormalParagraphText"/>
          <w:rFonts w:ascii="Arial" w:hAnsi="Arial" w:cs="Arial"/>
        </w:rPr>
        <w:t xml:space="preserve"> received in the initial response. This new request will retrieve the Customer’s chosen payment and delivery details from Masterpass and then send the transaction to the Acquirer for authorisation, returning the result</w:t>
      </w:r>
      <w:r w:rsidR="00EF423B" w:rsidRPr="009635AE">
        <w:rPr>
          <w:rStyle w:val="NormalParagraphText"/>
          <w:rFonts w:ascii="Arial" w:hAnsi="Arial" w:cs="Arial"/>
        </w:rPr>
        <w:t xml:space="preserve"> similarly to </w:t>
      </w:r>
      <w:r w:rsidRPr="009635AE">
        <w:rPr>
          <w:rStyle w:val="NormalParagraphText"/>
          <w:rFonts w:ascii="Arial" w:hAnsi="Arial" w:cs="Arial"/>
        </w:rPr>
        <w:t xml:space="preserve">a normal </w:t>
      </w:r>
      <w:r w:rsidR="006142CB" w:rsidRPr="009635AE">
        <w:rPr>
          <w:rStyle w:val="NormalParagraphText"/>
          <w:rFonts w:ascii="Arial" w:hAnsi="Arial" w:cs="Arial"/>
        </w:rPr>
        <w:t>card-based</w:t>
      </w:r>
      <w:r w:rsidRPr="009635AE">
        <w:rPr>
          <w:rStyle w:val="NormalParagraphText"/>
          <w:rFonts w:ascii="Arial" w:hAnsi="Arial" w:cs="Arial"/>
        </w:rPr>
        <w:t xml:space="preserve"> authorisation transaction.</w:t>
      </w:r>
    </w:p>
    <w:p w14:paraId="7BE204E9" w14:textId="77777777" w:rsidR="005706EF" w:rsidRPr="009635AE" w:rsidRDefault="005706EF" w:rsidP="005706EF">
      <w:pPr>
        <w:rPr>
          <w:rStyle w:val="NormalParagraphText"/>
          <w:rFonts w:ascii="Arial" w:hAnsi="Arial" w:cs="Arial"/>
        </w:rPr>
      </w:pPr>
    </w:p>
    <w:p w14:paraId="28E35961" w14:textId="06723216" w:rsidR="005706EF" w:rsidRPr="009635AE" w:rsidRDefault="005706EF" w:rsidP="005706EF">
      <w:pPr>
        <w:rPr>
          <w:rStyle w:val="NormalParagraphText"/>
          <w:rFonts w:ascii="Arial" w:hAnsi="Arial" w:cs="Arial"/>
          <w:i/>
          <w:iCs/>
        </w:rPr>
      </w:pPr>
      <w:r w:rsidRPr="009635AE">
        <w:rPr>
          <w:rStyle w:val="NormalParagraphText"/>
          <w:rFonts w:ascii="Arial" w:hAnsi="Arial" w:cs="Arial"/>
          <w:i/>
          <w:iCs/>
        </w:rPr>
        <w:lastRenderedPageBreak/>
        <w:t>If the continuation request contains any deta</w:t>
      </w:r>
      <w:r w:rsidRPr="003C31E3">
        <w:rPr>
          <w:rStyle w:val="NormalParagraphText"/>
          <w:rFonts w:ascii="Arial" w:hAnsi="Arial" w:cs="Arial"/>
          <w:i/>
          <w:iCs/>
        </w:rPr>
        <w:t xml:space="preserve">ils that would normally be read from the Masterpass </w:t>
      </w:r>
      <w:r w:rsidR="00A81D38" w:rsidRPr="003C31E3">
        <w:rPr>
          <w:rStyle w:val="NormalParagraphText"/>
          <w:rFonts w:ascii="Arial" w:hAnsi="Arial" w:cs="Arial"/>
          <w:i/>
          <w:iCs/>
        </w:rPr>
        <w:t>Wallet,</w:t>
      </w:r>
      <w:r w:rsidRPr="003C31E3">
        <w:rPr>
          <w:rStyle w:val="NormalParagraphText"/>
          <w:rFonts w:ascii="Arial" w:hAnsi="Arial" w:cs="Arial"/>
          <w:i/>
          <w:iCs/>
        </w:rPr>
        <w:t xml:space="preserve"> </w:t>
      </w:r>
      <w:r w:rsidRPr="009635AE">
        <w:rPr>
          <w:rStyle w:val="NormalParagraphText"/>
          <w:rFonts w:ascii="Arial" w:hAnsi="Arial" w:cs="Arial"/>
          <w:i/>
          <w:iCs/>
        </w:rPr>
        <w:t xml:space="preserve">then these will take precedence and overwrite the Wallet details. Note: </w:t>
      </w:r>
      <w:r w:rsidR="00EF423B" w:rsidRPr="009635AE">
        <w:rPr>
          <w:rStyle w:val="NormalParagraphText"/>
          <w:rFonts w:ascii="Arial" w:hAnsi="Arial" w:cs="Arial"/>
          <w:i/>
          <w:iCs/>
        </w:rPr>
        <w:t>i</w:t>
      </w:r>
      <w:r w:rsidRPr="009635AE">
        <w:rPr>
          <w:rStyle w:val="NormalParagraphText"/>
          <w:rFonts w:ascii="Arial" w:hAnsi="Arial" w:cs="Arial"/>
          <w:i/>
          <w:iCs/>
        </w:rPr>
        <w:t>n such cases</w:t>
      </w:r>
      <w:r w:rsidR="00EF423B" w:rsidRPr="009635AE">
        <w:rPr>
          <w:rStyle w:val="NormalParagraphText"/>
          <w:rFonts w:ascii="Arial" w:hAnsi="Arial" w:cs="Arial"/>
          <w:i/>
          <w:iCs/>
        </w:rPr>
        <w:t>,</w:t>
      </w:r>
      <w:r w:rsidRPr="009635AE">
        <w:rPr>
          <w:rStyle w:val="NormalParagraphText"/>
          <w:rFonts w:ascii="Arial" w:hAnsi="Arial" w:cs="Arial"/>
          <w:i/>
          <w:iCs/>
        </w:rPr>
        <w:t xml:space="preserve"> the transaction will no longer class as being a Masterpass transaction and will be treated by the Acquirers as if the Wallet was not used.</w:t>
      </w:r>
    </w:p>
    <w:p w14:paraId="34E8A618" w14:textId="77777777" w:rsidR="005706EF" w:rsidRPr="009635AE" w:rsidRDefault="005706EF" w:rsidP="005706EF">
      <w:pPr>
        <w:rPr>
          <w:rStyle w:val="NormalParagraphText"/>
          <w:rFonts w:ascii="Arial" w:hAnsi="Arial" w:cs="Arial"/>
        </w:rPr>
      </w:pPr>
    </w:p>
    <w:p w14:paraId="5C38C7F9" w14:textId="37817609"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If the chosen details cannot be retrieved or if the </w:t>
      </w:r>
      <w:r w:rsidRPr="009635AE">
        <w:rPr>
          <w:rStyle w:val="NormalParagraphText"/>
          <w:rFonts w:ascii="Arial" w:hAnsi="Arial" w:cs="Arial"/>
          <w:b/>
          <w:bCs/>
        </w:rPr>
        <w:t>masterPassStatus</w:t>
      </w:r>
      <w:r w:rsidRPr="009635AE">
        <w:rPr>
          <w:rStyle w:val="NormalParagraphText"/>
          <w:rFonts w:ascii="Arial" w:hAnsi="Arial" w:cs="Arial"/>
        </w:rPr>
        <w:t xml:space="preserve"> field indicated that the Wallet was cancelled</w:t>
      </w:r>
      <w:r w:rsidR="00EF423B" w:rsidRPr="009635AE">
        <w:rPr>
          <w:rStyle w:val="NormalParagraphText"/>
          <w:rFonts w:ascii="Arial" w:hAnsi="Arial" w:cs="Arial"/>
        </w:rPr>
        <w:t>,</w:t>
      </w:r>
      <w:r w:rsidRPr="009635AE">
        <w:rPr>
          <w:rStyle w:val="NormalParagraphText"/>
          <w:rFonts w:ascii="Arial" w:hAnsi="Arial" w:cs="Arial"/>
        </w:rPr>
        <w:t xml:space="preserve"> then the Gateway will return a </w:t>
      </w:r>
      <w:r w:rsidRPr="002337F0">
        <w:rPr>
          <w:rFonts w:ascii="Courier New" w:hAnsi="Courier New" w:cs="Courier New"/>
          <w:b/>
        </w:rPr>
        <w:t>responseCode</w:t>
      </w:r>
      <w:r w:rsidRPr="009635AE">
        <w:rPr>
          <w:rStyle w:val="NormalParagraphText"/>
          <w:rFonts w:ascii="Arial" w:hAnsi="Arial" w:cs="Arial"/>
        </w:rPr>
        <w:t xml:space="preserve"> of </w:t>
      </w:r>
      <w:r w:rsidRPr="009635AE">
        <w:rPr>
          <w:rStyle w:val="NormalParagraphText"/>
          <w:rFonts w:ascii="Arial" w:hAnsi="Arial" w:cs="Arial"/>
          <w:b/>
          <w:bCs/>
        </w:rPr>
        <w:t>65570 (MASTERPASS_CHECKOUT_FAILURE).</w:t>
      </w:r>
    </w:p>
    <w:p w14:paraId="095C92D2" w14:textId="77777777" w:rsidR="005706EF" w:rsidRPr="009635AE" w:rsidRDefault="005706EF" w:rsidP="005706EF">
      <w:pPr>
        <w:rPr>
          <w:rStyle w:val="NormalParagraphText"/>
          <w:rFonts w:ascii="Arial" w:hAnsi="Arial" w:cs="Arial"/>
        </w:rPr>
      </w:pPr>
    </w:p>
    <w:p w14:paraId="3F794354" w14:textId="6E7DA013" w:rsidR="005706EF" w:rsidRPr="00834705" w:rsidRDefault="005706EF" w:rsidP="005706EF">
      <w:pPr>
        <w:pStyle w:val="Heading3"/>
      </w:pPr>
      <w:bookmarkStart w:id="318" w:name="_Toc66871695"/>
      <w:r w:rsidRPr="00834705">
        <w:t xml:space="preserve">Separate Checkout Details </w:t>
      </w:r>
      <w:r w:rsidR="00EF423B" w:rsidRPr="00834705">
        <w:t>and</w:t>
      </w:r>
      <w:r w:rsidRPr="00834705">
        <w:t xml:space="preserve"> Authorisation Requests</w:t>
      </w:r>
      <w:bookmarkEnd w:id="318"/>
    </w:p>
    <w:p w14:paraId="2A18BA78" w14:textId="73120950"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You can choose to obtain the Wallet details before </w:t>
      </w:r>
      <w:r w:rsidR="006142CB" w:rsidRPr="009635AE">
        <w:rPr>
          <w:rStyle w:val="NormalParagraphText"/>
          <w:rFonts w:ascii="Arial" w:hAnsi="Arial" w:cs="Arial"/>
        </w:rPr>
        <w:t>sending</w:t>
      </w:r>
      <w:r w:rsidRPr="009635AE">
        <w:rPr>
          <w:rStyle w:val="NormalParagraphText"/>
          <w:rFonts w:ascii="Arial" w:hAnsi="Arial" w:cs="Arial"/>
        </w:rPr>
        <w:t xml:space="preserve"> the transaction for authorisation by sending the </w:t>
      </w:r>
      <w:r w:rsidRPr="009635AE">
        <w:rPr>
          <w:rStyle w:val="NormalParagraphText"/>
          <w:rFonts w:ascii="Arial" w:hAnsi="Arial" w:cs="Arial"/>
          <w:b/>
        </w:rPr>
        <w:t>masterPassOnly</w:t>
      </w:r>
      <w:r w:rsidRPr="009635AE">
        <w:rPr>
          <w:rStyle w:val="NormalParagraphText"/>
          <w:rFonts w:ascii="Arial" w:hAnsi="Arial" w:cs="Arial"/>
        </w:rPr>
        <w:t xml:space="preserve"> field in the above continuation request. If this field is sent with a value of ‘Y’</w:t>
      </w:r>
      <w:r w:rsidR="00EF423B" w:rsidRPr="009635AE">
        <w:rPr>
          <w:rStyle w:val="NormalParagraphText"/>
          <w:rFonts w:ascii="Arial" w:hAnsi="Arial" w:cs="Arial"/>
        </w:rPr>
        <w:t>,</w:t>
      </w:r>
      <w:r w:rsidRPr="009635AE">
        <w:rPr>
          <w:rStyle w:val="NormalParagraphText"/>
          <w:rFonts w:ascii="Arial" w:hAnsi="Arial" w:cs="Arial"/>
        </w:rPr>
        <w:t xml:space="preserve"> then the Gateway will load the Wallet details and then return them to you without sending the request for authorisation. You can then display them and/or adjust the amount, for example, according to delivery charges </w:t>
      </w:r>
      <w:r w:rsidR="00EF423B" w:rsidRPr="009635AE">
        <w:rPr>
          <w:rStyle w:val="NormalParagraphText"/>
          <w:rFonts w:ascii="Arial" w:hAnsi="Arial" w:cs="Arial"/>
        </w:rPr>
        <w:t>appropriate to</w:t>
      </w:r>
      <w:r w:rsidRPr="009635AE">
        <w:rPr>
          <w:rStyle w:val="NormalParagraphText"/>
          <w:rFonts w:ascii="Arial" w:hAnsi="Arial" w:cs="Arial"/>
        </w:rPr>
        <w:t xml:space="preserve"> the received delivery address. You should then send a new request</w:t>
      </w:r>
      <w:r w:rsidR="00EF423B" w:rsidRPr="009635AE">
        <w:rPr>
          <w:rStyle w:val="NormalParagraphText"/>
          <w:rFonts w:ascii="Arial" w:hAnsi="Arial" w:cs="Arial"/>
        </w:rPr>
        <w:t>,</w:t>
      </w:r>
      <w:r w:rsidRPr="009635AE">
        <w:rPr>
          <w:rStyle w:val="NormalParagraphText"/>
          <w:rFonts w:ascii="Arial" w:hAnsi="Arial" w:cs="Arial"/>
        </w:rPr>
        <w:t xml:space="preserve"> containing the </w:t>
      </w:r>
      <w:r w:rsidRPr="009635AE">
        <w:rPr>
          <w:rStyle w:val="NormalParagraphText"/>
          <w:rFonts w:ascii="Arial" w:hAnsi="Arial" w:cs="Arial"/>
          <w:b/>
        </w:rPr>
        <w:t>masterPassData</w:t>
      </w:r>
      <w:r w:rsidRPr="009635AE">
        <w:rPr>
          <w:rStyle w:val="NormalParagraphText"/>
          <w:rFonts w:ascii="Arial" w:hAnsi="Arial" w:cs="Arial"/>
        </w:rPr>
        <w:t xml:space="preserve"> received</w:t>
      </w:r>
      <w:r w:rsidR="00EF423B" w:rsidRPr="009635AE">
        <w:rPr>
          <w:rStyle w:val="NormalParagraphText"/>
          <w:rFonts w:ascii="Arial" w:hAnsi="Arial" w:cs="Arial"/>
        </w:rPr>
        <w:t>,</w:t>
      </w:r>
      <w:r w:rsidRPr="009635AE">
        <w:rPr>
          <w:rStyle w:val="NormalParagraphText"/>
          <w:rFonts w:ascii="Arial" w:hAnsi="Arial" w:cs="Arial"/>
        </w:rPr>
        <w:t xml:space="preserve"> to continue the transaction and authorise it.</w:t>
      </w:r>
    </w:p>
    <w:p w14:paraId="11B655FA" w14:textId="77777777" w:rsidR="005706EF" w:rsidRPr="009635AE" w:rsidRDefault="005706EF" w:rsidP="005706EF">
      <w:pPr>
        <w:rPr>
          <w:rStyle w:val="NormalParagraphText"/>
          <w:rFonts w:ascii="Arial" w:hAnsi="Arial" w:cs="Arial"/>
        </w:rPr>
      </w:pPr>
    </w:p>
    <w:p w14:paraId="1B0D1D22" w14:textId="06E7DC3A" w:rsidR="005706EF" w:rsidRPr="009635AE" w:rsidRDefault="005706EF" w:rsidP="005706EF">
      <w:pPr>
        <w:rPr>
          <w:rStyle w:val="NormalParagraphText"/>
          <w:rFonts w:ascii="Arial" w:hAnsi="Arial" w:cs="Arial"/>
          <w:i/>
          <w:iCs/>
        </w:rPr>
      </w:pPr>
      <w:r w:rsidRPr="009635AE">
        <w:rPr>
          <w:rStyle w:val="NormalParagraphText"/>
          <w:rFonts w:ascii="Arial" w:hAnsi="Arial" w:cs="Arial"/>
          <w:i/>
          <w:iCs/>
        </w:rPr>
        <w:t xml:space="preserve">If the continuation request contains any details that would normally be read from the Masterpass </w:t>
      </w:r>
      <w:r w:rsidR="00A81D38" w:rsidRPr="009635AE">
        <w:rPr>
          <w:rStyle w:val="NormalParagraphText"/>
          <w:rFonts w:ascii="Arial" w:hAnsi="Arial" w:cs="Arial"/>
          <w:i/>
          <w:iCs/>
        </w:rPr>
        <w:t>Wallet,</w:t>
      </w:r>
      <w:r w:rsidRPr="009635AE">
        <w:rPr>
          <w:rStyle w:val="NormalParagraphText"/>
          <w:rFonts w:ascii="Arial" w:hAnsi="Arial" w:cs="Arial"/>
          <w:i/>
          <w:iCs/>
        </w:rPr>
        <w:t xml:space="preserve"> then these will be ignored and the Wallet details returned. Note: this is different </w:t>
      </w:r>
      <w:r w:rsidR="00EF423B" w:rsidRPr="009635AE">
        <w:rPr>
          <w:rStyle w:val="NormalParagraphText"/>
          <w:rFonts w:ascii="Arial" w:hAnsi="Arial" w:cs="Arial"/>
          <w:i/>
          <w:iCs/>
        </w:rPr>
        <w:t xml:space="preserve">from </w:t>
      </w:r>
      <w:r w:rsidRPr="009635AE">
        <w:rPr>
          <w:rStyle w:val="NormalParagraphText"/>
          <w:rFonts w:ascii="Arial" w:hAnsi="Arial" w:cs="Arial"/>
          <w:i/>
          <w:iCs/>
        </w:rPr>
        <w:t>usual processing</w:t>
      </w:r>
      <w:r w:rsidR="00EF423B" w:rsidRPr="009635AE">
        <w:rPr>
          <w:rStyle w:val="NormalParagraphText"/>
          <w:rFonts w:ascii="Arial" w:hAnsi="Arial" w:cs="Arial"/>
          <w:i/>
          <w:iCs/>
        </w:rPr>
        <w:t>,</w:t>
      </w:r>
      <w:r w:rsidRPr="009635AE">
        <w:rPr>
          <w:rStyle w:val="NormalParagraphText"/>
          <w:rFonts w:ascii="Arial" w:hAnsi="Arial" w:cs="Arial"/>
          <w:i/>
          <w:iCs/>
        </w:rPr>
        <w:t xml:space="preserve"> where incoming fields </w:t>
      </w:r>
      <w:r w:rsidR="00EF423B" w:rsidRPr="009635AE">
        <w:rPr>
          <w:rStyle w:val="NormalParagraphText"/>
          <w:rFonts w:ascii="Arial" w:hAnsi="Arial" w:cs="Arial"/>
          <w:i/>
          <w:iCs/>
        </w:rPr>
        <w:t>usually</w:t>
      </w:r>
      <w:r w:rsidRPr="009635AE">
        <w:rPr>
          <w:rStyle w:val="NormalParagraphText"/>
          <w:rFonts w:ascii="Arial" w:hAnsi="Arial" w:cs="Arial"/>
          <w:i/>
          <w:iCs/>
        </w:rPr>
        <w:t xml:space="preserve"> take precedence.</w:t>
      </w:r>
    </w:p>
    <w:p w14:paraId="61235580" w14:textId="77777777" w:rsidR="005706EF" w:rsidRPr="009635AE" w:rsidRDefault="005706EF" w:rsidP="005706EF">
      <w:pPr>
        <w:rPr>
          <w:rStyle w:val="NormalParagraphText"/>
          <w:rFonts w:ascii="Arial" w:hAnsi="Arial" w:cs="Arial"/>
        </w:rPr>
      </w:pPr>
    </w:p>
    <w:p w14:paraId="2393F987" w14:textId="511003DB" w:rsidR="005706EF" w:rsidRPr="009635AE" w:rsidRDefault="005706EF" w:rsidP="005706EF">
      <w:pPr>
        <w:rPr>
          <w:rStyle w:val="NormalParagraphText"/>
          <w:rFonts w:ascii="Arial" w:hAnsi="Arial" w:cs="Arial"/>
          <w:b/>
          <w:bCs/>
        </w:rPr>
      </w:pPr>
      <w:r w:rsidRPr="009635AE">
        <w:rPr>
          <w:rStyle w:val="NormalParagraphText"/>
          <w:rFonts w:ascii="Arial" w:hAnsi="Arial" w:cs="Arial"/>
        </w:rPr>
        <w:t xml:space="preserve">The outcome of this request will depend on the value of the </w:t>
      </w:r>
      <w:r w:rsidRPr="009635AE">
        <w:rPr>
          <w:rStyle w:val="NormalParagraphText"/>
          <w:rFonts w:ascii="Arial" w:hAnsi="Arial" w:cs="Arial"/>
          <w:b/>
          <w:bCs/>
        </w:rPr>
        <w:t>masterPassStatus</w:t>
      </w:r>
      <w:r w:rsidRPr="009635AE">
        <w:rPr>
          <w:rStyle w:val="NormalParagraphText"/>
          <w:rFonts w:ascii="Arial" w:hAnsi="Arial" w:cs="Arial"/>
        </w:rPr>
        <w:t xml:space="preserve"> field and the ability to communicate with Masterpass. On success</w:t>
      </w:r>
      <w:r w:rsidR="00EF423B" w:rsidRPr="009635AE">
        <w:rPr>
          <w:rStyle w:val="NormalParagraphText"/>
          <w:rFonts w:ascii="Arial" w:hAnsi="Arial" w:cs="Arial"/>
        </w:rPr>
        <w:t>,</w:t>
      </w:r>
      <w:r w:rsidRPr="009635AE">
        <w:rPr>
          <w:rStyle w:val="NormalParagraphText"/>
          <w:rFonts w:ascii="Arial" w:hAnsi="Arial" w:cs="Arial"/>
        </w:rPr>
        <w:t xml:space="preserve"> the Gateway will return a </w:t>
      </w:r>
      <w:r w:rsidRPr="002337F0">
        <w:rPr>
          <w:rFonts w:ascii="Courier New" w:hAnsi="Courier New" w:cs="Courier New"/>
          <w:b/>
        </w:rPr>
        <w:t>responseCode</w:t>
      </w:r>
      <w:r w:rsidRPr="009635AE">
        <w:rPr>
          <w:rStyle w:val="NormalParagraphText"/>
          <w:rFonts w:ascii="Arial" w:hAnsi="Arial" w:cs="Arial"/>
        </w:rPr>
        <w:t xml:space="preserve"> of </w:t>
      </w:r>
      <w:r w:rsidRPr="009635AE">
        <w:rPr>
          <w:rStyle w:val="NormalParagraphText"/>
          <w:rFonts w:ascii="Arial" w:hAnsi="Arial" w:cs="Arial"/>
          <w:b/>
          <w:bCs/>
        </w:rPr>
        <w:t>65571 (MASTERPASS_CHECKOUT_SUCCESS)</w:t>
      </w:r>
      <w:r w:rsidRPr="009635AE">
        <w:rPr>
          <w:rStyle w:val="NormalParagraphText"/>
          <w:rFonts w:ascii="Arial" w:hAnsi="Arial" w:cs="Arial"/>
        </w:rPr>
        <w:t xml:space="preserve"> and response will include the chosen payment card and address details. If the Wallet was cancelled or if the chosen details cannot be retrieved, then the Gateway will return a </w:t>
      </w:r>
      <w:r w:rsidRPr="002337F0">
        <w:rPr>
          <w:rFonts w:ascii="Courier New" w:hAnsi="Courier New" w:cs="Courier New"/>
          <w:b/>
        </w:rPr>
        <w:t>responseCode</w:t>
      </w:r>
      <w:r w:rsidRPr="009635AE">
        <w:rPr>
          <w:rStyle w:val="NormalParagraphText"/>
          <w:rFonts w:ascii="Arial" w:hAnsi="Arial" w:cs="Arial"/>
        </w:rPr>
        <w:t xml:space="preserve"> of </w:t>
      </w:r>
      <w:r w:rsidRPr="009635AE">
        <w:rPr>
          <w:rStyle w:val="NormalParagraphText"/>
          <w:rFonts w:ascii="Arial" w:hAnsi="Arial" w:cs="Arial"/>
          <w:b/>
          <w:bCs/>
        </w:rPr>
        <w:t>65570 (MASTERPASS_CHECKOUT_FAILURE).</w:t>
      </w:r>
    </w:p>
    <w:p w14:paraId="7ED86457" w14:textId="77777777" w:rsidR="005706EF" w:rsidRPr="009635AE" w:rsidRDefault="005706EF" w:rsidP="005706EF">
      <w:pPr>
        <w:rPr>
          <w:rStyle w:val="NormalParagraphText"/>
          <w:rFonts w:ascii="Arial" w:hAnsi="Arial" w:cs="Arial"/>
          <w:b/>
          <w:bCs/>
        </w:rPr>
      </w:pPr>
    </w:p>
    <w:p w14:paraId="4E8E5591" w14:textId="77777777" w:rsidR="005706EF" w:rsidRPr="009635AE" w:rsidRDefault="005706EF" w:rsidP="005706EF">
      <w:pPr>
        <w:rPr>
          <w:rStyle w:val="NormalParagraphText"/>
          <w:rFonts w:ascii="Arial" w:hAnsi="Arial" w:cs="Arial"/>
          <w:b/>
          <w:bCs/>
        </w:rPr>
      </w:pPr>
    </w:p>
    <w:p w14:paraId="45756E2C"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Note: this stage can be repeated multiple times by including the </w:t>
      </w:r>
      <w:r w:rsidRPr="009635AE">
        <w:rPr>
          <w:rStyle w:val="NormalParagraphText"/>
          <w:rFonts w:ascii="Arial" w:hAnsi="Arial" w:cs="Arial"/>
          <w:b/>
        </w:rPr>
        <w:t>masterPassOnly</w:t>
      </w:r>
      <w:r w:rsidRPr="009635AE">
        <w:rPr>
          <w:rStyle w:val="NormalParagraphText"/>
          <w:rFonts w:ascii="Arial" w:hAnsi="Arial" w:cs="Arial"/>
        </w:rPr>
        <w:t xml:space="preserve"> field with a value of ‘Y’ each time. To complete the transaction, the final request must not contain the </w:t>
      </w:r>
      <w:r w:rsidRPr="009635AE">
        <w:rPr>
          <w:rStyle w:val="NormalParagraphText"/>
          <w:rFonts w:ascii="Arial" w:hAnsi="Arial" w:cs="Arial"/>
          <w:b/>
        </w:rPr>
        <w:t>masterPassOnly</w:t>
      </w:r>
      <w:r w:rsidRPr="009635AE">
        <w:rPr>
          <w:rStyle w:val="NormalParagraphText"/>
          <w:rFonts w:ascii="Arial" w:hAnsi="Arial" w:cs="Arial"/>
        </w:rPr>
        <w:t xml:space="preserve"> field or it must not have a value of ‘Y’. </w:t>
      </w:r>
    </w:p>
    <w:p w14:paraId="4510674D" w14:textId="6C24A819" w:rsidR="005706EF" w:rsidRPr="003C31E3" w:rsidRDefault="005706EF" w:rsidP="005706EF">
      <w:pPr>
        <w:pStyle w:val="Heading2"/>
        <w:rPr>
          <w:color w:val="7F7F7F" w:themeColor="text1" w:themeTint="80"/>
        </w:rPr>
      </w:pPr>
      <w:r w:rsidRPr="00981CFD">
        <w:rPr>
          <w:rFonts w:ascii="Helvetica" w:hAnsi="Helvetica"/>
        </w:rPr>
        <w:br w:type="page"/>
      </w:r>
      <w:r w:rsidR="007E42D0">
        <w:rPr>
          <w:rFonts w:ascii="Helvetica" w:hAnsi="Helvetica"/>
        </w:rPr>
        <w:lastRenderedPageBreak/>
        <w:t xml:space="preserve"> </w:t>
      </w:r>
      <w:bookmarkStart w:id="319" w:name="_Toc66871696"/>
      <w:r w:rsidRPr="003C31E3">
        <w:rPr>
          <w:color w:val="7F7F7F" w:themeColor="text1" w:themeTint="80"/>
        </w:rPr>
        <w:t>Request Fields</w:t>
      </w:r>
      <w:bookmarkEnd w:id="319"/>
    </w:p>
    <w:p w14:paraId="2157BC3B" w14:textId="3217E141" w:rsidR="005706EF" w:rsidRPr="00834705" w:rsidRDefault="005706EF" w:rsidP="005706EF">
      <w:pPr>
        <w:pStyle w:val="Heading3"/>
      </w:pPr>
      <w:bookmarkStart w:id="320" w:name="_Ref26657947"/>
      <w:bookmarkStart w:id="321" w:name="_Toc66871697"/>
      <w:r w:rsidRPr="00834705">
        <w:t xml:space="preserve">Initial Request (Hosted </w:t>
      </w:r>
      <w:r w:rsidR="00EF423B" w:rsidRPr="00834705">
        <w:t>and</w:t>
      </w:r>
      <w:r w:rsidRPr="00834705">
        <w:t xml:space="preserve"> Direct Integrations)</w:t>
      </w:r>
      <w:bookmarkEnd w:id="320"/>
      <w:bookmarkEnd w:id="321"/>
    </w:p>
    <w:p w14:paraId="3DDCF34F" w14:textId="3618760F"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These fields should be sent in addition to basic request fields in section </w:t>
      </w:r>
      <w:r w:rsidRPr="002337F0">
        <w:rPr>
          <w:rFonts w:ascii="Helvetica" w:hAnsi="Helvetica"/>
        </w:rPr>
        <w:fldChar w:fldCharType="begin"/>
      </w:r>
      <w:r w:rsidRPr="002337F0">
        <w:rPr>
          <w:rFonts w:ascii="Helvetica" w:hAnsi="Helvetica"/>
        </w:rPr>
        <w:instrText xml:space="preserve"> REF _Ref431664221 \n \h </w:instrText>
      </w:r>
      <w:r w:rsidRPr="002337F0">
        <w:rPr>
          <w:rFonts w:ascii="Helvetica" w:hAnsi="Helvetica"/>
        </w:rPr>
      </w:r>
      <w:r w:rsidRPr="002337F0">
        <w:rPr>
          <w:rFonts w:ascii="Helvetica" w:hAnsi="Helvetica"/>
        </w:rPr>
        <w:fldChar w:fldCharType="separate"/>
      </w:r>
      <w:r w:rsidR="0089506B">
        <w:rPr>
          <w:rFonts w:ascii="Helvetica" w:hAnsi="Helvetica"/>
        </w:rPr>
        <w:t>2.1</w:t>
      </w:r>
      <w:r w:rsidRPr="002337F0">
        <w:rPr>
          <w:rFonts w:ascii="Helvetica" w:hAnsi="Helvetica"/>
        </w:rPr>
        <w:fldChar w:fldCharType="end"/>
      </w:r>
      <w:r w:rsidRPr="009635AE">
        <w:rPr>
          <w:rStyle w:val="NormalParagraphText"/>
          <w:rFonts w:ascii="Arial" w:hAnsi="Arial" w:cs="Arial"/>
        </w:rPr>
        <w:t xml:space="preserve"> excluding any card details.</w:t>
      </w:r>
    </w:p>
    <w:p w14:paraId="606EE94D" w14:textId="77777777" w:rsidR="005706EF" w:rsidRPr="002337F0" w:rsidRDefault="005706EF" w:rsidP="005706EF">
      <w:pPr>
        <w:rPr>
          <w:sz w:val="16"/>
          <w:szCs w:val="16"/>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8"/>
        <w:gridCol w:w="1792"/>
        <w:gridCol w:w="4960"/>
      </w:tblGrid>
      <w:tr w:rsidR="005706EF" w:rsidRPr="002337F0" w14:paraId="3B651441" w14:textId="77777777" w:rsidTr="00313475">
        <w:tc>
          <w:tcPr>
            <w:tcW w:w="3698" w:type="dxa"/>
            <w:tcBorders>
              <w:bottom w:val="single" w:sz="4" w:space="0" w:color="172271"/>
            </w:tcBorders>
            <w:shd w:val="clear" w:color="auto" w:fill="172271"/>
          </w:tcPr>
          <w:p w14:paraId="19F91361"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Field Name</w:t>
            </w:r>
          </w:p>
        </w:tc>
        <w:tc>
          <w:tcPr>
            <w:tcW w:w="1792" w:type="dxa"/>
            <w:tcBorders>
              <w:bottom w:val="single" w:sz="4" w:space="0" w:color="172271"/>
            </w:tcBorders>
            <w:shd w:val="clear" w:color="auto" w:fill="172271"/>
          </w:tcPr>
          <w:p w14:paraId="03693301" w14:textId="77777777" w:rsidR="005706EF" w:rsidRPr="002337F0" w:rsidRDefault="005706EF" w:rsidP="00313475">
            <w:pPr>
              <w:jc w:val="center"/>
              <w:rPr>
                <w:rFonts w:ascii="Helvetica" w:hAnsi="Helvetica"/>
                <w:b/>
                <w:color w:val="FFFFFF"/>
                <w:sz w:val="20"/>
              </w:rPr>
            </w:pPr>
            <w:r w:rsidRPr="002337F0">
              <w:rPr>
                <w:rFonts w:ascii="Helvetica" w:hAnsi="Helvetica"/>
                <w:b/>
                <w:color w:val="FFFFFF"/>
                <w:sz w:val="20"/>
              </w:rPr>
              <w:t>Mandatory?</w:t>
            </w:r>
          </w:p>
        </w:tc>
        <w:tc>
          <w:tcPr>
            <w:tcW w:w="4960" w:type="dxa"/>
            <w:tcBorders>
              <w:bottom w:val="single" w:sz="4" w:space="0" w:color="172271"/>
            </w:tcBorders>
            <w:shd w:val="clear" w:color="auto" w:fill="172271"/>
          </w:tcPr>
          <w:p w14:paraId="75D65AC4"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Description</w:t>
            </w:r>
          </w:p>
        </w:tc>
      </w:tr>
      <w:tr w:rsidR="005706EF" w:rsidRPr="002337F0" w14:paraId="6804A4E7" w14:textId="77777777" w:rsidTr="00313475">
        <w:tc>
          <w:tcPr>
            <w:tcW w:w="3698" w:type="dxa"/>
            <w:shd w:val="clear" w:color="auto" w:fill="DAE6FB"/>
          </w:tcPr>
          <w:p w14:paraId="2FC6CF9D" w14:textId="77777777" w:rsidR="005706EF" w:rsidRPr="002337F0" w:rsidRDefault="005706EF" w:rsidP="00313475">
            <w:pPr>
              <w:rPr>
                <w:rFonts w:ascii="Courier New" w:hAnsi="Courier New" w:cs="Courier New"/>
                <w:b/>
                <w:sz w:val="20"/>
              </w:rPr>
            </w:pPr>
            <w:r w:rsidRPr="002337F0">
              <w:rPr>
                <w:rFonts w:ascii="Courier New" w:hAnsi="Courier New" w:cs="Courier New"/>
                <w:b/>
                <w:sz w:val="20"/>
              </w:rPr>
              <w:t>paymentMethod</w:t>
            </w:r>
          </w:p>
        </w:tc>
        <w:tc>
          <w:tcPr>
            <w:tcW w:w="1792" w:type="dxa"/>
            <w:shd w:val="clear" w:color="auto" w:fill="DAE6FB"/>
          </w:tcPr>
          <w:p w14:paraId="7917973E" w14:textId="77777777" w:rsidR="005706EF" w:rsidRPr="002337F0" w:rsidRDefault="005706EF" w:rsidP="00313475">
            <w:pPr>
              <w:jc w:val="center"/>
              <w:rPr>
                <w:rFonts w:ascii="Helvetica" w:hAnsi="Helvetica"/>
                <w:sz w:val="20"/>
              </w:rPr>
            </w:pPr>
            <w:r w:rsidRPr="002337F0">
              <w:rPr>
                <w:rFonts w:ascii="Helvetica" w:hAnsi="Helvetica"/>
                <w:sz w:val="20"/>
              </w:rPr>
              <w:t>Yes</w:t>
            </w:r>
            <w:r>
              <w:rPr>
                <w:rStyle w:val="EndnoteReference"/>
                <w:rFonts w:ascii="Helvetica" w:hAnsi="Helvetica"/>
                <w:sz w:val="20"/>
              </w:rPr>
              <w:endnoteReference w:id="30"/>
            </w:r>
          </w:p>
        </w:tc>
        <w:tc>
          <w:tcPr>
            <w:tcW w:w="4960" w:type="dxa"/>
            <w:shd w:val="clear" w:color="auto" w:fill="DAE6FB"/>
          </w:tcPr>
          <w:p w14:paraId="1912243B" w14:textId="77777777" w:rsidR="005706EF" w:rsidRPr="002337F0" w:rsidRDefault="005706EF" w:rsidP="00313475">
            <w:pPr>
              <w:snapToGrid w:val="0"/>
              <w:rPr>
                <w:rFonts w:ascii="Helvetica" w:hAnsi="Helvetica"/>
                <w:sz w:val="20"/>
              </w:rPr>
            </w:pPr>
            <w:r w:rsidRPr="002337F0">
              <w:rPr>
                <w:rFonts w:ascii="Helvetica" w:hAnsi="Helvetica"/>
                <w:sz w:val="20"/>
              </w:rPr>
              <w:t>Must contain the value ‘</w:t>
            </w:r>
            <w:r>
              <w:rPr>
                <w:rFonts w:ascii="Helvetica" w:hAnsi="Helvetica"/>
                <w:sz w:val="20"/>
              </w:rPr>
              <w:t>masterpass</w:t>
            </w:r>
            <w:r w:rsidRPr="002337F0">
              <w:rPr>
                <w:rFonts w:ascii="Helvetica" w:hAnsi="Helvetica"/>
                <w:sz w:val="20"/>
              </w:rPr>
              <w:t>’ in lower case letters only.</w:t>
            </w:r>
          </w:p>
        </w:tc>
      </w:tr>
      <w:tr w:rsidR="005706EF" w:rsidRPr="002337F0" w14:paraId="23ED1771" w14:textId="77777777" w:rsidTr="00313475">
        <w:tc>
          <w:tcPr>
            <w:tcW w:w="3698" w:type="dxa"/>
            <w:shd w:val="clear" w:color="auto" w:fill="DAE6FB"/>
          </w:tcPr>
          <w:p w14:paraId="153717F9" w14:textId="77777777" w:rsidR="005706EF" w:rsidRPr="002337F0" w:rsidRDefault="005706EF" w:rsidP="00313475">
            <w:pPr>
              <w:rPr>
                <w:rFonts w:ascii="Courier New" w:hAnsi="Courier New" w:cs="Courier New"/>
                <w:b/>
                <w:sz w:val="20"/>
              </w:rPr>
            </w:pPr>
            <w:r>
              <w:rPr>
                <w:rFonts w:ascii="Courier New" w:hAnsi="Courier New" w:cs="Courier New"/>
                <w:b/>
                <w:sz w:val="20"/>
              </w:rPr>
              <w:t>masterPassCallback</w:t>
            </w:r>
            <w:r w:rsidRPr="002337F0">
              <w:rPr>
                <w:rFonts w:ascii="Courier New" w:hAnsi="Courier New" w:cs="Courier New"/>
                <w:b/>
                <w:sz w:val="20"/>
              </w:rPr>
              <w:t>URL</w:t>
            </w:r>
          </w:p>
        </w:tc>
        <w:tc>
          <w:tcPr>
            <w:tcW w:w="1792" w:type="dxa"/>
            <w:shd w:val="clear" w:color="auto" w:fill="DAE6FB"/>
          </w:tcPr>
          <w:p w14:paraId="7D9F6E11" w14:textId="77777777" w:rsidR="005706EF" w:rsidRPr="002337F0" w:rsidRDefault="005706EF" w:rsidP="00313475">
            <w:pPr>
              <w:jc w:val="center"/>
              <w:rPr>
                <w:rFonts w:ascii="Helvetica" w:hAnsi="Helvetica"/>
                <w:sz w:val="20"/>
              </w:rPr>
            </w:pPr>
            <w:r w:rsidRPr="002337F0">
              <w:rPr>
                <w:rFonts w:ascii="Helvetica" w:hAnsi="Helvetica"/>
                <w:sz w:val="20"/>
              </w:rPr>
              <w:t>Yes</w:t>
            </w:r>
            <w:r>
              <w:rPr>
                <w:rStyle w:val="EndnoteReference"/>
                <w:rFonts w:ascii="Helvetica" w:hAnsi="Helvetica"/>
                <w:sz w:val="20"/>
              </w:rPr>
              <w:endnoteReference w:id="31"/>
            </w:r>
          </w:p>
        </w:tc>
        <w:tc>
          <w:tcPr>
            <w:tcW w:w="4960" w:type="dxa"/>
            <w:shd w:val="clear" w:color="auto" w:fill="DAE6FB"/>
          </w:tcPr>
          <w:p w14:paraId="684E6E5F" w14:textId="77777777" w:rsidR="005706EF" w:rsidRPr="002337F0" w:rsidRDefault="005706EF" w:rsidP="00313475">
            <w:pPr>
              <w:snapToGrid w:val="0"/>
              <w:rPr>
                <w:rFonts w:ascii="Helvetica" w:hAnsi="Helvetica"/>
                <w:sz w:val="20"/>
              </w:rPr>
            </w:pPr>
            <w:r w:rsidRPr="002337F0">
              <w:rPr>
                <w:rFonts w:ascii="Helvetica" w:hAnsi="Helvetica"/>
                <w:sz w:val="20"/>
              </w:rPr>
              <w:t xml:space="preserve">URL on Merchant’s server to return to when the </w:t>
            </w:r>
            <w:r>
              <w:rPr>
                <w:rFonts w:ascii="Helvetica" w:hAnsi="Helvetica"/>
                <w:sz w:val="20"/>
              </w:rPr>
              <w:t xml:space="preserve">Masterpass Wallet </w:t>
            </w:r>
            <w:r w:rsidRPr="002337F0">
              <w:rPr>
                <w:rFonts w:ascii="Helvetica" w:hAnsi="Helvetica"/>
                <w:sz w:val="20"/>
              </w:rPr>
              <w:t>is closed.</w:t>
            </w:r>
          </w:p>
        </w:tc>
      </w:tr>
      <w:tr w:rsidR="005706EF" w:rsidRPr="002337F0" w14:paraId="52101CC9" w14:textId="77777777" w:rsidTr="00313475">
        <w:tc>
          <w:tcPr>
            <w:tcW w:w="3698" w:type="dxa"/>
            <w:shd w:val="clear" w:color="auto" w:fill="DAE6FB"/>
          </w:tcPr>
          <w:p w14:paraId="59A9173A" w14:textId="77777777" w:rsidR="005706EF" w:rsidRPr="002337F0" w:rsidRDefault="005706EF" w:rsidP="00313475">
            <w:pPr>
              <w:rPr>
                <w:rFonts w:ascii="Courier New" w:hAnsi="Courier New" w:cs="Courier New"/>
                <w:b/>
                <w:sz w:val="20"/>
              </w:rPr>
            </w:pPr>
            <w:r>
              <w:rPr>
                <w:rFonts w:ascii="Courier New" w:hAnsi="Courier New" w:cs="Courier New"/>
                <w:b/>
                <w:sz w:val="20"/>
              </w:rPr>
              <w:t>masterPassCheck</w:t>
            </w:r>
            <w:r w:rsidRPr="002337F0">
              <w:rPr>
                <w:rFonts w:ascii="Courier New" w:hAnsi="Courier New" w:cs="Courier New"/>
                <w:b/>
                <w:sz w:val="20"/>
              </w:rPr>
              <w:t>outOptions</w:t>
            </w:r>
          </w:p>
        </w:tc>
        <w:tc>
          <w:tcPr>
            <w:tcW w:w="1792" w:type="dxa"/>
            <w:shd w:val="clear" w:color="auto" w:fill="DAE6FB"/>
          </w:tcPr>
          <w:p w14:paraId="46ECE95B" w14:textId="77777777" w:rsidR="005706EF" w:rsidRPr="002337F0" w:rsidRDefault="005706EF" w:rsidP="00313475">
            <w:pPr>
              <w:jc w:val="center"/>
              <w:rPr>
                <w:rFonts w:ascii="Helvetica" w:hAnsi="Helvetica"/>
                <w:sz w:val="20"/>
              </w:rPr>
            </w:pPr>
            <w:r w:rsidRPr="002337F0">
              <w:rPr>
                <w:rFonts w:ascii="Helvetica" w:hAnsi="Helvetica"/>
                <w:sz w:val="20"/>
              </w:rPr>
              <w:t>No</w:t>
            </w:r>
          </w:p>
        </w:tc>
        <w:tc>
          <w:tcPr>
            <w:tcW w:w="4960" w:type="dxa"/>
            <w:shd w:val="clear" w:color="auto" w:fill="DAE6FB"/>
          </w:tcPr>
          <w:p w14:paraId="09C1275F" w14:textId="3F26C8DB" w:rsidR="005706EF" w:rsidRPr="002337F0" w:rsidRDefault="006F3B52" w:rsidP="00313475">
            <w:pPr>
              <w:snapToGrid w:val="0"/>
              <w:rPr>
                <w:rFonts w:ascii="Helvetica" w:hAnsi="Helvetica"/>
                <w:sz w:val="20"/>
              </w:rPr>
            </w:pPr>
            <w:r>
              <w:rPr>
                <w:rFonts w:ascii="Helvetica" w:hAnsi="Helvetica"/>
                <w:sz w:val="20"/>
              </w:rPr>
              <w:t>Record containing</w:t>
            </w:r>
            <w:r w:rsidRPr="002337F0">
              <w:rPr>
                <w:rFonts w:ascii="Helvetica" w:hAnsi="Helvetica"/>
                <w:sz w:val="20"/>
              </w:rPr>
              <w:t xml:space="preserve"> </w:t>
            </w:r>
            <w:r w:rsidR="005706EF" w:rsidRPr="002337F0">
              <w:rPr>
                <w:rFonts w:ascii="Helvetica" w:hAnsi="Helvetica"/>
                <w:sz w:val="20"/>
              </w:rPr>
              <w:t xml:space="preserve">options used to customise the </w:t>
            </w:r>
            <w:r w:rsidR="005706EF">
              <w:rPr>
                <w:rFonts w:ascii="Helvetica" w:hAnsi="Helvetica"/>
                <w:sz w:val="20"/>
              </w:rPr>
              <w:t>Masterpass Wallet</w:t>
            </w:r>
            <w:r w:rsidR="005706EF" w:rsidRPr="002337F0">
              <w:rPr>
                <w:rFonts w:ascii="Helvetica" w:hAnsi="Helvetica"/>
                <w:sz w:val="20"/>
              </w:rPr>
              <w:t xml:space="preserve">. Refer to section </w:t>
            </w:r>
            <w:r w:rsidR="005706EF" w:rsidRPr="002337F0">
              <w:rPr>
                <w:rFonts w:ascii="Helvetica" w:hAnsi="Helvetica"/>
                <w:sz w:val="20"/>
              </w:rPr>
              <w:fldChar w:fldCharType="begin"/>
            </w:r>
            <w:r w:rsidR="005706EF" w:rsidRPr="002337F0">
              <w:rPr>
                <w:rFonts w:ascii="Helvetica" w:hAnsi="Helvetica"/>
                <w:sz w:val="20"/>
              </w:rPr>
              <w:instrText xml:space="preserve"> REF _Ref445261373 \n \h </w:instrText>
            </w:r>
            <w:r w:rsidR="005706EF" w:rsidRPr="002337F0">
              <w:rPr>
                <w:rFonts w:ascii="Helvetica" w:hAnsi="Helvetica"/>
                <w:sz w:val="20"/>
              </w:rPr>
            </w:r>
            <w:r w:rsidR="005706EF" w:rsidRPr="002337F0">
              <w:rPr>
                <w:rFonts w:ascii="Helvetica" w:hAnsi="Helvetica"/>
                <w:sz w:val="20"/>
              </w:rPr>
              <w:fldChar w:fldCharType="separate"/>
            </w:r>
            <w:r w:rsidR="0089506B">
              <w:rPr>
                <w:rFonts w:ascii="Helvetica" w:hAnsi="Helvetica"/>
                <w:sz w:val="20"/>
              </w:rPr>
              <w:t>20.5.3</w:t>
            </w:r>
            <w:r w:rsidR="005706EF" w:rsidRPr="002337F0">
              <w:rPr>
                <w:rFonts w:ascii="Helvetica" w:hAnsi="Helvetica"/>
                <w:sz w:val="20"/>
              </w:rPr>
              <w:fldChar w:fldCharType="end"/>
            </w:r>
            <w:r w:rsidR="005706EF" w:rsidRPr="002337F0">
              <w:rPr>
                <w:rFonts w:ascii="Helvetica" w:hAnsi="Helvetica"/>
                <w:sz w:val="20"/>
              </w:rPr>
              <w:t xml:space="preserve"> for values.</w:t>
            </w:r>
          </w:p>
        </w:tc>
      </w:tr>
      <w:tr w:rsidR="005706EF" w:rsidRPr="002337F0" w14:paraId="4F8A531B"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4F2D2A7A" w14:textId="77777777" w:rsidR="005706EF" w:rsidRPr="00F648A1" w:rsidRDefault="005706EF" w:rsidP="00313475">
            <w:pPr>
              <w:rPr>
                <w:rFonts w:ascii="Courier New" w:hAnsi="Courier New" w:cs="Courier New"/>
                <w:b/>
                <w:sz w:val="20"/>
              </w:rPr>
            </w:pPr>
            <w:r>
              <w:rPr>
                <w:rFonts w:ascii="Courier New" w:hAnsi="Courier New" w:cs="Courier New"/>
                <w:b/>
                <w:sz w:val="20"/>
              </w:rPr>
              <w:t>masterPassCheckoutID</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12C373E6" w14:textId="77777777" w:rsidR="005706EF" w:rsidRPr="00F648A1" w:rsidRDefault="005706EF" w:rsidP="00313475">
            <w:pPr>
              <w:jc w:val="center"/>
              <w:rPr>
                <w:rFonts w:ascii="Helvetica" w:hAnsi="Helvetica"/>
                <w:sz w:val="20"/>
              </w:rPr>
            </w:pPr>
            <w:r w:rsidRPr="00F648A1">
              <w:rPr>
                <w:rFonts w:ascii="Helvetica" w:hAnsi="Helvetica"/>
                <w:sz w:val="20"/>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6F41EF68" w14:textId="77777777" w:rsidR="005706EF" w:rsidRPr="002337F0" w:rsidRDefault="005706EF" w:rsidP="00313475">
            <w:pPr>
              <w:snapToGrid w:val="0"/>
              <w:rPr>
                <w:rFonts w:ascii="Helvetica" w:hAnsi="Helvetica"/>
                <w:sz w:val="20"/>
              </w:rPr>
            </w:pPr>
            <w:r>
              <w:rPr>
                <w:rFonts w:ascii="Helvetica" w:hAnsi="Helvetica"/>
                <w:sz w:val="20"/>
              </w:rPr>
              <w:t>Merchant’s unique checkout identifier as provided by Masterpass.</w:t>
            </w:r>
          </w:p>
        </w:tc>
      </w:tr>
    </w:tbl>
    <w:p w14:paraId="08A3030F" w14:textId="77777777" w:rsidR="005706EF" w:rsidRPr="002337F0" w:rsidRDefault="005706EF" w:rsidP="005706EF">
      <w:pPr>
        <w:rPr>
          <w:rFonts w:ascii="Courier New" w:hAnsi="Courier New" w:cs="Courier New"/>
          <w:b/>
          <w:sz w:val="20"/>
        </w:rPr>
        <w:sectPr w:rsidR="005706EF" w:rsidRPr="002337F0" w:rsidSect="005706EF">
          <w:endnotePr>
            <w:numFmt w:val="decimal"/>
            <w:numRestart w:val="eachSect"/>
          </w:endnotePr>
          <w:pgSz w:w="11900" w:h="16840"/>
          <w:pgMar w:top="720" w:right="720" w:bottom="720" w:left="720" w:header="708" w:footer="708" w:gutter="0"/>
          <w:cols w:space="708"/>
        </w:sectPr>
      </w:pPr>
    </w:p>
    <w:p w14:paraId="70B91E87" w14:textId="77777777" w:rsidR="005706EF" w:rsidRPr="003C31E3" w:rsidRDefault="005706EF" w:rsidP="005706EF">
      <w:pPr>
        <w:rPr>
          <w:rStyle w:val="NormalParagraphText"/>
          <w:rFonts w:ascii="Arial" w:hAnsi="Arial" w:cs="Arial"/>
        </w:rPr>
      </w:pPr>
    </w:p>
    <w:p w14:paraId="08D51735" w14:textId="77777777" w:rsidR="005706EF" w:rsidRPr="003C31E3" w:rsidRDefault="005706EF" w:rsidP="005706EF">
      <w:pPr>
        <w:rPr>
          <w:rStyle w:val="NormalParagraphText"/>
          <w:rFonts w:ascii="Arial" w:hAnsi="Arial" w:cs="Arial"/>
        </w:rPr>
        <w:sectPr w:rsidR="005706EF" w:rsidRPr="003C31E3" w:rsidSect="00F648A1">
          <w:endnotePr>
            <w:numFmt w:val="decimal"/>
            <w:numRestart w:val="eachSect"/>
          </w:endnotePr>
          <w:type w:val="continuous"/>
          <w:pgSz w:w="11900" w:h="16840"/>
          <w:pgMar w:top="720" w:right="720" w:bottom="720" w:left="720" w:header="708" w:footer="708" w:gutter="0"/>
          <w:cols w:space="708"/>
        </w:sectPr>
      </w:pPr>
    </w:p>
    <w:p w14:paraId="71E810F6" w14:textId="77777777" w:rsidR="005706EF" w:rsidRPr="00834705" w:rsidRDefault="005706EF" w:rsidP="005706EF">
      <w:pPr>
        <w:pStyle w:val="Heading3"/>
      </w:pPr>
      <w:bookmarkStart w:id="322" w:name="_Ref26658327"/>
      <w:bookmarkStart w:id="323" w:name="_Ref26658328"/>
      <w:bookmarkStart w:id="324" w:name="_Toc66871698"/>
      <w:r w:rsidRPr="00834705">
        <w:t>Continuation Request (Direct Integration)</w:t>
      </w:r>
      <w:bookmarkEnd w:id="322"/>
      <w:bookmarkEnd w:id="323"/>
      <w:bookmarkEnd w:id="324"/>
    </w:p>
    <w:p w14:paraId="6EDF9CDC" w14:textId="77777777" w:rsidR="005706EF" w:rsidRPr="003C31E3" w:rsidRDefault="005706EF" w:rsidP="005706EF">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5706EF" w:rsidRPr="002337F0" w14:paraId="77318F7F" w14:textId="77777777" w:rsidTr="00313475">
        <w:trPr>
          <w:jc w:val="center"/>
        </w:trPr>
        <w:tc>
          <w:tcPr>
            <w:tcW w:w="3043" w:type="dxa"/>
            <w:tcBorders>
              <w:bottom w:val="single" w:sz="4" w:space="0" w:color="172271"/>
            </w:tcBorders>
            <w:shd w:val="clear" w:color="auto" w:fill="172271"/>
          </w:tcPr>
          <w:p w14:paraId="1391888E"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513060F7" w14:textId="77777777" w:rsidR="005706EF" w:rsidRPr="002337F0" w:rsidRDefault="005706EF" w:rsidP="00313475">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4804B21B"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Description</w:t>
            </w:r>
          </w:p>
        </w:tc>
      </w:tr>
      <w:tr w:rsidR="005706EF" w:rsidRPr="002337F0" w14:paraId="53C353DF" w14:textId="77777777" w:rsidTr="00313475">
        <w:trPr>
          <w:jc w:val="center"/>
        </w:trPr>
        <w:tc>
          <w:tcPr>
            <w:tcW w:w="3043" w:type="dxa"/>
            <w:shd w:val="clear" w:color="auto" w:fill="DAE6FB"/>
          </w:tcPr>
          <w:p w14:paraId="435AE53C" w14:textId="77777777" w:rsidR="005706EF" w:rsidRPr="002337F0" w:rsidRDefault="005706EF" w:rsidP="00313475">
            <w:pPr>
              <w:rPr>
                <w:rFonts w:ascii="Courier New" w:hAnsi="Courier New" w:cs="Courier New"/>
                <w:b/>
                <w:sz w:val="20"/>
              </w:rPr>
            </w:pPr>
            <w:r>
              <w:rPr>
                <w:rFonts w:ascii="Courier New" w:hAnsi="Courier New" w:cs="Courier New"/>
                <w:b/>
                <w:sz w:val="20"/>
              </w:rPr>
              <w:t>masterPassData</w:t>
            </w:r>
          </w:p>
        </w:tc>
        <w:tc>
          <w:tcPr>
            <w:tcW w:w="1469" w:type="dxa"/>
            <w:shd w:val="clear" w:color="auto" w:fill="DAE6FB"/>
          </w:tcPr>
          <w:p w14:paraId="1119106E" w14:textId="77777777" w:rsidR="005706EF" w:rsidRPr="002337F0" w:rsidRDefault="005706EF" w:rsidP="00313475">
            <w:pPr>
              <w:jc w:val="center"/>
              <w:rPr>
                <w:rFonts w:ascii="Helvetica" w:hAnsi="Helvetica"/>
                <w:sz w:val="20"/>
              </w:rPr>
            </w:pPr>
            <w:r w:rsidRPr="002337F0">
              <w:rPr>
                <w:rFonts w:ascii="Helvetica" w:hAnsi="Helvetica"/>
                <w:sz w:val="20"/>
              </w:rPr>
              <w:t>Yes</w:t>
            </w:r>
          </w:p>
          <w:p w14:paraId="09981971" w14:textId="77777777" w:rsidR="005706EF" w:rsidRPr="002337F0" w:rsidRDefault="005706EF" w:rsidP="00313475">
            <w:pPr>
              <w:jc w:val="center"/>
              <w:rPr>
                <w:rFonts w:ascii="Helvetica" w:hAnsi="Helvetica"/>
                <w:sz w:val="20"/>
              </w:rPr>
            </w:pPr>
          </w:p>
        </w:tc>
        <w:tc>
          <w:tcPr>
            <w:tcW w:w="4076" w:type="dxa"/>
            <w:shd w:val="clear" w:color="auto" w:fill="DAE6FB"/>
          </w:tcPr>
          <w:p w14:paraId="2B14B07C" w14:textId="77777777" w:rsidR="005706EF" w:rsidRPr="002337F0" w:rsidRDefault="005706EF" w:rsidP="00313475">
            <w:pPr>
              <w:rPr>
                <w:rFonts w:ascii="Helvetica" w:hAnsi="Helvetica"/>
                <w:sz w:val="20"/>
              </w:rPr>
            </w:pPr>
            <w:r w:rsidRPr="002337F0">
              <w:rPr>
                <w:rFonts w:ascii="Helvetica" w:hAnsi="Helvetica"/>
                <w:sz w:val="20"/>
              </w:rPr>
              <w:t>Unique reference return</w:t>
            </w:r>
            <w:r>
              <w:rPr>
                <w:rFonts w:ascii="Helvetica" w:hAnsi="Helvetica"/>
                <w:sz w:val="20"/>
              </w:rPr>
              <w:t>ed</w:t>
            </w:r>
            <w:r w:rsidRPr="002337F0">
              <w:rPr>
                <w:rFonts w:ascii="Helvetica" w:hAnsi="Helvetica"/>
                <w:sz w:val="20"/>
              </w:rPr>
              <w:t xml:space="preserve"> in the initial response.</w:t>
            </w:r>
          </w:p>
        </w:tc>
      </w:tr>
      <w:tr w:rsidR="005706EF" w:rsidRPr="002337F0" w14:paraId="65866FC7" w14:textId="77777777" w:rsidTr="00313475">
        <w:trPr>
          <w:jc w:val="center"/>
        </w:trPr>
        <w:tc>
          <w:tcPr>
            <w:tcW w:w="3043" w:type="dxa"/>
            <w:shd w:val="clear" w:color="auto" w:fill="DAE6FB"/>
          </w:tcPr>
          <w:p w14:paraId="07756F27" w14:textId="77777777" w:rsidR="005706EF" w:rsidRDefault="005706EF" w:rsidP="00313475">
            <w:pPr>
              <w:rPr>
                <w:rFonts w:ascii="Courier New" w:hAnsi="Courier New" w:cs="Courier New"/>
                <w:b/>
                <w:sz w:val="20"/>
              </w:rPr>
            </w:pPr>
            <w:r>
              <w:rPr>
                <w:rFonts w:ascii="Courier New" w:hAnsi="Courier New" w:cs="Courier New"/>
                <w:b/>
                <w:sz w:val="20"/>
              </w:rPr>
              <w:t>masterPassStatus</w:t>
            </w:r>
          </w:p>
        </w:tc>
        <w:tc>
          <w:tcPr>
            <w:tcW w:w="1469" w:type="dxa"/>
            <w:shd w:val="clear" w:color="auto" w:fill="DAE6FB"/>
          </w:tcPr>
          <w:p w14:paraId="3F35D62D" w14:textId="77777777" w:rsidR="005706EF" w:rsidRPr="002337F0" w:rsidRDefault="005706EF" w:rsidP="00313475">
            <w:pPr>
              <w:jc w:val="center"/>
              <w:rPr>
                <w:rFonts w:ascii="Helvetica" w:hAnsi="Helvetica"/>
                <w:sz w:val="20"/>
              </w:rPr>
            </w:pPr>
            <w:r>
              <w:rPr>
                <w:rFonts w:ascii="Helvetica" w:hAnsi="Helvetica"/>
                <w:sz w:val="20"/>
              </w:rPr>
              <w:t>Yes</w:t>
            </w:r>
            <w:bookmarkStart w:id="325" w:name="_Ref26643868"/>
            <w:r>
              <w:rPr>
                <w:rStyle w:val="EndnoteReference"/>
                <w:rFonts w:ascii="Helvetica" w:hAnsi="Helvetica"/>
                <w:sz w:val="20"/>
              </w:rPr>
              <w:endnoteReference w:id="32"/>
            </w:r>
            <w:bookmarkEnd w:id="325"/>
          </w:p>
        </w:tc>
        <w:tc>
          <w:tcPr>
            <w:tcW w:w="4076" w:type="dxa"/>
            <w:shd w:val="clear" w:color="auto" w:fill="DAE6FB"/>
          </w:tcPr>
          <w:p w14:paraId="0F66603B" w14:textId="77777777" w:rsidR="005706EF" w:rsidRDefault="005706EF" w:rsidP="00313475">
            <w:pPr>
              <w:rPr>
                <w:rFonts w:ascii="Helvetica" w:hAnsi="Helvetica"/>
                <w:sz w:val="20"/>
              </w:rPr>
            </w:pPr>
            <w:r>
              <w:rPr>
                <w:rFonts w:ascii="Helvetica" w:hAnsi="Helvetica"/>
                <w:sz w:val="20"/>
              </w:rPr>
              <w:t>The Wallet status returned to the Merchant.</w:t>
            </w:r>
          </w:p>
        </w:tc>
      </w:tr>
      <w:tr w:rsidR="005706EF" w:rsidRPr="002337F0" w14:paraId="7091C4A5" w14:textId="77777777" w:rsidTr="00313475">
        <w:trPr>
          <w:jc w:val="center"/>
        </w:trPr>
        <w:tc>
          <w:tcPr>
            <w:tcW w:w="3043" w:type="dxa"/>
            <w:shd w:val="clear" w:color="auto" w:fill="DAE6FB"/>
          </w:tcPr>
          <w:p w14:paraId="717B15E8" w14:textId="77777777" w:rsidR="005706EF" w:rsidRPr="002337F0" w:rsidRDefault="005706EF" w:rsidP="00313475">
            <w:pPr>
              <w:rPr>
                <w:rFonts w:ascii="Courier New" w:hAnsi="Courier New" w:cs="Courier New"/>
                <w:b/>
                <w:sz w:val="20"/>
              </w:rPr>
            </w:pPr>
            <w:r>
              <w:rPr>
                <w:rFonts w:ascii="Courier New" w:hAnsi="Courier New" w:cs="Courier New"/>
                <w:b/>
                <w:sz w:val="20"/>
              </w:rPr>
              <w:t>masterPassToken</w:t>
            </w:r>
          </w:p>
        </w:tc>
        <w:tc>
          <w:tcPr>
            <w:tcW w:w="1469" w:type="dxa"/>
            <w:shd w:val="clear" w:color="auto" w:fill="DAE6FB"/>
          </w:tcPr>
          <w:p w14:paraId="1A0465B6" w14:textId="337207BC" w:rsidR="005706EF" w:rsidRPr="002337F0" w:rsidRDefault="005706EF" w:rsidP="00313475">
            <w:pPr>
              <w:jc w:val="center"/>
              <w:rPr>
                <w:rFonts w:ascii="Helvetica" w:hAnsi="Helvetica"/>
                <w:sz w:val="20"/>
              </w:rPr>
            </w:pPr>
            <w:r w:rsidRPr="002337F0">
              <w:rPr>
                <w:rFonts w:ascii="Helvetica" w:hAnsi="Helvetica"/>
                <w:sz w:val="20"/>
              </w:rPr>
              <w:t>Yes</w:t>
            </w:r>
            <w:r w:rsidRPr="00FE36B8">
              <w:rPr>
                <w:rFonts w:ascii="Helvetica" w:hAnsi="Helvetica" w:cs="Helvetica"/>
                <w:sz w:val="20"/>
                <w:szCs w:val="20"/>
                <w:vertAlign w:val="superscript"/>
              </w:rPr>
              <w:fldChar w:fldCharType="begin"/>
            </w:r>
            <w:r w:rsidRPr="00FE36B8">
              <w:rPr>
                <w:rFonts w:ascii="Helvetica" w:hAnsi="Helvetica" w:cs="Helvetica"/>
                <w:sz w:val="20"/>
                <w:szCs w:val="20"/>
                <w:vertAlign w:val="superscript"/>
              </w:rPr>
              <w:instrText xml:space="preserve"> NOTEREF _Ref26643868 \f \h  \* MERGEFORMAT </w:instrText>
            </w:r>
            <w:r w:rsidRPr="00FE36B8">
              <w:rPr>
                <w:rFonts w:ascii="Helvetica" w:hAnsi="Helvetica" w:cs="Helvetica"/>
                <w:sz w:val="20"/>
                <w:szCs w:val="20"/>
                <w:vertAlign w:val="superscript"/>
              </w:rPr>
            </w:r>
            <w:r w:rsidRPr="00FE36B8">
              <w:rPr>
                <w:rFonts w:ascii="Helvetica" w:hAnsi="Helvetica" w:cs="Helvetica"/>
                <w:sz w:val="20"/>
                <w:szCs w:val="20"/>
                <w:vertAlign w:val="superscript"/>
              </w:rPr>
              <w:fldChar w:fldCharType="separate"/>
            </w:r>
            <w:r w:rsidR="0089506B" w:rsidRPr="0089506B">
              <w:rPr>
                <w:rStyle w:val="EndnoteReference"/>
                <w:rFonts w:ascii="Helvetica" w:hAnsi="Helvetica" w:cs="Helvetica"/>
                <w:sz w:val="20"/>
                <w:szCs w:val="20"/>
              </w:rPr>
              <w:t>1</w:t>
            </w:r>
            <w:r w:rsidRPr="00FE36B8">
              <w:rPr>
                <w:rFonts w:ascii="Helvetica" w:hAnsi="Helvetica" w:cs="Helvetica"/>
                <w:sz w:val="20"/>
                <w:szCs w:val="20"/>
                <w:vertAlign w:val="superscript"/>
              </w:rPr>
              <w:fldChar w:fldCharType="end"/>
            </w:r>
          </w:p>
        </w:tc>
        <w:tc>
          <w:tcPr>
            <w:tcW w:w="4076" w:type="dxa"/>
            <w:shd w:val="clear" w:color="auto" w:fill="DAE6FB"/>
          </w:tcPr>
          <w:p w14:paraId="35BEB77B" w14:textId="77777777" w:rsidR="005706EF" w:rsidRPr="002337F0" w:rsidRDefault="005706EF" w:rsidP="00313475">
            <w:pPr>
              <w:rPr>
                <w:rFonts w:ascii="Helvetica" w:hAnsi="Helvetica"/>
                <w:sz w:val="20"/>
              </w:rPr>
            </w:pPr>
            <w:r>
              <w:rPr>
                <w:rFonts w:ascii="Helvetica" w:hAnsi="Helvetica"/>
                <w:sz w:val="20"/>
              </w:rPr>
              <w:t>The OAuth token returned to the Merchant.</w:t>
            </w:r>
          </w:p>
        </w:tc>
      </w:tr>
      <w:tr w:rsidR="005706EF" w:rsidRPr="002337F0" w14:paraId="4272E186" w14:textId="77777777" w:rsidTr="00313475">
        <w:trPr>
          <w:jc w:val="center"/>
        </w:trPr>
        <w:tc>
          <w:tcPr>
            <w:tcW w:w="3043" w:type="dxa"/>
            <w:shd w:val="clear" w:color="auto" w:fill="DAE6FB"/>
          </w:tcPr>
          <w:p w14:paraId="2331DB6A" w14:textId="77777777" w:rsidR="005706EF" w:rsidRDefault="005706EF" w:rsidP="00313475">
            <w:pPr>
              <w:rPr>
                <w:rFonts w:ascii="Courier New" w:hAnsi="Courier New" w:cs="Courier New"/>
                <w:b/>
                <w:sz w:val="20"/>
              </w:rPr>
            </w:pPr>
            <w:r>
              <w:rPr>
                <w:rFonts w:ascii="Courier New" w:hAnsi="Courier New" w:cs="Courier New"/>
                <w:b/>
                <w:sz w:val="20"/>
              </w:rPr>
              <w:t>masterPassVerifier</w:t>
            </w:r>
          </w:p>
        </w:tc>
        <w:tc>
          <w:tcPr>
            <w:tcW w:w="1469" w:type="dxa"/>
            <w:shd w:val="clear" w:color="auto" w:fill="DAE6FB"/>
          </w:tcPr>
          <w:p w14:paraId="4ABB3385" w14:textId="59178559" w:rsidR="005706EF" w:rsidRPr="002337F0" w:rsidRDefault="005706EF" w:rsidP="00313475">
            <w:pPr>
              <w:jc w:val="center"/>
              <w:rPr>
                <w:rFonts w:ascii="Helvetica" w:hAnsi="Helvetica"/>
                <w:sz w:val="20"/>
              </w:rPr>
            </w:pPr>
            <w:r>
              <w:rPr>
                <w:rFonts w:ascii="Helvetica" w:hAnsi="Helvetica"/>
                <w:sz w:val="20"/>
              </w:rPr>
              <w:t>Yes</w:t>
            </w:r>
            <w:r w:rsidRPr="00FE36B8">
              <w:rPr>
                <w:rFonts w:ascii="Helvetica" w:hAnsi="Helvetica" w:cs="Helvetica"/>
                <w:sz w:val="20"/>
                <w:szCs w:val="20"/>
                <w:vertAlign w:val="superscript"/>
              </w:rPr>
              <w:fldChar w:fldCharType="begin"/>
            </w:r>
            <w:r w:rsidRPr="00FE36B8">
              <w:rPr>
                <w:rFonts w:ascii="Helvetica" w:hAnsi="Helvetica" w:cs="Helvetica"/>
                <w:sz w:val="20"/>
                <w:szCs w:val="20"/>
                <w:vertAlign w:val="superscript"/>
              </w:rPr>
              <w:instrText xml:space="preserve"> NOTEREF _Ref26643868 \f \h  \* MERGEFORMAT </w:instrText>
            </w:r>
            <w:r w:rsidRPr="00FE36B8">
              <w:rPr>
                <w:rFonts w:ascii="Helvetica" w:hAnsi="Helvetica" w:cs="Helvetica"/>
                <w:sz w:val="20"/>
                <w:szCs w:val="20"/>
                <w:vertAlign w:val="superscript"/>
              </w:rPr>
            </w:r>
            <w:r w:rsidRPr="00FE36B8">
              <w:rPr>
                <w:rFonts w:ascii="Helvetica" w:hAnsi="Helvetica" w:cs="Helvetica"/>
                <w:sz w:val="20"/>
                <w:szCs w:val="20"/>
                <w:vertAlign w:val="superscript"/>
              </w:rPr>
              <w:fldChar w:fldCharType="separate"/>
            </w:r>
            <w:r w:rsidR="0089506B" w:rsidRPr="0089506B">
              <w:rPr>
                <w:rStyle w:val="EndnoteReference"/>
                <w:rFonts w:ascii="Helvetica" w:hAnsi="Helvetica" w:cs="Helvetica"/>
                <w:sz w:val="20"/>
                <w:szCs w:val="20"/>
              </w:rPr>
              <w:t>1</w:t>
            </w:r>
            <w:r w:rsidRPr="00FE36B8">
              <w:rPr>
                <w:rFonts w:ascii="Helvetica" w:hAnsi="Helvetica" w:cs="Helvetica"/>
                <w:sz w:val="20"/>
                <w:szCs w:val="20"/>
                <w:vertAlign w:val="superscript"/>
              </w:rPr>
              <w:fldChar w:fldCharType="end"/>
            </w:r>
          </w:p>
        </w:tc>
        <w:tc>
          <w:tcPr>
            <w:tcW w:w="4076" w:type="dxa"/>
            <w:shd w:val="clear" w:color="auto" w:fill="DAE6FB"/>
          </w:tcPr>
          <w:p w14:paraId="0AB45022" w14:textId="77777777" w:rsidR="005706EF" w:rsidRDefault="005706EF" w:rsidP="00313475">
            <w:pPr>
              <w:rPr>
                <w:rFonts w:ascii="Helvetica" w:hAnsi="Helvetica"/>
                <w:sz w:val="20"/>
              </w:rPr>
            </w:pPr>
            <w:r>
              <w:rPr>
                <w:rFonts w:ascii="Helvetica" w:hAnsi="Helvetica"/>
                <w:sz w:val="20"/>
              </w:rPr>
              <w:t>The OAuth verifier returned to the Merchant.</w:t>
            </w:r>
          </w:p>
        </w:tc>
      </w:tr>
      <w:tr w:rsidR="005706EF" w:rsidRPr="002337F0" w14:paraId="52CC02D2" w14:textId="77777777" w:rsidTr="00313475">
        <w:trPr>
          <w:jc w:val="center"/>
        </w:trPr>
        <w:tc>
          <w:tcPr>
            <w:tcW w:w="3043" w:type="dxa"/>
            <w:shd w:val="clear" w:color="auto" w:fill="DAE6FB"/>
          </w:tcPr>
          <w:p w14:paraId="4C429BDC" w14:textId="77777777" w:rsidR="005706EF" w:rsidRPr="002337F0" w:rsidRDefault="005706EF" w:rsidP="00313475">
            <w:pPr>
              <w:rPr>
                <w:rFonts w:ascii="Courier New" w:hAnsi="Courier New" w:cs="Courier New"/>
                <w:b/>
                <w:sz w:val="20"/>
              </w:rPr>
            </w:pPr>
            <w:r>
              <w:rPr>
                <w:rFonts w:ascii="Courier New" w:hAnsi="Courier New" w:cs="Courier New"/>
                <w:b/>
                <w:sz w:val="20"/>
              </w:rPr>
              <w:t>masterPassOnly</w:t>
            </w:r>
          </w:p>
        </w:tc>
        <w:tc>
          <w:tcPr>
            <w:tcW w:w="1469" w:type="dxa"/>
            <w:shd w:val="clear" w:color="auto" w:fill="DAE6FB"/>
          </w:tcPr>
          <w:p w14:paraId="32621A05" w14:textId="77777777" w:rsidR="005706EF" w:rsidRPr="002337F0" w:rsidRDefault="005706EF"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788CF626" w14:textId="77777777" w:rsidR="005706EF" w:rsidRPr="002337F0" w:rsidRDefault="005706EF" w:rsidP="00313475">
            <w:pPr>
              <w:rPr>
                <w:rFonts w:ascii="Helvetica" w:hAnsi="Helvetica"/>
                <w:sz w:val="20"/>
              </w:rPr>
            </w:pPr>
            <w:r w:rsidRPr="002337F0">
              <w:rPr>
                <w:rFonts w:ascii="Helvetica" w:hAnsi="Helvetica"/>
                <w:sz w:val="20"/>
              </w:rPr>
              <w:t xml:space="preserve">Pass </w:t>
            </w:r>
            <w:r w:rsidRPr="002337F0">
              <w:rPr>
                <w:rFonts w:ascii="Helvetica" w:hAnsi="Helvetica"/>
                <w:b/>
                <w:sz w:val="20"/>
              </w:rPr>
              <w:t>Y</w:t>
            </w:r>
            <w:r w:rsidRPr="002337F0">
              <w:rPr>
                <w:rFonts w:ascii="Helvetica" w:hAnsi="Helvetica"/>
                <w:sz w:val="20"/>
              </w:rPr>
              <w:t xml:space="preserve"> to complete the processing as far as the next </w:t>
            </w:r>
            <w:r>
              <w:rPr>
                <w:rFonts w:ascii="Helvetica" w:hAnsi="Helvetica"/>
                <w:sz w:val="20"/>
              </w:rPr>
              <w:t xml:space="preserve">Wallet </w:t>
            </w:r>
            <w:r w:rsidRPr="002337F0">
              <w:rPr>
                <w:rFonts w:ascii="Helvetica" w:hAnsi="Helvetica"/>
                <w:sz w:val="20"/>
              </w:rPr>
              <w:t xml:space="preserve">stage and then return with the loaded </w:t>
            </w:r>
            <w:r>
              <w:rPr>
                <w:rFonts w:ascii="Helvetica" w:hAnsi="Helvetica"/>
                <w:sz w:val="20"/>
              </w:rPr>
              <w:t>Wallet</w:t>
            </w:r>
            <w:r w:rsidRPr="002337F0">
              <w:rPr>
                <w:rFonts w:ascii="Helvetica" w:hAnsi="Helvetica"/>
                <w:sz w:val="20"/>
              </w:rPr>
              <w:t xml:space="preserve"> details.</w:t>
            </w:r>
          </w:p>
        </w:tc>
      </w:tr>
    </w:tbl>
    <w:p w14:paraId="7795053B" w14:textId="77777777" w:rsidR="005706EF" w:rsidRPr="002337F0" w:rsidRDefault="005706EF" w:rsidP="005706EF">
      <w:pPr>
        <w:sectPr w:rsidR="005706EF" w:rsidRPr="002337F0" w:rsidSect="00F648A1">
          <w:endnotePr>
            <w:numFmt w:val="decimal"/>
            <w:numRestart w:val="eachSect"/>
          </w:endnotePr>
          <w:type w:val="continuous"/>
          <w:pgSz w:w="11900" w:h="16840"/>
          <w:pgMar w:top="720" w:right="720" w:bottom="720" w:left="720" w:header="708" w:footer="708" w:gutter="0"/>
          <w:cols w:space="708"/>
        </w:sectPr>
      </w:pPr>
    </w:p>
    <w:p w14:paraId="2AF6AB8F" w14:textId="77777777" w:rsidR="005706EF" w:rsidRPr="002337F0" w:rsidRDefault="005706EF" w:rsidP="005706EF">
      <w:pPr>
        <w:rPr>
          <w:sz w:val="16"/>
          <w:szCs w:val="16"/>
        </w:rPr>
      </w:pPr>
    </w:p>
    <w:p w14:paraId="542061FE" w14:textId="77777777" w:rsidR="005706EF" w:rsidRPr="009635AE" w:rsidRDefault="005706EF" w:rsidP="005706EF">
      <w:pPr>
        <w:rPr>
          <w:rStyle w:val="NormalParagraphText"/>
          <w:rFonts w:ascii="Arial" w:hAnsi="Arial" w:cs="Arial"/>
        </w:rPr>
        <w:sectPr w:rsidR="005706EF" w:rsidRPr="009635AE" w:rsidSect="00F648A1">
          <w:endnotePr>
            <w:numFmt w:val="decimal"/>
            <w:numRestart w:val="eachSect"/>
          </w:endnotePr>
          <w:type w:val="continuous"/>
          <w:pgSz w:w="11900" w:h="16840"/>
          <w:pgMar w:top="720" w:right="720" w:bottom="720" w:left="720" w:header="567" w:footer="454" w:gutter="0"/>
          <w:cols w:space="708"/>
          <w:docGrid w:linePitch="326"/>
        </w:sectPr>
      </w:pPr>
    </w:p>
    <w:p w14:paraId="795C2D54" w14:textId="799B13A2" w:rsidR="005706EF" w:rsidRPr="00834705" w:rsidRDefault="005706EF" w:rsidP="005706EF">
      <w:pPr>
        <w:pStyle w:val="Heading3"/>
        <w:pageBreakBefore/>
      </w:pPr>
      <w:bookmarkStart w:id="326" w:name="_Hlk35350545"/>
      <w:bookmarkStart w:id="327" w:name="_Toc66871699"/>
      <w:r w:rsidRPr="00834705">
        <w:lastRenderedPageBreak/>
        <w:t xml:space="preserve">Wallet Options (Hosted </w:t>
      </w:r>
      <w:r w:rsidR="00EF423B" w:rsidRPr="00834705">
        <w:t>and</w:t>
      </w:r>
      <w:r w:rsidRPr="00834705">
        <w:t xml:space="preserve"> Direct Integrations)</w:t>
      </w:r>
      <w:bookmarkEnd w:id="327"/>
    </w:p>
    <w:p w14:paraId="6043EA79" w14:textId="4D4D1D45"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The following options may be set in the </w:t>
      </w:r>
      <w:r w:rsidRPr="009635AE">
        <w:rPr>
          <w:rStyle w:val="NormalParagraphText"/>
          <w:rFonts w:ascii="Arial" w:hAnsi="Arial" w:cs="Arial"/>
          <w:b/>
        </w:rPr>
        <w:t>masterPassCheckoutOptions</w:t>
      </w:r>
      <w:r w:rsidRPr="009635AE">
        <w:rPr>
          <w:rStyle w:val="NormalParagraphText"/>
          <w:rFonts w:ascii="Arial" w:hAnsi="Arial" w:cs="Arial"/>
        </w:rPr>
        <w:t xml:space="preserve"> field to customise the Masterpass Wallet.</w:t>
      </w:r>
    </w:p>
    <w:p w14:paraId="288700A5" w14:textId="77777777" w:rsidR="005706EF" w:rsidRPr="009635AE" w:rsidRDefault="005706EF" w:rsidP="005706EF">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81"/>
        <w:gridCol w:w="6769"/>
      </w:tblGrid>
      <w:tr w:rsidR="005706EF" w:rsidRPr="002337F0" w14:paraId="538F784A" w14:textId="77777777" w:rsidTr="00313475">
        <w:trPr>
          <w:tblHeader/>
          <w:jc w:val="center"/>
        </w:trPr>
        <w:tc>
          <w:tcPr>
            <w:tcW w:w="3681" w:type="dxa"/>
            <w:tcBorders>
              <w:bottom w:val="single" w:sz="4" w:space="0" w:color="172271"/>
            </w:tcBorders>
            <w:shd w:val="clear" w:color="auto" w:fill="172271"/>
          </w:tcPr>
          <w:p w14:paraId="5E3087DE"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Field Name</w:t>
            </w:r>
          </w:p>
        </w:tc>
        <w:tc>
          <w:tcPr>
            <w:tcW w:w="6769" w:type="dxa"/>
            <w:tcBorders>
              <w:bottom w:val="single" w:sz="4" w:space="0" w:color="172271"/>
            </w:tcBorders>
            <w:shd w:val="clear" w:color="auto" w:fill="172271"/>
          </w:tcPr>
          <w:p w14:paraId="06D925E5"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Description</w:t>
            </w:r>
          </w:p>
        </w:tc>
      </w:tr>
      <w:tr w:rsidR="005706EF" w:rsidRPr="002337F0" w14:paraId="52361186" w14:textId="77777777" w:rsidTr="00313475">
        <w:trPr>
          <w:jc w:val="center"/>
        </w:trPr>
        <w:tc>
          <w:tcPr>
            <w:tcW w:w="3681" w:type="dxa"/>
            <w:shd w:val="clear" w:color="auto" w:fill="DAE6FB"/>
          </w:tcPr>
          <w:p w14:paraId="42068E44" w14:textId="77777777" w:rsidR="005706EF" w:rsidRPr="002337F0" w:rsidRDefault="005706EF" w:rsidP="00313475">
            <w:pPr>
              <w:rPr>
                <w:rFonts w:ascii="Courier New" w:hAnsi="Courier New" w:cs="Courier New"/>
                <w:b/>
                <w:sz w:val="20"/>
              </w:rPr>
            </w:pPr>
            <w:r>
              <w:rPr>
                <w:rFonts w:ascii="Courier New" w:hAnsi="Courier New" w:cs="Courier New"/>
                <w:b/>
                <w:sz w:val="20"/>
              </w:rPr>
              <w:t>version</w:t>
            </w:r>
          </w:p>
        </w:tc>
        <w:tc>
          <w:tcPr>
            <w:tcW w:w="6769" w:type="dxa"/>
            <w:shd w:val="clear" w:color="auto" w:fill="DAE6FB"/>
          </w:tcPr>
          <w:p w14:paraId="108CA950" w14:textId="77777777" w:rsidR="005706EF" w:rsidRDefault="005706EF" w:rsidP="00313475">
            <w:pPr>
              <w:rPr>
                <w:rFonts w:ascii="Helvetica" w:hAnsi="Helvetica"/>
                <w:sz w:val="20"/>
              </w:rPr>
            </w:pPr>
            <w:r>
              <w:rPr>
                <w:rFonts w:ascii="Helvetica" w:hAnsi="Helvetica"/>
                <w:sz w:val="20"/>
              </w:rPr>
              <w:t>Masterpass version required.</w:t>
            </w:r>
          </w:p>
          <w:p w14:paraId="7F481709" w14:textId="77777777" w:rsidR="005706EF" w:rsidRDefault="005706EF" w:rsidP="00313475">
            <w:pPr>
              <w:rPr>
                <w:rFonts w:ascii="Helvetica" w:hAnsi="Helvetica"/>
                <w:sz w:val="20"/>
              </w:rPr>
            </w:pPr>
          </w:p>
          <w:p w14:paraId="0BA89E39" w14:textId="77777777" w:rsidR="005706EF" w:rsidRPr="002337F0" w:rsidRDefault="005706EF" w:rsidP="00313475">
            <w:pPr>
              <w:rPr>
                <w:rFonts w:ascii="Helvetica" w:hAnsi="Helvetica"/>
                <w:sz w:val="20"/>
              </w:rPr>
            </w:pPr>
            <w:r w:rsidRPr="002337F0">
              <w:rPr>
                <w:rFonts w:ascii="Helvetica" w:hAnsi="Helvetica"/>
                <w:sz w:val="20"/>
              </w:rPr>
              <w:t>Possible values are:</w:t>
            </w:r>
          </w:p>
          <w:p w14:paraId="5ECA9E30" w14:textId="77777777" w:rsidR="005706EF" w:rsidRPr="002337F0" w:rsidRDefault="005706EF" w:rsidP="00313475">
            <w:pPr>
              <w:rPr>
                <w:rFonts w:ascii="Helvetica" w:hAnsi="Helvetica"/>
                <w:sz w:val="20"/>
              </w:rPr>
            </w:pPr>
            <w:r>
              <w:rPr>
                <w:rFonts w:ascii="Helvetica" w:hAnsi="Helvetica"/>
                <w:b/>
                <w:sz w:val="20"/>
              </w:rPr>
              <w:t>v6</w:t>
            </w:r>
            <w:r w:rsidRPr="002337F0">
              <w:rPr>
                <w:rFonts w:ascii="Helvetica" w:hAnsi="Helvetica"/>
                <w:sz w:val="20"/>
              </w:rPr>
              <w:t xml:space="preserve"> – use </w:t>
            </w:r>
            <w:r>
              <w:rPr>
                <w:rFonts w:ascii="Helvetica" w:hAnsi="Helvetica"/>
                <w:sz w:val="20"/>
              </w:rPr>
              <w:t>version 6 of the Masterpass API (default)</w:t>
            </w:r>
            <w:r w:rsidRPr="002337F0">
              <w:rPr>
                <w:rFonts w:ascii="Helvetica" w:hAnsi="Helvetica"/>
                <w:sz w:val="20"/>
              </w:rPr>
              <w:t>.</w:t>
            </w:r>
          </w:p>
          <w:p w14:paraId="1E237B18" w14:textId="77777777" w:rsidR="005706EF" w:rsidRPr="002337F0" w:rsidRDefault="005706EF" w:rsidP="00313475">
            <w:pPr>
              <w:rPr>
                <w:rFonts w:ascii="Helvetica" w:hAnsi="Helvetica"/>
                <w:sz w:val="20"/>
              </w:rPr>
            </w:pPr>
            <w:r>
              <w:rPr>
                <w:rFonts w:ascii="Helvetica" w:hAnsi="Helvetica"/>
                <w:b/>
                <w:sz w:val="20"/>
              </w:rPr>
              <w:t>v7</w:t>
            </w:r>
            <w:r w:rsidRPr="002337F0">
              <w:rPr>
                <w:rFonts w:ascii="Helvetica" w:hAnsi="Helvetica"/>
                <w:sz w:val="20"/>
              </w:rPr>
              <w:t xml:space="preserve"> – use </w:t>
            </w:r>
            <w:r>
              <w:rPr>
                <w:rFonts w:ascii="Helvetica" w:hAnsi="Helvetica"/>
                <w:sz w:val="20"/>
              </w:rPr>
              <w:t>version 7 of the Masterpass API (preferred).</w:t>
            </w:r>
          </w:p>
        </w:tc>
      </w:tr>
      <w:bookmarkEnd w:id="326"/>
      <w:tr w:rsidR="005706EF" w:rsidRPr="002337F0" w14:paraId="460EA92A" w14:textId="77777777" w:rsidTr="00313475">
        <w:trPr>
          <w:jc w:val="center"/>
        </w:trPr>
        <w:tc>
          <w:tcPr>
            <w:tcW w:w="3681" w:type="dxa"/>
            <w:shd w:val="clear" w:color="auto" w:fill="DAE6FB"/>
          </w:tcPr>
          <w:p w14:paraId="7F4B184B" w14:textId="77777777" w:rsidR="005706EF" w:rsidRPr="002337F0" w:rsidRDefault="005706EF" w:rsidP="00313475">
            <w:pPr>
              <w:rPr>
                <w:rFonts w:ascii="Courier New" w:hAnsi="Courier New" w:cs="Courier New"/>
                <w:b/>
                <w:sz w:val="20"/>
              </w:rPr>
            </w:pPr>
            <w:r>
              <w:rPr>
                <w:rFonts w:ascii="Courier New" w:hAnsi="Courier New" w:cs="Courier New"/>
                <w:b/>
                <w:sz w:val="20"/>
              </w:rPr>
              <w:t>requireLightboxCheckout</w:t>
            </w:r>
          </w:p>
        </w:tc>
        <w:tc>
          <w:tcPr>
            <w:tcW w:w="6769" w:type="dxa"/>
            <w:shd w:val="clear" w:color="auto" w:fill="DAE6FB"/>
          </w:tcPr>
          <w:p w14:paraId="7EEFF48C" w14:textId="77777777" w:rsidR="005706EF" w:rsidRPr="002337F0" w:rsidRDefault="005706EF" w:rsidP="00313475">
            <w:pPr>
              <w:rPr>
                <w:rFonts w:ascii="Helvetica" w:hAnsi="Helvetica"/>
                <w:sz w:val="20"/>
              </w:rPr>
            </w:pPr>
            <w:r w:rsidRPr="002337F0">
              <w:rPr>
                <w:rFonts w:ascii="Helvetica" w:hAnsi="Helvetica"/>
                <w:sz w:val="20"/>
              </w:rPr>
              <w:t>Use the</w:t>
            </w:r>
            <w:r>
              <w:rPr>
                <w:rFonts w:ascii="Helvetica" w:hAnsi="Helvetica"/>
                <w:sz w:val="20"/>
              </w:rPr>
              <w:t xml:space="preserve"> lightbox version of the Masterpass Wallet</w:t>
            </w:r>
            <w:r w:rsidRPr="002337F0">
              <w:rPr>
                <w:rFonts w:ascii="Helvetica" w:hAnsi="Helvetica"/>
                <w:sz w:val="20"/>
              </w:rPr>
              <w:t xml:space="preserve"> rather than the full screen checkout when possible.</w:t>
            </w:r>
          </w:p>
          <w:p w14:paraId="56859013" w14:textId="77777777" w:rsidR="005706EF" w:rsidRPr="002337F0" w:rsidRDefault="005706EF" w:rsidP="00313475">
            <w:pPr>
              <w:rPr>
                <w:rFonts w:ascii="Helvetica" w:hAnsi="Helvetica"/>
                <w:sz w:val="20"/>
              </w:rPr>
            </w:pPr>
          </w:p>
          <w:p w14:paraId="5CF5146C" w14:textId="77777777" w:rsidR="005706EF" w:rsidRPr="002337F0" w:rsidRDefault="005706EF" w:rsidP="00313475">
            <w:pPr>
              <w:rPr>
                <w:rFonts w:ascii="Helvetica" w:hAnsi="Helvetica"/>
                <w:sz w:val="20"/>
              </w:rPr>
            </w:pPr>
            <w:r w:rsidRPr="002337F0">
              <w:rPr>
                <w:rFonts w:ascii="Helvetica" w:hAnsi="Helvetica"/>
                <w:sz w:val="20"/>
              </w:rPr>
              <w:t>Possible values are:</w:t>
            </w:r>
          </w:p>
          <w:p w14:paraId="411D662D" w14:textId="77777777" w:rsidR="005706EF" w:rsidRPr="002337F0" w:rsidRDefault="005706EF" w:rsidP="00313475">
            <w:pPr>
              <w:rPr>
                <w:rFonts w:ascii="Helvetica" w:hAnsi="Helvetica"/>
                <w:sz w:val="20"/>
              </w:rPr>
            </w:pPr>
            <w:r>
              <w:rPr>
                <w:rFonts w:ascii="Helvetica" w:hAnsi="Helvetica"/>
                <w:b/>
                <w:sz w:val="20"/>
              </w:rPr>
              <w:t>false</w:t>
            </w:r>
            <w:r w:rsidRPr="002337F0">
              <w:rPr>
                <w:rFonts w:ascii="Helvetica" w:hAnsi="Helvetica"/>
                <w:sz w:val="20"/>
              </w:rPr>
              <w:t xml:space="preserve"> – use the full screen</w:t>
            </w:r>
            <w:r>
              <w:rPr>
                <w:rFonts w:ascii="Helvetica" w:hAnsi="Helvetica"/>
                <w:sz w:val="20"/>
              </w:rPr>
              <w:t xml:space="preserve"> Wallet</w:t>
            </w:r>
            <w:r w:rsidRPr="002337F0">
              <w:rPr>
                <w:rFonts w:ascii="Helvetica" w:hAnsi="Helvetica"/>
                <w:sz w:val="20"/>
              </w:rPr>
              <w:t>.</w:t>
            </w:r>
          </w:p>
          <w:p w14:paraId="1FE59841" w14:textId="77777777" w:rsidR="005706EF" w:rsidRPr="002337F0" w:rsidRDefault="005706EF" w:rsidP="00313475">
            <w:pPr>
              <w:rPr>
                <w:rFonts w:ascii="Helvetica" w:hAnsi="Helvetica"/>
                <w:sz w:val="20"/>
              </w:rPr>
            </w:pPr>
            <w:r>
              <w:rPr>
                <w:rFonts w:ascii="Helvetica" w:hAnsi="Helvetica"/>
                <w:b/>
                <w:sz w:val="20"/>
              </w:rPr>
              <w:t>true</w:t>
            </w:r>
            <w:r w:rsidRPr="002337F0">
              <w:rPr>
                <w:rFonts w:ascii="Helvetica" w:hAnsi="Helvetica"/>
                <w:sz w:val="20"/>
              </w:rPr>
              <w:t xml:space="preserve"> – use the </w:t>
            </w:r>
            <w:r>
              <w:rPr>
                <w:rFonts w:ascii="Helvetica" w:hAnsi="Helvetica"/>
                <w:sz w:val="20"/>
              </w:rPr>
              <w:t>lightbox Wallet</w:t>
            </w:r>
            <w:r w:rsidRPr="002337F0">
              <w:rPr>
                <w:rFonts w:ascii="Helvetica" w:hAnsi="Helvetica"/>
                <w:sz w:val="20"/>
              </w:rPr>
              <w:t xml:space="preserve"> if possible.</w:t>
            </w:r>
          </w:p>
        </w:tc>
      </w:tr>
      <w:tr w:rsidR="005706EF" w:rsidRPr="002337F0" w14:paraId="24E1D238" w14:textId="77777777" w:rsidTr="00313475">
        <w:trPr>
          <w:jc w:val="center"/>
        </w:trPr>
        <w:tc>
          <w:tcPr>
            <w:tcW w:w="3681" w:type="dxa"/>
            <w:shd w:val="clear" w:color="auto" w:fill="DAE6FB"/>
          </w:tcPr>
          <w:p w14:paraId="3B7C88E6" w14:textId="77777777" w:rsidR="005706EF" w:rsidRDefault="005706EF" w:rsidP="00313475">
            <w:pPr>
              <w:rPr>
                <w:rFonts w:ascii="Courier New" w:hAnsi="Courier New" w:cs="Courier New"/>
                <w:b/>
                <w:sz w:val="20"/>
              </w:rPr>
            </w:pPr>
            <w:r>
              <w:rPr>
                <w:rFonts w:ascii="Courier New" w:hAnsi="Courier New" w:cs="Courier New"/>
                <w:b/>
                <w:sz w:val="20"/>
              </w:rPr>
              <w:t>suppress3Ds</w:t>
            </w:r>
          </w:p>
        </w:tc>
        <w:tc>
          <w:tcPr>
            <w:tcW w:w="6769" w:type="dxa"/>
            <w:shd w:val="clear" w:color="auto" w:fill="DAE6FB"/>
          </w:tcPr>
          <w:p w14:paraId="339CB4D3" w14:textId="2746443B" w:rsidR="005706EF" w:rsidRDefault="005706EF" w:rsidP="00313475">
            <w:pPr>
              <w:rPr>
                <w:rFonts w:ascii="Helvetica" w:hAnsi="Helvetica"/>
                <w:sz w:val="20"/>
              </w:rPr>
            </w:pPr>
            <w:r>
              <w:rPr>
                <w:rFonts w:ascii="Helvetica" w:hAnsi="Helvetica"/>
                <w:sz w:val="20"/>
              </w:rPr>
              <w:t>Suppress Masterpass 3-D Secure processing. This allows the Gateway to do the 3-D Secure processing using the chosen card details</w:t>
            </w:r>
            <w:r w:rsidR="00EF423B">
              <w:rPr>
                <w:rFonts w:ascii="Helvetica" w:hAnsi="Helvetica"/>
                <w:sz w:val="20"/>
              </w:rPr>
              <w:t>.</w:t>
            </w:r>
          </w:p>
          <w:p w14:paraId="1DD1D141" w14:textId="77777777" w:rsidR="005706EF" w:rsidRDefault="005706EF" w:rsidP="00313475">
            <w:pPr>
              <w:rPr>
                <w:rFonts w:ascii="Helvetica" w:hAnsi="Helvetica"/>
                <w:sz w:val="20"/>
              </w:rPr>
            </w:pPr>
          </w:p>
          <w:p w14:paraId="155572D9" w14:textId="77777777" w:rsidR="005706EF" w:rsidRPr="002337F0" w:rsidRDefault="005706EF" w:rsidP="00313475">
            <w:pPr>
              <w:rPr>
                <w:rFonts w:ascii="Helvetica" w:hAnsi="Helvetica"/>
                <w:sz w:val="20"/>
              </w:rPr>
            </w:pPr>
            <w:r w:rsidRPr="002337F0">
              <w:rPr>
                <w:rFonts w:ascii="Helvetica" w:hAnsi="Helvetica"/>
                <w:sz w:val="20"/>
              </w:rPr>
              <w:t>Possible values are:</w:t>
            </w:r>
          </w:p>
          <w:p w14:paraId="0A23A635" w14:textId="77777777" w:rsidR="005706EF" w:rsidRPr="002337F0" w:rsidRDefault="005706EF" w:rsidP="00313475">
            <w:pPr>
              <w:rPr>
                <w:rFonts w:ascii="Helvetica" w:hAnsi="Helvetica"/>
                <w:sz w:val="20"/>
              </w:rPr>
            </w:pPr>
            <w:r>
              <w:rPr>
                <w:rFonts w:ascii="Helvetica" w:hAnsi="Helvetica"/>
                <w:b/>
                <w:sz w:val="20"/>
              </w:rPr>
              <w:t>false</w:t>
            </w:r>
            <w:r w:rsidRPr="002337F0">
              <w:rPr>
                <w:rFonts w:ascii="Helvetica" w:hAnsi="Helvetica"/>
                <w:sz w:val="20"/>
              </w:rPr>
              <w:t xml:space="preserve"> – </w:t>
            </w:r>
            <w:r>
              <w:rPr>
                <w:rFonts w:ascii="Helvetica" w:hAnsi="Helvetica"/>
                <w:sz w:val="20"/>
              </w:rPr>
              <w:t>allow the Wallet to handle 3-D Secure</w:t>
            </w:r>
            <w:r w:rsidRPr="002337F0">
              <w:rPr>
                <w:rFonts w:ascii="Helvetica" w:hAnsi="Helvetica"/>
                <w:sz w:val="20"/>
              </w:rPr>
              <w:t>.</w:t>
            </w:r>
          </w:p>
          <w:p w14:paraId="14ABFBA6" w14:textId="77777777" w:rsidR="005706EF" w:rsidRDefault="005706EF" w:rsidP="00313475">
            <w:pPr>
              <w:rPr>
                <w:rFonts w:ascii="Helvetica" w:hAnsi="Helvetica"/>
                <w:sz w:val="20"/>
              </w:rPr>
            </w:pPr>
            <w:r>
              <w:rPr>
                <w:rFonts w:ascii="Helvetica" w:hAnsi="Helvetica"/>
                <w:b/>
                <w:sz w:val="20"/>
              </w:rPr>
              <w:t>true</w:t>
            </w:r>
            <w:r w:rsidRPr="002337F0">
              <w:rPr>
                <w:rFonts w:ascii="Helvetica" w:hAnsi="Helvetica"/>
                <w:sz w:val="20"/>
              </w:rPr>
              <w:t xml:space="preserve"> – </w:t>
            </w:r>
            <w:r>
              <w:rPr>
                <w:rFonts w:ascii="Helvetica" w:hAnsi="Helvetica"/>
                <w:sz w:val="20"/>
              </w:rPr>
              <w:t>allow the Gateway to handle 3-D Secure.</w:t>
            </w:r>
          </w:p>
        </w:tc>
      </w:tr>
      <w:tr w:rsidR="005706EF" w:rsidRPr="002337F0" w14:paraId="0102D348" w14:textId="77777777" w:rsidTr="00313475">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064A69B1" w14:textId="77777777" w:rsidR="005706EF" w:rsidRPr="002337F0" w:rsidRDefault="005706EF" w:rsidP="00313475">
            <w:pPr>
              <w:rPr>
                <w:rFonts w:ascii="Courier New" w:hAnsi="Courier New" w:cs="Courier New"/>
                <w:b/>
                <w:sz w:val="20"/>
              </w:rPr>
            </w:pPr>
            <w:r>
              <w:rPr>
                <w:rFonts w:ascii="Courier New" w:hAnsi="Courier New" w:cs="Courier New"/>
                <w:b/>
                <w:sz w:val="20"/>
              </w:rPr>
              <w:t>requestBasicCheckout</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6FC55961" w14:textId="77777777" w:rsidR="005706EF" w:rsidRPr="002337F0" w:rsidRDefault="005706EF" w:rsidP="00313475">
            <w:pPr>
              <w:rPr>
                <w:rFonts w:ascii="Helvetica" w:hAnsi="Helvetica"/>
                <w:sz w:val="20"/>
              </w:rPr>
            </w:pPr>
            <w:r>
              <w:rPr>
                <w:rFonts w:ascii="Helvetica" w:hAnsi="Helvetica"/>
                <w:sz w:val="20"/>
              </w:rPr>
              <w:t xml:space="preserve">Deprecated name for </w:t>
            </w:r>
            <w:r w:rsidRPr="004B1463">
              <w:rPr>
                <w:rFonts w:ascii="Courier New" w:hAnsi="Courier New" w:cs="Courier New"/>
                <w:b/>
                <w:bCs/>
                <w:sz w:val="18"/>
                <w:szCs w:val="18"/>
              </w:rPr>
              <w:t>su</w:t>
            </w:r>
            <w:r>
              <w:rPr>
                <w:rFonts w:ascii="Courier New" w:hAnsi="Courier New" w:cs="Courier New"/>
                <w:b/>
                <w:bCs/>
                <w:sz w:val="18"/>
                <w:szCs w:val="18"/>
              </w:rPr>
              <w:t>p</w:t>
            </w:r>
            <w:r w:rsidRPr="004B1463">
              <w:rPr>
                <w:rFonts w:ascii="Courier New" w:hAnsi="Courier New" w:cs="Courier New"/>
                <w:b/>
                <w:bCs/>
                <w:sz w:val="18"/>
                <w:szCs w:val="18"/>
              </w:rPr>
              <w:t>press3Ds</w:t>
            </w:r>
            <w:r>
              <w:rPr>
                <w:rFonts w:ascii="Courier New" w:hAnsi="Courier New" w:cs="Courier New"/>
                <w:b/>
                <w:bCs/>
                <w:sz w:val="18"/>
                <w:szCs w:val="18"/>
              </w:rPr>
              <w:t>.</w:t>
            </w:r>
          </w:p>
        </w:tc>
      </w:tr>
      <w:tr w:rsidR="005706EF" w:rsidRPr="002337F0" w14:paraId="5F7BDDE6" w14:textId="77777777" w:rsidTr="00313475">
        <w:trPr>
          <w:jc w:val="center"/>
        </w:trPr>
        <w:tc>
          <w:tcPr>
            <w:tcW w:w="3681" w:type="dxa"/>
            <w:shd w:val="clear" w:color="auto" w:fill="DAE6FB"/>
          </w:tcPr>
          <w:p w14:paraId="64701A24" w14:textId="77777777" w:rsidR="005706EF" w:rsidRDefault="005706EF" w:rsidP="00313475">
            <w:pPr>
              <w:rPr>
                <w:rFonts w:ascii="Courier New" w:hAnsi="Courier New" w:cs="Courier New"/>
                <w:b/>
                <w:sz w:val="20"/>
              </w:rPr>
            </w:pPr>
            <w:bookmarkStart w:id="328" w:name="_Hlk26654805"/>
            <w:r>
              <w:rPr>
                <w:rFonts w:ascii="Courier New" w:hAnsi="Courier New" w:cs="Courier New"/>
                <w:b/>
                <w:sz w:val="20"/>
              </w:rPr>
              <w:t>suppressShippingAddress</w:t>
            </w:r>
            <w:bookmarkEnd w:id="328"/>
          </w:p>
        </w:tc>
        <w:tc>
          <w:tcPr>
            <w:tcW w:w="6769" w:type="dxa"/>
            <w:shd w:val="clear" w:color="auto" w:fill="DAE6FB"/>
          </w:tcPr>
          <w:p w14:paraId="3BA7BEA1" w14:textId="77777777" w:rsidR="005706EF" w:rsidRDefault="005706EF" w:rsidP="00313475">
            <w:pPr>
              <w:rPr>
                <w:rFonts w:ascii="Helvetica" w:hAnsi="Helvetica"/>
                <w:sz w:val="20"/>
              </w:rPr>
            </w:pPr>
            <w:r>
              <w:rPr>
                <w:rFonts w:ascii="Helvetica" w:hAnsi="Helvetica"/>
                <w:sz w:val="20"/>
              </w:rPr>
              <w:t>Suppress the requirement for the Customer to select a shipping address as well as payment card details.</w:t>
            </w:r>
          </w:p>
          <w:p w14:paraId="2D490CD7" w14:textId="77777777" w:rsidR="005706EF" w:rsidRDefault="005706EF" w:rsidP="00313475">
            <w:pPr>
              <w:rPr>
                <w:rFonts w:ascii="Helvetica" w:hAnsi="Helvetica"/>
                <w:b/>
                <w:sz w:val="20"/>
              </w:rPr>
            </w:pPr>
          </w:p>
          <w:p w14:paraId="667E7297" w14:textId="77777777" w:rsidR="005706EF" w:rsidRPr="002337F0" w:rsidRDefault="005706EF" w:rsidP="00313475">
            <w:pPr>
              <w:rPr>
                <w:rFonts w:ascii="Helvetica" w:hAnsi="Helvetica"/>
                <w:sz w:val="20"/>
              </w:rPr>
            </w:pPr>
            <w:r w:rsidRPr="002337F0">
              <w:rPr>
                <w:rFonts w:ascii="Helvetica" w:hAnsi="Helvetica"/>
                <w:sz w:val="20"/>
              </w:rPr>
              <w:t>Possible values are:</w:t>
            </w:r>
          </w:p>
          <w:p w14:paraId="1BFEE692" w14:textId="14D8B7F0" w:rsidR="005706EF" w:rsidRPr="002337F0" w:rsidRDefault="005706EF" w:rsidP="00313475">
            <w:pPr>
              <w:rPr>
                <w:rFonts w:ascii="Helvetica" w:hAnsi="Helvetica"/>
                <w:sz w:val="20"/>
              </w:rPr>
            </w:pPr>
            <w:r>
              <w:rPr>
                <w:rFonts w:ascii="Helvetica" w:hAnsi="Helvetica"/>
                <w:b/>
                <w:sz w:val="20"/>
              </w:rPr>
              <w:t>false</w:t>
            </w:r>
            <w:r w:rsidRPr="002337F0">
              <w:rPr>
                <w:rFonts w:ascii="Helvetica" w:hAnsi="Helvetica"/>
                <w:sz w:val="20"/>
              </w:rPr>
              <w:t xml:space="preserve"> –</w:t>
            </w:r>
            <w:r>
              <w:rPr>
                <w:rFonts w:ascii="Helvetica" w:hAnsi="Helvetica"/>
                <w:sz w:val="20"/>
              </w:rPr>
              <w:t xml:space="preserve"> shipping address must be selected</w:t>
            </w:r>
            <w:r w:rsidRPr="002337F0">
              <w:rPr>
                <w:rFonts w:ascii="Helvetica" w:hAnsi="Helvetica"/>
                <w:sz w:val="20"/>
              </w:rPr>
              <w:t>.</w:t>
            </w:r>
          </w:p>
          <w:p w14:paraId="1CE02F1B" w14:textId="77777777" w:rsidR="005706EF" w:rsidRPr="002337F0" w:rsidRDefault="005706EF" w:rsidP="00313475">
            <w:pPr>
              <w:rPr>
                <w:rFonts w:ascii="Helvetica" w:hAnsi="Helvetica"/>
                <w:sz w:val="20"/>
              </w:rPr>
            </w:pPr>
            <w:r>
              <w:rPr>
                <w:rFonts w:ascii="Helvetica" w:hAnsi="Helvetica"/>
                <w:b/>
                <w:sz w:val="20"/>
              </w:rPr>
              <w:t>true</w:t>
            </w:r>
            <w:r w:rsidRPr="002337F0">
              <w:rPr>
                <w:rFonts w:ascii="Helvetica" w:hAnsi="Helvetica"/>
                <w:sz w:val="20"/>
              </w:rPr>
              <w:t xml:space="preserve"> –</w:t>
            </w:r>
            <w:r>
              <w:rPr>
                <w:rFonts w:ascii="Helvetica" w:hAnsi="Helvetica"/>
                <w:sz w:val="20"/>
              </w:rPr>
              <w:t xml:space="preserve"> shipping address need not be selected</w:t>
            </w:r>
            <w:r w:rsidRPr="002337F0">
              <w:rPr>
                <w:rFonts w:ascii="Helvetica" w:hAnsi="Helvetica"/>
                <w:sz w:val="20"/>
              </w:rPr>
              <w:t>.</w:t>
            </w:r>
          </w:p>
        </w:tc>
      </w:tr>
      <w:tr w:rsidR="005706EF" w:rsidRPr="002337F0" w14:paraId="2D40EE75" w14:textId="77777777" w:rsidTr="00313475">
        <w:trPr>
          <w:jc w:val="center"/>
        </w:trPr>
        <w:tc>
          <w:tcPr>
            <w:tcW w:w="3681" w:type="dxa"/>
            <w:shd w:val="clear" w:color="auto" w:fill="DAE6FB"/>
          </w:tcPr>
          <w:p w14:paraId="2DFC9826" w14:textId="77777777" w:rsidR="005706EF" w:rsidRDefault="005706EF" w:rsidP="00313475">
            <w:pPr>
              <w:rPr>
                <w:rFonts w:ascii="Courier New" w:hAnsi="Courier New" w:cs="Courier New"/>
                <w:b/>
                <w:sz w:val="20"/>
              </w:rPr>
            </w:pPr>
            <w:r>
              <w:rPr>
                <w:rFonts w:ascii="Courier New" w:hAnsi="Courier New" w:cs="Courier New"/>
                <w:b/>
                <w:sz w:val="20"/>
              </w:rPr>
              <w:t>requestShippingAddressEnable</w:t>
            </w:r>
          </w:p>
        </w:tc>
        <w:tc>
          <w:tcPr>
            <w:tcW w:w="6769" w:type="dxa"/>
            <w:shd w:val="clear" w:color="auto" w:fill="DAE6FB"/>
          </w:tcPr>
          <w:p w14:paraId="4E65AA3E" w14:textId="77777777" w:rsidR="005706EF" w:rsidRDefault="005706EF" w:rsidP="00313475">
            <w:pPr>
              <w:rPr>
                <w:rFonts w:ascii="Helvetica" w:hAnsi="Helvetica"/>
                <w:sz w:val="20"/>
              </w:rPr>
            </w:pPr>
            <w:r>
              <w:rPr>
                <w:rFonts w:ascii="Helvetica" w:hAnsi="Helvetica"/>
                <w:sz w:val="20"/>
              </w:rPr>
              <w:t xml:space="preserve">Deprecated name for </w:t>
            </w:r>
            <w:r w:rsidRPr="004B1463">
              <w:rPr>
                <w:rFonts w:ascii="Courier New" w:hAnsi="Courier New" w:cs="Courier New"/>
                <w:b/>
                <w:bCs/>
                <w:sz w:val="18"/>
                <w:szCs w:val="18"/>
              </w:rPr>
              <w:t>suppressShippingAddress</w:t>
            </w:r>
            <w:r>
              <w:rPr>
                <w:rFonts w:ascii="Courier New" w:hAnsi="Courier New" w:cs="Courier New"/>
                <w:b/>
                <w:bCs/>
                <w:sz w:val="18"/>
                <w:szCs w:val="18"/>
              </w:rPr>
              <w:t>.</w:t>
            </w:r>
          </w:p>
        </w:tc>
      </w:tr>
      <w:tr w:rsidR="005706EF" w:rsidRPr="002337F0" w14:paraId="0B433952" w14:textId="77777777" w:rsidTr="00313475">
        <w:trPr>
          <w:jc w:val="center"/>
        </w:trPr>
        <w:tc>
          <w:tcPr>
            <w:tcW w:w="3681" w:type="dxa"/>
            <w:shd w:val="clear" w:color="auto" w:fill="DAE6FB"/>
          </w:tcPr>
          <w:p w14:paraId="2F08C17E" w14:textId="77777777" w:rsidR="005706EF" w:rsidRPr="002337F0" w:rsidRDefault="005706EF" w:rsidP="00313475">
            <w:pPr>
              <w:rPr>
                <w:rFonts w:ascii="Courier New" w:hAnsi="Courier New" w:cs="Courier New"/>
                <w:b/>
                <w:sz w:val="20"/>
              </w:rPr>
            </w:pPr>
            <w:r>
              <w:rPr>
                <w:rFonts w:ascii="Courier New" w:hAnsi="Courier New" w:cs="Courier New"/>
                <w:b/>
                <w:sz w:val="20"/>
              </w:rPr>
              <w:t>shippingLocationProfile</w:t>
            </w:r>
          </w:p>
        </w:tc>
        <w:tc>
          <w:tcPr>
            <w:tcW w:w="6769" w:type="dxa"/>
            <w:shd w:val="clear" w:color="auto" w:fill="DAE6FB"/>
          </w:tcPr>
          <w:p w14:paraId="7DF3C115" w14:textId="77777777" w:rsidR="005706EF" w:rsidRPr="002337F0" w:rsidRDefault="005706EF" w:rsidP="00313475">
            <w:pPr>
              <w:rPr>
                <w:rFonts w:ascii="Helvetica" w:hAnsi="Helvetica"/>
                <w:sz w:val="20"/>
              </w:rPr>
            </w:pPr>
            <w:r>
              <w:rPr>
                <w:rFonts w:ascii="Helvetica" w:hAnsi="Helvetica"/>
                <w:sz w:val="20"/>
              </w:rPr>
              <w:t>Provide a Masterpass shipping profile. Refer to the Masterpass document for details.</w:t>
            </w:r>
          </w:p>
        </w:tc>
      </w:tr>
      <w:tr w:rsidR="005706EF" w:rsidRPr="002337F0" w14:paraId="09672803" w14:textId="77777777" w:rsidTr="00313475">
        <w:trPr>
          <w:jc w:val="center"/>
        </w:trPr>
        <w:tc>
          <w:tcPr>
            <w:tcW w:w="3681" w:type="dxa"/>
            <w:shd w:val="clear" w:color="auto" w:fill="DAE6FB"/>
          </w:tcPr>
          <w:p w14:paraId="2CFAA77A" w14:textId="77777777" w:rsidR="005706EF" w:rsidRDefault="005706EF" w:rsidP="00313475">
            <w:pPr>
              <w:rPr>
                <w:rFonts w:ascii="Courier New" w:hAnsi="Courier New" w:cs="Courier New"/>
                <w:b/>
                <w:sz w:val="20"/>
              </w:rPr>
            </w:pPr>
            <w:r>
              <w:rPr>
                <w:rFonts w:ascii="Courier New" w:hAnsi="Courier New" w:cs="Courier New"/>
                <w:b/>
                <w:sz w:val="20"/>
              </w:rPr>
              <w:t>rewardsProgram</w:t>
            </w:r>
          </w:p>
        </w:tc>
        <w:tc>
          <w:tcPr>
            <w:tcW w:w="6769" w:type="dxa"/>
            <w:shd w:val="clear" w:color="auto" w:fill="DAE6FB"/>
          </w:tcPr>
          <w:p w14:paraId="26F7BF00" w14:textId="77777777" w:rsidR="005706EF" w:rsidRDefault="005706EF" w:rsidP="00313475">
            <w:pPr>
              <w:rPr>
                <w:rFonts w:ascii="Helvetica" w:hAnsi="Helvetica"/>
                <w:sz w:val="20"/>
              </w:rPr>
            </w:pPr>
            <w:r>
              <w:rPr>
                <w:rFonts w:ascii="Helvetica" w:hAnsi="Helvetica"/>
                <w:sz w:val="20"/>
              </w:rPr>
              <w:t>Enable the Masterpass loyalty program. Refer to the Masterpass document for details.</w:t>
            </w:r>
          </w:p>
        </w:tc>
      </w:tr>
      <w:tr w:rsidR="005706EF" w:rsidRPr="002337F0" w14:paraId="510F4B6E" w14:textId="77777777" w:rsidTr="00313475">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5576B9BB" w14:textId="77777777" w:rsidR="005706EF" w:rsidRPr="002337F0" w:rsidRDefault="005706EF" w:rsidP="00313475">
            <w:pPr>
              <w:rPr>
                <w:rFonts w:ascii="Courier New" w:hAnsi="Courier New" w:cs="Courier New"/>
                <w:b/>
                <w:sz w:val="20"/>
              </w:rPr>
            </w:pPr>
            <w:r>
              <w:rPr>
                <w:rFonts w:ascii="Courier New" w:hAnsi="Courier New" w:cs="Courier New"/>
                <w:b/>
                <w:sz w:val="20"/>
              </w:rPr>
              <w:t>loyaltyEnabled</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46C00F14" w14:textId="77777777" w:rsidR="005706EF" w:rsidRPr="002337F0" w:rsidRDefault="005706EF" w:rsidP="00313475">
            <w:pPr>
              <w:rPr>
                <w:rFonts w:ascii="Helvetica" w:hAnsi="Helvetica"/>
                <w:sz w:val="20"/>
              </w:rPr>
            </w:pPr>
            <w:r>
              <w:rPr>
                <w:rFonts w:ascii="Helvetica" w:hAnsi="Helvetica"/>
                <w:sz w:val="20"/>
              </w:rPr>
              <w:t xml:space="preserve">Deprecated name for </w:t>
            </w:r>
            <w:r w:rsidRPr="004B1463">
              <w:rPr>
                <w:rFonts w:ascii="Courier New" w:hAnsi="Courier New" w:cs="Courier New"/>
                <w:b/>
                <w:bCs/>
                <w:sz w:val="18"/>
                <w:szCs w:val="18"/>
              </w:rPr>
              <w:t>rewardsProgram</w:t>
            </w:r>
            <w:r>
              <w:rPr>
                <w:rFonts w:ascii="Courier New" w:hAnsi="Courier New" w:cs="Courier New"/>
                <w:b/>
                <w:bCs/>
                <w:sz w:val="18"/>
                <w:szCs w:val="18"/>
              </w:rPr>
              <w:t>.</w:t>
            </w:r>
          </w:p>
        </w:tc>
      </w:tr>
      <w:tr w:rsidR="005706EF" w:rsidRPr="002337F0" w14:paraId="2FFF553A" w14:textId="77777777" w:rsidTr="00313475">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52CD9AA5" w14:textId="77777777" w:rsidR="005706EF" w:rsidRDefault="005706EF" w:rsidP="00313475">
            <w:pPr>
              <w:rPr>
                <w:rFonts w:ascii="Courier New" w:hAnsi="Courier New" w:cs="Courier New"/>
                <w:b/>
                <w:sz w:val="20"/>
              </w:rPr>
            </w:pPr>
            <w:r>
              <w:rPr>
                <w:rFonts w:ascii="Courier New" w:hAnsi="Courier New" w:cs="Courier New"/>
                <w:b/>
                <w:sz w:val="20"/>
              </w:rPr>
              <w:t>suppressWalletSelector</w:t>
            </w:r>
          </w:p>
          <w:p w14:paraId="34B2840F" w14:textId="77777777" w:rsidR="005706EF" w:rsidRPr="002337F0" w:rsidRDefault="005706EF" w:rsidP="00313475">
            <w:pPr>
              <w:rPr>
                <w:rFonts w:ascii="Courier New" w:hAnsi="Courier New" w:cs="Courier New"/>
                <w:b/>
                <w:sz w:val="20"/>
              </w:rPr>
            </w:pP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3F80FE4E" w14:textId="77777777" w:rsidR="005706EF" w:rsidRDefault="005706EF" w:rsidP="00313475">
            <w:pPr>
              <w:rPr>
                <w:rFonts w:ascii="Helvetica" w:hAnsi="Helvetica"/>
                <w:sz w:val="20"/>
              </w:rPr>
            </w:pPr>
            <w:r>
              <w:rPr>
                <w:rFonts w:ascii="Helvetica" w:hAnsi="Helvetica"/>
                <w:sz w:val="20"/>
              </w:rPr>
              <w:t>Suppress the ability to select alternative Wallet providers from within the Masterpass Wallet.</w:t>
            </w:r>
          </w:p>
          <w:p w14:paraId="52A8BB6B" w14:textId="77777777" w:rsidR="005706EF" w:rsidRDefault="005706EF" w:rsidP="00313475">
            <w:pPr>
              <w:rPr>
                <w:rFonts w:ascii="Helvetica" w:hAnsi="Helvetica"/>
                <w:sz w:val="20"/>
              </w:rPr>
            </w:pPr>
          </w:p>
          <w:p w14:paraId="2E2AE3D8" w14:textId="77777777" w:rsidR="005706EF" w:rsidRPr="002337F0" w:rsidRDefault="005706EF" w:rsidP="00313475">
            <w:pPr>
              <w:rPr>
                <w:rFonts w:ascii="Helvetica" w:hAnsi="Helvetica"/>
                <w:sz w:val="20"/>
              </w:rPr>
            </w:pPr>
            <w:r w:rsidRPr="002337F0">
              <w:rPr>
                <w:rFonts w:ascii="Helvetica" w:hAnsi="Helvetica"/>
                <w:sz w:val="20"/>
              </w:rPr>
              <w:t>Possible values are:</w:t>
            </w:r>
          </w:p>
          <w:p w14:paraId="3E73A57E" w14:textId="77777777" w:rsidR="005706EF" w:rsidRPr="002337F0" w:rsidRDefault="005706EF" w:rsidP="00313475">
            <w:pPr>
              <w:rPr>
                <w:rFonts w:ascii="Helvetica" w:hAnsi="Helvetica"/>
                <w:sz w:val="20"/>
              </w:rPr>
            </w:pPr>
            <w:r>
              <w:rPr>
                <w:rFonts w:ascii="Helvetica" w:hAnsi="Helvetica"/>
                <w:b/>
                <w:sz w:val="20"/>
              </w:rPr>
              <w:t>false</w:t>
            </w:r>
            <w:r w:rsidRPr="002337F0">
              <w:rPr>
                <w:rFonts w:ascii="Helvetica" w:hAnsi="Helvetica"/>
                <w:sz w:val="20"/>
              </w:rPr>
              <w:t xml:space="preserve"> – </w:t>
            </w:r>
            <w:r>
              <w:rPr>
                <w:rFonts w:ascii="Helvetica" w:hAnsi="Helvetica"/>
                <w:sz w:val="20"/>
              </w:rPr>
              <w:t>allow alternative Wallets to be selected</w:t>
            </w:r>
            <w:r w:rsidRPr="002337F0">
              <w:rPr>
                <w:rFonts w:ascii="Helvetica" w:hAnsi="Helvetica"/>
                <w:sz w:val="20"/>
              </w:rPr>
              <w:t>.</w:t>
            </w:r>
          </w:p>
          <w:p w14:paraId="75A0AC4F" w14:textId="77777777" w:rsidR="005706EF" w:rsidRPr="002337F0" w:rsidRDefault="005706EF" w:rsidP="00313475">
            <w:pPr>
              <w:rPr>
                <w:rFonts w:ascii="Helvetica" w:hAnsi="Helvetica"/>
                <w:sz w:val="20"/>
              </w:rPr>
            </w:pPr>
            <w:r>
              <w:rPr>
                <w:rFonts w:ascii="Helvetica" w:hAnsi="Helvetica"/>
                <w:b/>
                <w:sz w:val="20"/>
              </w:rPr>
              <w:t>true</w:t>
            </w:r>
            <w:r w:rsidRPr="002337F0">
              <w:rPr>
                <w:rFonts w:ascii="Helvetica" w:hAnsi="Helvetica"/>
                <w:sz w:val="20"/>
              </w:rPr>
              <w:t xml:space="preserve"> – </w:t>
            </w:r>
            <w:r>
              <w:rPr>
                <w:rFonts w:ascii="Helvetica" w:hAnsi="Helvetica"/>
                <w:sz w:val="20"/>
              </w:rPr>
              <w:t>don’t allow alternative Wallets to be selected.</w:t>
            </w:r>
          </w:p>
        </w:tc>
      </w:tr>
      <w:tr w:rsidR="005706EF" w:rsidRPr="002337F0" w14:paraId="2A1DDC55" w14:textId="77777777" w:rsidTr="00313475">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717555BA" w14:textId="77777777" w:rsidR="005706EF" w:rsidRDefault="005706EF" w:rsidP="00313475">
            <w:pPr>
              <w:rPr>
                <w:rFonts w:ascii="Courier New" w:hAnsi="Courier New" w:cs="Courier New"/>
                <w:b/>
                <w:sz w:val="20"/>
              </w:rPr>
            </w:pPr>
            <w:r>
              <w:rPr>
                <w:rFonts w:ascii="Courier New" w:hAnsi="Courier New" w:cs="Courier New"/>
                <w:b/>
                <w:sz w:val="20"/>
              </w:rPr>
              <w:t>walletSelectorBypassEnable</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3D66C199" w14:textId="77777777" w:rsidR="005706EF" w:rsidRPr="002337F0" w:rsidRDefault="005706EF" w:rsidP="00313475">
            <w:pPr>
              <w:rPr>
                <w:rFonts w:ascii="Helvetica" w:hAnsi="Helvetica"/>
                <w:sz w:val="20"/>
              </w:rPr>
            </w:pPr>
            <w:r>
              <w:rPr>
                <w:rFonts w:ascii="Helvetica" w:hAnsi="Helvetica"/>
                <w:sz w:val="20"/>
              </w:rPr>
              <w:t xml:space="preserve">Deprecated name for </w:t>
            </w:r>
            <w:r w:rsidRPr="004B1463">
              <w:rPr>
                <w:rFonts w:ascii="Courier New" w:hAnsi="Courier New" w:cs="Courier New"/>
                <w:b/>
                <w:bCs/>
                <w:sz w:val="18"/>
                <w:szCs w:val="18"/>
              </w:rPr>
              <w:t>suppressWalletSelector</w:t>
            </w:r>
          </w:p>
        </w:tc>
      </w:tr>
      <w:tr w:rsidR="005706EF" w:rsidRPr="002337F0" w14:paraId="74093BCF" w14:textId="77777777" w:rsidTr="00313475">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569A62DF" w14:textId="77777777" w:rsidR="005706EF" w:rsidRPr="002337F0" w:rsidRDefault="005706EF" w:rsidP="00313475">
            <w:pPr>
              <w:rPr>
                <w:rFonts w:ascii="Courier New" w:hAnsi="Courier New" w:cs="Courier New"/>
                <w:b/>
                <w:sz w:val="20"/>
              </w:rPr>
            </w:pPr>
            <w:r>
              <w:rPr>
                <w:rFonts w:ascii="Courier New" w:hAnsi="Courier New" w:cs="Courier New"/>
                <w:b/>
                <w:sz w:val="20"/>
              </w:rPr>
              <w:t>merchantCheckoutId</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7BCFF57A" w14:textId="77777777" w:rsidR="005706EF" w:rsidRPr="002337F0" w:rsidRDefault="005706EF" w:rsidP="00313475">
            <w:pPr>
              <w:rPr>
                <w:rFonts w:ascii="Helvetica" w:hAnsi="Helvetica"/>
                <w:sz w:val="20"/>
              </w:rPr>
            </w:pPr>
            <w:r>
              <w:rPr>
                <w:rFonts w:ascii="Helvetica" w:hAnsi="Helvetica"/>
                <w:sz w:val="20"/>
              </w:rPr>
              <w:t>Merchant’s unique checkout identifier as provided by Masterpass. Either as passed in the initial request or as configured on the Gateway for your account.</w:t>
            </w:r>
          </w:p>
        </w:tc>
      </w:tr>
      <w:tr w:rsidR="005706EF" w:rsidRPr="002337F0" w14:paraId="61B3E5FB" w14:textId="77777777" w:rsidTr="00313475">
        <w:trPr>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21486305" w14:textId="77777777" w:rsidR="005706EF" w:rsidRPr="002337F0" w:rsidRDefault="005706EF" w:rsidP="00313475">
            <w:pPr>
              <w:rPr>
                <w:rFonts w:ascii="Courier New" w:hAnsi="Courier New" w:cs="Courier New"/>
                <w:b/>
                <w:sz w:val="20"/>
              </w:rPr>
            </w:pPr>
            <w:r>
              <w:rPr>
                <w:rFonts w:ascii="Courier New" w:hAnsi="Courier New" w:cs="Courier New"/>
                <w:b/>
                <w:sz w:val="20"/>
              </w:rPr>
              <w:lastRenderedPageBreak/>
              <w:t>allowedCardTypes</w:t>
            </w:r>
          </w:p>
        </w:tc>
        <w:tc>
          <w:tcPr>
            <w:tcW w:w="6769" w:type="dxa"/>
            <w:tcBorders>
              <w:top w:val="single" w:sz="4" w:space="0" w:color="172271"/>
              <w:left w:val="single" w:sz="4" w:space="0" w:color="172271"/>
              <w:bottom w:val="single" w:sz="4" w:space="0" w:color="172271"/>
              <w:right w:val="single" w:sz="4" w:space="0" w:color="172271"/>
            </w:tcBorders>
            <w:shd w:val="clear" w:color="auto" w:fill="DAE6FB"/>
          </w:tcPr>
          <w:p w14:paraId="710B832A" w14:textId="123CD751" w:rsidR="005706EF" w:rsidRPr="002337F0" w:rsidRDefault="005706EF" w:rsidP="00313475">
            <w:pPr>
              <w:rPr>
                <w:rFonts w:ascii="Helvetica" w:hAnsi="Helvetica"/>
                <w:sz w:val="20"/>
              </w:rPr>
            </w:pPr>
            <w:r>
              <w:rPr>
                <w:rFonts w:ascii="Helvetica" w:hAnsi="Helvetica"/>
                <w:sz w:val="20"/>
              </w:rPr>
              <w:t xml:space="preserve">List of Masterpass card types to allow selection from </w:t>
            </w:r>
            <w:r w:rsidR="00EF423B">
              <w:rPr>
                <w:rFonts w:ascii="Helvetica" w:hAnsi="Helvetica"/>
                <w:sz w:val="20"/>
              </w:rPr>
              <w:t>with</w:t>
            </w:r>
            <w:r>
              <w:rPr>
                <w:rFonts w:ascii="Helvetica" w:hAnsi="Helvetica"/>
                <w:sz w:val="20"/>
              </w:rPr>
              <w:t>in the Wallet. Will be returned in the response from the card types configured for your Merchant Account.</w:t>
            </w:r>
          </w:p>
        </w:tc>
      </w:tr>
    </w:tbl>
    <w:p w14:paraId="4D8AB49C" w14:textId="77777777" w:rsidR="005706EF" w:rsidRPr="009635AE" w:rsidRDefault="005706EF" w:rsidP="005706EF">
      <w:pPr>
        <w:rPr>
          <w:rStyle w:val="NormalParagraphText"/>
          <w:rFonts w:ascii="Arial" w:hAnsi="Arial" w:cs="Arial"/>
        </w:rPr>
      </w:pPr>
    </w:p>
    <w:p w14:paraId="5D3FAA20" w14:textId="636A9AA1" w:rsidR="005706EF" w:rsidRPr="009635AE" w:rsidRDefault="005706EF" w:rsidP="005706EF">
      <w:pPr>
        <w:rPr>
          <w:rStyle w:val="NormalParagraphText"/>
          <w:rFonts w:ascii="Arial" w:hAnsi="Arial" w:cs="Arial"/>
        </w:rPr>
      </w:pPr>
      <w:bookmarkStart w:id="329" w:name="_Hlk26656623"/>
      <w:r w:rsidRPr="009635AE">
        <w:rPr>
          <w:rStyle w:val="NormalParagraphText"/>
          <w:rFonts w:ascii="Arial" w:hAnsi="Arial" w:cs="Arial"/>
        </w:rPr>
        <w:t xml:space="preserve">The options should be passed as either a nested record or serialised record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 The option names are case sensitive.</w:t>
      </w:r>
    </w:p>
    <w:bookmarkEnd w:id="329"/>
    <w:p w14:paraId="6E6E6537" w14:textId="77777777" w:rsidR="005706EF" w:rsidRPr="009635AE" w:rsidRDefault="005706EF" w:rsidP="005706EF">
      <w:pPr>
        <w:rPr>
          <w:rStyle w:val="NormalParagraphText"/>
          <w:rFonts w:ascii="Arial" w:hAnsi="Arial" w:cs="Arial"/>
        </w:rPr>
      </w:pPr>
    </w:p>
    <w:p w14:paraId="1C2DD5C9"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The deprecated options were originally used with v6 of the Masterpass API and the Gateway will accept both the newer v7 option name and the original v6 option name regardless of the value of any version option provided. The Gateway may return the correct name for the version when it returns the </w:t>
      </w:r>
      <w:r w:rsidRPr="009635AE">
        <w:rPr>
          <w:rStyle w:val="NormalParagraphText"/>
          <w:rFonts w:ascii="Arial" w:hAnsi="Arial" w:cs="Arial"/>
          <w:b/>
          <w:bCs/>
        </w:rPr>
        <w:t>masterPassCheckoutOptions</w:t>
      </w:r>
      <w:r w:rsidRPr="009635AE">
        <w:rPr>
          <w:rStyle w:val="NormalParagraphText"/>
          <w:rFonts w:ascii="Arial" w:hAnsi="Arial" w:cs="Arial"/>
        </w:rPr>
        <w:t xml:space="preserve"> in the initial response.</w:t>
      </w:r>
    </w:p>
    <w:p w14:paraId="256F3B97" w14:textId="77777777" w:rsidR="005706EF" w:rsidRPr="009635AE" w:rsidRDefault="005706EF" w:rsidP="005706EF">
      <w:pPr>
        <w:rPr>
          <w:rStyle w:val="NormalParagraphText"/>
          <w:rFonts w:ascii="Arial" w:hAnsi="Arial" w:cs="Arial"/>
        </w:rPr>
      </w:pPr>
    </w:p>
    <w:p w14:paraId="27B38EED" w14:textId="0366EE03" w:rsidR="005706EF" w:rsidRPr="009635AE" w:rsidRDefault="00A56521" w:rsidP="00A56521">
      <w:pPr>
        <w:rPr>
          <w:rStyle w:val="NormalParagraphText"/>
          <w:rFonts w:ascii="Arial" w:hAnsi="Arial" w:cs="Arial"/>
        </w:rPr>
      </w:pPr>
      <w:r w:rsidRPr="009635AE">
        <w:rPr>
          <w:rStyle w:val="NormalParagraphText"/>
          <w:rFonts w:ascii="Arial" w:hAnsi="Arial" w:cs="Arial"/>
        </w:rPr>
        <w:t xml:space="preserve">The nature of the URL returned in the </w:t>
      </w:r>
      <w:r w:rsidRPr="009635AE">
        <w:rPr>
          <w:rStyle w:val="NormalParagraphText"/>
          <w:rFonts w:ascii="Arial" w:hAnsi="Arial" w:cs="Arial"/>
          <w:b/>
          <w:bCs/>
        </w:rPr>
        <w:t>masterPassCheckoutURL</w:t>
      </w:r>
      <w:r w:rsidRPr="009635AE">
        <w:rPr>
          <w:rStyle w:val="NormalParagraphText"/>
          <w:rFonts w:ascii="Arial" w:hAnsi="Arial" w:cs="Arial"/>
        </w:rPr>
        <w:t xml:space="preserve"> response field depends on whether the Masterpass lightbox or full-page redirect checkout is required as specified using the </w:t>
      </w:r>
      <w:r w:rsidR="005706EF" w:rsidRPr="009635AE">
        <w:rPr>
          <w:rStyle w:val="NormalParagraphText"/>
          <w:rFonts w:ascii="Arial" w:hAnsi="Arial" w:cs="Arial"/>
          <w:b/>
          <w:bCs/>
        </w:rPr>
        <w:t>requireLightboxCheckout</w:t>
      </w:r>
      <w:r w:rsidR="005706EF" w:rsidRPr="009635AE">
        <w:rPr>
          <w:rStyle w:val="NormalParagraphText"/>
          <w:rFonts w:ascii="Arial" w:hAnsi="Arial" w:cs="Arial"/>
        </w:rPr>
        <w:t xml:space="preserve"> option</w:t>
      </w:r>
      <w:r w:rsidRPr="009635AE">
        <w:rPr>
          <w:rStyle w:val="NormalParagraphText"/>
          <w:rFonts w:ascii="Arial" w:hAnsi="Arial" w:cs="Arial"/>
        </w:rPr>
        <w:t>. If the option</w:t>
      </w:r>
      <w:r w:rsidR="005706EF" w:rsidRPr="009635AE">
        <w:rPr>
          <w:rStyle w:val="NormalParagraphText"/>
          <w:rFonts w:ascii="Arial" w:hAnsi="Arial" w:cs="Arial"/>
        </w:rPr>
        <w:t xml:space="preserve"> is passed as 'true'</w:t>
      </w:r>
      <w:r w:rsidR="00EF423B" w:rsidRPr="009635AE">
        <w:rPr>
          <w:rStyle w:val="NormalParagraphText"/>
          <w:rFonts w:ascii="Arial" w:hAnsi="Arial" w:cs="Arial"/>
        </w:rPr>
        <w:t>,</w:t>
      </w:r>
      <w:r w:rsidR="005706EF" w:rsidRPr="009635AE">
        <w:rPr>
          <w:rStyle w:val="NormalParagraphText"/>
          <w:rFonts w:ascii="Arial" w:hAnsi="Arial" w:cs="Arial"/>
        </w:rPr>
        <w:t xml:space="preserve"> then the</w:t>
      </w:r>
      <w:r w:rsidRPr="009635AE">
        <w:rPr>
          <w:rStyle w:val="NormalParagraphText"/>
          <w:rFonts w:ascii="Arial" w:hAnsi="Arial" w:cs="Arial"/>
        </w:rPr>
        <w:t xml:space="preserve"> URL will reference the</w:t>
      </w:r>
      <w:r w:rsidR="005706EF" w:rsidRPr="009635AE">
        <w:rPr>
          <w:rStyle w:val="NormalParagraphText"/>
          <w:rFonts w:ascii="Arial" w:hAnsi="Arial" w:cs="Arial"/>
        </w:rPr>
        <w:t xml:space="preserve"> Masterpass</w:t>
      </w:r>
      <w:r w:rsidRPr="009635AE">
        <w:rPr>
          <w:rStyle w:val="NormalParagraphText"/>
          <w:rFonts w:ascii="Arial" w:hAnsi="Arial" w:cs="Arial"/>
        </w:rPr>
        <w:t xml:space="preserve"> </w:t>
      </w:r>
      <w:r w:rsidR="005706EF" w:rsidRPr="009635AE">
        <w:rPr>
          <w:rStyle w:val="NormalParagraphText"/>
          <w:rFonts w:ascii="Arial" w:hAnsi="Arial" w:cs="Arial"/>
        </w:rPr>
        <w:t xml:space="preserve">JavaScript file that should be loaded to </w:t>
      </w:r>
      <w:r w:rsidRPr="009635AE">
        <w:rPr>
          <w:rStyle w:val="NormalParagraphText"/>
          <w:rFonts w:ascii="Arial" w:hAnsi="Arial" w:cs="Arial"/>
        </w:rPr>
        <w:t xml:space="preserve">provide the code required to </w:t>
      </w:r>
      <w:r w:rsidR="005706EF" w:rsidRPr="009635AE">
        <w:rPr>
          <w:rStyle w:val="NormalParagraphText"/>
          <w:rFonts w:ascii="Arial" w:hAnsi="Arial" w:cs="Arial"/>
        </w:rPr>
        <w:t>open the lightbox style Wallet.</w:t>
      </w:r>
      <w:r w:rsidRPr="009635AE">
        <w:rPr>
          <w:rStyle w:val="NormalParagraphText"/>
          <w:rFonts w:ascii="Arial" w:hAnsi="Arial" w:cs="Arial"/>
        </w:rPr>
        <w:t xml:space="preserve"> </w:t>
      </w:r>
      <w:r w:rsidR="005706EF" w:rsidRPr="009635AE">
        <w:rPr>
          <w:rStyle w:val="NormalParagraphText"/>
          <w:rFonts w:ascii="Arial" w:hAnsi="Arial" w:cs="Arial"/>
        </w:rPr>
        <w:t xml:space="preserve">The </w:t>
      </w:r>
      <w:r w:rsidR="005706EF" w:rsidRPr="009635AE">
        <w:rPr>
          <w:rStyle w:val="NormalParagraphText"/>
          <w:rFonts w:ascii="Arial" w:hAnsi="Arial" w:cs="Arial"/>
          <w:b/>
          <w:bCs/>
        </w:rPr>
        <w:t>masterPassCheckoutOptions</w:t>
      </w:r>
      <w:r w:rsidR="005706EF" w:rsidRPr="009635AE">
        <w:rPr>
          <w:rStyle w:val="NormalParagraphText"/>
          <w:rFonts w:ascii="Arial" w:hAnsi="Arial" w:cs="Arial"/>
        </w:rPr>
        <w:t xml:space="preserve"> response values should then be passed to the JavaScript call to open the lightbox.</w:t>
      </w:r>
      <w:r w:rsidRPr="009635AE">
        <w:rPr>
          <w:rStyle w:val="NormalParagraphText"/>
          <w:rFonts w:ascii="Arial" w:hAnsi="Arial" w:cs="Arial"/>
        </w:rPr>
        <w:t xml:space="preserve"> </w:t>
      </w:r>
      <w:r w:rsidR="005706EF" w:rsidRPr="009635AE">
        <w:rPr>
          <w:rStyle w:val="NormalParagraphText"/>
          <w:rFonts w:ascii="Arial" w:hAnsi="Arial" w:cs="Arial"/>
        </w:rPr>
        <w:t>If the option is not passed or not 'true'</w:t>
      </w:r>
      <w:r w:rsidR="00EF423B" w:rsidRPr="009635AE">
        <w:rPr>
          <w:rStyle w:val="NormalParagraphText"/>
          <w:rFonts w:ascii="Arial" w:hAnsi="Arial" w:cs="Arial"/>
        </w:rPr>
        <w:t>,</w:t>
      </w:r>
      <w:r w:rsidR="005706EF" w:rsidRPr="009635AE">
        <w:rPr>
          <w:rStyle w:val="NormalParagraphText"/>
          <w:rFonts w:ascii="Arial" w:hAnsi="Arial" w:cs="Arial"/>
        </w:rPr>
        <w:t xml:space="preserve"> then the URL </w:t>
      </w:r>
      <w:r w:rsidRPr="009635AE">
        <w:rPr>
          <w:rStyle w:val="NormalParagraphText"/>
          <w:rFonts w:ascii="Arial" w:hAnsi="Arial" w:cs="Arial"/>
        </w:rPr>
        <w:t xml:space="preserve">will be an address </w:t>
      </w:r>
      <w:r w:rsidR="00EF423B" w:rsidRPr="009635AE">
        <w:rPr>
          <w:rStyle w:val="NormalParagraphText"/>
          <w:rFonts w:ascii="Arial" w:hAnsi="Arial" w:cs="Arial"/>
        </w:rPr>
        <w:t>to</w:t>
      </w:r>
      <w:r w:rsidR="005706EF" w:rsidRPr="009635AE">
        <w:rPr>
          <w:rStyle w:val="NormalParagraphText"/>
          <w:rFonts w:ascii="Arial" w:hAnsi="Arial" w:cs="Arial"/>
        </w:rPr>
        <w:t xml:space="preserve"> redirect the </w:t>
      </w:r>
      <w:r w:rsidRPr="009635AE">
        <w:rPr>
          <w:rStyle w:val="NormalParagraphText"/>
          <w:rFonts w:ascii="Arial" w:hAnsi="Arial" w:cs="Arial"/>
        </w:rPr>
        <w:t>Customer’s browser to</w:t>
      </w:r>
      <w:r w:rsidR="005706EF" w:rsidRPr="009635AE">
        <w:rPr>
          <w:rStyle w:val="NormalParagraphText"/>
          <w:rFonts w:ascii="Arial" w:hAnsi="Arial" w:cs="Arial"/>
        </w:rPr>
        <w:t xml:space="preserve"> in order to display the MasterPass Checkout pages. This URL will have its</w:t>
      </w:r>
      <w:r w:rsidRPr="009635AE">
        <w:rPr>
          <w:rStyle w:val="NormalParagraphText"/>
          <w:rFonts w:ascii="Arial" w:hAnsi="Arial" w:cs="Arial"/>
        </w:rPr>
        <w:t xml:space="preserve"> </w:t>
      </w:r>
      <w:r w:rsidR="005706EF" w:rsidRPr="009635AE">
        <w:rPr>
          <w:rStyle w:val="NormalParagraphText"/>
          <w:rFonts w:ascii="Arial" w:hAnsi="Arial" w:cs="Arial"/>
        </w:rPr>
        <w:t xml:space="preserve">query </w:t>
      </w:r>
      <w:r w:rsidRPr="009635AE">
        <w:rPr>
          <w:rStyle w:val="NormalParagraphText"/>
          <w:rFonts w:ascii="Arial" w:hAnsi="Arial" w:cs="Arial"/>
        </w:rPr>
        <w:t>component</w:t>
      </w:r>
      <w:r w:rsidR="005706EF" w:rsidRPr="009635AE">
        <w:rPr>
          <w:rStyle w:val="NormalParagraphText"/>
          <w:rFonts w:ascii="Arial" w:hAnsi="Arial" w:cs="Arial"/>
        </w:rPr>
        <w:t xml:space="preserve"> initialised from any </w:t>
      </w:r>
      <w:r w:rsidR="005706EF" w:rsidRPr="009635AE">
        <w:rPr>
          <w:rStyle w:val="NormalParagraphText"/>
          <w:rFonts w:ascii="Arial" w:hAnsi="Arial" w:cs="Arial"/>
          <w:b/>
          <w:bCs/>
        </w:rPr>
        <w:t>masterPassCheckoutOptions</w:t>
      </w:r>
      <w:r w:rsidR="005706EF" w:rsidRPr="009635AE">
        <w:rPr>
          <w:rStyle w:val="NormalParagraphText"/>
          <w:rFonts w:ascii="Arial" w:hAnsi="Arial" w:cs="Arial"/>
        </w:rPr>
        <w:t xml:space="preserve"> request values</w:t>
      </w:r>
      <w:r w:rsidR="00560F23" w:rsidRPr="009635AE">
        <w:rPr>
          <w:rStyle w:val="NormalParagraphText"/>
          <w:rFonts w:ascii="Arial" w:hAnsi="Arial" w:cs="Arial"/>
        </w:rPr>
        <w:t>,</w:t>
      </w:r>
      <w:r w:rsidRPr="009635AE">
        <w:rPr>
          <w:rStyle w:val="NormalParagraphText"/>
          <w:rFonts w:ascii="Arial" w:hAnsi="Arial" w:cs="Arial"/>
        </w:rPr>
        <w:t xml:space="preserve"> </w:t>
      </w:r>
      <w:r w:rsidR="005706EF" w:rsidRPr="009635AE">
        <w:rPr>
          <w:rStyle w:val="NormalParagraphText"/>
          <w:rFonts w:ascii="Arial" w:hAnsi="Arial" w:cs="Arial"/>
        </w:rPr>
        <w:t xml:space="preserve">and </w:t>
      </w:r>
      <w:r w:rsidRPr="009635AE">
        <w:rPr>
          <w:rStyle w:val="NormalParagraphText"/>
          <w:rFonts w:ascii="Arial" w:hAnsi="Arial" w:cs="Arial"/>
        </w:rPr>
        <w:t xml:space="preserve">any </w:t>
      </w:r>
      <w:r w:rsidR="005706EF" w:rsidRPr="009635AE">
        <w:rPr>
          <w:rStyle w:val="NormalParagraphText"/>
          <w:rFonts w:ascii="Arial" w:hAnsi="Arial" w:cs="Arial"/>
        </w:rPr>
        <w:t>response value</w:t>
      </w:r>
      <w:r w:rsidRPr="009635AE">
        <w:rPr>
          <w:rStyle w:val="NormalParagraphText"/>
          <w:rFonts w:ascii="Arial" w:hAnsi="Arial" w:cs="Arial"/>
        </w:rPr>
        <w:t>s</w:t>
      </w:r>
      <w:r w:rsidR="005706EF" w:rsidRPr="009635AE">
        <w:rPr>
          <w:rStyle w:val="NormalParagraphText"/>
          <w:rFonts w:ascii="Arial" w:hAnsi="Arial" w:cs="Arial"/>
        </w:rPr>
        <w:t xml:space="preserve"> need not be used.</w:t>
      </w:r>
    </w:p>
    <w:p w14:paraId="2E7ED3CB" w14:textId="77777777" w:rsidR="005706EF" w:rsidRPr="009635AE" w:rsidRDefault="005706EF" w:rsidP="005706EF">
      <w:pPr>
        <w:rPr>
          <w:rStyle w:val="NormalParagraphText"/>
          <w:rFonts w:ascii="Arial" w:hAnsi="Arial" w:cs="Arial"/>
        </w:rPr>
      </w:pPr>
    </w:p>
    <w:p w14:paraId="528FE757" w14:textId="31902EFA"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If the </w:t>
      </w:r>
      <w:r w:rsidRPr="009635AE">
        <w:rPr>
          <w:rStyle w:val="NormalParagraphText"/>
          <w:rFonts w:ascii="Arial" w:hAnsi="Arial" w:cs="Arial"/>
          <w:b/>
          <w:bCs/>
        </w:rPr>
        <w:t>suppress3Ds</w:t>
      </w:r>
      <w:r w:rsidRPr="009635AE">
        <w:rPr>
          <w:rStyle w:val="NormalParagraphText"/>
          <w:rFonts w:ascii="Arial" w:hAnsi="Arial" w:cs="Arial"/>
        </w:rPr>
        <w:t xml:space="preserve"> or </w:t>
      </w:r>
      <w:r w:rsidRPr="009635AE">
        <w:rPr>
          <w:rStyle w:val="NormalParagraphText"/>
          <w:rFonts w:ascii="Arial" w:hAnsi="Arial" w:cs="Arial"/>
          <w:b/>
          <w:bCs/>
        </w:rPr>
        <w:t>requestBasicCheckout</w:t>
      </w:r>
      <w:r w:rsidRPr="009635AE">
        <w:rPr>
          <w:rStyle w:val="NormalParagraphText"/>
          <w:rFonts w:ascii="Arial" w:hAnsi="Arial" w:cs="Arial"/>
        </w:rPr>
        <w:t xml:space="preserve"> option is not passed, then it will be defaulted to </w:t>
      </w:r>
      <w:r w:rsidR="00560F23" w:rsidRPr="009635AE">
        <w:rPr>
          <w:rStyle w:val="NormalParagraphText"/>
          <w:rFonts w:ascii="Arial" w:hAnsi="Arial" w:cs="Arial"/>
        </w:rPr>
        <w:t>‘</w:t>
      </w:r>
      <w:r w:rsidRPr="009635AE">
        <w:rPr>
          <w:rStyle w:val="NormalParagraphText"/>
          <w:rFonts w:ascii="Arial" w:hAnsi="Arial" w:cs="Arial"/>
        </w:rPr>
        <w:t>true</w:t>
      </w:r>
      <w:r w:rsidR="00560F23" w:rsidRPr="009635AE">
        <w:rPr>
          <w:rStyle w:val="NormalParagraphText"/>
          <w:rFonts w:ascii="Arial" w:hAnsi="Arial" w:cs="Arial"/>
        </w:rPr>
        <w:t>’</w:t>
      </w:r>
      <w:r w:rsidR="00EF423B" w:rsidRPr="009635AE">
        <w:rPr>
          <w:rStyle w:val="NormalParagraphText"/>
          <w:rFonts w:ascii="Arial" w:hAnsi="Arial" w:cs="Arial"/>
        </w:rPr>
        <w:t>,</w:t>
      </w:r>
      <w:r w:rsidRPr="009635AE">
        <w:rPr>
          <w:rStyle w:val="NormalParagraphText"/>
          <w:rFonts w:ascii="Arial" w:hAnsi="Arial" w:cs="Arial"/>
        </w:rPr>
        <w:t xml:space="preserve"> so that the Gateway’s 3-D Secure processing will be used as opposed to the Wallet’s 3-D Secure processing. This ensures your 3-D Secure preferences are followed.</w:t>
      </w:r>
    </w:p>
    <w:p w14:paraId="75AAD137" w14:textId="77777777" w:rsidR="005706EF" w:rsidRPr="009635AE" w:rsidRDefault="005706EF" w:rsidP="005706EF">
      <w:pPr>
        <w:rPr>
          <w:rStyle w:val="NormalParagraphText"/>
          <w:rFonts w:ascii="Arial" w:hAnsi="Arial" w:cs="Arial"/>
        </w:rPr>
      </w:pPr>
    </w:p>
    <w:p w14:paraId="3529184D"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If the </w:t>
      </w:r>
      <w:r w:rsidRPr="009635AE">
        <w:rPr>
          <w:rStyle w:val="NormalParagraphText"/>
          <w:rFonts w:ascii="Arial" w:hAnsi="Arial" w:cs="Arial"/>
          <w:bCs/>
        </w:rPr>
        <w:t>suppressShippingAddress</w:t>
      </w:r>
      <w:r w:rsidRPr="009635AE">
        <w:rPr>
          <w:rStyle w:val="NormalParagraphText"/>
          <w:rFonts w:ascii="Arial" w:hAnsi="Arial" w:cs="Arial"/>
          <w:b/>
          <w:bCs/>
        </w:rPr>
        <w:t xml:space="preserve"> or suppressShippingAddressEnable</w:t>
      </w:r>
      <w:r w:rsidRPr="009635AE">
        <w:rPr>
          <w:rStyle w:val="NormalParagraphText"/>
          <w:rFonts w:ascii="Arial" w:hAnsi="Arial" w:cs="Arial"/>
        </w:rPr>
        <w:t xml:space="preserve"> option is passed as 'true' then no attempt will be made to return the delivery address fields. Any delivery address fields passed in the transaction will be echoed back unaltered.</w:t>
      </w:r>
    </w:p>
    <w:p w14:paraId="04961C6A" w14:textId="77777777" w:rsidR="005706EF" w:rsidRPr="009635AE" w:rsidRDefault="005706EF" w:rsidP="005706EF">
      <w:pPr>
        <w:rPr>
          <w:rStyle w:val="NormalParagraphText"/>
          <w:rFonts w:ascii="Arial" w:hAnsi="Arial" w:cs="Arial"/>
        </w:rPr>
      </w:pPr>
    </w:p>
    <w:p w14:paraId="0DCCCB34"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Any </w:t>
      </w:r>
      <w:r w:rsidRPr="009635AE">
        <w:rPr>
          <w:rStyle w:val="NormalParagraphText"/>
          <w:rFonts w:ascii="Arial" w:hAnsi="Arial" w:cs="Arial"/>
          <w:b/>
          <w:bCs/>
        </w:rPr>
        <w:t>merchantCheckoutId</w:t>
      </w:r>
      <w:r w:rsidRPr="009635AE">
        <w:rPr>
          <w:rStyle w:val="NormalParagraphText"/>
          <w:rFonts w:ascii="Arial" w:hAnsi="Arial" w:cs="Arial"/>
        </w:rPr>
        <w:t xml:space="preserve"> or </w:t>
      </w:r>
      <w:r w:rsidRPr="009635AE">
        <w:rPr>
          <w:rStyle w:val="NormalParagraphText"/>
          <w:rFonts w:ascii="Arial" w:hAnsi="Arial" w:cs="Arial"/>
          <w:b/>
          <w:bCs/>
        </w:rPr>
        <w:t>allowedCardTypes</w:t>
      </w:r>
      <w:r w:rsidRPr="009635AE">
        <w:rPr>
          <w:rStyle w:val="NormalParagraphText"/>
          <w:rFonts w:ascii="Arial" w:hAnsi="Arial" w:cs="Arial"/>
        </w:rPr>
        <w:t xml:space="preserve"> options will be overwritten and therefore should not be passed in the request but will be available in the response.</w:t>
      </w:r>
    </w:p>
    <w:p w14:paraId="049C4251" w14:textId="77777777" w:rsidR="005706EF" w:rsidRPr="009635AE" w:rsidRDefault="005706EF" w:rsidP="005706EF">
      <w:pPr>
        <w:rPr>
          <w:rStyle w:val="NormalParagraphText"/>
          <w:rFonts w:ascii="Arial" w:hAnsi="Arial" w:cs="Arial"/>
        </w:rPr>
      </w:pPr>
    </w:p>
    <w:p w14:paraId="79A8C848" w14:textId="77777777" w:rsidR="005706EF" w:rsidRPr="009635AE" w:rsidRDefault="005706EF" w:rsidP="005706EF">
      <w:pPr>
        <w:rPr>
          <w:rStyle w:val="NormalParagraphText"/>
          <w:rFonts w:ascii="Arial" w:hAnsi="Arial" w:cs="Arial"/>
        </w:rPr>
      </w:pPr>
    </w:p>
    <w:p w14:paraId="5B186E76" w14:textId="5809F545" w:rsidR="005706EF" w:rsidRPr="00834705" w:rsidRDefault="005706EF" w:rsidP="005706EF">
      <w:pPr>
        <w:pStyle w:val="Heading3"/>
      </w:pPr>
      <w:r w:rsidRPr="00834705">
        <w:br w:type="page"/>
      </w:r>
      <w:bookmarkStart w:id="330" w:name="_Toc66871700"/>
      <w:r w:rsidRPr="00834705">
        <w:lastRenderedPageBreak/>
        <w:t xml:space="preserve">Purchase details (Hosted </w:t>
      </w:r>
      <w:r w:rsidR="00560F23" w:rsidRPr="00834705">
        <w:t>and</w:t>
      </w:r>
      <w:r w:rsidRPr="00834705">
        <w:t xml:space="preserve"> Direct Integrations)</w:t>
      </w:r>
      <w:bookmarkEnd w:id="330"/>
    </w:p>
    <w:p w14:paraId="53528BE5"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The following request fields may be sent to provide information on the purchased items and to populate the cart on the Masterpass Wallet (v6 only).</w:t>
      </w:r>
    </w:p>
    <w:p w14:paraId="20CDA0AB" w14:textId="77777777"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 </w:t>
      </w: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716"/>
        <w:gridCol w:w="29"/>
        <w:gridCol w:w="1762"/>
        <w:gridCol w:w="4943"/>
      </w:tblGrid>
      <w:tr w:rsidR="005706EF" w:rsidRPr="002337F0" w14:paraId="701C2E1A" w14:textId="77777777" w:rsidTr="00313475">
        <w:tc>
          <w:tcPr>
            <w:tcW w:w="1792" w:type="pct"/>
            <w:gridSpan w:val="2"/>
            <w:tcBorders>
              <w:bottom w:val="single" w:sz="4" w:space="0" w:color="172271"/>
            </w:tcBorders>
            <w:shd w:val="clear" w:color="auto" w:fill="172271"/>
          </w:tcPr>
          <w:p w14:paraId="0B9976BF" w14:textId="77777777" w:rsidR="005706EF" w:rsidRPr="002337F0" w:rsidRDefault="005706EF" w:rsidP="00313475">
            <w:pPr>
              <w:rPr>
                <w:rFonts w:ascii="Helvetica" w:hAnsi="Helvetica" w:cs="Helvetica"/>
                <w:b/>
                <w:color w:val="FFFFFF"/>
                <w:sz w:val="20"/>
              </w:rPr>
            </w:pPr>
            <w:r w:rsidRPr="002337F0">
              <w:rPr>
                <w:rFonts w:ascii="Helvetica" w:hAnsi="Helvetica" w:cs="Helvetica"/>
                <w:b/>
                <w:color w:val="FFFFFF"/>
                <w:sz w:val="20"/>
              </w:rPr>
              <w:t>Field Name</w:t>
            </w:r>
          </w:p>
        </w:tc>
        <w:tc>
          <w:tcPr>
            <w:tcW w:w="843" w:type="pct"/>
            <w:tcBorders>
              <w:bottom w:val="single" w:sz="4" w:space="0" w:color="172271"/>
            </w:tcBorders>
            <w:shd w:val="clear" w:color="auto" w:fill="172271"/>
          </w:tcPr>
          <w:p w14:paraId="196D40D3" w14:textId="77777777" w:rsidR="005706EF" w:rsidRPr="002337F0" w:rsidRDefault="005706EF" w:rsidP="00313475">
            <w:pPr>
              <w:jc w:val="center"/>
              <w:rPr>
                <w:rFonts w:ascii="Helvetica" w:hAnsi="Helvetica" w:cs="Helvetica"/>
                <w:b/>
                <w:color w:val="FFFFFF"/>
                <w:sz w:val="20"/>
              </w:rPr>
            </w:pPr>
            <w:r w:rsidRPr="002337F0">
              <w:rPr>
                <w:rFonts w:ascii="Helvetica" w:hAnsi="Helvetica" w:cs="Helvetica"/>
                <w:b/>
                <w:color w:val="FFFFFF"/>
                <w:sz w:val="20"/>
              </w:rPr>
              <w:t>Mandatory?</w:t>
            </w:r>
          </w:p>
        </w:tc>
        <w:tc>
          <w:tcPr>
            <w:tcW w:w="2365" w:type="pct"/>
            <w:tcBorders>
              <w:bottom w:val="single" w:sz="4" w:space="0" w:color="172271"/>
            </w:tcBorders>
            <w:shd w:val="clear" w:color="auto" w:fill="172271"/>
          </w:tcPr>
          <w:p w14:paraId="0F5CA46A" w14:textId="77777777" w:rsidR="005706EF" w:rsidRPr="002337F0" w:rsidRDefault="005706EF" w:rsidP="00313475">
            <w:pPr>
              <w:rPr>
                <w:rFonts w:ascii="Helvetica" w:hAnsi="Helvetica" w:cs="Helvetica"/>
                <w:b/>
                <w:color w:val="FFFFFF"/>
                <w:sz w:val="20"/>
              </w:rPr>
            </w:pPr>
            <w:r w:rsidRPr="002337F0">
              <w:rPr>
                <w:rFonts w:ascii="Helvetica" w:hAnsi="Helvetica" w:cs="Helvetica"/>
                <w:b/>
                <w:color w:val="FFFFFF"/>
                <w:sz w:val="20"/>
              </w:rPr>
              <w:t>Description</w:t>
            </w:r>
          </w:p>
        </w:tc>
      </w:tr>
      <w:tr w:rsidR="005706EF" w:rsidRPr="002337F0" w14:paraId="348BA89E"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0421931C"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Description</w:t>
            </w:r>
          </w:p>
        </w:tc>
        <w:tc>
          <w:tcPr>
            <w:tcW w:w="856" w:type="pct"/>
            <w:gridSpan w:val="2"/>
            <w:tcBorders>
              <w:top w:val="single" w:sz="4" w:space="0" w:color="000080"/>
              <w:left w:val="single" w:sz="4" w:space="0" w:color="000080"/>
              <w:bottom w:val="single" w:sz="4" w:space="0" w:color="000080"/>
            </w:tcBorders>
            <w:shd w:val="clear" w:color="auto" w:fill="DAE6FB"/>
          </w:tcPr>
          <w:p w14:paraId="17154FCC"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27A3088C"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 xml:space="preserve">Description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5706EF" w:rsidRPr="002337F0" w14:paraId="06D6CAD1"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6CD0935B"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Quantity</w:t>
            </w:r>
          </w:p>
        </w:tc>
        <w:tc>
          <w:tcPr>
            <w:tcW w:w="856" w:type="pct"/>
            <w:gridSpan w:val="2"/>
            <w:tcBorders>
              <w:top w:val="single" w:sz="4" w:space="0" w:color="000080"/>
              <w:left w:val="single" w:sz="4" w:space="0" w:color="000080"/>
              <w:bottom w:val="single" w:sz="4" w:space="0" w:color="000080"/>
            </w:tcBorders>
            <w:shd w:val="clear" w:color="auto" w:fill="DAE6FB"/>
          </w:tcPr>
          <w:p w14:paraId="18B201B9"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7FF8CCD4"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 xml:space="preserve">Quantity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5706EF" w:rsidRPr="002337F0" w14:paraId="6F89E9D3"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792F79AE"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4B1463">
              <w:rPr>
                <w:rFonts w:ascii="Courier New" w:hAnsi="Courier New" w:cs="Courier New"/>
                <w:b/>
                <w:bCs/>
                <w:iCs/>
                <w:color w:val="222222"/>
                <w:sz w:val="20"/>
              </w:rPr>
              <w:t>Gross</w:t>
            </w:r>
            <w:r w:rsidRPr="002337F0">
              <w:rPr>
                <w:rFonts w:ascii="Courier New" w:hAnsi="Courier New" w:cs="Courier New"/>
                <w:b/>
                <w:bCs/>
                <w:color w:val="222222"/>
                <w:sz w:val="20"/>
              </w:rPr>
              <w:t>Amount</w:t>
            </w:r>
          </w:p>
        </w:tc>
        <w:tc>
          <w:tcPr>
            <w:tcW w:w="856" w:type="pct"/>
            <w:gridSpan w:val="2"/>
            <w:tcBorders>
              <w:top w:val="single" w:sz="4" w:space="0" w:color="000080"/>
              <w:left w:val="single" w:sz="4" w:space="0" w:color="000080"/>
              <w:bottom w:val="single" w:sz="4" w:space="0" w:color="000080"/>
            </w:tcBorders>
            <w:shd w:val="clear" w:color="auto" w:fill="DAE6FB"/>
          </w:tcPr>
          <w:p w14:paraId="2D5C0C89"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3F59B538"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 xml:space="preserve">Gross 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5706EF" w:rsidRPr="002337F0" w14:paraId="284032CC"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18DC449B"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TaxAmount</w:t>
            </w:r>
          </w:p>
        </w:tc>
        <w:tc>
          <w:tcPr>
            <w:tcW w:w="856" w:type="pct"/>
            <w:gridSpan w:val="2"/>
            <w:tcBorders>
              <w:top w:val="single" w:sz="4" w:space="0" w:color="000080"/>
              <w:left w:val="single" w:sz="4" w:space="0" w:color="000080"/>
              <w:bottom w:val="single" w:sz="4" w:space="0" w:color="000080"/>
            </w:tcBorders>
            <w:shd w:val="clear" w:color="auto" w:fill="DAE6FB"/>
          </w:tcPr>
          <w:p w14:paraId="5540B903"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2F06859A"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 xml:space="preserve">Tax 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5706EF" w:rsidRPr="002337F0" w14:paraId="4723D4C2"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41E98B62"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ProductCode</w:t>
            </w:r>
          </w:p>
        </w:tc>
        <w:tc>
          <w:tcPr>
            <w:tcW w:w="856" w:type="pct"/>
            <w:gridSpan w:val="2"/>
            <w:tcBorders>
              <w:top w:val="single" w:sz="4" w:space="0" w:color="000080"/>
              <w:left w:val="single" w:sz="4" w:space="0" w:color="000080"/>
              <w:bottom w:val="single" w:sz="4" w:space="0" w:color="000080"/>
            </w:tcBorders>
            <w:shd w:val="clear" w:color="auto" w:fill="DAE6FB"/>
          </w:tcPr>
          <w:p w14:paraId="37950F2F"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6C745D15"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 xml:space="preserve">Product code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5706EF" w:rsidRPr="002337F0" w14:paraId="67898962"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44A5E022" w14:textId="77777777" w:rsidR="005706EF" w:rsidRPr="002337F0" w:rsidRDefault="005706EF" w:rsidP="00313475">
            <w:pPr>
              <w:rPr>
                <w:rFonts w:ascii="Courier New" w:hAnsi="Courier New" w:cs="Courier New"/>
                <w:b/>
                <w:bCs/>
                <w:color w:val="222222"/>
                <w:sz w:val="20"/>
              </w:rPr>
            </w:pPr>
            <w:bookmarkStart w:id="331" w:name="_Hlk26655458"/>
            <w:r w:rsidRPr="002337F0">
              <w:rPr>
                <w:rFonts w:ascii="Courier New" w:hAnsi="Courier New" w:cs="Courier New"/>
                <w:b/>
                <w:bCs/>
                <w:color w:val="222222"/>
                <w:sz w:val="20"/>
              </w:rPr>
              <w:t>itemXX</w:t>
            </w:r>
            <w:r>
              <w:rPr>
                <w:rFonts w:ascii="Courier New" w:hAnsi="Courier New" w:cs="Courier New"/>
                <w:b/>
                <w:bCs/>
                <w:color w:val="222222"/>
                <w:sz w:val="20"/>
              </w:rPr>
              <w:t>Image</w:t>
            </w:r>
            <w:r w:rsidRPr="002337F0">
              <w:rPr>
                <w:rFonts w:ascii="Courier New" w:hAnsi="Courier New" w:cs="Courier New"/>
                <w:b/>
                <w:bCs/>
                <w:color w:val="222222"/>
                <w:sz w:val="20"/>
              </w:rPr>
              <w:t>Url</w:t>
            </w:r>
          </w:p>
        </w:tc>
        <w:tc>
          <w:tcPr>
            <w:tcW w:w="856" w:type="pct"/>
            <w:gridSpan w:val="2"/>
            <w:tcBorders>
              <w:top w:val="single" w:sz="4" w:space="0" w:color="000080"/>
              <w:left w:val="single" w:sz="4" w:space="0" w:color="000080"/>
              <w:bottom w:val="single" w:sz="4" w:space="0" w:color="000080"/>
            </w:tcBorders>
            <w:shd w:val="clear" w:color="auto" w:fill="DAE6FB"/>
          </w:tcPr>
          <w:p w14:paraId="2A944109"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148FB117" w14:textId="77777777" w:rsidR="005706EF" w:rsidRPr="004D18A8" w:rsidRDefault="005706EF" w:rsidP="00313475">
            <w:pPr>
              <w:rPr>
                <w:rFonts w:ascii="Helvetica" w:hAnsi="Helvetica" w:cs="Arial"/>
                <w:color w:val="222222"/>
                <w:sz w:val="20"/>
                <w:szCs w:val="20"/>
              </w:rPr>
            </w:pPr>
            <w:r w:rsidRPr="004D18A8">
              <w:rPr>
                <w:rFonts w:ascii="Helvetica" w:hAnsi="Helvetica" w:cs="Arial"/>
                <w:color w:val="222222"/>
                <w:sz w:val="20"/>
                <w:szCs w:val="20"/>
              </w:rPr>
              <w:t xml:space="preserve">Shopping cart URL for </w:t>
            </w:r>
            <w:r w:rsidRPr="004D18A8">
              <w:rPr>
                <w:rFonts w:ascii="Helvetica" w:hAnsi="Helvetica" w:cs="Arial"/>
                <w:i/>
                <w:color w:val="222222"/>
                <w:sz w:val="20"/>
                <w:szCs w:val="20"/>
              </w:rPr>
              <w:t>XX</w:t>
            </w:r>
            <w:r w:rsidRPr="004D18A8">
              <w:rPr>
                <w:rFonts w:ascii="Helvetica" w:hAnsi="Helvetica" w:cs="Arial"/>
                <w:color w:val="222222"/>
                <w:sz w:val="20"/>
                <w:szCs w:val="20"/>
                <w:vertAlign w:val="superscript"/>
              </w:rPr>
              <w:t>th</w:t>
            </w:r>
            <w:r w:rsidRPr="004D18A8">
              <w:rPr>
                <w:rFonts w:ascii="Helvetica" w:hAnsi="Helvetica" w:cs="Arial"/>
                <w:color w:val="222222"/>
                <w:sz w:val="20"/>
                <w:szCs w:val="20"/>
              </w:rPr>
              <w:t xml:space="preserve"> item purchased.</w:t>
            </w:r>
          </w:p>
        </w:tc>
      </w:tr>
      <w:tr w:rsidR="005706EF" w:rsidRPr="002337F0" w14:paraId="7CFBFBA8"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22686020"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Size</w:t>
            </w:r>
          </w:p>
        </w:tc>
        <w:tc>
          <w:tcPr>
            <w:tcW w:w="856" w:type="pct"/>
            <w:gridSpan w:val="2"/>
            <w:tcBorders>
              <w:top w:val="single" w:sz="4" w:space="0" w:color="000080"/>
              <w:left w:val="single" w:sz="4" w:space="0" w:color="000080"/>
              <w:bottom w:val="single" w:sz="4" w:space="0" w:color="000080"/>
            </w:tcBorders>
            <w:shd w:val="clear" w:color="auto" w:fill="DAE6FB"/>
          </w:tcPr>
          <w:p w14:paraId="193C7834"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3FDC2ECB"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 xml:space="preserve">Size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 in the format ‘LengthxWidthxHeight Unit’.</w:t>
            </w:r>
          </w:p>
        </w:tc>
      </w:tr>
      <w:tr w:rsidR="005706EF" w:rsidRPr="002337F0" w14:paraId="4EED4F6B"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69F25B08"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Weight</w:t>
            </w:r>
          </w:p>
        </w:tc>
        <w:tc>
          <w:tcPr>
            <w:tcW w:w="856" w:type="pct"/>
            <w:gridSpan w:val="2"/>
            <w:tcBorders>
              <w:top w:val="single" w:sz="4" w:space="0" w:color="000080"/>
              <w:left w:val="single" w:sz="4" w:space="0" w:color="000080"/>
              <w:bottom w:val="single" w:sz="4" w:space="0" w:color="000080"/>
            </w:tcBorders>
            <w:shd w:val="clear" w:color="auto" w:fill="DAE6FB"/>
          </w:tcPr>
          <w:p w14:paraId="119B3D9E"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0B97859B"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Weight of X</w:t>
            </w:r>
            <w:r w:rsidRPr="002337F0">
              <w:rPr>
                <w:rFonts w:ascii="Helvetica" w:hAnsi="Helvetica" w:cs="Arial"/>
                <w:i/>
                <w:color w:val="222222"/>
                <w:sz w:val="20"/>
                <w:szCs w:val="20"/>
              </w:rPr>
              <w:t>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 in the format ‘Weight Unit’.</w:t>
            </w:r>
          </w:p>
        </w:tc>
      </w:tr>
      <w:bookmarkEnd w:id="331"/>
      <w:tr w:rsidR="005706EF" w:rsidRPr="002337F0" w14:paraId="59623F2D" w14:textId="77777777" w:rsidTr="0031347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2" w:space="0" w:color="auto"/>
            </w:tcBorders>
            <w:shd w:val="clear" w:color="auto" w:fill="DAE6FB"/>
          </w:tcPr>
          <w:p w14:paraId="010C99FC" w14:textId="77777777" w:rsidR="005706EF" w:rsidRPr="002337F0" w:rsidRDefault="005706EF" w:rsidP="00313475">
            <w:pPr>
              <w:rPr>
                <w:rFonts w:ascii="Courier New" w:hAnsi="Courier New" w:cs="Courier New"/>
                <w:b/>
                <w:bCs/>
                <w:color w:val="222222"/>
                <w:sz w:val="20"/>
              </w:rPr>
            </w:pPr>
            <w:r w:rsidRPr="002337F0">
              <w:rPr>
                <w:rFonts w:ascii="Courier New" w:hAnsi="Courier New" w:cs="Courier New"/>
                <w:b/>
                <w:bCs/>
                <w:color w:val="222222"/>
                <w:sz w:val="20"/>
              </w:rPr>
              <w:t>items</w:t>
            </w:r>
          </w:p>
        </w:tc>
        <w:tc>
          <w:tcPr>
            <w:tcW w:w="856" w:type="pct"/>
            <w:gridSpan w:val="2"/>
            <w:tcBorders>
              <w:top w:val="single" w:sz="4" w:space="0" w:color="000080"/>
              <w:left w:val="single" w:sz="4" w:space="0" w:color="000080"/>
              <w:bottom w:val="single" w:sz="2" w:space="0" w:color="auto"/>
            </w:tcBorders>
            <w:shd w:val="clear" w:color="auto" w:fill="DAE6FB"/>
          </w:tcPr>
          <w:p w14:paraId="5B7C116B" w14:textId="77777777" w:rsidR="005706EF" w:rsidRPr="002337F0" w:rsidRDefault="005706EF" w:rsidP="00313475">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2" w:space="0" w:color="auto"/>
              <w:right w:val="single" w:sz="4" w:space="0" w:color="000080"/>
            </w:tcBorders>
            <w:shd w:val="clear" w:color="auto" w:fill="DAE6FB"/>
          </w:tcPr>
          <w:p w14:paraId="41B50A8B" w14:textId="77777777" w:rsidR="005706EF" w:rsidRPr="002337F0" w:rsidRDefault="005706EF" w:rsidP="00313475">
            <w:pPr>
              <w:rPr>
                <w:rFonts w:ascii="Helvetica" w:hAnsi="Helvetica" w:cs="Arial"/>
                <w:color w:val="222222"/>
                <w:sz w:val="20"/>
                <w:szCs w:val="20"/>
              </w:rPr>
            </w:pPr>
            <w:r w:rsidRPr="002337F0">
              <w:rPr>
                <w:rFonts w:ascii="Helvetica" w:hAnsi="Helvetica" w:cs="Arial"/>
                <w:color w:val="222222"/>
                <w:sz w:val="20"/>
                <w:szCs w:val="20"/>
              </w:rPr>
              <w:t>Nested array of line items.</w:t>
            </w:r>
          </w:p>
        </w:tc>
      </w:tr>
    </w:tbl>
    <w:p w14:paraId="291E8288" w14:textId="77777777" w:rsidR="005706EF" w:rsidRPr="002337F0" w:rsidRDefault="005706EF" w:rsidP="005706EF">
      <w:pPr>
        <w:rPr>
          <w:vanish/>
        </w:rPr>
      </w:pPr>
    </w:p>
    <w:p w14:paraId="12826570" w14:textId="77777777" w:rsidR="005706EF" w:rsidRPr="002337F0" w:rsidRDefault="005706EF" w:rsidP="005706EF">
      <w:pPr>
        <w:pStyle w:val="Heading2"/>
        <w:numPr>
          <w:ilvl w:val="0"/>
          <w:numId w:val="0"/>
        </w:numPr>
        <w:rPr>
          <w:rFonts w:ascii="Helvetica" w:hAnsi="Helvetica"/>
          <w:color w:val="172271"/>
          <w:sz w:val="32"/>
        </w:rPr>
        <w:sectPr w:rsidR="005706EF" w:rsidRPr="002337F0" w:rsidSect="00F648A1">
          <w:endnotePr>
            <w:numFmt w:val="decimal"/>
            <w:numRestart w:val="eachSect"/>
          </w:endnotePr>
          <w:type w:val="continuous"/>
          <w:pgSz w:w="11900" w:h="16840"/>
          <w:pgMar w:top="720" w:right="720" w:bottom="720" w:left="720" w:header="567" w:footer="454" w:gutter="0"/>
          <w:cols w:space="708"/>
          <w:docGrid w:linePitch="326"/>
        </w:sectPr>
      </w:pPr>
    </w:p>
    <w:p w14:paraId="2F7A3ED9" w14:textId="77777777" w:rsidR="005706EF" w:rsidRPr="009635AE" w:rsidRDefault="005706EF" w:rsidP="005706EF">
      <w:pPr>
        <w:rPr>
          <w:rStyle w:val="NormalParagraphText"/>
          <w:rFonts w:ascii="Arial" w:hAnsi="Arial" w:cs="Arial"/>
        </w:rPr>
        <w:sectPr w:rsidR="005706EF" w:rsidRPr="009635AE" w:rsidSect="00F648A1">
          <w:endnotePr>
            <w:numFmt w:val="decimal"/>
            <w:numRestart w:val="eachSect"/>
          </w:endnotePr>
          <w:type w:val="continuous"/>
          <w:pgSz w:w="11900" w:h="16840"/>
          <w:pgMar w:top="720" w:right="720" w:bottom="720" w:left="720" w:header="567" w:footer="454" w:gutter="0"/>
          <w:cols w:space="708"/>
          <w:docGrid w:linePitch="326"/>
        </w:sectPr>
      </w:pPr>
    </w:p>
    <w:p w14:paraId="7FC9D768" w14:textId="74EF35E5"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Refer to section </w:t>
      </w:r>
      <w:r>
        <w:rPr>
          <w:rStyle w:val="NormalParagraphText"/>
        </w:rPr>
        <w:fldChar w:fldCharType="begin"/>
      </w:r>
      <w:r>
        <w:rPr>
          <w:rStyle w:val="NormalParagraphText"/>
        </w:rPr>
        <w:instrText xml:space="preserve"> REF _Ref26656482 \n \h </w:instrText>
      </w:r>
      <w:r>
        <w:rPr>
          <w:rStyle w:val="NormalParagraphText"/>
        </w:rPr>
      </w:r>
      <w:r>
        <w:rPr>
          <w:rStyle w:val="NormalParagraphText"/>
        </w:rPr>
        <w:fldChar w:fldCharType="separate"/>
      </w:r>
      <w:r w:rsidR="0089506B">
        <w:rPr>
          <w:rStyle w:val="NormalParagraphText"/>
        </w:rPr>
        <w:t>15.2</w:t>
      </w:r>
      <w:r>
        <w:rPr>
          <w:rStyle w:val="NormalParagraphText"/>
        </w:rPr>
        <w:fldChar w:fldCharType="end"/>
      </w:r>
      <w:r w:rsidRPr="009635AE">
        <w:rPr>
          <w:rStyle w:val="NormalParagraphText"/>
          <w:rFonts w:ascii="Arial" w:hAnsi="Arial" w:cs="Arial"/>
        </w:rPr>
        <w:t xml:space="preserve"> for more information on these fields.</w:t>
      </w:r>
    </w:p>
    <w:p w14:paraId="7D59A30B" w14:textId="5551B8E6" w:rsidR="005706EF" w:rsidRPr="003C31E3" w:rsidRDefault="005706EF" w:rsidP="005706EF">
      <w:pPr>
        <w:pStyle w:val="Heading2"/>
        <w:rPr>
          <w:color w:val="7F7F7F" w:themeColor="text1" w:themeTint="80"/>
        </w:rPr>
      </w:pPr>
      <w:r w:rsidRPr="003C31E3">
        <w:rPr>
          <w:color w:val="7F7F7F" w:themeColor="text1" w:themeTint="80"/>
        </w:rPr>
        <w:br w:type="page"/>
      </w:r>
      <w:r w:rsidR="007E42D0">
        <w:rPr>
          <w:color w:val="7F7F7F" w:themeColor="text1" w:themeTint="80"/>
        </w:rPr>
        <w:lastRenderedPageBreak/>
        <w:t xml:space="preserve"> </w:t>
      </w:r>
      <w:bookmarkStart w:id="332" w:name="_Toc66871701"/>
      <w:r w:rsidRPr="003C31E3">
        <w:rPr>
          <w:color w:val="7F7F7F" w:themeColor="text1" w:themeTint="80"/>
        </w:rPr>
        <w:t>Response Fields</w:t>
      </w:r>
      <w:bookmarkEnd w:id="332"/>
    </w:p>
    <w:p w14:paraId="72D0DD58" w14:textId="77777777" w:rsidR="005706EF" w:rsidRPr="00834705" w:rsidRDefault="005706EF" w:rsidP="005706EF">
      <w:pPr>
        <w:pStyle w:val="Heading3"/>
      </w:pPr>
      <w:bookmarkStart w:id="333" w:name="_Ref26658329"/>
      <w:bookmarkStart w:id="334" w:name="_Toc66871702"/>
      <w:r w:rsidRPr="00834705">
        <w:t>Initial Response (Direct Integration)</w:t>
      </w:r>
      <w:bookmarkEnd w:id="333"/>
      <w:bookmarkEnd w:id="334"/>
    </w:p>
    <w:p w14:paraId="51C87F04" w14:textId="5834C10F"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These fields will be returned in addition to the request fields from section </w:t>
      </w:r>
      <w:r>
        <w:rPr>
          <w:rStyle w:val="NormalParagraphText"/>
        </w:rPr>
        <w:fldChar w:fldCharType="begin"/>
      </w:r>
      <w:r>
        <w:rPr>
          <w:rStyle w:val="NormalParagraphText"/>
        </w:rPr>
        <w:instrText xml:space="preserve"> REF _Ref26657947 \n \h </w:instrText>
      </w:r>
      <w:r>
        <w:rPr>
          <w:rStyle w:val="NormalParagraphText"/>
        </w:rPr>
      </w:r>
      <w:r>
        <w:rPr>
          <w:rStyle w:val="NormalParagraphText"/>
        </w:rPr>
        <w:fldChar w:fldCharType="separate"/>
      </w:r>
      <w:r w:rsidR="0089506B">
        <w:rPr>
          <w:rStyle w:val="NormalParagraphText"/>
        </w:rPr>
        <w:t>19.5.1</w:t>
      </w:r>
      <w:r>
        <w:rPr>
          <w:rStyle w:val="NormalParagraphText"/>
        </w:rPr>
        <w:fldChar w:fldCharType="end"/>
      </w:r>
      <w:r w:rsidRPr="009635AE">
        <w:rPr>
          <w:rStyle w:val="NormalParagraphText"/>
          <w:rFonts w:ascii="Arial" w:hAnsi="Arial" w:cs="Arial"/>
        </w:rPr>
        <w:t xml:space="preserve"> and the basic response fields in section </w:t>
      </w:r>
      <w:r w:rsidRPr="002337F0">
        <w:rPr>
          <w:rStyle w:val="NormalParagraphText"/>
        </w:rPr>
        <w:fldChar w:fldCharType="begin"/>
      </w:r>
      <w:r w:rsidRPr="002337F0">
        <w:rPr>
          <w:rStyle w:val="NormalParagraphText"/>
        </w:rPr>
        <w:instrText xml:space="preserve"> REF _Ref431664477 \r \h </w:instrText>
      </w:r>
      <w:r w:rsidRPr="002337F0">
        <w:rPr>
          <w:rStyle w:val="NormalParagraphText"/>
        </w:rPr>
      </w:r>
      <w:r w:rsidRPr="002337F0">
        <w:rPr>
          <w:rStyle w:val="NormalParagraphText"/>
        </w:rPr>
        <w:fldChar w:fldCharType="separate"/>
      </w:r>
      <w:r w:rsidR="0089506B">
        <w:rPr>
          <w:rStyle w:val="NormalParagraphText"/>
        </w:rPr>
        <w:t>2.2</w:t>
      </w:r>
      <w:r w:rsidRPr="002337F0">
        <w:rPr>
          <w:rStyle w:val="NormalParagraphText"/>
        </w:rPr>
        <w:fldChar w:fldCharType="end"/>
      </w:r>
      <w:r w:rsidRPr="009635AE">
        <w:rPr>
          <w:rStyle w:val="NormalParagraphText"/>
          <w:rFonts w:ascii="Arial" w:hAnsi="Arial" w:cs="Arial"/>
        </w:rPr>
        <w:t xml:space="preserve"> </w:t>
      </w:r>
      <w:r w:rsidRPr="002337F0">
        <w:rPr>
          <w:rFonts w:ascii="Helvetica" w:hAnsi="Helvetica"/>
        </w:rPr>
        <w:t>minus any card details</w:t>
      </w:r>
      <w:r w:rsidRPr="009635AE">
        <w:rPr>
          <w:rStyle w:val="NormalParagraphText"/>
          <w:rFonts w:ascii="Arial" w:hAnsi="Arial" w:cs="Arial"/>
        </w:rPr>
        <w:t>.</w:t>
      </w:r>
    </w:p>
    <w:p w14:paraId="13BD94A6" w14:textId="77777777" w:rsidR="005706EF" w:rsidRPr="002337F0" w:rsidRDefault="005706EF" w:rsidP="005706EF">
      <w:pPr>
        <w:rPr>
          <w:sz w:val="16"/>
          <w:szCs w:val="16"/>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0"/>
        <w:gridCol w:w="3656"/>
        <w:gridCol w:w="36"/>
        <w:gridCol w:w="1750"/>
        <w:gridCol w:w="33"/>
        <w:gridCol w:w="4910"/>
        <w:gridCol w:w="35"/>
      </w:tblGrid>
      <w:tr w:rsidR="005706EF" w:rsidRPr="002337F0" w14:paraId="6AA48CC1" w14:textId="77777777" w:rsidTr="00313475">
        <w:trPr>
          <w:gridAfter w:val="1"/>
          <w:wAfter w:w="35" w:type="dxa"/>
        </w:trPr>
        <w:tc>
          <w:tcPr>
            <w:tcW w:w="3686" w:type="dxa"/>
            <w:gridSpan w:val="2"/>
            <w:tcBorders>
              <w:bottom w:val="single" w:sz="4" w:space="0" w:color="172271"/>
            </w:tcBorders>
            <w:shd w:val="clear" w:color="auto" w:fill="172271"/>
          </w:tcPr>
          <w:p w14:paraId="6AFC4FC3"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Field Name</w:t>
            </w:r>
          </w:p>
        </w:tc>
        <w:tc>
          <w:tcPr>
            <w:tcW w:w="1786" w:type="dxa"/>
            <w:gridSpan w:val="2"/>
            <w:tcBorders>
              <w:bottom w:val="single" w:sz="4" w:space="0" w:color="172271"/>
            </w:tcBorders>
            <w:shd w:val="clear" w:color="auto" w:fill="172271"/>
          </w:tcPr>
          <w:p w14:paraId="6C8CD32A" w14:textId="77777777" w:rsidR="005706EF" w:rsidRPr="002337F0" w:rsidRDefault="005706EF" w:rsidP="00313475">
            <w:pPr>
              <w:jc w:val="center"/>
              <w:rPr>
                <w:rFonts w:ascii="Helvetica" w:hAnsi="Helvetica"/>
                <w:b/>
                <w:color w:val="FFFFFF"/>
                <w:sz w:val="20"/>
              </w:rPr>
            </w:pPr>
            <w:r w:rsidRPr="002337F0">
              <w:rPr>
                <w:rFonts w:ascii="Helvetica" w:hAnsi="Helvetica"/>
                <w:b/>
                <w:color w:val="FFFFFF"/>
                <w:sz w:val="20"/>
              </w:rPr>
              <w:t>Mandatory?</w:t>
            </w:r>
          </w:p>
        </w:tc>
        <w:tc>
          <w:tcPr>
            <w:tcW w:w="4943" w:type="dxa"/>
            <w:gridSpan w:val="2"/>
            <w:tcBorders>
              <w:bottom w:val="single" w:sz="4" w:space="0" w:color="172271"/>
            </w:tcBorders>
            <w:shd w:val="clear" w:color="auto" w:fill="172271"/>
          </w:tcPr>
          <w:p w14:paraId="718DDEAD"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Description</w:t>
            </w:r>
          </w:p>
        </w:tc>
      </w:tr>
      <w:tr w:rsidR="005706EF" w:rsidRPr="002337F0" w14:paraId="789E8744" w14:textId="77777777" w:rsidTr="00313475">
        <w:tblPrEx>
          <w:jc w:val="center"/>
        </w:tblPrEx>
        <w:trPr>
          <w:gridBefore w:val="1"/>
          <w:wBefore w:w="30" w:type="dxa"/>
          <w:jc w:val="center"/>
        </w:trPr>
        <w:tc>
          <w:tcPr>
            <w:tcW w:w="3692" w:type="dxa"/>
            <w:gridSpan w:val="2"/>
            <w:shd w:val="clear" w:color="auto" w:fill="DAE6FB"/>
          </w:tcPr>
          <w:p w14:paraId="45B8B655" w14:textId="77777777" w:rsidR="005706EF" w:rsidRPr="002337F0" w:rsidRDefault="005706EF" w:rsidP="00313475">
            <w:pPr>
              <w:rPr>
                <w:rFonts w:ascii="Courier New" w:hAnsi="Courier New" w:cs="Courier New"/>
                <w:b/>
                <w:sz w:val="20"/>
              </w:rPr>
            </w:pPr>
            <w:r>
              <w:rPr>
                <w:rFonts w:ascii="Courier New" w:hAnsi="Courier New" w:cs="Courier New"/>
                <w:b/>
                <w:sz w:val="20"/>
              </w:rPr>
              <w:t>masterPassData</w:t>
            </w:r>
          </w:p>
        </w:tc>
        <w:tc>
          <w:tcPr>
            <w:tcW w:w="1783" w:type="dxa"/>
            <w:gridSpan w:val="2"/>
            <w:shd w:val="clear" w:color="auto" w:fill="DAE6FB"/>
          </w:tcPr>
          <w:p w14:paraId="5A37BC22" w14:textId="77777777" w:rsidR="005706EF" w:rsidRPr="002337F0" w:rsidRDefault="005706EF" w:rsidP="00313475">
            <w:pPr>
              <w:jc w:val="center"/>
              <w:rPr>
                <w:rFonts w:ascii="Helvetica" w:hAnsi="Helvetica"/>
                <w:sz w:val="20"/>
              </w:rPr>
            </w:pPr>
            <w:r w:rsidRPr="002337F0">
              <w:rPr>
                <w:rFonts w:ascii="Helvetica" w:hAnsi="Helvetica"/>
                <w:sz w:val="20"/>
              </w:rPr>
              <w:t>Yes</w:t>
            </w:r>
          </w:p>
          <w:p w14:paraId="27395BB7" w14:textId="77777777" w:rsidR="005706EF" w:rsidRPr="002337F0" w:rsidRDefault="005706EF" w:rsidP="00313475">
            <w:pPr>
              <w:jc w:val="center"/>
              <w:rPr>
                <w:rFonts w:ascii="Helvetica" w:hAnsi="Helvetica"/>
                <w:sz w:val="20"/>
              </w:rPr>
            </w:pPr>
          </w:p>
        </w:tc>
        <w:tc>
          <w:tcPr>
            <w:tcW w:w="4945" w:type="dxa"/>
            <w:gridSpan w:val="2"/>
            <w:shd w:val="clear" w:color="auto" w:fill="DAE6FB"/>
          </w:tcPr>
          <w:p w14:paraId="5E803C84" w14:textId="77777777" w:rsidR="005706EF" w:rsidRPr="002337F0" w:rsidRDefault="005706EF" w:rsidP="00313475">
            <w:pPr>
              <w:rPr>
                <w:rFonts w:ascii="Helvetica" w:hAnsi="Helvetica"/>
                <w:sz w:val="20"/>
              </w:rPr>
            </w:pPr>
            <w:r w:rsidRPr="002337F0">
              <w:rPr>
                <w:rFonts w:ascii="Helvetica" w:hAnsi="Helvetica"/>
                <w:sz w:val="20"/>
              </w:rPr>
              <w:t xml:space="preserve">Unique reference required to continue this transaction when the </w:t>
            </w:r>
            <w:r>
              <w:rPr>
                <w:rFonts w:ascii="Helvetica" w:hAnsi="Helvetica"/>
                <w:sz w:val="20"/>
              </w:rPr>
              <w:t>Masterpass Wallet</w:t>
            </w:r>
            <w:r w:rsidRPr="002337F0">
              <w:rPr>
                <w:rFonts w:ascii="Helvetica" w:hAnsi="Helvetica"/>
                <w:sz w:val="20"/>
              </w:rPr>
              <w:t xml:space="preserve"> has completed.</w:t>
            </w:r>
          </w:p>
        </w:tc>
      </w:tr>
      <w:tr w:rsidR="005706EF" w:rsidRPr="002337F0" w14:paraId="28E65B8A" w14:textId="77777777" w:rsidTr="00313475">
        <w:tblPrEx>
          <w:jc w:val="center"/>
        </w:tblPrEx>
        <w:trPr>
          <w:gridBefore w:val="1"/>
          <w:wBefore w:w="30" w:type="dxa"/>
          <w:jc w:val="center"/>
        </w:trPr>
        <w:tc>
          <w:tcPr>
            <w:tcW w:w="3692" w:type="dxa"/>
            <w:gridSpan w:val="2"/>
            <w:shd w:val="clear" w:color="auto" w:fill="DAE6FB"/>
          </w:tcPr>
          <w:p w14:paraId="74B82A72" w14:textId="77777777" w:rsidR="005706EF" w:rsidRPr="002337F0" w:rsidRDefault="005706EF" w:rsidP="00313475">
            <w:pPr>
              <w:rPr>
                <w:rFonts w:ascii="Courier New" w:hAnsi="Courier New" w:cs="Courier New"/>
                <w:b/>
                <w:sz w:val="20"/>
              </w:rPr>
            </w:pPr>
            <w:r>
              <w:rPr>
                <w:rFonts w:ascii="Courier New" w:hAnsi="Courier New" w:cs="Courier New"/>
                <w:b/>
                <w:sz w:val="20"/>
              </w:rPr>
              <w:t>masterPassC</w:t>
            </w:r>
            <w:r w:rsidRPr="002337F0">
              <w:rPr>
                <w:rFonts w:ascii="Courier New" w:hAnsi="Courier New" w:cs="Courier New"/>
                <w:b/>
                <w:sz w:val="20"/>
              </w:rPr>
              <w:t>heckoutURL</w:t>
            </w:r>
          </w:p>
        </w:tc>
        <w:tc>
          <w:tcPr>
            <w:tcW w:w="1783" w:type="dxa"/>
            <w:gridSpan w:val="2"/>
            <w:shd w:val="clear" w:color="auto" w:fill="DAE6FB"/>
          </w:tcPr>
          <w:p w14:paraId="5841433C" w14:textId="77777777" w:rsidR="005706EF" w:rsidRPr="002337F0" w:rsidRDefault="005706EF" w:rsidP="00313475">
            <w:pPr>
              <w:jc w:val="center"/>
              <w:rPr>
                <w:rFonts w:ascii="Helvetica" w:hAnsi="Helvetica"/>
                <w:sz w:val="20"/>
              </w:rPr>
            </w:pPr>
            <w:r w:rsidRPr="002337F0">
              <w:rPr>
                <w:rFonts w:ascii="Helvetica" w:hAnsi="Helvetica"/>
                <w:sz w:val="20"/>
              </w:rPr>
              <w:t>Yes</w:t>
            </w:r>
          </w:p>
        </w:tc>
        <w:tc>
          <w:tcPr>
            <w:tcW w:w="4945" w:type="dxa"/>
            <w:gridSpan w:val="2"/>
            <w:shd w:val="clear" w:color="auto" w:fill="DAE6FB"/>
          </w:tcPr>
          <w:p w14:paraId="5ABD3D52" w14:textId="7CC3788A" w:rsidR="005706EF" w:rsidRPr="002337F0" w:rsidRDefault="005706EF" w:rsidP="00313475">
            <w:pPr>
              <w:rPr>
                <w:rFonts w:ascii="Helvetica" w:hAnsi="Helvetica"/>
                <w:sz w:val="20"/>
              </w:rPr>
            </w:pPr>
            <w:r w:rsidRPr="002337F0">
              <w:rPr>
                <w:rFonts w:ascii="Helvetica" w:hAnsi="Helvetica"/>
                <w:sz w:val="20"/>
              </w:rPr>
              <w:t xml:space="preserve">URL required to load the </w:t>
            </w:r>
            <w:r w:rsidR="00231BFD">
              <w:rPr>
                <w:rFonts w:ascii="Helvetica" w:hAnsi="Helvetica"/>
                <w:sz w:val="20"/>
              </w:rPr>
              <w:t>Masterpass</w:t>
            </w:r>
            <w:r w:rsidRPr="002337F0">
              <w:rPr>
                <w:rFonts w:ascii="Helvetica" w:hAnsi="Helvetica"/>
                <w:sz w:val="20"/>
              </w:rPr>
              <w:t xml:space="preserve"> Checkout</w:t>
            </w:r>
          </w:p>
        </w:tc>
      </w:tr>
      <w:tr w:rsidR="005706EF" w:rsidRPr="002337F0" w14:paraId="50D50F92" w14:textId="77777777" w:rsidTr="00313475">
        <w:tblPrEx>
          <w:jc w:val="center"/>
        </w:tblPrEx>
        <w:trPr>
          <w:gridBefore w:val="1"/>
          <w:wBefore w:w="30" w:type="dxa"/>
          <w:jc w:val="center"/>
        </w:trPr>
        <w:tc>
          <w:tcPr>
            <w:tcW w:w="3692" w:type="dxa"/>
            <w:gridSpan w:val="2"/>
            <w:shd w:val="clear" w:color="auto" w:fill="DAE6FB"/>
          </w:tcPr>
          <w:p w14:paraId="2852946D" w14:textId="77777777" w:rsidR="005706EF" w:rsidRPr="002337F0" w:rsidRDefault="005706EF" w:rsidP="00313475">
            <w:pPr>
              <w:rPr>
                <w:rFonts w:ascii="Courier New" w:hAnsi="Courier New" w:cs="Courier New"/>
                <w:b/>
                <w:sz w:val="20"/>
              </w:rPr>
            </w:pPr>
            <w:r>
              <w:rPr>
                <w:rFonts w:ascii="Courier New" w:hAnsi="Courier New" w:cs="Courier New"/>
                <w:b/>
                <w:sz w:val="20"/>
              </w:rPr>
              <w:t>masterPassC</w:t>
            </w:r>
            <w:r w:rsidRPr="002337F0">
              <w:rPr>
                <w:rFonts w:ascii="Courier New" w:hAnsi="Courier New" w:cs="Courier New"/>
                <w:b/>
                <w:sz w:val="20"/>
              </w:rPr>
              <w:t>heckoutOptions</w:t>
            </w:r>
          </w:p>
        </w:tc>
        <w:tc>
          <w:tcPr>
            <w:tcW w:w="1783" w:type="dxa"/>
            <w:gridSpan w:val="2"/>
            <w:shd w:val="clear" w:color="auto" w:fill="DAE6FB"/>
          </w:tcPr>
          <w:p w14:paraId="0314E488" w14:textId="77777777" w:rsidR="005706EF" w:rsidRPr="002337F0" w:rsidRDefault="005706EF" w:rsidP="00313475">
            <w:pPr>
              <w:jc w:val="center"/>
              <w:rPr>
                <w:rFonts w:ascii="Helvetica" w:hAnsi="Helvetica"/>
                <w:sz w:val="20"/>
              </w:rPr>
            </w:pPr>
            <w:r w:rsidRPr="002337F0">
              <w:rPr>
                <w:rFonts w:ascii="Helvetica" w:hAnsi="Helvetica"/>
                <w:sz w:val="20"/>
              </w:rPr>
              <w:t>No</w:t>
            </w:r>
          </w:p>
        </w:tc>
        <w:tc>
          <w:tcPr>
            <w:tcW w:w="4945" w:type="dxa"/>
            <w:gridSpan w:val="2"/>
            <w:shd w:val="clear" w:color="auto" w:fill="DAE6FB"/>
          </w:tcPr>
          <w:p w14:paraId="538FDB18" w14:textId="77777777" w:rsidR="005706EF" w:rsidRPr="002337F0" w:rsidRDefault="005706EF" w:rsidP="00313475">
            <w:pPr>
              <w:rPr>
                <w:rFonts w:ascii="Helvetica" w:hAnsi="Helvetica"/>
                <w:sz w:val="20"/>
              </w:rPr>
            </w:pPr>
            <w:r w:rsidRPr="002337F0">
              <w:rPr>
                <w:rFonts w:ascii="Helvetica" w:hAnsi="Helvetica"/>
                <w:sz w:val="20"/>
              </w:rPr>
              <w:t>Any checkout options passed in the request.</w:t>
            </w:r>
          </w:p>
        </w:tc>
      </w:tr>
    </w:tbl>
    <w:p w14:paraId="18C33B71" w14:textId="77777777" w:rsidR="005706EF" w:rsidRPr="002337F0" w:rsidRDefault="005706EF" w:rsidP="005706EF">
      <w:pPr>
        <w:rPr>
          <w:rFonts w:ascii="Courier New" w:hAnsi="Courier New" w:cs="Courier New"/>
          <w:b/>
          <w:sz w:val="20"/>
        </w:rPr>
        <w:sectPr w:rsidR="005706EF" w:rsidRPr="002337F0" w:rsidSect="00F648A1">
          <w:endnotePr>
            <w:numFmt w:val="decimal"/>
            <w:numRestart w:val="eachSect"/>
          </w:endnotePr>
          <w:type w:val="continuous"/>
          <w:pgSz w:w="11900" w:h="16840"/>
          <w:pgMar w:top="720" w:right="720" w:bottom="720" w:left="720" w:header="708" w:footer="708" w:gutter="0"/>
          <w:cols w:space="708"/>
        </w:sectPr>
      </w:pPr>
    </w:p>
    <w:p w14:paraId="14CC2B01" w14:textId="77777777" w:rsidR="005706EF" w:rsidRPr="009635AE" w:rsidRDefault="005706EF" w:rsidP="005706EF">
      <w:pPr>
        <w:rPr>
          <w:rStyle w:val="NormalParagraphText"/>
          <w:rFonts w:ascii="Arial" w:hAnsi="Arial" w:cs="Arial"/>
        </w:rPr>
      </w:pPr>
    </w:p>
    <w:p w14:paraId="779A8DBE" w14:textId="77777777" w:rsidR="005706EF" w:rsidRPr="009635AE" w:rsidRDefault="005706EF" w:rsidP="005706EF">
      <w:pPr>
        <w:rPr>
          <w:rStyle w:val="NormalParagraphText"/>
          <w:rFonts w:ascii="Arial" w:hAnsi="Arial" w:cs="Arial"/>
        </w:rPr>
        <w:sectPr w:rsidR="005706EF" w:rsidRPr="009635AE" w:rsidSect="00F648A1">
          <w:endnotePr>
            <w:numFmt w:val="decimal"/>
            <w:numRestart w:val="eachSect"/>
          </w:endnotePr>
          <w:type w:val="continuous"/>
          <w:pgSz w:w="11900" w:h="16840"/>
          <w:pgMar w:top="720" w:right="720" w:bottom="720" w:left="720" w:header="708" w:footer="708" w:gutter="0"/>
          <w:cols w:space="708"/>
        </w:sectPr>
      </w:pPr>
    </w:p>
    <w:p w14:paraId="7F3C9DB1" w14:textId="77777777" w:rsidR="005706EF" w:rsidRPr="00834705" w:rsidRDefault="005706EF" w:rsidP="005706EF">
      <w:pPr>
        <w:pStyle w:val="Heading3"/>
        <w:pageBreakBefore/>
      </w:pPr>
      <w:bookmarkStart w:id="335" w:name="_Toc66871703"/>
      <w:r w:rsidRPr="00834705">
        <w:lastRenderedPageBreak/>
        <w:t>Continuation Response (Direct Integration)</w:t>
      </w:r>
      <w:bookmarkEnd w:id="335"/>
    </w:p>
    <w:p w14:paraId="537A9040" w14:textId="0FC0B560" w:rsidR="005706EF" w:rsidRPr="009635AE" w:rsidRDefault="005706EF" w:rsidP="005706EF">
      <w:pPr>
        <w:rPr>
          <w:rStyle w:val="NormalParagraphText"/>
          <w:rFonts w:ascii="Arial" w:hAnsi="Arial" w:cs="Arial"/>
        </w:rPr>
      </w:pPr>
      <w:r w:rsidRPr="009635AE">
        <w:rPr>
          <w:rStyle w:val="NormalParagraphText"/>
          <w:rFonts w:ascii="Arial" w:hAnsi="Arial" w:cs="Arial"/>
        </w:rPr>
        <w:t xml:space="preserve">These fields will be returned in addition to the request fields from section </w:t>
      </w:r>
      <w:r>
        <w:rPr>
          <w:rStyle w:val="NormalParagraphText"/>
        </w:rPr>
        <w:fldChar w:fldCharType="begin"/>
      </w:r>
      <w:r>
        <w:rPr>
          <w:rStyle w:val="NormalParagraphText"/>
        </w:rPr>
        <w:instrText xml:space="preserve"> REF _Ref26658328 \w \h </w:instrText>
      </w:r>
      <w:r>
        <w:rPr>
          <w:rStyle w:val="NormalParagraphText"/>
        </w:rPr>
      </w:r>
      <w:r>
        <w:rPr>
          <w:rStyle w:val="NormalParagraphText"/>
        </w:rPr>
        <w:fldChar w:fldCharType="separate"/>
      </w:r>
      <w:r w:rsidR="0089506B">
        <w:rPr>
          <w:rStyle w:val="NormalParagraphText"/>
        </w:rPr>
        <w:t>19.5.2</w:t>
      </w:r>
      <w:r>
        <w:rPr>
          <w:rStyle w:val="NormalParagraphText"/>
        </w:rPr>
        <w:fldChar w:fldCharType="end"/>
      </w:r>
      <w:r w:rsidR="00EF423B" w:rsidRPr="009635AE">
        <w:rPr>
          <w:rStyle w:val="NormalParagraphText"/>
          <w:rFonts w:ascii="Arial" w:hAnsi="Arial" w:cs="Arial"/>
        </w:rPr>
        <w:t>;</w:t>
      </w:r>
      <w:r w:rsidRPr="009635AE">
        <w:rPr>
          <w:rStyle w:val="NormalParagraphText"/>
          <w:rFonts w:ascii="Arial" w:hAnsi="Arial" w:cs="Arial"/>
        </w:rPr>
        <w:t xml:space="preserve"> the initial response fields in section </w:t>
      </w:r>
      <w:r>
        <w:rPr>
          <w:rStyle w:val="NormalParagraphText"/>
        </w:rPr>
        <w:fldChar w:fldCharType="begin"/>
      </w:r>
      <w:r>
        <w:rPr>
          <w:rStyle w:val="NormalParagraphText"/>
        </w:rPr>
        <w:instrText xml:space="preserve"> REF _Ref26658329 \w \h </w:instrText>
      </w:r>
      <w:r>
        <w:rPr>
          <w:rStyle w:val="NormalParagraphText"/>
        </w:rPr>
      </w:r>
      <w:r>
        <w:rPr>
          <w:rStyle w:val="NormalParagraphText"/>
        </w:rPr>
        <w:fldChar w:fldCharType="separate"/>
      </w:r>
      <w:r w:rsidR="0089506B">
        <w:rPr>
          <w:rStyle w:val="NormalParagraphText"/>
        </w:rPr>
        <w:t>19.6.1</w:t>
      </w:r>
      <w:r>
        <w:rPr>
          <w:rStyle w:val="NormalParagraphText"/>
        </w:rPr>
        <w:fldChar w:fldCharType="end"/>
      </w:r>
      <w:r w:rsidR="00EF423B" w:rsidRPr="003C31E3">
        <w:rPr>
          <w:rStyle w:val="NormalParagraphText"/>
          <w:rFonts w:ascii="Arial" w:hAnsi="Arial" w:cs="Arial"/>
        </w:rPr>
        <w:t>;</w:t>
      </w:r>
      <w:r w:rsidRPr="003C31E3">
        <w:rPr>
          <w:rStyle w:val="NormalParagraphText"/>
          <w:rFonts w:ascii="Arial" w:hAnsi="Arial" w:cs="Arial"/>
        </w:rPr>
        <w:t xml:space="preserve"> and the basic response fields in section </w:t>
      </w:r>
      <w:r w:rsidRPr="002337F0">
        <w:rPr>
          <w:rStyle w:val="NormalParagraphText"/>
        </w:rPr>
        <w:fldChar w:fldCharType="begin"/>
      </w:r>
      <w:r w:rsidRPr="002337F0">
        <w:rPr>
          <w:rStyle w:val="NormalParagraphText"/>
        </w:rPr>
        <w:instrText xml:space="preserve"> REF _Ref431664477 \r \h </w:instrText>
      </w:r>
      <w:r w:rsidRPr="002337F0">
        <w:rPr>
          <w:rStyle w:val="NormalParagraphText"/>
        </w:rPr>
      </w:r>
      <w:r w:rsidRPr="002337F0">
        <w:rPr>
          <w:rStyle w:val="NormalParagraphText"/>
        </w:rPr>
        <w:fldChar w:fldCharType="separate"/>
      </w:r>
      <w:r w:rsidR="0089506B">
        <w:rPr>
          <w:rStyle w:val="NormalParagraphText"/>
        </w:rPr>
        <w:t>2.2</w:t>
      </w:r>
      <w:r w:rsidRPr="002337F0">
        <w:rPr>
          <w:rStyle w:val="NormalParagraphText"/>
        </w:rPr>
        <w:fldChar w:fldCharType="end"/>
      </w:r>
      <w:r w:rsidRPr="002337F0">
        <w:rPr>
          <w:rFonts w:ascii="Helvetica" w:hAnsi="Helvetica"/>
        </w:rPr>
        <w:t xml:space="preserve"> minus any card details.</w:t>
      </w:r>
    </w:p>
    <w:p w14:paraId="1FFCD852" w14:textId="77777777" w:rsidR="005706EF" w:rsidRPr="009635AE" w:rsidRDefault="005706EF" w:rsidP="005706EF">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5706EF" w:rsidRPr="002337F0" w14:paraId="4C82FFDD" w14:textId="77777777" w:rsidTr="00313475">
        <w:trPr>
          <w:jc w:val="center"/>
        </w:trPr>
        <w:tc>
          <w:tcPr>
            <w:tcW w:w="3702" w:type="dxa"/>
            <w:tcBorders>
              <w:bottom w:val="single" w:sz="4" w:space="0" w:color="172271"/>
            </w:tcBorders>
            <w:shd w:val="clear" w:color="auto" w:fill="172271"/>
          </w:tcPr>
          <w:p w14:paraId="420378F0"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Field Name</w:t>
            </w:r>
          </w:p>
        </w:tc>
        <w:tc>
          <w:tcPr>
            <w:tcW w:w="1788" w:type="dxa"/>
            <w:tcBorders>
              <w:bottom w:val="single" w:sz="4" w:space="0" w:color="172271"/>
            </w:tcBorders>
            <w:shd w:val="clear" w:color="auto" w:fill="172271"/>
          </w:tcPr>
          <w:p w14:paraId="1A435D0A" w14:textId="77777777" w:rsidR="005706EF" w:rsidRPr="002337F0" w:rsidRDefault="005706EF" w:rsidP="00313475">
            <w:pPr>
              <w:jc w:val="center"/>
              <w:rPr>
                <w:rFonts w:ascii="Helvetica" w:hAnsi="Helvetica"/>
                <w:b/>
                <w:color w:val="FFFFFF"/>
                <w:sz w:val="20"/>
              </w:rPr>
            </w:pPr>
            <w:r w:rsidRPr="002337F0">
              <w:rPr>
                <w:rFonts w:ascii="Helvetica" w:hAnsi="Helvetica"/>
                <w:b/>
                <w:color w:val="FFFFFF"/>
                <w:sz w:val="20"/>
              </w:rPr>
              <w:t>Mandatory?</w:t>
            </w:r>
          </w:p>
        </w:tc>
        <w:tc>
          <w:tcPr>
            <w:tcW w:w="4960" w:type="dxa"/>
            <w:tcBorders>
              <w:bottom w:val="single" w:sz="4" w:space="0" w:color="172271"/>
            </w:tcBorders>
            <w:shd w:val="clear" w:color="auto" w:fill="172271"/>
          </w:tcPr>
          <w:p w14:paraId="255517E9" w14:textId="77777777" w:rsidR="005706EF" w:rsidRPr="002337F0" w:rsidRDefault="005706EF" w:rsidP="00313475">
            <w:pPr>
              <w:rPr>
                <w:rFonts w:ascii="Helvetica" w:hAnsi="Helvetica"/>
                <w:b/>
                <w:color w:val="FFFFFF"/>
                <w:sz w:val="20"/>
              </w:rPr>
            </w:pPr>
            <w:r w:rsidRPr="002337F0">
              <w:rPr>
                <w:rFonts w:ascii="Helvetica" w:hAnsi="Helvetica"/>
                <w:b/>
                <w:color w:val="FFFFFF"/>
                <w:sz w:val="20"/>
              </w:rPr>
              <w:t>Description</w:t>
            </w:r>
          </w:p>
        </w:tc>
      </w:tr>
      <w:tr w:rsidR="005706EF" w:rsidRPr="002337F0" w14:paraId="0794E04A" w14:textId="77777777" w:rsidTr="00313475">
        <w:trPr>
          <w:jc w:val="center"/>
        </w:trPr>
        <w:tc>
          <w:tcPr>
            <w:tcW w:w="3702" w:type="dxa"/>
            <w:shd w:val="clear" w:color="auto" w:fill="DAE6FB"/>
          </w:tcPr>
          <w:p w14:paraId="589EA04B" w14:textId="77777777" w:rsidR="005706EF" w:rsidRPr="002337F0" w:rsidRDefault="005706EF" w:rsidP="00313475">
            <w:pPr>
              <w:rPr>
                <w:rFonts w:ascii="Courier New" w:hAnsi="Courier New" w:cs="Courier New"/>
                <w:b/>
                <w:sz w:val="20"/>
              </w:rPr>
            </w:pPr>
            <w:r>
              <w:rPr>
                <w:rFonts w:ascii="Courier New" w:hAnsi="Courier New" w:cs="Courier New"/>
                <w:b/>
                <w:sz w:val="20"/>
              </w:rPr>
              <w:t>masterPassData</w:t>
            </w:r>
          </w:p>
        </w:tc>
        <w:tc>
          <w:tcPr>
            <w:tcW w:w="1788" w:type="dxa"/>
            <w:shd w:val="clear" w:color="auto" w:fill="DAE6FB"/>
          </w:tcPr>
          <w:p w14:paraId="5878435F" w14:textId="77777777" w:rsidR="005706EF" w:rsidRPr="002337F0" w:rsidRDefault="005706EF" w:rsidP="00313475">
            <w:pPr>
              <w:jc w:val="center"/>
              <w:rPr>
                <w:rFonts w:ascii="Helvetica" w:hAnsi="Helvetica"/>
                <w:sz w:val="20"/>
              </w:rPr>
            </w:pPr>
            <w:r>
              <w:rPr>
                <w:rFonts w:ascii="Helvetica" w:hAnsi="Helvetica"/>
                <w:sz w:val="20"/>
              </w:rPr>
              <w:t>No</w:t>
            </w:r>
          </w:p>
          <w:p w14:paraId="18BD8375" w14:textId="77777777" w:rsidR="005706EF" w:rsidRPr="002337F0" w:rsidRDefault="005706EF" w:rsidP="00313475">
            <w:pPr>
              <w:jc w:val="center"/>
              <w:rPr>
                <w:rFonts w:ascii="Helvetica" w:hAnsi="Helvetica"/>
                <w:sz w:val="20"/>
              </w:rPr>
            </w:pPr>
          </w:p>
        </w:tc>
        <w:tc>
          <w:tcPr>
            <w:tcW w:w="4960" w:type="dxa"/>
            <w:shd w:val="clear" w:color="auto" w:fill="DAE6FB"/>
          </w:tcPr>
          <w:p w14:paraId="3968E137" w14:textId="1672CC36" w:rsidR="005706EF" w:rsidRPr="002337F0" w:rsidRDefault="005706EF" w:rsidP="00313475">
            <w:pPr>
              <w:rPr>
                <w:rFonts w:ascii="Helvetica" w:hAnsi="Helvetica"/>
                <w:sz w:val="20"/>
              </w:rPr>
            </w:pPr>
            <w:r w:rsidRPr="002337F0">
              <w:rPr>
                <w:rFonts w:ascii="Helvetica" w:hAnsi="Helvetica"/>
                <w:sz w:val="20"/>
              </w:rPr>
              <w:t>Provided</w:t>
            </w:r>
            <w:r w:rsidR="00EF423B">
              <w:rPr>
                <w:rFonts w:ascii="Helvetica" w:hAnsi="Helvetica"/>
                <w:sz w:val="20"/>
              </w:rPr>
              <w:t>,</w:t>
            </w:r>
            <w:r w:rsidRPr="002337F0">
              <w:rPr>
                <w:rFonts w:ascii="Helvetica" w:hAnsi="Helvetica"/>
                <w:sz w:val="20"/>
              </w:rPr>
              <w:t xml:space="preserve"> if </w:t>
            </w:r>
            <w:r w:rsidRPr="00677EFC">
              <w:rPr>
                <w:rFonts w:ascii="Courier New" w:hAnsi="Courier New" w:cs="Courier New"/>
                <w:b/>
                <w:bCs/>
                <w:sz w:val="18"/>
                <w:szCs w:val="18"/>
              </w:rPr>
              <w:t>masterPassOnly</w:t>
            </w:r>
            <w:r w:rsidRPr="002337F0">
              <w:rPr>
                <w:rFonts w:ascii="Helvetica" w:hAnsi="Helvetica"/>
                <w:sz w:val="20"/>
              </w:rPr>
              <w:t xml:space="preserve"> was used in the continuation response to indicate that a further request will be sent to finalise the transaction.</w:t>
            </w:r>
          </w:p>
        </w:tc>
      </w:tr>
      <w:tr w:rsidR="005706EF" w:rsidRPr="002337F0" w14:paraId="5BDD036A" w14:textId="77777777" w:rsidTr="00313475">
        <w:trPr>
          <w:jc w:val="center"/>
        </w:trPr>
        <w:tc>
          <w:tcPr>
            <w:tcW w:w="3702" w:type="dxa"/>
            <w:shd w:val="clear" w:color="auto" w:fill="DAE6FB"/>
          </w:tcPr>
          <w:p w14:paraId="756D1A2C" w14:textId="77777777" w:rsidR="005706EF" w:rsidRPr="002337F0" w:rsidRDefault="005706EF" w:rsidP="00313475">
            <w:pPr>
              <w:rPr>
                <w:rFonts w:ascii="Courier New" w:hAnsi="Courier New" w:cs="Courier New"/>
                <w:b/>
                <w:sz w:val="20"/>
              </w:rPr>
            </w:pPr>
            <w:r>
              <w:rPr>
                <w:rFonts w:ascii="Courier New" w:hAnsi="Courier New" w:cs="Courier New"/>
                <w:b/>
                <w:sz w:val="20"/>
              </w:rPr>
              <w:t>masterPassWalletID</w:t>
            </w:r>
          </w:p>
        </w:tc>
        <w:tc>
          <w:tcPr>
            <w:tcW w:w="1788" w:type="dxa"/>
            <w:shd w:val="clear" w:color="auto" w:fill="DAE6FB"/>
          </w:tcPr>
          <w:p w14:paraId="7591F906" w14:textId="77777777" w:rsidR="005706EF" w:rsidRPr="002337F0" w:rsidRDefault="005706EF" w:rsidP="00313475">
            <w:pPr>
              <w:jc w:val="center"/>
              <w:rPr>
                <w:rFonts w:ascii="Helvetica" w:hAnsi="Helvetica"/>
                <w:sz w:val="20"/>
              </w:rPr>
            </w:pPr>
            <w:r w:rsidRPr="002337F0">
              <w:rPr>
                <w:rFonts w:ascii="Helvetica" w:hAnsi="Helvetica"/>
                <w:sz w:val="20"/>
              </w:rPr>
              <w:t>Yes</w:t>
            </w:r>
          </w:p>
        </w:tc>
        <w:tc>
          <w:tcPr>
            <w:tcW w:w="4960" w:type="dxa"/>
            <w:shd w:val="clear" w:color="auto" w:fill="DAE6FB"/>
          </w:tcPr>
          <w:p w14:paraId="7C0B62DF" w14:textId="77777777" w:rsidR="005706EF" w:rsidRPr="002337F0" w:rsidRDefault="005706EF" w:rsidP="00313475">
            <w:pPr>
              <w:rPr>
                <w:rFonts w:ascii="Helvetica" w:hAnsi="Helvetica"/>
                <w:sz w:val="20"/>
              </w:rPr>
            </w:pPr>
            <w:r>
              <w:rPr>
                <w:rFonts w:ascii="Helvetica" w:hAnsi="Helvetica"/>
                <w:sz w:val="20"/>
              </w:rPr>
              <w:t>Masterpass Wallet ID.</w:t>
            </w:r>
          </w:p>
        </w:tc>
      </w:tr>
      <w:tr w:rsidR="005706EF" w:rsidRPr="002337F0" w14:paraId="5B76D0F2" w14:textId="77777777" w:rsidTr="00313475">
        <w:trPr>
          <w:jc w:val="center"/>
        </w:trPr>
        <w:tc>
          <w:tcPr>
            <w:tcW w:w="3702" w:type="dxa"/>
            <w:shd w:val="clear" w:color="auto" w:fill="DAE6FB"/>
          </w:tcPr>
          <w:p w14:paraId="48D8E3D5" w14:textId="77777777" w:rsidR="005706EF" w:rsidRPr="002337F0" w:rsidRDefault="005706EF" w:rsidP="00313475">
            <w:pPr>
              <w:rPr>
                <w:rFonts w:ascii="Courier New" w:hAnsi="Courier New" w:cs="Courier New"/>
                <w:b/>
                <w:sz w:val="20"/>
              </w:rPr>
            </w:pPr>
            <w:r>
              <w:rPr>
                <w:rFonts w:ascii="Courier New" w:hAnsi="Courier New" w:cs="Courier New"/>
                <w:b/>
                <w:sz w:val="20"/>
              </w:rPr>
              <w:t>masterPassC</w:t>
            </w:r>
            <w:r w:rsidRPr="002337F0">
              <w:rPr>
                <w:rFonts w:ascii="Courier New" w:hAnsi="Courier New" w:cs="Courier New"/>
                <w:b/>
                <w:sz w:val="20"/>
              </w:rPr>
              <w:t>heckout</w:t>
            </w:r>
          </w:p>
        </w:tc>
        <w:tc>
          <w:tcPr>
            <w:tcW w:w="1788" w:type="dxa"/>
            <w:shd w:val="clear" w:color="auto" w:fill="DAE6FB"/>
          </w:tcPr>
          <w:p w14:paraId="43A9328D" w14:textId="77777777" w:rsidR="005706EF" w:rsidRPr="002337F0" w:rsidRDefault="005706EF" w:rsidP="00313475">
            <w:pPr>
              <w:jc w:val="center"/>
              <w:rPr>
                <w:rFonts w:ascii="Helvetica" w:hAnsi="Helvetica"/>
                <w:sz w:val="20"/>
              </w:rPr>
            </w:pPr>
            <w:r w:rsidRPr="002337F0">
              <w:rPr>
                <w:rFonts w:ascii="Helvetica" w:hAnsi="Helvetica"/>
                <w:sz w:val="20"/>
              </w:rPr>
              <w:t>Yes</w:t>
            </w:r>
          </w:p>
        </w:tc>
        <w:tc>
          <w:tcPr>
            <w:tcW w:w="4960" w:type="dxa"/>
            <w:shd w:val="clear" w:color="auto" w:fill="DAE6FB"/>
          </w:tcPr>
          <w:p w14:paraId="4D0532B3" w14:textId="77777777" w:rsidR="005706EF" w:rsidRPr="002337F0" w:rsidRDefault="005706EF" w:rsidP="00313475">
            <w:pPr>
              <w:rPr>
                <w:rFonts w:ascii="Helvetica" w:hAnsi="Helvetica"/>
                <w:sz w:val="20"/>
              </w:rPr>
            </w:pPr>
            <w:r>
              <w:rPr>
                <w:rFonts w:ascii="Helvetica" w:hAnsi="Helvetica"/>
                <w:sz w:val="20"/>
              </w:rPr>
              <w:t>Masterpass Wallet details in original retrieved XML format minus any card numbers.</w:t>
            </w:r>
          </w:p>
        </w:tc>
      </w:tr>
      <w:tr w:rsidR="005706EF" w:rsidRPr="002337F0" w14:paraId="2BF05589" w14:textId="77777777" w:rsidTr="00313475">
        <w:trPr>
          <w:jc w:val="center"/>
        </w:trPr>
        <w:tc>
          <w:tcPr>
            <w:tcW w:w="3702" w:type="dxa"/>
            <w:shd w:val="clear" w:color="auto" w:fill="DAE6FB"/>
          </w:tcPr>
          <w:p w14:paraId="783ABE89" w14:textId="77777777" w:rsidR="005706EF" w:rsidRPr="002337F0" w:rsidRDefault="005706EF" w:rsidP="00313475">
            <w:pPr>
              <w:rPr>
                <w:rFonts w:ascii="Courier New" w:hAnsi="Courier New" w:cs="Courier New"/>
                <w:b/>
                <w:sz w:val="20"/>
              </w:rPr>
            </w:pPr>
            <w:r>
              <w:rPr>
                <w:rFonts w:ascii="Courier New" w:hAnsi="Courier New" w:cs="Courier New"/>
                <w:b/>
                <w:sz w:val="20"/>
              </w:rPr>
              <w:t>card</w:t>
            </w:r>
            <w:r w:rsidRPr="00677EFC">
              <w:rPr>
                <w:rFonts w:ascii="Courier New" w:hAnsi="Courier New" w:cs="Courier New"/>
                <w:b/>
                <w:i/>
                <w:iCs/>
                <w:sz w:val="20"/>
              </w:rPr>
              <w:t>XXXX</w:t>
            </w:r>
          </w:p>
        </w:tc>
        <w:tc>
          <w:tcPr>
            <w:tcW w:w="1788" w:type="dxa"/>
            <w:shd w:val="clear" w:color="auto" w:fill="DAE6FB"/>
          </w:tcPr>
          <w:p w14:paraId="00AC79D2" w14:textId="77777777" w:rsidR="005706EF" w:rsidRPr="002337F0" w:rsidRDefault="005706EF" w:rsidP="00313475">
            <w:pPr>
              <w:jc w:val="center"/>
              <w:rPr>
                <w:rFonts w:ascii="Helvetica" w:hAnsi="Helvetica"/>
                <w:sz w:val="20"/>
              </w:rPr>
            </w:pPr>
            <w:r>
              <w:rPr>
                <w:rFonts w:ascii="Helvetica" w:hAnsi="Helvetica"/>
                <w:sz w:val="20"/>
              </w:rPr>
              <w:t>Yes</w:t>
            </w:r>
          </w:p>
        </w:tc>
        <w:tc>
          <w:tcPr>
            <w:tcW w:w="4960" w:type="dxa"/>
            <w:shd w:val="clear" w:color="auto" w:fill="DAE6FB"/>
          </w:tcPr>
          <w:p w14:paraId="73CA1E11" w14:textId="2B9CA168" w:rsidR="005706EF" w:rsidRPr="002337F0" w:rsidRDefault="005706EF" w:rsidP="00313475">
            <w:pPr>
              <w:rPr>
                <w:rFonts w:ascii="Helvetica" w:hAnsi="Helvetica"/>
                <w:sz w:val="20"/>
              </w:rPr>
            </w:pPr>
            <w:r>
              <w:rPr>
                <w:rFonts w:ascii="Helvetica" w:hAnsi="Helvetica"/>
                <w:sz w:val="20"/>
              </w:rPr>
              <w:t xml:space="preserve">Card details chosen in the Masterpass Wallet as documented in section </w:t>
            </w:r>
            <w:r>
              <w:rPr>
                <w:rFonts w:ascii="Helvetica" w:hAnsi="Helvetica"/>
                <w:sz w:val="20"/>
              </w:rPr>
              <w:fldChar w:fldCharType="begin"/>
            </w:r>
            <w:r>
              <w:rPr>
                <w:rFonts w:ascii="Helvetica" w:hAnsi="Helvetica"/>
                <w:sz w:val="20"/>
              </w:rPr>
              <w:instrText xml:space="preserve"> REF _Ref431664477 \n \h </w:instrText>
            </w:r>
            <w:r>
              <w:rPr>
                <w:rFonts w:ascii="Helvetica" w:hAnsi="Helvetica"/>
                <w:sz w:val="20"/>
              </w:rPr>
            </w:r>
            <w:r>
              <w:rPr>
                <w:rFonts w:ascii="Helvetica" w:hAnsi="Helvetica"/>
                <w:sz w:val="20"/>
              </w:rPr>
              <w:fldChar w:fldCharType="separate"/>
            </w:r>
            <w:r w:rsidR="0089506B">
              <w:rPr>
                <w:rFonts w:ascii="Helvetica" w:hAnsi="Helvetica"/>
                <w:sz w:val="20"/>
              </w:rPr>
              <w:t>2.2</w:t>
            </w:r>
            <w:r>
              <w:rPr>
                <w:rFonts w:ascii="Helvetica" w:hAnsi="Helvetica"/>
                <w:sz w:val="20"/>
              </w:rPr>
              <w:fldChar w:fldCharType="end"/>
            </w:r>
            <w:r>
              <w:rPr>
                <w:rFonts w:ascii="Helvetica" w:hAnsi="Helvetica"/>
                <w:sz w:val="20"/>
              </w:rPr>
              <w:t>.</w:t>
            </w:r>
          </w:p>
        </w:tc>
      </w:tr>
      <w:tr w:rsidR="005706EF" w:rsidRPr="002337F0" w14:paraId="564B110D" w14:textId="77777777" w:rsidTr="00313475">
        <w:trPr>
          <w:jc w:val="center"/>
        </w:trPr>
        <w:tc>
          <w:tcPr>
            <w:tcW w:w="3702" w:type="dxa"/>
            <w:shd w:val="clear" w:color="auto" w:fill="DAE6FB"/>
          </w:tcPr>
          <w:p w14:paraId="3E0E223D" w14:textId="77777777" w:rsidR="005706EF" w:rsidRPr="002337F0" w:rsidRDefault="005706EF" w:rsidP="00313475">
            <w:pPr>
              <w:rPr>
                <w:rFonts w:ascii="Courier New" w:hAnsi="Courier New" w:cs="Courier New"/>
                <w:b/>
                <w:sz w:val="20"/>
              </w:rPr>
            </w:pPr>
            <w:r w:rsidRPr="002337F0">
              <w:rPr>
                <w:rFonts w:ascii="Courier New" w:hAnsi="Courier New" w:cs="Courier New"/>
                <w:b/>
                <w:sz w:val="20"/>
              </w:rPr>
              <w:t>customer</w:t>
            </w:r>
            <w:r w:rsidRPr="00677EFC">
              <w:rPr>
                <w:rFonts w:ascii="Courier New" w:hAnsi="Courier New" w:cs="Courier New"/>
                <w:b/>
                <w:i/>
                <w:iCs/>
                <w:sz w:val="20"/>
              </w:rPr>
              <w:t>XXXX</w:t>
            </w:r>
          </w:p>
        </w:tc>
        <w:tc>
          <w:tcPr>
            <w:tcW w:w="1788" w:type="dxa"/>
            <w:shd w:val="clear" w:color="auto" w:fill="DAE6FB"/>
          </w:tcPr>
          <w:p w14:paraId="3F446436" w14:textId="77777777" w:rsidR="005706EF" w:rsidRPr="002337F0" w:rsidRDefault="005706EF" w:rsidP="00313475">
            <w:pPr>
              <w:jc w:val="center"/>
              <w:rPr>
                <w:rFonts w:ascii="Helvetica" w:hAnsi="Helvetica"/>
                <w:sz w:val="20"/>
              </w:rPr>
            </w:pPr>
            <w:r w:rsidRPr="002337F0">
              <w:rPr>
                <w:rFonts w:ascii="Helvetica" w:hAnsi="Helvetica"/>
                <w:sz w:val="20"/>
              </w:rPr>
              <w:t>No</w:t>
            </w:r>
            <w:bookmarkStart w:id="336" w:name="_Ref26658687"/>
            <w:r w:rsidRPr="002337F0">
              <w:rPr>
                <w:rStyle w:val="EndnoteReference"/>
                <w:rFonts w:ascii="Helvetica" w:hAnsi="Helvetica"/>
                <w:sz w:val="20"/>
              </w:rPr>
              <w:endnoteReference w:id="33"/>
            </w:r>
            <w:bookmarkEnd w:id="336"/>
          </w:p>
        </w:tc>
        <w:tc>
          <w:tcPr>
            <w:tcW w:w="4960" w:type="dxa"/>
            <w:shd w:val="clear" w:color="auto" w:fill="DAE6FB"/>
          </w:tcPr>
          <w:p w14:paraId="3DC55498" w14:textId="2B9F6EE3" w:rsidR="005706EF" w:rsidRPr="002337F0" w:rsidRDefault="005706EF" w:rsidP="00313475">
            <w:pPr>
              <w:rPr>
                <w:rFonts w:ascii="Helvetica" w:hAnsi="Helvetica"/>
                <w:sz w:val="20"/>
              </w:rPr>
            </w:pPr>
            <w:r w:rsidRPr="002337F0">
              <w:rPr>
                <w:rFonts w:ascii="Helvetica" w:hAnsi="Helvetica"/>
                <w:sz w:val="20"/>
              </w:rPr>
              <w:t xml:space="preserve">Customer details if provided by the </w:t>
            </w:r>
            <w:r>
              <w:rPr>
                <w:rFonts w:ascii="Helvetica" w:hAnsi="Helvetica"/>
                <w:sz w:val="20"/>
              </w:rPr>
              <w:t>Masterpass Wallet</w:t>
            </w:r>
            <w:r w:rsidRPr="002337F0">
              <w:rPr>
                <w:rFonts w:ascii="Helvetica" w:hAnsi="Helvetica"/>
                <w:sz w:val="20"/>
              </w:rPr>
              <w:t xml:space="preserve"> </w:t>
            </w:r>
            <w:r>
              <w:rPr>
                <w:rFonts w:ascii="Helvetica" w:hAnsi="Helvetica"/>
                <w:sz w:val="20"/>
              </w:rPr>
              <w:t xml:space="preserve">as documented in </w:t>
            </w:r>
            <w:r w:rsidRPr="002337F0">
              <w:rPr>
                <w:rFonts w:ascii="Helvetica" w:hAnsi="Helvetica"/>
                <w:sz w:val="20"/>
              </w:rPr>
              <w:t xml:space="preserve">section </w:t>
            </w:r>
            <w:r w:rsidRPr="002337F0">
              <w:rPr>
                <w:rFonts w:ascii="Helvetica" w:hAnsi="Helvetica"/>
                <w:sz w:val="20"/>
              </w:rPr>
              <w:fldChar w:fldCharType="begin"/>
            </w:r>
            <w:r w:rsidRPr="002337F0">
              <w:rPr>
                <w:rFonts w:ascii="Helvetica" w:hAnsi="Helvetica"/>
                <w:sz w:val="20"/>
              </w:rPr>
              <w:instrText xml:space="preserve"> REF _Ref445251189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17.1</w:t>
            </w:r>
            <w:r w:rsidRPr="002337F0">
              <w:rPr>
                <w:rFonts w:ascii="Helvetica" w:hAnsi="Helvetica"/>
                <w:sz w:val="20"/>
              </w:rPr>
              <w:fldChar w:fldCharType="end"/>
            </w:r>
          </w:p>
        </w:tc>
      </w:tr>
      <w:tr w:rsidR="005706EF" w:rsidRPr="002337F0" w14:paraId="7735F97E" w14:textId="77777777" w:rsidTr="00313475">
        <w:trPr>
          <w:jc w:val="center"/>
        </w:trPr>
        <w:tc>
          <w:tcPr>
            <w:tcW w:w="3702" w:type="dxa"/>
            <w:shd w:val="clear" w:color="auto" w:fill="DAE6FB"/>
          </w:tcPr>
          <w:p w14:paraId="18DA04A7" w14:textId="77777777" w:rsidR="005706EF" w:rsidRPr="002337F0" w:rsidRDefault="005706EF" w:rsidP="00313475">
            <w:pPr>
              <w:rPr>
                <w:rFonts w:ascii="Courier New" w:hAnsi="Courier New" w:cs="Courier New"/>
                <w:b/>
                <w:sz w:val="20"/>
              </w:rPr>
            </w:pPr>
            <w:r w:rsidRPr="002337F0">
              <w:rPr>
                <w:rFonts w:ascii="Courier New" w:hAnsi="Courier New" w:cs="Courier New"/>
                <w:b/>
                <w:sz w:val="20"/>
              </w:rPr>
              <w:t>delivery</w:t>
            </w:r>
            <w:r w:rsidRPr="00677EFC">
              <w:rPr>
                <w:rFonts w:ascii="Courier New" w:hAnsi="Courier New" w:cs="Courier New"/>
                <w:b/>
                <w:i/>
                <w:iCs/>
                <w:sz w:val="20"/>
              </w:rPr>
              <w:t>XXXX</w:t>
            </w:r>
          </w:p>
        </w:tc>
        <w:tc>
          <w:tcPr>
            <w:tcW w:w="1788" w:type="dxa"/>
            <w:shd w:val="clear" w:color="auto" w:fill="DAE6FB"/>
          </w:tcPr>
          <w:p w14:paraId="7EF147D7" w14:textId="71A27D9D" w:rsidR="005706EF" w:rsidRPr="002337F0" w:rsidRDefault="005706EF" w:rsidP="00313475">
            <w:pPr>
              <w:jc w:val="center"/>
              <w:rPr>
                <w:rFonts w:ascii="Helvetica" w:hAnsi="Helvetica"/>
                <w:sz w:val="20"/>
              </w:rPr>
            </w:pPr>
            <w:r w:rsidRPr="002337F0">
              <w:rPr>
                <w:rFonts w:ascii="Helvetica" w:hAnsi="Helvetica"/>
                <w:sz w:val="20"/>
              </w:rPr>
              <w:t>No</w:t>
            </w:r>
            <w:r w:rsidRPr="00677EFC">
              <w:rPr>
                <w:rFonts w:ascii="Helvetica" w:hAnsi="Helvetica"/>
                <w:sz w:val="20"/>
                <w:vertAlign w:val="superscript"/>
              </w:rPr>
              <w:fldChar w:fldCharType="begin"/>
            </w:r>
            <w:r w:rsidRPr="00677EFC">
              <w:rPr>
                <w:rFonts w:ascii="Helvetica" w:hAnsi="Helvetica"/>
                <w:sz w:val="20"/>
                <w:vertAlign w:val="superscript"/>
              </w:rPr>
              <w:instrText xml:space="preserve"> NOTEREF _Ref26658687 \h </w:instrText>
            </w:r>
            <w:r>
              <w:rPr>
                <w:rFonts w:ascii="Helvetica" w:hAnsi="Helvetica"/>
                <w:sz w:val="20"/>
                <w:vertAlign w:val="superscript"/>
              </w:rPr>
              <w:instrText xml:space="preserve"> \* MERGEFORMAT </w:instrText>
            </w:r>
            <w:r w:rsidRPr="00677EFC">
              <w:rPr>
                <w:rFonts w:ascii="Helvetica" w:hAnsi="Helvetica"/>
                <w:sz w:val="20"/>
                <w:vertAlign w:val="superscript"/>
              </w:rPr>
            </w:r>
            <w:r w:rsidRPr="00677EFC">
              <w:rPr>
                <w:rFonts w:ascii="Helvetica" w:hAnsi="Helvetica"/>
                <w:sz w:val="20"/>
                <w:vertAlign w:val="superscript"/>
              </w:rPr>
              <w:fldChar w:fldCharType="separate"/>
            </w:r>
            <w:r w:rsidR="0089506B">
              <w:rPr>
                <w:rFonts w:ascii="Helvetica" w:hAnsi="Helvetica"/>
                <w:sz w:val="20"/>
                <w:vertAlign w:val="superscript"/>
              </w:rPr>
              <w:t>1</w:t>
            </w:r>
            <w:r w:rsidRPr="00677EFC">
              <w:rPr>
                <w:rFonts w:ascii="Helvetica" w:hAnsi="Helvetica"/>
                <w:sz w:val="20"/>
                <w:vertAlign w:val="superscript"/>
              </w:rPr>
              <w:fldChar w:fldCharType="end"/>
            </w:r>
          </w:p>
        </w:tc>
        <w:tc>
          <w:tcPr>
            <w:tcW w:w="4960" w:type="dxa"/>
            <w:shd w:val="clear" w:color="auto" w:fill="DAE6FB"/>
          </w:tcPr>
          <w:p w14:paraId="095E06C2" w14:textId="564A9A02" w:rsidR="005706EF" w:rsidRPr="002337F0" w:rsidRDefault="005706EF" w:rsidP="00313475">
            <w:pPr>
              <w:rPr>
                <w:rFonts w:ascii="Helvetica" w:hAnsi="Helvetica"/>
                <w:sz w:val="20"/>
              </w:rPr>
            </w:pPr>
            <w:r w:rsidRPr="002337F0">
              <w:rPr>
                <w:rFonts w:ascii="Helvetica" w:hAnsi="Helvetica"/>
                <w:sz w:val="20"/>
              </w:rPr>
              <w:t xml:space="preserve">Delivery details if provided by the </w:t>
            </w:r>
            <w:r>
              <w:rPr>
                <w:rFonts w:ascii="Helvetica" w:hAnsi="Helvetica"/>
                <w:sz w:val="20"/>
              </w:rPr>
              <w:t>Masterpass Wallet a</w:t>
            </w:r>
            <w:r w:rsidRPr="002337F0">
              <w:rPr>
                <w:rFonts w:ascii="Helvetica" w:hAnsi="Helvetica"/>
                <w:sz w:val="20"/>
              </w:rPr>
              <w:t xml:space="preserve">s documented in section </w:t>
            </w:r>
            <w:r w:rsidRPr="002337F0">
              <w:rPr>
                <w:rFonts w:ascii="Helvetica" w:hAnsi="Helvetica"/>
                <w:sz w:val="20"/>
              </w:rPr>
              <w:fldChar w:fldCharType="begin"/>
            </w:r>
            <w:r w:rsidRPr="002337F0">
              <w:rPr>
                <w:rFonts w:ascii="Helvetica" w:hAnsi="Helvetica"/>
                <w:sz w:val="20"/>
              </w:rPr>
              <w:instrText xml:space="preserve"> REF _Ref445251238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17.4</w:t>
            </w:r>
            <w:r w:rsidRPr="002337F0">
              <w:rPr>
                <w:rFonts w:ascii="Helvetica" w:hAnsi="Helvetica"/>
                <w:sz w:val="20"/>
              </w:rPr>
              <w:fldChar w:fldCharType="end"/>
            </w:r>
          </w:p>
        </w:tc>
      </w:tr>
    </w:tbl>
    <w:p w14:paraId="6CB15FBD" w14:textId="77777777" w:rsidR="005706EF" w:rsidRDefault="005706EF" w:rsidP="005706EF">
      <w:pPr>
        <w:sectPr w:rsidR="005706EF" w:rsidSect="00F648A1">
          <w:endnotePr>
            <w:numFmt w:val="decimal"/>
            <w:numRestart w:val="eachSect"/>
          </w:endnotePr>
          <w:type w:val="continuous"/>
          <w:pgSz w:w="11900" w:h="16840"/>
          <w:pgMar w:top="720" w:right="720" w:bottom="720" w:left="720" w:header="708" w:footer="708" w:gutter="0"/>
          <w:cols w:space="708"/>
        </w:sectPr>
      </w:pPr>
    </w:p>
    <w:p w14:paraId="6BB2D75C" w14:textId="77777777" w:rsidR="005706EF" w:rsidRPr="002337F0" w:rsidRDefault="005706EF" w:rsidP="005706EF">
      <w:pPr>
        <w:sectPr w:rsidR="005706EF" w:rsidRPr="002337F0" w:rsidSect="00F648A1">
          <w:endnotePr>
            <w:numFmt w:val="decimal"/>
            <w:numRestart w:val="eachSect"/>
          </w:endnotePr>
          <w:type w:val="continuous"/>
          <w:pgSz w:w="11900" w:h="16840"/>
          <w:pgMar w:top="720" w:right="720" w:bottom="720" w:left="720" w:header="708" w:footer="708" w:gutter="0"/>
          <w:cols w:space="708"/>
        </w:sectPr>
      </w:pPr>
    </w:p>
    <w:p w14:paraId="4B5578ED" w14:textId="7D2B3233" w:rsidR="00DF7444" w:rsidRPr="001A6D49" w:rsidRDefault="00DF7444" w:rsidP="00583291">
      <w:pPr>
        <w:pStyle w:val="Heading1"/>
      </w:pPr>
      <w:bookmarkStart w:id="337" w:name="_Toc66871516"/>
      <w:bookmarkStart w:id="338" w:name="_Toc66871704"/>
      <w:r w:rsidRPr="001A6D49">
        <w:lastRenderedPageBreak/>
        <w:t>PayPal Transactions</w:t>
      </w:r>
      <w:bookmarkEnd w:id="337"/>
      <w:bookmarkEnd w:id="338"/>
    </w:p>
    <w:p w14:paraId="290D0AC5" w14:textId="3B2F2619" w:rsidR="00DF7444" w:rsidRPr="003C31E3" w:rsidRDefault="007E42D0" w:rsidP="00583291">
      <w:pPr>
        <w:pStyle w:val="Heading2"/>
        <w:rPr>
          <w:color w:val="7F7F7F" w:themeColor="text1" w:themeTint="80"/>
        </w:rPr>
      </w:pPr>
      <w:r>
        <w:rPr>
          <w:color w:val="7F7F7F" w:themeColor="text1" w:themeTint="80"/>
        </w:rPr>
        <w:t xml:space="preserve"> </w:t>
      </w:r>
      <w:bookmarkStart w:id="339" w:name="_Toc66871705"/>
      <w:r w:rsidR="00DF7444" w:rsidRPr="003C31E3">
        <w:rPr>
          <w:color w:val="7F7F7F" w:themeColor="text1" w:themeTint="80"/>
        </w:rPr>
        <w:t>Background</w:t>
      </w:r>
      <w:bookmarkEnd w:id="339"/>
    </w:p>
    <w:p w14:paraId="7462E5E7" w14:textId="77777777" w:rsidR="00DF7444" w:rsidRPr="002337F0" w:rsidRDefault="00DF7444" w:rsidP="00DF7444"/>
    <w:p w14:paraId="111AD3EB" w14:textId="3C6FBE47" w:rsidR="00DF7444" w:rsidRPr="009635AE" w:rsidRDefault="00DF7444" w:rsidP="00DF7444">
      <w:pPr>
        <w:rPr>
          <w:rStyle w:val="NormalParagraphText"/>
          <w:rFonts w:ascii="Arial" w:hAnsi="Arial" w:cs="Arial"/>
        </w:rPr>
      </w:pPr>
      <w:r w:rsidRPr="009635AE">
        <w:rPr>
          <w:rStyle w:val="NormalParagraphText"/>
          <w:rFonts w:ascii="Arial" w:hAnsi="Arial" w:cs="Arial"/>
        </w:rPr>
        <w:t>PayPal is an additional payment method that is available to all Merchants using the Gateway</w:t>
      </w:r>
      <w:r w:rsidR="00EF423B" w:rsidRPr="009635AE">
        <w:rPr>
          <w:rStyle w:val="NormalParagraphText"/>
          <w:rFonts w:ascii="Arial" w:hAnsi="Arial" w:cs="Arial"/>
        </w:rPr>
        <w:t xml:space="preserve"> who</w:t>
      </w:r>
      <w:r w:rsidRPr="009635AE">
        <w:rPr>
          <w:rStyle w:val="NormalParagraphText"/>
          <w:rFonts w:ascii="Arial" w:hAnsi="Arial" w:cs="Arial"/>
        </w:rPr>
        <w:t xml:space="preserve"> have a PayPal account.</w:t>
      </w:r>
      <w:r w:rsidR="00F648A1" w:rsidRPr="009635AE">
        <w:rPr>
          <w:rStyle w:val="NormalParagraphText"/>
          <w:rFonts w:ascii="Arial" w:hAnsi="Arial" w:cs="Arial"/>
        </w:rPr>
        <w:t xml:space="preserve"> </w:t>
      </w:r>
    </w:p>
    <w:p w14:paraId="7E0B7960" w14:textId="193C5100" w:rsidR="00F648A1" w:rsidRPr="009635AE" w:rsidRDefault="00F648A1" w:rsidP="00DF7444">
      <w:pPr>
        <w:rPr>
          <w:rStyle w:val="NormalParagraphText"/>
          <w:rFonts w:ascii="Arial" w:hAnsi="Arial" w:cs="Arial"/>
        </w:rPr>
      </w:pPr>
    </w:p>
    <w:p w14:paraId="1AE39E0F" w14:textId="1E78E858" w:rsidR="00F648A1" w:rsidRPr="009635AE" w:rsidRDefault="00F648A1" w:rsidP="00F648A1">
      <w:pPr>
        <w:rPr>
          <w:rStyle w:val="NormalParagraphText"/>
          <w:rFonts w:ascii="Arial" w:hAnsi="Arial" w:cs="Arial"/>
        </w:rPr>
      </w:pPr>
      <w:r w:rsidRPr="009635AE">
        <w:rPr>
          <w:rStyle w:val="NormalParagraphText"/>
          <w:rFonts w:ascii="Arial" w:hAnsi="Arial" w:cs="Arial"/>
        </w:rPr>
        <w:t>To use PayPal</w:t>
      </w:r>
      <w:r w:rsidR="00560F23" w:rsidRPr="009635AE">
        <w:rPr>
          <w:rStyle w:val="NormalParagraphText"/>
          <w:rFonts w:ascii="Arial" w:hAnsi="Arial" w:cs="Arial"/>
        </w:rPr>
        <w:t>,</w:t>
      </w:r>
      <w:r w:rsidRPr="009635AE">
        <w:rPr>
          <w:rStyle w:val="NormalParagraphText"/>
          <w:rFonts w:ascii="Arial" w:hAnsi="Arial" w:cs="Arial"/>
        </w:rPr>
        <w:t xml:space="preserve"> you will be supplied with a separate PayPal Merchant Account </w:t>
      </w:r>
      <w:r w:rsidR="00EF423B" w:rsidRPr="009635AE">
        <w:rPr>
          <w:rStyle w:val="NormalParagraphText"/>
          <w:rFonts w:ascii="Arial" w:hAnsi="Arial" w:cs="Arial"/>
        </w:rPr>
        <w:t>that</w:t>
      </w:r>
      <w:r w:rsidRPr="009635AE">
        <w:rPr>
          <w:rStyle w:val="NormalParagraphText"/>
          <w:rFonts w:ascii="Arial" w:hAnsi="Arial" w:cs="Arial"/>
        </w:rPr>
        <w:t xml:space="preserve"> can be grouped with your </w:t>
      </w:r>
      <w:r w:rsidR="001B42F3" w:rsidRPr="009635AE">
        <w:rPr>
          <w:rStyle w:val="NormalParagraphText"/>
          <w:rFonts w:ascii="Arial" w:hAnsi="Arial" w:cs="Arial"/>
        </w:rPr>
        <w:t>main</w:t>
      </w:r>
      <w:r w:rsidRPr="009635AE">
        <w:rPr>
          <w:rStyle w:val="NormalParagraphText"/>
          <w:rFonts w:ascii="Arial" w:hAnsi="Arial" w:cs="Arial"/>
        </w:rPr>
        <w:t xml:space="preserve"> Merchant Account using the account mapping facility as documented in </w:t>
      </w:r>
      <w:r w:rsidR="007A6785" w:rsidRPr="009635AE">
        <w:rPr>
          <w:rStyle w:val="NormalParagraphText"/>
          <w:rFonts w:ascii="Arial" w:hAnsi="Arial" w:cs="Arial"/>
        </w:rPr>
        <w:t>a</w:t>
      </w:r>
      <w:r w:rsidRPr="009635AE">
        <w:rPr>
          <w:rStyle w:val="NormalParagraphText"/>
          <w:rFonts w:ascii="Arial" w:hAnsi="Arial" w:cs="Arial"/>
        </w:rPr>
        <w:t xml:space="preserve">ppendix </w:t>
      </w:r>
      <w:r w:rsidRPr="002337F0">
        <w:rPr>
          <w:rStyle w:val="NormalParagraphText"/>
        </w:rPr>
        <w:fldChar w:fldCharType="begin"/>
      </w:r>
      <w:r w:rsidRPr="002337F0">
        <w:rPr>
          <w:rStyle w:val="NormalParagraphText"/>
        </w:rPr>
        <w:instrText xml:space="preserve"> REF _Ref445244943 \n \h </w:instrText>
      </w:r>
      <w:r w:rsidRPr="002337F0">
        <w:rPr>
          <w:rStyle w:val="NormalParagraphText"/>
        </w:rPr>
      </w:r>
      <w:r w:rsidRPr="002337F0">
        <w:rPr>
          <w:rStyle w:val="NormalParagraphText"/>
        </w:rPr>
        <w:fldChar w:fldCharType="separate"/>
      </w:r>
      <w:r w:rsidR="0089506B">
        <w:rPr>
          <w:rStyle w:val="NormalParagraphText"/>
        </w:rPr>
        <w:t>A-8</w:t>
      </w:r>
      <w:r w:rsidRPr="002337F0">
        <w:rPr>
          <w:rStyle w:val="NormalParagraphText"/>
        </w:rPr>
        <w:fldChar w:fldCharType="end"/>
      </w:r>
      <w:r w:rsidRPr="009635AE">
        <w:rPr>
          <w:rStyle w:val="NormalParagraphText"/>
          <w:rFonts w:ascii="Arial" w:hAnsi="Arial" w:cs="Arial"/>
        </w:rPr>
        <w:t>. This allows transactions to be sent using your main Merchant Account and then routed automatically to the PayPal Merchant Account in the same mapping group.</w:t>
      </w:r>
    </w:p>
    <w:p w14:paraId="4D40A1BB" w14:textId="77777777" w:rsidR="00DF7444" w:rsidRPr="009635AE" w:rsidRDefault="00DF7444" w:rsidP="00DF7444">
      <w:pPr>
        <w:rPr>
          <w:rStyle w:val="NormalParagraphText"/>
          <w:rFonts w:ascii="Arial" w:hAnsi="Arial" w:cs="Arial"/>
        </w:rPr>
      </w:pPr>
    </w:p>
    <w:p w14:paraId="43896816" w14:textId="18C87D90" w:rsidR="00DF7444" w:rsidRPr="009635AE" w:rsidRDefault="00DF7444" w:rsidP="00DF7444">
      <w:pPr>
        <w:rPr>
          <w:rStyle w:val="NormalParagraphText"/>
          <w:rFonts w:ascii="Arial" w:hAnsi="Arial" w:cs="Arial"/>
        </w:rPr>
      </w:pPr>
      <w:r w:rsidRPr="009635AE">
        <w:rPr>
          <w:rStyle w:val="NormalParagraphText"/>
          <w:rFonts w:ascii="Arial" w:hAnsi="Arial" w:cs="Arial"/>
        </w:rPr>
        <w:t xml:space="preserve">It allows </w:t>
      </w:r>
      <w:r w:rsidR="00435AFF" w:rsidRPr="009635AE">
        <w:rPr>
          <w:rStyle w:val="NormalParagraphText"/>
          <w:rFonts w:ascii="Arial" w:hAnsi="Arial" w:cs="Arial"/>
        </w:rPr>
        <w:t xml:space="preserve">you </w:t>
      </w:r>
      <w:r w:rsidRPr="009635AE">
        <w:rPr>
          <w:rStyle w:val="NormalParagraphText"/>
          <w:rFonts w:ascii="Arial" w:hAnsi="Arial" w:cs="Arial"/>
        </w:rPr>
        <w:t xml:space="preserve">to offer payment via PayPal </w:t>
      </w:r>
      <w:r w:rsidR="00214517" w:rsidRPr="009635AE">
        <w:rPr>
          <w:rStyle w:val="NormalParagraphText"/>
          <w:rFonts w:ascii="Arial" w:hAnsi="Arial" w:cs="Arial"/>
        </w:rPr>
        <w:t>in addition to</w:t>
      </w:r>
      <w:r w:rsidRPr="009635AE">
        <w:rPr>
          <w:rStyle w:val="NormalParagraphText"/>
          <w:rFonts w:ascii="Arial" w:hAnsi="Arial" w:cs="Arial"/>
        </w:rPr>
        <w:t xml:space="preserve"> normal card payments.</w:t>
      </w:r>
    </w:p>
    <w:p w14:paraId="096AF614" w14:textId="77777777" w:rsidR="00DF7444" w:rsidRPr="009635AE" w:rsidRDefault="00DF7444" w:rsidP="00DF7444">
      <w:pPr>
        <w:rPr>
          <w:rStyle w:val="NormalParagraphText"/>
          <w:rFonts w:ascii="Arial" w:hAnsi="Arial" w:cs="Arial"/>
        </w:rPr>
      </w:pPr>
    </w:p>
    <w:p w14:paraId="676F07D3" w14:textId="77777777" w:rsidR="00DF7444" w:rsidRPr="009635AE" w:rsidRDefault="00DF7444" w:rsidP="00DF7444">
      <w:pPr>
        <w:rPr>
          <w:rStyle w:val="NormalParagraphText"/>
          <w:rFonts w:ascii="Arial" w:hAnsi="Arial" w:cs="Arial"/>
        </w:rPr>
      </w:pPr>
      <w:r w:rsidRPr="009635AE">
        <w:rPr>
          <w:rStyle w:val="NormalParagraphText"/>
          <w:rFonts w:ascii="Arial" w:hAnsi="Arial" w:cs="Arial"/>
        </w:rPr>
        <w:t xml:space="preserve">PayPal transactions will appear in the Merchant Management System (MMS) </w:t>
      </w:r>
      <w:r w:rsidR="00184AB9" w:rsidRPr="009635AE">
        <w:rPr>
          <w:rStyle w:val="NormalParagraphText"/>
          <w:rFonts w:ascii="Arial" w:hAnsi="Arial" w:cs="Arial"/>
        </w:rPr>
        <w:t>alongside</w:t>
      </w:r>
      <w:r w:rsidRPr="009635AE">
        <w:rPr>
          <w:rStyle w:val="NormalParagraphText"/>
          <w:rFonts w:ascii="Arial" w:hAnsi="Arial" w:cs="Arial"/>
        </w:rPr>
        <w:t xml:space="preserve"> any card payments and can be capture</w:t>
      </w:r>
      <w:r w:rsidR="00214517" w:rsidRPr="009635AE">
        <w:rPr>
          <w:rStyle w:val="NormalParagraphText"/>
          <w:rFonts w:ascii="Arial" w:hAnsi="Arial" w:cs="Arial"/>
        </w:rPr>
        <w:t>d</w:t>
      </w:r>
      <w:r w:rsidRPr="009635AE">
        <w:rPr>
          <w:rStyle w:val="NormalParagraphText"/>
          <w:rFonts w:ascii="Arial" w:hAnsi="Arial" w:cs="Arial"/>
        </w:rPr>
        <w:t xml:space="preserve">, cancelled and refunded </w:t>
      </w:r>
      <w:r w:rsidR="00214517" w:rsidRPr="009635AE">
        <w:rPr>
          <w:rStyle w:val="NormalParagraphText"/>
          <w:rFonts w:ascii="Arial" w:hAnsi="Arial" w:cs="Arial"/>
        </w:rPr>
        <w:t>in the same way as card payments.</w:t>
      </w:r>
    </w:p>
    <w:p w14:paraId="298C0A16" w14:textId="77777777" w:rsidR="00DF7444" w:rsidRPr="009635AE" w:rsidRDefault="00DF7444" w:rsidP="00DF7444">
      <w:pPr>
        <w:rPr>
          <w:rStyle w:val="NormalParagraphText"/>
          <w:rFonts w:ascii="Arial" w:hAnsi="Arial" w:cs="Arial"/>
        </w:rPr>
      </w:pPr>
    </w:p>
    <w:p w14:paraId="7C6BBF10" w14:textId="17AFBE93" w:rsidR="00DF7444" w:rsidRPr="009635AE" w:rsidRDefault="00DF7444" w:rsidP="00DF7444">
      <w:pPr>
        <w:rPr>
          <w:rStyle w:val="NormalParagraphText"/>
          <w:rFonts w:ascii="Arial" w:hAnsi="Arial" w:cs="Arial"/>
        </w:rPr>
      </w:pPr>
      <w:r w:rsidRPr="009635AE">
        <w:rPr>
          <w:rStyle w:val="NormalParagraphText"/>
          <w:rFonts w:ascii="Arial" w:hAnsi="Arial" w:cs="Arial"/>
        </w:rPr>
        <w:t xml:space="preserve">PayPal transactions can also be used </w:t>
      </w:r>
      <w:r w:rsidR="002108DB" w:rsidRPr="009635AE">
        <w:rPr>
          <w:rStyle w:val="NormalParagraphText"/>
          <w:rFonts w:ascii="Arial" w:hAnsi="Arial" w:cs="Arial"/>
        </w:rPr>
        <w:t xml:space="preserve">for recurring billing but require </w:t>
      </w:r>
      <w:r w:rsidR="00435AFF" w:rsidRPr="009635AE">
        <w:rPr>
          <w:rStyle w:val="NormalParagraphText"/>
          <w:rFonts w:ascii="Arial" w:hAnsi="Arial" w:cs="Arial"/>
        </w:rPr>
        <w:t xml:space="preserve">you </w:t>
      </w:r>
      <w:r w:rsidR="002108DB" w:rsidRPr="009635AE">
        <w:rPr>
          <w:rStyle w:val="NormalParagraphText"/>
          <w:rFonts w:ascii="Arial" w:hAnsi="Arial" w:cs="Arial"/>
        </w:rPr>
        <w:t>to indicate in the initial transaction that it will be</w:t>
      </w:r>
      <w:r w:rsidR="00EF423B" w:rsidRPr="009635AE">
        <w:rPr>
          <w:rStyle w:val="NormalParagraphText"/>
          <w:rFonts w:ascii="Arial" w:hAnsi="Arial" w:cs="Arial"/>
        </w:rPr>
        <w:t xml:space="preserve"> the</w:t>
      </w:r>
      <w:r w:rsidR="002108DB" w:rsidRPr="009635AE">
        <w:rPr>
          <w:rStyle w:val="NormalParagraphText"/>
          <w:rFonts w:ascii="Arial" w:hAnsi="Arial" w:cs="Arial"/>
        </w:rPr>
        <w:t xml:space="preserve"> basis for recurring billing and </w:t>
      </w:r>
      <w:r w:rsidR="00EF423B" w:rsidRPr="009635AE">
        <w:rPr>
          <w:rStyle w:val="NormalParagraphText"/>
          <w:rFonts w:ascii="Arial" w:hAnsi="Arial" w:cs="Arial"/>
        </w:rPr>
        <w:t xml:space="preserve">that </w:t>
      </w:r>
      <w:r w:rsidR="002108DB" w:rsidRPr="009635AE">
        <w:rPr>
          <w:rStyle w:val="NormalParagraphText"/>
          <w:rFonts w:ascii="Arial" w:hAnsi="Arial" w:cs="Arial"/>
        </w:rPr>
        <w:t xml:space="preserve">a billing agreement will be entered into between your </w:t>
      </w:r>
      <w:r w:rsidR="009941BB" w:rsidRPr="009635AE">
        <w:rPr>
          <w:rStyle w:val="NormalParagraphText"/>
          <w:rFonts w:ascii="Arial" w:hAnsi="Arial" w:cs="Arial"/>
        </w:rPr>
        <w:t>Customer</w:t>
      </w:r>
      <w:r w:rsidR="002108DB" w:rsidRPr="009635AE">
        <w:rPr>
          <w:rStyle w:val="NormalParagraphText"/>
          <w:rFonts w:ascii="Arial" w:hAnsi="Arial" w:cs="Arial"/>
        </w:rPr>
        <w:t xml:space="preserve"> and PayPal when they agree to the payment.</w:t>
      </w:r>
    </w:p>
    <w:p w14:paraId="4C8DB72E" w14:textId="77777777" w:rsidR="002108DB" w:rsidRPr="009635AE" w:rsidRDefault="002108DB" w:rsidP="00DF7444">
      <w:pPr>
        <w:rPr>
          <w:rStyle w:val="NormalParagraphText"/>
          <w:rFonts w:ascii="Arial" w:hAnsi="Arial" w:cs="Arial"/>
        </w:rPr>
      </w:pPr>
    </w:p>
    <w:p w14:paraId="73B94EFA" w14:textId="5D35496A" w:rsidR="002108DB" w:rsidRPr="009635AE" w:rsidRDefault="002108DB" w:rsidP="00DF7444">
      <w:pPr>
        <w:rPr>
          <w:rStyle w:val="NormalParagraphText"/>
          <w:rFonts w:ascii="Arial" w:hAnsi="Arial" w:cs="Arial"/>
        </w:rPr>
      </w:pPr>
      <w:r w:rsidRPr="009635AE">
        <w:rPr>
          <w:rStyle w:val="NormalParagraphText"/>
          <w:rFonts w:ascii="Arial" w:hAnsi="Arial" w:cs="Arial"/>
        </w:rPr>
        <w:t xml:space="preserve">PayPal transactions </w:t>
      </w:r>
      <w:r w:rsidR="00184AB9" w:rsidRPr="009635AE">
        <w:rPr>
          <w:rStyle w:val="NormalParagraphText"/>
          <w:rFonts w:ascii="Arial" w:hAnsi="Arial" w:cs="Arial"/>
        </w:rPr>
        <w:t>cannot</w:t>
      </w:r>
      <w:r w:rsidRPr="009635AE">
        <w:rPr>
          <w:rStyle w:val="NormalParagraphText"/>
          <w:rFonts w:ascii="Arial" w:hAnsi="Arial" w:cs="Arial"/>
        </w:rPr>
        <w:t xml:space="preserve"> be used for ad-hoc ‘</w:t>
      </w:r>
      <w:r w:rsidR="00543910" w:rsidRPr="009635AE">
        <w:rPr>
          <w:rStyle w:val="NormalParagraphText"/>
          <w:rFonts w:ascii="Arial" w:hAnsi="Arial" w:cs="Arial"/>
        </w:rPr>
        <w:t>Card On File</w:t>
      </w:r>
      <w:r w:rsidRPr="009635AE">
        <w:rPr>
          <w:rStyle w:val="NormalParagraphText"/>
          <w:rFonts w:ascii="Arial" w:hAnsi="Arial" w:cs="Arial"/>
        </w:rPr>
        <w:t>’ repeat transactions unless a billing agreement has been set up.</w:t>
      </w:r>
    </w:p>
    <w:p w14:paraId="604E4AC9" w14:textId="3697F4B6" w:rsidR="00F648A1" w:rsidRPr="009635AE" w:rsidRDefault="00F648A1" w:rsidP="00DF7444">
      <w:pPr>
        <w:rPr>
          <w:rStyle w:val="NormalParagraphText"/>
          <w:rFonts w:ascii="Arial" w:hAnsi="Arial" w:cs="Arial"/>
        </w:rPr>
      </w:pPr>
    </w:p>
    <w:p w14:paraId="2717C2E9" w14:textId="77777777" w:rsidR="003936DD" w:rsidRPr="009635AE" w:rsidRDefault="003936DD" w:rsidP="00DF7444">
      <w:pPr>
        <w:rPr>
          <w:rStyle w:val="NormalParagraphText"/>
          <w:rFonts w:ascii="Arial" w:hAnsi="Arial" w:cs="Arial"/>
        </w:rPr>
      </w:pPr>
    </w:p>
    <w:p w14:paraId="559D224F" w14:textId="4C2ED81B" w:rsidR="003936DD" w:rsidRDefault="003936DD" w:rsidP="003936DD">
      <w:pPr>
        <w:rPr>
          <w:rFonts w:ascii="Helvetica" w:hAnsi="Helvetica" w:cs="Helvetica"/>
          <w:color w:val="000000"/>
          <w:kern w:val="1"/>
        </w:rPr>
      </w:pPr>
      <w:r w:rsidRPr="002337F0">
        <w:rPr>
          <w:rFonts w:ascii="Helvetica" w:hAnsi="Helvetica" w:cs="Helvetica"/>
          <w:color w:val="000000"/>
          <w:kern w:val="1"/>
        </w:rPr>
        <w:t>For more information on how to accept PayPal transactions</w:t>
      </w:r>
      <w:r w:rsidR="00EF423B">
        <w:rPr>
          <w:rFonts w:ascii="Helvetica" w:hAnsi="Helvetica" w:cs="Helvetica"/>
          <w:color w:val="000000"/>
          <w:kern w:val="1"/>
        </w:rPr>
        <w:t>,</w:t>
      </w:r>
      <w:r w:rsidRPr="002337F0">
        <w:rPr>
          <w:rFonts w:ascii="Helvetica" w:hAnsi="Helvetica" w:cs="Helvetica"/>
          <w:color w:val="000000"/>
          <w:kern w:val="1"/>
        </w:rPr>
        <w:t xml:space="preserve"> please </w:t>
      </w:r>
      <w:r w:rsidR="002E51D0" w:rsidRPr="002337F0">
        <w:rPr>
          <w:rFonts w:ascii="Helvetica" w:hAnsi="Helvetica" w:cs="Helvetica"/>
          <w:color w:val="000000"/>
          <w:kern w:val="1"/>
        </w:rPr>
        <w:t>contact customer support</w:t>
      </w:r>
      <w:r w:rsidRPr="002337F0">
        <w:rPr>
          <w:rFonts w:ascii="Helvetica" w:hAnsi="Helvetica" w:cs="Helvetica"/>
          <w:color w:val="000000"/>
          <w:kern w:val="1"/>
        </w:rPr>
        <w:t xml:space="preserve">. </w:t>
      </w:r>
    </w:p>
    <w:p w14:paraId="0EB4DCDE" w14:textId="4B89F62E" w:rsidR="00791C49" w:rsidRDefault="00791C49" w:rsidP="003936DD">
      <w:pPr>
        <w:rPr>
          <w:rFonts w:ascii="Helvetica" w:hAnsi="Helvetica" w:cs="Helvetica"/>
          <w:color w:val="000000"/>
          <w:kern w:val="1"/>
        </w:rPr>
      </w:pPr>
    </w:p>
    <w:p w14:paraId="06B63222" w14:textId="77777777" w:rsidR="00791C49" w:rsidRDefault="00791C49" w:rsidP="003936DD">
      <w:pPr>
        <w:rPr>
          <w:rFonts w:ascii="Helvetica" w:hAnsi="Helvetica" w:cs="Helvetica"/>
          <w:color w:val="000000"/>
          <w:kern w:val="1"/>
        </w:rPr>
      </w:pPr>
    </w:p>
    <w:p w14:paraId="30172258" w14:textId="028D44CB" w:rsidR="00F648A1" w:rsidRDefault="00F648A1" w:rsidP="003936DD">
      <w:pPr>
        <w:rPr>
          <w:rFonts w:ascii="Helvetica" w:hAnsi="Helvetica" w:cs="Helvetica"/>
          <w:color w:val="000000"/>
          <w:kern w:val="1"/>
        </w:rPr>
      </w:pPr>
    </w:p>
    <w:p w14:paraId="0094C36B" w14:textId="10831E48" w:rsidR="00F648A1" w:rsidRPr="009635AE" w:rsidRDefault="00F648A1" w:rsidP="003936DD">
      <w:pPr>
        <w:rPr>
          <w:rFonts w:ascii="Arial" w:hAnsi="Arial" w:cs="Arial"/>
          <w:b/>
          <w:bCs/>
          <w:color w:val="000000"/>
          <w:kern w:val="1"/>
        </w:rPr>
      </w:pPr>
      <w:r w:rsidRPr="009635AE">
        <w:rPr>
          <w:rStyle w:val="NormalParagraphText"/>
          <w:rFonts w:ascii="Arial" w:hAnsi="Arial" w:cs="Arial"/>
          <w:b/>
          <w:bCs/>
        </w:rPr>
        <w:t xml:space="preserve">PayPal is supported by the Hosted and Direct </w:t>
      </w:r>
      <w:r w:rsidR="00791C49" w:rsidRPr="009635AE">
        <w:rPr>
          <w:rStyle w:val="NormalParagraphText"/>
          <w:rFonts w:ascii="Arial" w:hAnsi="Arial" w:cs="Arial"/>
          <w:b/>
          <w:bCs/>
        </w:rPr>
        <w:t>Integrations</w:t>
      </w:r>
      <w:r w:rsidR="00EF423B" w:rsidRPr="009635AE">
        <w:rPr>
          <w:rStyle w:val="NormalParagraphText"/>
          <w:rFonts w:ascii="Arial" w:hAnsi="Arial" w:cs="Arial"/>
          <w:b/>
          <w:bCs/>
        </w:rPr>
        <w:t>. It</w:t>
      </w:r>
      <w:r w:rsidRPr="009635AE">
        <w:rPr>
          <w:rStyle w:val="NormalParagraphText"/>
          <w:rFonts w:ascii="Arial" w:hAnsi="Arial" w:cs="Arial"/>
          <w:b/>
          <w:bCs/>
        </w:rPr>
        <w:t xml:space="preserve"> is not supported by the Batch Integration.</w:t>
      </w:r>
    </w:p>
    <w:p w14:paraId="083A1D59" w14:textId="77777777" w:rsidR="00DF7444" w:rsidRPr="009635AE" w:rsidRDefault="00DF7444" w:rsidP="00DF7444">
      <w:pPr>
        <w:rPr>
          <w:rStyle w:val="NormalParagraphText"/>
          <w:rFonts w:ascii="Arial" w:hAnsi="Arial" w:cs="Arial"/>
        </w:rPr>
      </w:pPr>
    </w:p>
    <w:p w14:paraId="3884A158" w14:textId="1AD55F0E" w:rsidR="00DF7444" w:rsidRPr="003C31E3" w:rsidRDefault="00DF7444" w:rsidP="00583291">
      <w:pPr>
        <w:pStyle w:val="Heading2"/>
        <w:rPr>
          <w:color w:val="7F7F7F" w:themeColor="text1" w:themeTint="80"/>
        </w:rPr>
      </w:pPr>
      <w:r w:rsidRPr="003C31E3">
        <w:rPr>
          <w:color w:val="7F7F7F" w:themeColor="text1" w:themeTint="80"/>
        </w:rPr>
        <w:br w:type="page"/>
      </w:r>
      <w:r w:rsidR="007E42D0">
        <w:rPr>
          <w:color w:val="7F7F7F" w:themeColor="text1" w:themeTint="80"/>
        </w:rPr>
        <w:lastRenderedPageBreak/>
        <w:t xml:space="preserve"> </w:t>
      </w:r>
      <w:bookmarkStart w:id="340" w:name="_Toc66871706"/>
      <w:r w:rsidRPr="003C31E3">
        <w:rPr>
          <w:color w:val="7F7F7F" w:themeColor="text1" w:themeTint="80"/>
        </w:rPr>
        <w:t xml:space="preserve">Benefits </w:t>
      </w:r>
      <w:r w:rsidR="00EF423B" w:rsidRPr="003C31E3">
        <w:rPr>
          <w:color w:val="7F7F7F" w:themeColor="text1" w:themeTint="80"/>
        </w:rPr>
        <w:t>and</w:t>
      </w:r>
      <w:r w:rsidRPr="003C31E3">
        <w:rPr>
          <w:color w:val="7F7F7F" w:themeColor="text1" w:themeTint="80"/>
        </w:rPr>
        <w:t xml:space="preserve"> Limitations</w:t>
      </w:r>
      <w:bookmarkEnd w:id="340"/>
    </w:p>
    <w:p w14:paraId="532E87C8" w14:textId="73296508" w:rsidR="00DF7444" w:rsidRPr="00834705" w:rsidRDefault="00DF7444" w:rsidP="00583291">
      <w:pPr>
        <w:pStyle w:val="Heading3"/>
      </w:pPr>
      <w:bookmarkStart w:id="341" w:name="_Toc66871707"/>
      <w:r w:rsidRPr="00834705">
        <w:t>Benefits</w:t>
      </w:r>
      <w:bookmarkEnd w:id="341"/>
    </w:p>
    <w:p w14:paraId="4AE4A847" w14:textId="56EA24C9" w:rsidR="00DF7444" w:rsidRPr="009635AE" w:rsidRDefault="005706EF"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Provides</w:t>
      </w:r>
      <w:r w:rsidR="002108DB" w:rsidRPr="009635AE">
        <w:rPr>
          <w:rStyle w:val="NormalParagraphText"/>
          <w:rFonts w:ascii="Arial" w:hAnsi="Arial" w:cs="Arial"/>
        </w:rPr>
        <w:t xml:space="preserve"> your </w:t>
      </w:r>
      <w:r w:rsidR="00560F23" w:rsidRPr="009635AE">
        <w:rPr>
          <w:rStyle w:val="NormalParagraphText"/>
          <w:rFonts w:ascii="Arial" w:hAnsi="Arial" w:cs="Arial"/>
        </w:rPr>
        <w:t>c</w:t>
      </w:r>
      <w:r w:rsidR="002108DB" w:rsidRPr="009635AE">
        <w:rPr>
          <w:rStyle w:val="NormalParagraphText"/>
          <w:rFonts w:ascii="Arial" w:hAnsi="Arial" w:cs="Arial"/>
        </w:rPr>
        <w:t xml:space="preserve">ustomers </w:t>
      </w:r>
      <w:r w:rsidR="00EF423B" w:rsidRPr="009635AE">
        <w:rPr>
          <w:rStyle w:val="NormalParagraphText"/>
          <w:rFonts w:ascii="Arial" w:hAnsi="Arial" w:cs="Arial"/>
        </w:rPr>
        <w:t xml:space="preserve">with </w:t>
      </w:r>
      <w:r w:rsidR="002108DB" w:rsidRPr="009635AE">
        <w:rPr>
          <w:rStyle w:val="NormalParagraphText"/>
          <w:rFonts w:ascii="Arial" w:hAnsi="Arial" w:cs="Arial"/>
        </w:rPr>
        <w:t xml:space="preserve">the flexibility of paying </w:t>
      </w:r>
      <w:r w:rsidR="00EF423B" w:rsidRPr="009635AE">
        <w:rPr>
          <w:rStyle w:val="NormalParagraphText"/>
          <w:rFonts w:ascii="Arial" w:hAnsi="Arial" w:cs="Arial"/>
        </w:rPr>
        <w:t xml:space="preserve">by </w:t>
      </w:r>
      <w:r w:rsidR="002108DB" w:rsidRPr="009635AE">
        <w:rPr>
          <w:rStyle w:val="NormalParagraphText"/>
          <w:rFonts w:ascii="Arial" w:hAnsi="Arial" w:cs="Arial"/>
        </w:rPr>
        <w:t>using their PayPal account when this is more suitable to them than using a traditional credit or debit card.</w:t>
      </w:r>
    </w:p>
    <w:p w14:paraId="4118967E" w14:textId="77777777" w:rsidR="002108DB" w:rsidRPr="009635AE" w:rsidRDefault="002108DB" w:rsidP="002108DB">
      <w:pPr>
        <w:rPr>
          <w:rStyle w:val="NormalParagraphText"/>
          <w:rFonts w:ascii="Arial" w:hAnsi="Arial" w:cs="Arial"/>
        </w:rPr>
      </w:pPr>
    </w:p>
    <w:p w14:paraId="67522C6C" w14:textId="5864DAE3" w:rsidR="00DF7444" w:rsidRPr="009635AE" w:rsidRDefault="00DF7444"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 xml:space="preserve">The </w:t>
      </w:r>
      <w:r w:rsidR="002108DB" w:rsidRPr="009635AE">
        <w:rPr>
          <w:rStyle w:val="NormalParagraphText"/>
          <w:rFonts w:ascii="Arial" w:hAnsi="Arial" w:cs="Arial"/>
        </w:rPr>
        <w:t>in-context PayPal Express Checkout helps improve conversion rates with an easier way to pay without customers leaving your website.</w:t>
      </w:r>
    </w:p>
    <w:p w14:paraId="567F2478" w14:textId="77777777" w:rsidR="00DF7444" w:rsidRPr="002337F0" w:rsidRDefault="00DF7444" w:rsidP="00DF7444">
      <w:pPr>
        <w:ind w:left="360"/>
        <w:rPr>
          <w:rFonts w:ascii="Helvetica" w:hAnsi="Helvetica"/>
        </w:rPr>
      </w:pPr>
    </w:p>
    <w:p w14:paraId="138C4F03" w14:textId="0851C855" w:rsidR="005706EF" w:rsidRPr="009635AE" w:rsidRDefault="00DF7444" w:rsidP="00C862AA">
      <w:pPr>
        <w:numPr>
          <w:ilvl w:val="0"/>
          <w:numId w:val="5"/>
        </w:numPr>
        <w:tabs>
          <w:tab w:val="clear" w:pos="720"/>
          <w:tab w:val="num" w:pos="1080"/>
        </w:tabs>
        <w:rPr>
          <w:rStyle w:val="NormalParagraphText"/>
          <w:rFonts w:ascii="Arial" w:hAnsi="Arial" w:cs="Arial"/>
        </w:rPr>
      </w:pPr>
      <w:r w:rsidRPr="009635AE">
        <w:rPr>
          <w:rStyle w:val="NormalParagraphText"/>
          <w:rFonts w:ascii="Arial" w:hAnsi="Arial" w:cs="Arial"/>
        </w:rPr>
        <w:t>There are no extra costs</w:t>
      </w:r>
      <w:r w:rsidR="00EF423B" w:rsidRPr="009635AE">
        <w:rPr>
          <w:rStyle w:val="NormalParagraphText"/>
          <w:rFonts w:ascii="Arial" w:hAnsi="Arial" w:cs="Arial"/>
        </w:rPr>
        <w:t xml:space="preserve"> for adding </w:t>
      </w:r>
      <w:r w:rsidR="005706EF" w:rsidRPr="009635AE">
        <w:rPr>
          <w:rStyle w:val="NormalParagraphText"/>
          <w:rFonts w:ascii="Arial" w:hAnsi="Arial" w:cs="Arial"/>
        </w:rPr>
        <w:t xml:space="preserve">a </w:t>
      </w:r>
      <w:r w:rsidR="002108DB" w:rsidRPr="009635AE">
        <w:rPr>
          <w:rStyle w:val="NormalParagraphText"/>
          <w:rFonts w:ascii="Arial" w:hAnsi="Arial" w:cs="Arial"/>
        </w:rPr>
        <w:t xml:space="preserve">PayPal </w:t>
      </w:r>
      <w:r w:rsidR="005706EF" w:rsidRPr="009635AE">
        <w:rPr>
          <w:rStyle w:val="NormalParagraphText"/>
          <w:rFonts w:ascii="Arial" w:hAnsi="Arial" w:cs="Arial"/>
        </w:rPr>
        <w:t>Merchant Account</w:t>
      </w:r>
      <w:r w:rsidR="00EF423B" w:rsidRPr="009635AE">
        <w:rPr>
          <w:rStyle w:val="NormalParagraphText"/>
          <w:rFonts w:ascii="Arial" w:hAnsi="Arial" w:cs="Arial"/>
        </w:rPr>
        <w:t>. H</w:t>
      </w:r>
      <w:r w:rsidR="002108DB" w:rsidRPr="009635AE">
        <w:rPr>
          <w:rStyle w:val="NormalParagraphText"/>
          <w:rFonts w:ascii="Arial" w:hAnsi="Arial" w:cs="Arial"/>
        </w:rPr>
        <w:t>owever</w:t>
      </w:r>
      <w:r w:rsidR="00EF423B" w:rsidRPr="009635AE">
        <w:rPr>
          <w:rStyle w:val="NormalParagraphText"/>
          <w:rFonts w:ascii="Arial" w:hAnsi="Arial" w:cs="Arial"/>
        </w:rPr>
        <w:t>,</w:t>
      </w:r>
      <w:r w:rsidR="002108DB" w:rsidRPr="009635AE">
        <w:rPr>
          <w:rStyle w:val="NormalParagraphText"/>
          <w:rFonts w:ascii="Arial" w:hAnsi="Arial" w:cs="Arial"/>
        </w:rPr>
        <w:t xml:space="preserve"> you will still be liable for the PayPal transaction fees</w:t>
      </w:r>
      <w:r w:rsidRPr="009635AE">
        <w:rPr>
          <w:rStyle w:val="NormalParagraphText"/>
          <w:rFonts w:ascii="Arial" w:hAnsi="Arial" w:cs="Arial"/>
        </w:rPr>
        <w:t>.</w:t>
      </w:r>
    </w:p>
    <w:p w14:paraId="4654C237" w14:textId="77777777" w:rsidR="005706EF" w:rsidRPr="009635AE" w:rsidRDefault="005706EF" w:rsidP="005706EF">
      <w:pPr>
        <w:ind w:left="720"/>
        <w:rPr>
          <w:rStyle w:val="NormalParagraphText"/>
          <w:rFonts w:ascii="Arial" w:hAnsi="Arial" w:cs="Arial"/>
        </w:rPr>
      </w:pPr>
    </w:p>
    <w:p w14:paraId="74CB1FB3" w14:textId="0C8B22B8" w:rsidR="005706EF" w:rsidRPr="009635AE" w:rsidRDefault="005706EF" w:rsidP="00C862AA">
      <w:pPr>
        <w:numPr>
          <w:ilvl w:val="0"/>
          <w:numId w:val="5"/>
        </w:numPr>
        <w:rPr>
          <w:rStyle w:val="NormalParagraphText"/>
          <w:rFonts w:ascii="Arial" w:hAnsi="Arial" w:cs="Arial"/>
        </w:rPr>
      </w:pPr>
      <w:r w:rsidRPr="009635AE">
        <w:rPr>
          <w:rStyle w:val="NormalParagraphText"/>
          <w:rFonts w:ascii="Arial" w:hAnsi="Arial" w:cs="Arial"/>
        </w:rPr>
        <w:t>The full PayPal transaction information is available and returned as part of the transaction.</w:t>
      </w:r>
    </w:p>
    <w:p w14:paraId="42246BB2" w14:textId="77777777" w:rsidR="005706EF" w:rsidRPr="009635AE" w:rsidRDefault="005706EF" w:rsidP="005706EF">
      <w:pPr>
        <w:ind w:left="720"/>
        <w:rPr>
          <w:rStyle w:val="NormalParagraphText"/>
          <w:rFonts w:ascii="Arial" w:hAnsi="Arial" w:cs="Arial"/>
        </w:rPr>
      </w:pPr>
    </w:p>
    <w:p w14:paraId="64C0EBAE" w14:textId="0B3AA727" w:rsidR="0004069E" w:rsidRPr="009635AE" w:rsidRDefault="0004069E" w:rsidP="0004069E">
      <w:pPr>
        <w:numPr>
          <w:ilvl w:val="0"/>
          <w:numId w:val="5"/>
        </w:numPr>
        <w:rPr>
          <w:rStyle w:val="NormalParagraphText"/>
          <w:rFonts w:ascii="Arial" w:hAnsi="Arial" w:cs="Arial"/>
        </w:rPr>
      </w:pPr>
      <w:r w:rsidRPr="009635AE">
        <w:rPr>
          <w:rStyle w:val="NormalParagraphText"/>
          <w:rFonts w:ascii="Arial" w:hAnsi="Arial" w:cs="Arial"/>
        </w:rPr>
        <w:t>Transactions are controlled within the Merchant Management System (MMS) in the same manner as normal card transactions.</w:t>
      </w:r>
    </w:p>
    <w:p w14:paraId="263297D2" w14:textId="77777777" w:rsidR="00DF7444" w:rsidRPr="009635AE" w:rsidRDefault="00DF7444" w:rsidP="00DF7444">
      <w:pPr>
        <w:rPr>
          <w:rStyle w:val="NormalParagraphText"/>
          <w:rFonts w:ascii="Arial" w:hAnsi="Arial" w:cs="Arial"/>
        </w:rPr>
      </w:pPr>
    </w:p>
    <w:p w14:paraId="7DF71D64" w14:textId="26A0D47B" w:rsidR="00DF7444" w:rsidRPr="00834705" w:rsidRDefault="00DF7444" w:rsidP="00583291">
      <w:pPr>
        <w:pStyle w:val="Heading3"/>
      </w:pPr>
      <w:bookmarkStart w:id="342" w:name="_Toc66871708"/>
      <w:r w:rsidRPr="00834705">
        <w:t>Limitations</w:t>
      </w:r>
      <w:bookmarkEnd w:id="342"/>
    </w:p>
    <w:p w14:paraId="0C2F77D2" w14:textId="07F0BB7C" w:rsidR="00DF7444" w:rsidRPr="009635AE" w:rsidRDefault="002108DB" w:rsidP="00C862AA">
      <w:pPr>
        <w:numPr>
          <w:ilvl w:val="0"/>
          <w:numId w:val="6"/>
        </w:numPr>
        <w:rPr>
          <w:rStyle w:val="NormalParagraphText"/>
          <w:rFonts w:ascii="Arial" w:hAnsi="Arial" w:cs="Arial"/>
        </w:rPr>
      </w:pPr>
      <w:r w:rsidRPr="009635AE">
        <w:rPr>
          <w:rStyle w:val="NormalParagraphText"/>
          <w:rFonts w:ascii="Arial" w:hAnsi="Arial" w:cs="Arial"/>
        </w:rPr>
        <w:t>You will need a PayPal account</w:t>
      </w:r>
      <w:r w:rsidR="004967D5" w:rsidRPr="009635AE">
        <w:rPr>
          <w:rStyle w:val="NormalParagraphText"/>
          <w:rFonts w:ascii="Arial" w:hAnsi="Arial" w:cs="Arial"/>
        </w:rPr>
        <w:t>.</w:t>
      </w:r>
    </w:p>
    <w:p w14:paraId="14147BBF" w14:textId="77777777" w:rsidR="00DF7444" w:rsidRPr="002337F0" w:rsidRDefault="00DF7444" w:rsidP="00DF7444">
      <w:pPr>
        <w:ind w:left="360"/>
        <w:rPr>
          <w:rFonts w:ascii="Helvetica" w:hAnsi="Helvetica"/>
        </w:rPr>
      </w:pPr>
    </w:p>
    <w:p w14:paraId="70DC1AA9" w14:textId="4C1A4774" w:rsidR="004967D5" w:rsidRPr="009635AE" w:rsidRDefault="005706EF" w:rsidP="00C862AA">
      <w:pPr>
        <w:numPr>
          <w:ilvl w:val="0"/>
          <w:numId w:val="6"/>
        </w:numPr>
        <w:rPr>
          <w:rStyle w:val="NormalParagraphText"/>
          <w:rFonts w:ascii="Arial" w:hAnsi="Arial" w:cs="Arial"/>
        </w:rPr>
      </w:pPr>
      <w:r w:rsidRPr="009635AE">
        <w:rPr>
          <w:rStyle w:val="NormalParagraphText"/>
          <w:rFonts w:ascii="Arial" w:hAnsi="Arial" w:cs="Arial"/>
        </w:rPr>
        <w:t>Recurring</w:t>
      </w:r>
      <w:r w:rsidR="004967D5" w:rsidRPr="009635AE">
        <w:rPr>
          <w:rStyle w:val="NormalParagraphText"/>
          <w:rFonts w:ascii="Arial" w:hAnsi="Arial" w:cs="Arial"/>
        </w:rPr>
        <w:t xml:space="preserve"> transactions are not supported unless </w:t>
      </w:r>
      <w:r w:rsidR="00EF423B" w:rsidRPr="009635AE">
        <w:rPr>
          <w:rStyle w:val="NormalParagraphText"/>
          <w:rFonts w:ascii="Arial" w:hAnsi="Arial" w:cs="Arial"/>
        </w:rPr>
        <w:t xml:space="preserve">as </w:t>
      </w:r>
      <w:r w:rsidR="004967D5" w:rsidRPr="009635AE">
        <w:rPr>
          <w:rStyle w:val="NormalParagraphText"/>
          <w:rFonts w:ascii="Arial" w:hAnsi="Arial" w:cs="Arial"/>
        </w:rPr>
        <w:t>part of a prearrange</w:t>
      </w:r>
      <w:r w:rsidR="00214517" w:rsidRPr="009635AE">
        <w:rPr>
          <w:rStyle w:val="NormalParagraphText"/>
          <w:rFonts w:ascii="Arial" w:hAnsi="Arial" w:cs="Arial"/>
        </w:rPr>
        <w:t>d</w:t>
      </w:r>
      <w:r w:rsidR="004967D5" w:rsidRPr="009635AE">
        <w:rPr>
          <w:rStyle w:val="NormalParagraphText"/>
          <w:rFonts w:ascii="Arial" w:hAnsi="Arial" w:cs="Arial"/>
        </w:rPr>
        <w:t xml:space="preserve"> billing agreement.</w:t>
      </w:r>
    </w:p>
    <w:p w14:paraId="46F7C226" w14:textId="77777777" w:rsidR="004967D5" w:rsidRPr="009635AE" w:rsidRDefault="004967D5" w:rsidP="004967D5">
      <w:pPr>
        <w:rPr>
          <w:rStyle w:val="NormalParagraphText"/>
          <w:rFonts w:ascii="Arial" w:hAnsi="Arial" w:cs="Arial"/>
        </w:rPr>
      </w:pPr>
    </w:p>
    <w:p w14:paraId="29E01648" w14:textId="7E9E31C0" w:rsidR="00DF7444" w:rsidRPr="009635AE" w:rsidRDefault="004967D5" w:rsidP="00C862AA">
      <w:pPr>
        <w:numPr>
          <w:ilvl w:val="0"/>
          <w:numId w:val="6"/>
        </w:numPr>
        <w:rPr>
          <w:rStyle w:val="NormalParagraphText"/>
          <w:rFonts w:ascii="Arial" w:hAnsi="Arial" w:cs="Arial"/>
        </w:rPr>
      </w:pPr>
      <w:r w:rsidRPr="009635AE">
        <w:rPr>
          <w:rStyle w:val="NormalParagraphText"/>
          <w:rFonts w:ascii="Arial" w:hAnsi="Arial" w:cs="Arial"/>
        </w:rPr>
        <w:t xml:space="preserve">Independent refunds </w:t>
      </w:r>
      <w:r w:rsidR="00EF423B" w:rsidRPr="009635AE">
        <w:rPr>
          <w:rStyle w:val="NormalParagraphText"/>
          <w:rFonts w:ascii="Arial" w:hAnsi="Arial" w:cs="Arial"/>
        </w:rPr>
        <w:t>that</w:t>
      </w:r>
      <w:r w:rsidRPr="009635AE">
        <w:rPr>
          <w:rStyle w:val="NormalParagraphText"/>
          <w:rFonts w:ascii="Arial" w:hAnsi="Arial" w:cs="Arial"/>
        </w:rPr>
        <w:t xml:space="preserve"> are not tied to a previous sale transaction are not supported without prior agreement. </w:t>
      </w:r>
    </w:p>
    <w:p w14:paraId="78A23B78" w14:textId="77777777" w:rsidR="007F38F8" w:rsidRPr="009635AE" w:rsidRDefault="007F38F8" w:rsidP="007F38F8">
      <w:pPr>
        <w:pStyle w:val="ListParagraph"/>
        <w:rPr>
          <w:rStyle w:val="NormalParagraphText"/>
          <w:rFonts w:ascii="Arial" w:hAnsi="Arial" w:cs="Arial"/>
        </w:rPr>
      </w:pPr>
    </w:p>
    <w:p w14:paraId="7DCB3AF8" w14:textId="6B51C448" w:rsidR="007F38F8" w:rsidRPr="009635AE" w:rsidRDefault="0004069E" w:rsidP="00C862AA">
      <w:pPr>
        <w:numPr>
          <w:ilvl w:val="0"/>
          <w:numId w:val="6"/>
        </w:numPr>
        <w:rPr>
          <w:rStyle w:val="NormalParagraphText"/>
          <w:rFonts w:ascii="Arial" w:hAnsi="Arial" w:cs="Arial"/>
        </w:rPr>
      </w:pPr>
      <w:r w:rsidRPr="009635AE">
        <w:rPr>
          <w:rStyle w:val="NormalParagraphText"/>
          <w:rFonts w:ascii="Arial" w:hAnsi="Arial" w:cs="Arial"/>
        </w:rPr>
        <w:t>T</w:t>
      </w:r>
      <w:r w:rsidR="007F38F8" w:rsidRPr="009635AE">
        <w:rPr>
          <w:rStyle w:val="NormalParagraphText"/>
          <w:rFonts w:ascii="Arial" w:hAnsi="Arial" w:cs="Arial"/>
        </w:rPr>
        <w:t>ransactions require a browser in order to display the PayPal Checkout.</w:t>
      </w:r>
      <w:r w:rsidR="007F38F8" w:rsidRPr="00981CFD">
        <w:rPr>
          <w:rFonts w:ascii="Helvetica" w:hAnsi="Helvetica" w:cs="Arial"/>
        </w:rPr>
        <w:t xml:space="preserve"> </w:t>
      </w:r>
    </w:p>
    <w:p w14:paraId="14C37FE8" w14:textId="77777777" w:rsidR="001C75B6" w:rsidRPr="009635AE" w:rsidRDefault="001C75B6" w:rsidP="001C75B6">
      <w:pPr>
        <w:rPr>
          <w:rStyle w:val="NormalParagraphText"/>
          <w:rFonts w:ascii="Arial" w:hAnsi="Arial" w:cs="Arial"/>
        </w:rPr>
      </w:pPr>
    </w:p>
    <w:p w14:paraId="2B0EA027" w14:textId="68D8D315" w:rsidR="001C75B6" w:rsidRPr="009635AE" w:rsidRDefault="001C75B6" w:rsidP="00C862AA">
      <w:pPr>
        <w:numPr>
          <w:ilvl w:val="0"/>
          <w:numId w:val="6"/>
        </w:numPr>
        <w:rPr>
          <w:rStyle w:val="NormalParagraphText"/>
          <w:rFonts w:ascii="Arial" w:hAnsi="Arial" w:cs="Arial"/>
        </w:rPr>
      </w:pPr>
      <w:r w:rsidRPr="009635AE">
        <w:rPr>
          <w:rStyle w:val="NormalParagraphText"/>
          <w:rFonts w:ascii="Arial" w:hAnsi="Arial" w:cs="Arial"/>
        </w:rPr>
        <w:t xml:space="preserve">The PayPal </w:t>
      </w:r>
      <w:r w:rsidR="005441B8" w:rsidRPr="009635AE">
        <w:rPr>
          <w:rStyle w:val="NormalParagraphText"/>
          <w:rFonts w:ascii="Arial" w:hAnsi="Arial" w:cs="Arial"/>
        </w:rPr>
        <w:t>C</w:t>
      </w:r>
      <w:r w:rsidR="00184AB9" w:rsidRPr="009635AE">
        <w:rPr>
          <w:rStyle w:val="NormalParagraphText"/>
          <w:rFonts w:ascii="Arial" w:hAnsi="Arial" w:cs="Arial"/>
        </w:rPr>
        <w:t>heckout can</w:t>
      </w:r>
      <w:r w:rsidRPr="009635AE">
        <w:rPr>
          <w:rStyle w:val="NormalParagraphText"/>
          <w:rFonts w:ascii="Arial" w:hAnsi="Arial" w:cs="Arial"/>
        </w:rPr>
        <w:t xml:space="preserve">not be opened from within a browser IFRAME and so care must be taken to ensure that any PayPal </w:t>
      </w:r>
      <w:r w:rsidR="005441B8" w:rsidRPr="009635AE">
        <w:rPr>
          <w:rStyle w:val="NormalParagraphText"/>
          <w:rFonts w:ascii="Arial" w:hAnsi="Arial" w:cs="Arial"/>
        </w:rPr>
        <w:t>C</w:t>
      </w:r>
      <w:r w:rsidRPr="009635AE">
        <w:rPr>
          <w:rStyle w:val="NormalParagraphText"/>
          <w:rFonts w:ascii="Arial" w:hAnsi="Arial" w:cs="Arial"/>
        </w:rPr>
        <w:t>heckout button is not placed within such an IFRAME</w:t>
      </w:r>
      <w:r w:rsidR="00184AB9" w:rsidRPr="009635AE">
        <w:rPr>
          <w:rStyle w:val="NormalParagraphText"/>
          <w:rFonts w:ascii="Arial" w:hAnsi="Arial" w:cs="Arial"/>
        </w:rPr>
        <w:t>.</w:t>
      </w:r>
    </w:p>
    <w:p w14:paraId="5C13B74D" w14:textId="06AC6AFD" w:rsidR="00F648A1" w:rsidRPr="003C31E3" w:rsidRDefault="00DF7444" w:rsidP="00583291">
      <w:pPr>
        <w:pStyle w:val="Heading2"/>
        <w:rPr>
          <w:color w:val="7F7F7F" w:themeColor="text1" w:themeTint="80"/>
        </w:rPr>
      </w:pPr>
      <w:r w:rsidRPr="003C31E3">
        <w:rPr>
          <w:color w:val="7F7F7F" w:themeColor="text1" w:themeTint="80"/>
        </w:rPr>
        <w:br w:type="page"/>
      </w:r>
      <w:bookmarkStart w:id="343" w:name="_Hlk26238403"/>
      <w:r w:rsidR="007E42D0">
        <w:rPr>
          <w:color w:val="7F7F7F" w:themeColor="text1" w:themeTint="80"/>
        </w:rPr>
        <w:lastRenderedPageBreak/>
        <w:t xml:space="preserve"> </w:t>
      </w:r>
      <w:bookmarkStart w:id="344" w:name="_Toc66871709"/>
      <w:r w:rsidR="00F648A1" w:rsidRPr="003C31E3">
        <w:rPr>
          <w:color w:val="7F7F7F" w:themeColor="text1" w:themeTint="80"/>
        </w:rPr>
        <w:t>Hosted Implementation</w:t>
      </w:r>
      <w:bookmarkEnd w:id="344"/>
    </w:p>
    <w:p w14:paraId="03EAA543" w14:textId="77777777" w:rsidR="00F648A1" w:rsidRPr="009635AE" w:rsidRDefault="00F648A1" w:rsidP="00F648A1">
      <w:pPr>
        <w:rPr>
          <w:rStyle w:val="NormalParagraphText"/>
          <w:rFonts w:ascii="Arial" w:hAnsi="Arial" w:cs="Arial"/>
        </w:rPr>
      </w:pPr>
    </w:p>
    <w:p w14:paraId="37EC37E1" w14:textId="447F0FF6"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If a transaction is sent to the Hosted Integration using a </w:t>
      </w:r>
      <w:r w:rsidRPr="009635AE">
        <w:rPr>
          <w:rStyle w:val="NormalParagraphText"/>
          <w:rFonts w:ascii="Arial" w:hAnsi="Arial" w:cs="Arial"/>
          <w:b/>
          <w:bCs/>
        </w:rPr>
        <w:t>merchantID</w:t>
      </w:r>
      <w:r w:rsidRPr="009635AE">
        <w:rPr>
          <w:rStyle w:val="NormalParagraphText"/>
          <w:rFonts w:ascii="Arial" w:hAnsi="Arial" w:cs="Arial"/>
        </w:rPr>
        <w:t xml:space="preserve"> </w:t>
      </w:r>
      <w:r w:rsidR="00EF423B" w:rsidRPr="009635AE">
        <w:rPr>
          <w:rStyle w:val="NormalParagraphText"/>
          <w:rFonts w:ascii="Arial" w:hAnsi="Arial" w:cs="Arial"/>
        </w:rPr>
        <w:t>that</w:t>
      </w:r>
      <w:r w:rsidRPr="009635AE">
        <w:rPr>
          <w:rStyle w:val="NormalParagraphText"/>
          <w:rFonts w:ascii="Arial" w:hAnsi="Arial" w:cs="Arial"/>
        </w:rPr>
        <w:t xml:space="preserve"> is part of a routing group containing a PayPal Merchant</w:t>
      </w:r>
      <w:r w:rsidR="008718EE" w:rsidRPr="009635AE">
        <w:rPr>
          <w:rStyle w:val="NormalParagraphText"/>
          <w:rFonts w:ascii="Arial" w:hAnsi="Arial" w:cs="Arial"/>
        </w:rPr>
        <w:t>,</w:t>
      </w:r>
      <w:r w:rsidRPr="009635AE">
        <w:rPr>
          <w:rStyle w:val="NormalParagraphText"/>
          <w:rFonts w:ascii="Arial" w:hAnsi="Arial" w:cs="Arial"/>
        </w:rPr>
        <w:t xml:space="preserve"> then the Hosted Payment Page will display a PayPal payment button</w:t>
      </w:r>
      <w:r w:rsidR="00EF423B" w:rsidRPr="009635AE">
        <w:rPr>
          <w:rStyle w:val="NormalParagraphText"/>
          <w:rFonts w:ascii="Arial" w:hAnsi="Arial" w:cs="Arial"/>
        </w:rPr>
        <w:t xml:space="preserve"> that,</w:t>
      </w:r>
      <w:r w:rsidRPr="009635AE">
        <w:rPr>
          <w:rStyle w:val="NormalParagraphText"/>
          <w:rFonts w:ascii="Arial" w:hAnsi="Arial" w:cs="Arial"/>
        </w:rPr>
        <w:t xml:space="preserve"> when clicked</w:t>
      </w:r>
      <w:r w:rsidR="00EF423B" w:rsidRPr="009635AE">
        <w:rPr>
          <w:rStyle w:val="NormalParagraphText"/>
          <w:rFonts w:ascii="Arial" w:hAnsi="Arial" w:cs="Arial"/>
        </w:rPr>
        <w:t>,</w:t>
      </w:r>
      <w:r w:rsidRPr="009635AE">
        <w:rPr>
          <w:rStyle w:val="NormalParagraphText"/>
          <w:rFonts w:ascii="Arial" w:hAnsi="Arial" w:cs="Arial"/>
        </w:rPr>
        <w:t xml:space="preserve"> will open the PayPal </w:t>
      </w:r>
      <w:r w:rsidR="005441B8" w:rsidRPr="009635AE">
        <w:rPr>
          <w:rStyle w:val="NormalParagraphText"/>
          <w:rFonts w:ascii="Arial" w:hAnsi="Arial" w:cs="Arial"/>
        </w:rPr>
        <w:t>C</w:t>
      </w:r>
      <w:r w:rsidRPr="009635AE">
        <w:rPr>
          <w:rStyle w:val="NormalParagraphText"/>
          <w:rFonts w:ascii="Arial" w:hAnsi="Arial" w:cs="Arial"/>
        </w:rPr>
        <w:t>heckout and allow the Customer to pay using their PayPal account.</w:t>
      </w:r>
    </w:p>
    <w:p w14:paraId="7C2880E3" w14:textId="77777777" w:rsidR="00F648A1" w:rsidRPr="009635AE" w:rsidRDefault="00F648A1" w:rsidP="00F648A1">
      <w:pPr>
        <w:rPr>
          <w:rStyle w:val="NormalParagraphText"/>
          <w:rFonts w:ascii="Arial" w:hAnsi="Arial" w:cs="Arial"/>
        </w:rPr>
      </w:pPr>
    </w:p>
    <w:p w14:paraId="38E56F9D" w14:textId="3D6E3CC9"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To customise the PayPal </w:t>
      </w:r>
      <w:r w:rsidR="005441B8" w:rsidRPr="009635AE">
        <w:rPr>
          <w:rStyle w:val="NormalParagraphText"/>
          <w:rFonts w:ascii="Arial" w:hAnsi="Arial" w:cs="Arial"/>
        </w:rPr>
        <w:t>C</w:t>
      </w:r>
      <w:r w:rsidRPr="009635AE">
        <w:rPr>
          <w:rStyle w:val="NormalParagraphText"/>
          <w:rFonts w:ascii="Arial" w:hAnsi="Arial" w:cs="Arial"/>
        </w:rPr>
        <w:t xml:space="preserve">heckout experience, you may send various options in the </w:t>
      </w:r>
      <w:r w:rsidRPr="009635AE">
        <w:rPr>
          <w:rStyle w:val="NormalParagraphText"/>
          <w:rFonts w:ascii="Arial" w:hAnsi="Arial" w:cs="Arial"/>
          <w:b/>
          <w:bCs/>
        </w:rPr>
        <w:t>payPalCheckoutOptions</w:t>
      </w:r>
      <w:r w:rsidRPr="009635AE">
        <w:rPr>
          <w:rStyle w:val="NormalParagraphText"/>
          <w:rFonts w:ascii="Arial" w:hAnsi="Arial" w:cs="Arial"/>
        </w:rPr>
        <w:t xml:space="preserve"> field in your initial request.</w:t>
      </w:r>
    </w:p>
    <w:p w14:paraId="54F7AA48" w14:textId="77777777" w:rsidR="00F648A1" w:rsidRPr="009635AE" w:rsidRDefault="00F648A1" w:rsidP="00F648A1">
      <w:pPr>
        <w:rPr>
          <w:rStyle w:val="NormalParagraphText"/>
          <w:rFonts w:ascii="Arial" w:hAnsi="Arial" w:cs="Arial"/>
        </w:rPr>
      </w:pPr>
    </w:p>
    <w:p w14:paraId="3C4C7A9A" w14:textId="452002CF"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Additional information available from </w:t>
      </w:r>
      <w:r w:rsidR="005441B8" w:rsidRPr="009635AE">
        <w:rPr>
          <w:rStyle w:val="NormalParagraphText"/>
          <w:rFonts w:ascii="Arial" w:hAnsi="Arial" w:cs="Arial"/>
        </w:rPr>
        <w:t xml:space="preserve">the </w:t>
      </w:r>
      <w:r w:rsidRPr="009635AE">
        <w:rPr>
          <w:rStyle w:val="NormalParagraphText"/>
          <w:rFonts w:ascii="Arial" w:hAnsi="Arial" w:cs="Arial"/>
        </w:rPr>
        <w:t xml:space="preserve">PayPal </w:t>
      </w:r>
      <w:r w:rsidR="005441B8" w:rsidRPr="009635AE">
        <w:rPr>
          <w:rStyle w:val="NormalParagraphText"/>
          <w:rFonts w:ascii="Arial" w:hAnsi="Arial" w:cs="Arial"/>
        </w:rPr>
        <w:t xml:space="preserve">Checkout </w:t>
      </w:r>
      <w:r w:rsidRPr="009635AE">
        <w:rPr>
          <w:rStyle w:val="NormalParagraphText"/>
          <w:rFonts w:ascii="Arial" w:hAnsi="Arial" w:cs="Arial"/>
        </w:rPr>
        <w:t xml:space="preserve">will be made available in the </w:t>
      </w:r>
      <w:r w:rsidRPr="009635AE">
        <w:rPr>
          <w:rStyle w:val="NormalParagraphText"/>
          <w:rFonts w:ascii="Arial" w:hAnsi="Arial" w:cs="Arial"/>
          <w:b/>
          <w:bCs/>
        </w:rPr>
        <w:t>checkoutDetails</w:t>
      </w:r>
      <w:r w:rsidRPr="009635AE">
        <w:rPr>
          <w:rStyle w:val="NormalParagraphText"/>
          <w:rFonts w:ascii="Arial" w:hAnsi="Arial" w:cs="Arial"/>
        </w:rPr>
        <w:t xml:space="preserve"> response field.</w:t>
      </w:r>
    </w:p>
    <w:p w14:paraId="65FBFC25" w14:textId="52DDF219" w:rsidR="00F648A1" w:rsidRPr="009635AE" w:rsidRDefault="00F648A1" w:rsidP="00F648A1">
      <w:pPr>
        <w:rPr>
          <w:rStyle w:val="NormalParagraphText"/>
          <w:rFonts w:ascii="Arial" w:hAnsi="Arial" w:cs="Arial"/>
        </w:rPr>
      </w:pPr>
    </w:p>
    <w:p w14:paraId="279D913C" w14:textId="6B02FD8E" w:rsidR="00F648A1" w:rsidRPr="009635AE" w:rsidRDefault="00F648A1" w:rsidP="00F648A1">
      <w:pPr>
        <w:rPr>
          <w:rStyle w:val="NormalParagraphText"/>
          <w:rFonts w:ascii="Arial" w:hAnsi="Arial" w:cs="Arial"/>
          <w:i/>
          <w:iCs/>
        </w:rPr>
      </w:pPr>
      <w:r w:rsidRPr="009635AE">
        <w:rPr>
          <w:rStyle w:val="NormalParagraphText"/>
          <w:rFonts w:ascii="Arial" w:hAnsi="Arial" w:cs="Arial"/>
          <w:i/>
          <w:iCs/>
        </w:rPr>
        <w:t>Note: Custom Hosted Payment Pages m</w:t>
      </w:r>
      <w:r w:rsidR="00EF423B" w:rsidRPr="009635AE">
        <w:rPr>
          <w:rStyle w:val="NormalParagraphText"/>
          <w:rFonts w:ascii="Arial" w:hAnsi="Arial" w:cs="Arial"/>
          <w:i/>
          <w:iCs/>
        </w:rPr>
        <w:t>ight</w:t>
      </w:r>
      <w:r w:rsidRPr="009635AE">
        <w:rPr>
          <w:rStyle w:val="NormalParagraphText"/>
          <w:rFonts w:ascii="Arial" w:hAnsi="Arial" w:cs="Arial"/>
          <w:i/>
          <w:iCs/>
        </w:rPr>
        <w:t xml:space="preserve"> not support the displaying of the PayPal Checkout button. If you have a custom page </w:t>
      </w:r>
      <w:r w:rsidR="00EF423B" w:rsidRPr="009635AE">
        <w:rPr>
          <w:rStyle w:val="NormalParagraphText"/>
          <w:rFonts w:ascii="Arial" w:hAnsi="Arial" w:cs="Arial"/>
          <w:i/>
          <w:iCs/>
        </w:rPr>
        <w:t>that</w:t>
      </w:r>
      <w:r w:rsidRPr="009635AE">
        <w:rPr>
          <w:rStyle w:val="NormalParagraphText"/>
          <w:rFonts w:ascii="Arial" w:hAnsi="Arial" w:cs="Arial"/>
          <w:i/>
          <w:iCs/>
        </w:rPr>
        <w:t xml:space="preserve"> doesn’t support this</w:t>
      </w:r>
      <w:r w:rsidR="00EF423B" w:rsidRPr="009635AE">
        <w:rPr>
          <w:rStyle w:val="NormalParagraphText"/>
          <w:rFonts w:ascii="Arial" w:hAnsi="Arial" w:cs="Arial"/>
          <w:i/>
          <w:iCs/>
        </w:rPr>
        <w:t>,</w:t>
      </w:r>
      <w:r w:rsidRPr="009635AE">
        <w:rPr>
          <w:rStyle w:val="NormalParagraphText"/>
          <w:rFonts w:ascii="Arial" w:hAnsi="Arial" w:cs="Arial"/>
          <w:i/>
          <w:iCs/>
        </w:rPr>
        <w:t xml:space="preserve"> then you would need to contact support to have your Hosted Payment Page upgraded.</w:t>
      </w:r>
    </w:p>
    <w:bookmarkEnd w:id="343"/>
    <w:p w14:paraId="7C079584" w14:textId="77777777" w:rsidR="00F648A1" w:rsidRPr="00F648A1" w:rsidRDefault="00F648A1" w:rsidP="00F648A1"/>
    <w:p w14:paraId="7592CA9B" w14:textId="77777777" w:rsidR="00F648A1" w:rsidRDefault="00F648A1">
      <w:pPr>
        <w:rPr>
          <w:rFonts w:ascii="Helvetica" w:hAnsi="Helvetica" w:cs="Arial"/>
          <w:b/>
          <w:bCs/>
          <w:i/>
          <w:iCs/>
          <w:color w:val="172271"/>
          <w:sz w:val="32"/>
          <w:szCs w:val="28"/>
        </w:rPr>
      </w:pPr>
      <w:r>
        <w:rPr>
          <w:rFonts w:ascii="Helvetica" w:hAnsi="Helvetica"/>
          <w:color w:val="172271"/>
          <w:sz w:val="32"/>
        </w:rPr>
        <w:br w:type="page"/>
      </w:r>
    </w:p>
    <w:p w14:paraId="6B22CCD6" w14:textId="1F9129A7" w:rsidR="00DF7444" w:rsidRPr="003C31E3" w:rsidRDefault="007E42D0" w:rsidP="00583291">
      <w:pPr>
        <w:pStyle w:val="Heading2"/>
        <w:rPr>
          <w:color w:val="7F7F7F" w:themeColor="text1" w:themeTint="80"/>
        </w:rPr>
      </w:pPr>
      <w:r>
        <w:rPr>
          <w:color w:val="7F7F7F" w:themeColor="text1" w:themeTint="80"/>
        </w:rPr>
        <w:lastRenderedPageBreak/>
        <w:t xml:space="preserve"> </w:t>
      </w:r>
      <w:bookmarkStart w:id="345" w:name="_Toc66871710"/>
      <w:r w:rsidR="00F648A1" w:rsidRPr="003C31E3">
        <w:rPr>
          <w:color w:val="7F7F7F" w:themeColor="text1" w:themeTint="80"/>
        </w:rPr>
        <w:t xml:space="preserve">Direct </w:t>
      </w:r>
      <w:r w:rsidR="00DF7444" w:rsidRPr="003C31E3">
        <w:rPr>
          <w:color w:val="7F7F7F" w:themeColor="text1" w:themeTint="80"/>
        </w:rPr>
        <w:t>Implementation</w:t>
      </w:r>
      <w:bookmarkEnd w:id="345"/>
    </w:p>
    <w:p w14:paraId="31191153" w14:textId="77777777" w:rsidR="00DF7444" w:rsidRPr="009635AE" w:rsidRDefault="00DF7444" w:rsidP="00DF7444">
      <w:pPr>
        <w:rPr>
          <w:rStyle w:val="NormalParagraphText"/>
          <w:rFonts w:ascii="Arial" w:hAnsi="Arial" w:cs="Arial"/>
        </w:rPr>
      </w:pPr>
    </w:p>
    <w:p w14:paraId="306CEDC3" w14:textId="365E8EAA" w:rsidR="00DF7444" w:rsidRPr="009635AE" w:rsidRDefault="004967D5" w:rsidP="00DF7444">
      <w:pPr>
        <w:rPr>
          <w:rStyle w:val="NormalParagraphText"/>
          <w:rFonts w:ascii="Arial" w:hAnsi="Arial" w:cs="Arial"/>
        </w:rPr>
      </w:pPr>
      <w:r w:rsidRPr="009635AE">
        <w:rPr>
          <w:rStyle w:val="NormalParagraphText"/>
          <w:rFonts w:ascii="Arial" w:hAnsi="Arial" w:cs="Arial"/>
        </w:rPr>
        <w:t xml:space="preserve">PayPal transactions require you to display the PayPal Checkout to your </w:t>
      </w:r>
      <w:r w:rsidR="009941BB" w:rsidRPr="009635AE">
        <w:rPr>
          <w:rStyle w:val="NormalParagraphText"/>
          <w:rFonts w:ascii="Arial" w:hAnsi="Arial" w:cs="Arial"/>
        </w:rPr>
        <w:t>Customer</w:t>
      </w:r>
      <w:r w:rsidRPr="009635AE">
        <w:rPr>
          <w:rStyle w:val="NormalParagraphText"/>
          <w:rFonts w:ascii="Arial" w:hAnsi="Arial" w:cs="Arial"/>
        </w:rPr>
        <w:t xml:space="preserve"> as part of the transaction flow.</w:t>
      </w:r>
      <w:r w:rsidR="00F648A1" w:rsidRPr="009635AE">
        <w:rPr>
          <w:rStyle w:val="NormalParagraphText"/>
          <w:rFonts w:ascii="Arial" w:hAnsi="Arial" w:cs="Arial"/>
        </w:rPr>
        <w:t xml:space="preserve"> The transaction</w:t>
      </w:r>
      <w:r w:rsidRPr="009635AE">
        <w:rPr>
          <w:rStyle w:val="NormalParagraphText"/>
          <w:rFonts w:ascii="Arial" w:hAnsi="Arial" w:cs="Arial"/>
        </w:rPr>
        <w:t xml:space="preserve"> </w:t>
      </w:r>
      <w:r w:rsidR="00EF423B" w:rsidRPr="009635AE">
        <w:rPr>
          <w:rStyle w:val="NormalParagraphText"/>
          <w:rFonts w:ascii="Arial" w:hAnsi="Arial" w:cs="Arial"/>
        </w:rPr>
        <w:t>must</w:t>
      </w:r>
      <w:r w:rsidRPr="009635AE">
        <w:rPr>
          <w:rStyle w:val="NormalParagraphText"/>
          <w:rFonts w:ascii="Arial" w:hAnsi="Arial" w:cs="Arial"/>
        </w:rPr>
        <w:t xml:space="preserve"> be done in two stages</w:t>
      </w:r>
      <w:r w:rsidR="00EF423B" w:rsidRPr="009635AE">
        <w:rPr>
          <w:rStyle w:val="NormalParagraphText"/>
          <w:rFonts w:ascii="Arial" w:hAnsi="Arial" w:cs="Arial"/>
        </w:rPr>
        <w:t>,</w:t>
      </w:r>
      <w:r w:rsidRPr="009635AE">
        <w:rPr>
          <w:rStyle w:val="NormalParagraphText"/>
          <w:rFonts w:ascii="Arial" w:hAnsi="Arial" w:cs="Arial"/>
        </w:rPr>
        <w:t xml:space="preserve"> with the Checkout being displayed between the stages. </w:t>
      </w:r>
      <w:r w:rsidR="00F648A1" w:rsidRPr="009635AE">
        <w:rPr>
          <w:rStyle w:val="NormalParagraphText"/>
          <w:rFonts w:ascii="Arial" w:hAnsi="Arial" w:cs="Arial"/>
        </w:rPr>
        <w:t>T</w:t>
      </w:r>
      <w:r w:rsidRPr="009635AE">
        <w:rPr>
          <w:rStyle w:val="NormalParagraphText"/>
          <w:rFonts w:ascii="Arial" w:hAnsi="Arial" w:cs="Arial"/>
        </w:rPr>
        <w:t>hey can also be optionally done in three stages allowing you to display an order</w:t>
      </w:r>
      <w:r w:rsidR="00746E7D" w:rsidRPr="009635AE">
        <w:rPr>
          <w:rStyle w:val="NormalParagraphText"/>
          <w:rFonts w:ascii="Arial" w:hAnsi="Arial" w:cs="Arial"/>
        </w:rPr>
        <w:t xml:space="preserve"> </w:t>
      </w:r>
      <w:r w:rsidRPr="009635AE">
        <w:rPr>
          <w:rStyle w:val="NormalParagraphText"/>
          <w:rFonts w:ascii="Arial" w:hAnsi="Arial" w:cs="Arial"/>
        </w:rPr>
        <w:t xml:space="preserve">confirmation after the Checkout and before authorising the transaction. </w:t>
      </w:r>
      <w:r w:rsidR="00F648A1" w:rsidRPr="009635AE">
        <w:rPr>
          <w:rStyle w:val="NormalParagraphText"/>
          <w:rFonts w:ascii="Arial" w:hAnsi="Arial" w:cs="Arial"/>
        </w:rPr>
        <w:t>Y</w:t>
      </w:r>
      <w:r w:rsidRPr="009635AE">
        <w:rPr>
          <w:rStyle w:val="NormalParagraphText"/>
          <w:rFonts w:ascii="Arial" w:hAnsi="Arial" w:cs="Arial"/>
        </w:rPr>
        <w:t xml:space="preserve">ou can change the amount at this stage to allow for shipping costs </w:t>
      </w:r>
      <w:r w:rsidR="00EF423B" w:rsidRPr="009635AE">
        <w:rPr>
          <w:rStyle w:val="NormalParagraphText"/>
          <w:rFonts w:ascii="Arial" w:hAnsi="Arial" w:cs="Arial"/>
        </w:rPr>
        <w:t>when</w:t>
      </w:r>
      <w:r w:rsidRPr="009635AE">
        <w:rPr>
          <w:rStyle w:val="NormalParagraphText"/>
          <w:rFonts w:ascii="Arial" w:hAnsi="Arial" w:cs="Arial"/>
        </w:rPr>
        <w:t xml:space="preserve"> you know the confirmed delivery address the </w:t>
      </w:r>
      <w:r w:rsidR="009941BB" w:rsidRPr="009635AE">
        <w:rPr>
          <w:rStyle w:val="NormalParagraphText"/>
          <w:rFonts w:ascii="Arial" w:hAnsi="Arial" w:cs="Arial"/>
        </w:rPr>
        <w:t>Customer</w:t>
      </w:r>
      <w:r w:rsidRPr="009635AE">
        <w:rPr>
          <w:rStyle w:val="NormalParagraphText"/>
          <w:rFonts w:ascii="Arial" w:hAnsi="Arial" w:cs="Arial"/>
        </w:rPr>
        <w:t xml:space="preserve"> selected as part of the PayPal Checkout. </w:t>
      </w:r>
    </w:p>
    <w:p w14:paraId="6493E5B3" w14:textId="18DFEAFB" w:rsidR="001A746F" w:rsidRPr="009635AE" w:rsidRDefault="001A746F" w:rsidP="00DF7444">
      <w:pPr>
        <w:rPr>
          <w:rStyle w:val="NormalParagraphText"/>
          <w:rFonts w:ascii="Arial" w:hAnsi="Arial" w:cs="Arial"/>
        </w:rPr>
      </w:pPr>
    </w:p>
    <w:p w14:paraId="652B090B" w14:textId="133408AD" w:rsidR="001A746F" w:rsidRPr="009635AE" w:rsidRDefault="001A746F" w:rsidP="001A746F">
      <w:pPr>
        <w:rPr>
          <w:rStyle w:val="NormalParagraphText"/>
          <w:rFonts w:ascii="Arial" w:hAnsi="Arial" w:cs="Arial"/>
        </w:rPr>
      </w:pPr>
      <w:r w:rsidRPr="009635AE">
        <w:rPr>
          <w:rStyle w:val="NormalParagraphText"/>
          <w:rFonts w:ascii="Arial" w:hAnsi="Arial" w:cs="Arial"/>
        </w:rPr>
        <w:t xml:space="preserve">PayPal supports </w:t>
      </w:r>
      <w:r w:rsidR="00700FD7" w:rsidRPr="009635AE">
        <w:rPr>
          <w:rStyle w:val="NormalParagraphText"/>
          <w:rFonts w:ascii="Arial" w:hAnsi="Arial" w:cs="Arial"/>
        </w:rPr>
        <w:t>the normal payment and management actions.</w:t>
      </w:r>
      <w:r w:rsidRPr="009635AE">
        <w:rPr>
          <w:rStyle w:val="NormalParagraphText"/>
          <w:rFonts w:ascii="Arial" w:hAnsi="Arial" w:cs="Arial"/>
        </w:rPr>
        <w:t xml:space="preserve"> This section explains how to make payment requests. Management requests are performed as detailed in section </w:t>
      </w:r>
      <w:r>
        <w:rPr>
          <w:rStyle w:val="NormalParagraphText"/>
        </w:rPr>
        <w:fldChar w:fldCharType="begin"/>
      </w:r>
      <w:r>
        <w:rPr>
          <w:rStyle w:val="NormalParagraphText"/>
        </w:rPr>
        <w:instrText xml:space="preserve"> REF _Ref29604209 \n \h </w:instrText>
      </w:r>
      <w:r>
        <w:rPr>
          <w:rStyle w:val="NormalParagraphText"/>
        </w:rPr>
      </w:r>
      <w:r>
        <w:rPr>
          <w:rStyle w:val="NormalParagraphText"/>
        </w:rPr>
        <w:fldChar w:fldCharType="separate"/>
      </w:r>
      <w:r w:rsidR="0089506B">
        <w:rPr>
          <w:rStyle w:val="NormalParagraphText"/>
        </w:rPr>
        <w:t>3</w:t>
      </w:r>
      <w:r>
        <w:rPr>
          <w:rStyle w:val="NormalParagraphText"/>
        </w:rPr>
        <w:fldChar w:fldCharType="end"/>
      </w:r>
      <w:r w:rsidRPr="009635AE">
        <w:rPr>
          <w:rStyle w:val="NormalParagraphText"/>
          <w:rFonts w:ascii="Arial" w:hAnsi="Arial" w:cs="Arial"/>
        </w:rPr>
        <w:t>.</w:t>
      </w:r>
    </w:p>
    <w:p w14:paraId="614668B0" w14:textId="77777777" w:rsidR="001A746F" w:rsidRPr="009635AE" w:rsidRDefault="001A746F" w:rsidP="00DF7444">
      <w:pPr>
        <w:rPr>
          <w:rStyle w:val="NormalParagraphText"/>
          <w:rFonts w:ascii="Arial" w:hAnsi="Arial" w:cs="Arial"/>
        </w:rPr>
      </w:pPr>
    </w:p>
    <w:p w14:paraId="5DEA2097" w14:textId="77777777" w:rsidR="00B573A9" w:rsidRPr="009635AE" w:rsidRDefault="00B573A9" w:rsidP="00DF7444">
      <w:pPr>
        <w:rPr>
          <w:rStyle w:val="NormalParagraphText"/>
          <w:rFonts w:ascii="Arial" w:hAnsi="Arial" w:cs="Arial"/>
        </w:rPr>
      </w:pPr>
    </w:p>
    <w:p w14:paraId="79F11705" w14:textId="083C9F2D" w:rsidR="00DF7444" w:rsidRPr="00834705" w:rsidRDefault="00DF7444" w:rsidP="00583291">
      <w:pPr>
        <w:pStyle w:val="Heading3"/>
      </w:pPr>
      <w:bookmarkStart w:id="346" w:name="_Ref463611420"/>
      <w:bookmarkStart w:id="347" w:name="_Toc66871711"/>
      <w:r w:rsidRPr="00834705">
        <w:t>Initial Request</w:t>
      </w:r>
      <w:r w:rsidR="004967D5" w:rsidRPr="00834705">
        <w:t xml:space="preserve"> (Checkout Preparation</w:t>
      </w:r>
      <w:r w:rsidRPr="00834705">
        <w:t>)</w:t>
      </w:r>
      <w:bookmarkEnd w:id="346"/>
      <w:bookmarkEnd w:id="347"/>
    </w:p>
    <w:p w14:paraId="310D16AD" w14:textId="5815A9EB" w:rsidR="00DF7444" w:rsidRPr="009635AE" w:rsidRDefault="00BD029D" w:rsidP="00DF7444">
      <w:pPr>
        <w:rPr>
          <w:rStyle w:val="NormalParagraphText"/>
          <w:rFonts w:ascii="Arial" w:hAnsi="Arial" w:cs="Arial"/>
        </w:rPr>
      </w:pPr>
      <w:r w:rsidRPr="009635AE">
        <w:rPr>
          <w:rStyle w:val="NormalParagraphText"/>
          <w:rFonts w:ascii="Arial" w:hAnsi="Arial" w:cs="Arial"/>
        </w:rPr>
        <w:t xml:space="preserve">To request </w:t>
      </w:r>
      <w:r w:rsidR="008A17AB" w:rsidRPr="003C31E3">
        <w:rPr>
          <w:rStyle w:val="NormalParagraphText"/>
          <w:rFonts w:ascii="Arial" w:hAnsi="Arial" w:cs="Arial"/>
        </w:rPr>
        <w:t xml:space="preserve">that </w:t>
      </w:r>
      <w:r w:rsidRPr="003C31E3">
        <w:rPr>
          <w:rStyle w:val="NormalParagraphText"/>
          <w:rFonts w:ascii="Arial" w:hAnsi="Arial" w:cs="Arial"/>
        </w:rPr>
        <w:t xml:space="preserve">a transaction be processed via PayPal the request must contain a </w:t>
      </w:r>
      <w:r w:rsidR="004967D5" w:rsidRPr="003C31E3">
        <w:rPr>
          <w:rStyle w:val="NormalParagraphText"/>
          <w:rFonts w:ascii="Arial" w:hAnsi="Arial" w:cs="Arial"/>
          <w:b/>
        </w:rPr>
        <w:t>paymentMethod</w:t>
      </w:r>
      <w:r w:rsidR="004967D5" w:rsidRPr="003C31E3">
        <w:rPr>
          <w:rStyle w:val="NormalParagraphText"/>
          <w:rFonts w:ascii="Arial" w:hAnsi="Arial" w:cs="Arial"/>
        </w:rPr>
        <w:t xml:space="preserve"> of ‘paypal’ </w:t>
      </w:r>
      <w:r w:rsidRPr="003C31E3">
        <w:rPr>
          <w:rStyle w:val="NormalParagraphText"/>
          <w:rFonts w:ascii="Arial" w:hAnsi="Arial" w:cs="Arial"/>
        </w:rPr>
        <w:t xml:space="preserve">and a </w:t>
      </w:r>
      <w:r w:rsidRPr="003C31E3">
        <w:rPr>
          <w:rStyle w:val="NormalParagraphText"/>
          <w:rFonts w:ascii="Arial" w:hAnsi="Arial" w:cs="Arial"/>
          <w:b/>
        </w:rPr>
        <w:t>checkoutRedirectU</w:t>
      </w:r>
      <w:r w:rsidRPr="009635AE">
        <w:rPr>
          <w:rStyle w:val="NormalParagraphText"/>
          <w:rFonts w:ascii="Arial" w:hAnsi="Arial" w:cs="Arial"/>
          <w:b/>
        </w:rPr>
        <w:t>RL</w:t>
      </w:r>
      <w:r w:rsidRPr="009635AE">
        <w:rPr>
          <w:rStyle w:val="NormalParagraphText"/>
          <w:rFonts w:ascii="Arial" w:hAnsi="Arial" w:cs="Arial"/>
        </w:rPr>
        <w:t xml:space="preserve"> containing the URL of a page on </w:t>
      </w:r>
      <w:r w:rsidR="002E1C4B" w:rsidRPr="009635AE">
        <w:rPr>
          <w:rStyle w:val="NormalParagraphText"/>
          <w:rFonts w:ascii="Arial" w:hAnsi="Arial" w:cs="Arial"/>
        </w:rPr>
        <w:t xml:space="preserve">your </w:t>
      </w:r>
      <w:r w:rsidRPr="009635AE">
        <w:rPr>
          <w:rStyle w:val="NormalParagraphText"/>
          <w:rFonts w:ascii="Arial" w:hAnsi="Arial" w:cs="Arial"/>
        </w:rPr>
        <w:t>server to return to when the Checkout is c</w:t>
      </w:r>
      <w:r w:rsidR="00184AB9" w:rsidRPr="009635AE">
        <w:rPr>
          <w:rStyle w:val="NormalParagraphText"/>
          <w:rFonts w:ascii="Arial" w:hAnsi="Arial" w:cs="Arial"/>
        </w:rPr>
        <w:t>losed. In addition, you may send</w:t>
      </w:r>
      <w:r w:rsidRPr="009635AE">
        <w:rPr>
          <w:rStyle w:val="NormalParagraphText"/>
          <w:rFonts w:ascii="Arial" w:hAnsi="Arial" w:cs="Arial"/>
        </w:rPr>
        <w:t xml:space="preserve"> </w:t>
      </w:r>
      <w:r w:rsidRPr="009635AE">
        <w:rPr>
          <w:rStyle w:val="NormalParagraphText"/>
          <w:rFonts w:ascii="Arial" w:hAnsi="Arial" w:cs="Arial"/>
          <w:b/>
        </w:rPr>
        <w:t>checkoutOptions</w:t>
      </w:r>
      <w:r w:rsidRPr="009635AE">
        <w:rPr>
          <w:rStyle w:val="NormalParagraphText"/>
          <w:rFonts w:ascii="Arial" w:hAnsi="Arial" w:cs="Arial"/>
        </w:rPr>
        <w:t xml:space="preserve"> to customise the Checkout experience. When the </w:t>
      </w:r>
      <w:r w:rsidR="004967D5" w:rsidRPr="009635AE">
        <w:rPr>
          <w:rStyle w:val="NormalParagraphText"/>
          <w:rFonts w:ascii="Arial" w:hAnsi="Arial" w:cs="Arial"/>
        </w:rPr>
        <w:t xml:space="preserve">Gateway </w:t>
      </w:r>
      <w:r w:rsidRPr="009635AE">
        <w:rPr>
          <w:rStyle w:val="NormalParagraphText"/>
          <w:rFonts w:ascii="Arial" w:hAnsi="Arial" w:cs="Arial"/>
        </w:rPr>
        <w:t xml:space="preserve">receives </w:t>
      </w:r>
      <w:r w:rsidR="00346261" w:rsidRPr="009635AE">
        <w:rPr>
          <w:rStyle w:val="NormalParagraphText"/>
          <w:rFonts w:ascii="Arial" w:hAnsi="Arial" w:cs="Arial"/>
        </w:rPr>
        <w:t xml:space="preserve">this </w:t>
      </w:r>
      <w:r w:rsidR="00346261" w:rsidRPr="009635AE">
        <w:rPr>
          <w:rStyle w:val="NormalParagraphText"/>
          <w:rFonts w:ascii="Arial" w:hAnsi="Arial" w:cs="Arial"/>
          <w:b/>
          <w:bCs/>
        </w:rPr>
        <w:t>paymentMethod</w:t>
      </w:r>
      <w:r w:rsidRPr="009635AE">
        <w:rPr>
          <w:rStyle w:val="NormalParagraphText"/>
          <w:rFonts w:ascii="Arial" w:hAnsi="Arial" w:cs="Arial"/>
        </w:rPr>
        <w:t xml:space="preserve">, assuming there are no other errors with the request, it </w:t>
      </w:r>
      <w:r w:rsidR="004967D5" w:rsidRPr="009635AE">
        <w:rPr>
          <w:rStyle w:val="NormalParagraphText"/>
          <w:rFonts w:ascii="Arial" w:hAnsi="Arial" w:cs="Arial"/>
        </w:rPr>
        <w:t>will attempt to find a suitable PayPal Merchant Account in the current account mapping group.</w:t>
      </w:r>
    </w:p>
    <w:p w14:paraId="5E2BA810" w14:textId="77777777" w:rsidR="00DF7444" w:rsidRPr="009635AE" w:rsidRDefault="00DF7444" w:rsidP="00DF7444">
      <w:pPr>
        <w:rPr>
          <w:rStyle w:val="NormalParagraphText"/>
          <w:rFonts w:ascii="Arial" w:hAnsi="Arial" w:cs="Arial"/>
        </w:rPr>
      </w:pPr>
    </w:p>
    <w:p w14:paraId="4BDB5703" w14:textId="58D6C31A" w:rsidR="00DF7444" w:rsidRPr="009635AE" w:rsidRDefault="00BD029D" w:rsidP="00DF7444">
      <w:pPr>
        <w:rPr>
          <w:rStyle w:val="NormalParagraphText"/>
          <w:rFonts w:ascii="Arial" w:hAnsi="Arial" w:cs="Arial"/>
        </w:rPr>
      </w:pPr>
      <w:r w:rsidRPr="009635AE">
        <w:rPr>
          <w:rStyle w:val="NormalParagraphText"/>
          <w:rFonts w:ascii="Arial" w:hAnsi="Arial" w:cs="Arial"/>
        </w:rPr>
        <w:t xml:space="preserve">If the </w:t>
      </w:r>
      <w:r w:rsidR="00DF7444" w:rsidRPr="009635AE">
        <w:rPr>
          <w:rStyle w:val="NormalParagraphText"/>
          <w:rFonts w:ascii="Arial" w:hAnsi="Arial" w:cs="Arial"/>
        </w:rPr>
        <w:t xml:space="preserve">Gateway </w:t>
      </w:r>
      <w:r w:rsidR="004967D5" w:rsidRPr="009635AE">
        <w:rPr>
          <w:rStyle w:val="NormalParagraphText"/>
          <w:rFonts w:ascii="Arial" w:hAnsi="Arial" w:cs="Arial"/>
        </w:rPr>
        <w:t xml:space="preserve">is unable to find a suitable </w:t>
      </w:r>
      <w:r w:rsidR="00184AB9" w:rsidRPr="009635AE">
        <w:rPr>
          <w:rStyle w:val="NormalParagraphText"/>
          <w:rFonts w:ascii="Arial" w:hAnsi="Arial" w:cs="Arial"/>
        </w:rPr>
        <w:t>account,</w:t>
      </w:r>
      <w:r w:rsidR="004967D5" w:rsidRPr="009635AE">
        <w:rPr>
          <w:rStyle w:val="NormalParagraphText"/>
          <w:rFonts w:ascii="Arial" w:hAnsi="Arial" w:cs="Arial"/>
        </w:rPr>
        <w:t xml:space="preserve"> then the transaction will be abort</w:t>
      </w:r>
      <w:r w:rsidR="00184AB9" w:rsidRPr="009635AE">
        <w:rPr>
          <w:rStyle w:val="NormalParagraphText"/>
          <w:rFonts w:ascii="Arial" w:hAnsi="Arial" w:cs="Arial"/>
        </w:rPr>
        <w:t>ed and it will respon</w:t>
      </w:r>
      <w:r w:rsidR="005C5A38" w:rsidRPr="009635AE">
        <w:rPr>
          <w:rStyle w:val="NormalParagraphText"/>
          <w:rFonts w:ascii="Arial" w:hAnsi="Arial" w:cs="Arial"/>
        </w:rPr>
        <w:t>d</w:t>
      </w:r>
      <w:r w:rsidR="00184AB9" w:rsidRPr="009635AE">
        <w:rPr>
          <w:rStyle w:val="NormalParagraphText"/>
          <w:rFonts w:ascii="Arial" w:hAnsi="Arial" w:cs="Arial"/>
        </w:rPr>
        <w:t xml:space="preserve"> with a </w:t>
      </w:r>
      <w:r w:rsidR="004967D5" w:rsidRPr="009635AE">
        <w:rPr>
          <w:rStyle w:val="NormalParagraphText"/>
          <w:rFonts w:ascii="Arial" w:hAnsi="Arial" w:cs="Arial"/>
          <w:b/>
        </w:rPr>
        <w:t>responseCode</w:t>
      </w:r>
      <w:r w:rsidR="004967D5" w:rsidRPr="009635AE">
        <w:rPr>
          <w:rStyle w:val="NormalParagraphText"/>
          <w:rFonts w:ascii="Arial" w:hAnsi="Arial" w:cs="Arial"/>
        </w:rPr>
        <w:t xml:space="preserve"> of </w:t>
      </w:r>
      <w:r w:rsidR="004967D5" w:rsidRPr="009635AE">
        <w:rPr>
          <w:rStyle w:val="NormalParagraphText"/>
          <w:rFonts w:ascii="Arial" w:hAnsi="Arial" w:cs="Arial"/>
          <w:b/>
        </w:rPr>
        <w:t>66364 (INVALID PAYMENTMETHOD)</w:t>
      </w:r>
      <w:r w:rsidR="004967D5" w:rsidRPr="009635AE">
        <w:rPr>
          <w:rStyle w:val="NormalParagraphText"/>
          <w:rFonts w:ascii="Arial" w:hAnsi="Arial" w:cs="Arial"/>
        </w:rPr>
        <w:t>.</w:t>
      </w:r>
    </w:p>
    <w:p w14:paraId="38A5E8D4" w14:textId="77777777" w:rsidR="00DF7444" w:rsidRPr="009635AE" w:rsidRDefault="00DF7444" w:rsidP="00DF7444">
      <w:pPr>
        <w:rPr>
          <w:rStyle w:val="NormalParagraphText"/>
          <w:rFonts w:ascii="Arial" w:hAnsi="Arial" w:cs="Arial"/>
        </w:rPr>
      </w:pPr>
    </w:p>
    <w:p w14:paraId="4FE1E595" w14:textId="38280F68" w:rsidR="00DF7444" w:rsidRPr="009635AE" w:rsidRDefault="004967D5" w:rsidP="00DF7444">
      <w:pPr>
        <w:rPr>
          <w:rStyle w:val="NormalParagraphText"/>
          <w:rFonts w:ascii="Arial" w:hAnsi="Arial" w:cs="Arial"/>
        </w:rPr>
      </w:pPr>
      <w:r w:rsidRPr="009635AE">
        <w:rPr>
          <w:rStyle w:val="NormalParagraphText"/>
          <w:rFonts w:ascii="Arial" w:hAnsi="Arial" w:cs="Arial"/>
        </w:rPr>
        <w:t xml:space="preserve">Otherwise the </w:t>
      </w:r>
      <w:r w:rsidR="00DF7444" w:rsidRPr="009635AE">
        <w:rPr>
          <w:rStyle w:val="NormalParagraphText"/>
          <w:rFonts w:ascii="Arial" w:hAnsi="Arial" w:cs="Arial"/>
        </w:rPr>
        <w:t xml:space="preserve">Gateway </w:t>
      </w:r>
      <w:r w:rsidRPr="009635AE">
        <w:rPr>
          <w:rStyle w:val="NormalParagraphText"/>
          <w:rFonts w:ascii="Arial" w:hAnsi="Arial" w:cs="Arial"/>
        </w:rPr>
        <w:t xml:space="preserve">will </w:t>
      </w:r>
      <w:r w:rsidR="00BD029D" w:rsidRPr="009635AE">
        <w:rPr>
          <w:rStyle w:val="NormalParagraphText"/>
          <w:rFonts w:ascii="Arial" w:hAnsi="Arial" w:cs="Arial"/>
        </w:rPr>
        <w:t>respond</w:t>
      </w:r>
      <w:r w:rsidRPr="009635AE">
        <w:rPr>
          <w:rStyle w:val="NormalParagraphText"/>
          <w:rFonts w:ascii="Arial" w:hAnsi="Arial" w:cs="Arial"/>
        </w:rPr>
        <w:t xml:space="preserve"> with a</w:t>
      </w:r>
      <w:r w:rsidR="00DF7444" w:rsidRPr="009635AE">
        <w:rPr>
          <w:rStyle w:val="NormalParagraphText"/>
          <w:rFonts w:ascii="Arial" w:hAnsi="Arial" w:cs="Arial"/>
        </w:rPr>
        <w:t xml:space="preserve"> </w:t>
      </w:r>
      <w:r w:rsidR="00DF7444" w:rsidRPr="002337F0">
        <w:rPr>
          <w:rFonts w:ascii="Courier New" w:hAnsi="Courier New" w:cs="Courier New"/>
          <w:b/>
        </w:rPr>
        <w:t>responseCode</w:t>
      </w:r>
      <w:r w:rsidR="00DF7444" w:rsidRPr="009635AE">
        <w:rPr>
          <w:rStyle w:val="NormalParagraphText"/>
          <w:rFonts w:ascii="Arial" w:hAnsi="Arial" w:cs="Arial"/>
        </w:rPr>
        <w:t xml:space="preserve"> of </w:t>
      </w:r>
      <w:r w:rsidR="00BD029D" w:rsidRPr="002337F0">
        <w:rPr>
          <w:rFonts w:ascii="Helvetica" w:hAnsi="Helvetica"/>
          <w:b/>
        </w:rPr>
        <w:t xml:space="preserve">65826 (CHECKOUT REQUIRED) </w:t>
      </w:r>
      <w:r w:rsidR="00DF7444" w:rsidRPr="009635AE">
        <w:rPr>
          <w:rStyle w:val="NormalParagraphText"/>
          <w:rFonts w:ascii="Arial" w:hAnsi="Arial" w:cs="Arial"/>
        </w:rPr>
        <w:t xml:space="preserve">and included in the response will be a </w:t>
      </w:r>
      <w:r w:rsidR="00BD029D" w:rsidRPr="009635AE">
        <w:rPr>
          <w:rStyle w:val="NormalParagraphText"/>
          <w:rFonts w:ascii="Arial" w:hAnsi="Arial" w:cs="Arial"/>
          <w:b/>
        </w:rPr>
        <w:t>checkoutURL</w:t>
      </w:r>
      <w:r w:rsidR="00DF7444" w:rsidRPr="009635AE">
        <w:rPr>
          <w:rStyle w:val="NormalParagraphText"/>
          <w:rFonts w:ascii="Arial" w:hAnsi="Arial" w:cs="Arial"/>
        </w:rPr>
        <w:t xml:space="preserve"> field containing the URL required to </w:t>
      </w:r>
      <w:r w:rsidR="00BD029D" w:rsidRPr="009635AE">
        <w:rPr>
          <w:rStyle w:val="NormalParagraphText"/>
          <w:rFonts w:ascii="Arial" w:hAnsi="Arial" w:cs="Arial"/>
        </w:rPr>
        <w:t xml:space="preserve">load Checkout and a </w:t>
      </w:r>
      <w:r w:rsidR="00BD029D" w:rsidRPr="009635AE">
        <w:rPr>
          <w:rStyle w:val="NormalParagraphText"/>
          <w:rFonts w:ascii="Arial" w:hAnsi="Arial" w:cs="Arial"/>
          <w:b/>
        </w:rPr>
        <w:t>checkoutRequest</w:t>
      </w:r>
      <w:r w:rsidR="00BD029D" w:rsidRPr="009635AE">
        <w:rPr>
          <w:rStyle w:val="NormalParagraphText"/>
          <w:rFonts w:ascii="Arial" w:hAnsi="Arial" w:cs="Arial"/>
        </w:rPr>
        <w:t xml:space="preserve"> containing any data required to be sent to the Checkout</w:t>
      </w:r>
      <w:r w:rsidR="00DF7444" w:rsidRPr="009635AE">
        <w:rPr>
          <w:rStyle w:val="NormalParagraphText"/>
          <w:rFonts w:ascii="Arial" w:hAnsi="Arial" w:cs="Arial"/>
        </w:rPr>
        <w:t>.</w:t>
      </w:r>
      <w:r w:rsidR="00B573A9" w:rsidRPr="009635AE">
        <w:rPr>
          <w:rStyle w:val="NormalParagraphText"/>
          <w:rFonts w:ascii="Arial" w:hAnsi="Arial" w:cs="Arial"/>
        </w:rPr>
        <w:t xml:space="preserve"> The response will also contain a unique </w:t>
      </w:r>
      <w:r w:rsidR="00B573A9" w:rsidRPr="009635AE">
        <w:rPr>
          <w:rStyle w:val="NormalParagraphText"/>
          <w:rFonts w:ascii="Arial" w:hAnsi="Arial" w:cs="Arial"/>
          <w:b/>
        </w:rPr>
        <w:t>checkoutRef</w:t>
      </w:r>
      <w:r w:rsidR="00B573A9" w:rsidRPr="009635AE">
        <w:rPr>
          <w:rStyle w:val="NormalParagraphText"/>
          <w:rFonts w:ascii="Arial" w:hAnsi="Arial" w:cs="Arial"/>
        </w:rPr>
        <w:t xml:space="preserve"> which </w:t>
      </w:r>
      <w:r w:rsidR="00EF423B" w:rsidRPr="009635AE">
        <w:rPr>
          <w:rStyle w:val="NormalParagraphText"/>
          <w:rFonts w:ascii="Arial" w:hAnsi="Arial" w:cs="Arial"/>
        </w:rPr>
        <w:t>must</w:t>
      </w:r>
      <w:r w:rsidR="00B573A9" w:rsidRPr="009635AE">
        <w:rPr>
          <w:rStyle w:val="NormalParagraphText"/>
          <w:rFonts w:ascii="Arial" w:hAnsi="Arial" w:cs="Arial"/>
        </w:rPr>
        <w:t xml:space="preserve"> be echoed back in the continuation requests.</w:t>
      </w:r>
    </w:p>
    <w:p w14:paraId="2831536E" w14:textId="77777777" w:rsidR="00BD029D" w:rsidRPr="009635AE" w:rsidRDefault="00BD029D" w:rsidP="00DF7444">
      <w:pPr>
        <w:rPr>
          <w:rStyle w:val="NormalParagraphText"/>
          <w:rFonts w:ascii="Arial" w:hAnsi="Arial" w:cs="Arial"/>
        </w:rPr>
      </w:pPr>
    </w:p>
    <w:p w14:paraId="6C171057" w14:textId="0782FFA6" w:rsidR="00DF7444" w:rsidRPr="009635AE" w:rsidRDefault="00BD029D" w:rsidP="00DF7444">
      <w:pPr>
        <w:rPr>
          <w:rStyle w:val="NormalParagraphText"/>
          <w:rFonts w:ascii="Arial" w:hAnsi="Arial" w:cs="Arial"/>
        </w:rPr>
      </w:pPr>
      <w:r w:rsidRPr="009635AE">
        <w:rPr>
          <w:rStyle w:val="NormalParagraphText"/>
          <w:rFonts w:ascii="Arial" w:hAnsi="Arial" w:cs="Arial"/>
        </w:rPr>
        <w:t xml:space="preserve">At this point </w:t>
      </w:r>
      <w:r w:rsidR="002E1C4B" w:rsidRPr="009635AE">
        <w:rPr>
          <w:rStyle w:val="NormalParagraphText"/>
          <w:rFonts w:ascii="Arial" w:hAnsi="Arial" w:cs="Arial"/>
        </w:rPr>
        <w:t xml:space="preserve">your </w:t>
      </w:r>
      <w:r w:rsidRPr="009635AE">
        <w:rPr>
          <w:rStyle w:val="NormalParagraphText"/>
          <w:rFonts w:ascii="Arial" w:hAnsi="Arial" w:cs="Arial"/>
        </w:rPr>
        <w:t xml:space="preserve">server </w:t>
      </w:r>
      <w:r w:rsidR="00EF423B" w:rsidRPr="009635AE">
        <w:rPr>
          <w:rStyle w:val="NormalParagraphText"/>
          <w:rFonts w:ascii="Arial" w:hAnsi="Arial" w:cs="Arial"/>
        </w:rPr>
        <w:t xml:space="preserve">must </w:t>
      </w:r>
      <w:r w:rsidRPr="009635AE">
        <w:rPr>
          <w:rStyle w:val="NormalParagraphText"/>
          <w:rFonts w:ascii="Arial" w:hAnsi="Arial" w:cs="Arial"/>
        </w:rPr>
        <w:t xml:space="preserve">redirect </w:t>
      </w:r>
      <w:r w:rsidR="009F2427" w:rsidRPr="009635AE">
        <w:rPr>
          <w:rStyle w:val="NormalParagraphText"/>
          <w:rFonts w:ascii="Arial" w:hAnsi="Arial" w:cs="Arial"/>
        </w:rPr>
        <w:t>the C</w:t>
      </w:r>
      <w:r w:rsidRPr="009635AE">
        <w:rPr>
          <w:rStyle w:val="NormalParagraphText"/>
          <w:rFonts w:ascii="Arial" w:hAnsi="Arial" w:cs="Arial"/>
        </w:rPr>
        <w:t>ustomer</w:t>
      </w:r>
      <w:r w:rsidR="00002706" w:rsidRPr="009635AE">
        <w:rPr>
          <w:rStyle w:val="NormalParagraphText"/>
          <w:rFonts w:ascii="Arial" w:hAnsi="Arial" w:cs="Arial"/>
        </w:rPr>
        <w:t>’</w:t>
      </w:r>
      <w:r w:rsidRPr="009635AE">
        <w:rPr>
          <w:rStyle w:val="NormalParagraphText"/>
          <w:rFonts w:ascii="Arial" w:hAnsi="Arial" w:cs="Arial"/>
        </w:rPr>
        <w:t xml:space="preserve">s browser to the provided </w:t>
      </w:r>
      <w:r w:rsidRPr="009635AE">
        <w:rPr>
          <w:rStyle w:val="NormalParagraphText"/>
          <w:rFonts w:ascii="Arial" w:hAnsi="Arial" w:cs="Arial"/>
          <w:b/>
        </w:rPr>
        <w:t>checkoutUR</w:t>
      </w:r>
      <w:r w:rsidR="003936DD" w:rsidRPr="009635AE">
        <w:rPr>
          <w:rStyle w:val="NormalParagraphText"/>
          <w:rFonts w:ascii="Arial" w:hAnsi="Arial" w:cs="Arial"/>
          <w:b/>
        </w:rPr>
        <w:t>L</w:t>
      </w:r>
      <w:r w:rsidR="003936DD" w:rsidRPr="009635AE">
        <w:rPr>
          <w:rStyle w:val="NormalParagraphText"/>
          <w:rFonts w:ascii="Arial" w:hAnsi="Arial" w:cs="Arial"/>
        </w:rPr>
        <w:t>.</w:t>
      </w:r>
      <w:r w:rsidR="00EF423B" w:rsidRPr="009635AE">
        <w:rPr>
          <w:rStyle w:val="NormalParagraphText"/>
          <w:rFonts w:ascii="Arial" w:hAnsi="Arial" w:cs="Arial"/>
        </w:rPr>
        <w:t xml:space="preserve"> A</w:t>
      </w:r>
      <w:r w:rsidR="009F2427" w:rsidRPr="009635AE">
        <w:rPr>
          <w:rStyle w:val="NormalParagraphText"/>
          <w:rFonts w:ascii="Arial" w:hAnsi="Arial" w:cs="Arial"/>
        </w:rPr>
        <w:t>lternatively, t</w:t>
      </w:r>
      <w:r w:rsidR="003936DD" w:rsidRPr="009635AE">
        <w:rPr>
          <w:rStyle w:val="NormalParagraphText"/>
          <w:rFonts w:ascii="Arial" w:hAnsi="Arial" w:cs="Arial"/>
        </w:rPr>
        <w:t xml:space="preserve">he </w:t>
      </w:r>
      <w:r w:rsidR="003936DD" w:rsidRPr="009635AE">
        <w:rPr>
          <w:rStyle w:val="NormalParagraphText"/>
          <w:rFonts w:ascii="Arial" w:hAnsi="Arial" w:cs="Arial"/>
          <w:b/>
        </w:rPr>
        <w:t>checkoutURL</w:t>
      </w:r>
      <w:r w:rsidR="003936DD" w:rsidRPr="009635AE">
        <w:rPr>
          <w:rStyle w:val="NormalParagraphText"/>
          <w:rFonts w:ascii="Arial" w:hAnsi="Arial" w:cs="Arial"/>
        </w:rPr>
        <w:t xml:space="preserve"> can be used in conjunction with the PayPal In-Context JavaScript code to implement an In-context </w:t>
      </w:r>
      <w:r w:rsidR="005441B8" w:rsidRPr="009635AE">
        <w:rPr>
          <w:rStyle w:val="NormalParagraphText"/>
          <w:rFonts w:ascii="Arial" w:hAnsi="Arial" w:cs="Arial"/>
        </w:rPr>
        <w:t>C</w:t>
      </w:r>
      <w:r w:rsidR="003936DD" w:rsidRPr="009635AE">
        <w:rPr>
          <w:rStyle w:val="NormalParagraphText"/>
          <w:rFonts w:ascii="Arial" w:hAnsi="Arial" w:cs="Arial"/>
        </w:rPr>
        <w:t>heckout which allows the Merchants website to remain visible in the background.  Further details</w:t>
      </w:r>
      <w:r w:rsidR="001C75B6" w:rsidRPr="009635AE">
        <w:rPr>
          <w:rStyle w:val="NormalParagraphText"/>
          <w:rFonts w:ascii="Arial" w:hAnsi="Arial" w:cs="Arial"/>
        </w:rPr>
        <w:t xml:space="preserve"> on how to use the In-Context </w:t>
      </w:r>
      <w:r w:rsidR="005441B8" w:rsidRPr="009635AE">
        <w:rPr>
          <w:rStyle w:val="NormalParagraphText"/>
          <w:rFonts w:ascii="Arial" w:hAnsi="Arial" w:cs="Arial"/>
        </w:rPr>
        <w:t>C</w:t>
      </w:r>
      <w:r w:rsidR="001C75B6" w:rsidRPr="009635AE">
        <w:rPr>
          <w:rStyle w:val="NormalParagraphText"/>
          <w:rFonts w:ascii="Arial" w:hAnsi="Arial" w:cs="Arial"/>
        </w:rPr>
        <w:t>heckout ar</w:t>
      </w:r>
      <w:r w:rsidR="003936DD" w:rsidRPr="009635AE">
        <w:rPr>
          <w:rStyle w:val="NormalParagraphText"/>
          <w:rFonts w:ascii="Arial" w:hAnsi="Arial" w:cs="Arial"/>
        </w:rPr>
        <w:t xml:space="preserve">e provided in the PayPal guide at </w:t>
      </w:r>
      <w:hyperlink r:id="rId15" w:history="1">
        <w:r w:rsidR="003936DD" w:rsidRPr="002337F0">
          <w:rPr>
            <w:rStyle w:val="Hyperlink"/>
            <w:rFonts w:ascii="Helvetica" w:hAnsi="Helvetica"/>
          </w:rPr>
          <w:t>https://developer.paypal.com/docs/classic/express-checkout/in-context/enable_in_context_checkout/</w:t>
        </w:r>
      </w:hyperlink>
      <w:r w:rsidR="003936DD" w:rsidRPr="009635AE">
        <w:rPr>
          <w:rStyle w:val="NormalParagraphText"/>
          <w:rFonts w:ascii="Arial" w:hAnsi="Arial" w:cs="Arial"/>
        </w:rPr>
        <w:t>.</w:t>
      </w:r>
    </w:p>
    <w:p w14:paraId="2751882E" w14:textId="77777777" w:rsidR="00EF423B" w:rsidRPr="009635AE" w:rsidRDefault="00EF423B" w:rsidP="00DF7444">
      <w:pPr>
        <w:rPr>
          <w:rStyle w:val="NormalParagraphText"/>
          <w:rFonts w:ascii="Arial" w:hAnsi="Arial" w:cs="Arial"/>
        </w:rPr>
      </w:pPr>
    </w:p>
    <w:p w14:paraId="4BDAC102" w14:textId="41FC2A2D" w:rsidR="00DF7444" w:rsidRPr="00834705" w:rsidRDefault="00DF7444" w:rsidP="00583291">
      <w:pPr>
        <w:pStyle w:val="Heading3"/>
      </w:pPr>
      <w:bookmarkStart w:id="348" w:name="_Ref463611479"/>
      <w:bookmarkStart w:id="349" w:name="_Toc66871712"/>
      <w:r w:rsidRPr="00834705">
        <w:t>Continuation Request</w:t>
      </w:r>
      <w:r w:rsidR="00BD029D" w:rsidRPr="00834705">
        <w:t xml:space="preserve"> (Checkout Details</w:t>
      </w:r>
      <w:r w:rsidRPr="00834705">
        <w:t xml:space="preserve"> </w:t>
      </w:r>
      <w:r w:rsidR="00EF423B" w:rsidRPr="00834705">
        <w:t>and</w:t>
      </w:r>
      <w:r w:rsidRPr="00834705">
        <w:t xml:space="preserve"> Authorise)</w:t>
      </w:r>
      <w:bookmarkEnd w:id="348"/>
      <w:bookmarkEnd w:id="349"/>
    </w:p>
    <w:p w14:paraId="222B36AE" w14:textId="6604D8A7" w:rsidR="00DF7444" w:rsidRPr="009635AE" w:rsidRDefault="00DF7444" w:rsidP="00DF7444">
      <w:pPr>
        <w:rPr>
          <w:rStyle w:val="NormalParagraphText"/>
          <w:rFonts w:ascii="Arial" w:hAnsi="Arial" w:cs="Arial"/>
        </w:rPr>
      </w:pPr>
      <w:r w:rsidRPr="009635AE">
        <w:rPr>
          <w:rStyle w:val="NormalParagraphText"/>
          <w:rFonts w:ascii="Arial" w:hAnsi="Arial" w:cs="Arial"/>
        </w:rPr>
        <w:t xml:space="preserve">On completion of the </w:t>
      </w:r>
      <w:r w:rsidR="00BD029D" w:rsidRPr="009635AE">
        <w:rPr>
          <w:rStyle w:val="NormalParagraphText"/>
          <w:rFonts w:ascii="Arial" w:hAnsi="Arial" w:cs="Arial"/>
        </w:rPr>
        <w:t xml:space="preserve">PayPal Checkout it will redirect the </w:t>
      </w:r>
      <w:r w:rsidR="00A6606E" w:rsidRPr="009635AE">
        <w:rPr>
          <w:rStyle w:val="NormalParagraphText"/>
          <w:rFonts w:ascii="Arial" w:hAnsi="Arial" w:cs="Arial"/>
        </w:rPr>
        <w:t>Customer</w:t>
      </w:r>
      <w:r w:rsidR="00B573A9" w:rsidRPr="009635AE">
        <w:rPr>
          <w:rStyle w:val="NormalParagraphText"/>
          <w:rFonts w:ascii="Arial" w:hAnsi="Arial" w:cs="Arial"/>
        </w:rPr>
        <w:t>’s</w:t>
      </w:r>
      <w:r w:rsidR="00BD029D" w:rsidRPr="009635AE">
        <w:rPr>
          <w:rStyle w:val="NormalParagraphText"/>
          <w:rFonts w:ascii="Arial" w:hAnsi="Arial" w:cs="Arial"/>
        </w:rPr>
        <w:t xml:space="preserve"> browser to the </w:t>
      </w:r>
      <w:r w:rsidR="00BD029D" w:rsidRPr="009635AE">
        <w:rPr>
          <w:rStyle w:val="NormalParagraphText"/>
          <w:rFonts w:ascii="Arial" w:hAnsi="Arial" w:cs="Arial"/>
          <w:b/>
        </w:rPr>
        <w:t>checkoutRedirectURL</w:t>
      </w:r>
      <w:r w:rsidR="00BD029D" w:rsidRPr="009635AE">
        <w:rPr>
          <w:rStyle w:val="NormalParagraphText"/>
          <w:rFonts w:ascii="Arial" w:hAnsi="Arial" w:cs="Arial"/>
        </w:rPr>
        <w:t xml:space="preserve"> provided including a</w:t>
      </w:r>
      <w:r w:rsidR="00B573A9" w:rsidRPr="009635AE">
        <w:rPr>
          <w:rStyle w:val="NormalParagraphText"/>
          <w:rFonts w:ascii="Arial" w:hAnsi="Arial" w:cs="Arial"/>
        </w:rPr>
        <w:t xml:space="preserve"> </w:t>
      </w:r>
      <w:r w:rsidR="00B573A9" w:rsidRPr="009635AE">
        <w:rPr>
          <w:rStyle w:val="NormalParagraphText"/>
          <w:rFonts w:ascii="Arial" w:hAnsi="Arial" w:cs="Arial"/>
          <w:b/>
        </w:rPr>
        <w:t>token</w:t>
      </w:r>
      <w:r w:rsidR="00B573A9" w:rsidRPr="009635AE">
        <w:rPr>
          <w:rStyle w:val="NormalParagraphText"/>
          <w:rFonts w:ascii="Arial" w:hAnsi="Arial" w:cs="Arial"/>
        </w:rPr>
        <w:t xml:space="preserve"> and </w:t>
      </w:r>
      <w:r w:rsidR="00B573A9" w:rsidRPr="009635AE">
        <w:rPr>
          <w:rStyle w:val="NormalParagraphText"/>
          <w:rFonts w:ascii="Arial" w:hAnsi="Arial" w:cs="Arial"/>
          <w:b/>
        </w:rPr>
        <w:t>status</w:t>
      </w:r>
      <w:r w:rsidR="00BD029D" w:rsidRPr="009635AE">
        <w:rPr>
          <w:rStyle w:val="NormalParagraphText"/>
          <w:rFonts w:ascii="Arial" w:hAnsi="Arial" w:cs="Arial"/>
        </w:rPr>
        <w:t xml:space="preserve"> URL parameter</w:t>
      </w:r>
      <w:r w:rsidR="00B573A9" w:rsidRPr="009635AE">
        <w:rPr>
          <w:rStyle w:val="NormalParagraphText"/>
          <w:rFonts w:ascii="Arial" w:hAnsi="Arial" w:cs="Arial"/>
        </w:rPr>
        <w:t>s</w:t>
      </w:r>
      <w:r w:rsidR="00BD029D" w:rsidRPr="009635AE">
        <w:rPr>
          <w:rStyle w:val="NormalParagraphText"/>
          <w:rFonts w:ascii="Arial" w:hAnsi="Arial" w:cs="Arial"/>
        </w:rPr>
        <w:t xml:space="preserve">. If the checkout was </w:t>
      </w:r>
      <w:r w:rsidR="00184AB9" w:rsidRPr="009635AE">
        <w:rPr>
          <w:rStyle w:val="NormalParagraphText"/>
          <w:rFonts w:ascii="Arial" w:hAnsi="Arial" w:cs="Arial"/>
        </w:rPr>
        <w:t>successful,</w:t>
      </w:r>
      <w:r w:rsidR="00BD029D" w:rsidRPr="009635AE">
        <w:rPr>
          <w:rStyle w:val="NormalParagraphText"/>
          <w:rFonts w:ascii="Arial" w:hAnsi="Arial" w:cs="Arial"/>
        </w:rPr>
        <w:t xml:space="preserve"> the status will be </w:t>
      </w:r>
      <w:r w:rsidR="00B573A9" w:rsidRPr="009635AE">
        <w:rPr>
          <w:rStyle w:val="NormalParagraphText"/>
          <w:rFonts w:ascii="Arial" w:hAnsi="Arial" w:cs="Arial"/>
        </w:rPr>
        <w:t>‘</w:t>
      </w:r>
      <w:r w:rsidR="00BD029D" w:rsidRPr="009635AE">
        <w:rPr>
          <w:rStyle w:val="NormalParagraphText"/>
          <w:rFonts w:ascii="Arial" w:hAnsi="Arial" w:cs="Arial"/>
        </w:rPr>
        <w:t>success</w:t>
      </w:r>
      <w:r w:rsidR="00B573A9" w:rsidRPr="009635AE">
        <w:rPr>
          <w:rStyle w:val="NormalParagraphText"/>
          <w:rFonts w:ascii="Arial" w:hAnsi="Arial" w:cs="Arial"/>
        </w:rPr>
        <w:t>’</w:t>
      </w:r>
      <w:r w:rsidR="00BD029D" w:rsidRPr="009635AE">
        <w:rPr>
          <w:rStyle w:val="NormalParagraphText"/>
          <w:rFonts w:ascii="Arial" w:hAnsi="Arial" w:cs="Arial"/>
        </w:rPr>
        <w:t xml:space="preserve"> alternatively if the </w:t>
      </w:r>
      <w:r w:rsidR="005441B8" w:rsidRPr="009635AE">
        <w:rPr>
          <w:rStyle w:val="NormalParagraphText"/>
          <w:rFonts w:ascii="Arial" w:hAnsi="Arial" w:cs="Arial"/>
        </w:rPr>
        <w:t>C</w:t>
      </w:r>
      <w:r w:rsidR="00BD029D" w:rsidRPr="009635AE">
        <w:rPr>
          <w:rStyle w:val="NormalParagraphText"/>
          <w:rFonts w:ascii="Arial" w:hAnsi="Arial" w:cs="Arial"/>
        </w:rPr>
        <w:t xml:space="preserve">heckout was cancelled the status will be </w:t>
      </w:r>
      <w:r w:rsidR="00B573A9" w:rsidRPr="009635AE">
        <w:rPr>
          <w:rStyle w:val="NormalParagraphText"/>
          <w:rFonts w:ascii="Arial" w:hAnsi="Arial" w:cs="Arial"/>
        </w:rPr>
        <w:t>‘</w:t>
      </w:r>
      <w:r w:rsidR="00BD029D" w:rsidRPr="009635AE">
        <w:rPr>
          <w:rStyle w:val="NormalParagraphText"/>
          <w:rFonts w:ascii="Arial" w:hAnsi="Arial" w:cs="Arial"/>
        </w:rPr>
        <w:t>cancel</w:t>
      </w:r>
      <w:r w:rsidR="00B573A9" w:rsidRPr="009635AE">
        <w:rPr>
          <w:rStyle w:val="NormalParagraphText"/>
          <w:rFonts w:ascii="Arial" w:hAnsi="Arial" w:cs="Arial"/>
        </w:rPr>
        <w:t>’</w:t>
      </w:r>
      <w:r w:rsidRPr="009635AE">
        <w:rPr>
          <w:rStyle w:val="NormalParagraphText"/>
          <w:rFonts w:ascii="Arial" w:hAnsi="Arial" w:cs="Arial"/>
        </w:rPr>
        <w:t>. Th</w:t>
      </w:r>
      <w:r w:rsidR="00B573A9" w:rsidRPr="009635AE">
        <w:rPr>
          <w:rStyle w:val="NormalParagraphText"/>
          <w:rFonts w:ascii="Arial" w:hAnsi="Arial" w:cs="Arial"/>
        </w:rPr>
        <w:t xml:space="preserve">e received redirect request parameters inclusive of these </w:t>
      </w:r>
      <w:r w:rsidR="00B573A9" w:rsidRPr="009635AE">
        <w:rPr>
          <w:rStyle w:val="NormalParagraphText"/>
          <w:rFonts w:ascii="Arial" w:hAnsi="Arial" w:cs="Arial"/>
          <w:b/>
        </w:rPr>
        <w:t>token</w:t>
      </w:r>
      <w:r w:rsidR="00B573A9" w:rsidRPr="009635AE">
        <w:rPr>
          <w:rStyle w:val="NormalParagraphText"/>
          <w:rFonts w:ascii="Arial" w:hAnsi="Arial" w:cs="Arial"/>
        </w:rPr>
        <w:t xml:space="preserve"> and </w:t>
      </w:r>
      <w:r w:rsidR="00B573A9" w:rsidRPr="009635AE">
        <w:rPr>
          <w:rStyle w:val="NormalParagraphText"/>
          <w:rFonts w:ascii="Arial" w:hAnsi="Arial" w:cs="Arial"/>
          <w:b/>
        </w:rPr>
        <w:t>status</w:t>
      </w:r>
      <w:r w:rsidR="00B573A9" w:rsidRPr="009635AE">
        <w:rPr>
          <w:rStyle w:val="NormalParagraphText"/>
          <w:rFonts w:ascii="Arial" w:hAnsi="Arial" w:cs="Arial"/>
        </w:rPr>
        <w:t xml:space="preserve"> parameters </w:t>
      </w:r>
      <w:r w:rsidRPr="009635AE">
        <w:rPr>
          <w:rStyle w:val="NormalParagraphText"/>
          <w:rFonts w:ascii="Arial" w:hAnsi="Arial" w:cs="Arial"/>
        </w:rPr>
        <w:t xml:space="preserve">should then be sent to the Gateway in the </w:t>
      </w:r>
      <w:r w:rsidR="00B573A9" w:rsidRPr="009635AE">
        <w:rPr>
          <w:rStyle w:val="NormalParagraphText"/>
          <w:rFonts w:ascii="Arial" w:hAnsi="Arial" w:cs="Arial"/>
          <w:b/>
        </w:rPr>
        <w:t>checkoutResponse</w:t>
      </w:r>
      <w:r w:rsidR="00B573A9" w:rsidRPr="009635AE">
        <w:rPr>
          <w:rStyle w:val="NormalParagraphText"/>
          <w:rFonts w:ascii="Arial" w:hAnsi="Arial" w:cs="Arial"/>
        </w:rPr>
        <w:t xml:space="preserve"> fields</w:t>
      </w:r>
      <w:r w:rsidRPr="009635AE">
        <w:rPr>
          <w:rStyle w:val="NormalParagraphText"/>
          <w:rFonts w:ascii="Arial" w:hAnsi="Arial" w:cs="Arial"/>
        </w:rPr>
        <w:t xml:space="preserve"> of a new request. </w:t>
      </w:r>
      <w:r w:rsidR="00B573A9" w:rsidRPr="009635AE">
        <w:rPr>
          <w:rStyle w:val="NormalParagraphText"/>
          <w:rFonts w:ascii="Arial" w:hAnsi="Arial" w:cs="Arial"/>
        </w:rPr>
        <w:t xml:space="preserve">The </w:t>
      </w:r>
      <w:r w:rsidR="00B573A9" w:rsidRPr="009635AE">
        <w:rPr>
          <w:rStyle w:val="NormalParagraphText"/>
          <w:rFonts w:ascii="Arial" w:hAnsi="Arial" w:cs="Arial"/>
          <w:b/>
        </w:rPr>
        <w:t>checkoutResponse</w:t>
      </w:r>
      <w:r w:rsidR="00B573A9" w:rsidRPr="009635AE">
        <w:rPr>
          <w:rStyle w:val="NormalParagraphText"/>
          <w:rFonts w:ascii="Arial" w:hAnsi="Arial" w:cs="Arial"/>
        </w:rPr>
        <w:t xml:space="preserve"> field can be sent either as the original URL query string received or as an array of the decoded query parameters. </w:t>
      </w:r>
      <w:r w:rsidRPr="009635AE">
        <w:rPr>
          <w:rStyle w:val="NormalParagraphText"/>
          <w:rFonts w:ascii="Arial" w:hAnsi="Arial" w:cs="Arial"/>
        </w:rPr>
        <w:t xml:space="preserve">This new request will </w:t>
      </w:r>
      <w:r w:rsidR="00B573A9" w:rsidRPr="009635AE">
        <w:rPr>
          <w:rStyle w:val="NormalParagraphText"/>
          <w:rFonts w:ascii="Arial" w:hAnsi="Arial" w:cs="Arial"/>
        </w:rPr>
        <w:t xml:space="preserve">load the </w:t>
      </w:r>
      <w:r w:rsidR="005441B8" w:rsidRPr="009635AE">
        <w:rPr>
          <w:rStyle w:val="NormalParagraphText"/>
          <w:rFonts w:ascii="Arial" w:hAnsi="Arial" w:cs="Arial"/>
        </w:rPr>
        <w:t>C</w:t>
      </w:r>
      <w:r w:rsidR="00B573A9" w:rsidRPr="009635AE">
        <w:rPr>
          <w:rStyle w:val="NormalParagraphText"/>
          <w:rFonts w:ascii="Arial" w:hAnsi="Arial" w:cs="Arial"/>
        </w:rPr>
        <w:t xml:space="preserve">heckout details including any delivery address if required and send the transaction to PayPal for </w:t>
      </w:r>
      <w:r w:rsidR="00B573A9" w:rsidRPr="009635AE">
        <w:rPr>
          <w:rStyle w:val="NormalParagraphText"/>
          <w:rFonts w:ascii="Arial" w:hAnsi="Arial" w:cs="Arial"/>
        </w:rPr>
        <w:lastRenderedPageBreak/>
        <w:t>authorisation</w:t>
      </w:r>
      <w:r w:rsidR="00002706" w:rsidRPr="009635AE">
        <w:rPr>
          <w:rStyle w:val="NormalParagraphText"/>
          <w:rFonts w:ascii="Arial" w:hAnsi="Arial" w:cs="Arial"/>
        </w:rPr>
        <w:t>,</w:t>
      </w:r>
      <w:r w:rsidR="00B573A9" w:rsidRPr="009635AE">
        <w:rPr>
          <w:rStyle w:val="NormalParagraphText"/>
          <w:rFonts w:ascii="Arial" w:hAnsi="Arial" w:cs="Arial"/>
        </w:rPr>
        <w:t xml:space="preserve"> returning the result as per a normal authorisation transaction</w:t>
      </w:r>
      <w:r w:rsidRPr="009635AE">
        <w:rPr>
          <w:rStyle w:val="NormalParagraphText"/>
          <w:rFonts w:ascii="Arial" w:hAnsi="Arial" w:cs="Arial"/>
        </w:rPr>
        <w:t>.</w:t>
      </w:r>
      <w:r w:rsidR="00B573A9" w:rsidRPr="009635AE">
        <w:rPr>
          <w:rStyle w:val="NormalParagraphText"/>
          <w:rFonts w:ascii="Arial" w:hAnsi="Arial" w:cs="Arial"/>
        </w:rPr>
        <w:t xml:space="preserve"> The new request must contain the </w:t>
      </w:r>
      <w:r w:rsidR="00B573A9" w:rsidRPr="009635AE">
        <w:rPr>
          <w:rStyle w:val="NormalParagraphText"/>
          <w:rFonts w:ascii="Arial" w:hAnsi="Arial" w:cs="Arial"/>
          <w:b/>
        </w:rPr>
        <w:t>checkoutRef</w:t>
      </w:r>
      <w:r w:rsidR="00B573A9" w:rsidRPr="009635AE">
        <w:rPr>
          <w:rStyle w:val="NormalParagraphText"/>
          <w:rFonts w:ascii="Arial" w:hAnsi="Arial" w:cs="Arial"/>
        </w:rPr>
        <w:t xml:space="preserve"> received in the initial response.</w:t>
      </w:r>
    </w:p>
    <w:p w14:paraId="6EDD7997" w14:textId="6B4A9F54" w:rsidR="00DF7444" w:rsidRPr="00834705" w:rsidRDefault="00B573A9" w:rsidP="00583291">
      <w:pPr>
        <w:pStyle w:val="Heading3"/>
      </w:pPr>
      <w:bookmarkStart w:id="350" w:name="_Toc66871713"/>
      <w:r w:rsidRPr="00834705">
        <w:t xml:space="preserve">Separate Checkout Details </w:t>
      </w:r>
      <w:r w:rsidR="00EF423B" w:rsidRPr="00834705">
        <w:t>and</w:t>
      </w:r>
      <w:r w:rsidRPr="00834705">
        <w:t xml:space="preserve"> Authorisation Requests</w:t>
      </w:r>
      <w:bookmarkEnd w:id="350"/>
    </w:p>
    <w:p w14:paraId="418E8187" w14:textId="666ED67A" w:rsidR="00DF7444" w:rsidRPr="009635AE" w:rsidRDefault="00DF7444" w:rsidP="00DF7444">
      <w:pPr>
        <w:rPr>
          <w:rStyle w:val="NormalParagraphText"/>
          <w:rFonts w:ascii="Arial" w:hAnsi="Arial" w:cs="Arial"/>
        </w:rPr>
      </w:pPr>
      <w:r w:rsidRPr="009635AE">
        <w:rPr>
          <w:rStyle w:val="NormalParagraphText"/>
          <w:rFonts w:ascii="Arial" w:hAnsi="Arial" w:cs="Arial"/>
        </w:rPr>
        <w:t xml:space="preserve">You can choose to obtain the </w:t>
      </w:r>
      <w:r w:rsidR="00B573A9" w:rsidRPr="009635AE">
        <w:rPr>
          <w:rStyle w:val="NormalParagraphText"/>
          <w:rFonts w:ascii="Arial" w:hAnsi="Arial" w:cs="Arial"/>
        </w:rPr>
        <w:t xml:space="preserve">Checkout details before actually sending the transaction for authorisation by sending the </w:t>
      </w:r>
      <w:r w:rsidR="00BF6C35" w:rsidRPr="009635AE">
        <w:rPr>
          <w:rStyle w:val="NormalParagraphText"/>
          <w:rFonts w:ascii="Arial" w:hAnsi="Arial" w:cs="Arial"/>
          <w:b/>
        </w:rPr>
        <w:t>checkoutOnly</w:t>
      </w:r>
      <w:r w:rsidR="00BF6C35" w:rsidRPr="009635AE">
        <w:rPr>
          <w:rStyle w:val="NormalParagraphText"/>
          <w:rFonts w:ascii="Arial" w:hAnsi="Arial" w:cs="Arial"/>
        </w:rPr>
        <w:t xml:space="preserve"> </w:t>
      </w:r>
      <w:r w:rsidR="00B573A9" w:rsidRPr="009635AE">
        <w:rPr>
          <w:rStyle w:val="NormalParagraphText"/>
          <w:rFonts w:ascii="Arial" w:hAnsi="Arial" w:cs="Arial"/>
        </w:rPr>
        <w:t xml:space="preserve">field in the above continuation request. If this field is sent with a value of ‘Y’ then the Gateway will load the </w:t>
      </w:r>
      <w:r w:rsidR="005441B8" w:rsidRPr="009635AE">
        <w:rPr>
          <w:rStyle w:val="NormalParagraphText"/>
          <w:rFonts w:ascii="Arial" w:hAnsi="Arial" w:cs="Arial"/>
        </w:rPr>
        <w:t>C</w:t>
      </w:r>
      <w:r w:rsidR="00B573A9" w:rsidRPr="009635AE">
        <w:rPr>
          <w:rStyle w:val="NormalParagraphText"/>
          <w:rFonts w:ascii="Arial" w:hAnsi="Arial" w:cs="Arial"/>
        </w:rPr>
        <w:t xml:space="preserve">heckout details and then return them to </w:t>
      </w:r>
      <w:r w:rsidR="00273E7C" w:rsidRPr="009635AE">
        <w:rPr>
          <w:rStyle w:val="NormalParagraphText"/>
          <w:rFonts w:ascii="Arial" w:hAnsi="Arial" w:cs="Arial"/>
        </w:rPr>
        <w:t xml:space="preserve">you </w:t>
      </w:r>
      <w:r w:rsidR="00B573A9" w:rsidRPr="009635AE">
        <w:rPr>
          <w:rStyle w:val="NormalParagraphText"/>
          <w:rFonts w:ascii="Arial" w:hAnsi="Arial" w:cs="Arial"/>
        </w:rPr>
        <w:t xml:space="preserve">without sending the request for authorisation. </w:t>
      </w:r>
      <w:r w:rsidR="00EF423B" w:rsidRPr="009635AE">
        <w:rPr>
          <w:rStyle w:val="NormalParagraphText"/>
          <w:rFonts w:ascii="Arial" w:hAnsi="Arial" w:cs="Arial"/>
        </w:rPr>
        <w:t>You can then display them and/or adjust the amount, for example, according to delivery charges appropriate to the received delivery address</w:t>
      </w:r>
      <w:r w:rsidR="00B573A9" w:rsidRPr="009635AE">
        <w:rPr>
          <w:rStyle w:val="NormalParagraphText"/>
          <w:rFonts w:ascii="Arial" w:hAnsi="Arial" w:cs="Arial"/>
        </w:rPr>
        <w:t xml:space="preserve">. </w:t>
      </w:r>
      <w:r w:rsidR="00273E7C" w:rsidRPr="009635AE">
        <w:rPr>
          <w:rStyle w:val="NormalParagraphText"/>
          <w:rFonts w:ascii="Arial" w:hAnsi="Arial" w:cs="Arial"/>
        </w:rPr>
        <w:t xml:space="preserve">You </w:t>
      </w:r>
      <w:r w:rsidR="00B573A9" w:rsidRPr="009635AE">
        <w:rPr>
          <w:rStyle w:val="NormalParagraphText"/>
          <w:rFonts w:ascii="Arial" w:hAnsi="Arial" w:cs="Arial"/>
        </w:rPr>
        <w:t xml:space="preserve">should then send a new request containing the </w:t>
      </w:r>
      <w:r w:rsidR="00B573A9" w:rsidRPr="009635AE">
        <w:rPr>
          <w:rStyle w:val="NormalParagraphText"/>
          <w:rFonts w:ascii="Arial" w:hAnsi="Arial" w:cs="Arial"/>
          <w:b/>
        </w:rPr>
        <w:t>checkoutRef</w:t>
      </w:r>
      <w:r w:rsidR="00B573A9" w:rsidRPr="009635AE">
        <w:rPr>
          <w:rStyle w:val="NormalParagraphText"/>
          <w:rFonts w:ascii="Arial" w:hAnsi="Arial" w:cs="Arial"/>
        </w:rPr>
        <w:t xml:space="preserve"> received to continue the transaction and authorise it.</w:t>
      </w:r>
    </w:p>
    <w:p w14:paraId="130BF2A2" w14:textId="77777777" w:rsidR="00B573A9" w:rsidRPr="009635AE" w:rsidRDefault="00B573A9" w:rsidP="00DF7444">
      <w:pPr>
        <w:rPr>
          <w:rStyle w:val="NormalParagraphText"/>
          <w:rFonts w:ascii="Arial" w:hAnsi="Arial" w:cs="Arial"/>
        </w:rPr>
      </w:pPr>
    </w:p>
    <w:p w14:paraId="4C67FB7B" w14:textId="77777777" w:rsidR="00B573A9" w:rsidRPr="009635AE" w:rsidRDefault="00B573A9" w:rsidP="00DF7444">
      <w:pPr>
        <w:rPr>
          <w:rStyle w:val="NormalParagraphText"/>
          <w:rFonts w:ascii="Arial" w:hAnsi="Arial" w:cs="Arial"/>
        </w:rPr>
      </w:pPr>
      <w:r w:rsidRPr="009635AE">
        <w:rPr>
          <w:rStyle w:val="NormalParagraphText"/>
          <w:rFonts w:ascii="Arial" w:hAnsi="Arial" w:cs="Arial"/>
        </w:rPr>
        <w:t xml:space="preserve">Note: this stage can be repeated multiple times by including the </w:t>
      </w:r>
      <w:r w:rsidRPr="009635AE">
        <w:rPr>
          <w:rStyle w:val="NormalParagraphText"/>
          <w:rFonts w:ascii="Arial" w:hAnsi="Arial" w:cs="Arial"/>
          <w:b/>
        </w:rPr>
        <w:t>checkoutOnly</w:t>
      </w:r>
      <w:r w:rsidRPr="009635AE">
        <w:rPr>
          <w:rStyle w:val="NormalParagraphText"/>
          <w:rFonts w:ascii="Arial" w:hAnsi="Arial" w:cs="Arial"/>
        </w:rPr>
        <w:t xml:space="preserve"> field with a value of ‘Y</w:t>
      </w:r>
      <w:r w:rsidR="00184AB9" w:rsidRPr="009635AE">
        <w:rPr>
          <w:rStyle w:val="NormalParagraphText"/>
          <w:rFonts w:ascii="Arial" w:hAnsi="Arial" w:cs="Arial"/>
        </w:rPr>
        <w:t xml:space="preserve">’ each time. </w:t>
      </w:r>
      <w:r w:rsidRPr="009635AE">
        <w:rPr>
          <w:rStyle w:val="NormalParagraphText"/>
          <w:rFonts w:ascii="Arial" w:hAnsi="Arial" w:cs="Arial"/>
        </w:rPr>
        <w:t xml:space="preserve">To complete the </w:t>
      </w:r>
      <w:r w:rsidR="00184AB9" w:rsidRPr="009635AE">
        <w:rPr>
          <w:rStyle w:val="NormalParagraphText"/>
          <w:rFonts w:ascii="Arial" w:hAnsi="Arial" w:cs="Arial"/>
        </w:rPr>
        <w:t>transaction,</w:t>
      </w:r>
      <w:r w:rsidRPr="009635AE">
        <w:rPr>
          <w:rStyle w:val="NormalParagraphText"/>
          <w:rFonts w:ascii="Arial" w:hAnsi="Arial" w:cs="Arial"/>
        </w:rPr>
        <w:t xml:space="preserve"> the final request must not contain the </w:t>
      </w:r>
      <w:r w:rsidRPr="009635AE">
        <w:rPr>
          <w:rStyle w:val="NormalParagraphText"/>
          <w:rFonts w:ascii="Arial" w:hAnsi="Arial" w:cs="Arial"/>
          <w:b/>
        </w:rPr>
        <w:t>checkoutOnly</w:t>
      </w:r>
      <w:r w:rsidRPr="009635AE">
        <w:rPr>
          <w:rStyle w:val="NormalParagraphText"/>
          <w:rFonts w:ascii="Arial" w:hAnsi="Arial" w:cs="Arial"/>
        </w:rPr>
        <w:t xml:space="preserve"> field or it must not have a value of ‘Y’. </w:t>
      </w:r>
    </w:p>
    <w:p w14:paraId="4C27743A" w14:textId="1EF7B8EC" w:rsidR="00DF7444" w:rsidRPr="003C31E3" w:rsidRDefault="00DF7444" w:rsidP="00583291">
      <w:pPr>
        <w:pStyle w:val="Heading2"/>
        <w:rPr>
          <w:color w:val="7F7F7F" w:themeColor="text1" w:themeTint="80"/>
        </w:rPr>
      </w:pPr>
      <w:r w:rsidRPr="00981CFD">
        <w:rPr>
          <w:rFonts w:ascii="Helvetica" w:hAnsi="Helvetica"/>
        </w:rPr>
        <w:br w:type="page"/>
      </w:r>
      <w:r w:rsidR="007E42D0">
        <w:rPr>
          <w:rFonts w:ascii="Helvetica" w:hAnsi="Helvetica"/>
        </w:rPr>
        <w:lastRenderedPageBreak/>
        <w:t xml:space="preserve"> </w:t>
      </w:r>
      <w:bookmarkStart w:id="351" w:name="_Toc66871714"/>
      <w:r w:rsidRPr="003C31E3">
        <w:rPr>
          <w:color w:val="7F7F7F" w:themeColor="text1" w:themeTint="80"/>
        </w:rPr>
        <w:t>Request Fields</w:t>
      </w:r>
      <w:bookmarkEnd w:id="351"/>
    </w:p>
    <w:p w14:paraId="20A2A70B" w14:textId="44887BF6" w:rsidR="00DF7444" w:rsidRPr="00834705" w:rsidRDefault="00DF7444" w:rsidP="00583291">
      <w:pPr>
        <w:pStyle w:val="Heading3"/>
      </w:pPr>
      <w:bookmarkStart w:id="352" w:name="_Ref445250712"/>
      <w:bookmarkStart w:id="353" w:name="_Toc66871715"/>
      <w:r w:rsidRPr="00834705">
        <w:t>Initial Request</w:t>
      </w:r>
      <w:bookmarkEnd w:id="352"/>
      <w:r w:rsidR="00F648A1" w:rsidRPr="00834705">
        <w:t xml:space="preserve"> (Hosted </w:t>
      </w:r>
      <w:r w:rsidR="00EF423B" w:rsidRPr="00834705">
        <w:t>and</w:t>
      </w:r>
      <w:r w:rsidR="00F648A1" w:rsidRPr="00834705">
        <w:t xml:space="preserve"> Direct Integrations)</w:t>
      </w:r>
      <w:bookmarkEnd w:id="353"/>
    </w:p>
    <w:p w14:paraId="1AEF1FE6" w14:textId="2A6CE0C6" w:rsidR="00DF7444" w:rsidRPr="009635AE" w:rsidRDefault="00DF7444" w:rsidP="00DF7444">
      <w:pPr>
        <w:rPr>
          <w:rStyle w:val="NormalParagraphText"/>
          <w:rFonts w:ascii="Arial" w:hAnsi="Arial" w:cs="Arial"/>
        </w:rPr>
      </w:pPr>
      <w:r w:rsidRPr="009635AE">
        <w:rPr>
          <w:rStyle w:val="NormalParagraphText"/>
          <w:rFonts w:ascii="Arial" w:hAnsi="Arial" w:cs="Arial"/>
        </w:rPr>
        <w:t xml:space="preserve">These fields should be sent in addition to basic request fields in section </w:t>
      </w:r>
      <w:r w:rsidRPr="002337F0">
        <w:rPr>
          <w:rFonts w:ascii="Helvetica" w:hAnsi="Helvetica"/>
        </w:rPr>
        <w:fldChar w:fldCharType="begin"/>
      </w:r>
      <w:r w:rsidRPr="002337F0">
        <w:rPr>
          <w:rFonts w:ascii="Helvetica" w:hAnsi="Helvetica"/>
        </w:rPr>
        <w:instrText xml:space="preserve"> REF _Ref431664221 \n \h </w:instrText>
      </w:r>
      <w:r w:rsidRPr="002337F0">
        <w:rPr>
          <w:rFonts w:ascii="Helvetica" w:hAnsi="Helvetica"/>
        </w:rPr>
      </w:r>
      <w:r w:rsidRPr="002337F0">
        <w:rPr>
          <w:rFonts w:ascii="Helvetica" w:hAnsi="Helvetica"/>
        </w:rPr>
        <w:fldChar w:fldCharType="separate"/>
      </w:r>
      <w:r w:rsidR="0089506B">
        <w:rPr>
          <w:rFonts w:ascii="Helvetica" w:hAnsi="Helvetica"/>
        </w:rPr>
        <w:t>2.1</w:t>
      </w:r>
      <w:r w:rsidRPr="002337F0">
        <w:rPr>
          <w:rFonts w:ascii="Helvetica" w:hAnsi="Helvetica"/>
        </w:rPr>
        <w:fldChar w:fldCharType="end"/>
      </w:r>
      <w:r w:rsidR="008D40B5" w:rsidRPr="009635AE">
        <w:rPr>
          <w:rStyle w:val="NormalParagraphText"/>
          <w:rFonts w:ascii="Arial" w:hAnsi="Arial" w:cs="Arial"/>
        </w:rPr>
        <w:t xml:space="preserve"> excluding any card details.</w:t>
      </w:r>
    </w:p>
    <w:p w14:paraId="62A7784B" w14:textId="77777777" w:rsidR="00DF7444" w:rsidRPr="002337F0" w:rsidRDefault="00DF7444" w:rsidP="00DF7444">
      <w:pPr>
        <w:rPr>
          <w:sz w:val="16"/>
          <w:szCs w:val="16"/>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8"/>
        <w:gridCol w:w="1792"/>
        <w:gridCol w:w="4960"/>
      </w:tblGrid>
      <w:tr w:rsidR="00DF7444" w:rsidRPr="002337F0" w14:paraId="195D9CC9" w14:textId="77777777" w:rsidTr="00F648A1">
        <w:tc>
          <w:tcPr>
            <w:tcW w:w="3698" w:type="dxa"/>
            <w:tcBorders>
              <w:bottom w:val="single" w:sz="4" w:space="0" w:color="172271"/>
            </w:tcBorders>
            <w:shd w:val="clear" w:color="auto" w:fill="172271"/>
          </w:tcPr>
          <w:p w14:paraId="4DBEC8DC" w14:textId="77777777" w:rsidR="00DF7444" w:rsidRPr="002337F0" w:rsidRDefault="00DF7444" w:rsidP="00EC4915">
            <w:pPr>
              <w:rPr>
                <w:rFonts w:ascii="Helvetica" w:hAnsi="Helvetica"/>
                <w:b/>
                <w:color w:val="FFFFFF"/>
                <w:sz w:val="20"/>
              </w:rPr>
            </w:pPr>
            <w:r w:rsidRPr="002337F0">
              <w:rPr>
                <w:rFonts w:ascii="Helvetica" w:hAnsi="Helvetica"/>
                <w:b/>
                <w:color w:val="FFFFFF"/>
                <w:sz w:val="20"/>
              </w:rPr>
              <w:t>Field Name</w:t>
            </w:r>
          </w:p>
        </w:tc>
        <w:tc>
          <w:tcPr>
            <w:tcW w:w="1792" w:type="dxa"/>
            <w:tcBorders>
              <w:bottom w:val="single" w:sz="4" w:space="0" w:color="172271"/>
            </w:tcBorders>
            <w:shd w:val="clear" w:color="auto" w:fill="172271"/>
          </w:tcPr>
          <w:p w14:paraId="2B2C842D" w14:textId="77777777" w:rsidR="00DF7444" w:rsidRPr="002337F0" w:rsidRDefault="00DF7444" w:rsidP="00EC4915">
            <w:pPr>
              <w:jc w:val="center"/>
              <w:rPr>
                <w:rFonts w:ascii="Helvetica" w:hAnsi="Helvetica"/>
                <w:b/>
                <w:color w:val="FFFFFF"/>
                <w:sz w:val="20"/>
              </w:rPr>
            </w:pPr>
            <w:r w:rsidRPr="002337F0">
              <w:rPr>
                <w:rFonts w:ascii="Helvetica" w:hAnsi="Helvetica"/>
                <w:b/>
                <w:color w:val="FFFFFF"/>
                <w:sz w:val="20"/>
              </w:rPr>
              <w:t>Mandatory?</w:t>
            </w:r>
          </w:p>
        </w:tc>
        <w:tc>
          <w:tcPr>
            <w:tcW w:w="4960" w:type="dxa"/>
            <w:tcBorders>
              <w:bottom w:val="single" w:sz="4" w:space="0" w:color="172271"/>
            </w:tcBorders>
            <w:shd w:val="clear" w:color="auto" w:fill="172271"/>
          </w:tcPr>
          <w:p w14:paraId="65D78D89" w14:textId="77777777" w:rsidR="00DF7444" w:rsidRPr="002337F0" w:rsidRDefault="00DF7444" w:rsidP="00EC4915">
            <w:pPr>
              <w:rPr>
                <w:rFonts w:ascii="Helvetica" w:hAnsi="Helvetica"/>
                <w:b/>
                <w:color w:val="FFFFFF"/>
                <w:sz w:val="20"/>
              </w:rPr>
            </w:pPr>
            <w:r w:rsidRPr="002337F0">
              <w:rPr>
                <w:rFonts w:ascii="Helvetica" w:hAnsi="Helvetica"/>
                <w:b/>
                <w:color w:val="FFFFFF"/>
                <w:sz w:val="20"/>
              </w:rPr>
              <w:t>Description</w:t>
            </w:r>
          </w:p>
        </w:tc>
      </w:tr>
      <w:tr w:rsidR="008D40B5" w:rsidRPr="002337F0" w14:paraId="00ACB1C3" w14:textId="77777777" w:rsidTr="00F648A1">
        <w:tc>
          <w:tcPr>
            <w:tcW w:w="3698" w:type="dxa"/>
            <w:shd w:val="clear" w:color="auto" w:fill="DAE6FB"/>
          </w:tcPr>
          <w:p w14:paraId="37548098"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paymentMethod</w:t>
            </w:r>
          </w:p>
        </w:tc>
        <w:tc>
          <w:tcPr>
            <w:tcW w:w="1792" w:type="dxa"/>
            <w:shd w:val="clear" w:color="auto" w:fill="DAE6FB"/>
          </w:tcPr>
          <w:p w14:paraId="3FD61C30" w14:textId="3455AE41" w:rsidR="008D40B5" w:rsidRPr="002337F0" w:rsidRDefault="008D40B5" w:rsidP="00EC4915">
            <w:pPr>
              <w:jc w:val="center"/>
              <w:rPr>
                <w:rFonts w:ascii="Helvetica" w:hAnsi="Helvetica"/>
                <w:sz w:val="20"/>
              </w:rPr>
            </w:pPr>
            <w:r w:rsidRPr="002337F0">
              <w:rPr>
                <w:rFonts w:ascii="Helvetica" w:hAnsi="Helvetica"/>
                <w:sz w:val="20"/>
              </w:rPr>
              <w:t>Yes</w:t>
            </w:r>
            <w:r w:rsidR="00F648A1">
              <w:rPr>
                <w:rStyle w:val="EndnoteReference"/>
                <w:rFonts w:ascii="Helvetica" w:hAnsi="Helvetica"/>
                <w:sz w:val="20"/>
              </w:rPr>
              <w:endnoteReference w:id="34"/>
            </w:r>
          </w:p>
        </w:tc>
        <w:tc>
          <w:tcPr>
            <w:tcW w:w="4960" w:type="dxa"/>
            <w:shd w:val="clear" w:color="auto" w:fill="DAE6FB"/>
          </w:tcPr>
          <w:p w14:paraId="14043688" w14:textId="77777777" w:rsidR="008D40B5" w:rsidRPr="002337F0" w:rsidRDefault="008D40B5" w:rsidP="00EC4915">
            <w:pPr>
              <w:snapToGrid w:val="0"/>
              <w:rPr>
                <w:rFonts w:ascii="Helvetica" w:hAnsi="Helvetica"/>
                <w:sz w:val="20"/>
              </w:rPr>
            </w:pPr>
            <w:r w:rsidRPr="002337F0">
              <w:rPr>
                <w:rFonts w:ascii="Helvetica" w:hAnsi="Helvetica"/>
                <w:sz w:val="20"/>
              </w:rPr>
              <w:t>Must contain the value ‘paypal’ in lower case letters only.</w:t>
            </w:r>
          </w:p>
        </w:tc>
      </w:tr>
      <w:tr w:rsidR="00DF7444" w:rsidRPr="002337F0" w14:paraId="44D954C1" w14:textId="77777777" w:rsidTr="00F648A1">
        <w:tc>
          <w:tcPr>
            <w:tcW w:w="3698" w:type="dxa"/>
            <w:shd w:val="clear" w:color="auto" w:fill="DAE6FB"/>
          </w:tcPr>
          <w:p w14:paraId="7C2C3BB6" w14:textId="77777777" w:rsidR="00DF7444" w:rsidRPr="002337F0" w:rsidRDefault="008D40B5" w:rsidP="00EC4915">
            <w:pPr>
              <w:rPr>
                <w:rFonts w:ascii="Courier New" w:hAnsi="Courier New" w:cs="Courier New"/>
                <w:b/>
                <w:sz w:val="20"/>
              </w:rPr>
            </w:pPr>
            <w:r w:rsidRPr="002337F0">
              <w:rPr>
                <w:rFonts w:ascii="Courier New" w:hAnsi="Courier New" w:cs="Courier New"/>
                <w:b/>
                <w:sz w:val="20"/>
              </w:rPr>
              <w:t>checkoutRedirectURL</w:t>
            </w:r>
          </w:p>
        </w:tc>
        <w:tc>
          <w:tcPr>
            <w:tcW w:w="1792" w:type="dxa"/>
            <w:shd w:val="clear" w:color="auto" w:fill="DAE6FB"/>
          </w:tcPr>
          <w:p w14:paraId="47FBA5F6" w14:textId="2EFC015D" w:rsidR="00DF7444" w:rsidRPr="002337F0" w:rsidRDefault="008D40B5" w:rsidP="00EC4915">
            <w:pPr>
              <w:jc w:val="center"/>
              <w:rPr>
                <w:rFonts w:ascii="Helvetica" w:hAnsi="Helvetica"/>
                <w:sz w:val="20"/>
              </w:rPr>
            </w:pPr>
            <w:r w:rsidRPr="002337F0">
              <w:rPr>
                <w:rFonts w:ascii="Helvetica" w:hAnsi="Helvetica"/>
                <w:sz w:val="20"/>
              </w:rPr>
              <w:t>Yes</w:t>
            </w:r>
            <w:r w:rsidR="00F648A1">
              <w:rPr>
                <w:rStyle w:val="EndnoteReference"/>
                <w:rFonts w:ascii="Helvetica" w:hAnsi="Helvetica"/>
                <w:sz w:val="20"/>
              </w:rPr>
              <w:endnoteReference w:id="35"/>
            </w:r>
          </w:p>
        </w:tc>
        <w:tc>
          <w:tcPr>
            <w:tcW w:w="4960" w:type="dxa"/>
            <w:shd w:val="clear" w:color="auto" w:fill="DAE6FB"/>
          </w:tcPr>
          <w:p w14:paraId="1C1AA284" w14:textId="77777777" w:rsidR="00DF7444" w:rsidRPr="002337F0" w:rsidRDefault="008D40B5" w:rsidP="00EC4915">
            <w:pPr>
              <w:snapToGrid w:val="0"/>
              <w:rPr>
                <w:rFonts w:ascii="Helvetica" w:hAnsi="Helvetica"/>
                <w:sz w:val="20"/>
              </w:rPr>
            </w:pPr>
            <w:r w:rsidRPr="002337F0">
              <w:rPr>
                <w:rFonts w:ascii="Helvetica" w:hAnsi="Helvetica"/>
                <w:sz w:val="20"/>
              </w:rPr>
              <w:t>URL on Merchant’s server to return to when the PayPal Checkout is closed.</w:t>
            </w:r>
          </w:p>
        </w:tc>
      </w:tr>
      <w:tr w:rsidR="00DF7444" w:rsidRPr="002337F0" w14:paraId="403ABD2F" w14:textId="77777777" w:rsidTr="00F648A1">
        <w:tc>
          <w:tcPr>
            <w:tcW w:w="3698" w:type="dxa"/>
            <w:shd w:val="clear" w:color="auto" w:fill="DAE6FB"/>
          </w:tcPr>
          <w:p w14:paraId="60954FCC" w14:textId="77777777" w:rsidR="00DF7444" w:rsidRPr="002337F0" w:rsidRDefault="008D40B5" w:rsidP="00EC4915">
            <w:pPr>
              <w:rPr>
                <w:rFonts w:ascii="Courier New" w:hAnsi="Courier New" w:cs="Courier New"/>
                <w:b/>
                <w:sz w:val="20"/>
              </w:rPr>
            </w:pPr>
            <w:r w:rsidRPr="002337F0">
              <w:rPr>
                <w:rFonts w:ascii="Courier New" w:hAnsi="Courier New" w:cs="Courier New"/>
                <w:b/>
                <w:sz w:val="20"/>
              </w:rPr>
              <w:t>checkoutOptions</w:t>
            </w:r>
          </w:p>
        </w:tc>
        <w:tc>
          <w:tcPr>
            <w:tcW w:w="1792" w:type="dxa"/>
            <w:shd w:val="clear" w:color="auto" w:fill="DAE6FB"/>
          </w:tcPr>
          <w:p w14:paraId="5B231D39" w14:textId="50EEB4CB" w:rsidR="00DF7444" w:rsidRPr="002337F0" w:rsidRDefault="00DF7444" w:rsidP="00EC4915">
            <w:pPr>
              <w:jc w:val="center"/>
              <w:rPr>
                <w:rFonts w:ascii="Helvetica" w:hAnsi="Helvetica"/>
                <w:sz w:val="20"/>
              </w:rPr>
            </w:pPr>
            <w:r w:rsidRPr="002337F0">
              <w:rPr>
                <w:rFonts w:ascii="Helvetica" w:hAnsi="Helvetica"/>
                <w:sz w:val="20"/>
              </w:rPr>
              <w:t>No</w:t>
            </w:r>
            <w:r w:rsidR="00F648A1">
              <w:rPr>
                <w:rStyle w:val="EndnoteReference"/>
                <w:rFonts w:ascii="Helvetica" w:hAnsi="Helvetica"/>
                <w:sz w:val="20"/>
              </w:rPr>
              <w:endnoteReference w:id="36"/>
            </w:r>
          </w:p>
        </w:tc>
        <w:tc>
          <w:tcPr>
            <w:tcW w:w="4960" w:type="dxa"/>
            <w:shd w:val="clear" w:color="auto" w:fill="DAE6FB"/>
          </w:tcPr>
          <w:p w14:paraId="6D2504EC" w14:textId="1728AB6B" w:rsidR="00DF7444" w:rsidRPr="002337F0" w:rsidRDefault="006F3B52" w:rsidP="00EC4915">
            <w:pPr>
              <w:snapToGrid w:val="0"/>
              <w:rPr>
                <w:rFonts w:ascii="Helvetica" w:hAnsi="Helvetica"/>
                <w:sz w:val="20"/>
              </w:rPr>
            </w:pPr>
            <w:r>
              <w:rPr>
                <w:rFonts w:ascii="Helvetica" w:hAnsi="Helvetica"/>
                <w:sz w:val="20"/>
              </w:rPr>
              <w:t>Record containing</w:t>
            </w:r>
            <w:r w:rsidRPr="002337F0">
              <w:rPr>
                <w:rFonts w:ascii="Helvetica" w:hAnsi="Helvetica"/>
                <w:sz w:val="20"/>
              </w:rPr>
              <w:t xml:space="preserve"> </w:t>
            </w:r>
            <w:r w:rsidR="008D40B5" w:rsidRPr="002337F0">
              <w:rPr>
                <w:rFonts w:ascii="Helvetica" w:hAnsi="Helvetica"/>
                <w:sz w:val="20"/>
              </w:rPr>
              <w:t xml:space="preserve">options used to customise the PayPal </w:t>
            </w:r>
            <w:r w:rsidR="005441B8">
              <w:rPr>
                <w:rFonts w:ascii="Helvetica" w:hAnsi="Helvetica"/>
                <w:sz w:val="20"/>
              </w:rPr>
              <w:t>Checkout</w:t>
            </w:r>
            <w:r w:rsidR="008D40B5" w:rsidRPr="002337F0">
              <w:rPr>
                <w:rFonts w:ascii="Helvetica" w:hAnsi="Helvetica"/>
                <w:sz w:val="20"/>
              </w:rPr>
              <w:t xml:space="preserve">. Refer to section </w:t>
            </w:r>
            <w:r w:rsidR="005F579E" w:rsidRPr="002337F0">
              <w:rPr>
                <w:rFonts w:ascii="Helvetica" w:hAnsi="Helvetica"/>
                <w:sz w:val="20"/>
              </w:rPr>
              <w:fldChar w:fldCharType="begin"/>
            </w:r>
            <w:r w:rsidR="005F579E" w:rsidRPr="002337F0">
              <w:rPr>
                <w:rFonts w:ascii="Helvetica" w:hAnsi="Helvetica"/>
                <w:sz w:val="20"/>
              </w:rPr>
              <w:instrText xml:space="preserve"> REF _Ref445261373 \n \h </w:instrText>
            </w:r>
            <w:r w:rsidR="005F579E" w:rsidRPr="002337F0">
              <w:rPr>
                <w:rFonts w:ascii="Helvetica" w:hAnsi="Helvetica"/>
                <w:sz w:val="20"/>
              </w:rPr>
            </w:r>
            <w:r w:rsidR="005F579E" w:rsidRPr="002337F0">
              <w:rPr>
                <w:rFonts w:ascii="Helvetica" w:hAnsi="Helvetica"/>
                <w:sz w:val="20"/>
              </w:rPr>
              <w:fldChar w:fldCharType="separate"/>
            </w:r>
            <w:r w:rsidR="0089506B">
              <w:rPr>
                <w:rFonts w:ascii="Helvetica" w:hAnsi="Helvetica"/>
                <w:sz w:val="20"/>
              </w:rPr>
              <w:t>20.5.3</w:t>
            </w:r>
            <w:r w:rsidR="005F579E" w:rsidRPr="002337F0">
              <w:rPr>
                <w:rFonts w:ascii="Helvetica" w:hAnsi="Helvetica"/>
                <w:sz w:val="20"/>
              </w:rPr>
              <w:fldChar w:fldCharType="end"/>
            </w:r>
            <w:r w:rsidR="005F579E" w:rsidRPr="002337F0">
              <w:rPr>
                <w:rFonts w:ascii="Helvetica" w:hAnsi="Helvetica"/>
                <w:sz w:val="20"/>
              </w:rPr>
              <w:t xml:space="preserve"> </w:t>
            </w:r>
            <w:r w:rsidR="008D40B5" w:rsidRPr="002337F0">
              <w:rPr>
                <w:rFonts w:ascii="Helvetica" w:hAnsi="Helvetica"/>
                <w:sz w:val="20"/>
              </w:rPr>
              <w:t>for values</w:t>
            </w:r>
            <w:r w:rsidR="00DF7444" w:rsidRPr="002337F0">
              <w:rPr>
                <w:rFonts w:ascii="Helvetica" w:hAnsi="Helvetica"/>
                <w:sz w:val="20"/>
              </w:rPr>
              <w:t>.</w:t>
            </w:r>
          </w:p>
        </w:tc>
      </w:tr>
      <w:tr w:rsidR="00F648A1" w:rsidRPr="002337F0" w14:paraId="38B07E46" w14:textId="77777777" w:rsidTr="00F648A1">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73243866" w14:textId="5829A6BE" w:rsidR="00F648A1" w:rsidRPr="00F648A1" w:rsidRDefault="00F648A1" w:rsidP="002523D6">
            <w:pPr>
              <w:rPr>
                <w:rFonts w:ascii="Courier New" w:hAnsi="Courier New" w:cs="Courier New"/>
                <w:b/>
                <w:sz w:val="20"/>
              </w:rPr>
            </w:pPr>
            <w:r>
              <w:rPr>
                <w:rFonts w:ascii="Courier New" w:hAnsi="Courier New" w:cs="Courier New"/>
                <w:b/>
                <w:sz w:val="20"/>
              </w:rPr>
              <w:t>payPal</w:t>
            </w:r>
            <w:r w:rsidRPr="00F648A1">
              <w:rPr>
                <w:rFonts w:ascii="Courier New" w:hAnsi="Courier New" w:cs="Courier New"/>
                <w:b/>
                <w:sz w:val="20"/>
              </w:rPr>
              <w:t>CheckoutOptions</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4F94884F" w14:textId="39C7FF93" w:rsidR="00F648A1" w:rsidRPr="00F648A1" w:rsidRDefault="00F648A1" w:rsidP="002523D6">
            <w:pPr>
              <w:jc w:val="center"/>
              <w:rPr>
                <w:rFonts w:ascii="Helvetica" w:hAnsi="Helvetica"/>
                <w:sz w:val="20"/>
              </w:rPr>
            </w:pPr>
            <w:r w:rsidRPr="00F648A1">
              <w:rPr>
                <w:rFonts w:ascii="Helvetica" w:hAnsi="Helvetica"/>
                <w:sz w:val="20"/>
              </w:rPr>
              <w:t>No</w:t>
            </w:r>
            <w:r>
              <w:rPr>
                <w:rStyle w:val="EndnoteReference"/>
                <w:rFonts w:ascii="Helvetica" w:hAnsi="Helvetica"/>
                <w:sz w:val="20"/>
              </w:rPr>
              <w:endnoteReference w:id="37"/>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103E14CC" w14:textId="03D0694D" w:rsidR="00F648A1" w:rsidRPr="002337F0" w:rsidRDefault="006F3B52" w:rsidP="002523D6">
            <w:pPr>
              <w:snapToGrid w:val="0"/>
              <w:rPr>
                <w:rFonts w:ascii="Helvetica" w:hAnsi="Helvetica"/>
                <w:sz w:val="20"/>
              </w:rPr>
            </w:pPr>
            <w:r>
              <w:rPr>
                <w:rFonts w:ascii="Helvetica" w:hAnsi="Helvetica"/>
                <w:sz w:val="20"/>
              </w:rPr>
              <w:t>Record containing</w:t>
            </w:r>
            <w:r w:rsidRPr="002337F0">
              <w:rPr>
                <w:rFonts w:ascii="Helvetica" w:hAnsi="Helvetica"/>
                <w:sz w:val="20"/>
              </w:rPr>
              <w:t xml:space="preserve"> </w:t>
            </w:r>
            <w:r w:rsidR="00F648A1" w:rsidRPr="002337F0">
              <w:rPr>
                <w:rFonts w:ascii="Helvetica" w:hAnsi="Helvetica"/>
                <w:sz w:val="20"/>
              </w:rPr>
              <w:t xml:space="preserve">options used to customise the PayPal </w:t>
            </w:r>
            <w:r w:rsidR="005441B8">
              <w:rPr>
                <w:rFonts w:ascii="Helvetica" w:hAnsi="Helvetica"/>
                <w:sz w:val="20"/>
              </w:rPr>
              <w:t>Checkout</w:t>
            </w:r>
            <w:r w:rsidR="00F648A1" w:rsidRPr="002337F0">
              <w:rPr>
                <w:rFonts w:ascii="Helvetica" w:hAnsi="Helvetica"/>
                <w:sz w:val="20"/>
              </w:rPr>
              <w:t xml:space="preserve">. Refer to section </w:t>
            </w:r>
            <w:r w:rsidR="00F648A1" w:rsidRPr="002337F0">
              <w:rPr>
                <w:rFonts w:ascii="Helvetica" w:hAnsi="Helvetica"/>
                <w:sz w:val="20"/>
              </w:rPr>
              <w:fldChar w:fldCharType="begin"/>
            </w:r>
            <w:r w:rsidR="00F648A1" w:rsidRPr="002337F0">
              <w:rPr>
                <w:rFonts w:ascii="Helvetica" w:hAnsi="Helvetica"/>
                <w:sz w:val="20"/>
              </w:rPr>
              <w:instrText xml:space="preserve"> REF _Ref445261373 \n \h </w:instrText>
            </w:r>
            <w:r w:rsidR="00F648A1" w:rsidRPr="002337F0">
              <w:rPr>
                <w:rFonts w:ascii="Helvetica" w:hAnsi="Helvetica"/>
                <w:sz w:val="20"/>
              </w:rPr>
            </w:r>
            <w:r w:rsidR="00F648A1" w:rsidRPr="002337F0">
              <w:rPr>
                <w:rFonts w:ascii="Helvetica" w:hAnsi="Helvetica"/>
                <w:sz w:val="20"/>
              </w:rPr>
              <w:fldChar w:fldCharType="separate"/>
            </w:r>
            <w:r w:rsidR="0089506B">
              <w:rPr>
                <w:rFonts w:ascii="Helvetica" w:hAnsi="Helvetica"/>
                <w:sz w:val="20"/>
              </w:rPr>
              <w:t>20.5.3</w:t>
            </w:r>
            <w:r w:rsidR="00F648A1" w:rsidRPr="002337F0">
              <w:rPr>
                <w:rFonts w:ascii="Helvetica" w:hAnsi="Helvetica"/>
                <w:sz w:val="20"/>
              </w:rPr>
              <w:fldChar w:fldCharType="end"/>
            </w:r>
            <w:r w:rsidR="00F648A1" w:rsidRPr="002337F0">
              <w:rPr>
                <w:rFonts w:ascii="Helvetica" w:hAnsi="Helvetica"/>
                <w:sz w:val="20"/>
              </w:rPr>
              <w:t xml:space="preserve"> for values.</w:t>
            </w:r>
          </w:p>
        </w:tc>
      </w:tr>
    </w:tbl>
    <w:p w14:paraId="287879D6" w14:textId="77777777" w:rsidR="00DF7444" w:rsidRPr="002337F0" w:rsidRDefault="00DF7444" w:rsidP="00DF7444">
      <w:pPr>
        <w:rPr>
          <w:rFonts w:ascii="Courier New" w:hAnsi="Courier New" w:cs="Courier New"/>
          <w:b/>
          <w:sz w:val="20"/>
        </w:rPr>
        <w:sectPr w:rsidR="00DF7444" w:rsidRPr="002337F0" w:rsidSect="00F648A1">
          <w:endnotePr>
            <w:numFmt w:val="decimal"/>
            <w:numRestart w:val="eachSect"/>
          </w:endnotePr>
          <w:pgSz w:w="11900" w:h="16840"/>
          <w:pgMar w:top="720" w:right="720" w:bottom="720" w:left="720" w:header="708" w:footer="708" w:gutter="0"/>
          <w:cols w:space="708"/>
        </w:sectPr>
      </w:pPr>
    </w:p>
    <w:p w14:paraId="30E6BE57" w14:textId="77777777" w:rsidR="00DF7444" w:rsidRPr="009635AE" w:rsidRDefault="00DF7444" w:rsidP="00DF7444">
      <w:pPr>
        <w:rPr>
          <w:rStyle w:val="NormalParagraphText"/>
          <w:rFonts w:ascii="Arial" w:hAnsi="Arial" w:cs="Arial"/>
        </w:rPr>
      </w:pPr>
    </w:p>
    <w:p w14:paraId="1F20E0E8" w14:textId="77777777" w:rsidR="00DF7444" w:rsidRPr="009635AE" w:rsidRDefault="00DF7444" w:rsidP="00DF7444">
      <w:pPr>
        <w:rPr>
          <w:rStyle w:val="NormalParagraphText"/>
          <w:rFonts w:ascii="Arial" w:hAnsi="Arial" w:cs="Arial"/>
        </w:rPr>
        <w:sectPr w:rsidR="00DF7444" w:rsidRPr="009635AE" w:rsidSect="00F648A1">
          <w:endnotePr>
            <w:numFmt w:val="decimal"/>
            <w:numRestart w:val="eachSect"/>
          </w:endnotePr>
          <w:type w:val="continuous"/>
          <w:pgSz w:w="11900" w:h="16840"/>
          <w:pgMar w:top="720" w:right="720" w:bottom="720" w:left="720" w:header="708" w:footer="708" w:gutter="0"/>
          <w:cols w:space="708"/>
        </w:sectPr>
      </w:pPr>
    </w:p>
    <w:p w14:paraId="4B60DAD4" w14:textId="08A984C8" w:rsidR="00DF7444" w:rsidRPr="00834705" w:rsidRDefault="00DF7444" w:rsidP="00583291">
      <w:pPr>
        <w:pStyle w:val="Heading3"/>
      </w:pPr>
      <w:bookmarkStart w:id="354" w:name="_Ref495409393"/>
      <w:bookmarkStart w:id="355" w:name="_Toc66871716"/>
      <w:r w:rsidRPr="00834705">
        <w:t>Continuation Request</w:t>
      </w:r>
      <w:bookmarkEnd w:id="354"/>
      <w:r w:rsidR="00F648A1" w:rsidRPr="00834705">
        <w:t xml:space="preserve"> (Direct Integration)</w:t>
      </w:r>
      <w:bookmarkEnd w:id="355"/>
    </w:p>
    <w:p w14:paraId="5DB7D9D8" w14:textId="5D4DB6AB" w:rsidR="00DF7444" w:rsidRPr="009635AE" w:rsidRDefault="00DF7444" w:rsidP="00DF7444">
      <w:pPr>
        <w:rPr>
          <w:rStyle w:val="NormalParagraphText"/>
          <w:rFonts w:ascii="Arial" w:hAnsi="Arial" w:cs="Arial"/>
        </w:rPr>
      </w:pPr>
      <w:r w:rsidRPr="009635AE">
        <w:rPr>
          <w:rStyle w:val="NormalParagraphText"/>
          <w:rFonts w:ascii="Arial" w:hAnsi="Arial" w:cs="Arial"/>
        </w:rPr>
        <w:t>These fields may be sent alone</w:t>
      </w:r>
      <w:r w:rsidR="008718EE">
        <w:rPr>
          <w:rStyle w:val="EndnoteReference"/>
          <w:rFonts w:ascii="Helvetica" w:hAnsi="Helvetica"/>
        </w:rPr>
        <w:endnoteReference w:id="38"/>
      </w:r>
      <w:r w:rsidRPr="009635AE">
        <w:rPr>
          <w:rStyle w:val="NormalParagraphText"/>
          <w:rFonts w:ascii="Arial" w:hAnsi="Arial" w:cs="Arial"/>
        </w:rPr>
        <w:t>.</w:t>
      </w:r>
    </w:p>
    <w:p w14:paraId="712D23B5" w14:textId="77777777" w:rsidR="00DF7444" w:rsidRPr="009635AE" w:rsidRDefault="00DF7444" w:rsidP="00DF7444">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DF7444" w:rsidRPr="002337F0" w14:paraId="0BFBCA4A" w14:textId="77777777" w:rsidTr="006846BB">
        <w:trPr>
          <w:jc w:val="center"/>
        </w:trPr>
        <w:tc>
          <w:tcPr>
            <w:tcW w:w="3043" w:type="dxa"/>
            <w:tcBorders>
              <w:bottom w:val="single" w:sz="4" w:space="0" w:color="172271"/>
            </w:tcBorders>
            <w:shd w:val="clear" w:color="auto" w:fill="172271"/>
          </w:tcPr>
          <w:p w14:paraId="6BBFDAB3" w14:textId="77777777" w:rsidR="00DF7444" w:rsidRPr="002337F0" w:rsidRDefault="00DF7444" w:rsidP="00EC4915">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3A360049" w14:textId="77777777" w:rsidR="00DF7444" w:rsidRPr="002337F0" w:rsidRDefault="00DF7444" w:rsidP="00EC4915">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44B5C2B7" w14:textId="77777777" w:rsidR="00DF7444" w:rsidRPr="002337F0" w:rsidRDefault="00DF7444" w:rsidP="00EC4915">
            <w:pPr>
              <w:rPr>
                <w:rFonts w:ascii="Helvetica" w:hAnsi="Helvetica"/>
                <w:b/>
                <w:color w:val="FFFFFF"/>
                <w:sz w:val="20"/>
              </w:rPr>
            </w:pPr>
            <w:r w:rsidRPr="002337F0">
              <w:rPr>
                <w:rFonts w:ascii="Helvetica" w:hAnsi="Helvetica"/>
                <w:b/>
                <w:color w:val="FFFFFF"/>
                <w:sz w:val="20"/>
              </w:rPr>
              <w:t>Description</w:t>
            </w:r>
          </w:p>
        </w:tc>
      </w:tr>
      <w:tr w:rsidR="00DF7444" w:rsidRPr="002337F0" w14:paraId="7D88DB58" w14:textId="77777777" w:rsidTr="006846BB">
        <w:trPr>
          <w:jc w:val="center"/>
        </w:trPr>
        <w:tc>
          <w:tcPr>
            <w:tcW w:w="3043" w:type="dxa"/>
            <w:shd w:val="clear" w:color="auto" w:fill="DAE6FB"/>
          </w:tcPr>
          <w:p w14:paraId="558C2A42" w14:textId="77777777" w:rsidR="00DF7444" w:rsidRPr="002337F0" w:rsidRDefault="008D40B5" w:rsidP="00EC4915">
            <w:pPr>
              <w:rPr>
                <w:rFonts w:ascii="Courier New" w:hAnsi="Courier New" w:cs="Courier New"/>
                <w:b/>
                <w:sz w:val="20"/>
              </w:rPr>
            </w:pPr>
            <w:r w:rsidRPr="002337F0">
              <w:rPr>
                <w:rFonts w:ascii="Courier New" w:hAnsi="Courier New" w:cs="Courier New"/>
                <w:b/>
                <w:sz w:val="20"/>
              </w:rPr>
              <w:t>checkoutRef</w:t>
            </w:r>
          </w:p>
        </w:tc>
        <w:tc>
          <w:tcPr>
            <w:tcW w:w="1469" w:type="dxa"/>
            <w:shd w:val="clear" w:color="auto" w:fill="DAE6FB"/>
          </w:tcPr>
          <w:p w14:paraId="7D3E1AB6" w14:textId="77777777" w:rsidR="00DF7444" w:rsidRPr="002337F0" w:rsidRDefault="00DF7444" w:rsidP="00EC4915">
            <w:pPr>
              <w:jc w:val="center"/>
              <w:rPr>
                <w:rFonts w:ascii="Helvetica" w:hAnsi="Helvetica"/>
                <w:sz w:val="20"/>
              </w:rPr>
            </w:pPr>
            <w:r w:rsidRPr="002337F0">
              <w:rPr>
                <w:rFonts w:ascii="Helvetica" w:hAnsi="Helvetica"/>
                <w:sz w:val="20"/>
              </w:rPr>
              <w:t>Yes</w:t>
            </w:r>
          </w:p>
          <w:p w14:paraId="5293B82B" w14:textId="77777777" w:rsidR="00DF7444" w:rsidRPr="002337F0" w:rsidRDefault="00DF7444" w:rsidP="00EC4915">
            <w:pPr>
              <w:jc w:val="center"/>
              <w:rPr>
                <w:rFonts w:ascii="Helvetica" w:hAnsi="Helvetica"/>
                <w:sz w:val="20"/>
              </w:rPr>
            </w:pPr>
          </w:p>
        </w:tc>
        <w:tc>
          <w:tcPr>
            <w:tcW w:w="4076" w:type="dxa"/>
            <w:shd w:val="clear" w:color="auto" w:fill="DAE6FB"/>
          </w:tcPr>
          <w:p w14:paraId="080D33CC" w14:textId="778A56E5" w:rsidR="00DF7444" w:rsidRPr="002337F0" w:rsidRDefault="008D40B5" w:rsidP="00EC4915">
            <w:pPr>
              <w:rPr>
                <w:rFonts w:ascii="Helvetica" w:hAnsi="Helvetica"/>
                <w:sz w:val="20"/>
              </w:rPr>
            </w:pPr>
            <w:r w:rsidRPr="002337F0">
              <w:rPr>
                <w:rFonts w:ascii="Helvetica" w:hAnsi="Helvetica"/>
                <w:sz w:val="20"/>
              </w:rPr>
              <w:t>Unique reference return in the initial response</w:t>
            </w:r>
            <w:r w:rsidR="00EB6970" w:rsidRPr="002337F0">
              <w:rPr>
                <w:rFonts w:ascii="Helvetica" w:hAnsi="Helvetica"/>
                <w:sz w:val="20"/>
              </w:rPr>
              <w:t>.</w:t>
            </w:r>
          </w:p>
        </w:tc>
      </w:tr>
      <w:tr w:rsidR="008D40B5" w:rsidRPr="002337F0" w14:paraId="1D1FD4BE" w14:textId="77777777" w:rsidTr="006846BB">
        <w:trPr>
          <w:jc w:val="center"/>
        </w:trPr>
        <w:tc>
          <w:tcPr>
            <w:tcW w:w="3043" w:type="dxa"/>
            <w:shd w:val="clear" w:color="auto" w:fill="DAE6FB"/>
          </w:tcPr>
          <w:p w14:paraId="0653AEB1"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checkoutResponse</w:t>
            </w:r>
          </w:p>
        </w:tc>
        <w:tc>
          <w:tcPr>
            <w:tcW w:w="1469" w:type="dxa"/>
            <w:shd w:val="clear" w:color="auto" w:fill="DAE6FB"/>
          </w:tcPr>
          <w:p w14:paraId="5361692F" w14:textId="77777777" w:rsidR="008D40B5" w:rsidRPr="002337F0" w:rsidRDefault="008D40B5" w:rsidP="00EC4915">
            <w:pPr>
              <w:jc w:val="center"/>
              <w:rPr>
                <w:rFonts w:ascii="Helvetica" w:hAnsi="Helvetica"/>
                <w:sz w:val="20"/>
              </w:rPr>
            </w:pPr>
            <w:r w:rsidRPr="002337F0">
              <w:rPr>
                <w:rFonts w:ascii="Helvetica" w:hAnsi="Helvetica"/>
                <w:sz w:val="20"/>
              </w:rPr>
              <w:t>Yes</w:t>
            </w:r>
          </w:p>
        </w:tc>
        <w:tc>
          <w:tcPr>
            <w:tcW w:w="4076" w:type="dxa"/>
            <w:shd w:val="clear" w:color="auto" w:fill="DAE6FB"/>
          </w:tcPr>
          <w:p w14:paraId="5B0D0258" w14:textId="34212B63" w:rsidR="008D40B5" w:rsidRPr="002337F0" w:rsidRDefault="008D40B5" w:rsidP="00EC4915">
            <w:pPr>
              <w:rPr>
                <w:rFonts w:ascii="Helvetica" w:hAnsi="Helvetica"/>
                <w:sz w:val="20"/>
              </w:rPr>
            </w:pPr>
            <w:r w:rsidRPr="002337F0">
              <w:rPr>
                <w:rFonts w:ascii="Helvetica" w:hAnsi="Helvetica"/>
                <w:sz w:val="20"/>
              </w:rPr>
              <w:t xml:space="preserve">The </w:t>
            </w:r>
            <w:r w:rsidR="00EC4915" w:rsidRPr="002337F0">
              <w:rPr>
                <w:rFonts w:ascii="Helvetica" w:hAnsi="Helvetica"/>
                <w:sz w:val="20"/>
              </w:rPr>
              <w:t>GET</w:t>
            </w:r>
            <w:r w:rsidRPr="002337F0">
              <w:rPr>
                <w:rFonts w:ascii="Helvetica" w:hAnsi="Helvetica"/>
                <w:sz w:val="20"/>
              </w:rPr>
              <w:t xml:space="preserve"> a</w:t>
            </w:r>
            <w:r w:rsidR="00EC4915" w:rsidRPr="002337F0">
              <w:rPr>
                <w:rFonts w:ascii="Helvetica" w:hAnsi="Helvetica"/>
                <w:sz w:val="20"/>
              </w:rPr>
              <w:t xml:space="preserve">nd or POST data received by the </w:t>
            </w:r>
            <w:r w:rsidR="00EC4915" w:rsidRPr="002337F0">
              <w:rPr>
                <w:rFonts w:ascii="Courier New" w:hAnsi="Courier New" w:cs="Courier New"/>
                <w:b/>
                <w:sz w:val="20"/>
              </w:rPr>
              <w:t>checkoutRedirectURL</w:t>
            </w:r>
            <w:r w:rsidR="00EC4915" w:rsidRPr="002337F0">
              <w:rPr>
                <w:rFonts w:ascii="Helvetica" w:hAnsi="Helvetica"/>
                <w:sz w:val="20"/>
              </w:rPr>
              <w:t xml:space="preserve"> page</w:t>
            </w:r>
            <w:r w:rsidR="00EB6970" w:rsidRPr="002337F0">
              <w:rPr>
                <w:rFonts w:ascii="Helvetica" w:hAnsi="Helvetica"/>
                <w:sz w:val="20"/>
              </w:rPr>
              <w:t>.</w:t>
            </w:r>
          </w:p>
        </w:tc>
      </w:tr>
      <w:tr w:rsidR="008D40B5" w:rsidRPr="002337F0" w14:paraId="52699516" w14:textId="77777777" w:rsidTr="006846BB">
        <w:trPr>
          <w:jc w:val="center"/>
        </w:trPr>
        <w:tc>
          <w:tcPr>
            <w:tcW w:w="3043" w:type="dxa"/>
            <w:shd w:val="clear" w:color="auto" w:fill="DAE6FB"/>
          </w:tcPr>
          <w:p w14:paraId="693150A4"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checkoutOnly</w:t>
            </w:r>
          </w:p>
        </w:tc>
        <w:tc>
          <w:tcPr>
            <w:tcW w:w="1469" w:type="dxa"/>
            <w:shd w:val="clear" w:color="auto" w:fill="DAE6FB"/>
          </w:tcPr>
          <w:p w14:paraId="23EF98B1" w14:textId="77777777" w:rsidR="008D40B5" w:rsidRPr="002337F0" w:rsidRDefault="008D40B5" w:rsidP="00EC4915">
            <w:pPr>
              <w:jc w:val="center"/>
              <w:rPr>
                <w:rFonts w:ascii="Helvetica" w:hAnsi="Helvetica"/>
                <w:sz w:val="20"/>
              </w:rPr>
            </w:pPr>
            <w:r w:rsidRPr="002337F0">
              <w:rPr>
                <w:rFonts w:ascii="Helvetica" w:hAnsi="Helvetica"/>
                <w:sz w:val="20"/>
              </w:rPr>
              <w:t>No</w:t>
            </w:r>
          </w:p>
        </w:tc>
        <w:tc>
          <w:tcPr>
            <w:tcW w:w="4076" w:type="dxa"/>
            <w:shd w:val="clear" w:color="auto" w:fill="DAE6FB"/>
          </w:tcPr>
          <w:p w14:paraId="39C19478" w14:textId="70514171" w:rsidR="008D40B5" w:rsidRPr="002337F0" w:rsidRDefault="008D40B5" w:rsidP="00EC4915">
            <w:pPr>
              <w:rPr>
                <w:rFonts w:ascii="Helvetica" w:hAnsi="Helvetica"/>
                <w:sz w:val="20"/>
              </w:rPr>
            </w:pPr>
            <w:r w:rsidRPr="002337F0">
              <w:rPr>
                <w:rFonts w:ascii="Helvetica" w:hAnsi="Helvetica"/>
                <w:sz w:val="20"/>
              </w:rPr>
              <w:t xml:space="preserve">Pass </w:t>
            </w:r>
            <w:r w:rsidRPr="002337F0">
              <w:rPr>
                <w:rFonts w:ascii="Helvetica" w:hAnsi="Helvetica"/>
                <w:b/>
                <w:sz w:val="20"/>
              </w:rPr>
              <w:t>Y</w:t>
            </w:r>
            <w:r w:rsidRPr="002337F0">
              <w:rPr>
                <w:rFonts w:ascii="Helvetica" w:hAnsi="Helvetica"/>
                <w:sz w:val="20"/>
              </w:rPr>
              <w:t xml:space="preserve"> to complete the processing as far as the next </w:t>
            </w:r>
            <w:r w:rsidR="005441B8">
              <w:rPr>
                <w:rFonts w:ascii="Helvetica" w:hAnsi="Helvetica"/>
                <w:sz w:val="20"/>
              </w:rPr>
              <w:t>Checkout</w:t>
            </w:r>
            <w:r w:rsidRPr="002337F0">
              <w:rPr>
                <w:rFonts w:ascii="Helvetica" w:hAnsi="Helvetica"/>
                <w:sz w:val="20"/>
              </w:rPr>
              <w:t xml:space="preserve"> stage and then return with the loaded </w:t>
            </w:r>
            <w:r w:rsidR="005441B8">
              <w:rPr>
                <w:rFonts w:ascii="Helvetica" w:hAnsi="Helvetica"/>
                <w:sz w:val="20"/>
              </w:rPr>
              <w:t>Checkout</w:t>
            </w:r>
            <w:r w:rsidRPr="002337F0">
              <w:rPr>
                <w:rFonts w:ascii="Helvetica" w:hAnsi="Helvetica"/>
                <w:sz w:val="20"/>
              </w:rPr>
              <w:t xml:space="preserve"> details.</w:t>
            </w:r>
          </w:p>
        </w:tc>
      </w:tr>
    </w:tbl>
    <w:p w14:paraId="3789507F" w14:textId="77777777" w:rsidR="00DF7444" w:rsidRPr="002337F0" w:rsidRDefault="00DF7444" w:rsidP="00DF7444">
      <w:pPr>
        <w:sectPr w:rsidR="00DF7444" w:rsidRPr="002337F0" w:rsidSect="00F648A1">
          <w:endnotePr>
            <w:numFmt w:val="decimal"/>
            <w:numRestart w:val="eachSect"/>
          </w:endnotePr>
          <w:type w:val="continuous"/>
          <w:pgSz w:w="11900" w:h="16840"/>
          <w:pgMar w:top="720" w:right="720" w:bottom="720" w:left="720" w:header="708" w:footer="708" w:gutter="0"/>
          <w:cols w:space="708"/>
        </w:sectPr>
      </w:pPr>
    </w:p>
    <w:p w14:paraId="29E1FA5F" w14:textId="77777777" w:rsidR="00DF7444" w:rsidRPr="002337F0" w:rsidRDefault="00DF7444" w:rsidP="00DF7444">
      <w:pPr>
        <w:rPr>
          <w:sz w:val="16"/>
          <w:szCs w:val="16"/>
        </w:rPr>
      </w:pPr>
    </w:p>
    <w:p w14:paraId="32356FEB" w14:textId="3B790362" w:rsidR="00EC4915" w:rsidRPr="00834705" w:rsidRDefault="00EC4915" w:rsidP="00583291">
      <w:pPr>
        <w:pStyle w:val="Heading3"/>
      </w:pPr>
      <w:r w:rsidRPr="00834705">
        <w:br w:type="page"/>
      </w:r>
      <w:bookmarkStart w:id="356" w:name="_Ref445261373"/>
      <w:bookmarkStart w:id="357" w:name="_Toc66871717"/>
      <w:r w:rsidRPr="00834705">
        <w:lastRenderedPageBreak/>
        <w:t>Checkout Options</w:t>
      </w:r>
      <w:bookmarkEnd w:id="356"/>
      <w:r w:rsidR="00F648A1" w:rsidRPr="00834705">
        <w:t xml:space="preserve"> (Hosted </w:t>
      </w:r>
      <w:r w:rsidR="00EF423B" w:rsidRPr="00834705">
        <w:t>and</w:t>
      </w:r>
      <w:r w:rsidR="00F648A1" w:rsidRPr="00834705">
        <w:t xml:space="preserve"> Direct Integrations)</w:t>
      </w:r>
      <w:bookmarkEnd w:id="357"/>
    </w:p>
    <w:p w14:paraId="47135C31" w14:textId="2C8389BD" w:rsidR="00EC4915" w:rsidRPr="009635AE" w:rsidRDefault="00EC4915" w:rsidP="00EC4915">
      <w:pPr>
        <w:rPr>
          <w:rStyle w:val="NormalParagraphText"/>
          <w:rFonts w:ascii="Arial" w:hAnsi="Arial" w:cs="Arial"/>
        </w:rPr>
      </w:pPr>
      <w:r w:rsidRPr="009635AE">
        <w:rPr>
          <w:rStyle w:val="NormalParagraphText"/>
          <w:rFonts w:ascii="Arial" w:hAnsi="Arial" w:cs="Arial"/>
        </w:rPr>
        <w:t>The following options may be set in</w:t>
      </w:r>
      <w:r w:rsidR="00F648A1" w:rsidRPr="009635AE">
        <w:rPr>
          <w:rStyle w:val="NormalParagraphText"/>
          <w:rFonts w:ascii="Arial" w:hAnsi="Arial" w:cs="Arial"/>
        </w:rPr>
        <w:t xml:space="preserve"> the </w:t>
      </w:r>
      <w:bookmarkStart w:id="358" w:name="_Hlk26238714"/>
      <w:r w:rsidR="00F648A1" w:rsidRPr="009635AE">
        <w:rPr>
          <w:rStyle w:val="NormalParagraphText"/>
          <w:rFonts w:ascii="Arial" w:hAnsi="Arial" w:cs="Arial"/>
          <w:b/>
        </w:rPr>
        <w:t>payPalCheckoutOptions</w:t>
      </w:r>
      <w:r w:rsidR="00F648A1" w:rsidRPr="009635AE">
        <w:rPr>
          <w:rStyle w:val="NormalParagraphText"/>
          <w:rFonts w:ascii="Arial" w:hAnsi="Arial" w:cs="Arial"/>
        </w:rPr>
        <w:t xml:space="preserve"> Hosted Integration</w:t>
      </w:r>
      <w:r w:rsidRPr="009635AE">
        <w:rPr>
          <w:rStyle w:val="NormalParagraphText"/>
          <w:rFonts w:ascii="Arial" w:hAnsi="Arial" w:cs="Arial"/>
        </w:rPr>
        <w:t xml:space="preserve"> </w:t>
      </w:r>
      <w:r w:rsidR="00F648A1" w:rsidRPr="009635AE">
        <w:rPr>
          <w:rStyle w:val="NormalParagraphText"/>
          <w:rFonts w:ascii="Arial" w:hAnsi="Arial" w:cs="Arial"/>
        </w:rPr>
        <w:t>field o</w:t>
      </w:r>
      <w:r w:rsidR="004D18A8" w:rsidRPr="009635AE">
        <w:rPr>
          <w:rStyle w:val="NormalParagraphText"/>
          <w:rFonts w:ascii="Arial" w:hAnsi="Arial" w:cs="Arial"/>
        </w:rPr>
        <w:t>r</w:t>
      </w:r>
      <w:r w:rsidR="00F648A1" w:rsidRPr="009635AE">
        <w:rPr>
          <w:rStyle w:val="NormalParagraphText"/>
          <w:rFonts w:ascii="Arial" w:hAnsi="Arial" w:cs="Arial"/>
        </w:rPr>
        <w:t xml:space="preserve"> the </w:t>
      </w:r>
      <w:r w:rsidRPr="009635AE">
        <w:rPr>
          <w:rStyle w:val="NormalParagraphText"/>
          <w:rFonts w:ascii="Arial" w:hAnsi="Arial" w:cs="Arial"/>
          <w:b/>
        </w:rPr>
        <w:t>checkoutOptions</w:t>
      </w:r>
      <w:r w:rsidRPr="009635AE">
        <w:rPr>
          <w:rStyle w:val="NormalParagraphText"/>
          <w:rFonts w:ascii="Arial" w:hAnsi="Arial" w:cs="Arial"/>
        </w:rPr>
        <w:t xml:space="preserve"> </w:t>
      </w:r>
      <w:r w:rsidR="00F648A1" w:rsidRPr="009635AE">
        <w:rPr>
          <w:rStyle w:val="NormalParagraphText"/>
          <w:rFonts w:ascii="Arial" w:hAnsi="Arial" w:cs="Arial"/>
        </w:rPr>
        <w:t xml:space="preserve">Direct Integration </w:t>
      </w:r>
      <w:bookmarkEnd w:id="358"/>
      <w:r w:rsidRPr="009635AE">
        <w:rPr>
          <w:rStyle w:val="NormalParagraphText"/>
          <w:rFonts w:ascii="Arial" w:hAnsi="Arial" w:cs="Arial"/>
        </w:rPr>
        <w:t xml:space="preserve">field to customise the PayPal </w:t>
      </w:r>
      <w:r w:rsidR="005441B8" w:rsidRPr="009635AE">
        <w:rPr>
          <w:rStyle w:val="NormalParagraphText"/>
          <w:rFonts w:ascii="Arial" w:hAnsi="Arial" w:cs="Arial"/>
        </w:rPr>
        <w:t>Checkout</w:t>
      </w:r>
      <w:r w:rsidR="004D18A8" w:rsidRPr="009635AE">
        <w:rPr>
          <w:rStyle w:val="NormalParagraphText"/>
          <w:rFonts w:ascii="Arial" w:hAnsi="Arial" w:cs="Arial"/>
        </w:rPr>
        <w:t>.</w:t>
      </w:r>
    </w:p>
    <w:p w14:paraId="4CC4AB20" w14:textId="77777777" w:rsidR="00EC4915" w:rsidRPr="009635AE" w:rsidRDefault="00EC4915" w:rsidP="00EC4915">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81"/>
        <w:gridCol w:w="6769"/>
      </w:tblGrid>
      <w:tr w:rsidR="005441B8" w:rsidRPr="002337F0" w14:paraId="77DD6C01" w14:textId="77777777" w:rsidTr="005441B8">
        <w:trPr>
          <w:tblHeader/>
          <w:jc w:val="center"/>
        </w:trPr>
        <w:tc>
          <w:tcPr>
            <w:tcW w:w="3681" w:type="dxa"/>
            <w:tcBorders>
              <w:bottom w:val="single" w:sz="4" w:space="0" w:color="172271"/>
            </w:tcBorders>
            <w:shd w:val="clear" w:color="auto" w:fill="172271"/>
          </w:tcPr>
          <w:p w14:paraId="2FE5D6F9" w14:textId="77777777" w:rsidR="005441B8" w:rsidRPr="002337F0" w:rsidRDefault="005441B8" w:rsidP="00EC4915">
            <w:pPr>
              <w:rPr>
                <w:rFonts w:ascii="Helvetica" w:hAnsi="Helvetica"/>
                <w:b/>
                <w:color w:val="FFFFFF"/>
                <w:sz w:val="20"/>
              </w:rPr>
            </w:pPr>
            <w:r w:rsidRPr="002337F0">
              <w:rPr>
                <w:rFonts w:ascii="Helvetica" w:hAnsi="Helvetica"/>
                <w:b/>
                <w:color w:val="FFFFFF"/>
                <w:sz w:val="20"/>
              </w:rPr>
              <w:t>Field Name</w:t>
            </w:r>
          </w:p>
        </w:tc>
        <w:tc>
          <w:tcPr>
            <w:tcW w:w="6769" w:type="dxa"/>
            <w:tcBorders>
              <w:bottom w:val="single" w:sz="4" w:space="0" w:color="172271"/>
            </w:tcBorders>
            <w:shd w:val="clear" w:color="auto" w:fill="172271"/>
          </w:tcPr>
          <w:p w14:paraId="6100D44D" w14:textId="77777777" w:rsidR="005441B8" w:rsidRPr="002337F0" w:rsidRDefault="005441B8" w:rsidP="00EC4915">
            <w:pPr>
              <w:rPr>
                <w:rFonts w:ascii="Helvetica" w:hAnsi="Helvetica"/>
                <w:b/>
                <w:color w:val="FFFFFF"/>
                <w:sz w:val="20"/>
              </w:rPr>
            </w:pPr>
            <w:r w:rsidRPr="002337F0">
              <w:rPr>
                <w:rFonts w:ascii="Helvetica" w:hAnsi="Helvetica"/>
                <w:b/>
                <w:color w:val="FFFFFF"/>
                <w:sz w:val="20"/>
              </w:rPr>
              <w:t>Description</w:t>
            </w:r>
          </w:p>
        </w:tc>
      </w:tr>
      <w:tr w:rsidR="005441B8" w:rsidRPr="002337F0" w14:paraId="31AC5360" w14:textId="77777777" w:rsidTr="005441B8">
        <w:trPr>
          <w:jc w:val="center"/>
        </w:trPr>
        <w:tc>
          <w:tcPr>
            <w:tcW w:w="3681" w:type="dxa"/>
            <w:shd w:val="clear" w:color="auto" w:fill="DAE6FB"/>
          </w:tcPr>
          <w:p w14:paraId="048560FF" w14:textId="77777777" w:rsidR="005441B8" w:rsidRPr="002337F0" w:rsidRDefault="005441B8" w:rsidP="00E33A81">
            <w:pPr>
              <w:rPr>
                <w:rFonts w:ascii="Courier New" w:hAnsi="Courier New" w:cs="Courier New"/>
                <w:b/>
                <w:sz w:val="20"/>
              </w:rPr>
            </w:pPr>
            <w:r w:rsidRPr="002337F0">
              <w:rPr>
                <w:rFonts w:ascii="Courier New" w:hAnsi="Courier New" w:cs="Courier New"/>
                <w:b/>
                <w:sz w:val="20"/>
              </w:rPr>
              <w:t>inContext</w:t>
            </w:r>
          </w:p>
        </w:tc>
        <w:tc>
          <w:tcPr>
            <w:tcW w:w="6769" w:type="dxa"/>
            <w:shd w:val="clear" w:color="auto" w:fill="DAE6FB"/>
          </w:tcPr>
          <w:p w14:paraId="2FC20DC3" w14:textId="1BA0B72F" w:rsidR="005441B8" w:rsidRPr="002337F0" w:rsidRDefault="005441B8" w:rsidP="00E33A81">
            <w:pPr>
              <w:rPr>
                <w:rFonts w:ascii="Helvetica" w:hAnsi="Helvetica"/>
                <w:sz w:val="20"/>
              </w:rPr>
            </w:pPr>
            <w:r w:rsidRPr="002337F0">
              <w:rPr>
                <w:rFonts w:ascii="Helvetica" w:hAnsi="Helvetica"/>
                <w:sz w:val="20"/>
              </w:rPr>
              <w:t xml:space="preserve">Use the in-context PayPal </w:t>
            </w:r>
            <w:r>
              <w:rPr>
                <w:rFonts w:ascii="Helvetica" w:hAnsi="Helvetica"/>
                <w:sz w:val="20"/>
              </w:rPr>
              <w:t>Checkout</w:t>
            </w:r>
            <w:r w:rsidRPr="002337F0">
              <w:rPr>
                <w:rFonts w:ascii="Helvetica" w:hAnsi="Helvetica"/>
                <w:sz w:val="20"/>
              </w:rPr>
              <w:t xml:space="preserve"> rather than the full screen </w:t>
            </w:r>
            <w:r>
              <w:rPr>
                <w:rFonts w:ascii="Helvetica" w:hAnsi="Helvetica"/>
                <w:sz w:val="20"/>
              </w:rPr>
              <w:t>Checkout</w:t>
            </w:r>
            <w:r w:rsidRPr="002337F0">
              <w:rPr>
                <w:rFonts w:ascii="Helvetica" w:hAnsi="Helvetica"/>
                <w:sz w:val="20"/>
              </w:rPr>
              <w:t xml:space="preserve"> when possible.</w:t>
            </w:r>
          </w:p>
          <w:p w14:paraId="4296AFF5" w14:textId="77777777" w:rsidR="005441B8" w:rsidRPr="002337F0" w:rsidRDefault="005441B8" w:rsidP="00E33A81">
            <w:pPr>
              <w:rPr>
                <w:rFonts w:ascii="Helvetica" w:hAnsi="Helvetica"/>
                <w:sz w:val="20"/>
              </w:rPr>
            </w:pPr>
          </w:p>
          <w:p w14:paraId="29E913BC" w14:textId="77777777" w:rsidR="005441B8" w:rsidRPr="002337F0" w:rsidRDefault="005441B8" w:rsidP="00002706">
            <w:pPr>
              <w:rPr>
                <w:rFonts w:ascii="Helvetica" w:hAnsi="Helvetica"/>
                <w:sz w:val="20"/>
              </w:rPr>
            </w:pPr>
            <w:r w:rsidRPr="002337F0">
              <w:rPr>
                <w:rFonts w:ascii="Helvetica" w:hAnsi="Helvetica"/>
                <w:sz w:val="20"/>
              </w:rPr>
              <w:t>Possible values are:</w:t>
            </w:r>
          </w:p>
          <w:p w14:paraId="6DA6E2F1" w14:textId="42A9D26D" w:rsidR="005441B8" w:rsidRPr="002337F0" w:rsidRDefault="005441B8" w:rsidP="00002706">
            <w:pPr>
              <w:rPr>
                <w:rFonts w:ascii="Helvetica" w:hAnsi="Helvetica"/>
                <w:sz w:val="20"/>
              </w:rPr>
            </w:pPr>
            <w:r w:rsidRPr="002337F0">
              <w:rPr>
                <w:rFonts w:ascii="Helvetica" w:hAnsi="Helvetica"/>
                <w:b/>
                <w:sz w:val="20"/>
              </w:rPr>
              <w:t>0</w:t>
            </w:r>
            <w:r w:rsidRPr="002337F0">
              <w:rPr>
                <w:rFonts w:ascii="Helvetica" w:hAnsi="Helvetica"/>
                <w:sz w:val="20"/>
              </w:rPr>
              <w:t xml:space="preserve"> – use the full screen </w:t>
            </w:r>
            <w:r>
              <w:rPr>
                <w:rFonts w:ascii="Helvetica" w:hAnsi="Helvetica"/>
                <w:sz w:val="20"/>
              </w:rPr>
              <w:t>Checkout</w:t>
            </w:r>
            <w:r w:rsidRPr="002337F0">
              <w:rPr>
                <w:rFonts w:ascii="Helvetica" w:hAnsi="Helvetica"/>
                <w:sz w:val="20"/>
              </w:rPr>
              <w:t>.</w:t>
            </w:r>
          </w:p>
          <w:p w14:paraId="365D3AFA" w14:textId="2FF78504" w:rsidR="005441B8" w:rsidRPr="002337F0" w:rsidRDefault="005441B8" w:rsidP="00002706">
            <w:pPr>
              <w:rPr>
                <w:rFonts w:ascii="Helvetica" w:hAnsi="Helvetica"/>
                <w:sz w:val="20"/>
              </w:rPr>
            </w:pPr>
            <w:r w:rsidRPr="002337F0">
              <w:rPr>
                <w:rFonts w:ascii="Helvetica" w:hAnsi="Helvetica"/>
                <w:b/>
                <w:sz w:val="20"/>
              </w:rPr>
              <w:t>1</w:t>
            </w:r>
            <w:r w:rsidRPr="002337F0">
              <w:rPr>
                <w:rFonts w:ascii="Helvetica" w:hAnsi="Helvetica"/>
                <w:sz w:val="20"/>
              </w:rPr>
              <w:t xml:space="preserve"> – use the in-context </w:t>
            </w:r>
            <w:r>
              <w:rPr>
                <w:rFonts w:ascii="Helvetica" w:hAnsi="Helvetica"/>
                <w:sz w:val="20"/>
              </w:rPr>
              <w:t>Checkout</w:t>
            </w:r>
            <w:r w:rsidRPr="002337F0">
              <w:rPr>
                <w:rFonts w:ascii="Helvetica" w:hAnsi="Helvetica"/>
                <w:sz w:val="20"/>
              </w:rPr>
              <w:t xml:space="preserve"> if possible.</w:t>
            </w:r>
          </w:p>
        </w:tc>
      </w:tr>
      <w:tr w:rsidR="005441B8" w:rsidRPr="002337F0" w14:paraId="786D49F3" w14:textId="77777777" w:rsidTr="005441B8">
        <w:trPr>
          <w:jc w:val="center"/>
        </w:trPr>
        <w:tc>
          <w:tcPr>
            <w:tcW w:w="3681" w:type="dxa"/>
            <w:shd w:val="clear" w:color="auto" w:fill="DAE6FB"/>
          </w:tcPr>
          <w:p w14:paraId="3B075973" w14:textId="77777777" w:rsidR="005441B8" w:rsidRPr="002337F0" w:rsidRDefault="005441B8" w:rsidP="00E33A81">
            <w:pPr>
              <w:rPr>
                <w:rFonts w:ascii="Courier New" w:hAnsi="Courier New" w:cs="Courier New"/>
                <w:b/>
                <w:sz w:val="20"/>
              </w:rPr>
            </w:pPr>
            <w:r w:rsidRPr="002337F0">
              <w:rPr>
                <w:rFonts w:ascii="Courier New" w:hAnsi="Courier New" w:cs="Courier New"/>
                <w:b/>
                <w:sz w:val="20"/>
              </w:rPr>
              <w:t>userAction</w:t>
            </w:r>
          </w:p>
        </w:tc>
        <w:tc>
          <w:tcPr>
            <w:tcW w:w="6769" w:type="dxa"/>
            <w:shd w:val="clear" w:color="auto" w:fill="DAE6FB"/>
          </w:tcPr>
          <w:p w14:paraId="181A478A" w14:textId="77777777" w:rsidR="005441B8" w:rsidRPr="002337F0" w:rsidRDefault="005441B8" w:rsidP="00E33A81">
            <w:pPr>
              <w:rPr>
                <w:rFonts w:ascii="Helvetica" w:hAnsi="Helvetica"/>
                <w:sz w:val="20"/>
              </w:rPr>
            </w:pPr>
            <w:r w:rsidRPr="002337F0">
              <w:rPr>
                <w:rFonts w:ascii="Helvetica" w:hAnsi="Helvetica"/>
                <w:sz w:val="20"/>
              </w:rPr>
              <w:t>Determines whether buyers complete their purchases on PayPal or on your website.</w:t>
            </w:r>
          </w:p>
          <w:p w14:paraId="43373A65" w14:textId="77777777" w:rsidR="005441B8" w:rsidRPr="002337F0" w:rsidRDefault="005441B8" w:rsidP="00E33A81">
            <w:pPr>
              <w:rPr>
                <w:rFonts w:ascii="Helvetica" w:hAnsi="Helvetica"/>
                <w:sz w:val="20"/>
              </w:rPr>
            </w:pPr>
          </w:p>
          <w:p w14:paraId="38C8168C"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6F15DB3D" w14:textId="0C1A2B03" w:rsidR="005441B8" w:rsidRPr="002337F0" w:rsidRDefault="005441B8" w:rsidP="00E33A81">
            <w:pPr>
              <w:rPr>
                <w:rFonts w:ascii="Helvetica" w:hAnsi="Helvetica"/>
                <w:sz w:val="20"/>
              </w:rPr>
            </w:pPr>
            <w:r w:rsidRPr="002337F0">
              <w:rPr>
                <w:rFonts w:ascii="Helvetica" w:hAnsi="Helvetica"/>
                <w:b/>
                <w:sz w:val="20"/>
              </w:rPr>
              <w:t>commit</w:t>
            </w:r>
            <w:r w:rsidRPr="002337F0">
              <w:rPr>
                <w:rFonts w:ascii="Helvetica" w:hAnsi="Helvetica"/>
                <w:sz w:val="20"/>
              </w:rPr>
              <w:t xml:space="preserve"> – sets the submit button text to ‘Pay Now’ on the PayPal </w:t>
            </w:r>
            <w:r>
              <w:rPr>
                <w:rFonts w:ascii="Helvetica" w:hAnsi="Helvetica"/>
                <w:sz w:val="20"/>
              </w:rPr>
              <w:t>Checkout</w:t>
            </w:r>
            <w:r w:rsidRPr="002337F0">
              <w:rPr>
                <w:rFonts w:ascii="Helvetica" w:hAnsi="Helvetica"/>
                <w:sz w:val="20"/>
              </w:rPr>
              <w:t>. This text lets buyers know that they complete their purchases if they click the button.</w:t>
            </w:r>
          </w:p>
          <w:p w14:paraId="34889FF5" w14:textId="2BE7B85F" w:rsidR="005441B8" w:rsidRPr="002337F0" w:rsidRDefault="005441B8" w:rsidP="00E33A81">
            <w:pPr>
              <w:rPr>
                <w:rFonts w:ascii="Helvetica" w:hAnsi="Helvetica"/>
                <w:sz w:val="20"/>
              </w:rPr>
            </w:pPr>
            <w:r w:rsidRPr="002337F0">
              <w:rPr>
                <w:rFonts w:ascii="Helvetica" w:hAnsi="Helvetica"/>
                <w:b/>
                <w:sz w:val="20"/>
              </w:rPr>
              <w:t>continue</w:t>
            </w:r>
            <w:r w:rsidRPr="002337F0">
              <w:rPr>
                <w:rFonts w:ascii="Helvetica" w:hAnsi="Helvetica"/>
                <w:sz w:val="20"/>
              </w:rPr>
              <w:t xml:space="preserve">– sets the submit button text to ‘Continue’ on the PayPal </w:t>
            </w:r>
            <w:r>
              <w:rPr>
                <w:rFonts w:ascii="Helvetica" w:hAnsi="Helvetica"/>
                <w:sz w:val="20"/>
              </w:rPr>
              <w:t>Checkout</w:t>
            </w:r>
            <w:r w:rsidRPr="002337F0">
              <w:rPr>
                <w:rFonts w:ascii="Helvetica" w:hAnsi="Helvetica"/>
                <w:sz w:val="20"/>
              </w:rPr>
              <w:t>. This text lets buyers know that they will return to the Merchant</w:t>
            </w:r>
            <w:r w:rsidR="00EF423B">
              <w:rPr>
                <w:rFonts w:ascii="Helvetica" w:hAnsi="Helvetica"/>
                <w:sz w:val="20"/>
              </w:rPr>
              <w:t>’</w:t>
            </w:r>
            <w:r w:rsidRPr="002337F0">
              <w:rPr>
                <w:rFonts w:ascii="Helvetica" w:hAnsi="Helvetica"/>
                <w:sz w:val="20"/>
              </w:rPr>
              <w:t>s cart to complete their purchases if they click the button.</w:t>
            </w:r>
          </w:p>
        </w:tc>
      </w:tr>
      <w:tr w:rsidR="005441B8" w:rsidRPr="002337F0" w14:paraId="06EF711F" w14:textId="77777777" w:rsidTr="005441B8">
        <w:trPr>
          <w:jc w:val="center"/>
        </w:trPr>
        <w:tc>
          <w:tcPr>
            <w:tcW w:w="3681" w:type="dxa"/>
            <w:shd w:val="clear" w:color="auto" w:fill="DAE6FB"/>
          </w:tcPr>
          <w:p w14:paraId="13BAE837" w14:textId="4D79C252" w:rsidR="006C40EA" w:rsidRPr="002337F0" w:rsidRDefault="005441B8" w:rsidP="00EC4915">
            <w:pPr>
              <w:rPr>
                <w:rFonts w:ascii="Courier New" w:hAnsi="Courier New" w:cs="Courier New"/>
                <w:b/>
                <w:sz w:val="20"/>
              </w:rPr>
            </w:pPr>
            <w:r w:rsidRPr="002337F0">
              <w:rPr>
                <w:rFonts w:ascii="Courier New" w:hAnsi="Courier New" w:cs="Courier New"/>
                <w:b/>
                <w:sz w:val="20"/>
              </w:rPr>
              <w:t>maxAmount</w:t>
            </w:r>
            <w:r w:rsidR="006C40EA" w:rsidRPr="002337F0">
              <w:rPr>
                <w:rStyle w:val="FootnoteReference"/>
                <w:rFonts w:ascii="Helvetica" w:hAnsi="Helvetica"/>
                <w:sz w:val="20"/>
              </w:rPr>
              <w:footnoteReference w:id="3"/>
            </w:r>
          </w:p>
        </w:tc>
        <w:tc>
          <w:tcPr>
            <w:tcW w:w="6769" w:type="dxa"/>
            <w:shd w:val="clear" w:color="auto" w:fill="DAE6FB"/>
          </w:tcPr>
          <w:p w14:paraId="218503CC" w14:textId="77777777" w:rsidR="005441B8" w:rsidRPr="002337F0" w:rsidRDefault="005441B8" w:rsidP="00EC4915">
            <w:pPr>
              <w:rPr>
                <w:rFonts w:ascii="Helvetica" w:hAnsi="Helvetica"/>
                <w:sz w:val="20"/>
              </w:rPr>
            </w:pPr>
            <w:r w:rsidRPr="002337F0">
              <w:rPr>
                <w:rFonts w:ascii="Helvetica" w:hAnsi="Helvetica"/>
                <w:sz w:val="20"/>
              </w:rPr>
              <w:t xml:space="preserve">The expected maximum total amount of the order, including shipping and taxes. </w:t>
            </w:r>
          </w:p>
        </w:tc>
      </w:tr>
      <w:tr w:rsidR="005441B8" w:rsidRPr="002337F0" w14:paraId="0B4DBB5A" w14:textId="77777777" w:rsidTr="005441B8">
        <w:trPr>
          <w:jc w:val="center"/>
        </w:trPr>
        <w:tc>
          <w:tcPr>
            <w:tcW w:w="3681" w:type="dxa"/>
            <w:shd w:val="clear" w:color="auto" w:fill="DAE6FB"/>
          </w:tcPr>
          <w:p w14:paraId="20755E4B" w14:textId="44269609" w:rsidR="005441B8" w:rsidRPr="002337F0" w:rsidRDefault="005441B8" w:rsidP="00EC4915">
            <w:pPr>
              <w:rPr>
                <w:rFonts w:ascii="Courier New" w:hAnsi="Courier New" w:cs="Courier New"/>
                <w:b/>
                <w:sz w:val="20"/>
              </w:rPr>
            </w:pPr>
            <w:r w:rsidRPr="002337F0">
              <w:rPr>
                <w:rFonts w:ascii="Courier New" w:hAnsi="Courier New" w:cs="Courier New"/>
                <w:b/>
                <w:sz w:val="20"/>
              </w:rPr>
              <w:t>reqBillingAddress</w:t>
            </w:r>
          </w:p>
        </w:tc>
        <w:tc>
          <w:tcPr>
            <w:tcW w:w="6769" w:type="dxa"/>
            <w:shd w:val="clear" w:color="auto" w:fill="DAE6FB"/>
          </w:tcPr>
          <w:p w14:paraId="49EFB05D" w14:textId="302F148E" w:rsidR="005441B8" w:rsidRPr="002337F0" w:rsidRDefault="005441B8" w:rsidP="00EC4915">
            <w:pPr>
              <w:rPr>
                <w:rFonts w:ascii="Helvetica" w:hAnsi="Helvetica"/>
                <w:sz w:val="20"/>
              </w:rPr>
            </w:pPr>
            <w:r w:rsidRPr="002337F0">
              <w:rPr>
                <w:rFonts w:ascii="Helvetica" w:hAnsi="Helvetica"/>
                <w:sz w:val="20"/>
              </w:rPr>
              <w:t>Determines whether the buyer</w:t>
            </w:r>
            <w:r w:rsidR="00EF423B">
              <w:rPr>
                <w:rFonts w:ascii="Helvetica" w:hAnsi="Helvetica"/>
                <w:sz w:val="20"/>
              </w:rPr>
              <w:t>’</w:t>
            </w:r>
            <w:r w:rsidRPr="002337F0">
              <w:rPr>
                <w:rFonts w:ascii="Helvetica" w:hAnsi="Helvetica"/>
                <w:sz w:val="20"/>
              </w:rPr>
              <w:t xml:space="preserve">s billing address on file with PayPal is returned.  </w:t>
            </w:r>
            <w:r w:rsidRPr="002337F0">
              <w:rPr>
                <w:rFonts w:ascii="Helvetica" w:hAnsi="Helvetica"/>
                <w:b/>
                <w:sz w:val="20"/>
              </w:rPr>
              <w:t>This feature must be enabled by PalPal</w:t>
            </w:r>
            <w:r w:rsidRPr="002337F0">
              <w:rPr>
                <w:rFonts w:ascii="Helvetica" w:hAnsi="Helvetica"/>
                <w:sz w:val="20"/>
              </w:rPr>
              <w:t>.</w:t>
            </w:r>
          </w:p>
        </w:tc>
      </w:tr>
      <w:tr w:rsidR="005441B8" w:rsidRPr="002337F0" w14:paraId="2E46835E" w14:textId="77777777" w:rsidTr="005441B8">
        <w:trPr>
          <w:jc w:val="center"/>
        </w:trPr>
        <w:tc>
          <w:tcPr>
            <w:tcW w:w="3681" w:type="dxa"/>
            <w:shd w:val="clear" w:color="auto" w:fill="DAE6FB"/>
          </w:tcPr>
          <w:p w14:paraId="2AD354BB"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reqConfirmShipping</w:t>
            </w:r>
          </w:p>
        </w:tc>
        <w:tc>
          <w:tcPr>
            <w:tcW w:w="6769" w:type="dxa"/>
            <w:shd w:val="clear" w:color="auto" w:fill="DAE6FB"/>
          </w:tcPr>
          <w:p w14:paraId="587F1216" w14:textId="7D2D44FF" w:rsidR="005441B8" w:rsidRPr="002337F0" w:rsidRDefault="005441B8" w:rsidP="00EC4915">
            <w:pPr>
              <w:rPr>
                <w:rFonts w:ascii="Helvetica" w:hAnsi="Helvetica"/>
                <w:sz w:val="20"/>
              </w:rPr>
            </w:pPr>
            <w:r w:rsidRPr="002337F0">
              <w:rPr>
                <w:rFonts w:ascii="Helvetica" w:hAnsi="Helvetica"/>
                <w:sz w:val="20"/>
              </w:rPr>
              <w:t>Determines whether the buyer’s shipping address on file with PayPal must be a confirmed address.</w:t>
            </w:r>
          </w:p>
          <w:p w14:paraId="1DE5C244" w14:textId="77777777" w:rsidR="005441B8" w:rsidRPr="002337F0" w:rsidRDefault="005441B8" w:rsidP="00EC4915">
            <w:pPr>
              <w:rPr>
                <w:rFonts w:ascii="Helvetica" w:hAnsi="Helvetica"/>
                <w:sz w:val="20"/>
              </w:rPr>
            </w:pPr>
          </w:p>
          <w:p w14:paraId="125A703D"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32909D37" w14:textId="77777777" w:rsidR="005441B8" w:rsidRPr="002337F0" w:rsidRDefault="005441B8" w:rsidP="00E33A81">
            <w:pPr>
              <w:rPr>
                <w:rFonts w:ascii="Helvetica" w:hAnsi="Helvetica"/>
                <w:sz w:val="20"/>
              </w:rPr>
            </w:pPr>
            <w:r w:rsidRPr="002337F0">
              <w:rPr>
                <w:rFonts w:ascii="Helvetica" w:hAnsi="Helvetica"/>
                <w:b/>
                <w:sz w:val="20"/>
              </w:rPr>
              <w:t>0</w:t>
            </w:r>
            <w:r w:rsidRPr="002337F0">
              <w:rPr>
                <w:rFonts w:ascii="Helvetica" w:hAnsi="Helvetica"/>
                <w:sz w:val="20"/>
              </w:rPr>
              <w:t xml:space="preserve"> – does not need to be confirmed</w:t>
            </w:r>
          </w:p>
          <w:p w14:paraId="70EC24A3" w14:textId="77777777" w:rsidR="005441B8" w:rsidRPr="002337F0" w:rsidRDefault="005441B8" w:rsidP="00EC4915">
            <w:pPr>
              <w:rPr>
                <w:rFonts w:ascii="Helvetica" w:hAnsi="Helvetica"/>
                <w:sz w:val="20"/>
              </w:rPr>
            </w:pPr>
            <w:r w:rsidRPr="002337F0">
              <w:rPr>
                <w:rFonts w:ascii="Helvetica" w:hAnsi="Helvetica"/>
                <w:b/>
                <w:sz w:val="20"/>
              </w:rPr>
              <w:t>1</w:t>
            </w:r>
            <w:r w:rsidRPr="002337F0">
              <w:rPr>
                <w:rFonts w:ascii="Helvetica" w:hAnsi="Helvetica"/>
                <w:sz w:val="20"/>
              </w:rPr>
              <w:t xml:space="preserve"> – must be confirmed</w:t>
            </w:r>
          </w:p>
        </w:tc>
      </w:tr>
      <w:tr w:rsidR="005441B8" w:rsidRPr="002337F0" w14:paraId="52EBB814" w14:textId="77777777" w:rsidTr="005441B8">
        <w:trPr>
          <w:jc w:val="center"/>
        </w:trPr>
        <w:tc>
          <w:tcPr>
            <w:tcW w:w="3681" w:type="dxa"/>
            <w:shd w:val="clear" w:color="auto" w:fill="DAE6FB"/>
          </w:tcPr>
          <w:p w14:paraId="622A7441"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noShipping</w:t>
            </w:r>
          </w:p>
        </w:tc>
        <w:tc>
          <w:tcPr>
            <w:tcW w:w="6769" w:type="dxa"/>
            <w:shd w:val="clear" w:color="auto" w:fill="DAE6FB"/>
          </w:tcPr>
          <w:p w14:paraId="45E0E9DA" w14:textId="77777777" w:rsidR="005441B8" w:rsidRPr="002337F0" w:rsidRDefault="005441B8" w:rsidP="00E33A81">
            <w:pPr>
              <w:rPr>
                <w:rFonts w:ascii="Helvetica" w:hAnsi="Helvetica"/>
                <w:sz w:val="20"/>
              </w:rPr>
            </w:pPr>
            <w:r w:rsidRPr="002337F0">
              <w:rPr>
                <w:rFonts w:ascii="Helvetica" w:hAnsi="Helvetica"/>
                <w:sz w:val="20"/>
              </w:rPr>
              <w:t>Determines whether PayPal displays shipping address.</w:t>
            </w:r>
          </w:p>
          <w:p w14:paraId="607833D9" w14:textId="77777777" w:rsidR="005441B8" w:rsidRPr="002337F0" w:rsidRDefault="005441B8" w:rsidP="00E33A81">
            <w:pPr>
              <w:rPr>
                <w:rFonts w:ascii="Helvetica" w:hAnsi="Helvetica"/>
                <w:sz w:val="20"/>
              </w:rPr>
            </w:pPr>
          </w:p>
          <w:p w14:paraId="7E69FBFF"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42F5629E" w14:textId="77777777" w:rsidR="005441B8" w:rsidRPr="002337F0" w:rsidRDefault="005441B8" w:rsidP="00E33A81">
            <w:pPr>
              <w:rPr>
                <w:rFonts w:ascii="Helvetica" w:hAnsi="Helvetica"/>
                <w:sz w:val="20"/>
              </w:rPr>
            </w:pPr>
            <w:r w:rsidRPr="002337F0">
              <w:rPr>
                <w:rFonts w:ascii="Helvetica" w:hAnsi="Helvetica"/>
                <w:b/>
                <w:sz w:val="20"/>
              </w:rPr>
              <w:t>0</w:t>
            </w:r>
            <w:r w:rsidRPr="002337F0">
              <w:rPr>
                <w:rFonts w:ascii="Helvetica" w:hAnsi="Helvetica"/>
                <w:sz w:val="20"/>
              </w:rPr>
              <w:t xml:space="preserve"> – display the shipping address</w:t>
            </w:r>
          </w:p>
          <w:p w14:paraId="5AD52056"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do not display shipping address and remove shipping information</w:t>
            </w:r>
          </w:p>
          <w:p w14:paraId="3D467462" w14:textId="193469D9" w:rsidR="005441B8" w:rsidRPr="002337F0" w:rsidRDefault="005441B8" w:rsidP="00E33A81">
            <w:pPr>
              <w:rPr>
                <w:rFonts w:ascii="Helvetica" w:hAnsi="Helvetica"/>
                <w:sz w:val="20"/>
              </w:rPr>
            </w:pPr>
            <w:r w:rsidRPr="002337F0">
              <w:rPr>
                <w:rFonts w:ascii="Helvetica" w:hAnsi="Helvetica"/>
                <w:b/>
                <w:sz w:val="20"/>
              </w:rPr>
              <w:t>2</w:t>
            </w:r>
            <w:r w:rsidRPr="002337F0">
              <w:rPr>
                <w:rFonts w:ascii="Helvetica" w:hAnsi="Helvetica"/>
                <w:sz w:val="20"/>
              </w:rPr>
              <w:t xml:space="preserve"> – If no </w:t>
            </w:r>
            <w:r w:rsidRPr="00677EFC">
              <w:rPr>
                <w:rFonts w:ascii="Courier New" w:hAnsi="Courier New" w:cs="Courier New"/>
                <w:b/>
                <w:bCs/>
                <w:sz w:val="18"/>
                <w:szCs w:val="18"/>
              </w:rPr>
              <w:t>delivery</w:t>
            </w:r>
            <w:r w:rsidRPr="00677EFC">
              <w:rPr>
                <w:rFonts w:ascii="Courier New" w:hAnsi="Courier New" w:cs="Courier New"/>
                <w:b/>
                <w:bCs/>
                <w:i/>
                <w:iCs/>
                <w:sz w:val="18"/>
                <w:szCs w:val="18"/>
              </w:rPr>
              <w:t>XXXX</w:t>
            </w:r>
            <w:r w:rsidRPr="002337F0">
              <w:rPr>
                <w:rFonts w:ascii="Helvetica" w:hAnsi="Helvetica"/>
                <w:sz w:val="20"/>
              </w:rPr>
              <w:t xml:space="preserve"> fields passed</w:t>
            </w:r>
            <w:r w:rsidR="00EF423B">
              <w:rPr>
                <w:rFonts w:ascii="Helvetica" w:hAnsi="Helvetica"/>
                <w:sz w:val="20"/>
              </w:rPr>
              <w:t>,</w:t>
            </w:r>
            <w:r w:rsidRPr="002337F0">
              <w:rPr>
                <w:rFonts w:ascii="Helvetica" w:hAnsi="Helvetica"/>
                <w:sz w:val="20"/>
              </w:rPr>
              <w:t xml:space="preserve"> PayPal obtains them from the buyer's account profile.</w:t>
            </w:r>
          </w:p>
        </w:tc>
      </w:tr>
      <w:tr w:rsidR="005441B8" w:rsidRPr="002337F0" w14:paraId="6D6D87A7" w14:textId="77777777" w:rsidTr="005441B8">
        <w:trPr>
          <w:jc w:val="center"/>
        </w:trPr>
        <w:tc>
          <w:tcPr>
            <w:tcW w:w="3681" w:type="dxa"/>
            <w:shd w:val="clear" w:color="auto" w:fill="DAE6FB"/>
          </w:tcPr>
          <w:p w14:paraId="3801C75C"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addrOverride</w:t>
            </w:r>
          </w:p>
        </w:tc>
        <w:tc>
          <w:tcPr>
            <w:tcW w:w="6769" w:type="dxa"/>
            <w:shd w:val="clear" w:color="auto" w:fill="DAE6FB"/>
          </w:tcPr>
          <w:p w14:paraId="28BF639A" w14:textId="69DBBD70" w:rsidR="005441B8" w:rsidRPr="002337F0" w:rsidRDefault="005441B8" w:rsidP="00E33A81">
            <w:pPr>
              <w:rPr>
                <w:rFonts w:ascii="Helvetica" w:hAnsi="Helvetica"/>
                <w:sz w:val="20"/>
              </w:rPr>
            </w:pPr>
            <w:r w:rsidRPr="002337F0">
              <w:rPr>
                <w:rFonts w:ascii="Helvetica" w:hAnsi="Helvetica"/>
                <w:sz w:val="20"/>
              </w:rPr>
              <w:t xml:space="preserve">Determines whether the PayPal </w:t>
            </w:r>
            <w:r>
              <w:rPr>
                <w:rFonts w:ascii="Helvetica" w:hAnsi="Helvetica"/>
                <w:sz w:val="20"/>
              </w:rPr>
              <w:t>Checkout</w:t>
            </w:r>
            <w:r w:rsidRPr="002337F0">
              <w:rPr>
                <w:rFonts w:ascii="Helvetica" w:hAnsi="Helvetica"/>
                <w:sz w:val="20"/>
              </w:rPr>
              <w:t xml:space="preserve"> displays the shipping address sent using the </w:t>
            </w:r>
            <w:r w:rsidRPr="00677EFC">
              <w:rPr>
                <w:rFonts w:ascii="Courier New" w:hAnsi="Courier New" w:cs="Courier New"/>
                <w:b/>
                <w:bCs/>
                <w:sz w:val="18"/>
                <w:szCs w:val="18"/>
              </w:rPr>
              <w:t>delivery</w:t>
            </w:r>
            <w:r w:rsidRPr="00677EFC">
              <w:rPr>
                <w:rFonts w:ascii="Courier New" w:hAnsi="Courier New" w:cs="Courier New"/>
                <w:b/>
                <w:bCs/>
                <w:i/>
                <w:iCs/>
                <w:sz w:val="18"/>
                <w:szCs w:val="18"/>
              </w:rPr>
              <w:t>XXXX</w:t>
            </w:r>
            <w:r w:rsidRPr="002337F0">
              <w:rPr>
                <w:rFonts w:ascii="Helvetica" w:hAnsi="Helvetica"/>
                <w:sz w:val="20"/>
              </w:rPr>
              <w:t xml:space="preserve"> fields and not the shipping address on file with PayPal for this buyer. Displaying the PayPal street address on file does not allow the buyer to edit that address.</w:t>
            </w:r>
          </w:p>
          <w:p w14:paraId="515CD559" w14:textId="77777777" w:rsidR="005441B8" w:rsidRPr="002337F0" w:rsidRDefault="005441B8" w:rsidP="00E33A81">
            <w:pPr>
              <w:rPr>
                <w:rFonts w:ascii="Helvetica" w:hAnsi="Helvetica"/>
                <w:sz w:val="20"/>
              </w:rPr>
            </w:pPr>
          </w:p>
          <w:p w14:paraId="71719F54"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2EFA5E37" w14:textId="77777777" w:rsidR="005441B8" w:rsidRPr="002337F0" w:rsidRDefault="005441B8" w:rsidP="00E33A81">
            <w:pPr>
              <w:rPr>
                <w:rFonts w:ascii="Helvetica" w:hAnsi="Helvetica"/>
                <w:sz w:val="20"/>
              </w:rPr>
            </w:pPr>
            <w:r w:rsidRPr="002337F0">
              <w:rPr>
                <w:rFonts w:ascii="Helvetica" w:hAnsi="Helvetica"/>
                <w:b/>
                <w:sz w:val="20"/>
              </w:rPr>
              <w:t>0</w:t>
            </w:r>
            <w:r w:rsidRPr="002337F0">
              <w:rPr>
                <w:rFonts w:ascii="Helvetica" w:hAnsi="Helvetica"/>
                <w:sz w:val="20"/>
              </w:rPr>
              <w:t xml:space="preserve"> – PayPal should not display the address.</w:t>
            </w:r>
          </w:p>
          <w:p w14:paraId="55FD31D4"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PayPal should display the address.</w:t>
            </w:r>
          </w:p>
        </w:tc>
      </w:tr>
      <w:tr w:rsidR="005441B8" w:rsidRPr="002337F0" w14:paraId="774D0147" w14:textId="77777777" w:rsidTr="005441B8">
        <w:trPr>
          <w:jc w:val="center"/>
        </w:trPr>
        <w:tc>
          <w:tcPr>
            <w:tcW w:w="3681" w:type="dxa"/>
            <w:shd w:val="clear" w:color="auto" w:fill="DAE6FB"/>
          </w:tcPr>
          <w:p w14:paraId="1DF9F241"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lastRenderedPageBreak/>
              <w:t>localeCode</w:t>
            </w:r>
          </w:p>
        </w:tc>
        <w:tc>
          <w:tcPr>
            <w:tcW w:w="6769" w:type="dxa"/>
            <w:shd w:val="clear" w:color="auto" w:fill="DAE6FB"/>
          </w:tcPr>
          <w:p w14:paraId="66AF89F9" w14:textId="77777777" w:rsidR="005441B8" w:rsidRPr="002337F0" w:rsidRDefault="005441B8" w:rsidP="00EC4915">
            <w:pPr>
              <w:rPr>
                <w:rFonts w:ascii="Helvetica" w:hAnsi="Helvetica"/>
                <w:sz w:val="20"/>
              </w:rPr>
            </w:pPr>
            <w:r w:rsidRPr="002337F0">
              <w:rPr>
                <w:rFonts w:ascii="Helvetica" w:hAnsi="Helvetica"/>
                <w:sz w:val="20"/>
              </w:rPr>
              <w:t>Locale of the pages displayed by PayPal during Express Checkout. It is either a two-letter country code or five-character locale code supported by PayPal.</w:t>
            </w:r>
          </w:p>
        </w:tc>
      </w:tr>
      <w:tr w:rsidR="005441B8" w:rsidRPr="002337F0" w14:paraId="3D41FC16" w14:textId="77777777" w:rsidTr="005441B8">
        <w:trPr>
          <w:jc w:val="center"/>
        </w:trPr>
        <w:tc>
          <w:tcPr>
            <w:tcW w:w="3681" w:type="dxa"/>
            <w:shd w:val="clear" w:color="auto" w:fill="DAE6FB"/>
          </w:tcPr>
          <w:p w14:paraId="6036E93E"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allowNote</w:t>
            </w:r>
          </w:p>
        </w:tc>
        <w:tc>
          <w:tcPr>
            <w:tcW w:w="6769" w:type="dxa"/>
            <w:shd w:val="clear" w:color="auto" w:fill="DAE6FB"/>
          </w:tcPr>
          <w:p w14:paraId="28D6387E" w14:textId="3C060666" w:rsidR="005441B8" w:rsidRPr="002337F0" w:rsidRDefault="005441B8" w:rsidP="00EC4915">
            <w:pPr>
              <w:rPr>
                <w:rFonts w:ascii="Helvetica" w:hAnsi="Helvetica"/>
                <w:sz w:val="20"/>
              </w:rPr>
            </w:pPr>
            <w:r w:rsidRPr="002337F0">
              <w:rPr>
                <w:rFonts w:ascii="Helvetica" w:hAnsi="Helvetica"/>
                <w:sz w:val="20"/>
              </w:rPr>
              <w:t xml:space="preserve">Enables the buyer to enter a note to the merchant on the PayPal page during </w:t>
            </w:r>
            <w:r>
              <w:rPr>
                <w:rFonts w:ascii="Helvetica" w:hAnsi="Helvetica"/>
                <w:sz w:val="20"/>
              </w:rPr>
              <w:t>Checkout</w:t>
            </w:r>
            <w:r w:rsidRPr="002337F0">
              <w:rPr>
                <w:rFonts w:ascii="Helvetica" w:hAnsi="Helvetica"/>
                <w:sz w:val="20"/>
              </w:rPr>
              <w:t xml:space="preserve">. The note is returned in the </w:t>
            </w:r>
            <w:r w:rsidRPr="002337F0">
              <w:rPr>
                <w:rFonts w:ascii="Courier New" w:hAnsi="Courier New" w:cs="Courier New"/>
                <w:sz w:val="20"/>
              </w:rPr>
              <w:t>checkoutDetails</w:t>
            </w:r>
            <w:r w:rsidRPr="002337F0">
              <w:rPr>
                <w:rFonts w:ascii="Helvetica" w:hAnsi="Helvetica"/>
                <w:sz w:val="20"/>
              </w:rPr>
              <w:t xml:space="preserve"> response field.</w:t>
            </w:r>
          </w:p>
        </w:tc>
      </w:tr>
      <w:tr w:rsidR="005441B8" w:rsidRPr="002337F0" w14:paraId="12025303" w14:textId="77777777" w:rsidTr="005441B8">
        <w:trPr>
          <w:jc w:val="center"/>
        </w:trPr>
        <w:tc>
          <w:tcPr>
            <w:tcW w:w="3681" w:type="dxa"/>
            <w:shd w:val="clear" w:color="auto" w:fill="DAE6FB"/>
          </w:tcPr>
          <w:p w14:paraId="2770A851"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pageStyle</w:t>
            </w:r>
          </w:p>
        </w:tc>
        <w:tc>
          <w:tcPr>
            <w:tcW w:w="6769" w:type="dxa"/>
            <w:shd w:val="clear" w:color="auto" w:fill="DAE6FB"/>
          </w:tcPr>
          <w:p w14:paraId="2296E600" w14:textId="2B3819EC" w:rsidR="005441B8" w:rsidRPr="002337F0" w:rsidRDefault="005441B8" w:rsidP="00EC4915">
            <w:pPr>
              <w:rPr>
                <w:rFonts w:ascii="Helvetica" w:hAnsi="Helvetica"/>
                <w:sz w:val="20"/>
              </w:rPr>
            </w:pPr>
            <w:r w:rsidRPr="002337F0">
              <w:rPr>
                <w:rFonts w:ascii="Helvetica" w:hAnsi="Helvetica"/>
                <w:sz w:val="20"/>
              </w:rPr>
              <w:t xml:space="preserve">Name of the Custom Payment Page Style used for the PayPal </w:t>
            </w:r>
            <w:r>
              <w:rPr>
                <w:rFonts w:ascii="Helvetica" w:hAnsi="Helvetica"/>
                <w:sz w:val="20"/>
              </w:rPr>
              <w:t>Checkout</w:t>
            </w:r>
            <w:r w:rsidRPr="002337F0">
              <w:rPr>
                <w:rFonts w:ascii="Helvetica" w:hAnsi="Helvetica"/>
                <w:sz w:val="20"/>
              </w:rPr>
              <w:t>. It is the same name as the Page Style Name used when adding styles in the PayPal Account.</w:t>
            </w:r>
          </w:p>
        </w:tc>
      </w:tr>
      <w:tr w:rsidR="005441B8" w:rsidRPr="002337F0" w14:paraId="27CB9584" w14:textId="77777777" w:rsidTr="005441B8">
        <w:trPr>
          <w:jc w:val="center"/>
        </w:trPr>
        <w:tc>
          <w:tcPr>
            <w:tcW w:w="3681" w:type="dxa"/>
            <w:shd w:val="clear" w:color="auto" w:fill="DAE6FB"/>
          </w:tcPr>
          <w:p w14:paraId="7E3758BA"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payflowColor</w:t>
            </w:r>
          </w:p>
        </w:tc>
        <w:tc>
          <w:tcPr>
            <w:tcW w:w="6769" w:type="dxa"/>
            <w:shd w:val="clear" w:color="auto" w:fill="DAE6FB"/>
          </w:tcPr>
          <w:p w14:paraId="26AF2282" w14:textId="210A1AD7" w:rsidR="005441B8" w:rsidRPr="002337F0" w:rsidRDefault="005441B8" w:rsidP="00EC4915">
            <w:pPr>
              <w:rPr>
                <w:rFonts w:ascii="Helvetica" w:hAnsi="Helvetica"/>
                <w:sz w:val="20"/>
              </w:rPr>
            </w:pPr>
            <w:r w:rsidRPr="002337F0">
              <w:rPr>
                <w:rFonts w:ascii="Helvetica" w:hAnsi="Helvetica"/>
                <w:sz w:val="20"/>
              </w:rPr>
              <w:t xml:space="preserve">The HTML hex colour code for the PayPal </w:t>
            </w:r>
            <w:r>
              <w:rPr>
                <w:rFonts w:ascii="Helvetica" w:hAnsi="Helvetica"/>
                <w:sz w:val="20"/>
              </w:rPr>
              <w:t>Checkout</w:t>
            </w:r>
            <w:r w:rsidRPr="002337F0">
              <w:rPr>
                <w:rFonts w:ascii="Helvetica" w:hAnsi="Helvetica"/>
                <w:sz w:val="20"/>
              </w:rPr>
              <w:t>’s background colour. By default, the colour is white (FFFFFF).</w:t>
            </w:r>
          </w:p>
        </w:tc>
      </w:tr>
      <w:tr w:rsidR="005441B8" w:rsidRPr="002337F0" w14:paraId="27D464CC" w14:textId="77777777" w:rsidTr="005441B8">
        <w:trPr>
          <w:jc w:val="center"/>
        </w:trPr>
        <w:tc>
          <w:tcPr>
            <w:tcW w:w="3681" w:type="dxa"/>
            <w:shd w:val="clear" w:color="auto" w:fill="DAE6FB"/>
          </w:tcPr>
          <w:p w14:paraId="4833BCF3"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cardBorderColor</w:t>
            </w:r>
          </w:p>
        </w:tc>
        <w:tc>
          <w:tcPr>
            <w:tcW w:w="6769" w:type="dxa"/>
            <w:shd w:val="clear" w:color="auto" w:fill="DAE6FB"/>
          </w:tcPr>
          <w:p w14:paraId="3F6F31C0" w14:textId="6FD62835" w:rsidR="005441B8" w:rsidRPr="002337F0" w:rsidRDefault="005441B8" w:rsidP="009610FE">
            <w:pPr>
              <w:rPr>
                <w:rFonts w:ascii="Helvetica" w:hAnsi="Helvetica"/>
                <w:sz w:val="20"/>
              </w:rPr>
            </w:pPr>
            <w:r w:rsidRPr="002337F0">
              <w:rPr>
                <w:rFonts w:ascii="Helvetica" w:hAnsi="Helvetica"/>
                <w:sz w:val="20"/>
              </w:rPr>
              <w:t xml:space="preserve">The HTML hex colour code for the PayPal </w:t>
            </w:r>
            <w:r>
              <w:rPr>
                <w:rFonts w:ascii="Helvetica" w:hAnsi="Helvetica"/>
                <w:sz w:val="20"/>
              </w:rPr>
              <w:t>Checkout</w:t>
            </w:r>
            <w:r w:rsidRPr="002337F0">
              <w:rPr>
                <w:rFonts w:ascii="Helvetica" w:hAnsi="Helvetica"/>
                <w:sz w:val="20"/>
              </w:rPr>
              <w:t>’s princip</w:t>
            </w:r>
            <w:r w:rsidR="009610FE">
              <w:rPr>
                <w:rFonts w:ascii="Helvetica" w:hAnsi="Helvetica"/>
                <w:sz w:val="20"/>
              </w:rPr>
              <w:t>al</w:t>
            </w:r>
            <w:r w:rsidRPr="002337F0">
              <w:rPr>
                <w:rFonts w:ascii="Helvetica" w:hAnsi="Helvetica"/>
                <w:sz w:val="20"/>
              </w:rPr>
              <w:t xml:space="preserve"> identifying colour. The</w:t>
            </w:r>
            <w:r w:rsidR="009610FE">
              <w:rPr>
                <w:rFonts w:ascii="Helvetica" w:hAnsi="Helvetica"/>
                <w:sz w:val="20"/>
              </w:rPr>
              <w:t xml:space="preserve"> </w:t>
            </w:r>
            <w:r w:rsidRPr="002337F0">
              <w:rPr>
                <w:rFonts w:ascii="Helvetica" w:hAnsi="Helvetica"/>
                <w:sz w:val="20"/>
              </w:rPr>
              <w:t>colour will be blended to white in a gradient fill that borders the cart review area.</w:t>
            </w:r>
          </w:p>
        </w:tc>
      </w:tr>
      <w:tr w:rsidR="005441B8" w:rsidRPr="002337F0" w14:paraId="717A3899" w14:textId="77777777" w:rsidTr="005441B8">
        <w:trPr>
          <w:jc w:val="center"/>
        </w:trPr>
        <w:tc>
          <w:tcPr>
            <w:tcW w:w="3681" w:type="dxa"/>
            <w:shd w:val="clear" w:color="auto" w:fill="DAE6FB"/>
          </w:tcPr>
          <w:p w14:paraId="1A2BBBFB"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hdrImg</w:t>
            </w:r>
          </w:p>
        </w:tc>
        <w:tc>
          <w:tcPr>
            <w:tcW w:w="6769" w:type="dxa"/>
            <w:shd w:val="clear" w:color="auto" w:fill="DAE6FB"/>
          </w:tcPr>
          <w:p w14:paraId="4F9DBD76" w14:textId="77777777" w:rsidR="005441B8" w:rsidRPr="002337F0" w:rsidRDefault="005441B8" w:rsidP="00EC4915">
            <w:pPr>
              <w:rPr>
                <w:rFonts w:ascii="Helvetica" w:hAnsi="Helvetica"/>
                <w:sz w:val="20"/>
              </w:rPr>
            </w:pPr>
            <w:r w:rsidRPr="002337F0">
              <w:rPr>
                <w:rFonts w:ascii="Helvetica" w:hAnsi="Helvetica"/>
                <w:sz w:val="20"/>
              </w:rPr>
              <w:t>URL for the image you want to appear at the top left of the payment page. The image has a maximum size of 750 pixels wide by 90 pixels high. PayPal requires that you provide an image that is stored on a secure (https) server. If you do not specify an image, the business name displays.</w:t>
            </w:r>
          </w:p>
        </w:tc>
      </w:tr>
      <w:tr w:rsidR="005441B8" w:rsidRPr="002337F0" w14:paraId="3693D011" w14:textId="77777777" w:rsidTr="005441B8">
        <w:trPr>
          <w:jc w:val="center"/>
        </w:trPr>
        <w:tc>
          <w:tcPr>
            <w:tcW w:w="3681" w:type="dxa"/>
            <w:shd w:val="clear" w:color="auto" w:fill="DAE6FB"/>
          </w:tcPr>
          <w:p w14:paraId="78DA3286"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logoImg</w:t>
            </w:r>
          </w:p>
        </w:tc>
        <w:tc>
          <w:tcPr>
            <w:tcW w:w="6769" w:type="dxa"/>
            <w:shd w:val="clear" w:color="auto" w:fill="DAE6FB"/>
          </w:tcPr>
          <w:p w14:paraId="28072E9C" w14:textId="77777777" w:rsidR="005441B8" w:rsidRPr="002337F0" w:rsidRDefault="005441B8" w:rsidP="00EC4915">
            <w:pPr>
              <w:rPr>
                <w:rFonts w:ascii="Helvetica" w:hAnsi="Helvetica"/>
                <w:sz w:val="20"/>
              </w:rPr>
            </w:pPr>
            <w:r w:rsidRPr="002337F0">
              <w:rPr>
                <w:rFonts w:ascii="Helvetica" w:hAnsi="Helvetica"/>
                <w:sz w:val="20"/>
              </w:rPr>
              <w:t>A URL to your logo image. Use a valid graphics format, such as .gif, .jpg, or .png. Limit the image to 190 pixels wide by 60 pixels high. PayPal crops images that are larger. PayPal places your logo image at the top of the cart review area.</w:t>
            </w:r>
          </w:p>
        </w:tc>
      </w:tr>
      <w:tr w:rsidR="005441B8" w:rsidRPr="002337F0" w14:paraId="596DE05A" w14:textId="77777777" w:rsidTr="005441B8">
        <w:trPr>
          <w:jc w:val="center"/>
        </w:trPr>
        <w:tc>
          <w:tcPr>
            <w:tcW w:w="3681" w:type="dxa"/>
            <w:shd w:val="clear" w:color="auto" w:fill="DAE6FB"/>
          </w:tcPr>
          <w:p w14:paraId="5FA1FB42"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landingPage</w:t>
            </w:r>
          </w:p>
        </w:tc>
        <w:tc>
          <w:tcPr>
            <w:tcW w:w="6769" w:type="dxa"/>
            <w:shd w:val="clear" w:color="auto" w:fill="DAE6FB"/>
          </w:tcPr>
          <w:p w14:paraId="46DC9E5C" w14:textId="3FDF7C7D" w:rsidR="005441B8" w:rsidRPr="002337F0" w:rsidRDefault="005441B8" w:rsidP="00E33A81">
            <w:pPr>
              <w:rPr>
                <w:rFonts w:ascii="Helvetica" w:hAnsi="Helvetica"/>
                <w:sz w:val="20"/>
              </w:rPr>
            </w:pPr>
            <w:r w:rsidRPr="002337F0">
              <w:rPr>
                <w:rFonts w:ascii="Helvetica" w:hAnsi="Helvetica"/>
                <w:sz w:val="20"/>
              </w:rPr>
              <w:t xml:space="preserve">Type of PayPal </w:t>
            </w:r>
            <w:r>
              <w:rPr>
                <w:rFonts w:ascii="Helvetica" w:hAnsi="Helvetica"/>
                <w:sz w:val="20"/>
              </w:rPr>
              <w:t>Checkout</w:t>
            </w:r>
            <w:r w:rsidRPr="002337F0">
              <w:rPr>
                <w:rFonts w:ascii="Helvetica" w:hAnsi="Helvetica"/>
                <w:sz w:val="20"/>
              </w:rPr>
              <w:t xml:space="preserve"> to display.</w:t>
            </w:r>
          </w:p>
          <w:p w14:paraId="18B417E0" w14:textId="77777777" w:rsidR="005441B8" w:rsidRPr="002337F0" w:rsidRDefault="005441B8" w:rsidP="00E33A81">
            <w:pPr>
              <w:rPr>
                <w:rFonts w:ascii="Helvetica" w:hAnsi="Helvetica"/>
                <w:sz w:val="20"/>
              </w:rPr>
            </w:pPr>
          </w:p>
          <w:p w14:paraId="5004A7CB"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5DA5F228" w14:textId="77777777" w:rsidR="005441B8" w:rsidRPr="002337F0" w:rsidRDefault="005441B8" w:rsidP="00E33A81">
            <w:pPr>
              <w:rPr>
                <w:rFonts w:ascii="Helvetica" w:hAnsi="Helvetica"/>
                <w:sz w:val="20"/>
              </w:rPr>
            </w:pPr>
            <w:r w:rsidRPr="002337F0">
              <w:rPr>
                <w:rFonts w:ascii="Helvetica" w:hAnsi="Helvetica"/>
                <w:b/>
                <w:sz w:val="20"/>
              </w:rPr>
              <w:t>Billing</w:t>
            </w:r>
            <w:r w:rsidRPr="002337F0">
              <w:rPr>
                <w:rFonts w:ascii="Helvetica" w:hAnsi="Helvetica"/>
                <w:sz w:val="20"/>
              </w:rPr>
              <w:t xml:space="preserve"> – Non-PayPal account</w:t>
            </w:r>
          </w:p>
          <w:p w14:paraId="4247D973" w14:textId="77777777" w:rsidR="005441B8" w:rsidRPr="002337F0" w:rsidRDefault="005441B8" w:rsidP="00E33A81">
            <w:pPr>
              <w:rPr>
                <w:rFonts w:ascii="Helvetica" w:hAnsi="Helvetica"/>
                <w:sz w:val="20"/>
              </w:rPr>
            </w:pPr>
            <w:r w:rsidRPr="002337F0">
              <w:rPr>
                <w:rFonts w:ascii="Helvetica" w:hAnsi="Helvetica"/>
                <w:b/>
                <w:sz w:val="20"/>
              </w:rPr>
              <w:t>Login</w:t>
            </w:r>
            <w:r w:rsidRPr="002337F0">
              <w:rPr>
                <w:rFonts w:ascii="Helvetica" w:hAnsi="Helvetica"/>
                <w:sz w:val="20"/>
              </w:rPr>
              <w:t xml:space="preserve"> – PayPal account login</w:t>
            </w:r>
          </w:p>
        </w:tc>
      </w:tr>
      <w:tr w:rsidR="005441B8" w:rsidRPr="002337F0" w14:paraId="19F047E6" w14:textId="77777777" w:rsidTr="005441B8">
        <w:trPr>
          <w:jc w:val="center"/>
        </w:trPr>
        <w:tc>
          <w:tcPr>
            <w:tcW w:w="3681" w:type="dxa"/>
            <w:shd w:val="clear" w:color="auto" w:fill="DAE6FB"/>
          </w:tcPr>
          <w:p w14:paraId="6744B2C9"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channelType</w:t>
            </w:r>
          </w:p>
        </w:tc>
        <w:tc>
          <w:tcPr>
            <w:tcW w:w="6769" w:type="dxa"/>
            <w:shd w:val="clear" w:color="auto" w:fill="DAE6FB"/>
          </w:tcPr>
          <w:p w14:paraId="790154E7" w14:textId="77777777" w:rsidR="005441B8" w:rsidRPr="002337F0" w:rsidRDefault="005441B8" w:rsidP="00E33A81">
            <w:pPr>
              <w:rPr>
                <w:rFonts w:ascii="Helvetica" w:hAnsi="Helvetica"/>
                <w:sz w:val="20"/>
              </w:rPr>
            </w:pPr>
            <w:r w:rsidRPr="002337F0">
              <w:rPr>
                <w:rFonts w:ascii="Helvetica" w:hAnsi="Helvetica"/>
                <w:sz w:val="20"/>
              </w:rPr>
              <w:t>Type of channel.</w:t>
            </w:r>
          </w:p>
          <w:p w14:paraId="43232A23" w14:textId="77777777" w:rsidR="005441B8" w:rsidRPr="002337F0" w:rsidRDefault="005441B8" w:rsidP="00E33A81">
            <w:pPr>
              <w:rPr>
                <w:rFonts w:ascii="Helvetica" w:hAnsi="Helvetica"/>
                <w:sz w:val="20"/>
              </w:rPr>
            </w:pPr>
          </w:p>
          <w:p w14:paraId="3714633F"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24303C42" w14:textId="77777777" w:rsidR="005441B8" w:rsidRPr="002337F0" w:rsidRDefault="005441B8" w:rsidP="00E33A81">
            <w:pPr>
              <w:rPr>
                <w:rFonts w:ascii="Helvetica" w:hAnsi="Helvetica"/>
                <w:sz w:val="20"/>
              </w:rPr>
            </w:pPr>
            <w:r w:rsidRPr="002337F0">
              <w:rPr>
                <w:rFonts w:ascii="Helvetica" w:hAnsi="Helvetica"/>
                <w:b/>
                <w:sz w:val="20"/>
              </w:rPr>
              <w:t>Merchant</w:t>
            </w:r>
            <w:r w:rsidRPr="002337F0">
              <w:rPr>
                <w:rFonts w:ascii="Helvetica" w:hAnsi="Helvetica"/>
                <w:sz w:val="20"/>
              </w:rPr>
              <w:t xml:space="preserve"> – Non-auction seller</w:t>
            </w:r>
          </w:p>
          <w:p w14:paraId="698477AE" w14:textId="77777777" w:rsidR="005441B8" w:rsidRPr="002337F0" w:rsidRDefault="005441B8" w:rsidP="00E33A81">
            <w:pPr>
              <w:rPr>
                <w:rFonts w:ascii="Helvetica" w:hAnsi="Helvetica"/>
                <w:sz w:val="20"/>
              </w:rPr>
            </w:pPr>
            <w:r w:rsidRPr="002337F0">
              <w:rPr>
                <w:rFonts w:ascii="Helvetica" w:hAnsi="Helvetica"/>
                <w:b/>
                <w:sz w:val="20"/>
              </w:rPr>
              <w:t>eBayItem</w:t>
            </w:r>
            <w:r w:rsidRPr="002337F0">
              <w:rPr>
                <w:rFonts w:ascii="Helvetica" w:hAnsi="Helvetica"/>
                <w:sz w:val="20"/>
              </w:rPr>
              <w:t xml:space="preserve"> – eBay auction</w:t>
            </w:r>
          </w:p>
        </w:tc>
      </w:tr>
      <w:tr w:rsidR="005441B8" w:rsidRPr="002337F0" w14:paraId="51A32C6B" w14:textId="77777777" w:rsidTr="005441B8">
        <w:trPr>
          <w:jc w:val="center"/>
        </w:trPr>
        <w:tc>
          <w:tcPr>
            <w:tcW w:w="3681" w:type="dxa"/>
            <w:shd w:val="clear" w:color="auto" w:fill="DAE6FB"/>
          </w:tcPr>
          <w:p w14:paraId="3202F56F"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solutionType</w:t>
            </w:r>
          </w:p>
        </w:tc>
        <w:tc>
          <w:tcPr>
            <w:tcW w:w="6769" w:type="dxa"/>
            <w:shd w:val="clear" w:color="auto" w:fill="DAE6FB"/>
          </w:tcPr>
          <w:p w14:paraId="0F905208" w14:textId="4F4FFECF" w:rsidR="005441B8" w:rsidRPr="002337F0" w:rsidRDefault="005441B8" w:rsidP="00E33A81">
            <w:pPr>
              <w:rPr>
                <w:rFonts w:ascii="Helvetica" w:hAnsi="Helvetica"/>
                <w:sz w:val="20"/>
              </w:rPr>
            </w:pPr>
            <w:r w:rsidRPr="002337F0">
              <w:rPr>
                <w:rFonts w:ascii="Helvetica" w:hAnsi="Helvetica"/>
                <w:sz w:val="20"/>
              </w:rPr>
              <w:t xml:space="preserve">Type of </w:t>
            </w:r>
            <w:r>
              <w:rPr>
                <w:rFonts w:ascii="Helvetica" w:hAnsi="Helvetica"/>
                <w:sz w:val="20"/>
              </w:rPr>
              <w:t>Checkout</w:t>
            </w:r>
            <w:r w:rsidRPr="002337F0">
              <w:rPr>
                <w:rFonts w:ascii="Helvetica" w:hAnsi="Helvetica"/>
                <w:sz w:val="20"/>
              </w:rPr>
              <w:t xml:space="preserve"> flow.</w:t>
            </w:r>
          </w:p>
          <w:p w14:paraId="2EA7C823" w14:textId="77777777" w:rsidR="005441B8" w:rsidRPr="002337F0" w:rsidRDefault="005441B8" w:rsidP="00E33A81">
            <w:pPr>
              <w:rPr>
                <w:rFonts w:ascii="Helvetica" w:hAnsi="Helvetica"/>
                <w:sz w:val="20"/>
              </w:rPr>
            </w:pPr>
          </w:p>
          <w:p w14:paraId="75B5A846"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55058329" w14:textId="77777777" w:rsidR="005441B8" w:rsidRPr="002337F0" w:rsidRDefault="005441B8" w:rsidP="00E33A81">
            <w:pPr>
              <w:rPr>
                <w:rFonts w:ascii="Helvetica" w:hAnsi="Helvetica"/>
                <w:sz w:val="20"/>
              </w:rPr>
            </w:pPr>
            <w:r w:rsidRPr="002337F0">
              <w:rPr>
                <w:rFonts w:ascii="Helvetica" w:hAnsi="Helvetica"/>
                <w:b/>
                <w:sz w:val="20"/>
              </w:rPr>
              <w:t>Sole</w:t>
            </w:r>
            <w:r w:rsidRPr="002337F0">
              <w:rPr>
                <w:rFonts w:ascii="Helvetica" w:hAnsi="Helvetica"/>
                <w:sz w:val="20"/>
              </w:rPr>
              <w:t xml:space="preserve"> – Buyer does not need to create a PayPal account to check out. This is referred to as PayPal Account Optional.</w:t>
            </w:r>
          </w:p>
          <w:p w14:paraId="4F858DF1" w14:textId="77777777" w:rsidR="005441B8" w:rsidRPr="002337F0" w:rsidRDefault="005441B8" w:rsidP="00E33A81">
            <w:pPr>
              <w:rPr>
                <w:rFonts w:ascii="Helvetica" w:hAnsi="Helvetica"/>
                <w:sz w:val="20"/>
              </w:rPr>
            </w:pPr>
            <w:r w:rsidRPr="002337F0">
              <w:rPr>
                <w:rFonts w:ascii="Helvetica" w:hAnsi="Helvetica"/>
                <w:b/>
                <w:sz w:val="20"/>
              </w:rPr>
              <w:t>Mark</w:t>
            </w:r>
            <w:r w:rsidRPr="002337F0">
              <w:rPr>
                <w:rFonts w:ascii="Helvetica" w:hAnsi="Helvetica"/>
                <w:sz w:val="20"/>
              </w:rPr>
              <w:t xml:space="preserve"> – Buyer must have a PayPal account to check out.</w:t>
            </w:r>
          </w:p>
        </w:tc>
      </w:tr>
      <w:tr w:rsidR="005441B8" w:rsidRPr="002337F0" w14:paraId="5A090007" w14:textId="77777777" w:rsidTr="005441B8">
        <w:trPr>
          <w:jc w:val="center"/>
        </w:trPr>
        <w:tc>
          <w:tcPr>
            <w:tcW w:w="3681" w:type="dxa"/>
            <w:shd w:val="clear" w:color="auto" w:fill="DAE6FB"/>
          </w:tcPr>
          <w:p w14:paraId="7BEBE4DA" w14:textId="77777777" w:rsidR="005441B8" w:rsidRPr="002337F0" w:rsidRDefault="005441B8" w:rsidP="00EC4915">
            <w:pPr>
              <w:rPr>
                <w:rFonts w:ascii="Courier New" w:hAnsi="Courier New" w:cs="Courier New"/>
                <w:b/>
                <w:sz w:val="20"/>
              </w:rPr>
            </w:pPr>
            <w:bookmarkStart w:id="359" w:name="_Hlk35350707"/>
            <w:r w:rsidRPr="002337F0">
              <w:rPr>
                <w:rFonts w:ascii="Courier New" w:hAnsi="Courier New" w:cs="Courier New"/>
                <w:b/>
                <w:sz w:val="20"/>
              </w:rPr>
              <w:t>totalType</w:t>
            </w:r>
          </w:p>
        </w:tc>
        <w:tc>
          <w:tcPr>
            <w:tcW w:w="6769" w:type="dxa"/>
            <w:shd w:val="clear" w:color="auto" w:fill="DAE6FB"/>
          </w:tcPr>
          <w:p w14:paraId="4FCAB2CE" w14:textId="77777777" w:rsidR="005441B8" w:rsidRPr="002337F0" w:rsidRDefault="005441B8" w:rsidP="00E33A81">
            <w:pPr>
              <w:rPr>
                <w:rFonts w:ascii="Helvetica" w:hAnsi="Helvetica"/>
                <w:sz w:val="20"/>
              </w:rPr>
            </w:pPr>
            <w:r w:rsidRPr="002337F0">
              <w:rPr>
                <w:rFonts w:ascii="Helvetica" w:hAnsi="Helvetica"/>
                <w:sz w:val="20"/>
              </w:rPr>
              <w:t>Type declaration for the label to be displayed in MiniCart for UX.</w:t>
            </w:r>
          </w:p>
          <w:p w14:paraId="2E3A75C8" w14:textId="77777777" w:rsidR="005441B8" w:rsidRPr="002337F0" w:rsidRDefault="005441B8" w:rsidP="00E33A81">
            <w:pPr>
              <w:rPr>
                <w:rFonts w:ascii="Helvetica" w:hAnsi="Helvetica"/>
                <w:sz w:val="20"/>
              </w:rPr>
            </w:pPr>
          </w:p>
          <w:p w14:paraId="13C5578B"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14BC39D4" w14:textId="77777777" w:rsidR="005441B8" w:rsidRPr="002337F0" w:rsidRDefault="005441B8" w:rsidP="00E33A81">
            <w:pPr>
              <w:rPr>
                <w:rFonts w:ascii="Helvetica" w:hAnsi="Helvetica"/>
                <w:b/>
                <w:sz w:val="20"/>
              </w:rPr>
            </w:pPr>
            <w:r w:rsidRPr="002337F0">
              <w:rPr>
                <w:rFonts w:ascii="Helvetica" w:hAnsi="Helvetica"/>
                <w:b/>
                <w:sz w:val="20"/>
              </w:rPr>
              <w:t>Total</w:t>
            </w:r>
          </w:p>
          <w:p w14:paraId="140334B0" w14:textId="77777777" w:rsidR="005441B8" w:rsidRPr="002337F0" w:rsidRDefault="005441B8" w:rsidP="00E33A81">
            <w:pPr>
              <w:rPr>
                <w:rFonts w:ascii="Helvetica" w:hAnsi="Helvetica"/>
                <w:b/>
                <w:sz w:val="20"/>
              </w:rPr>
            </w:pPr>
            <w:r w:rsidRPr="002337F0">
              <w:rPr>
                <w:rFonts w:ascii="Helvetica" w:hAnsi="Helvetica"/>
                <w:b/>
                <w:sz w:val="20"/>
              </w:rPr>
              <w:t>EstimatedTotal</w:t>
            </w:r>
          </w:p>
        </w:tc>
      </w:tr>
      <w:bookmarkEnd w:id="359"/>
      <w:tr w:rsidR="005441B8" w:rsidRPr="002337F0" w14:paraId="49B2B1AC" w14:textId="77777777" w:rsidTr="005441B8">
        <w:trPr>
          <w:jc w:val="center"/>
        </w:trPr>
        <w:tc>
          <w:tcPr>
            <w:tcW w:w="3681" w:type="dxa"/>
            <w:shd w:val="clear" w:color="auto" w:fill="DAE6FB"/>
          </w:tcPr>
          <w:p w14:paraId="2653004F"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brandName</w:t>
            </w:r>
          </w:p>
        </w:tc>
        <w:tc>
          <w:tcPr>
            <w:tcW w:w="6769" w:type="dxa"/>
            <w:shd w:val="clear" w:color="auto" w:fill="DAE6FB"/>
          </w:tcPr>
          <w:p w14:paraId="794AE7FC" w14:textId="53E57CDF" w:rsidR="005441B8" w:rsidRPr="002337F0" w:rsidRDefault="005441B8" w:rsidP="00EC4915">
            <w:pPr>
              <w:rPr>
                <w:rFonts w:ascii="Helvetica" w:hAnsi="Helvetica"/>
                <w:sz w:val="20"/>
              </w:rPr>
            </w:pPr>
            <w:r w:rsidRPr="002337F0">
              <w:rPr>
                <w:rFonts w:ascii="Helvetica" w:hAnsi="Helvetica"/>
                <w:sz w:val="20"/>
              </w:rPr>
              <w:t xml:space="preserve">A label that overrides the business name in the PayPal account on the PayPal </w:t>
            </w:r>
            <w:r>
              <w:rPr>
                <w:rFonts w:ascii="Helvetica" w:hAnsi="Helvetica"/>
                <w:sz w:val="20"/>
              </w:rPr>
              <w:t>Checkout</w:t>
            </w:r>
            <w:r w:rsidRPr="002337F0">
              <w:rPr>
                <w:rFonts w:ascii="Helvetica" w:hAnsi="Helvetica"/>
                <w:sz w:val="20"/>
              </w:rPr>
              <w:t>.</w:t>
            </w:r>
          </w:p>
        </w:tc>
      </w:tr>
      <w:tr w:rsidR="005441B8" w:rsidRPr="002337F0" w14:paraId="709DA93E" w14:textId="77777777" w:rsidTr="005441B8">
        <w:trPr>
          <w:jc w:val="center"/>
        </w:trPr>
        <w:tc>
          <w:tcPr>
            <w:tcW w:w="3681" w:type="dxa"/>
            <w:shd w:val="clear" w:color="auto" w:fill="DAE6FB"/>
          </w:tcPr>
          <w:p w14:paraId="6756E887"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lastRenderedPageBreak/>
              <w:t>customerServiceNumber</w:t>
            </w:r>
          </w:p>
        </w:tc>
        <w:tc>
          <w:tcPr>
            <w:tcW w:w="6769" w:type="dxa"/>
            <w:shd w:val="clear" w:color="auto" w:fill="DAE6FB"/>
          </w:tcPr>
          <w:p w14:paraId="449DB10A" w14:textId="2B8BED50" w:rsidR="005441B8" w:rsidRPr="002337F0" w:rsidRDefault="005441B8" w:rsidP="00EC4915">
            <w:pPr>
              <w:rPr>
                <w:rFonts w:ascii="Helvetica" w:hAnsi="Helvetica"/>
                <w:sz w:val="20"/>
              </w:rPr>
            </w:pPr>
            <w:r w:rsidRPr="002337F0">
              <w:rPr>
                <w:rFonts w:ascii="Helvetica" w:hAnsi="Helvetica"/>
                <w:sz w:val="20"/>
              </w:rPr>
              <w:t xml:space="preserve">Merchant Customer Service number displayed on the PayPal </w:t>
            </w:r>
            <w:r>
              <w:rPr>
                <w:rFonts w:ascii="Helvetica" w:hAnsi="Helvetica"/>
                <w:sz w:val="20"/>
              </w:rPr>
              <w:t>Checkout</w:t>
            </w:r>
            <w:r w:rsidRPr="002337F0">
              <w:rPr>
                <w:rFonts w:ascii="Helvetica" w:hAnsi="Helvetica"/>
                <w:sz w:val="20"/>
              </w:rPr>
              <w:t>.</w:t>
            </w:r>
          </w:p>
        </w:tc>
      </w:tr>
      <w:tr w:rsidR="005441B8" w:rsidRPr="002337F0" w14:paraId="159FC82E" w14:textId="77777777" w:rsidTr="005441B8">
        <w:trPr>
          <w:jc w:val="center"/>
        </w:trPr>
        <w:tc>
          <w:tcPr>
            <w:tcW w:w="3681" w:type="dxa"/>
            <w:shd w:val="clear" w:color="auto" w:fill="DAE6FB"/>
          </w:tcPr>
          <w:p w14:paraId="6B729CD7"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buyerEmailOptInEnable</w:t>
            </w:r>
          </w:p>
        </w:tc>
        <w:tc>
          <w:tcPr>
            <w:tcW w:w="6769" w:type="dxa"/>
            <w:shd w:val="clear" w:color="auto" w:fill="DAE6FB"/>
          </w:tcPr>
          <w:p w14:paraId="0F157B6A" w14:textId="5D3280E5" w:rsidR="005441B8" w:rsidRPr="002337F0" w:rsidRDefault="005441B8" w:rsidP="00E33A81">
            <w:pPr>
              <w:rPr>
                <w:rFonts w:ascii="Helvetica" w:hAnsi="Helvetica"/>
                <w:sz w:val="20"/>
              </w:rPr>
            </w:pPr>
            <w:r w:rsidRPr="002337F0">
              <w:rPr>
                <w:rFonts w:ascii="Helvetica" w:hAnsi="Helvetica"/>
                <w:sz w:val="20"/>
              </w:rPr>
              <w:t xml:space="preserve">Enables the buyer to provide </w:t>
            </w:r>
            <w:r w:rsidR="009610FE">
              <w:rPr>
                <w:rFonts w:ascii="Helvetica" w:hAnsi="Helvetica"/>
                <w:sz w:val="20"/>
              </w:rPr>
              <w:t>an</w:t>
            </w:r>
            <w:r w:rsidRPr="002337F0">
              <w:rPr>
                <w:rFonts w:ascii="Helvetica" w:hAnsi="Helvetica"/>
                <w:sz w:val="20"/>
              </w:rPr>
              <w:t xml:space="preserve"> email address on the PayPal pages to be notified of promotions or special events.</w:t>
            </w:r>
          </w:p>
          <w:p w14:paraId="462C50E6" w14:textId="77777777" w:rsidR="005441B8" w:rsidRPr="002337F0" w:rsidRDefault="005441B8" w:rsidP="00E33A81">
            <w:pPr>
              <w:rPr>
                <w:rFonts w:ascii="Helvetica" w:hAnsi="Helvetica"/>
                <w:sz w:val="20"/>
              </w:rPr>
            </w:pPr>
          </w:p>
          <w:p w14:paraId="2D2854A8"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7F448758" w14:textId="77777777" w:rsidR="005441B8" w:rsidRPr="002337F0" w:rsidRDefault="005441B8" w:rsidP="00E33A81">
            <w:pPr>
              <w:rPr>
                <w:rFonts w:ascii="Helvetica" w:hAnsi="Helvetica"/>
                <w:sz w:val="20"/>
              </w:rPr>
            </w:pPr>
            <w:r w:rsidRPr="002337F0">
              <w:rPr>
                <w:rFonts w:ascii="Helvetica" w:hAnsi="Helvetica"/>
                <w:b/>
                <w:sz w:val="20"/>
              </w:rPr>
              <w:t>0</w:t>
            </w:r>
            <w:r w:rsidRPr="002337F0">
              <w:rPr>
                <w:rFonts w:ascii="Helvetica" w:hAnsi="Helvetica"/>
                <w:sz w:val="20"/>
              </w:rPr>
              <w:t xml:space="preserve"> – Do not enable buyer to provide email.</w:t>
            </w:r>
          </w:p>
          <w:p w14:paraId="030944C4"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Enable the buyer to provide email.</w:t>
            </w:r>
          </w:p>
        </w:tc>
      </w:tr>
      <w:tr w:rsidR="005441B8" w:rsidRPr="002337F0" w14:paraId="50775491" w14:textId="77777777" w:rsidTr="005441B8">
        <w:trPr>
          <w:jc w:val="center"/>
        </w:trPr>
        <w:tc>
          <w:tcPr>
            <w:tcW w:w="3681" w:type="dxa"/>
            <w:shd w:val="clear" w:color="auto" w:fill="DAE6FB"/>
          </w:tcPr>
          <w:p w14:paraId="2DCF504D" w14:textId="77777777" w:rsidR="005441B8" w:rsidRPr="002337F0" w:rsidRDefault="005441B8" w:rsidP="00E33A81">
            <w:pPr>
              <w:rPr>
                <w:rFonts w:ascii="Courier New" w:hAnsi="Courier New" w:cs="Courier New"/>
                <w:b/>
                <w:sz w:val="20"/>
              </w:rPr>
            </w:pPr>
            <w:r w:rsidRPr="002337F0">
              <w:rPr>
                <w:rFonts w:ascii="Courier New" w:hAnsi="Courier New" w:cs="Courier New"/>
                <w:b/>
                <w:sz w:val="20"/>
              </w:rPr>
              <w:t>noteToBuyer</w:t>
            </w:r>
          </w:p>
        </w:tc>
        <w:tc>
          <w:tcPr>
            <w:tcW w:w="6769" w:type="dxa"/>
            <w:shd w:val="clear" w:color="auto" w:fill="DAE6FB"/>
          </w:tcPr>
          <w:p w14:paraId="4456C95A" w14:textId="73879155" w:rsidR="005441B8" w:rsidRPr="002337F0" w:rsidRDefault="005441B8" w:rsidP="00E33A81">
            <w:pPr>
              <w:rPr>
                <w:rFonts w:ascii="Helvetica" w:hAnsi="Helvetica"/>
                <w:sz w:val="20"/>
              </w:rPr>
            </w:pPr>
            <w:r w:rsidRPr="002337F0">
              <w:rPr>
                <w:rFonts w:ascii="Helvetica" w:hAnsi="Helvetica"/>
                <w:sz w:val="20"/>
              </w:rPr>
              <w:t xml:space="preserve">A note from the merchant to the buyer that will be displayed in the PayPal </w:t>
            </w:r>
            <w:r>
              <w:rPr>
                <w:rFonts w:ascii="Helvetica" w:hAnsi="Helvetica"/>
                <w:sz w:val="20"/>
              </w:rPr>
              <w:t>Checkout</w:t>
            </w:r>
            <w:r w:rsidRPr="002337F0">
              <w:rPr>
                <w:rFonts w:ascii="Helvetica" w:hAnsi="Helvetica"/>
                <w:sz w:val="20"/>
              </w:rPr>
              <w:t>.</w:t>
            </w:r>
          </w:p>
        </w:tc>
      </w:tr>
      <w:tr w:rsidR="005441B8" w:rsidRPr="002337F0" w14:paraId="69D5668F" w14:textId="77777777" w:rsidTr="005441B8">
        <w:trPr>
          <w:jc w:val="center"/>
        </w:trPr>
        <w:tc>
          <w:tcPr>
            <w:tcW w:w="3681" w:type="dxa"/>
            <w:shd w:val="clear" w:color="auto" w:fill="DAE6FB"/>
          </w:tcPr>
          <w:p w14:paraId="0CF41479"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paymentAction</w:t>
            </w:r>
          </w:p>
        </w:tc>
        <w:tc>
          <w:tcPr>
            <w:tcW w:w="6769" w:type="dxa"/>
            <w:shd w:val="clear" w:color="auto" w:fill="DAE6FB"/>
          </w:tcPr>
          <w:p w14:paraId="5336EA6B" w14:textId="11664497" w:rsidR="005441B8" w:rsidRPr="002337F0" w:rsidRDefault="005441B8" w:rsidP="00E33A81">
            <w:pPr>
              <w:rPr>
                <w:rFonts w:ascii="Helvetica" w:hAnsi="Helvetica"/>
                <w:sz w:val="20"/>
              </w:rPr>
            </w:pPr>
            <w:r w:rsidRPr="002337F0">
              <w:rPr>
                <w:rFonts w:ascii="Helvetica" w:hAnsi="Helvetica"/>
                <w:sz w:val="20"/>
              </w:rPr>
              <w:t xml:space="preserve">Defines how to obtain payment. This can be used to override any </w:t>
            </w:r>
            <w:r w:rsidRPr="002337F0">
              <w:rPr>
                <w:rFonts w:ascii="Courier New" w:hAnsi="Courier New" w:cs="Courier New"/>
                <w:sz w:val="20"/>
              </w:rPr>
              <w:t>captureDelay</w:t>
            </w:r>
            <w:r w:rsidRPr="002337F0">
              <w:rPr>
                <w:rFonts w:ascii="Helvetica" w:hAnsi="Helvetica"/>
                <w:sz w:val="20"/>
              </w:rPr>
              <w:t xml:space="preserve"> setting </w:t>
            </w:r>
            <w:r w:rsidR="009610FE">
              <w:rPr>
                <w:rFonts w:ascii="Helvetica" w:hAnsi="Helvetica"/>
                <w:sz w:val="20"/>
              </w:rPr>
              <w:t>that</w:t>
            </w:r>
            <w:r w:rsidRPr="002337F0">
              <w:rPr>
                <w:rFonts w:ascii="Helvetica" w:hAnsi="Helvetica"/>
                <w:sz w:val="20"/>
              </w:rPr>
              <w:t xml:space="preserve"> can also be used to indicate a </w:t>
            </w:r>
            <w:r w:rsidRPr="002337F0">
              <w:rPr>
                <w:rFonts w:ascii="Helvetica" w:hAnsi="Helvetica"/>
                <w:b/>
                <w:sz w:val="20"/>
              </w:rPr>
              <w:t>Sale</w:t>
            </w:r>
            <w:r w:rsidRPr="002337F0">
              <w:rPr>
                <w:rFonts w:ascii="Helvetica" w:hAnsi="Helvetica"/>
                <w:sz w:val="20"/>
              </w:rPr>
              <w:t xml:space="preserve"> or </w:t>
            </w:r>
            <w:r w:rsidRPr="002337F0">
              <w:rPr>
                <w:rFonts w:ascii="Helvetica" w:hAnsi="Helvetica"/>
                <w:b/>
                <w:sz w:val="20"/>
              </w:rPr>
              <w:t>Authori</w:t>
            </w:r>
            <w:r w:rsidR="009610FE">
              <w:rPr>
                <w:rFonts w:ascii="Helvetica" w:hAnsi="Helvetica"/>
                <w:b/>
                <w:sz w:val="20"/>
              </w:rPr>
              <w:t>s</w:t>
            </w:r>
            <w:r w:rsidRPr="002337F0">
              <w:rPr>
                <w:rFonts w:ascii="Helvetica" w:hAnsi="Helvetica"/>
                <w:b/>
                <w:sz w:val="20"/>
              </w:rPr>
              <w:t>ation</w:t>
            </w:r>
            <w:r w:rsidRPr="002337F0">
              <w:rPr>
                <w:rFonts w:ascii="Helvetica" w:hAnsi="Helvetica"/>
                <w:sz w:val="20"/>
              </w:rPr>
              <w:t xml:space="preserve"> only.</w:t>
            </w:r>
          </w:p>
          <w:p w14:paraId="7CCBEB3A" w14:textId="77777777" w:rsidR="005441B8" w:rsidRPr="002337F0" w:rsidRDefault="005441B8" w:rsidP="00E33A81">
            <w:pPr>
              <w:rPr>
                <w:rFonts w:ascii="Helvetica" w:hAnsi="Helvetica"/>
                <w:sz w:val="20"/>
              </w:rPr>
            </w:pPr>
          </w:p>
          <w:p w14:paraId="360C008A"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057D7A57" w14:textId="77777777" w:rsidR="005441B8" w:rsidRPr="002337F0" w:rsidRDefault="005441B8" w:rsidP="00E33A81">
            <w:pPr>
              <w:rPr>
                <w:rFonts w:ascii="Helvetica" w:hAnsi="Helvetica"/>
                <w:sz w:val="20"/>
              </w:rPr>
            </w:pPr>
            <w:r w:rsidRPr="002337F0">
              <w:rPr>
                <w:rFonts w:ascii="Helvetica" w:hAnsi="Helvetica"/>
                <w:b/>
                <w:sz w:val="20"/>
              </w:rPr>
              <w:t>Sale</w:t>
            </w:r>
            <w:r w:rsidRPr="002337F0">
              <w:rPr>
                <w:rFonts w:ascii="Helvetica" w:hAnsi="Helvetica"/>
                <w:sz w:val="20"/>
              </w:rPr>
              <w:t xml:space="preserve"> – sale with immediate capture.</w:t>
            </w:r>
          </w:p>
          <w:p w14:paraId="39CB04AB" w14:textId="6A2DC32E" w:rsidR="005441B8" w:rsidRPr="002337F0" w:rsidRDefault="005441B8" w:rsidP="00E33A81">
            <w:pPr>
              <w:rPr>
                <w:rFonts w:ascii="Helvetica" w:hAnsi="Helvetica"/>
                <w:sz w:val="20"/>
              </w:rPr>
            </w:pPr>
            <w:r w:rsidRPr="002337F0">
              <w:rPr>
                <w:rFonts w:ascii="Helvetica" w:hAnsi="Helvetica"/>
                <w:b/>
                <w:sz w:val="20"/>
              </w:rPr>
              <w:t>Authorization</w:t>
            </w:r>
            <w:r w:rsidRPr="002337F0">
              <w:rPr>
                <w:rFonts w:ascii="Helvetica" w:hAnsi="Helvetica"/>
                <w:sz w:val="20"/>
              </w:rPr>
              <w:t xml:space="preserve"> – authori</w:t>
            </w:r>
            <w:r w:rsidR="009610FE">
              <w:rPr>
                <w:rFonts w:ascii="Helvetica" w:hAnsi="Helvetica"/>
                <w:sz w:val="20"/>
              </w:rPr>
              <w:t>s</w:t>
            </w:r>
            <w:r w:rsidRPr="002337F0">
              <w:rPr>
                <w:rFonts w:ascii="Helvetica" w:hAnsi="Helvetica"/>
                <w:sz w:val="20"/>
              </w:rPr>
              <w:t>ation subject to later capture</w:t>
            </w:r>
            <w:r w:rsidR="009610FE">
              <w:rPr>
                <w:rFonts w:ascii="Helvetica" w:hAnsi="Helvetica"/>
                <w:sz w:val="20"/>
              </w:rPr>
              <w:t xml:space="preserve"> (note spelling)</w:t>
            </w:r>
            <w:r w:rsidRPr="002337F0">
              <w:rPr>
                <w:rFonts w:ascii="Helvetica" w:hAnsi="Helvetica"/>
                <w:sz w:val="20"/>
              </w:rPr>
              <w:t>.</w:t>
            </w:r>
          </w:p>
          <w:p w14:paraId="3C7EDC47" w14:textId="5A02BD1D" w:rsidR="005441B8" w:rsidRPr="002337F0" w:rsidRDefault="005441B8" w:rsidP="00E33A81">
            <w:pPr>
              <w:rPr>
                <w:rFonts w:ascii="Helvetica" w:hAnsi="Helvetica"/>
                <w:sz w:val="20"/>
              </w:rPr>
            </w:pPr>
            <w:r w:rsidRPr="002337F0">
              <w:rPr>
                <w:rFonts w:ascii="Helvetica" w:hAnsi="Helvetica"/>
                <w:b/>
                <w:sz w:val="20"/>
              </w:rPr>
              <w:t>Order</w:t>
            </w:r>
            <w:r w:rsidRPr="002337F0">
              <w:rPr>
                <w:rFonts w:ascii="Helvetica" w:hAnsi="Helvetica"/>
                <w:sz w:val="20"/>
              </w:rPr>
              <w:t xml:space="preserve"> – order subject to later authori</w:t>
            </w:r>
            <w:r w:rsidR="009610FE">
              <w:rPr>
                <w:rFonts w:ascii="Helvetica" w:hAnsi="Helvetica"/>
                <w:sz w:val="20"/>
              </w:rPr>
              <w:t>s</w:t>
            </w:r>
            <w:r w:rsidRPr="002337F0">
              <w:rPr>
                <w:rFonts w:ascii="Helvetica" w:hAnsi="Helvetica"/>
                <w:sz w:val="20"/>
              </w:rPr>
              <w:t>ation and capture.</w:t>
            </w:r>
          </w:p>
        </w:tc>
      </w:tr>
      <w:tr w:rsidR="005441B8" w:rsidRPr="002337F0" w14:paraId="0A8D3BD5" w14:textId="77777777" w:rsidTr="005441B8">
        <w:trPr>
          <w:jc w:val="center"/>
        </w:trPr>
        <w:tc>
          <w:tcPr>
            <w:tcW w:w="3681" w:type="dxa"/>
            <w:shd w:val="clear" w:color="auto" w:fill="DAE6FB"/>
          </w:tcPr>
          <w:p w14:paraId="3ACC62D4"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allowedPaymentMethod</w:t>
            </w:r>
          </w:p>
        </w:tc>
        <w:tc>
          <w:tcPr>
            <w:tcW w:w="6769" w:type="dxa"/>
            <w:shd w:val="clear" w:color="auto" w:fill="DAE6FB"/>
          </w:tcPr>
          <w:p w14:paraId="432C0373" w14:textId="77777777" w:rsidR="005441B8" w:rsidRPr="002337F0" w:rsidRDefault="005441B8" w:rsidP="00EC4915">
            <w:pPr>
              <w:rPr>
                <w:rFonts w:ascii="Helvetica" w:hAnsi="Helvetica"/>
                <w:sz w:val="20"/>
              </w:rPr>
            </w:pPr>
            <w:r w:rsidRPr="002337F0">
              <w:rPr>
                <w:rFonts w:ascii="Helvetica" w:hAnsi="Helvetica"/>
                <w:sz w:val="20"/>
              </w:rPr>
              <w:t>The payment method type. Specify the value InstantPaymentOnly</w:t>
            </w:r>
          </w:p>
        </w:tc>
      </w:tr>
      <w:tr w:rsidR="005441B8" w:rsidRPr="002337F0" w14:paraId="1357C6A5" w14:textId="77777777" w:rsidTr="005441B8">
        <w:trPr>
          <w:jc w:val="center"/>
        </w:trPr>
        <w:tc>
          <w:tcPr>
            <w:tcW w:w="3681" w:type="dxa"/>
            <w:shd w:val="clear" w:color="auto" w:fill="DAE6FB"/>
          </w:tcPr>
          <w:p w14:paraId="673D00D1"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insuranceOptionOffered</w:t>
            </w:r>
          </w:p>
        </w:tc>
        <w:tc>
          <w:tcPr>
            <w:tcW w:w="6769" w:type="dxa"/>
            <w:shd w:val="clear" w:color="auto" w:fill="DAE6FB"/>
          </w:tcPr>
          <w:p w14:paraId="218823DA" w14:textId="03EA922C" w:rsidR="005441B8" w:rsidRPr="002337F0" w:rsidRDefault="005441B8" w:rsidP="00E33A81">
            <w:pPr>
              <w:rPr>
                <w:rFonts w:ascii="Helvetica" w:hAnsi="Helvetica"/>
                <w:sz w:val="20"/>
              </w:rPr>
            </w:pPr>
            <w:r w:rsidRPr="002337F0">
              <w:rPr>
                <w:rFonts w:ascii="Helvetica" w:hAnsi="Helvetica"/>
                <w:sz w:val="20"/>
              </w:rPr>
              <w:t xml:space="preserve">Indicates whether insurance is available as an option </w:t>
            </w:r>
            <w:r w:rsidR="009610FE">
              <w:rPr>
                <w:rFonts w:ascii="Helvetica" w:hAnsi="Helvetica"/>
                <w:sz w:val="20"/>
              </w:rPr>
              <w:t xml:space="preserve">that </w:t>
            </w:r>
            <w:r w:rsidRPr="002337F0">
              <w:rPr>
                <w:rFonts w:ascii="Helvetica" w:hAnsi="Helvetica"/>
                <w:sz w:val="20"/>
              </w:rPr>
              <w:t>the buyer can choose on the PayPal Review page.</w:t>
            </w:r>
          </w:p>
          <w:p w14:paraId="7ED41598" w14:textId="77777777" w:rsidR="005441B8" w:rsidRPr="002337F0" w:rsidRDefault="005441B8" w:rsidP="00E33A81">
            <w:pPr>
              <w:rPr>
                <w:rFonts w:ascii="Helvetica" w:hAnsi="Helvetica"/>
                <w:sz w:val="20"/>
              </w:rPr>
            </w:pPr>
          </w:p>
          <w:p w14:paraId="294D594A"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1767231C" w14:textId="77777777" w:rsidR="005441B8" w:rsidRPr="002337F0" w:rsidRDefault="005441B8" w:rsidP="00E33A81">
            <w:pPr>
              <w:rPr>
                <w:rFonts w:ascii="Helvetica" w:hAnsi="Helvetica"/>
                <w:sz w:val="20"/>
              </w:rPr>
            </w:pPr>
            <w:r w:rsidRPr="002337F0">
              <w:rPr>
                <w:rFonts w:ascii="Helvetica" w:hAnsi="Helvetica"/>
                <w:b/>
                <w:sz w:val="20"/>
              </w:rPr>
              <w:t>true</w:t>
            </w:r>
            <w:r w:rsidRPr="002337F0">
              <w:rPr>
                <w:rFonts w:ascii="Helvetica" w:hAnsi="Helvetica"/>
                <w:sz w:val="20"/>
              </w:rPr>
              <w:t xml:space="preserve"> – The Insurance option displays 'Yes' and the </w:t>
            </w:r>
            <w:r w:rsidRPr="002337F0">
              <w:rPr>
                <w:rFonts w:ascii="Courier New" w:hAnsi="Courier New" w:cs="Courier New"/>
                <w:sz w:val="20"/>
              </w:rPr>
              <w:t>insuranceAmount</w:t>
            </w:r>
            <w:r w:rsidRPr="002337F0">
              <w:rPr>
                <w:rFonts w:ascii="Helvetica" w:hAnsi="Helvetica"/>
                <w:sz w:val="20"/>
              </w:rPr>
              <w:t>. If true, the total shipping insurance for this order must be a positive number.</w:t>
            </w:r>
          </w:p>
          <w:p w14:paraId="6ABA97A0" w14:textId="77777777" w:rsidR="005441B8" w:rsidRPr="002337F0" w:rsidRDefault="005441B8" w:rsidP="00E33A81">
            <w:pPr>
              <w:rPr>
                <w:rFonts w:ascii="Helvetica" w:hAnsi="Helvetica"/>
                <w:sz w:val="20"/>
              </w:rPr>
            </w:pPr>
            <w:r w:rsidRPr="002337F0">
              <w:rPr>
                <w:rFonts w:ascii="Helvetica" w:hAnsi="Helvetica"/>
                <w:b/>
                <w:sz w:val="20"/>
              </w:rPr>
              <w:t>false</w:t>
            </w:r>
            <w:r w:rsidRPr="002337F0">
              <w:rPr>
                <w:rFonts w:ascii="Helvetica" w:hAnsi="Helvetica"/>
                <w:sz w:val="20"/>
              </w:rPr>
              <w:t xml:space="preserve"> – The Insurance option displays 'No'.</w:t>
            </w:r>
          </w:p>
        </w:tc>
      </w:tr>
      <w:tr w:rsidR="005441B8" w:rsidRPr="002337F0" w14:paraId="635ADDE0" w14:textId="77777777" w:rsidTr="005441B8">
        <w:trPr>
          <w:jc w:val="center"/>
        </w:trPr>
        <w:tc>
          <w:tcPr>
            <w:tcW w:w="3681" w:type="dxa"/>
            <w:shd w:val="clear" w:color="auto" w:fill="DAE6FB"/>
          </w:tcPr>
          <w:p w14:paraId="296C6289"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multiShipping</w:t>
            </w:r>
          </w:p>
        </w:tc>
        <w:tc>
          <w:tcPr>
            <w:tcW w:w="6769" w:type="dxa"/>
            <w:shd w:val="clear" w:color="auto" w:fill="DAE6FB"/>
          </w:tcPr>
          <w:p w14:paraId="135C9E80" w14:textId="66150440" w:rsidR="005441B8" w:rsidRPr="002337F0" w:rsidRDefault="005441B8" w:rsidP="00EC4915">
            <w:pPr>
              <w:rPr>
                <w:rFonts w:ascii="Helvetica" w:hAnsi="Helvetica"/>
                <w:sz w:val="20"/>
              </w:rPr>
            </w:pPr>
            <w:r w:rsidRPr="002337F0">
              <w:rPr>
                <w:rFonts w:ascii="Helvetica" w:hAnsi="Helvetica"/>
                <w:sz w:val="20"/>
              </w:rPr>
              <w:t xml:space="preserve">Indicates </w:t>
            </w:r>
            <w:r w:rsidR="009610FE">
              <w:rPr>
                <w:rFonts w:ascii="Helvetica" w:hAnsi="Helvetica"/>
                <w:sz w:val="20"/>
              </w:rPr>
              <w:t>whether</w:t>
            </w:r>
            <w:r w:rsidRPr="002337F0">
              <w:rPr>
                <w:rFonts w:ascii="Helvetica" w:hAnsi="Helvetica"/>
                <w:sz w:val="20"/>
              </w:rPr>
              <w:t xml:space="preserve"> this payment is associated with multiple shipping addresses.</w:t>
            </w:r>
          </w:p>
          <w:p w14:paraId="63395FF3" w14:textId="77777777" w:rsidR="005441B8" w:rsidRPr="002337F0" w:rsidRDefault="005441B8" w:rsidP="00EC4915">
            <w:pPr>
              <w:rPr>
                <w:rFonts w:ascii="Helvetica" w:hAnsi="Helvetica"/>
                <w:sz w:val="20"/>
              </w:rPr>
            </w:pPr>
          </w:p>
          <w:p w14:paraId="2B22EA1C"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757BFF2C" w14:textId="77777777" w:rsidR="005441B8" w:rsidRPr="002337F0" w:rsidRDefault="005441B8" w:rsidP="00E33A81">
            <w:pPr>
              <w:rPr>
                <w:rFonts w:ascii="Helvetica" w:hAnsi="Helvetica"/>
                <w:sz w:val="20"/>
              </w:rPr>
            </w:pPr>
            <w:r w:rsidRPr="002337F0">
              <w:rPr>
                <w:rFonts w:ascii="Helvetica" w:hAnsi="Helvetica"/>
                <w:b/>
                <w:sz w:val="20"/>
              </w:rPr>
              <w:t>0</w:t>
            </w:r>
            <w:r w:rsidRPr="002337F0">
              <w:rPr>
                <w:rFonts w:ascii="Helvetica" w:hAnsi="Helvetica"/>
                <w:sz w:val="20"/>
              </w:rPr>
              <w:t xml:space="preserve"> – Single/No shipping address.</w:t>
            </w:r>
          </w:p>
          <w:p w14:paraId="30F9345F"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Multiple shipping addresses.</w:t>
            </w:r>
          </w:p>
        </w:tc>
      </w:tr>
      <w:tr w:rsidR="005441B8" w:rsidRPr="002337F0" w14:paraId="69D537F4" w14:textId="77777777" w:rsidTr="005441B8">
        <w:trPr>
          <w:jc w:val="center"/>
        </w:trPr>
        <w:tc>
          <w:tcPr>
            <w:tcW w:w="3681" w:type="dxa"/>
            <w:shd w:val="clear" w:color="auto" w:fill="DAE6FB"/>
          </w:tcPr>
          <w:p w14:paraId="2FFED183"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noteText</w:t>
            </w:r>
          </w:p>
        </w:tc>
        <w:tc>
          <w:tcPr>
            <w:tcW w:w="6769" w:type="dxa"/>
            <w:shd w:val="clear" w:color="auto" w:fill="DAE6FB"/>
          </w:tcPr>
          <w:p w14:paraId="05716250" w14:textId="77777777" w:rsidR="005441B8" w:rsidRPr="002337F0" w:rsidRDefault="005441B8" w:rsidP="00EC4915">
            <w:pPr>
              <w:rPr>
                <w:rFonts w:ascii="Helvetica" w:hAnsi="Helvetica"/>
                <w:sz w:val="20"/>
              </w:rPr>
            </w:pPr>
            <w:r w:rsidRPr="002337F0">
              <w:rPr>
                <w:rFonts w:ascii="Helvetica" w:hAnsi="Helvetica"/>
                <w:sz w:val="20"/>
              </w:rPr>
              <w:t>Note to the Merchant.</w:t>
            </w:r>
          </w:p>
        </w:tc>
      </w:tr>
      <w:tr w:rsidR="005441B8" w:rsidRPr="002337F0" w14:paraId="365367A8" w14:textId="77777777" w:rsidTr="005441B8">
        <w:trPr>
          <w:jc w:val="center"/>
        </w:trPr>
        <w:tc>
          <w:tcPr>
            <w:tcW w:w="3681" w:type="dxa"/>
            <w:shd w:val="clear" w:color="auto" w:fill="DAE6FB"/>
          </w:tcPr>
          <w:p w14:paraId="33D081E1"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bucketCategoryType</w:t>
            </w:r>
          </w:p>
        </w:tc>
        <w:tc>
          <w:tcPr>
            <w:tcW w:w="6769" w:type="dxa"/>
            <w:shd w:val="clear" w:color="auto" w:fill="DAE6FB"/>
          </w:tcPr>
          <w:p w14:paraId="3F63CE02" w14:textId="77777777" w:rsidR="005441B8" w:rsidRPr="002337F0" w:rsidRDefault="005441B8" w:rsidP="00E33A81">
            <w:pPr>
              <w:rPr>
                <w:rFonts w:ascii="Helvetica" w:hAnsi="Helvetica"/>
                <w:sz w:val="20"/>
              </w:rPr>
            </w:pPr>
            <w:r w:rsidRPr="002337F0">
              <w:rPr>
                <w:rFonts w:ascii="Helvetica" w:hAnsi="Helvetica"/>
                <w:sz w:val="20"/>
              </w:rPr>
              <w:t>The category of a payment.</w:t>
            </w:r>
          </w:p>
          <w:p w14:paraId="72E30BD9" w14:textId="77777777" w:rsidR="005441B8" w:rsidRPr="002337F0" w:rsidRDefault="005441B8" w:rsidP="00E33A81">
            <w:pPr>
              <w:rPr>
                <w:rFonts w:ascii="Helvetica" w:hAnsi="Helvetica"/>
                <w:sz w:val="20"/>
              </w:rPr>
            </w:pPr>
          </w:p>
          <w:p w14:paraId="0B4A7DF8"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43CF4991"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International shipping</w:t>
            </w:r>
          </w:p>
          <w:p w14:paraId="02461B8B" w14:textId="77777777" w:rsidR="005441B8" w:rsidRPr="002337F0" w:rsidRDefault="005441B8" w:rsidP="00E33A81">
            <w:pPr>
              <w:rPr>
                <w:rFonts w:ascii="Helvetica" w:hAnsi="Helvetica"/>
                <w:sz w:val="20"/>
              </w:rPr>
            </w:pPr>
            <w:r w:rsidRPr="002337F0">
              <w:rPr>
                <w:rFonts w:ascii="Helvetica" w:hAnsi="Helvetica"/>
                <w:b/>
                <w:sz w:val="20"/>
              </w:rPr>
              <w:t>2</w:t>
            </w:r>
            <w:r w:rsidRPr="002337F0">
              <w:rPr>
                <w:rFonts w:ascii="Helvetica" w:hAnsi="Helvetica"/>
                <w:sz w:val="20"/>
              </w:rPr>
              <w:t xml:space="preserve"> – Local delivery</w:t>
            </w:r>
          </w:p>
          <w:p w14:paraId="569B4B22" w14:textId="77777777" w:rsidR="005441B8" w:rsidRPr="002337F0" w:rsidRDefault="005441B8" w:rsidP="00E33A81">
            <w:pPr>
              <w:rPr>
                <w:rFonts w:ascii="Helvetica" w:hAnsi="Helvetica"/>
                <w:sz w:val="20"/>
              </w:rPr>
            </w:pPr>
            <w:r w:rsidRPr="002337F0">
              <w:rPr>
                <w:rFonts w:ascii="Helvetica" w:hAnsi="Helvetica"/>
                <w:b/>
                <w:sz w:val="20"/>
              </w:rPr>
              <w:t>3</w:t>
            </w:r>
            <w:r w:rsidRPr="002337F0">
              <w:rPr>
                <w:rFonts w:ascii="Helvetica" w:hAnsi="Helvetica"/>
                <w:sz w:val="20"/>
              </w:rPr>
              <w:t xml:space="preserve"> – BOPIS, Buy online pick-up in store</w:t>
            </w:r>
          </w:p>
          <w:p w14:paraId="1E9E3491" w14:textId="77777777" w:rsidR="005441B8" w:rsidRPr="002337F0" w:rsidRDefault="005441B8" w:rsidP="00E33A81">
            <w:pPr>
              <w:rPr>
                <w:rFonts w:ascii="Helvetica" w:hAnsi="Helvetica"/>
                <w:sz w:val="20"/>
              </w:rPr>
            </w:pPr>
            <w:r w:rsidRPr="002337F0">
              <w:rPr>
                <w:rFonts w:ascii="Helvetica" w:hAnsi="Helvetica"/>
                <w:b/>
                <w:sz w:val="20"/>
              </w:rPr>
              <w:t>4</w:t>
            </w:r>
            <w:r w:rsidRPr="002337F0">
              <w:rPr>
                <w:rFonts w:ascii="Helvetica" w:hAnsi="Helvetica"/>
                <w:sz w:val="20"/>
              </w:rPr>
              <w:t xml:space="preserve"> – PUDO, Pick-up drop-off</w:t>
            </w:r>
          </w:p>
        </w:tc>
      </w:tr>
      <w:tr w:rsidR="005441B8" w:rsidRPr="002337F0" w14:paraId="38382671" w14:textId="77777777" w:rsidTr="005441B8">
        <w:trPr>
          <w:jc w:val="center"/>
        </w:trPr>
        <w:tc>
          <w:tcPr>
            <w:tcW w:w="3681" w:type="dxa"/>
            <w:shd w:val="clear" w:color="auto" w:fill="DAE6FB"/>
          </w:tcPr>
          <w:p w14:paraId="38BC6EB9"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locationType</w:t>
            </w:r>
          </w:p>
        </w:tc>
        <w:tc>
          <w:tcPr>
            <w:tcW w:w="6769" w:type="dxa"/>
            <w:shd w:val="clear" w:color="auto" w:fill="DAE6FB"/>
          </w:tcPr>
          <w:p w14:paraId="3AAF388E" w14:textId="77777777" w:rsidR="005441B8" w:rsidRPr="002337F0" w:rsidRDefault="005441B8" w:rsidP="00E33A81">
            <w:pPr>
              <w:rPr>
                <w:rFonts w:ascii="Helvetica" w:hAnsi="Helvetica"/>
                <w:sz w:val="20"/>
              </w:rPr>
            </w:pPr>
            <w:r w:rsidRPr="002337F0">
              <w:rPr>
                <w:rFonts w:ascii="Helvetica" w:hAnsi="Helvetica"/>
                <w:sz w:val="20"/>
              </w:rPr>
              <w:t>Type of merchant location. Required if the items purchased will not be shipped, such as, BOPIS (Buy Online Pick-up In Store) or PUDO (Pick-Up Drop-Off) transactions.</w:t>
            </w:r>
          </w:p>
          <w:p w14:paraId="6F198470" w14:textId="77777777" w:rsidR="005441B8" w:rsidRPr="002337F0" w:rsidRDefault="005441B8" w:rsidP="00E33A81">
            <w:pPr>
              <w:rPr>
                <w:rFonts w:ascii="Helvetica" w:hAnsi="Helvetica"/>
                <w:sz w:val="20"/>
              </w:rPr>
            </w:pPr>
          </w:p>
          <w:p w14:paraId="40FAA942"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6B3C2A75"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Consumer.</w:t>
            </w:r>
          </w:p>
          <w:p w14:paraId="7E35B067" w14:textId="77777777" w:rsidR="005441B8" w:rsidRPr="002337F0" w:rsidRDefault="005441B8" w:rsidP="00E33A81">
            <w:pPr>
              <w:rPr>
                <w:rFonts w:ascii="Helvetica" w:hAnsi="Helvetica"/>
                <w:sz w:val="20"/>
              </w:rPr>
            </w:pPr>
            <w:r w:rsidRPr="002337F0">
              <w:rPr>
                <w:rFonts w:ascii="Helvetica" w:hAnsi="Helvetica"/>
                <w:b/>
                <w:sz w:val="20"/>
              </w:rPr>
              <w:t>2</w:t>
            </w:r>
            <w:r w:rsidRPr="002337F0">
              <w:rPr>
                <w:rFonts w:ascii="Helvetica" w:hAnsi="Helvetica"/>
                <w:sz w:val="20"/>
              </w:rPr>
              <w:t xml:space="preserve"> – Store, for BOPIS transactions.</w:t>
            </w:r>
          </w:p>
          <w:p w14:paraId="6CBD60D1" w14:textId="77777777" w:rsidR="005441B8" w:rsidRPr="002337F0" w:rsidRDefault="005441B8" w:rsidP="00E33A81">
            <w:pPr>
              <w:rPr>
                <w:rFonts w:ascii="Helvetica" w:hAnsi="Helvetica"/>
                <w:sz w:val="20"/>
              </w:rPr>
            </w:pPr>
            <w:r w:rsidRPr="002337F0">
              <w:rPr>
                <w:rFonts w:ascii="Helvetica" w:hAnsi="Helvetica"/>
                <w:b/>
                <w:sz w:val="20"/>
              </w:rPr>
              <w:t>3</w:t>
            </w:r>
            <w:r w:rsidRPr="002337F0">
              <w:rPr>
                <w:rFonts w:ascii="Helvetica" w:hAnsi="Helvetica"/>
                <w:sz w:val="20"/>
              </w:rPr>
              <w:t xml:space="preserve"> – PickupDropoff, for PUDO transactions.</w:t>
            </w:r>
          </w:p>
        </w:tc>
      </w:tr>
      <w:tr w:rsidR="005441B8" w:rsidRPr="002337F0" w14:paraId="08499548" w14:textId="77777777" w:rsidTr="005441B8">
        <w:trPr>
          <w:jc w:val="center"/>
        </w:trPr>
        <w:tc>
          <w:tcPr>
            <w:tcW w:w="3681" w:type="dxa"/>
            <w:shd w:val="clear" w:color="auto" w:fill="DAE6FB"/>
          </w:tcPr>
          <w:p w14:paraId="5D2781E9"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lastRenderedPageBreak/>
              <w:t>locationID</w:t>
            </w:r>
          </w:p>
        </w:tc>
        <w:tc>
          <w:tcPr>
            <w:tcW w:w="6769" w:type="dxa"/>
            <w:shd w:val="clear" w:color="auto" w:fill="DAE6FB"/>
          </w:tcPr>
          <w:p w14:paraId="1F688882" w14:textId="77777777" w:rsidR="005441B8" w:rsidRPr="002337F0" w:rsidRDefault="005441B8" w:rsidP="00EC4915">
            <w:pPr>
              <w:rPr>
                <w:rFonts w:ascii="Helvetica" w:hAnsi="Helvetica"/>
                <w:sz w:val="20"/>
              </w:rPr>
            </w:pPr>
            <w:r w:rsidRPr="002337F0">
              <w:rPr>
                <w:rFonts w:ascii="Helvetica" w:hAnsi="Helvetica"/>
                <w:sz w:val="20"/>
              </w:rPr>
              <w:t>Location ID specified by the merchant for BOPIS (Buy Online Pick-up In Store) or PUDO (Pick-Up Drop-Off) transactions.</w:t>
            </w:r>
          </w:p>
        </w:tc>
      </w:tr>
      <w:tr w:rsidR="005441B8" w:rsidRPr="002337F0" w14:paraId="129AC7B8" w14:textId="77777777" w:rsidTr="005441B8">
        <w:trPr>
          <w:jc w:val="center"/>
        </w:trPr>
        <w:tc>
          <w:tcPr>
            <w:tcW w:w="3681" w:type="dxa"/>
            <w:shd w:val="clear" w:color="auto" w:fill="DAE6FB"/>
          </w:tcPr>
          <w:p w14:paraId="09F0AB86"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sellerPayPalAccountID</w:t>
            </w:r>
          </w:p>
        </w:tc>
        <w:tc>
          <w:tcPr>
            <w:tcW w:w="6769" w:type="dxa"/>
            <w:shd w:val="clear" w:color="auto" w:fill="DAE6FB"/>
          </w:tcPr>
          <w:p w14:paraId="650BD943" w14:textId="77777777" w:rsidR="005441B8" w:rsidRPr="002337F0" w:rsidRDefault="005441B8" w:rsidP="00EC4915">
            <w:pPr>
              <w:rPr>
                <w:rFonts w:ascii="Helvetica" w:hAnsi="Helvetica"/>
                <w:sz w:val="20"/>
              </w:rPr>
            </w:pPr>
            <w:r w:rsidRPr="002337F0">
              <w:rPr>
                <w:rFonts w:ascii="Helvetica" w:hAnsi="Helvetica"/>
                <w:sz w:val="20"/>
              </w:rPr>
              <w:t>Unique identifier for the Merchant. For parallel payments, this field is required and must contain the Payer Id or the email address of the Merchant.</w:t>
            </w:r>
          </w:p>
        </w:tc>
      </w:tr>
      <w:tr w:rsidR="005441B8" w:rsidRPr="002337F0" w14:paraId="23CA34D7" w14:textId="77777777" w:rsidTr="005441B8">
        <w:trPr>
          <w:jc w:val="center"/>
        </w:trPr>
        <w:tc>
          <w:tcPr>
            <w:tcW w:w="3681" w:type="dxa"/>
            <w:shd w:val="clear" w:color="auto" w:fill="DAE6FB"/>
          </w:tcPr>
          <w:p w14:paraId="56EC924B" w14:textId="77777777" w:rsidR="005441B8" w:rsidRPr="002337F0" w:rsidRDefault="005441B8" w:rsidP="00E33A81">
            <w:pPr>
              <w:rPr>
                <w:rFonts w:ascii="Courier New" w:hAnsi="Courier New" w:cs="Courier New"/>
                <w:b/>
                <w:sz w:val="20"/>
              </w:rPr>
            </w:pPr>
            <w:r w:rsidRPr="002337F0">
              <w:rPr>
                <w:rFonts w:ascii="Courier New" w:hAnsi="Courier New" w:cs="Courier New"/>
                <w:b/>
                <w:sz w:val="20"/>
              </w:rPr>
              <w:t>invNum</w:t>
            </w:r>
          </w:p>
        </w:tc>
        <w:tc>
          <w:tcPr>
            <w:tcW w:w="6769" w:type="dxa"/>
            <w:shd w:val="clear" w:color="auto" w:fill="DAE6FB"/>
          </w:tcPr>
          <w:p w14:paraId="5C9D90D5" w14:textId="77777777" w:rsidR="005441B8" w:rsidRPr="002337F0" w:rsidRDefault="005441B8" w:rsidP="00E33A81">
            <w:pPr>
              <w:rPr>
                <w:rFonts w:ascii="Helvetica" w:hAnsi="Helvetica"/>
                <w:sz w:val="20"/>
              </w:rPr>
            </w:pPr>
            <w:r w:rsidRPr="002337F0">
              <w:rPr>
                <w:rFonts w:ascii="Helvetica" w:hAnsi="Helvetica"/>
                <w:sz w:val="20"/>
              </w:rPr>
              <w:t>Merchant’s invoice or tracking number.</w:t>
            </w:r>
          </w:p>
        </w:tc>
      </w:tr>
      <w:tr w:rsidR="005441B8" w:rsidRPr="002337F0" w14:paraId="16FC2F23" w14:textId="77777777" w:rsidTr="005441B8">
        <w:trPr>
          <w:jc w:val="center"/>
        </w:trPr>
        <w:tc>
          <w:tcPr>
            <w:tcW w:w="3681" w:type="dxa"/>
            <w:shd w:val="clear" w:color="auto" w:fill="DAE6FB"/>
          </w:tcPr>
          <w:p w14:paraId="1F59E071" w14:textId="77777777" w:rsidR="005441B8" w:rsidRPr="002337F0" w:rsidRDefault="005441B8" w:rsidP="00E33A81">
            <w:pPr>
              <w:rPr>
                <w:rFonts w:ascii="Courier New" w:hAnsi="Courier New" w:cs="Courier New"/>
                <w:b/>
                <w:sz w:val="20"/>
              </w:rPr>
            </w:pPr>
            <w:r w:rsidRPr="002337F0">
              <w:rPr>
                <w:rFonts w:ascii="Courier New" w:hAnsi="Courier New" w:cs="Courier New"/>
                <w:b/>
                <w:sz w:val="20"/>
              </w:rPr>
              <w:t>custom</w:t>
            </w:r>
          </w:p>
        </w:tc>
        <w:tc>
          <w:tcPr>
            <w:tcW w:w="6769" w:type="dxa"/>
            <w:shd w:val="clear" w:color="auto" w:fill="DAE6FB"/>
          </w:tcPr>
          <w:p w14:paraId="76A79B42" w14:textId="77777777" w:rsidR="005441B8" w:rsidRPr="002337F0" w:rsidRDefault="005441B8" w:rsidP="00E33A81">
            <w:pPr>
              <w:rPr>
                <w:rFonts w:ascii="Helvetica" w:hAnsi="Helvetica"/>
                <w:sz w:val="20"/>
              </w:rPr>
            </w:pPr>
            <w:r w:rsidRPr="002337F0">
              <w:rPr>
                <w:rFonts w:ascii="Helvetica" w:hAnsi="Helvetica"/>
                <w:sz w:val="20"/>
              </w:rPr>
              <w:t>Custom field for your own use.</w:t>
            </w:r>
          </w:p>
        </w:tc>
      </w:tr>
      <w:tr w:rsidR="005441B8" w:rsidRPr="002337F0" w14:paraId="46F07B88" w14:textId="77777777" w:rsidTr="005441B8">
        <w:trPr>
          <w:jc w:val="center"/>
        </w:trPr>
        <w:tc>
          <w:tcPr>
            <w:tcW w:w="3681" w:type="dxa"/>
            <w:shd w:val="clear" w:color="auto" w:fill="DAE6FB"/>
          </w:tcPr>
          <w:p w14:paraId="63A90470"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buyerID</w:t>
            </w:r>
          </w:p>
        </w:tc>
        <w:tc>
          <w:tcPr>
            <w:tcW w:w="6769" w:type="dxa"/>
            <w:shd w:val="clear" w:color="auto" w:fill="DAE6FB"/>
          </w:tcPr>
          <w:p w14:paraId="642DAA70" w14:textId="77777777" w:rsidR="005441B8" w:rsidRPr="002337F0" w:rsidRDefault="005441B8" w:rsidP="00EC4915">
            <w:pPr>
              <w:rPr>
                <w:rFonts w:ascii="Helvetica" w:hAnsi="Helvetica"/>
                <w:sz w:val="20"/>
              </w:rPr>
            </w:pPr>
            <w:r w:rsidRPr="002337F0">
              <w:rPr>
                <w:rFonts w:ascii="Helvetica" w:hAnsi="Helvetica"/>
                <w:sz w:val="20"/>
              </w:rPr>
              <w:t>The unique identifier provided by eBay for this buyer. The value may or may not be the same as the username. In the case of eBay, it is different.</w:t>
            </w:r>
          </w:p>
        </w:tc>
      </w:tr>
      <w:tr w:rsidR="005441B8" w:rsidRPr="002337F0" w14:paraId="324AF832" w14:textId="77777777" w:rsidTr="005441B8">
        <w:trPr>
          <w:jc w:val="center"/>
        </w:trPr>
        <w:tc>
          <w:tcPr>
            <w:tcW w:w="3681" w:type="dxa"/>
            <w:shd w:val="clear" w:color="auto" w:fill="DAE6FB"/>
          </w:tcPr>
          <w:p w14:paraId="12BFD904"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buyerUsername</w:t>
            </w:r>
          </w:p>
        </w:tc>
        <w:tc>
          <w:tcPr>
            <w:tcW w:w="6769" w:type="dxa"/>
            <w:shd w:val="clear" w:color="auto" w:fill="DAE6FB"/>
          </w:tcPr>
          <w:p w14:paraId="2B31D87D" w14:textId="77777777" w:rsidR="005441B8" w:rsidRPr="002337F0" w:rsidRDefault="005441B8" w:rsidP="00EC4915">
            <w:pPr>
              <w:rPr>
                <w:rFonts w:ascii="Helvetica" w:hAnsi="Helvetica"/>
                <w:sz w:val="20"/>
              </w:rPr>
            </w:pPr>
            <w:r w:rsidRPr="002337F0">
              <w:rPr>
                <w:rFonts w:ascii="Helvetica" w:hAnsi="Helvetica"/>
                <w:sz w:val="20"/>
              </w:rPr>
              <w:t>The user name of the user at the marketplaces site.</w:t>
            </w:r>
          </w:p>
        </w:tc>
      </w:tr>
      <w:tr w:rsidR="005441B8" w:rsidRPr="002337F0" w14:paraId="636284B9" w14:textId="77777777" w:rsidTr="005441B8">
        <w:trPr>
          <w:jc w:val="center"/>
        </w:trPr>
        <w:tc>
          <w:tcPr>
            <w:tcW w:w="3681" w:type="dxa"/>
            <w:shd w:val="clear" w:color="auto" w:fill="DAE6FB"/>
          </w:tcPr>
          <w:p w14:paraId="01206644"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buyerRegistrationDate</w:t>
            </w:r>
          </w:p>
        </w:tc>
        <w:tc>
          <w:tcPr>
            <w:tcW w:w="6769" w:type="dxa"/>
            <w:shd w:val="clear" w:color="auto" w:fill="DAE6FB"/>
          </w:tcPr>
          <w:p w14:paraId="40FA74E0" w14:textId="73005502" w:rsidR="005441B8" w:rsidRPr="002337F0" w:rsidRDefault="005441B8" w:rsidP="00EC4915">
            <w:pPr>
              <w:rPr>
                <w:rFonts w:ascii="Helvetica" w:hAnsi="Helvetica"/>
                <w:sz w:val="20"/>
              </w:rPr>
            </w:pPr>
            <w:r w:rsidRPr="002337F0">
              <w:rPr>
                <w:rFonts w:ascii="Helvetica" w:hAnsi="Helvetica"/>
                <w:sz w:val="20"/>
              </w:rPr>
              <w:t>Date when the user registered with the marketplace. In UTC/GMT format</w:t>
            </w:r>
            <w:r w:rsidR="009610FE">
              <w:rPr>
                <w:rFonts w:ascii="Helvetica" w:hAnsi="Helvetica"/>
                <w:sz w:val="20"/>
              </w:rPr>
              <w:t>,</w:t>
            </w:r>
            <w:r w:rsidRPr="002337F0">
              <w:rPr>
                <w:rFonts w:ascii="Helvetica" w:hAnsi="Helvetica"/>
                <w:sz w:val="20"/>
              </w:rPr>
              <w:t xml:space="preserve"> for example, 2013-08-24T05:38:48Z.</w:t>
            </w:r>
          </w:p>
        </w:tc>
      </w:tr>
      <w:tr w:rsidR="005441B8" w:rsidRPr="002337F0" w14:paraId="14BE45F9" w14:textId="77777777" w:rsidTr="005441B8">
        <w:trPr>
          <w:jc w:val="center"/>
        </w:trPr>
        <w:tc>
          <w:tcPr>
            <w:tcW w:w="3681" w:type="dxa"/>
            <w:shd w:val="clear" w:color="auto" w:fill="DAE6FB"/>
          </w:tcPr>
          <w:p w14:paraId="558A94C2"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allowPushFunding</w:t>
            </w:r>
          </w:p>
        </w:tc>
        <w:tc>
          <w:tcPr>
            <w:tcW w:w="6769" w:type="dxa"/>
            <w:shd w:val="clear" w:color="auto" w:fill="DAE6FB"/>
          </w:tcPr>
          <w:p w14:paraId="1796234A" w14:textId="77777777" w:rsidR="005441B8" w:rsidRPr="002337F0" w:rsidRDefault="005441B8" w:rsidP="00E33A81">
            <w:pPr>
              <w:rPr>
                <w:rFonts w:ascii="Helvetica" w:hAnsi="Helvetica"/>
                <w:sz w:val="20"/>
              </w:rPr>
            </w:pPr>
            <w:r w:rsidRPr="002337F0">
              <w:rPr>
                <w:rFonts w:ascii="Helvetica" w:hAnsi="Helvetica"/>
                <w:sz w:val="20"/>
              </w:rPr>
              <w:t>Indicates whether the Merchant can accept push funding.</w:t>
            </w:r>
          </w:p>
          <w:p w14:paraId="75D493F0" w14:textId="77777777" w:rsidR="005441B8" w:rsidRPr="002337F0" w:rsidRDefault="005441B8" w:rsidP="00E33A81">
            <w:pPr>
              <w:rPr>
                <w:rFonts w:ascii="Helvetica" w:hAnsi="Helvetica"/>
                <w:sz w:val="20"/>
              </w:rPr>
            </w:pPr>
          </w:p>
          <w:p w14:paraId="773C5805"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61099F24" w14:textId="77777777" w:rsidR="005441B8" w:rsidRPr="002337F0" w:rsidRDefault="005441B8" w:rsidP="00E33A81">
            <w:pPr>
              <w:rPr>
                <w:rFonts w:ascii="Helvetica" w:hAnsi="Helvetica"/>
                <w:sz w:val="20"/>
              </w:rPr>
            </w:pPr>
            <w:r w:rsidRPr="002337F0">
              <w:rPr>
                <w:rFonts w:ascii="Helvetica" w:hAnsi="Helvetica"/>
                <w:b/>
                <w:sz w:val="20"/>
              </w:rPr>
              <w:t>0</w:t>
            </w:r>
            <w:r w:rsidRPr="002337F0">
              <w:rPr>
                <w:rFonts w:ascii="Helvetica" w:hAnsi="Helvetica"/>
                <w:sz w:val="20"/>
              </w:rPr>
              <w:t xml:space="preserve"> – Merchant cannot accept push funding.</w:t>
            </w:r>
          </w:p>
          <w:p w14:paraId="492B1480"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Merchant can accept push funding.</w:t>
            </w:r>
          </w:p>
        </w:tc>
      </w:tr>
      <w:tr w:rsidR="005441B8" w:rsidRPr="002337F0" w14:paraId="700BEBC2" w14:textId="77777777" w:rsidTr="005441B8">
        <w:trPr>
          <w:jc w:val="center"/>
        </w:trPr>
        <w:tc>
          <w:tcPr>
            <w:tcW w:w="3681" w:type="dxa"/>
            <w:shd w:val="clear" w:color="auto" w:fill="DAE6FB"/>
            <w:tcFitText/>
          </w:tcPr>
          <w:p w14:paraId="628F2245" w14:textId="77777777" w:rsidR="005441B8" w:rsidRPr="002337F0" w:rsidRDefault="005441B8" w:rsidP="00EC4915">
            <w:pPr>
              <w:rPr>
                <w:rFonts w:ascii="Courier New" w:hAnsi="Courier New" w:cs="Courier New"/>
                <w:b/>
                <w:sz w:val="20"/>
              </w:rPr>
            </w:pPr>
            <w:r w:rsidRPr="00F86F4E">
              <w:rPr>
                <w:rFonts w:ascii="Courier New" w:hAnsi="Courier New" w:cs="Courier New"/>
                <w:b/>
                <w:spacing w:val="18"/>
                <w:sz w:val="20"/>
              </w:rPr>
              <w:t>userSelectedFundingSourc</w:t>
            </w:r>
            <w:r w:rsidRPr="00F86F4E">
              <w:rPr>
                <w:rFonts w:ascii="Courier New" w:hAnsi="Courier New" w:cs="Courier New"/>
                <w:b/>
                <w:spacing w:val="3"/>
                <w:sz w:val="20"/>
              </w:rPr>
              <w:t>e</w:t>
            </w:r>
          </w:p>
        </w:tc>
        <w:tc>
          <w:tcPr>
            <w:tcW w:w="6769" w:type="dxa"/>
            <w:shd w:val="clear" w:color="auto" w:fill="DAE6FB"/>
          </w:tcPr>
          <w:p w14:paraId="50E71010" w14:textId="4FCAA167" w:rsidR="005441B8" w:rsidRPr="002337F0" w:rsidRDefault="005441B8" w:rsidP="00E33A81">
            <w:pPr>
              <w:rPr>
                <w:rFonts w:ascii="Helvetica" w:hAnsi="Helvetica"/>
                <w:sz w:val="20"/>
              </w:rPr>
            </w:pPr>
            <w:r w:rsidRPr="002337F0">
              <w:rPr>
                <w:rFonts w:ascii="Helvetica" w:hAnsi="Helvetica"/>
                <w:sz w:val="20"/>
              </w:rPr>
              <w:t xml:space="preserve">This element could be used to specify the preferred funding option for a guest user. However, the </w:t>
            </w:r>
            <w:r w:rsidRPr="002337F0">
              <w:rPr>
                <w:rFonts w:ascii="Courier New" w:hAnsi="Courier New" w:cs="Courier New"/>
                <w:sz w:val="20"/>
              </w:rPr>
              <w:t>landingPage</w:t>
            </w:r>
            <w:r w:rsidRPr="002337F0">
              <w:rPr>
                <w:rFonts w:ascii="Helvetica" w:hAnsi="Helvetica"/>
                <w:sz w:val="20"/>
              </w:rPr>
              <w:t xml:space="preserve"> </w:t>
            </w:r>
            <w:r>
              <w:rPr>
                <w:rFonts w:ascii="Helvetica" w:hAnsi="Helvetica"/>
                <w:sz w:val="20"/>
              </w:rPr>
              <w:t>Checkout</w:t>
            </w:r>
            <w:r w:rsidRPr="002337F0">
              <w:rPr>
                <w:rFonts w:ascii="Helvetica" w:hAnsi="Helvetica"/>
                <w:sz w:val="20"/>
              </w:rPr>
              <w:t xml:space="preserve"> option must also be set to </w:t>
            </w:r>
            <w:r w:rsidRPr="002337F0">
              <w:rPr>
                <w:rFonts w:ascii="Helvetica" w:hAnsi="Helvetica"/>
                <w:b/>
                <w:sz w:val="20"/>
              </w:rPr>
              <w:t>Billing</w:t>
            </w:r>
            <w:r w:rsidRPr="002337F0">
              <w:rPr>
                <w:rFonts w:ascii="Helvetica" w:hAnsi="Helvetica"/>
                <w:sz w:val="20"/>
              </w:rPr>
              <w:t>, otherwise it is ignored.</w:t>
            </w:r>
          </w:p>
          <w:p w14:paraId="4B60205C" w14:textId="77777777" w:rsidR="005441B8" w:rsidRPr="002337F0" w:rsidRDefault="005441B8" w:rsidP="00E33A81">
            <w:pPr>
              <w:rPr>
                <w:rFonts w:ascii="Helvetica" w:hAnsi="Helvetica"/>
                <w:sz w:val="20"/>
              </w:rPr>
            </w:pPr>
          </w:p>
          <w:p w14:paraId="41C64E80"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6FBE5F9C" w14:textId="77777777" w:rsidR="005441B8" w:rsidRPr="002337F0" w:rsidRDefault="005441B8" w:rsidP="00E33A81">
            <w:pPr>
              <w:rPr>
                <w:rFonts w:ascii="Helvetica" w:hAnsi="Helvetica"/>
                <w:b/>
                <w:sz w:val="20"/>
              </w:rPr>
            </w:pPr>
            <w:r w:rsidRPr="002337F0">
              <w:rPr>
                <w:rFonts w:ascii="Helvetica" w:hAnsi="Helvetica"/>
                <w:b/>
                <w:sz w:val="20"/>
              </w:rPr>
              <w:t>ChinaUnionPay.</w:t>
            </w:r>
          </w:p>
          <w:p w14:paraId="7566DF13" w14:textId="77777777" w:rsidR="005441B8" w:rsidRPr="002337F0" w:rsidRDefault="005441B8" w:rsidP="00E33A81">
            <w:pPr>
              <w:rPr>
                <w:rFonts w:ascii="Helvetica" w:hAnsi="Helvetica"/>
                <w:b/>
                <w:sz w:val="20"/>
              </w:rPr>
            </w:pPr>
            <w:r w:rsidRPr="002337F0">
              <w:rPr>
                <w:rFonts w:ascii="Helvetica" w:hAnsi="Helvetica"/>
                <w:b/>
                <w:sz w:val="20"/>
              </w:rPr>
              <w:t>CreditCard.</w:t>
            </w:r>
          </w:p>
          <w:p w14:paraId="0688E267" w14:textId="77777777" w:rsidR="005441B8" w:rsidRPr="002337F0" w:rsidRDefault="005441B8" w:rsidP="00E33A81">
            <w:pPr>
              <w:rPr>
                <w:rFonts w:ascii="Helvetica" w:hAnsi="Helvetica"/>
                <w:b/>
                <w:sz w:val="20"/>
              </w:rPr>
            </w:pPr>
            <w:r w:rsidRPr="002337F0">
              <w:rPr>
                <w:rFonts w:ascii="Helvetica" w:hAnsi="Helvetica"/>
                <w:b/>
                <w:sz w:val="20"/>
              </w:rPr>
              <w:t>ELV.</w:t>
            </w:r>
          </w:p>
          <w:p w14:paraId="4C623EB1" w14:textId="77777777" w:rsidR="005441B8" w:rsidRPr="002337F0" w:rsidRDefault="005441B8" w:rsidP="00E33A81">
            <w:pPr>
              <w:rPr>
                <w:rFonts w:ascii="Helvetica" w:hAnsi="Helvetica"/>
                <w:b/>
                <w:sz w:val="20"/>
              </w:rPr>
            </w:pPr>
            <w:r w:rsidRPr="002337F0">
              <w:rPr>
                <w:rFonts w:ascii="Helvetica" w:hAnsi="Helvetica"/>
                <w:b/>
                <w:sz w:val="20"/>
              </w:rPr>
              <w:t>QIWI.</w:t>
            </w:r>
          </w:p>
        </w:tc>
      </w:tr>
      <w:tr w:rsidR="005441B8" w:rsidRPr="002337F0" w14:paraId="4911C7D6" w14:textId="77777777" w:rsidTr="005441B8">
        <w:trPr>
          <w:jc w:val="center"/>
        </w:trPr>
        <w:tc>
          <w:tcPr>
            <w:tcW w:w="3681" w:type="dxa"/>
            <w:shd w:val="clear" w:color="auto" w:fill="DAE6FB"/>
          </w:tcPr>
          <w:p w14:paraId="14605B0E"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billingType</w:t>
            </w:r>
          </w:p>
        </w:tc>
        <w:tc>
          <w:tcPr>
            <w:tcW w:w="6769" w:type="dxa"/>
            <w:shd w:val="clear" w:color="auto" w:fill="DAE6FB"/>
          </w:tcPr>
          <w:p w14:paraId="293F3962" w14:textId="77777777" w:rsidR="005441B8" w:rsidRPr="002337F0" w:rsidRDefault="005441B8" w:rsidP="00E33A81">
            <w:pPr>
              <w:rPr>
                <w:rFonts w:ascii="Helvetica" w:hAnsi="Helvetica"/>
                <w:sz w:val="20"/>
              </w:rPr>
            </w:pPr>
            <w:r w:rsidRPr="002337F0">
              <w:rPr>
                <w:rFonts w:ascii="Helvetica" w:hAnsi="Helvetica"/>
                <w:sz w:val="20"/>
              </w:rPr>
              <w:t>Type of billing agreement for reference transactions. You must have permission from PayPal to use this field.</w:t>
            </w:r>
          </w:p>
          <w:p w14:paraId="798930A7" w14:textId="77777777" w:rsidR="005441B8" w:rsidRPr="002337F0" w:rsidRDefault="005441B8" w:rsidP="00E33A81">
            <w:pPr>
              <w:rPr>
                <w:rFonts w:ascii="Helvetica" w:hAnsi="Helvetica"/>
                <w:sz w:val="20"/>
              </w:rPr>
            </w:pPr>
          </w:p>
          <w:p w14:paraId="1F1C5E85"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1E62E4DE" w14:textId="77777777" w:rsidR="005441B8" w:rsidRPr="002337F0" w:rsidRDefault="005441B8" w:rsidP="00E33A81">
            <w:pPr>
              <w:rPr>
                <w:rFonts w:ascii="Helvetica" w:hAnsi="Helvetica"/>
                <w:sz w:val="20"/>
              </w:rPr>
            </w:pPr>
            <w:r w:rsidRPr="002337F0">
              <w:rPr>
                <w:rFonts w:ascii="Helvetica" w:hAnsi="Helvetica"/>
                <w:b/>
                <w:sz w:val="20"/>
              </w:rPr>
              <w:t>MerchantInitiatedBilling</w:t>
            </w:r>
            <w:r w:rsidRPr="002337F0">
              <w:rPr>
                <w:rFonts w:ascii="Helvetica" w:hAnsi="Helvetica"/>
                <w:sz w:val="20"/>
              </w:rPr>
              <w:t xml:space="preserve"> – PayPal creates a billing agreement for each transaction associated with buyer.</w:t>
            </w:r>
          </w:p>
          <w:p w14:paraId="52F2D63D" w14:textId="77777777" w:rsidR="005441B8" w:rsidRPr="002337F0" w:rsidRDefault="005441B8" w:rsidP="00E33A81">
            <w:pPr>
              <w:rPr>
                <w:rFonts w:ascii="Helvetica" w:hAnsi="Helvetica"/>
                <w:sz w:val="20"/>
              </w:rPr>
            </w:pPr>
            <w:r w:rsidRPr="002337F0">
              <w:rPr>
                <w:rFonts w:ascii="Helvetica" w:hAnsi="Helvetica"/>
                <w:b/>
                <w:spacing w:val="-8"/>
                <w:sz w:val="20"/>
              </w:rPr>
              <w:t>MerchantInitiatedBillingSingleAgreement</w:t>
            </w:r>
            <w:r w:rsidRPr="002337F0">
              <w:rPr>
                <w:rFonts w:ascii="Helvetica" w:hAnsi="Helvetica"/>
                <w:sz w:val="20"/>
              </w:rPr>
              <w:t xml:space="preserve"> – PayPal creates a single billing agreement for all transactions associated with buyer. Use this value unless you need per-transaction billing agreements.</w:t>
            </w:r>
          </w:p>
        </w:tc>
      </w:tr>
      <w:tr w:rsidR="005441B8" w:rsidRPr="002337F0" w14:paraId="01B7B701" w14:textId="77777777" w:rsidTr="005441B8">
        <w:trPr>
          <w:jc w:val="center"/>
        </w:trPr>
        <w:tc>
          <w:tcPr>
            <w:tcW w:w="3681" w:type="dxa"/>
            <w:shd w:val="clear" w:color="auto" w:fill="DAE6FB"/>
            <w:tcFitText/>
          </w:tcPr>
          <w:p w14:paraId="4A2C493D" w14:textId="77777777" w:rsidR="005441B8" w:rsidRPr="002337F0" w:rsidRDefault="005441B8" w:rsidP="00EC4915">
            <w:pPr>
              <w:rPr>
                <w:rFonts w:ascii="Courier New" w:hAnsi="Courier New" w:cs="Courier New"/>
                <w:b/>
                <w:sz w:val="20"/>
              </w:rPr>
            </w:pPr>
            <w:r w:rsidRPr="00F86F4E">
              <w:rPr>
                <w:rFonts w:ascii="Courier New" w:hAnsi="Courier New" w:cs="Courier New"/>
                <w:b/>
                <w:spacing w:val="7"/>
                <w:sz w:val="20"/>
              </w:rPr>
              <w:t>billingAgreementDescriptio</w:t>
            </w:r>
            <w:r w:rsidRPr="00F86F4E">
              <w:rPr>
                <w:rFonts w:ascii="Courier New" w:hAnsi="Courier New" w:cs="Courier New"/>
                <w:b/>
                <w:spacing w:val="12"/>
                <w:sz w:val="20"/>
              </w:rPr>
              <w:t>n</w:t>
            </w:r>
          </w:p>
        </w:tc>
        <w:tc>
          <w:tcPr>
            <w:tcW w:w="6769" w:type="dxa"/>
            <w:shd w:val="clear" w:color="auto" w:fill="DAE6FB"/>
          </w:tcPr>
          <w:p w14:paraId="40D6DA14" w14:textId="77777777" w:rsidR="005441B8" w:rsidRDefault="005441B8" w:rsidP="00EC4915">
            <w:pPr>
              <w:rPr>
                <w:rFonts w:ascii="Helvetica" w:hAnsi="Helvetica"/>
                <w:sz w:val="20"/>
              </w:rPr>
            </w:pPr>
            <w:r w:rsidRPr="002337F0">
              <w:rPr>
                <w:rFonts w:ascii="Helvetica" w:hAnsi="Helvetica"/>
                <w:sz w:val="20"/>
              </w:rPr>
              <w:t>Description of goods or services associated with the billing agreement. This field is required for each recurring payment billing agreement. PayPal recommends that the description contain a brief summary of the billing agreement terms and conditions. For example, buyer is billed at "9.99 per month for 2 years".</w:t>
            </w:r>
          </w:p>
          <w:p w14:paraId="75981467" w14:textId="77777777" w:rsidR="00C7679A" w:rsidRDefault="00C7679A" w:rsidP="00EC4915">
            <w:pPr>
              <w:rPr>
                <w:rFonts w:ascii="Helvetica" w:hAnsi="Helvetica"/>
                <w:sz w:val="20"/>
              </w:rPr>
            </w:pPr>
          </w:p>
          <w:p w14:paraId="3352959E" w14:textId="77777777" w:rsidR="00C7679A" w:rsidRDefault="00C7679A" w:rsidP="00EC4915">
            <w:pPr>
              <w:rPr>
                <w:rFonts w:ascii="Helvetica" w:hAnsi="Helvetica"/>
                <w:sz w:val="20"/>
              </w:rPr>
            </w:pPr>
          </w:p>
          <w:p w14:paraId="5006B74F" w14:textId="77777777" w:rsidR="00C7679A" w:rsidRDefault="00C7679A" w:rsidP="00EC4915">
            <w:pPr>
              <w:rPr>
                <w:rFonts w:ascii="Helvetica" w:hAnsi="Helvetica"/>
                <w:sz w:val="20"/>
              </w:rPr>
            </w:pPr>
          </w:p>
          <w:p w14:paraId="71778BD9" w14:textId="77777777" w:rsidR="00C7679A" w:rsidRDefault="00C7679A" w:rsidP="00EC4915">
            <w:pPr>
              <w:rPr>
                <w:rFonts w:ascii="Helvetica" w:hAnsi="Helvetica"/>
                <w:sz w:val="20"/>
              </w:rPr>
            </w:pPr>
          </w:p>
          <w:p w14:paraId="46D4016B" w14:textId="77777777" w:rsidR="00C7679A" w:rsidRDefault="00C7679A" w:rsidP="00EC4915">
            <w:pPr>
              <w:rPr>
                <w:rFonts w:ascii="Helvetica" w:hAnsi="Helvetica"/>
                <w:sz w:val="20"/>
              </w:rPr>
            </w:pPr>
          </w:p>
          <w:p w14:paraId="1CEB6BBC" w14:textId="77777777" w:rsidR="00C7679A" w:rsidRDefault="00C7679A" w:rsidP="00EC4915">
            <w:pPr>
              <w:rPr>
                <w:rFonts w:ascii="Helvetica" w:hAnsi="Helvetica"/>
                <w:sz w:val="20"/>
              </w:rPr>
            </w:pPr>
          </w:p>
          <w:p w14:paraId="1B7F67A4" w14:textId="4E4735E5" w:rsidR="00C7679A" w:rsidRPr="002337F0" w:rsidRDefault="00C7679A" w:rsidP="00EC4915">
            <w:pPr>
              <w:rPr>
                <w:rFonts w:ascii="Helvetica" w:hAnsi="Helvetica"/>
                <w:sz w:val="20"/>
              </w:rPr>
            </w:pPr>
          </w:p>
        </w:tc>
      </w:tr>
      <w:tr w:rsidR="005441B8" w:rsidRPr="002337F0" w14:paraId="3E329C2E" w14:textId="77777777" w:rsidTr="005441B8">
        <w:trPr>
          <w:jc w:val="center"/>
        </w:trPr>
        <w:tc>
          <w:tcPr>
            <w:tcW w:w="3681" w:type="dxa"/>
            <w:shd w:val="clear" w:color="auto" w:fill="DAE6FB"/>
          </w:tcPr>
          <w:p w14:paraId="7FF44C38"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lastRenderedPageBreak/>
              <w:t>paymentType</w:t>
            </w:r>
          </w:p>
        </w:tc>
        <w:tc>
          <w:tcPr>
            <w:tcW w:w="6769" w:type="dxa"/>
            <w:shd w:val="clear" w:color="auto" w:fill="DAE6FB"/>
          </w:tcPr>
          <w:p w14:paraId="25156A43" w14:textId="77777777" w:rsidR="005441B8" w:rsidRPr="002337F0" w:rsidRDefault="005441B8" w:rsidP="00E33A81">
            <w:pPr>
              <w:rPr>
                <w:rFonts w:ascii="Helvetica" w:hAnsi="Helvetica"/>
                <w:sz w:val="20"/>
              </w:rPr>
            </w:pPr>
            <w:r w:rsidRPr="002337F0">
              <w:rPr>
                <w:rFonts w:ascii="Helvetica" w:hAnsi="Helvetica"/>
                <w:sz w:val="20"/>
              </w:rPr>
              <w:t>Type of PayPal payment you require for the billing agreement.</w:t>
            </w:r>
          </w:p>
          <w:p w14:paraId="419A4CC7" w14:textId="77777777" w:rsidR="005441B8" w:rsidRPr="002337F0" w:rsidRDefault="005441B8" w:rsidP="00E33A81">
            <w:pPr>
              <w:rPr>
                <w:rFonts w:ascii="Helvetica" w:hAnsi="Helvetica"/>
                <w:sz w:val="20"/>
              </w:rPr>
            </w:pPr>
          </w:p>
          <w:p w14:paraId="57805039"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7092840E" w14:textId="3360BE6F" w:rsidR="005441B8" w:rsidRPr="002337F0" w:rsidRDefault="005441B8" w:rsidP="00E33A81">
            <w:pPr>
              <w:rPr>
                <w:rFonts w:ascii="Helvetica" w:hAnsi="Helvetica"/>
                <w:sz w:val="20"/>
              </w:rPr>
            </w:pPr>
            <w:r w:rsidRPr="002337F0">
              <w:rPr>
                <w:rFonts w:ascii="Helvetica" w:hAnsi="Helvetica"/>
                <w:b/>
                <w:sz w:val="20"/>
              </w:rPr>
              <w:t>Any</w:t>
            </w:r>
            <w:r w:rsidRPr="002337F0">
              <w:rPr>
                <w:rFonts w:ascii="Helvetica" w:hAnsi="Helvetica"/>
                <w:sz w:val="20"/>
              </w:rPr>
              <w:t xml:space="preserve"> – The merchant accepts any payment method for the billing agreement, even if it could take a few working days for the movement of funds to the merchant account</w:t>
            </w:r>
            <w:r w:rsidR="009610FE">
              <w:rPr>
                <w:rFonts w:ascii="Helvetica" w:hAnsi="Helvetica"/>
                <w:sz w:val="20"/>
              </w:rPr>
              <w:t>. T</w:t>
            </w:r>
            <w:r w:rsidRPr="002337F0">
              <w:rPr>
                <w:rFonts w:ascii="Helvetica" w:hAnsi="Helvetica"/>
                <w:sz w:val="20"/>
              </w:rPr>
              <w:t>his includes echeck, in addition to credit or debit cards and PayPal balance.</w:t>
            </w:r>
          </w:p>
          <w:p w14:paraId="3FE0F5C3" w14:textId="77777777" w:rsidR="005441B8" w:rsidRPr="002337F0" w:rsidRDefault="005441B8" w:rsidP="00E33A81">
            <w:pPr>
              <w:rPr>
                <w:rFonts w:ascii="Helvetica" w:hAnsi="Helvetica"/>
                <w:sz w:val="20"/>
              </w:rPr>
            </w:pPr>
          </w:p>
          <w:p w14:paraId="34410A3D" w14:textId="77777777" w:rsidR="005441B8" w:rsidRPr="002337F0" w:rsidRDefault="005441B8" w:rsidP="00E33A81">
            <w:pPr>
              <w:rPr>
                <w:rFonts w:ascii="Helvetica" w:hAnsi="Helvetica"/>
                <w:sz w:val="20"/>
              </w:rPr>
            </w:pPr>
            <w:r w:rsidRPr="002337F0">
              <w:rPr>
                <w:rFonts w:ascii="Helvetica" w:hAnsi="Helvetica"/>
                <w:b/>
                <w:sz w:val="20"/>
              </w:rPr>
              <w:t>InstantOnly</w:t>
            </w:r>
            <w:r w:rsidRPr="002337F0">
              <w:rPr>
                <w:rFonts w:ascii="Helvetica" w:hAnsi="Helvetica"/>
                <w:sz w:val="20"/>
              </w:rPr>
              <w:t xml:space="preserve"> – The payment options accepted by the merchant are credit cards, debit cards or PayPal balance only because the merchant expects immediate payment.</w:t>
            </w:r>
          </w:p>
        </w:tc>
      </w:tr>
      <w:tr w:rsidR="005441B8" w:rsidRPr="002337F0" w14:paraId="69E8CA42" w14:textId="77777777" w:rsidTr="005441B8">
        <w:trPr>
          <w:jc w:val="center"/>
        </w:trPr>
        <w:tc>
          <w:tcPr>
            <w:tcW w:w="3681" w:type="dxa"/>
            <w:shd w:val="clear" w:color="auto" w:fill="DAE6FB"/>
          </w:tcPr>
          <w:p w14:paraId="369E5845"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taxIDType</w:t>
            </w:r>
          </w:p>
        </w:tc>
        <w:tc>
          <w:tcPr>
            <w:tcW w:w="6769" w:type="dxa"/>
            <w:shd w:val="clear" w:color="auto" w:fill="DAE6FB"/>
          </w:tcPr>
          <w:p w14:paraId="51F66142" w14:textId="77777777" w:rsidR="005441B8" w:rsidRPr="002337F0" w:rsidRDefault="005441B8" w:rsidP="00E33A81">
            <w:pPr>
              <w:rPr>
                <w:rFonts w:ascii="Helvetica" w:hAnsi="Helvetica"/>
                <w:sz w:val="20"/>
              </w:rPr>
            </w:pPr>
            <w:r w:rsidRPr="002337F0">
              <w:rPr>
                <w:rFonts w:ascii="Helvetica" w:hAnsi="Helvetica"/>
                <w:sz w:val="20"/>
              </w:rPr>
              <w:t>Buyer's tax ID type. This field is required for Brazil and used for Brazil only.</w:t>
            </w:r>
          </w:p>
          <w:p w14:paraId="73FE06F3" w14:textId="77777777" w:rsidR="005441B8" w:rsidRPr="002337F0" w:rsidRDefault="005441B8" w:rsidP="00E33A81">
            <w:pPr>
              <w:rPr>
                <w:rFonts w:ascii="Helvetica" w:hAnsi="Helvetica"/>
                <w:sz w:val="20"/>
              </w:rPr>
            </w:pPr>
          </w:p>
          <w:p w14:paraId="735DA0A5" w14:textId="77777777" w:rsidR="005441B8" w:rsidRPr="002337F0" w:rsidRDefault="005441B8" w:rsidP="00E33A81">
            <w:pPr>
              <w:rPr>
                <w:rFonts w:ascii="Helvetica" w:hAnsi="Helvetica"/>
                <w:sz w:val="20"/>
              </w:rPr>
            </w:pPr>
            <w:r w:rsidRPr="002337F0">
              <w:rPr>
                <w:rFonts w:ascii="Helvetica" w:hAnsi="Helvetica"/>
                <w:sz w:val="20"/>
              </w:rPr>
              <w:t>For Brazil use only: The tax ID type is BR_CPF for individuals and BR_CNPJ for businesses.</w:t>
            </w:r>
          </w:p>
        </w:tc>
      </w:tr>
      <w:tr w:rsidR="005441B8" w:rsidRPr="002337F0" w14:paraId="613E8805" w14:textId="77777777" w:rsidTr="005441B8">
        <w:trPr>
          <w:jc w:val="center"/>
        </w:trPr>
        <w:tc>
          <w:tcPr>
            <w:tcW w:w="3681" w:type="dxa"/>
            <w:shd w:val="clear" w:color="auto" w:fill="DAE6FB"/>
          </w:tcPr>
          <w:p w14:paraId="22A42A9B" w14:textId="77777777" w:rsidR="005441B8" w:rsidRPr="002337F0" w:rsidRDefault="005441B8" w:rsidP="00EC4915">
            <w:pPr>
              <w:rPr>
                <w:rFonts w:ascii="Courier New" w:hAnsi="Courier New" w:cs="Courier New"/>
                <w:b/>
                <w:sz w:val="20"/>
              </w:rPr>
            </w:pPr>
            <w:r w:rsidRPr="002337F0">
              <w:rPr>
                <w:rFonts w:ascii="Courier New" w:hAnsi="Courier New" w:cs="Courier New"/>
                <w:b/>
                <w:sz w:val="20"/>
              </w:rPr>
              <w:t>taxID</w:t>
            </w:r>
          </w:p>
        </w:tc>
        <w:tc>
          <w:tcPr>
            <w:tcW w:w="6769" w:type="dxa"/>
            <w:shd w:val="clear" w:color="auto" w:fill="DAE6FB"/>
          </w:tcPr>
          <w:p w14:paraId="0DB9653B" w14:textId="77777777" w:rsidR="005441B8" w:rsidRPr="002337F0" w:rsidRDefault="005441B8" w:rsidP="00E33A81">
            <w:pPr>
              <w:rPr>
                <w:rFonts w:ascii="Helvetica" w:hAnsi="Helvetica"/>
                <w:sz w:val="20"/>
              </w:rPr>
            </w:pPr>
            <w:r w:rsidRPr="002337F0">
              <w:rPr>
                <w:rFonts w:ascii="Helvetica" w:hAnsi="Helvetica"/>
                <w:sz w:val="20"/>
              </w:rPr>
              <w:t>Buyer's tax ID. This field is required for Brazil and used for Brazil only.</w:t>
            </w:r>
          </w:p>
          <w:p w14:paraId="1C6D3FE2" w14:textId="77777777" w:rsidR="005441B8" w:rsidRPr="002337F0" w:rsidRDefault="005441B8" w:rsidP="00E33A81">
            <w:pPr>
              <w:rPr>
                <w:rFonts w:ascii="Helvetica" w:hAnsi="Helvetica"/>
                <w:sz w:val="20"/>
              </w:rPr>
            </w:pPr>
          </w:p>
          <w:p w14:paraId="26388477" w14:textId="77777777" w:rsidR="005441B8" w:rsidRPr="002337F0" w:rsidRDefault="005441B8" w:rsidP="00E33A81">
            <w:pPr>
              <w:rPr>
                <w:rFonts w:ascii="Helvetica" w:hAnsi="Helvetica"/>
                <w:sz w:val="20"/>
              </w:rPr>
            </w:pPr>
            <w:r w:rsidRPr="002337F0">
              <w:rPr>
                <w:rFonts w:ascii="Helvetica" w:hAnsi="Helvetica"/>
                <w:sz w:val="20"/>
              </w:rPr>
              <w:t>For Brazil use only: The tax ID is 11 single-byte characters for individuals and 14 single-byte characters for businesses</w:t>
            </w:r>
          </w:p>
        </w:tc>
      </w:tr>
      <w:tr w:rsidR="005441B8" w:rsidRPr="002337F0" w14:paraId="57762107" w14:textId="77777777" w:rsidTr="005441B8">
        <w:trPr>
          <w:jc w:val="center"/>
        </w:trPr>
        <w:tc>
          <w:tcPr>
            <w:tcW w:w="3681" w:type="dxa"/>
            <w:shd w:val="clear" w:color="auto" w:fill="DAE6FB"/>
          </w:tcPr>
          <w:p w14:paraId="36F509E6" w14:textId="77777777" w:rsidR="005441B8" w:rsidRPr="002337F0" w:rsidRDefault="005441B8" w:rsidP="00B76C54">
            <w:pPr>
              <w:rPr>
                <w:rFonts w:ascii="Courier New" w:hAnsi="Courier New" w:cs="Courier New"/>
                <w:b/>
                <w:sz w:val="20"/>
              </w:rPr>
            </w:pPr>
            <w:r w:rsidRPr="002337F0">
              <w:rPr>
                <w:rFonts w:ascii="Courier New" w:hAnsi="Courier New" w:cs="Courier New"/>
                <w:b/>
                <w:sz w:val="20"/>
              </w:rPr>
              <w:t>returnFMFDetails</w:t>
            </w:r>
          </w:p>
        </w:tc>
        <w:tc>
          <w:tcPr>
            <w:tcW w:w="6769" w:type="dxa"/>
            <w:shd w:val="clear" w:color="auto" w:fill="DAE6FB"/>
          </w:tcPr>
          <w:p w14:paraId="450561C1" w14:textId="77777777" w:rsidR="005441B8" w:rsidRPr="002337F0" w:rsidRDefault="005441B8" w:rsidP="00E33A81">
            <w:pPr>
              <w:rPr>
                <w:rFonts w:ascii="Helvetica" w:hAnsi="Helvetica"/>
                <w:sz w:val="20"/>
              </w:rPr>
            </w:pPr>
            <w:r w:rsidRPr="002337F0">
              <w:rPr>
                <w:rFonts w:ascii="Helvetica" w:hAnsi="Helvetica"/>
                <w:sz w:val="20"/>
              </w:rPr>
              <w:t>Flag to indicate whether you want the results returned by Fraud Management Filters when doing a recurring/reference transaction.</w:t>
            </w:r>
          </w:p>
          <w:p w14:paraId="7A83FA42" w14:textId="77777777" w:rsidR="005441B8" w:rsidRPr="002337F0" w:rsidRDefault="005441B8" w:rsidP="00E33A81">
            <w:pPr>
              <w:rPr>
                <w:rFonts w:ascii="Helvetica" w:hAnsi="Helvetica"/>
                <w:sz w:val="20"/>
              </w:rPr>
            </w:pPr>
          </w:p>
          <w:p w14:paraId="3424AB51" w14:textId="77777777" w:rsidR="005441B8" w:rsidRPr="002337F0" w:rsidRDefault="005441B8" w:rsidP="00E33A81">
            <w:pPr>
              <w:rPr>
                <w:rFonts w:ascii="Helvetica" w:hAnsi="Helvetica"/>
                <w:sz w:val="20"/>
              </w:rPr>
            </w:pPr>
            <w:r w:rsidRPr="002337F0">
              <w:rPr>
                <w:rFonts w:ascii="Helvetica" w:hAnsi="Helvetica"/>
                <w:sz w:val="20"/>
              </w:rPr>
              <w:t>Possible values are:</w:t>
            </w:r>
          </w:p>
          <w:p w14:paraId="7DCD0748" w14:textId="77777777" w:rsidR="005441B8" w:rsidRPr="002337F0" w:rsidRDefault="005441B8" w:rsidP="00E33A81">
            <w:pPr>
              <w:rPr>
                <w:rFonts w:ascii="Helvetica" w:hAnsi="Helvetica"/>
                <w:sz w:val="20"/>
              </w:rPr>
            </w:pPr>
            <w:r w:rsidRPr="002337F0">
              <w:rPr>
                <w:rFonts w:ascii="Helvetica" w:hAnsi="Helvetica"/>
                <w:b/>
                <w:sz w:val="20"/>
              </w:rPr>
              <w:t>0</w:t>
            </w:r>
            <w:r w:rsidRPr="002337F0">
              <w:rPr>
                <w:rFonts w:ascii="Helvetica" w:hAnsi="Helvetica"/>
                <w:sz w:val="20"/>
              </w:rPr>
              <w:t xml:space="preserve"> – Do not receive FMF details (default).</w:t>
            </w:r>
          </w:p>
          <w:p w14:paraId="3D9D5296" w14:textId="77777777" w:rsidR="005441B8" w:rsidRPr="002337F0" w:rsidRDefault="005441B8" w:rsidP="00E33A81">
            <w:pPr>
              <w:rPr>
                <w:rFonts w:ascii="Helvetica" w:hAnsi="Helvetica"/>
                <w:sz w:val="20"/>
              </w:rPr>
            </w:pPr>
            <w:r w:rsidRPr="002337F0">
              <w:rPr>
                <w:rFonts w:ascii="Helvetica" w:hAnsi="Helvetica"/>
                <w:b/>
                <w:sz w:val="20"/>
              </w:rPr>
              <w:t>1</w:t>
            </w:r>
            <w:r w:rsidRPr="002337F0">
              <w:rPr>
                <w:rFonts w:ascii="Helvetica" w:hAnsi="Helvetica"/>
                <w:sz w:val="20"/>
              </w:rPr>
              <w:t xml:space="preserve"> – Receive FMF details.</w:t>
            </w:r>
          </w:p>
        </w:tc>
      </w:tr>
      <w:tr w:rsidR="005441B8" w:rsidRPr="002337F0" w14:paraId="69B58E60" w14:textId="77777777" w:rsidTr="006C40EA">
        <w:trPr>
          <w:jc w:val="center"/>
        </w:trPr>
        <w:tc>
          <w:tcPr>
            <w:tcW w:w="3681" w:type="dxa"/>
            <w:shd w:val="clear" w:color="auto" w:fill="DAE6FB"/>
            <w:noWrap/>
          </w:tcPr>
          <w:p w14:paraId="69DDEFE5" w14:textId="77777777" w:rsidR="005441B8" w:rsidRPr="006C40EA" w:rsidRDefault="005441B8" w:rsidP="00B76C54">
            <w:pPr>
              <w:rPr>
                <w:rFonts w:ascii="Courier New" w:hAnsi="Courier New" w:cs="Courier New"/>
                <w:b/>
                <w:sz w:val="20"/>
              </w:rPr>
            </w:pPr>
            <w:r w:rsidRPr="006C40EA">
              <w:rPr>
                <w:rFonts w:ascii="Courier New" w:hAnsi="Courier New" w:cs="Courier New"/>
                <w:b/>
                <w:sz w:val="20"/>
              </w:rPr>
              <w:t>riskSessionCorrelationID</w:t>
            </w:r>
          </w:p>
        </w:tc>
        <w:tc>
          <w:tcPr>
            <w:tcW w:w="6769" w:type="dxa"/>
            <w:shd w:val="clear" w:color="auto" w:fill="DAE6FB"/>
          </w:tcPr>
          <w:p w14:paraId="45F8828F" w14:textId="77777777" w:rsidR="005441B8" w:rsidRPr="002337F0" w:rsidRDefault="005441B8" w:rsidP="00B76C54">
            <w:pPr>
              <w:rPr>
                <w:rFonts w:ascii="Helvetica" w:hAnsi="Helvetica"/>
                <w:sz w:val="20"/>
              </w:rPr>
            </w:pPr>
            <w:r w:rsidRPr="002337F0">
              <w:rPr>
                <w:rFonts w:ascii="Helvetica" w:hAnsi="Helvetica"/>
                <w:sz w:val="20"/>
              </w:rPr>
              <w:t>The ID of the risk session for correlation purposes when doing a recurring/reference transaction.</w:t>
            </w:r>
          </w:p>
        </w:tc>
      </w:tr>
      <w:tr w:rsidR="005441B8" w:rsidRPr="002337F0" w14:paraId="510D0EED" w14:textId="77777777" w:rsidTr="005441B8">
        <w:trPr>
          <w:jc w:val="center"/>
        </w:trPr>
        <w:tc>
          <w:tcPr>
            <w:tcW w:w="3681" w:type="dxa"/>
            <w:shd w:val="clear" w:color="auto" w:fill="DAE6FB"/>
          </w:tcPr>
          <w:p w14:paraId="7523F554" w14:textId="77777777" w:rsidR="005441B8" w:rsidRPr="002337F0" w:rsidRDefault="005441B8" w:rsidP="00B76C54">
            <w:pPr>
              <w:rPr>
                <w:rFonts w:ascii="Courier New" w:hAnsi="Courier New" w:cs="Courier New"/>
                <w:b/>
                <w:sz w:val="20"/>
              </w:rPr>
            </w:pPr>
            <w:r w:rsidRPr="002337F0">
              <w:rPr>
                <w:rFonts w:ascii="Courier New" w:hAnsi="Courier New" w:cs="Courier New"/>
                <w:b/>
                <w:sz w:val="20"/>
              </w:rPr>
              <w:t>merchantSessionID</w:t>
            </w:r>
          </w:p>
        </w:tc>
        <w:tc>
          <w:tcPr>
            <w:tcW w:w="6769" w:type="dxa"/>
            <w:shd w:val="clear" w:color="auto" w:fill="DAE6FB"/>
          </w:tcPr>
          <w:p w14:paraId="0E22330C" w14:textId="77777777" w:rsidR="005441B8" w:rsidRPr="002337F0" w:rsidRDefault="005441B8" w:rsidP="00E33A81">
            <w:pPr>
              <w:rPr>
                <w:rFonts w:ascii="Helvetica" w:hAnsi="Helvetica"/>
                <w:sz w:val="20"/>
              </w:rPr>
            </w:pPr>
            <w:r w:rsidRPr="002337F0">
              <w:rPr>
                <w:rFonts w:ascii="Helvetica" w:hAnsi="Helvetica"/>
                <w:sz w:val="20"/>
              </w:rPr>
              <w:t>The buyer session identification token when doing a recurring/reference transaction.</w:t>
            </w:r>
          </w:p>
        </w:tc>
      </w:tr>
      <w:tr w:rsidR="005441B8" w:rsidRPr="002337F0" w14:paraId="35BFB450" w14:textId="77777777" w:rsidTr="005441B8">
        <w:trPr>
          <w:jc w:val="center"/>
        </w:trPr>
        <w:tc>
          <w:tcPr>
            <w:tcW w:w="3681" w:type="dxa"/>
            <w:shd w:val="clear" w:color="auto" w:fill="DAE6FB"/>
          </w:tcPr>
          <w:p w14:paraId="5E8983FA" w14:textId="5B5D85EC" w:rsidR="005441B8" w:rsidRPr="002337F0" w:rsidRDefault="005441B8" w:rsidP="00B76C54">
            <w:pPr>
              <w:rPr>
                <w:rFonts w:ascii="Courier New" w:hAnsi="Courier New" w:cs="Courier New"/>
                <w:b/>
                <w:sz w:val="20"/>
              </w:rPr>
            </w:pPr>
            <w:r w:rsidRPr="002337F0">
              <w:rPr>
                <w:rFonts w:ascii="Courier New" w:hAnsi="Courier New" w:cs="Courier New"/>
                <w:b/>
                <w:sz w:val="20"/>
              </w:rPr>
              <w:t>buttonSource</w:t>
            </w:r>
            <w:r w:rsidRPr="002337F0">
              <w:rPr>
                <w:rStyle w:val="EndnoteReference"/>
                <w:rFonts w:ascii="Courier New" w:hAnsi="Courier New" w:cs="Courier New"/>
                <w:b/>
                <w:sz w:val="20"/>
              </w:rPr>
              <w:endnoteReference w:id="39"/>
            </w:r>
          </w:p>
        </w:tc>
        <w:tc>
          <w:tcPr>
            <w:tcW w:w="6769" w:type="dxa"/>
            <w:shd w:val="clear" w:color="auto" w:fill="DAE6FB"/>
          </w:tcPr>
          <w:p w14:paraId="750401A3" w14:textId="06A94FDB" w:rsidR="005441B8" w:rsidRPr="002337F0" w:rsidRDefault="005441B8" w:rsidP="00E33A81">
            <w:pPr>
              <w:rPr>
                <w:rFonts w:ascii="Helvetica" w:hAnsi="Helvetica"/>
                <w:sz w:val="20"/>
              </w:rPr>
            </w:pPr>
            <w:r w:rsidRPr="002337F0">
              <w:rPr>
                <w:rFonts w:ascii="Helvetica" w:hAnsi="Helvetica"/>
                <w:sz w:val="20"/>
              </w:rPr>
              <w:t>PayPal Partner’s BN Code (if required).</w:t>
            </w:r>
          </w:p>
        </w:tc>
      </w:tr>
    </w:tbl>
    <w:p w14:paraId="7D028372" w14:textId="77777777" w:rsidR="00E33A81" w:rsidRPr="009635AE" w:rsidRDefault="00E33A81" w:rsidP="00155622">
      <w:pPr>
        <w:rPr>
          <w:rStyle w:val="NormalParagraphText"/>
          <w:rFonts w:ascii="Arial" w:hAnsi="Arial" w:cs="Arial"/>
        </w:rPr>
        <w:sectPr w:rsidR="00E33A81" w:rsidRPr="009635AE" w:rsidSect="00F648A1">
          <w:footnotePr>
            <w:numRestart w:val="eachPage"/>
          </w:footnotePr>
          <w:endnotePr>
            <w:numFmt w:val="decimal"/>
            <w:numRestart w:val="eachSect"/>
          </w:endnotePr>
          <w:type w:val="continuous"/>
          <w:pgSz w:w="11900" w:h="16840"/>
          <w:pgMar w:top="720" w:right="720" w:bottom="720" w:left="720" w:header="567" w:footer="454" w:gutter="0"/>
          <w:cols w:space="708"/>
          <w:docGrid w:linePitch="326"/>
        </w:sectPr>
      </w:pPr>
    </w:p>
    <w:p w14:paraId="64799516" w14:textId="77777777" w:rsidR="00155622" w:rsidRPr="009635AE" w:rsidRDefault="00155622" w:rsidP="00155622">
      <w:pPr>
        <w:rPr>
          <w:rStyle w:val="NormalParagraphText"/>
          <w:rFonts w:ascii="Arial" w:hAnsi="Arial" w:cs="Arial"/>
        </w:rPr>
      </w:pPr>
    </w:p>
    <w:p w14:paraId="275963C1" w14:textId="1C52833B" w:rsidR="00E33A81" w:rsidRPr="009635AE" w:rsidRDefault="00155622" w:rsidP="00155622">
      <w:pPr>
        <w:rPr>
          <w:rStyle w:val="NormalParagraphText"/>
          <w:rFonts w:ascii="Arial" w:hAnsi="Arial" w:cs="Arial"/>
        </w:rPr>
      </w:pPr>
      <w:r w:rsidRPr="009635AE">
        <w:rPr>
          <w:rStyle w:val="NormalParagraphText"/>
          <w:rFonts w:ascii="Arial" w:hAnsi="Arial" w:cs="Arial"/>
        </w:rPr>
        <w:t>For further information on the options</w:t>
      </w:r>
      <w:r w:rsidR="009610FE" w:rsidRPr="009635AE">
        <w:rPr>
          <w:rStyle w:val="NormalParagraphText"/>
          <w:rFonts w:ascii="Arial" w:hAnsi="Arial" w:cs="Arial"/>
        </w:rPr>
        <w:t>,</w:t>
      </w:r>
      <w:r w:rsidRPr="009635AE">
        <w:rPr>
          <w:rStyle w:val="NormalParagraphText"/>
          <w:rFonts w:ascii="Arial" w:hAnsi="Arial" w:cs="Arial"/>
        </w:rPr>
        <w:t xml:space="preserve"> refer to the PayPal Express Checkout documentation</w:t>
      </w:r>
      <w:r w:rsidR="00E33A81" w:rsidRPr="009635AE">
        <w:rPr>
          <w:rStyle w:val="NormalParagraphText"/>
          <w:rFonts w:ascii="Arial" w:hAnsi="Arial" w:cs="Arial"/>
        </w:rPr>
        <w:t xml:space="preserve">: </w:t>
      </w:r>
      <w:hyperlink r:id="rId16" w:history="1">
        <w:r w:rsidR="00E33A81" w:rsidRPr="002337F0">
          <w:rPr>
            <w:rStyle w:val="Hyperlink"/>
            <w:rFonts w:ascii="Helvetica" w:hAnsi="Helvetica"/>
          </w:rPr>
          <w:t>https://developer.paypal.com/docs/classic/api/merchant/SetExpressCheckout_API_Operation_NVP/</w:t>
        </w:r>
      </w:hyperlink>
      <w:r w:rsidR="00E33A81" w:rsidRPr="009635AE">
        <w:rPr>
          <w:rStyle w:val="NormalParagraphText"/>
          <w:rFonts w:ascii="Arial" w:hAnsi="Arial" w:cs="Arial"/>
        </w:rPr>
        <w:t>.</w:t>
      </w:r>
    </w:p>
    <w:p w14:paraId="6E4F5A8B" w14:textId="7AC1DFD7" w:rsidR="0085037E" w:rsidRPr="009635AE" w:rsidRDefault="0085037E" w:rsidP="00155622">
      <w:pPr>
        <w:rPr>
          <w:rStyle w:val="NormalParagraphText"/>
          <w:rFonts w:ascii="Arial" w:hAnsi="Arial" w:cs="Arial"/>
        </w:rPr>
      </w:pPr>
    </w:p>
    <w:p w14:paraId="31627DC7" w14:textId="3CD741D5" w:rsidR="004D18A8" w:rsidRPr="009635AE" w:rsidRDefault="004D18A8" w:rsidP="004D18A8">
      <w:pPr>
        <w:rPr>
          <w:rStyle w:val="NormalParagraphText"/>
          <w:rFonts w:ascii="Arial" w:hAnsi="Arial" w:cs="Arial"/>
        </w:rPr>
      </w:pPr>
      <w:r w:rsidRPr="009635AE">
        <w:rPr>
          <w:rStyle w:val="NormalParagraphText"/>
          <w:rFonts w:ascii="Arial" w:hAnsi="Arial" w:cs="Arial"/>
        </w:rPr>
        <w:t xml:space="preserve">The options should be passed as either a nested record or serialised record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 The option names are case sensitive.</w:t>
      </w:r>
    </w:p>
    <w:p w14:paraId="675B922C" w14:textId="3347B31A" w:rsidR="00F2461E" w:rsidRPr="00834705" w:rsidRDefault="00F2461E" w:rsidP="00583291">
      <w:pPr>
        <w:pStyle w:val="Heading3"/>
      </w:pPr>
      <w:r w:rsidRPr="00834705">
        <w:br w:type="page"/>
      </w:r>
      <w:bookmarkStart w:id="361" w:name="_Toc66871718"/>
      <w:r w:rsidR="0065322D" w:rsidRPr="00834705">
        <w:lastRenderedPageBreak/>
        <w:t>Purchase details</w:t>
      </w:r>
      <w:r w:rsidR="00F648A1" w:rsidRPr="00834705">
        <w:t xml:space="preserve"> (Hosted </w:t>
      </w:r>
      <w:r w:rsidR="009610FE" w:rsidRPr="00834705">
        <w:t>and</w:t>
      </w:r>
      <w:r w:rsidR="00F648A1" w:rsidRPr="00834705">
        <w:t xml:space="preserve"> Direct Integrations)</w:t>
      </w:r>
      <w:bookmarkEnd w:id="361"/>
    </w:p>
    <w:p w14:paraId="3F0395D3" w14:textId="2C25506B" w:rsidR="0065322D" w:rsidRPr="009635AE" w:rsidRDefault="00F2461E" w:rsidP="00F2461E">
      <w:pPr>
        <w:rPr>
          <w:rStyle w:val="NormalParagraphText"/>
          <w:rFonts w:ascii="Arial" w:hAnsi="Arial" w:cs="Arial"/>
        </w:rPr>
      </w:pPr>
      <w:r w:rsidRPr="009635AE">
        <w:rPr>
          <w:rStyle w:val="NormalParagraphText"/>
          <w:rFonts w:ascii="Arial" w:hAnsi="Arial" w:cs="Arial"/>
        </w:rPr>
        <w:t xml:space="preserve">The following </w:t>
      </w:r>
      <w:r w:rsidR="0065322D" w:rsidRPr="009635AE">
        <w:rPr>
          <w:rStyle w:val="NormalParagraphText"/>
          <w:rFonts w:ascii="Arial" w:hAnsi="Arial" w:cs="Arial"/>
        </w:rPr>
        <w:t xml:space="preserve">request fields </w:t>
      </w:r>
      <w:r w:rsidR="00184AB9" w:rsidRPr="009635AE">
        <w:rPr>
          <w:rStyle w:val="NormalParagraphText"/>
          <w:rFonts w:ascii="Arial" w:hAnsi="Arial" w:cs="Arial"/>
        </w:rPr>
        <w:t>may be</w:t>
      </w:r>
      <w:r w:rsidR="0065322D" w:rsidRPr="009635AE">
        <w:rPr>
          <w:rStyle w:val="NormalParagraphText"/>
          <w:rFonts w:ascii="Arial" w:hAnsi="Arial" w:cs="Arial"/>
        </w:rPr>
        <w:t xml:space="preserve"> sent to provid</w:t>
      </w:r>
      <w:r w:rsidR="00514075" w:rsidRPr="009635AE">
        <w:rPr>
          <w:rStyle w:val="NormalParagraphText"/>
          <w:rFonts w:ascii="Arial" w:hAnsi="Arial" w:cs="Arial"/>
        </w:rPr>
        <w:t>e</w:t>
      </w:r>
      <w:r w:rsidR="0065322D" w:rsidRPr="009635AE">
        <w:rPr>
          <w:rStyle w:val="NormalParagraphText"/>
          <w:rFonts w:ascii="Arial" w:hAnsi="Arial" w:cs="Arial"/>
        </w:rPr>
        <w:t xml:space="preserve"> information on the purchased items and to populate the cart on the PayPal </w:t>
      </w:r>
      <w:r w:rsidR="005441B8" w:rsidRPr="009635AE">
        <w:rPr>
          <w:rStyle w:val="NormalParagraphText"/>
          <w:rFonts w:ascii="Arial" w:hAnsi="Arial" w:cs="Arial"/>
        </w:rPr>
        <w:t>Checkout</w:t>
      </w:r>
      <w:r w:rsidR="0065322D" w:rsidRPr="009635AE">
        <w:rPr>
          <w:rStyle w:val="NormalParagraphText"/>
          <w:rFonts w:ascii="Arial" w:hAnsi="Arial" w:cs="Arial"/>
        </w:rPr>
        <w:t>.</w:t>
      </w:r>
    </w:p>
    <w:p w14:paraId="07979274" w14:textId="77777777" w:rsidR="00F2461E" w:rsidRPr="009635AE" w:rsidRDefault="0065322D" w:rsidP="00F2461E">
      <w:pPr>
        <w:rPr>
          <w:rStyle w:val="NormalParagraphText"/>
          <w:rFonts w:ascii="Arial" w:hAnsi="Arial" w:cs="Arial"/>
        </w:rPr>
      </w:pPr>
      <w:r w:rsidRPr="009635AE">
        <w:rPr>
          <w:rStyle w:val="NormalParagraphText"/>
          <w:rFonts w:ascii="Arial" w:hAnsi="Arial" w:cs="Arial"/>
        </w:rPr>
        <w:t xml:space="preserve"> </w:t>
      </w: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716"/>
        <w:gridCol w:w="29"/>
        <w:gridCol w:w="1762"/>
        <w:gridCol w:w="4943"/>
      </w:tblGrid>
      <w:tr w:rsidR="005441B8" w:rsidRPr="002337F0" w14:paraId="2E3FE2B2" w14:textId="77777777" w:rsidTr="00583291">
        <w:tc>
          <w:tcPr>
            <w:tcW w:w="1792" w:type="pct"/>
            <w:gridSpan w:val="2"/>
            <w:tcBorders>
              <w:bottom w:val="single" w:sz="4" w:space="0" w:color="172271"/>
            </w:tcBorders>
            <w:shd w:val="clear" w:color="auto" w:fill="172271"/>
          </w:tcPr>
          <w:p w14:paraId="0F0CE5C6" w14:textId="77777777" w:rsidR="005441B8" w:rsidRPr="002337F0" w:rsidRDefault="005441B8" w:rsidP="00583291">
            <w:pPr>
              <w:rPr>
                <w:rFonts w:ascii="Helvetica" w:hAnsi="Helvetica" w:cs="Helvetica"/>
                <w:b/>
                <w:color w:val="FFFFFF"/>
                <w:sz w:val="20"/>
              </w:rPr>
            </w:pPr>
            <w:bookmarkStart w:id="362" w:name="_Hlk26660538"/>
            <w:r w:rsidRPr="002337F0">
              <w:rPr>
                <w:rFonts w:ascii="Helvetica" w:hAnsi="Helvetica" w:cs="Helvetica"/>
                <w:b/>
                <w:color w:val="FFFFFF"/>
                <w:sz w:val="20"/>
              </w:rPr>
              <w:t>Field Name</w:t>
            </w:r>
          </w:p>
        </w:tc>
        <w:tc>
          <w:tcPr>
            <w:tcW w:w="843" w:type="pct"/>
            <w:tcBorders>
              <w:bottom w:val="single" w:sz="4" w:space="0" w:color="172271"/>
            </w:tcBorders>
            <w:shd w:val="clear" w:color="auto" w:fill="172271"/>
          </w:tcPr>
          <w:p w14:paraId="7CD7A0BD" w14:textId="77777777" w:rsidR="005441B8" w:rsidRPr="002337F0" w:rsidRDefault="005441B8" w:rsidP="00583291">
            <w:pPr>
              <w:jc w:val="center"/>
              <w:rPr>
                <w:rFonts w:ascii="Helvetica" w:hAnsi="Helvetica" w:cs="Helvetica"/>
                <w:b/>
                <w:color w:val="FFFFFF"/>
                <w:sz w:val="20"/>
              </w:rPr>
            </w:pPr>
            <w:r w:rsidRPr="002337F0">
              <w:rPr>
                <w:rFonts w:ascii="Helvetica" w:hAnsi="Helvetica" w:cs="Helvetica"/>
                <w:b/>
                <w:color w:val="FFFFFF"/>
                <w:sz w:val="20"/>
              </w:rPr>
              <w:t>Mandatory?</w:t>
            </w:r>
          </w:p>
        </w:tc>
        <w:tc>
          <w:tcPr>
            <w:tcW w:w="2365" w:type="pct"/>
            <w:tcBorders>
              <w:bottom w:val="single" w:sz="4" w:space="0" w:color="172271"/>
            </w:tcBorders>
            <w:shd w:val="clear" w:color="auto" w:fill="172271"/>
          </w:tcPr>
          <w:p w14:paraId="773E5B42" w14:textId="77777777" w:rsidR="005441B8" w:rsidRPr="002337F0" w:rsidRDefault="005441B8" w:rsidP="00583291">
            <w:pPr>
              <w:rPr>
                <w:rFonts w:ascii="Helvetica" w:hAnsi="Helvetica" w:cs="Helvetica"/>
                <w:b/>
                <w:color w:val="FFFFFF"/>
                <w:sz w:val="20"/>
              </w:rPr>
            </w:pPr>
            <w:r w:rsidRPr="002337F0">
              <w:rPr>
                <w:rFonts w:ascii="Helvetica" w:hAnsi="Helvetica" w:cs="Helvetica"/>
                <w:b/>
                <w:color w:val="FFFFFF"/>
                <w:sz w:val="20"/>
              </w:rPr>
              <w:t>Description</w:t>
            </w:r>
          </w:p>
        </w:tc>
      </w:tr>
      <w:bookmarkEnd w:id="362"/>
      <w:tr w:rsidR="0065322D" w:rsidRPr="002337F0" w14:paraId="218B3BE2"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5CDA149A" w14:textId="77777777" w:rsidR="0065322D" w:rsidRPr="002337F0" w:rsidRDefault="0065322D" w:rsidP="0065322D">
            <w:pPr>
              <w:rPr>
                <w:rFonts w:ascii="Courier New" w:hAnsi="Courier New" w:cs="Courier New"/>
                <w:color w:val="222222"/>
                <w:sz w:val="20"/>
                <w:szCs w:val="20"/>
              </w:rPr>
            </w:pPr>
            <w:r w:rsidRPr="002337F0">
              <w:rPr>
                <w:rFonts w:ascii="Courier New" w:hAnsi="Courier New" w:cs="Courier New"/>
                <w:b/>
                <w:bCs/>
                <w:color w:val="222222"/>
                <w:sz w:val="20"/>
                <w:szCs w:val="20"/>
              </w:rPr>
              <w:t>shippingAmount</w:t>
            </w:r>
          </w:p>
        </w:tc>
        <w:tc>
          <w:tcPr>
            <w:tcW w:w="857" w:type="pct"/>
            <w:gridSpan w:val="2"/>
            <w:tcBorders>
              <w:top w:val="single" w:sz="4" w:space="0" w:color="000080"/>
              <w:left w:val="single" w:sz="4" w:space="0" w:color="000080"/>
              <w:bottom w:val="single" w:sz="4" w:space="0" w:color="000080"/>
            </w:tcBorders>
            <w:shd w:val="clear" w:color="auto" w:fill="DAE6FB"/>
          </w:tcPr>
          <w:p w14:paraId="35553515" w14:textId="77777777" w:rsidR="0065322D" w:rsidRPr="002337F0" w:rsidRDefault="0065322D" w:rsidP="0065322D">
            <w:pPr>
              <w:jc w:val="center"/>
              <w:rPr>
                <w:rFonts w:ascii="Helvetica" w:hAnsi="Helvetica" w:cs="Arial"/>
                <w:color w:val="222222"/>
                <w:sz w:val="20"/>
                <w:szCs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20E23801" w14:textId="77777777" w:rsidR="0065322D" w:rsidRPr="002337F0" w:rsidRDefault="0065322D" w:rsidP="0065322D">
            <w:r w:rsidRPr="002337F0">
              <w:rPr>
                <w:rFonts w:ascii="Helvetica" w:hAnsi="Helvetica" w:cs="Arial"/>
                <w:color w:val="222222"/>
                <w:sz w:val="20"/>
                <w:szCs w:val="20"/>
              </w:rPr>
              <w:t>Shipping costs.</w:t>
            </w:r>
          </w:p>
        </w:tc>
      </w:tr>
      <w:tr w:rsidR="0065322D" w:rsidRPr="002337F0" w14:paraId="4A991B8A"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75850572" w14:textId="77777777" w:rsidR="0065322D" w:rsidRPr="002337F0" w:rsidRDefault="0065322D" w:rsidP="0065322D">
            <w:pPr>
              <w:rPr>
                <w:rFonts w:ascii="Courier New" w:hAnsi="Courier New" w:cs="Courier New"/>
                <w:sz w:val="20"/>
              </w:rPr>
            </w:pPr>
            <w:r w:rsidRPr="002337F0">
              <w:rPr>
                <w:rFonts w:ascii="Courier New" w:hAnsi="Courier New" w:cs="Courier New"/>
                <w:b/>
                <w:bCs/>
                <w:color w:val="222222"/>
                <w:sz w:val="20"/>
              </w:rPr>
              <w:t>shippingDiscountAmount</w:t>
            </w:r>
          </w:p>
        </w:tc>
        <w:tc>
          <w:tcPr>
            <w:tcW w:w="857" w:type="pct"/>
            <w:gridSpan w:val="2"/>
            <w:tcBorders>
              <w:top w:val="single" w:sz="4" w:space="0" w:color="000080"/>
              <w:left w:val="single" w:sz="4" w:space="0" w:color="000080"/>
              <w:bottom w:val="single" w:sz="4" w:space="0" w:color="000080"/>
            </w:tcBorders>
            <w:shd w:val="clear" w:color="auto" w:fill="DAE6FB"/>
          </w:tcPr>
          <w:p w14:paraId="0B2ED709" w14:textId="77777777" w:rsidR="0065322D" w:rsidRPr="002337F0" w:rsidRDefault="0065322D" w:rsidP="0065322D">
            <w:pPr>
              <w:jc w:val="center"/>
              <w:rPr>
                <w:rFonts w:ascii="Helvetica" w:hAnsi="Helvetica" w:cs="Arial"/>
                <w:color w:val="222222"/>
                <w:sz w:val="20"/>
                <w:szCs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1EFC280C"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Discount applied to shipping costs.</w:t>
            </w:r>
          </w:p>
        </w:tc>
      </w:tr>
      <w:tr w:rsidR="0065322D" w:rsidRPr="002337F0" w14:paraId="5E681074"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6EC26C66" w14:textId="77777777" w:rsidR="0065322D" w:rsidRPr="002337F0" w:rsidRDefault="0065322D" w:rsidP="0065322D">
            <w:pPr>
              <w:rPr>
                <w:rFonts w:ascii="Courier New" w:hAnsi="Courier New" w:cs="Courier New"/>
                <w:b/>
                <w:bCs/>
                <w:color w:val="222222"/>
                <w:sz w:val="20"/>
              </w:rPr>
            </w:pPr>
            <w:bookmarkStart w:id="363" w:name="_Hlk26729802"/>
            <w:r w:rsidRPr="002337F0">
              <w:rPr>
                <w:rFonts w:ascii="Courier New" w:hAnsi="Courier New" w:cs="Courier New"/>
                <w:b/>
                <w:bCs/>
                <w:color w:val="222222"/>
                <w:sz w:val="20"/>
              </w:rPr>
              <w:t>handlingAmount</w:t>
            </w:r>
          </w:p>
        </w:tc>
        <w:tc>
          <w:tcPr>
            <w:tcW w:w="857" w:type="pct"/>
            <w:gridSpan w:val="2"/>
            <w:tcBorders>
              <w:top w:val="single" w:sz="4" w:space="0" w:color="000080"/>
              <w:left w:val="single" w:sz="4" w:space="0" w:color="000080"/>
              <w:bottom w:val="single" w:sz="4" w:space="0" w:color="000080"/>
            </w:tcBorders>
            <w:shd w:val="clear" w:color="auto" w:fill="DAE6FB"/>
          </w:tcPr>
          <w:p w14:paraId="33C57B25"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3A11F81C"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Handling costs</w:t>
            </w:r>
            <w:r w:rsidR="00002706" w:rsidRPr="002337F0">
              <w:rPr>
                <w:rFonts w:ascii="Helvetica" w:hAnsi="Helvetica" w:cs="Arial"/>
                <w:color w:val="222222"/>
                <w:sz w:val="20"/>
                <w:szCs w:val="20"/>
              </w:rPr>
              <w:t>.</w:t>
            </w:r>
          </w:p>
        </w:tc>
      </w:tr>
      <w:tr w:rsidR="0065322D" w:rsidRPr="002337F0" w14:paraId="21BB56D7"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594C1A84"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insur</w:t>
            </w:r>
            <w:r w:rsidR="000C0265" w:rsidRPr="002337F0">
              <w:rPr>
                <w:rFonts w:ascii="Courier New" w:hAnsi="Courier New" w:cs="Courier New"/>
                <w:b/>
                <w:bCs/>
                <w:color w:val="222222"/>
                <w:sz w:val="20"/>
              </w:rPr>
              <w:t>a</w:t>
            </w:r>
            <w:r w:rsidRPr="002337F0">
              <w:rPr>
                <w:rFonts w:ascii="Courier New" w:hAnsi="Courier New" w:cs="Courier New"/>
                <w:b/>
                <w:bCs/>
                <w:color w:val="222222"/>
                <w:sz w:val="20"/>
              </w:rPr>
              <w:t>nceAmount</w:t>
            </w:r>
          </w:p>
        </w:tc>
        <w:tc>
          <w:tcPr>
            <w:tcW w:w="857" w:type="pct"/>
            <w:gridSpan w:val="2"/>
            <w:tcBorders>
              <w:top w:val="single" w:sz="4" w:space="0" w:color="000080"/>
              <w:left w:val="single" w:sz="4" w:space="0" w:color="000080"/>
              <w:bottom w:val="single" w:sz="4" w:space="0" w:color="000080"/>
            </w:tcBorders>
            <w:shd w:val="clear" w:color="auto" w:fill="DAE6FB"/>
          </w:tcPr>
          <w:p w14:paraId="57A214C4"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000382BE" w14:textId="77777777" w:rsidR="0065322D" w:rsidRPr="002337F0" w:rsidRDefault="000C0265" w:rsidP="0065322D">
            <w:pPr>
              <w:rPr>
                <w:rFonts w:ascii="Helvetica" w:hAnsi="Helvetica" w:cs="Arial"/>
                <w:color w:val="222222"/>
                <w:sz w:val="20"/>
                <w:szCs w:val="20"/>
              </w:rPr>
            </w:pPr>
            <w:r w:rsidRPr="002337F0">
              <w:rPr>
                <w:rFonts w:ascii="Helvetica" w:hAnsi="Helvetica" w:cs="Arial"/>
                <w:color w:val="222222"/>
                <w:sz w:val="20"/>
                <w:szCs w:val="20"/>
              </w:rPr>
              <w:t>Insurance cos</w:t>
            </w:r>
            <w:r w:rsidR="0065322D" w:rsidRPr="002337F0">
              <w:rPr>
                <w:rFonts w:ascii="Helvetica" w:hAnsi="Helvetica" w:cs="Arial"/>
                <w:color w:val="222222"/>
                <w:sz w:val="20"/>
                <w:szCs w:val="20"/>
              </w:rPr>
              <w:t>ts</w:t>
            </w:r>
            <w:r w:rsidR="00002706" w:rsidRPr="002337F0">
              <w:rPr>
                <w:rFonts w:ascii="Helvetica" w:hAnsi="Helvetica" w:cs="Arial"/>
                <w:color w:val="222222"/>
                <w:sz w:val="20"/>
                <w:szCs w:val="20"/>
              </w:rPr>
              <w:t>.</w:t>
            </w:r>
          </w:p>
        </w:tc>
      </w:tr>
      <w:bookmarkEnd w:id="363"/>
      <w:tr w:rsidR="0065322D" w:rsidRPr="002337F0" w14:paraId="30FFF9E8"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2AFF4934"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Description</w:t>
            </w:r>
          </w:p>
        </w:tc>
        <w:tc>
          <w:tcPr>
            <w:tcW w:w="857" w:type="pct"/>
            <w:gridSpan w:val="2"/>
            <w:tcBorders>
              <w:top w:val="single" w:sz="4" w:space="0" w:color="000080"/>
              <w:left w:val="single" w:sz="4" w:space="0" w:color="000080"/>
              <w:bottom w:val="single" w:sz="4" w:space="0" w:color="000080"/>
            </w:tcBorders>
            <w:shd w:val="clear" w:color="auto" w:fill="DAE6FB"/>
          </w:tcPr>
          <w:p w14:paraId="1EA8220D"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332F19DD"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 xml:space="preserve">Description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65322D" w:rsidRPr="002337F0" w14:paraId="36808B9D"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67230778"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Quantity</w:t>
            </w:r>
          </w:p>
        </w:tc>
        <w:tc>
          <w:tcPr>
            <w:tcW w:w="857" w:type="pct"/>
            <w:gridSpan w:val="2"/>
            <w:tcBorders>
              <w:top w:val="single" w:sz="4" w:space="0" w:color="000080"/>
              <w:left w:val="single" w:sz="4" w:space="0" w:color="000080"/>
              <w:bottom w:val="single" w:sz="4" w:space="0" w:color="000080"/>
            </w:tcBorders>
            <w:shd w:val="clear" w:color="auto" w:fill="DAE6FB"/>
          </w:tcPr>
          <w:p w14:paraId="45E2620B"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18D82141"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 xml:space="preserve">Quantity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65322D" w:rsidRPr="002337F0" w14:paraId="7567C7BA"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7C78C712"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Amount</w:t>
            </w:r>
          </w:p>
        </w:tc>
        <w:tc>
          <w:tcPr>
            <w:tcW w:w="857" w:type="pct"/>
            <w:gridSpan w:val="2"/>
            <w:tcBorders>
              <w:top w:val="single" w:sz="4" w:space="0" w:color="000080"/>
              <w:left w:val="single" w:sz="4" w:space="0" w:color="000080"/>
              <w:bottom w:val="single" w:sz="4" w:space="0" w:color="000080"/>
            </w:tcBorders>
            <w:shd w:val="clear" w:color="auto" w:fill="DAE6FB"/>
          </w:tcPr>
          <w:p w14:paraId="4079F0DB"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2119CA04"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 xml:space="preserve">Gross 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65322D" w:rsidRPr="002337F0" w14:paraId="5658C208"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29662754"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TaxAmount</w:t>
            </w:r>
          </w:p>
        </w:tc>
        <w:tc>
          <w:tcPr>
            <w:tcW w:w="857" w:type="pct"/>
            <w:gridSpan w:val="2"/>
            <w:tcBorders>
              <w:top w:val="single" w:sz="4" w:space="0" w:color="000080"/>
              <w:left w:val="single" w:sz="4" w:space="0" w:color="000080"/>
              <w:bottom w:val="single" w:sz="4" w:space="0" w:color="000080"/>
            </w:tcBorders>
            <w:shd w:val="clear" w:color="auto" w:fill="DAE6FB"/>
          </w:tcPr>
          <w:p w14:paraId="4EFF85A0"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3BB6293C"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 xml:space="preserve">Tax amount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65322D" w:rsidRPr="002337F0" w14:paraId="5DC87757"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26188194"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ProductCode</w:t>
            </w:r>
          </w:p>
        </w:tc>
        <w:tc>
          <w:tcPr>
            <w:tcW w:w="857" w:type="pct"/>
            <w:gridSpan w:val="2"/>
            <w:tcBorders>
              <w:top w:val="single" w:sz="4" w:space="0" w:color="000080"/>
              <w:left w:val="single" w:sz="4" w:space="0" w:color="000080"/>
              <w:bottom w:val="single" w:sz="4" w:space="0" w:color="000080"/>
            </w:tcBorders>
            <w:shd w:val="clear" w:color="auto" w:fill="DAE6FB"/>
          </w:tcPr>
          <w:p w14:paraId="152FC7FC"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6517D162"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 xml:space="preserve">Product code for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w:t>
            </w:r>
          </w:p>
        </w:tc>
      </w:tr>
      <w:tr w:rsidR="0065322D" w:rsidRPr="002337F0" w14:paraId="46D17040"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6E971D2B" w14:textId="71A6D7B0" w:rsidR="0065322D" w:rsidRPr="002337F0" w:rsidRDefault="0065322D" w:rsidP="0065322D">
            <w:pPr>
              <w:rPr>
                <w:rFonts w:ascii="Courier New" w:hAnsi="Courier New" w:cs="Courier New"/>
                <w:b/>
                <w:bCs/>
                <w:color w:val="222222"/>
                <w:sz w:val="20"/>
              </w:rPr>
            </w:pPr>
            <w:bookmarkStart w:id="364" w:name="_Hlk26655392"/>
            <w:r w:rsidRPr="002337F0">
              <w:rPr>
                <w:rFonts w:ascii="Courier New" w:hAnsi="Courier New" w:cs="Courier New"/>
                <w:b/>
                <w:bCs/>
                <w:color w:val="222222"/>
                <w:sz w:val="20"/>
              </w:rPr>
              <w:t>itemXX</w:t>
            </w:r>
            <w:r w:rsidR="00C0016E" w:rsidRPr="002337F0">
              <w:rPr>
                <w:rFonts w:ascii="Courier New" w:hAnsi="Courier New" w:cs="Courier New"/>
                <w:b/>
                <w:bCs/>
                <w:color w:val="222222"/>
                <w:sz w:val="20"/>
              </w:rPr>
              <w:t>Product</w:t>
            </w:r>
            <w:r w:rsidRPr="002337F0">
              <w:rPr>
                <w:rFonts w:ascii="Courier New" w:hAnsi="Courier New" w:cs="Courier New"/>
                <w:b/>
                <w:bCs/>
                <w:color w:val="222222"/>
                <w:sz w:val="20"/>
              </w:rPr>
              <w:t>U</w:t>
            </w:r>
            <w:r w:rsidR="004B1463">
              <w:rPr>
                <w:rFonts w:ascii="Courier New" w:hAnsi="Courier New" w:cs="Courier New"/>
                <w:b/>
                <w:bCs/>
                <w:color w:val="222222"/>
                <w:sz w:val="20"/>
              </w:rPr>
              <w:t>RL</w:t>
            </w:r>
          </w:p>
        </w:tc>
        <w:tc>
          <w:tcPr>
            <w:tcW w:w="857" w:type="pct"/>
            <w:gridSpan w:val="2"/>
            <w:tcBorders>
              <w:top w:val="single" w:sz="4" w:space="0" w:color="000080"/>
              <w:left w:val="single" w:sz="4" w:space="0" w:color="000080"/>
              <w:bottom w:val="single" w:sz="4" w:space="0" w:color="000080"/>
            </w:tcBorders>
            <w:shd w:val="clear" w:color="auto" w:fill="DAE6FB"/>
          </w:tcPr>
          <w:p w14:paraId="3646EF49"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5A569650" w14:textId="77777777" w:rsidR="0065322D" w:rsidRPr="002337F0" w:rsidRDefault="0065322D" w:rsidP="0065322D">
            <w:pPr>
              <w:rPr>
                <w:rFonts w:ascii="Helvetica" w:hAnsi="Helvetica" w:cs="Arial"/>
                <w:color w:val="222222"/>
                <w:sz w:val="20"/>
                <w:szCs w:val="20"/>
              </w:rPr>
            </w:pPr>
            <w:r w:rsidRPr="004B1463">
              <w:rPr>
                <w:rFonts w:ascii="Helvetica" w:hAnsi="Helvetica" w:cs="Arial"/>
                <w:color w:val="222222"/>
                <w:sz w:val="20"/>
                <w:szCs w:val="20"/>
              </w:rPr>
              <w:t xml:space="preserve">Shopping cart URL for </w:t>
            </w:r>
            <w:r w:rsidRPr="004B1463">
              <w:rPr>
                <w:rFonts w:ascii="Helvetica" w:hAnsi="Helvetica" w:cs="Arial"/>
                <w:i/>
                <w:color w:val="222222"/>
                <w:sz w:val="20"/>
                <w:szCs w:val="20"/>
              </w:rPr>
              <w:t>XX</w:t>
            </w:r>
            <w:r w:rsidRPr="004B1463">
              <w:rPr>
                <w:rFonts w:ascii="Helvetica" w:hAnsi="Helvetica" w:cs="Arial"/>
                <w:color w:val="222222"/>
                <w:sz w:val="20"/>
                <w:szCs w:val="20"/>
                <w:vertAlign w:val="superscript"/>
              </w:rPr>
              <w:t>th</w:t>
            </w:r>
            <w:r w:rsidRPr="004B1463">
              <w:rPr>
                <w:rFonts w:ascii="Helvetica" w:hAnsi="Helvetica" w:cs="Arial"/>
                <w:color w:val="222222"/>
                <w:sz w:val="20"/>
                <w:szCs w:val="20"/>
              </w:rPr>
              <w:t xml:space="preserve"> item purchased.</w:t>
            </w:r>
          </w:p>
        </w:tc>
      </w:tr>
      <w:bookmarkEnd w:id="364"/>
      <w:tr w:rsidR="0065322D" w:rsidRPr="002337F0" w14:paraId="561C61B6"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6BCC2462"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Size</w:t>
            </w:r>
          </w:p>
        </w:tc>
        <w:tc>
          <w:tcPr>
            <w:tcW w:w="857" w:type="pct"/>
            <w:gridSpan w:val="2"/>
            <w:tcBorders>
              <w:top w:val="single" w:sz="4" w:space="0" w:color="000080"/>
              <w:left w:val="single" w:sz="4" w:space="0" w:color="000080"/>
              <w:bottom w:val="single" w:sz="4" w:space="0" w:color="000080"/>
            </w:tcBorders>
            <w:shd w:val="clear" w:color="auto" w:fill="DAE6FB"/>
          </w:tcPr>
          <w:p w14:paraId="119CBB57"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44CBB646"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 xml:space="preserve">Size of </w:t>
            </w:r>
            <w:r w:rsidRPr="002337F0">
              <w:rPr>
                <w:rFonts w:ascii="Helvetica" w:hAnsi="Helvetica" w:cs="Arial"/>
                <w:i/>
                <w:color w:val="222222"/>
                <w:sz w:val="20"/>
                <w:szCs w:val="20"/>
              </w:rPr>
              <w:t>XX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 in the format ‘LengthxWidthxHeight Unit’</w:t>
            </w:r>
            <w:r w:rsidR="00002706" w:rsidRPr="002337F0">
              <w:rPr>
                <w:rFonts w:ascii="Helvetica" w:hAnsi="Helvetica" w:cs="Arial"/>
                <w:color w:val="222222"/>
                <w:sz w:val="20"/>
                <w:szCs w:val="20"/>
              </w:rPr>
              <w:t>.</w:t>
            </w:r>
          </w:p>
        </w:tc>
      </w:tr>
      <w:tr w:rsidR="0065322D" w:rsidRPr="002337F0" w14:paraId="61E33BB8"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4" w:space="0" w:color="000080"/>
            </w:tcBorders>
            <w:shd w:val="clear" w:color="auto" w:fill="DAE6FB"/>
          </w:tcPr>
          <w:p w14:paraId="19DD6B7F"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w:t>
            </w:r>
            <w:r w:rsidRPr="002337F0">
              <w:rPr>
                <w:rFonts w:ascii="Courier New" w:hAnsi="Courier New" w:cs="Courier New"/>
                <w:b/>
                <w:bCs/>
                <w:i/>
                <w:color w:val="222222"/>
                <w:sz w:val="20"/>
              </w:rPr>
              <w:t>XX</w:t>
            </w:r>
            <w:r w:rsidRPr="002337F0">
              <w:rPr>
                <w:rFonts w:ascii="Courier New" w:hAnsi="Courier New" w:cs="Courier New"/>
                <w:b/>
                <w:bCs/>
                <w:color w:val="222222"/>
                <w:sz w:val="20"/>
              </w:rPr>
              <w:t>Weight</w:t>
            </w:r>
          </w:p>
        </w:tc>
        <w:tc>
          <w:tcPr>
            <w:tcW w:w="857" w:type="pct"/>
            <w:gridSpan w:val="2"/>
            <w:tcBorders>
              <w:top w:val="single" w:sz="4" w:space="0" w:color="000080"/>
              <w:left w:val="single" w:sz="4" w:space="0" w:color="000080"/>
              <w:bottom w:val="single" w:sz="4" w:space="0" w:color="000080"/>
            </w:tcBorders>
            <w:shd w:val="clear" w:color="auto" w:fill="DAE6FB"/>
          </w:tcPr>
          <w:p w14:paraId="5E719B96" w14:textId="7777777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4" w:space="0" w:color="000080"/>
              <w:right w:val="single" w:sz="4" w:space="0" w:color="000080"/>
            </w:tcBorders>
            <w:shd w:val="clear" w:color="auto" w:fill="DAE6FB"/>
          </w:tcPr>
          <w:p w14:paraId="476AA907" w14:textId="77777777"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Weight of X</w:t>
            </w:r>
            <w:r w:rsidRPr="002337F0">
              <w:rPr>
                <w:rFonts w:ascii="Helvetica" w:hAnsi="Helvetica" w:cs="Arial"/>
                <w:i/>
                <w:color w:val="222222"/>
                <w:sz w:val="20"/>
                <w:szCs w:val="20"/>
              </w:rPr>
              <w:t>X</w:t>
            </w:r>
            <w:r w:rsidRPr="002337F0">
              <w:rPr>
                <w:rFonts w:ascii="Helvetica" w:hAnsi="Helvetica" w:cs="Arial"/>
                <w:color w:val="222222"/>
                <w:sz w:val="20"/>
                <w:szCs w:val="20"/>
                <w:vertAlign w:val="superscript"/>
              </w:rPr>
              <w:t>th</w:t>
            </w:r>
            <w:r w:rsidRPr="002337F0">
              <w:rPr>
                <w:rFonts w:ascii="Helvetica" w:hAnsi="Helvetica" w:cs="Arial"/>
                <w:color w:val="222222"/>
                <w:sz w:val="20"/>
                <w:szCs w:val="20"/>
              </w:rPr>
              <w:t xml:space="preserve"> item purchased in the format ‘Weight Unit’</w:t>
            </w:r>
            <w:r w:rsidR="00002706" w:rsidRPr="002337F0">
              <w:rPr>
                <w:rFonts w:ascii="Helvetica" w:hAnsi="Helvetica" w:cs="Arial"/>
                <w:color w:val="222222"/>
                <w:sz w:val="20"/>
                <w:szCs w:val="20"/>
              </w:rPr>
              <w:t>.</w:t>
            </w:r>
          </w:p>
        </w:tc>
      </w:tr>
      <w:tr w:rsidR="0065322D" w:rsidRPr="002337F0" w14:paraId="62297395" w14:textId="77777777" w:rsidTr="005441B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1778" w:type="pct"/>
            <w:tcBorders>
              <w:top w:val="single" w:sz="4" w:space="0" w:color="000080"/>
              <w:left w:val="single" w:sz="4" w:space="0" w:color="000080"/>
              <w:bottom w:val="single" w:sz="2" w:space="0" w:color="auto"/>
            </w:tcBorders>
            <w:shd w:val="clear" w:color="auto" w:fill="DAE6FB"/>
          </w:tcPr>
          <w:p w14:paraId="6576FB4D" w14:textId="77777777" w:rsidR="0065322D" w:rsidRPr="002337F0" w:rsidRDefault="0065322D" w:rsidP="0065322D">
            <w:pPr>
              <w:rPr>
                <w:rFonts w:ascii="Courier New" w:hAnsi="Courier New" w:cs="Courier New"/>
                <w:b/>
                <w:bCs/>
                <w:color w:val="222222"/>
                <w:sz w:val="20"/>
              </w:rPr>
            </w:pPr>
            <w:r w:rsidRPr="002337F0">
              <w:rPr>
                <w:rFonts w:ascii="Courier New" w:hAnsi="Courier New" w:cs="Courier New"/>
                <w:b/>
                <w:bCs/>
                <w:color w:val="222222"/>
                <w:sz w:val="20"/>
              </w:rPr>
              <w:t>items</w:t>
            </w:r>
          </w:p>
        </w:tc>
        <w:tc>
          <w:tcPr>
            <w:tcW w:w="857" w:type="pct"/>
            <w:gridSpan w:val="2"/>
            <w:tcBorders>
              <w:top w:val="single" w:sz="4" w:space="0" w:color="000080"/>
              <w:left w:val="single" w:sz="4" w:space="0" w:color="000080"/>
              <w:bottom w:val="single" w:sz="2" w:space="0" w:color="auto"/>
            </w:tcBorders>
            <w:shd w:val="clear" w:color="auto" w:fill="DAE6FB"/>
          </w:tcPr>
          <w:p w14:paraId="2093A3AC" w14:textId="2E5AC887" w:rsidR="0065322D" w:rsidRPr="002337F0" w:rsidRDefault="0065322D" w:rsidP="0065322D">
            <w:pPr>
              <w:jc w:val="center"/>
              <w:rPr>
                <w:rFonts w:ascii="Helvetica" w:hAnsi="Helvetica" w:cs="Helvetica"/>
                <w:sz w:val="20"/>
              </w:rPr>
            </w:pPr>
            <w:r w:rsidRPr="002337F0">
              <w:rPr>
                <w:rFonts w:ascii="Helvetica" w:hAnsi="Helvetica" w:cs="Helvetica"/>
                <w:sz w:val="20"/>
              </w:rPr>
              <w:t>No</w:t>
            </w:r>
          </w:p>
        </w:tc>
        <w:tc>
          <w:tcPr>
            <w:tcW w:w="2365" w:type="pct"/>
            <w:tcBorders>
              <w:top w:val="single" w:sz="4" w:space="0" w:color="000080"/>
              <w:left w:val="single" w:sz="4" w:space="0" w:color="000080"/>
              <w:bottom w:val="single" w:sz="2" w:space="0" w:color="auto"/>
              <w:right w:val="single" w:sz="4" w:space="0" w:color="000080"/>
            </w:tcBorders>
            <w:shd w:val="clear" w:color="auto" w:fill="DAE6FB"/>
          </w:tcPr>
          <w:p w14:paraId="5AFACA22" w14:textId="31193032" w:rsidR="0065322D" w:rsidRPr="002337F0" w:rsidRDefault="0065322D" w:rsidP="0065322D">
            <w:pPr>
              <w:rPr>
                <w:rFonts w:ascii="Helvetica" w:hAnsi="Helvetica" w:cs="Arial"/>
                <w:color w:val="222222"/>
                <w:sz w:val="20"/>
                <w:szCs w:val="20"/>
              </w:rPr>
            </w:pPr>
            <w:r w:rsidRPr="002337F0">
              <w:rPr>
                <w:rFonts w:ascii="Helvetica" w:hAnsi="Helvetica" w:cs="Arial"/>
                <w:color w:val="222222"/>
                <w:sz w:val="20"/>
                <w:szCs w:val="20"/>
              </w:rPr>
              <w:t>Nested array of line items</w:t>
            </w:r>
            <w:r w:rsidR="004D18A8">
              <w:rPr>
                <w:rFonts w:ascii="Helvetica" w:hAnsi="Helvetica" w:cs="Arial"/>
                <w:color w:val="222222"/>
                <w:sz w:val="20"/>
                <w:szCs w:val="20"/>
              </w:rPr>
              <w:t>.</w:t>
            </w:r>
          </w:p>
        </w:tc>
      </w:tr>
    </w:tbl>
    <w:p w14:paraId="6B441748" w14:textId="77777777" w:rsidR="0065322D" w:rsidRPr="002337F0" w:rsidRDefault="0065322D" w:rsidP="0065322D">
      <w:pPr>
        <w:rPr>
          <w:vanish/>
        </w:rPr>
      </w:pPr>
    </w:p>
    <w:p w14:paraId="2E3E2489" w14:textId="77777777" w:rsidR="0065322D" w:rsidRPr="002337F0" w:rsidRDefault="0065322D" w:rsidP="0065322D">
      <w:pPr>
        <w:pStyle w:val="Heading2"/>
        <w:numPr>
          <w:ilvl w:val="0"/>
          <w:numId w:val="0"/>
        </w:numPr>
        <w:rPr>
          <w:rFonts w:ascii="Helvetica" w:hAnsi="Helvetica"/>
          <w:color w:val="172271"/>
          <w:sz w:val="32"/>
        </w:rPr>
        <w:sectPr w:rsidR="0065322D" w:rsidRPr="002337F0" w:rsidSect="00F648A1">
          <w:endnotePr>
            <w:numFmt w:val="decimal"/>
            <w:numRestart w:val="eachSect"/>
          </w:endnotePr>
          <w:type w:val="continuous"/>
          <w:pgSz w:w="11900" w:h="16840"/>
          <w:pgMar w:top="720" w:right="720" w:bottom="720" w:left="720" w:header="567" w:footer="454" w:gutter="0"/>
          <w:cols w:space="708"/>
          <w:docGrid w:linePitch="326"/>
        </w:sectPr>
      </w:pPr>
    </w:p>
    <w:p w14:paraId="210C6D85" w14:textId="77777777" w:rsidR="0065322D" w:rsidRPr="009635AE" w:rsidRDefault="0065322D" w:rsidP="0065322D">
      <w:pPr>
        <w:rPr>
          <w:rStyle w:val="NormalParagraphText"/>
          <w:rFonts w:ascii="Arial" w:hAnsi="Arial" w:cs="Arial"/>
        </w:rPr>
        <w:sectPr w:rsidR="0065322D" w:rsidRPr="009635AE" w:rsidSect="00F648A1">
          <w:endnotePr>
            <w:numFmt w:val="decimal"/>
            <w:numRestart w:val="eachSect"/>
          </w:endnotePr>
          <w:type w:val="continuous"/>
          <w:pgSz w:w="11900" w:h="16840"/>
          <w:pgMar w:top="720" w:right="720" w:bottom="720" w:left="720" w:header="567" w:footer="454" w:gutter="0"/>
          <w:cols w:space="708"/>
          <w:docGrid w:linePitch="326"/>
        </w:sectPr>
      </w:pPr>
    </w:p>
    <w:p w14:paraId="6D5CC0D0" w14:textId="4E0BD639" w:rsidR="004D18A8" w:rsidRPr="003C31E3" w:rsidRDefault="004D18A8" w:rsidP="0065322D">
      <w:pPr>
        <w:rPr>
          <w:rStyle w:val="NormalParagraphText"/>
          <w:rFonts w:ascii="Arial" w:hAnsi="Arial" w:cs="Arial"/>
        </w:rPr>
      </w:pPr>
      <w:bookmarkStart w:id="365" w:name="_Hlk26656559"/>
      <w:r w:rsidRPr="009635AE">
        <w:rPr>
          <w:rStyle w:val="NormalParagraphText"/>
          <w:rFonts w:ascii="Arial" w:hAnsi="Arial" w:cs="Arial"/>
        </w:rPr>
        <w:t xml:space="preserve">Refer to section </w:t>
      </w:r>
      <w:r>
        <w:rPr>
          <w:rStyle w:val="NormalParagraphText"/>
        </w:rPr>
        <w:fldChar w:fldCharType="begin"/>
      </w:r>
      <w:r>
        <w:rPr>
          <w:rStyle w:val="NormalParagraphText"/>
        </w:rPr>
        <w:instrText xml:space="preserve"> REF _Ref26656482 \n \h </w:instrText>
      </w:r>
      <w:r>
        <w:rPr>
          <w:rStyle w:val="NormalParagraphText"/>
        </w:rPr>
      </w:r>
      <w:r>
        <w:rPr>
          <w:rStyle w:val="NormalParagraphText"/>
        </w:rPr>
        <w:fldChar w:fldCharType="separate"/>
      </w:r>
      <w:r w:rsidR="0089506B">
        <w:rPr>
          <w:rStyle w:val="NormalParagraphText"/>
        </w:rPr>
        <w:t>15.2</w:t>
      </w:r>
      <w:r>
        <w:rPr>
          <w:rStyle w:val="NormalParagraphText"/>
        </w:rPr>
        <w:fldChar w:fldCharType="end"/>
      </w:r>
      <w:r w:rsidRPr="003C31E3">
        <w:rPr>
          <w:rStyle w:val="NormalParagraphText"/>
          <w:rFonts w:ascii="Arial" w:hAnsi="Arial" w:cs="Arial"/>
        </w:rPr>
        <w:t xml:space="preserve"> for more information on these fields.</w:t>
      </w:r>
    </w:p>
    <w:bookmarkEnd w:id="365"/>
    <w:p w14:paraId="1B4DE807" w14:textId="77777777" w:rsidR="004D18A8" w:rsidRPr="003C31E3" w:rsidRDefault="004D18A8" w:rsidP="0065322D">
      <w:pPr>
        <w:rPr>
          <w:rStyle w:val="NormalParagraphText"/>
          <w:rFonts w:ascii="Arial" w:hAnsi="Arial" w:cs="Arial"/>
        </w:rPr>
      </w:pPr>
    </w:p>
    <w:p w14:paraId="74D2414F" w14:textId="4C78923C" w:rsidR="0065322D" w:rsidRPr="009635AE" w:rsidRDefault="0065322D" w:rsidP="0065322D">
      <w:pPr>
        <w:rPr>
          <w:rStyle w:val="NormalParagraphText"/>
          <w:rFonts w:ascii="Arial" w:hAnsi="Arial" w:cs="Arial"/>
        </w:rPr>
      </w:pPr>
      <w:r w:rsidRPr="003C31E3">
        <w:rPr>
          <w:rStyle w:val="NormalParagraphText"/>
          <w:rFonts w:ascii="Arial" w:hAnsi="Arial" w:cs="Arial"/>
        </w:rPr>
        <w:t>Note: The shopping cart items must total to the amount sp</w:t>
      </w:r>
      <w:r w:rsidRPr="009635AE">
        <w:rPr>
          <w:rStyle w:val="NormalParagraphText"/>
          <w:rFonts w:ascii="Arial" w:hAnsi="Arial" w:cs="Arial"/>
        </w:rPr>
        <w:t>ecified in the transaction</w:t>
      </w:r>
      <w:r w:rsidR="009610FE" w:rsidRPr="009635AE">
        <w:rPr>
          <w:rStyle w:val="NormalParagraphText"/>
          <w:rFonts w:ascii="Arial" w:hAnsi="Arial" w:cs="Arial"/>
        </w:rPr>
        <w:t>. If they do not, car</w:t>
      </w:r>
      <w:r w:rsidR="00E33A81" w:rsidRPr="009635AE">
        <w:rPr>
          <w:rStyle w:val="NormalParagraphText"/>
          <w:rFonts w:ascii="Arial" w:hAnsi="Arial" w:cs="Arial"/>
        </w:rPr>
        <w:t xml:space="preserve">t items will not be sent to the PayPal </w:t>
      </w:r>
      <w:r w:rsidR="005441B8" w:rsidRPr="009635AE">
        <w:rPr>
          <w:rStyle w:val="NormalParagraphText"/>
          <w:rFonts w:ascii="Arial" w:hAnsi="Arial" w:cs="Arial"/>
        </w:rPr>
        <w:t>Checkout</w:t>
      </w:r>
      <w:r w:rsidR="00E33A81" w:rsidRPr="009635AE">
        <w:rPr>
          <w:rStyle w:val="NormalParagraphText"/>
          <w:rFonts w:ascii="Arial" w:hAnsi="Arial" w:cs="Arial"/>
        </w:rPr>
        <w:t>.</w:t>
      </w:r>
    </w:p>
    <w:p w14:paraId="4120642B" w14:textId="77777777" w:rsidR="00155622" w:rsidRPr="009635AE" w:rsidRDefault="00155622" w:rsidP="00155622">
      <w:pPr>
        <w:rPr>
          <w:rStyle w:val="NormalParagraphText"/>
          <w:rFonts w:ascii="Arial" w:hAnsi="Arial" w:cs="Arial"/>
        </w:rPr>
      </w:pPr>
    </w:p>
    <w:p w14:paraId="12AF91D4" w14:textId="37716FCA" w:rsidR="008D40B5" w:rsidRPr="003C31E3" w:rsidRDefault="00F2461E" w:rsidP="00583291">
      <w:pPr>
        <w:pStyle w:val="Heading2"/>
        <w:rPr>
          <w:color w:val="7F7F7F" w:themeColor="text1" w:themeTint="80"/>
        </w:rPr>
      </w:pPr>
      <w:r w:rsidRPr="003C31E3">
        <w:rPr>
          <w:color w:val="7F7F7F" w:themeColor="text1" w:themeTint="80"/>
        </w:rPr>
        <w:br w:type="page"/>
      </w:r>
      <w:r w:rsidR="008B77A1">
        <w:rPr>
          <w:color w:val="7F7F7F" w:themeColor="text1" w:themeTint="80"/>
        </w:rPr>
        <w:lastRenderedPageBreak/>
        <w:t xml:space="preserve"> </w:t>
      </w:r>
      <w:bookmarkStart w:id="366" w:name="_Toc66871719"/>
      <w:r w:rsidR="008D40B5" w:rsidRPr="003C31E3">
        <w:rPr>
          <w:color w:val="7F7F7F" w:themeColor="text1" w:themeTint="80"/>
        </w:rPr>
        <w:t>Response Fields</w:t>
      </w:r>
      <w:bookmarkEnd w:id="366"/>
    </w:p>
    <w:p w14:paraId="747A1B13" w14:textId="2A2A5183" w:rsidR="008D40B5" w:rsidRPr="00834705" w:rsidRDefault="008D40B5" w:rsidP="00583291">
      <w:pPr>
        <w:pStyle w:val="Heading3"/>
      </w:pPr>
      <w:bookmarkStart w:id="367" w:name="_Ref495409426"/>
      <w:bookmarkStart w:id="368" w:name="_Toc66871720"/>
      <w:r w:rsidRPr="00834705">
        <w:t>Initial Response</w:t>
      </w:r>
      <w:bookmarkEnd w:id="367"/>
      <w:r w:rsidR="00F648A1" w:rsidRPr="00834705">
        <w:t xml:space="preserve"> (Direct Integration)</w:t>
      </w:r>
      <w:bookmarkEnd w:id="368"/>
    </w:p>
    <w:p w14:paraId="0B6D966D" w14:textId="0D5F9328" w:rsidR="008D40B5" w:rsidRPr="009635AE" w:rsidRDefault="008D40B5" w:rsidP="008D40B5">
      <w:pPr>
        <w:rPr>
          <w:rStyle w:val="NormalParagraphText"/>
          <w:rFonts w:ascii="Arial" w:hAnsi="Arial" w:cs="Arial"/>
        </w:rPr>
      </w:pPr>
      <w:bookmarkStart w:id="369" w:name="_Hlk495409506"/>
      <w:r w:rsidRPr="009635AE">
        <w:rPr>
          <w:rStyle w:val="NormalParagraphText"/>
          <w:rFonts w:ascii="Arial" w:hAnsi="Arial" w:cs="Arial"/>
        </w:rPr>
        <w:t>These fields will be returned</w:t>
      </w:r>
      <w:r w:rsidR="009610FE" w:rsidRPr="009635AE">
        <w:rPr>
          <w:rStyle w:val="NormalParagraphText"/>
          <w:rFonts w:ascii="Arial" w:hAnsi="Arial" w:cs="Arial"/>
        </w:rPr>
        <w:t>,</w:t>
      </w:r>
      <w:r w:rsidRPr="009635AE">
        <w:rPr>
          <w:rStyle w:val="NormalParagraphText"/>
          <w:rFonts w:ascii="Arial" w:hAnsi="Arial" w:cs="Arial"/>
        </w:rPr>
        <w:t xml:space="preserve"> in addition to the request fields from section </w:t>
      </w:r>
      <w:r w:rsidR="00782BFF" w:rsidRPr="002337F0">
        <w:rPr>
          <w:rFonts w:ascii="Helvetica" w:hAnsi="Helvetica"/>
        </w:rPr>
        <w:fldChar w:fldCharType="begin"/>
      </w:r>
      <w:r w:rsidR="00782BFF" w:rsidRPr="002337F0">
        <w:rPr>
          <w:rStyle w:val="NormalParagraphText"/>
        </w:rPr>
        <w:instrText xml:space="preserve"> REF _Ref445250712 \r \h </w:instrText>
      </w:r>
      <w:r w:rsidR="00782BFF" w:rsidRPr="002337F0">
        <w:rPr>
          <w:rFonts w:ascii="Helvetica" w:hAnsi="Helvetica"/>
        </w:rPr>
      </w:r>
      <w:r w:rsidR="00782BFF" w:rsidRPr="002337F0">
        <w:rPr>
          <w:rFonts w:ascii="Helvetica" w:hAnsi="Helvetica"/>
        </w:rPr>
        <w:fldChar w:fldCharType="separate"/>
      </w:r>
      <w:r w:rsidR="0089506B">
        <w:rPr>
          <w:rStyle w:val="NormalParagraphText"/>
        </w:rPr>
        <w:t>20.5.1</w:t>
      </w:r>
      <w:r w:rsidR="00782BFF" w:rsidRPr="002337F0">
        <w:rPr>
          <w:rFonts w:ascii="Helvetica" w:hAnsi="Helvetica"/>
        </w:rPr>
        <w:fldChar w:fldCharType="end"/>
      </w:r>
      <w:r w:rsidR="00782BFF" w:rsidRPr="009635AE">
        <w:rPr>
          <w:rStyle w:val="NormalParagraphText"/>
          <w:rFonts w:ascii="Arial" w:hAnsi="Arial" w:cs="Arial"/>
        </w:rPr>
        <w:t xml:space="preserve"> </w:t>
      </w:r>
      <w:r w:rsidRPr="009635AE">
        <w:rPr>
          <w:rStyle w:val="NormalParagraphText"/>
          <w:rFonts w:ascii="Arial" w:hAnsi="Arial" w:cs="Arial"/>
        </w:rPr>
        <w:t>and the basic response fields in section</w:t>
      </w:r>
      <w:r w:rsidR="0085037E" w:rsidRPr="009635AE">
        <w:rPr>
          <w:rStyle w:val="NormalParagraphText"/>
          <w:rFonts w:ascii="Arial" w:hAnsi="Arial" w:cs="Arial"/>
        </w:rPr>
        <w:t xml:space="preserve"> </w:t>
      </w:r>
      <w:r w:rsidR="00782BFF" w:rsidRPr="002337F0">
        <w:rPr>
          <w:rStyle w:val="NormalParagraphText"/>
        </w:rPr>
        <w:fldChar w:fldCharType="begin"/>
      </w:r>
      <w:r w:rsidR="00782BFF" w:rsidRPr="002337F0">
        <w:rPr>
          <w:rStyle w:val="NormalParagraphText"/>
        </w:rPr>
        <w:instrText xml:space="preserve"> REF _Ref431664477 \r \h </w:instrText>
      </w:r>
      <w:r w:rsidR="00782BFF" w:rsidRPr="002337F0">
        <w:rPr>
          <w:rStyle w:val="NormalParagraphText"/>
        </w:rPr>
      </w:r>
      <w:r w:rsidR="00782BFF" w:rsidRPr="002337F0">
        <w:rPr>
          <w:rStyle w:val="NormalParagraphText"/>
        </w:rPr>
        <w:fldChar w:fldCharType="separate"/>
      </w:r>
      <w:r w:rsidR="0089506B">
        <w:rPr>
          <w:rStyle w:val="NormalParagraphText"/>
        </w:rPr>
        <w:t>2.2</w:t>
      </w:r>
      <w:r w:rsidR="00782BFF" w:rsidRPr="002337F0">
        <w:rPr>
          <w:rStyle w:val="NormalParagraphText"/>
        </w:rPr>
        <w:fldChar w:fldCharType="end"/>
      </w:r>
      <w:r w:rsidRPr="009635AE">
        <w:rPr>
          <w:rStyle w:val="NormalParagraphText"/>
          <w:rFonts w:ascii="Arial" w:hAnsi="Arial" w:cs="Arial"/>
        </w:rPr>
        <w:t xml:space="preserve"> </w:t>
      </w:r>
      <w:r w:rsidR="00EC4915" w:rsidRPr="002337F0">
        <w:rPr>
          <w:rFonts w:ascii="Helvetica" w:hAnsi="Helvetica"/>
        </w:rPr>
        <w:t>minus any card details</w:t>
      </w:r>
      <w:r w:rsidRPr="009635AE">
        <w:rPr>
          <w:rStyle w:val="NormalParagraphText"/>
          <w:rFonts w:ascii="Arial" w:hAnsi="Arial" w:cs="Arial"/>
        </w:rPr>
        <w:t>.</w:t>
      </w:r>
    </w:p>
    <w:bookmarkEnd w:id="369"/>
    <w:p w14:paraId="06308415" w14:textId="77777777" w:rsidR="008D40B5" w:rsidRPr="002337F0" w:rsidRDefault="008D40B5" w:rsidP="008D40B5">
      <w:pPr>
        <w:rPr>
          <w:sz w:val="16"/>
          <w:szCs w:val="16"/>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0"/>
        <w:gridCol w:w="3656"/>
        <w:gridCol w:w="36"/>
        <w:gridCol w:w="1750"/>
        <w:gridCol w:w="33"/>
        <w:gridCol w:w="4910"/>
        <w:gridCol w:w="35"/>
      </w:tblGrid>
      <w:tr w:rsidR="008D40B5" w:rsidRPr="002337F0" w14:paraId="5F099373" w14:textId="77777777" w:rsidTr="006846BB">
        <w:trPr>
          <w:gridAfter w:val="1"/>
          <w:wAfter w:w="29" w:type="dxa"/>
        </w:trPr>
        <w:tc>
          <w:tcPr>
            <w:tcW w:w="3038" w:type="dxa"/>
            <w:gridSpan w:val="2"/>
            <w:tcBorders>
              <w:bottom w:val="single" w:sz="4" w:space="0" w:color="172271"/>
            </w:tcBorders>
            <w:shd w:val="clear" w:color="auto" w:fill="172271"/>
          </w:tcPr>
          <w:p w14:paraId="0E47BAC0" w14:textId="77777777" w:rsidR="008D40B5" w:rsidRPr="002337F0" w:rsidRDefault="008D40B5" w:rsidP="00EC4915">
            <w:pPr>
              <w:rPr>
                <w:rFonts w:ascii="Helvetica" w:hAnsi="Helvetica"/>
                <w:b/>
                <w:color w:val="FFFFFF"/>
                <w:sz w:val="20"/>
              </w:rPr>
            </w:pPr>
            <w:r w:rsidRPr="002337F0">
              <w:rPr>
                <w:rFonts w:ascii="Helvetica" w:hAnsi="Helvetica"/>
                <w:b/>
                <w:color w:val="FFFFFF"/>
                <w:sz w:val="20"/>
              </w:rPr>
              <w:t>Field Name</w:t>
            </w:r>
          </w:p>
        </w:tc>
        <w:tc>
          <w:tcPr>
            <w:tcW w:w="1472" w:type="dxa"/>
            <w:gridSpan w:val="2"/>
            <w:tcBorders>
              <w:bottom w:val="single" w:sz="4" w:space="0" w:color="172271"/>
            </w:tcBorders>
            <w:shd w:val="clear" w:color="auto" w:fill="172271"/>
          </w:tcPr>
          <w:p w14:paraId="70D4162A" w14:textId="77777777" w:rsidR="008D40B5" w:rsidRPr="002337F0" w:rsidRDefault="008D40B5" w:rsidP="00EC4915">
            <w:pPr>
              <w:jc w:val="center"/>
              <w:rPr>
                <w:rFonts w:ascii="Helvetica" w:hAnsi="Helvetica"/>
                <w:b/>
                <w:color w:val="FFFFFF"/>
                <w:sz w:val="20"/>
              </w:rPr>
            </w:pPr>
            <w:r w:rsidRPr="002337F0">
              <w:rPr>
                <w:rFonts w:ascii="Helvetica" w:hAnsi="Helvetica"/>
                <w:b/>
                <w:color w:val="FFFFFF"/>
                <w:sz w:val="20"/>
              </w:rPr>
              <w:t>Mandatory?</w:t>
            </w:r>
          </w:p>
        </w:tc>
        <w:tc>
          <w:tcPr>
            <w:tcW w:w="4074" w:type="dxa"/>
            <w:gridSpan w:val="2"/>
            <w:tcBorders>
              <w:bottom w:val="single" w:sz="4" w:space="0" w:color="172271"/>
            </w:tcBorders>
            <w:shd w:val="clear" w:color="auto" w:fill="172271"/>
          </w:tcPr>
          <w:p w14:paraId="13632EDD" w14:textId="77777777" w:rsidR="008D40B5" w:rsidRPr="002337F0" w:rsidRDefault="008D40B5" w:rsidP="00EC4915">
            <w:pPr>
              <w:rPr>
                <w:rFonts w:ascii="Helvetica" w:hAnsi="Helvetica"/>
                <w:b/>
                <w:color w:val="FFFFFF"/>
                <w:sz w:val="20"/>
              </w:rPr>
            </w:pPr>
            <w:r w:rsidRPr="002337F0">
              <w:rPr>
                <w:rFonts w:ascii="Helvetica" w:hAnsi="Helvetica"/>
                <w:b/>
                <w:color w:val="FFFFFF"/>
                <w:sz w:val="20"/>
              </w:rPr>
              <w:t>Description</w:t>
            </w:r>
          </w:p>
        </w:tc>
      </w:tr>
      <w:tr w:rsidR="008D40B5" w:rsidRPr="002337F0" w14:paraId="40BC9DF0" w14:textId="77777777" w:rsidTr="006846BB">
        <w:tblPrEx>
          <w:jc w:val="center"/>
        </w:tblPrEx>
        <w:trPr>
          <w:gridBefore w:val="1"/>
          <w:wBefore w:w="25" w:type="dxa"/>
          <w:jc w:val="center"/>
        </w:trPr>
        <w:tc>
          <w:tcPr>
            <w:tcW w:w="3043" w:type="dxa"/>
            <w:gridSpan w:val="2"/>
            <w:shd w:val="clear" w:color="auto" w:fill="DAE6FB"/>
          </w:tcPr>
          <w:p w14:paraId="0D6A8157"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checkoutRef</w:t>
            </w:r>
          </w:p>
        </w:tc>
        <w:tc>
          <w:tcPr>
            <w:tcW w:w="1469" w:type="dxa"/>
            <w:gridSpan w:val="2"/>
            <w:shd w:val="clear" w:color="auto" w:fill="DAE6FB"/>
          </w:tcPr>
          <w:p w14:paraId="49F0A2EC" w14:textId="77777777" w:rsidR="008D40B5" w:rsidRPr="002337F0" w:rsidRDefault="008D40B5" w:rsidP="00EC4915">
            <w:pPr>
              <w:jc w:val="center"/>
              <w:rPr>
                <w:rFonts w:ascii="Helvetica" w:hAnsi="Helvetica"/>
                <w:sz w:val="20"/>
              </w:rPr>
            </w:pPr>
            <w:r w:rsidRPr="002337F0">
              <w:rPr>
                <w:rFonts w:ascii="Helvetica" w:hAnsi="Helvetica"/>
                <w:sz w:val="20"/>
              </w:rPr>
              <w:t>Yes</w:t>
            </w:r>
          </w:p>
          <w:p w14:paraId="2FA71A0B" w14:textId="77777777" w:rsidR="008D40B5" w:rsidRPr="002337F0" w:rsidRDefault="008D40B5" w:rsidP="00EC4915">
            <w:pPr>
              <w:jc w:val="center"/>
              <w:rPr>
                <w:rFonts w:ascii="Helvetica" w:hAnsi="Helvetica"/>
                <w:sz w:val="20"/>
              </w:rPr>
            </w:pPr>
          </w:p>
        </w:tc>
        <w:tc>
          <w:tcPr>
            <w:tcW w:w="4076" w:type="dxa"/>
            <w:gridSpan w:val="2"/>
            <w:shd w:val="clear" w:color="auto" w:fill="DAE6FB"/>
          </w:tcPr>
          <w:p w14:paraId="389ED776" w14:textId="77777777" w:rsidR="008D40B5" w:rsidRPr="002337F0" w:rsidRDefault="008D40B5" w:rsidP="00EC4915">
            <w:pPr>
              <w:rPr>
                <w:rFonts w:ascii="Helvetica" w:hAnsi="Helvetica"/>
                <w:sz w:val="20"/>
              </w:rPr>
            </w:pPr>
            <w:r w:rsidRPr="002337F0">
              <w:rPr>
                <w:rFonts w:ascii="Helvetica" w:hAnsi="Helvetica"/>
                <w:sz w:val="20"/>
              </w:rPr>
              <w:t xml:space="preserve">Unique reference required to continue </w:t>
            </w:r>
            <w:r w:rsidR="00E33A81" w:rsidRPr="002337F0">
              <w:rPr>
                <w:rFonts w:ascii="Helvetica" w:hAnsi="Helvetica"/>
                <w:sz w:val="20"/>
              </w:rPr>
              <w:t>this transaction</w:t>
            </w:r>
            <w:r w:rsidRPr="002337F0">
              <w:rPr>
                <w:rFonts w:ascii="Helvetica" w:hAnsi="Helvetica"/>
                <w:sz w:val="20"/>
              </w:rPr>
              <w:t xml:space="preserve"> when the PayPal Checkout has completed.</w:t>
            </w:r>
          </w:p>
        </w:tc>
      </w:tr>
      <w:tr w:rsidR="008D40B5" w:rsidRPr="002337F0" w14:paraId="2AF30122" w14:textId="77777777" w:rsidTr="006846BB">
        <w:tblPrEx>
          <w:jc w:val="center"/>
        </w:tblPrEx>
        <w:trPr>
          <w:gridBefore w:val="1"/>
          <w:wBefore w:w="25" w:type="dxa"/>
          <w:jc w:val="center"/>
        </w:trPr>
        <w:tc>
          <w:tcPr>
            <w:tcW w:w="3043" w:type="dxa"/>
            <w:gridSpan w:val="2"/>
            <w:shd w:val="clear" w:color="auto" w:fill="DAE6FB"/>
          </w:tcPr>
          <w:p w14:paraId="1F03D263"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checkoutName</w:t>
            </w:r>
          </w:p>
        </w:tc>
        <w:tc>
          <w:tcPr>
            <w:tcW w:w="1469" w:type="dxa"/>
            <w:gridSpan w:val="2"/>
            <w:shd w:val="clear" w:color="auto" w:fill="DAE6FB"/>
          </w:tcPr>
          <w:p w14:paraId="70AADD67" w14:textId="77777777" w:rsidR="008D40B5" w:rsidRPr="002337F0" w:rsidRDefault="008D40B5" w:rsidP="00EC4915">
            <w:pPr>
              <w:jc w:val="center"/>
              <w:rPr>
                <w:rFonts w:ascii="Helvetica" w:hAnsi="Helvetica"/>
                <w:sz w:val="20"/>
              </w:rPr>
            </w:pPr>
            <w:r w:rsidRPr="002337F0">
              <w:rPr>
                <w:rFonts w:ascii="Helvetica" w:hAnsi="Helvetica"/>
                <w:sz w:val="20"/>
              </w:rPr>
              <w:t>Yes</w:t>
            </w:r>
          </w:p>
        </w:tc>
        <w:tc>
          <w:tcPr>
            <w:tcW w:w="4076" w:type="dxa"/>
            <w:gridSpan w:val="2"/>
            <w:shd w:val="clear" w:color="auto" w:fill="DAE6FB"/>
          </w:tcPr>
          <w:p w14:paraId="65FCB685" w14:textId="6DE0A2A0" w:rsidR="008D40B5" w:rsidRPr="002337F0" w:rsidRDefault="00E33A81" w:rsidP="00EC4915">
            <w:pPr>
              <w:rPr>
                <w:rFonts w:ascii="Helvetica" w:hAnsi="Helvetica"/>
                <w:sz w:val="20"/>
              </w:rPr>
            </w:pPr>
            <w:r w:rsidRPr="002337F0">
              <w:rPr>
                <w:rFonts w:ascii="Helvetica" w:hAnsi="Helvetica"/>
                <w:sz w:val="20"/>
              </w:rPr>
              <w:t xml:space="preserve">Unique name of the </w:t>
            </w:r>
            <w:r w:rsidR="005441B8">
              <w:rPr>
                <w:rFonts w:ascii="Helvetica" w:hAnsi="Helvetica"/>
                <w:sz w:val="20"/>
              </w:rPr>
              <w:t>Checkout</w:t>
            </w:r>
            <w:r w:rsidRPr="002337F0">
              <w:rPr>
                <w:rFonts w:ascii="Helvetica" w:hAnsi="Helvetica"/>
                <w:sz w:val="20"/>
              </w:rPr>
              <w:t xml:space="preserve">. For PayPal this is the value </w:t>
            </w:r>
            <w:r w:rsidRPr="002337F0">
              <w:rPr>
                <w:rFonts w:ascii="Helvetica" w:hAnsi="Helvetica"/>
                <w:b/>
                <w:sz w:val="20"/>
              </w:rPr>
              <w:t>paypal</w:t>
            </w:r>
            <w:r w:rsidRPr="002337F0">
              <w:rPr>
                <w:rFonts w:ascii="Helvetica" w:hAnsi="Helvetica"/>
                <w:sz w:val="20"/>
              </w:rPr>
              <w:t>.</w:t>
            </w:r>
          </w:p>
        </w:tc>
      </w:tr>
      <w:tr w:rsidR="008D40B5" w:rsidRPr="002337F0" w14:paraId="566B2A31" w14:textId="77777777" w:rsidTr="006846BB">
        <w:tblPrEx>
          <w:jc w:val="center"/>
        </w:tblPrEx>
        <w:trPr>
          <w:gridBefore w:val="1"/>
          <w:wBefore w:w="25" w:type="dxa"/>
          <w:jc w:val="center"/>
        </w:trPr>
        <w:tc>
          <w:tcPr>
            <w:tcW w:w="3043" w:type="dxa"/>
            <w:gridSpan w:val="2"/>
            <w:shd w:val="clear" w:color="auto" w:fill="DAE6FB"/>
          </w:tcPr>
          <w:p w14:paraId="477F2FA5"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checkoutURL</w:t>
            </w:r>
          </w:p>
        </w:tc>
        <w:tc>
          <w:tcPr>
            <w:tcW w:w="1469" w:type="dxa"/>
            <w:gridSpan w:val="2"/>
            <w:shd w:val="clear" w:color="auto" w:fill="DAE6FB"/>
          </w:tcPr>
          <w:p w14:paraId="7553B2EA" w14:textId="77777777" w:rsidR="008D40B5" w:rsidRPr="002337F0" w:rsidRDefault="008D40B5" w:rsidP="00EC4915">
            <w:pPr>
              <w:jc w:val="center"/>
              <w:rPr>
                <w:rFonts w:ascii="Helvetica" w:hAnsi="Helvetica"/>
                <w:sz w:val="20"/>
              </w:rPr>
            </w:pPr>
            <w:r w:rsidRPr="002337F0">
              <w:rPr>
                <w:rFonts w:ascii="Helvetica" w:hAnsi="Helvetica"/>
                <w:sz w:val="20"/>
              </w:rPr>
              <w:t>Yes</w:t>
            </w:r>
          </w:p>
        </w:tc>
        <w:tc>
          <w:tcPr>
            <w:tcW w:w="4076" w:type="dxa"/>
            <w:gridSpan w:val="2"/>
            <w:shd w:val="clear" w:color="auto" w:fill="DAE6FB"/>
          </w:tcPr>
          <w:p w14:paraId="2703C361" w14:textId="77777777" w:rsidR="008D40B5" w:rsidRPr="002337F0" w:rsidRDefault="008D40B5" w:rsidP="00EC4915">
            <w:pPr>
              <w:rPr>
                <w:rFonts w:ascii="Helvetica" w:hAnsi="Helvetica"/>
                <w:sz w:val="20"/>
              </w:rPr>
            </w:pPr>
            <w:r w:rsidRPr="002337F0">
              <w:rPr>
                <w:rFonts w:ascii="Helvetica" w:hAnsi="Helvetica"/>
                <w:sz w:val="20"/>
              </w:rPr>
              <w:t>URL required to load the PayPal Checkout</w:t>
            </w:r>
          </w:p>
        </w:tc>
      </w:tr>
      <w:tr w:rsidR="008D40B5" w:rsidRPr="002337F0" w14:paraId="018A6ACE" w14:textId="77777777" w:rsidTr="006846BB">
        <w:tblPrEx>
          <w:jc w:val="center"/>
        </w:tblPrEx>
        <w:trPr>
          <w:gridBefore w:val="1"/>
          <w:wBefore w:w="25" w:type="dxa"/>
          <w:jc w:val="center"/>
        </w:trPr>
        <w:tc>
          <w:tcPr>
            <w:tcW w:w="3043" w:type="dxa"/>
            <w:gridSpan w:val="2"/>
            <w:shd w:val="clear" w:color="auto" w:fill="DAE6FB"/>
          </w:tcPr>
          <w:p w14:paraId="683E7E5A"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checkoutRequest</w:t>
            </w:r>
          </w:p>
        </w:tc>
        <w:tc>
          <w:tcPr>
            <w:tcW w:w="1469" w:type="dxa"/>
            <w:gridSpan w:val="2"/>
            <w:shd w:val="clear" w:color="auto" w:fill="DAE6FB"/>
          </w:tcPr>
          <w:p w14:paraId="408239C2" w14:textId="77777777" w:rsidR="008D40B5" w:rsidRPr="002337F0" w:rsidRDefault="008D40B5" w:rsidP="00EC4915">
            <w:pPr>
              <w:jc w:val="center"/>
              <w:rPr>
                <w:rFonts w:ascii="Helvetica" w:hAnsi="Helvetica"/>
                <w:sz w:val="20"/>
              </w:rPr>
            </w:pPr>
            <w:r w:rsidRPr="002337F0">
              <w:rPr>
                <w:rFonts w:ascii="Helvetica" w:hAnsi="Helvetica"/>
                <w:sz w:val="20"/>
              </w:rPr>
              <w:t>No</w:t>
            </w:r>
          </w:p>
        </w:tc>
        <w:tc>
          <w:tcPr>
            <w:tcW w:w="4076" w:type="dxa"/>
            <w:gridSpan w:val="2"/>
            <w:shd w:val="clear" w:color="auto" w:fill="DAE6FB"/>
          </w:tcPr>
          <w:p w14:paraId="5EEE9301" w14:textId="77777777" w:rsidR="008D40B5" w:rsidRPr="002337F0" w:rsidRDefault="00E33A81" w:rsidP="00EC4915">
            <w:pPr>
              <w:rPr>
                <w:rFonts w:ascii="Helvetica" w:hAnsi="Helvetica"/>
                <w:sz w:val="20"/>
              </w:rPr>
            </w:pPr>
            <w:r w:rsidRPr="002337F0">
              <w:rPr>
                <w:rFonts w:ascii="Helvetica" w:hAnsi="Helvetica"/>
                <w:sz w:val="20"/>
              </w:rPr>
              <w:t>Not required for PayPal.</w:t>
            </w:r>
          </w:p>
        </w:tc>
      </w:tr>
      <w:tr w:rsidR="008D40B5" w:rsidRPr="002337F0" w14:paraId="3238AA14" w14:textId="77777777" w:rsidTr="006846BB">
        <w:tblPrEx>
          <w:jc w:val="center"/>
        </w:tblPrEx>
        <w:trPr>
          <w:gridBefore w:val="1"/>
          <w:wBefore w:w="25" w:type="dxa"/>
          <w:jc w:val="center"/>
        </w:trPr>
        <w:tc>
          <w:tcPr>
            <w:tcW w:w="3043" w:type="dxa"/>
            <w:gridSpan w:val="2"/>
            <w:shd w:val="clear" w:color="auto" w:fill="DAE6FB"/>
          </w:tcPr>
          <w:p w14:paraId="3630015B"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checkoutOptions</w:t>
            </w:r>
          </w:p>
        </w:tc>
        <w:tc>
          <w:tcPr>
            <w:tcW w:w="1469" w:type="dxa"/>
            <w:gridSpan w:val="2"/>
            <w:shd w:val="clear" w:color="auto" w:fill="DAE6FB"/>
          </w:tcPr>
          <w:p w14:paraId="6AB0D374" w14:textId="77777777" w:rsidR="008D40B5" w:rsidRPr="002337F0" w:rsidRDefault="008D40B5" w:rsidP="00EC4915">
            <w:pPr>
              <w:jc w:val="center"/>
              <w:rPr>
                <w:rFonts w:ascii="Helvetica" w:hAnsi="Helvetica"/>
                <w:sz w:val="20"/>
              </w:rPr>
            </w:pPr>
            <w:r w:rsidRPr="002337F0">
              <w:rPr>
                <w:rFonts w:ascii="Helvetica" w:hAnsi="Helvetica"/>
                <w:sz w:val="20"/>
              </w:rPr>
              <w:t>No</w:t>
            </w:r>
          </w:p>
        </w:tc>
        <w:tc>
          <w:tcPr>
            <w:tcW w:w="4076" w:type="dxa"/>
            <w:gridSpan w:val="2"/>
            <w:shd w:val="clear" w:color="auto" w:fill="DAE6FB"/>
          </w:tcPr>
          <w:p w14:paraId="1CACF4D1" w14:textId="700AA758" w:rsidR="008D40B5" w:rsidRPr="002337F0" w:rsidRDefault="008D40B5" w:rsidP="00EC4915">
            <w:pPr>
              <w:rPr>
                <w:rFonts w:ascii="Helvetica" w:hAnsi="Helvetica"/>
                <w:sz w:val="20"/>
              </w:rPr>
            </w:pPr>
            <w:r w:rsidRPr="002337F0">
              <w:rPr>
                <w:rFonts w:ascii="Helvetica" w:hAnsi="Helvetica"/>
                <w:sz w:val="20"/>
              </w:rPr>
              <w:t xml:space="preserve">Any </w:t>
            </w:r>
            <w:r w:rsidR="005441B8">
              <w:rPr>
                <w:rFonts w:ascii="Helvetica" w:hAnsi="Helvetica"/>
                <w:sz w:val="20"/>
              </w:rPr>
              <w:t>Checkout</w:t>
            </w:r>
            <w:r w:rsidRPr="002337F0">
              <w:rPr>
                <w:rFonts w:ascii="Helvetica" w:hAnsi="Helvetica"/>
                <w:sz w:val="20"/>
              </w:rPr>
              <w:t xml:space="preserve"> options passed in the request.</w:t>
            </w:r>
          </w:p>
        </w:tc>
      </w:tr>
      <w:tr w:rsidR="00E33A81" w:rsidRPr="002337F0" w14:paraId="30C69F1C" w14:textId="77777777" w:rsidTr="006846BB">
        <w:tblPrEx>
          <w:jc w:val="center"/>
        </w:tblPrEx>
        <w:trPr>
          <w:gridBefore w:val="1"/>
          <w:wBefore w:w="25" w:type="dxa"/>
          <w:jc w:val="center"/>
        </w:trPr>
        <w:tc>
          <w:tcPr>
            <w:tcW w:w="3043" w:type="dxa"/>
            <w:gridSpan w:val="2"/>
            <w:shd w:val="clear" w:color="auto" w:fill="DAE6FB"/>
          </w:tcPr>
          <w:p w14:paraId="42E184ED" w14:textId="77777777" w:rsidR="00E33A81" w:rsidRPr="002337F0" w:rsidRDefault="00E33A81" w:rsidP="00EC4915">
            <w:pPr>
              <w:rPr>
                <w:rFonts w:ascii="Courier New" w:hAnsi="Courier New" w:cs="Courier New"/>
                <w:b/>
                <w:sz w:val="20"/>
              </w:rPr>
            </w:pPr>
            <w:r w:rsidRPr="002337F0">
              <w:rPr>
                <w:rFonts w:ascii="Courier New" w:hAnsi="Courier New" w:cs="Courier New"/>
                <w:b/>
                <w:sz w:val="20"/>
              </w:rPr>
              <w:t>acquirerResponseDetails</w:t>
            </w:r>
          </w:p>
        </w:tc>
        <w:tc>
          <w:tcPr>
            <w:tcW w:w="1469" w:type="dxa"/>
            <w:gridSpan w:val="2"/>
            <w:shd w:val="clear" w:color="auto" w:fill="DAE6FB"/>
          </w:tcPr>
          <w:p w14:paraId="60B552C2" w14:textId="77777777" w:rsidR="00E33A81" w:rsidRPr="002337F0" w:rsidRDefault="00EE0C1D" w:rsidP="00EC4915">
            <w:pPr>
              <w:jc w:val="center"/>
              <w:rPr>
                <w:rFonts w:ascii="Helvetica" w:hAnsi="Helvetica"/>
                <w:sz w:val="20"/>
              </w:rPr>
            </w:pPr>
            <w:r w:rsidRPr="002337F0">
              <w:rPr>
                <w:rFonts w:ascii="Helvetica" w:hAnsi="Helvetica"/>
                <w:sz w:val="20"/>
              </w:rPr>
              <w:t>Yes</w:t>
            </w:r>
          </w:p>
        </w:tc>
        <w:tc>
          <w:tcPr>
            <w:tcW w:w="4076" w:type="dxa"/>
            <w:gridSpan w:val="2"/>
            <w:shd w:val="clear" w:color="auto" w:fill="DAE6FB"/>
          </w:tcPr>
          <w:p w14:paraId="2734D470" w14:textId="69E02B34" w:rsidR="00E33A81" w:rsidRPr="002337F0" w:rsidRDefault="00E33A81" w:rsidP="00EC4915">
            <w:pPr>
              <w:rPr>
                <w:rFonts w:ascii="Helvetica" w:hAnsi="Helvetica"/>
                <w:sz w:val="20"/>
              </w:rPr>
            </w:pPr>
            <w:r w:rsidRPr="002337F0">
              <w:rPr>
                <w:rFonts w:ascii="Helvetica" w:hAnsi="Helvetica"/>
                <w:sz w:val="20"/>
              </w:rPr>
              <w:t>Details about the PayPal response containing any error messages and codes. This can be used</w:t>
            </w:r>
            <w:r w:rsidR="009610FE">
              <w:rPr>
                <w:rFonts w:ascii="Helvetica" w:hAnsi="Helvetica"/>
                <w:sz w:val="20"/>
              </w:rPr>
              <w:t xml:space="preserve"> together</w:t>
            </w:r>
            <w:r w:rsidRPr="002337F0">
              <w:rPr>
                <w:rFonts w:ascii="Helvetica" w:hAnsi="Helvetica"/>
                <w:sz w:val="20"/>
              </w:rPr>
              <w:t xml:space="preserve"> with the normal </w:t>
            </w:r>
            <w:r w:rsidRPr="004D18A8">
              <w:rPr>
                <w:rFonts w:ascii="Courier New" w:hAnsi="Courier New" w:cs="Courier New"/>
                <w:b/>
                <w:bCs/>
                <w:sz w:val="18"/>
                <w:szCs w:val="18"/>
              </w:rPr>
              <w:t>responseCode</w:t>
            </w:r>
            <w:r w:rsidR="00500A76">
              <w:rPr>
                <w:rFonts w:ascii="Courier New" w:hAnsi="Courier New" w:cs="Courier New"/>
                <w:b/>
                <w:bCs/>
                <w:sz w:val="18"/>
                <w:szCs w:val="18"/>
              </w:rPr>
              <w:t xml:space="preserve"> </w:t>
            </w:r>
            <w:r w:rsidR="00500A76" w:rsidRPr="00500A76">
              <w:rPr>
                <w:rFonts w:ascii="Helvetica" w:hAnsi="Helvetica"/>
                <w:sz w:val="20"/>
              </w:rPr>
              <w:t>and</w:t>
            </w:r>
            <w:r w:rsidR="00500A76">
              <w:rPr>
                <w:rFonts w:ascii="Courier New" w:hAnsi="Courier New" w:cs="Courier New"/>
                <w:b/>
                <w:bCs/>
                <w:sz w:val="18"/>
                <w:szCs w:val="18"/>
              </w:rPr>
              <w:t xml:space="preserve"> </w:t>
            </w:r>
            <w:r w:rsidRPr="004D18A8">
              <w:rPr>
                <w:rFonts w:ascii="Courier New" w:hAnsi="Courier New" w:cs="Courier New"/>
                <w:b/>
                <w:bCs/>
                <w:sz w:val="18"/>
                <w:szCs w:val="18"/>
              </w:rPr>
              <w:t>responseMessage</w:t>
            </w:r>
            <w:r w:rsidRPr="002337F0">
              <w:rPr>
                <w:rFonts w:ascii="Helvetica" w:hAnsi="Helvetica"/>
                <w:sz w:val="20"/>
              </w:rPr>
              <w:t xml:space="preserve"> response fields to determine </w:t>
            </w:r>
            <w:r w:rsidR="00500A76">
              <w:rPr>
                <w:rFonts w:ascii="Helvetica" w:hAnsi="Helvetica"/>
                <w:sz w:val="20"/>
              </w:rPr>
              <w:t xml:space="preserve">further </w:t>
            </w:r>
            <w:r w:rsidRPr="002337F0">
              <w:rPr>
                <w:rFonts w:ascii="Helvetica" w:hAnsi="Helvetica"/>
                <w:sz w:val="20"/>
              </w:rPr>
              <w:t>the reason for any failure.</w:t>
            </w:r>
          </w:p>
        </w:tc>
      </w:tr>
    </w:tbl>
    <w:p w14:paraId="4ED2C784" w14:textId="77777777" w:rsidR="008D40B5" w:rsidRPr="002337F0" w:rsidRDefault="008D40B5" w:rsidP="008D40B5">
      <w:pPr>
        <w:rPr>
          <w:rFonts w:ascii="Courier New" w:hAnsi="Courier New" w:cs="Courier New"/>
          <w:b/>
          <w:sz w:val="20"/>
        </w:rPr>
        <w:sectPr w:rsidR="008D40B5" w:rsidRPr="002337F0" w:rsidSect="00F648A1">
          <w:endnotePr>
            <w:numFmt w:val="decimal"/>
            <w:numRestart w:val="eachSect"/>
          </w:endnotePr>
          <w:type w:val="continuous"/>
          <w:pgSz w:w="11900" w:h="16840"/>
          <w:pgMar w:top="720" w:right="720" w:bottom="720" w:left="720" w:header="708" w:footer="708" w:gutter="0"/>
          <w:cols w:space="708"/>
        </w:sectPr>
      </w:pPr>
    </w:p>
    <w:p w14:paraId="073D04B3" w14:textId="77777777" w:rsidR="008D40B5" w:rsidRPr="009635AE" w:rsidRDefault="008D40B5" w:rsidP="008D40B5">
      <w:pPr>
        <w:rPr>
          <w:rStyle w:val="NormalParagraphText"/>
          <w:rFonts w:ascii="Arial" w:hAnsi="Arial" w:cs="Arial"/>
        </w:rPr>
      </w:pPr>
    </w:p>
    <w:p w14:paraId="4AE9F02A" w14:textId="77777777" w:rsidR="008D40B5" w:rsidRPr="009635AE" w:rsidRDefault="008D40B5" w:rsidP="008D40B5">
      <w:pPr>
        <w:rPr>
          <w:rStyle w:val="NormalParagraphText"/>
          <w:rFonts w:ascii="Arial" w:hAnsi="Arial" w:cs="Arial"/>
        </w:rPr>
        <w:sectPr w:rsidR="008D40B5" w:rsidRPr="009635AE" w:rsidSect="00F648A1">
          <w:endnotePr>
            <w:numFmt w:val="decimal"/>
            <w:numRestart w:val="eachSect"/>
          </w:endnotePr>
          <w:type w:val="continuous"/>
          <w:pgSz w:w="11900" w:h="16840"/>
          <w:pgMar w:top="720" w:right="720" w:bottom="720" w:left="720" w:header="708" w:footer="708" w:gutter="0"/>
          <w:cols w:space="708"/>
        </w:sectPr>
      </w:pPr>
    </w:p>
    <w:p w14:paraId="0BAF4A63" w14:textId="226F0633" w:rsidR="008D40B5" w:rsidRPr="00834705" w:rsidRDefault="008D40B5" w:rsidP="00583291">
      <w:pPr>
        <w:pStyle w:val="Heading3"/>
        <w:pageBreakBefore/>
      </w:pPr>
      <w:bookmarkStart w:id="370" w:name="_Toc66871721"/>
      <w:r w:rsidRPr="00834705">
        <w:lastRenderedPageBreak/>
        <w:t>Continuation Response</w:t>
      </w:r>
      <w:r w:rsidR="00F648A1" w:rsidRPr="00834705">
        <w:t xml:space="preserve"> (Direct Integration)</w:t>
      </w:r>
      <w:bookmarkEnd w:id="370"/>
    </w:p>
    <w:p w14:paraId="5EC5643F" w14:textId="57145A9D" w:rsidR="008D40B5" w:rsidRPr="009635AE" w:rsidRDefault="008D40B5" w:rsidP="008D40B5">
      <w:pPr>
        <w:rPr>
          <w:rStyle w:val="NormalParagraphText"/>
          <w:rFonts w:ascii="Arial" w:hAnsi="Arial" w:cs="Arial"/>
        </w:rPr>
      </w:pPr>
      <w:r w:rsidRPr="009635AE">
        <w:rPr>
          <w:rStyle w:val="NormalParagraphText"/>
          <w:rFonts w:ascii="Arial" w:hAnsi="Arial" w:cs="Arial"/>
        </w:rPr>
        <w:t>These fields will be returned</w:t>
      </w:r>
      <w:r w:rsidR="00500A76" w:rsidRPr="009635AE">
        <w:rPr>
          <w:rStyle w:val="NormalParagraphText"/>
          <w:rFonts w:ascii="Arial" w:hAnsi="Arial" w:cs="Arial"/>
        </w:rPr>
        <w:t>,</w:t>
      </w:r>
      <w:r w:rsidRPr="009635AE">
        <w:rPr>
          <w:rStyle w:val="NormalParagraphText"/>
          <w:rFonts w:ascii="Arial" w:hAnsi="Arial" w:cs="Arial"/>
        </w:rPr>
        <w:t xml:space="preserve"> in addition to the request fields from section</w:t>
      </w:r>
      <w:r w:rsidR="00DB349F" w:rsidRPr="009635AE">
        <w:rPr>
          <w:rStyle w:val="NormalParagraphText"/>
          <w:rFonts w:ascii="Arial" w:hAnsi="Arial" w:cs="Arial"/>
        </w:rPr>
        <w:t xml:space="preserve"> </w:t>
      </w:r>
      <w:r w:rsidR="00782BFF" w:rsidRPr="002337F0">
        <w:rPr>
          <w:rFonts w:ascii="Helvetica" w:hAnsi="Helvetica"/>
        </w:rPr>
        <w:fldChar w:fldCharType="begin"/>
      </w:r>
      <w:r w:rsidR="00782BFF" w:rsidRPr="002337F0">
        <w:rPr>
          <w:rStyle w:val="NormalParagraphText"/>
        </w:rPr>
        <w:instrText xml:space="preserve"> REF _Ref495409393 \r \h </w:instrText>
      </w:r>
      <w:r w:rsidR="00782BFF" w:rsidRPr="002337F0">
        <w:rPr>
          <w:rFonts w:ascii="Helvetica" w:hAnsi="Helvetica"/>
        </w:rPr>
      </w:r>
      <w:r w:rsidR="00782BFF" w:rsidRPr="002337F0">
        <w:rPr>
          <w:rFonts w:ascii="Helvetica" w:hAnsi="Helvetica"/>
        </w:rPr>
        <w:fldChar w:fldCharType="separate"/>
      </w:r>
      <w:r w:rsidR="0089506B">
        <w:rPr>
          <w:rStyle w:val="NormalParagraphText"/>
        </w:rPr>
        <w:t>20.5.2</w:t>
      </w:r>
      <w:r w:rsidR="00782BFF" w:rsidRPr="002337F0">
        <w:rPr>
          <w:rFonts w:ascii="Helvetica" w:hAnsi="Helvetica"/>
        </w:rPr>
        <w:fldChar w:fldCharType="end"/>
      </w:r>
      <w:r w:rsidRPr="009635AE">
        <w:rPr>
          <w:rStyle w:val="NormalParagraphText"/>
          <w:rFonts w:ascii="Arial" w:hAnsi="Arial" w:cs="Arial"/>
        </w:rPr>
        <w:t>, the initial response fields in section</w:t>
      </w:r>
      <w:r w:rsidR="002F576B" w:rsidRPr="009635AE">
        <w:rPr>
          <w:rStyle w:val="NormalParagraphText"/>
          <w:rFonts w:ascii="Arial" w:hAnsi="Arial" w:cs="Arial"/>
        </w:rPr>
        <w:t xml:space="preserve"> </w:t>
      </w:r>
      <w:r w:rsidR="00782BFF" w:rsidRPr="002337F0">
        <w:rPr>
          <w:rStyle w:val="NormalParagraphText"/>
        </w:rPr>
        <w:fldChar w:fldCharType="begin"/>
      </w:r>
      <w:r w:rsidR="00782BFF" w:rsidRPr="002337F0">
        <w:rPr>
          <w:rStyle w:val="NormalParagraphText"/>
        </w:rPr>
        <w:instrText xml:space="preserve"> REF _Ref495409426 \r \h  \* MERGEFORMAT </w:instrText>
      </w:r>
      <w:r w:rsidR="00782BFF" w:rsidRPr="002337F0">
        <w:rPr>
          <w:rStyle w:val="NormalParagraphText"/>
        </w:rPr>
      </w:r>
      <w:r w:rsidR="00782BFF" w:rsidRPr="002337F0">
        <w:rPr>
          <w:rStyle w:val="NormalParagraphText"/>
        </w:rPr>
        <w:fldChar w:fldCharType="separate"/>
      </w:r>
      <w:r w:rsidR="0089506B">
        <w:rPr>
          <w:rStyle w:val="NormalParagraphText"/>
        </w:rPr>
        <w:t>20.6.1</w:t>
      </w:r>
      <w:r w:rsidR="00782BFF" w:rsidRPr="002337F0">
        <w:rPr>
          <w:rStyle w:val="NormalParagraphText"/>
        </w:rPr>
        <w:fldChar w:fldCharType="end"/>
      </w:r>
      <w:r w:rsidR="00DA07B9" w:rsidRPr="009635AE">
        <w:rPr>
          <w:rStyle w:val="NormalParagraphText"/>
          <w:rFonts w:ascii="Arial" w:hAnsi="Arial" w:cs="Arial"/>
        </w:rPr>
        <w:t xml:space="preserve"> and the basic response fields in section </w:t>
      </w:r>
      <w:r w:rsidR="005A37B0" w:rsidRPr="002337F0">
        <w:rPr>
          <w:rStyle w:val="NormalParagraphText"/>
        </w:rPr>
        <w:fldChar w:fldCharType="begin"/>
      </w:r>
      <w:r w:rsidR="005A37B0" w:rsidRPr="002337F0">
        <w:rPr>
          <w:rStyle w:val="NormalParagraphText"/>
        </w:rPr>
        <w:instrText xml:space="preserve"> REF _Ref431664477 \r \h </w:instrText>
      </w:r>
      <w:r w:rsidR="005A37B0" w:rsidRPr="002337F0">
        <w:rPr>
          <w:rStyle w:val="NormalParagraphText"/>
        </w:rPr>
      </w:r>
      <w:r w:rsidR="005A37B0" w:rsidRPr="002337F0">
        <w:rPr>
          <w:rStyle w:val="NormalParagraphText"/>
        </w:rPr>
        <w:fldChar w:fldCharType="separate"/>
      </w:r>
      <w:r w:rsidR="0089506B">
        <w:rPr>
          <w:rStyle w:val="NormalParagraphText"/>
        </w:rPr>
        <w:t>2.2</w:t>
      </w:r>
      <w:r w:rsidR="005A37B0" w:rsidRPr="002337F0">
        <w:rPr>
          <w:rStyle w:val="NormalParagraphText"/>
        </w:rPr>
        <w:fldChar w:fldCharType="end"/>
      </w:r>
      <w:r w:rsidR="00DA07B9" w:rsidRPr="002337F0">
        <w:rPr>
          <w:rFonts w:ascii="Helvetica" w:hAnsi="Helvetica"/>
        </w:rPr>
        <w:t xml:space="preserve"> minus any card details</w:t>
      </w:r>
      <w:r w:rsidR="005A37B0" w:rsidRPr="002337F0">
        <w:rPr>
          <w:rFonts w:ascii="Helvetica" w:hAnsi="Helvetica"/>
        </w:rPr>
        <w:t>.</w:t>
      </w:r>
    </w:p>
    <w:p w14:paraId="55A3AC23" w14:textId="77777777" w:rsidR="008D40B5" w:rsidRPr="009635AE" w:rsidRDefault="008D40B5" w:rsidP="008D40B5">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8D40B5" w:rsidRPr="002337F0" w14:paraId="267C6898" w14:textId="77777777" w:rsidTr="006846BB">
        <w:trPr>
          <w:jc w:val="center"/>
        </w:trPr>
        <w:tc>
          <w:tcPr>
            <w:tcW w:w="3043" w:type="dxa"/>
            <w:tcBorders>
              <w:bottom w:val="single" w:sz="4" w:space="0" w:color="172271"/>
            </w:tcBorders>
            <w:shd w:val="clear" w:color="auto" w:fill="172271"/>
          </w:tcPr>
          <w:p w14:paraId="030FA019" w14:textId="77777777" w:rsidR="008D40B5" w:rsidRPr="002337F0" w:rsidRDefault="008D40B5" w:rsidP="00EC4915">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097D8958" w14:textId="77777777" w:rsidR="008D40B5" w:rsidRPr="002337F0" w:rsidRDefault="008D40B5" w:rsidP="00EC4915">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300AB988" w14:textId="77777777" w:rsidR="008D40B5" w:rsidRPr="002337F0" w:rsidRDefault="008D40B5" w:rsidP="00EC4915">
            <w:pPr>
              <w:rPr>
                <w:rFonts w:ascii="Helvetica" w:hAnsi="Helvetica"/>
                <w:b/>
                <w:color w:val="FFFFFF"/>
                <w:sz w:val="20"/>
              </w:rPr>
            </w:pPr>
            <w:r w:rsidRPr="002337F0">
              <w:rPr>
                <w:rFonts w:ascii="Helvetica" w:hAnsi="Helvetica"/>
                <w:b/>
                <w:color w:val="FFFFFF"/>
                <w:sz w:val="20"/>
              </w:rPr>
              <w:t>Description</w:t>
            </w:r>
          </w:p>
        </w:tc>
      </w:tr>
      <w:tr w:rsidR="008D40B5" w:rsidRPr="002337F0" w14:paraId="09DA3D5E" w14:textId="77777777" w:rsidTr="006846BB">
        <w:trPr>
          <w:jc w:val="center"/>
        </w:trPr>
        <w:tc>
          <w:tcPr>
            <w:tcW w:w="3043" w:type="dxa"/>
            <w:shd w:val="clear" w:color="auto" w:fill="DAE6FB"/>
          </w:tcPr>
          <w:p w14:paraId="0DC563C7"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checkoutRef</w:t>
            </w:r>
          </w:p>
        </w:tc>
        <w:tc>
          <w:tcPr>
            <w:tcW w:w="1469" w:type="dxa"/>
            <w:shd w:val="clear" w:color="auto" w:fill="DAE6FB"/>
          </w:tcPr>
          <w:p w14:paraId="68918F3D" w14:textId="77777777" w:rsidR="008D40B5" w:rsidRPr="002337F0" w:rsidRDefault="008D40B5" w:rsidP="00EC4915">
            <w:pPr>
              <w:jc w:val="center"/>
              <w:rPr>
                <w:rFonts w:ascii="Helvetica" w:hAnsi="Helvetica"/>
                <w:sz w:val="20"/>
              </w:rPr>
            </w:pPr>
            <w:r w:rsidRPr="002337F0">
              <w:rPr>
                <w:rFonts w:ascii="Helvetica" w:hAnsi="Helvetica"/>
                <w:sz w:val="20"/>
              </w:rPr>
              <w:t>Yes</w:t>
            </w:r>
          </w:p>
          <w:p w14:paraId="3330F35C" w14:textId="77777777" w:rsidR="008D40B5" w:rsidRPr="002337F0" w:rsidRDefault="008D40B5" w:rsidP="00EC4915">
            <w:pPr>
              <w:jc w:val="center"/>
              <w:rPr>
                <w:rFonts w:ascii="Helvetica" w:hAnsi="Helvetica"/>
                <w:sz w:val="20"/>
              </w:rPr>
            </w:pPr>
          </w:p>
        </w:tc>
        <w:tc>
          <w:tcPr>
            <w:tcW w:w="4076" w:type="dxa"/>
            <w:shd w:val="clear" w:color="auto" w:fill="DAE6FB"/>
          </w:tcPr>
          <w:p w14:paraId="77F4EAA2" w14:textId="77777777" w:rsidR="008D40B5" w:rsidRPr="002337F0" w:rsidRDefault="008D40B5" w:rsidP="00EC4915">
            <w:pPr>
              <w:rPr>
                <w:rFonts w:ascii="Helvetica" w:hAnsi="Helvetica"/>
                <w:sz w:val="20"/>
              </w:rPr>
            </w:pPr>
            <w:r w:rsidRPr="002337F0">
              <w:rPr>
                <w:rFonts w:ascii="Helvetica" w:hAnsi="Helvetica"/>
                <w:sz w:val="20"/>
              </w:rPr>
              <w:t xml:space="preserve">Provided if </w:t>
            </w:r>
            <w:r w:rsidRPr="004D18A8">
              <w:rPr>
                <w:rFonts w:ascii="Courier New" w:hAnsi="Courier New" w:cs="Courier New"/>
                <w:b/>
                <w:bCs/>
                <w:sz w:val="18"/>
                <w:szCs w:val="18"/>
              </w:rPr>
              <w:t>checkoutOnly</w:t>
            </w:r>
            <w:r w:rsidRPr="002337F0">
              <w:rPr>
                <w:rFonts w:ascii="Helvetica" w:hAnsi="Helvetica"/>
                <w:sz w:val="20"/>
              </w:rPr>
              <w:t xml:space="preserve"> was used in the continuation response to indicate that a further request will be sent to finalise the </w:t>
            </w:r>
            <w:r w:rsidR="00E33A81" w:rsidRPr="002337F0">
              <w:rPr>
                <w:rFonts w:ascii="Helvetica" w:hAnsi="Helvetica"/>
                <w:sz w:val="20"/>
              </w:rPr>
              <w:t>transaction</w:t>
            </w:r>
            <w:r w:rsidRPr="002337F0">
              <w:rPr>
                <w:rFonts w:ascii="Helvetica" w:hAnsi="Helvetica"/>
                <w:sz w:val="20"/>
              </w:rPr>
              <w:t>.</w:t>
            </w:r>
          </w:p>
        </w:tc>
      </w:tr>
      <w:tr w:rsidR="005F579E" w:rsidRPr="002337F0" w14:paraId="70F7A7C4" w14:textId="77777777" w:rsidTr="006846BB">
        <w:trPr>
          <w:jc w:val="center"/>
        </w:trPr>
        <w:tc>
          <w:tcPr>
            <w:tcW w:w="3043" w:type="dxa"/>
            <w:shd w:val="clear" w:color="auto" w:fill="DAE6FB"/>
          </w:tcPr>
          <w:p w14:paraId="14710403" w14:textId="77777777" w:rsidR="005F579E" w:rsidRPr="002337F0" w:rsidRDefault="005F579E" w:rsidP="00EC4915">
            <w:pPr>
              <w:rPr>
                <w:rFonts w:ascii="Courier New" w:hAnsi="Courier New" w:cs="Courier New"/>
                <w:b/>
                <w:sz w:val="20"/>
              </w:rPr>
            </w:pPr>
            <w:r w:rsidRPr="002337F0">
              <w:rPr>
                <w:rFonts w:ascii="Courier New" w:hAnsi="Courier New" w:cs="Courier New"/>
                <w:b/>
                <w:sz w:val="20"/>
              </w:rPr>
              <w:t>checkoutName</w:t>
            </w:r>
          </w:p>
        </w:tc>
        <w:tc>
          <w:tcPr>
            <w:tcW w:w="1469" w:type="dxa"/>
            <w:shd w:val="clear" w:color="auto" w:fill="DAE6FB"/>
          </w:tcPr>
          <w:p w14:paraId="4EB397CB" w14:textId="77777777" w:rsidR="005F579E" w:rsidRPr="002337F0" w:rsidRDefault="005F579E" w:rsidP="00EC4915">
            <w:pPr>
              <w:jc w:val="center"/>
              <w:rPr>
                <w:rFonts w:ascii="Helvetica" w:hAnsi="Helvetica"/>
                <w:sz w:val="20"/>
              </w:rPr>
            </w:pPr>
            <w:r w:rsidRPr="002337F0">
              <w:rPr>
                <w:rFonts w:ascii="Helvetica" w:hAnsi="Helvetica"/>
                <w:sz w:val="20"/>
              </w:rPr>
              <w:t>Yes</w:t>
            </w:r>
          </w:p>
        </w:tc>
        <w:tc>
          <w:tcPr>
            <w:tcW w:w="4076" w:type="dxa"/>
            <w:shd w:val="clear" w:color="auto" w:fill="DAE6FB"/>
          </w:tcPr>
          <w:p w14:paraId="5AD32322" w14:textId="1446BC47" w:rsidR="005F579E" w:rsidRPr="002337F0" w:rsidRDefault="00E33A81" w:rsidP="005F579E">
            <w:pPr>
              <w:rPr>
                <w:rFonts w:ascii="Helvetica" w:hAnsi="Helvetica"/>
                <w:sz w:val="20"/>
              </w:rPr>
            </w:pPr>
            <w:r w:rsidRPr="002337F0">
              <w:rPr>
                <w:rFonts w:ascii="Helvetica" w:hAnsi="Helvetica"/>
                <w:sz w:val="20"/>
              </w:rPr>
              <w:t xml:space="preserve">Unique name of the </w:t>
            </w:r>
            <w:r w:rsidR="005441B8">
              <w:rPr>
                <w:rFonts w:ascii="Helvetica" w:hAnsi="Helvetica"/>
                <w:sz w:val="20"/>
              </w:rPr>
              <w:t>Checkout</w:t>
            </w:r>
            <w:r w:rsidRPr="002337F0">
              <w:rPr>
                <w:rFonts w:ascii="Helvetica" w:hAnsi="Helvetica"/>
                <w:sz w:val="20"/>
              </w:rPr>
              <w:t>. For PayPal</w:t>
            </w:r>
            <w:r w:rsidR="00500A76">
              <w:rPr>
                <w:rFonts w:ascii="Helvetica" w:hAnsi="Helvetica"/>
                <w:sz w:val="20"/>
              </w:rPr>
              <w:t>,</w:t>
            </w:r>
            <w:r w:rsidRPr="002337F0">
              <w:rPr>
                <w:rFonts w:ascii="Helvetica" w:hAnsi="Helvetica"/>
                <w:sz w:val="20"/>
              </w:rPr>
              <w:t xml:space="preserve"> this is the value </w:t>
            </w:r>
            <w:r w:rsidRPr="002337F0">
              <w:rPr>
                <w:rFonts w:ascii="Helvetica" w:hAnsi="Helvetica"/>
                <w:b/>
                <w:sz w:val="20"/>
              </w:rPr>
              <w:t>paypal</w:t>
            </w:r>
            <w:r w:rsidRPr="002337F0">
              <w:rPr>
                <w:rFonts w:ascii="Helvetica" w:hAnsi="Helvetica"/>
                <w:sz w:val="20"/>
              </w:rPr>
              <w:t>.</w:t>
            </w:r>
          </w:p>
        </w:tc>
      </w:tr>
      <w:tr w:rsidR="008D40B5" w:rsidRPr="002337F0" w14:paraId="468E9495" w14:textId="77777777" w:rsidTr="006846BB">
        <w:trPr>
          <w:jc w:val="center"/>
        </w:trPr>
        <w:tc>
          <w:tcPr>
            <w:tcW w:w="3043" w:type="dxa"/>
            <w:shd w:val="clear" w:color="auto" w:fill="DAE6FB"/>
          </w:tcPr>
          <w:p w14:paraId="67EBF0ED"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checkoutDetails</w:t>
            </w:r>
          </w:p>
        </w:tc>
        <w:tc>
          <w:tcPr>
            <w:tcW w:w="1469" w:type="dxa"/>
            <w:shd w:val="clear" w:color="auto" w:fill="DAE6FB"/>
          </w:tcPr>
          <w:p w14:paraId="6186B57F" w14:textId="77777777" w:rsidR="008D40B5" w:rsidRPr="002337F0" w:rsidRDefault="008D40B5" w:rsidP="00EC4915">
            <w:pPr>
              <w:jc w:val="center"/>
              <w:rPr>
                <w:rFonts w:ascii="Helvetica" w:hAnsi="Helvetica"/>
                <w:sz w:val="20"/>
              </w:rPr>
            </w:pPr>
            <w:r w:rsidRPr="002337F0">
              <w:rPr>
                <w:rFonts w:ascii="Helvetica" w:hAnsi="Helvetica"/>
                <w:sz w:val="20"/>
              </w:rPr>
              <w:t>Yes</w:t>
            </w:r>
          </w:p>
        </w:tc>
        <w:tc>
          <w:tcPr>
            <w:tcW w:w="4076" w:type="dxa"/>
            <w:shd w:val="clear" w:color="auto" w:fill="DAE6FB"/>
          </w:tcPr>
          <w:p w14:paraId="07EDBD94" w14:textId="6B92F034" w:rsidR="008D40B5" w:rsidRPr="002337F0" w:rsidRDefault="006F3B52" w:rsidP="00EC4915">
            <w:pPr>
              <w:rPr>
                <w:rFonts w:ascii="Helvetica" w:hAnsi="Helvetica"/>
                <w:sz w:val="20"/>
              </w:rPr>
            </w:pPr>
            <w:r>
              <w:rPr>
                <w:rFonts w:ascii="Helvetica" w:hAnsi="Helvetica"/>
                <w:sz w:val="20"/>
              </w:rPr>
              <w:t>Record containing</w:t>
            </w:r>
            <w:r w:rsidRPr="002337F0">
              <w:rPr>
                <w:rFonts w:ascii="Helvetica" w:hAnsi="Helvetica"/>
                <w:sz w:val="20"/>
              </w:rPr>
              <w:t xml:space="preserve"> </w:t>
            </w:r>
            <w:r w:rsidR="005F579E" w:rsidRPr="002337F0">
              <w:rPr>
                <w:rFonts w:ascii="Helvetica" w:hAnsi="Helvetica"/>
                <w:sz w:val="20"/>
              </w:rPr>
              <w:t xml:space="preserve">options used to customise the PayPal Checkout. Refer to section </w:t>
            </w:r>
            <w:r w:rsidR="005F579E" w:rsidRPr="002337F0">
              <w:rPr>
                <w:rFonts w:ascii="Helvetica" w:hAnsi="Helvetica"/>
                <w:sz w:val="20"/>
              </w:rPr>
              <w:fldChar w:fldCharType="begin"/>
            </w:r>
            <w:r w:rsidR="005F579E" w:rsidRPr="002337F0">
              <w:rPr>
                <w:rFonts w:ascii="Helvetica" w:hAnsi="Helvetica"/>
                <w:sz w:val="20"/>
              </w:rPr>
              <w:instrText xml:space="preserve"> REF _Ref445261515 \n \h </w:instrText>
            </w:r>
            <w:r w:rsidR="005F579E" w:rsidRPr="002337F0">
              <w:rPr>
                <w:rFonts w:ascii="Helvetica" w:hAnsi="Helvetica"/>
                <w:sz w:val="20"/>
              </w:rPr>
            </w:r>
            <w:r w:rsidR="005F579E" w:rsidRPr="002337F0">
              <w:rPr>
                <w:rFonts w:ascii="Helvetica" w:hAnsi="Helvetica"/>
                <w:sz w:val="20"/>
              </w:rPr>
              <w:fldChar w:fldCharType="separate"/>
            </w:r>
            <w:r w:rsidR="0089506B">
              <w:rPr>
                <w:rFonts w:ascii="Helvetica" w:hAnsi="Helvetica"/>
                <w:sz w:val="20"/>
              </w:rPr>
              <w:t>20.6.3</w:t>
            </w:r>
            <w:r w:rsidR="005F579E" w:rsidRPr="002337F0">
              <w:rPr>
                <w:rFonts w:ascii="Helvetica" w:hAnsi="Helvetica"/>
                <w:sz w:val="20"/>
              </w:rPr>
              <w:fldChar w:fldCharType="end"/>
            </w:r>
            <w:r w:rsidR="005F579E" w:rsidRPr="002337F0">
              <w:rPr>
                <w:rFonts w:ascii="Helvetica" w:hAnsi="Helvetica"/>
                <w:sz w:val="20"/>
              </w:rPr>
              <w:t xml:space="preserve"> for values.</w:t>
            </w:r>
          </w:p>
        </w:tc>
      </w:tr>
      <w:tr w:rsidR="008D40B5" w:rsidRPr="002337F0" w14:paraId="5DC6363C" w14:textId="77777777" w:rsidTr="006846BB">
        <w:trPr>
          <w:jc w:val="center"/>
        </w:trPr>
        <w:tc>
          <w:tcPr>
            <w:tcW w:w="3043" w:type="dxa"/>
            <w:shd w:val="clear" w:color="auto" w:fill="DAE6FB"/>
          </w:tcPr>
          <w:p w14:paraId="66E6EC59" w14:textId="77777777" w:rsidR="008D40B5" w:rsidRPr="002337F0" w:rsidRDefault="008D40B5" w:rsidP="00EC4915">
            <w:pPr>
              <w:rPr>
                <w:rFonts w:ascii="Courier New" w:hAnsi="Courier New" w:cs="Courier New"/>
                <w:b/>
                <w:sz w:val="20"/>
              </w:rPr>
            </w:pPr>
            <w:r w:rsidRPr="002337F0">
              <w:rPr>
                <w:rFonts w:ascii="Courier New" w:hAnsi="Courier New" w:cs="Courier New"/>
                <w:b/>
                <w:sz w:val="20"/>
              </w:rPr>
              <w:t>c</w:t>
            </w:r>
            <w:r w:rsidR="00EC4915" w:rsidRPr="002337F0">
              <w:rPr>
                <w:rFonts w:ascii="Courier New" w:hAnsi="Courier New" w:cs="Courier New"/>
                <w:b/>
                <w:sz w:val="20"/>
              </w:rPr>
              <w:t>ustomer</w:t>
            </w:r>
            <w:r w:rsidR="00EC4915" w:rsidRPr="00677EFC">
              <w:rPr>
                <w:rFonts w:ascii="Courier New" w:hAnsi="Courier New" w:cs="Courier New"/>
                <w:b/>
                <w:i/>
                <w:iCs/>
                <w:sz w:val="20"/>
              </w:rPr>
              <w:t>XXXX</w:t>
            </w:r>
          </w:p>
        </w:tc>
        <w:tc>
          <w:tcPr>
            <w:tcW w:w="1469" w:type="dxa"/>
            <w:shd w:val="clear" w:color="auto" w:fill="DAE6FB"/>
          </w:tcPr>
          <w:p w14:paraId="4405F277" w14:textId="49267807" w:rsidR="008D40B5" w:rsidRPr="002337F0" w:rsidRDefault="00EC4915" w:rsidP="00EC4915">
            <w:pPr>
              <w:jc w:val="center"/>
              <w:rPr>
                <w:rFonts w:ascii="Helvetica" w:hAnsi="Helvetica"/>
                <w:sz w:val="20"/>
              </w:rPr>
            </w:pPr>
            <w:r w:rsidRPr="002337F0">
              <w:rPr>
                <w:rFonts w:ascii="Helvetica" w:hAnsi="Helvetica"/>
                <w:sz w:val="20"/>
              </w:rPr>
              <w:t>No</w:t>
            </w:r>
            <w:r w:rsidR="00133863">
              <w:rPr>
                <w:rStyle w:val="FootnoteReference"/>
                <w:rFonts w:ascii="Helvetica" w:hAnsi="Helvetica"/>
                <w:sz w:val="20"/>
              </w:rPr>
              <w:t>1</w:t>
            </w:r>
          </w:p>
        </w:tc>
        <w:tc>
          <w:tcPr>
            <w:tcW w:w="4076" w:type="dxa"/>
            <w:shd w:val="clear" w:color="auto" w:fill="DAE6FB"/>
          </w:tcPr>
          <w:p w14:paraId="33339ACB" w14:textId="097F7732" w:rsidR="008D40B5" w:rsidRPr="002337F0" w:rsidRDefault="00EC4915" w:rsidP="00EC4915">
            <w:pPr>
              <w:rPr>
                <w:rFonts w:ascii="Helvetica" w:hAnsi="Helvetica"/>
                <w:sz w:val="20"/>
              </w:rPr>
            </w:pPr>
            <w:r w:rsidRPr="002337F0">
              <w:rPr>
                <w:rFonts w:ascii="Helvetica" w:hAnsi="Helvetica"/>
                <w:sz w:val="20"/>
              </w:rPr>
              <w:t xml:space="preserve">Customer details if provided by the PayPal Checkout as documented in section </w:t>
            </w:r>
            <w:r w:rsidRPr="002337F0">
              <w:rPr>
                <w:rFonts w:ascii="Helvetica" w:hAnsi="Helvetica"/>
                <w:sz w:val="20"/>
              </w:rPr>
              <w:fldChar w:fldCharType="begin"/>
            </w:r>
            <w:r w:rsidRPr="002337F0">
              <w:rPr>
                <w:rFonts w:ascii="Helvetica" w:hAnsi="Helvetica"/>
                <w:sz w:val="20"/>
              </w:rPr>
              <w:instrText xml:space="preserve"> REF _Ref445251189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17.1</w:t>
            </w:r>
            <w:r w:rsidRPr="002337F0">
              <w:rPr>
                <w:rFonts w:ascii="Helvetica" w:hAnsi="Helvetica"/>
                <w:sz w:val="20"/>
              </w:rPr>
              <w:fldChar w:fldCharType="end"/>
            </w:r>
          </w:p>
        </w:tc>
      </w:tr>
      <w:tr w:rsidR="008D40B5" w:rsidRPr="002337F0" w14:paraId="45F5E5AB" w14:textId="77777777" w:rsidTr="006846BB">
        <w:trPr>
          <w:jc w:val="center"/>
        </w:trPr>
        <w:tc>
          <w:tcPr>
            <w:tcW w:w="3043" w:type="dxa"/>
            <w:shd w:val="clear" w:color="auto" w:fill="DAE6FB"/>
          </w:tcPr>
          <w:p w14:paraId="181B897F" w14:textId="69670DDF" w:rsidR="008D40B5" w:rsidRPr="002337F0" w:rsidRDefault="00EC4915" w:rsidP="00EC4915">
            <w:pPr>
              <w:rPr>
                <w:rFonts w:ascii="Courier New" w:hAnsi="Courier New" w:cs="Courier New"/>
                <w:b/>
                <w:sz w:val="20"/>
              </w:rPr>
            </w:pPr>
            <w:r w:rsidRPr="002337F0">
              <w:rPr>
                <w:rFonts w:ascii="Courier New" w:hAnsi="Courier New" w:cs="Courier New"/>
                <w:b/>
                <w:sz w:val="20"/>
              </w:rPr>
              <w:t>delivery</w:t>
            </w:r>
            <w:r w:rsidRPr="00677EFC">
              <w:rPr>
                <w:rFonts w:ascii="Courier New" w:hAnsi="Courier New" w:cs="Courier New"/>
                <w:b/>
                <w:i/>
                <w:iCs/>
                <w:sz w:val="20"/>
              </w:rPr>
              <w:t>XX</w:t>
            </w:r>
            <w:r w:rsidR="00677EFC" w:rsidRPr="00677EFC">
              <w:rPr>
                <w:rFonts w:ascii="Courier New" w:hAnsi="Courier New" w:cs="Courier New"/>
                <w:b/>
                <w:i/>
                <w:iCs/>
                <w:sz w:val="20"/>
              </w:rPr>
              <w:t>X</w:t>
            </w:r>
            <w:r w:rsidRPr="00677EFC">
              <w:rPr>
                <w:rFonts w:ascii="Courier New" w:hAnsi="Courier New" w:cs="Courier New"/>
                <w:b/>
                <w:i/>
                <w:iCs/>
                <w:sz w:val="20"/>
              </w:rPr>
              <w:t>X</w:t>
            </w:r>
          </w:p>
        </w:tc>
        <w:tc>
          <w:tcPr>
            <w:tcW w:w="1469" w:type="dxa"/>
            <w:shd w:val="clear" w:color="auto" w:fill="DAE6FB"/>
          </w:tcPr>
          <w:p w14:paraId="73767D9D" w14:textId="63D77C48" w:rsidR="008D40B5" w:rsidRPr="002337F0" w:rsidRDefault="008D40B5" w:rsidP="00EC4915">
            <w:pPr>
              <w:jc w:val="center"/>
              <w:rPr>
                <w:rFonts w:ascii="Helvetica" w:hAnsi="Helvetica"/>
                <w:sz w:val="20"/>
              </w:rPr>
            </w:pPr>
            <w:r w:rsidRPr="002337F0">
              <w:rPr>
                <w:rFonts w:ascii="Helvetica" w:hAnsi="Helvetica"/>
                <w:sz w:val="20"/>
              </w:rPr>
              <w:t>No</w:t>
            </w:r>
            <w:r w:rsidR="00133863">
              <w:rPr>
                <w:rStyle w:val="FootnoteReference"/>
                <w:rFonts w:ascii="Helvetica" w:hAnsi="Helvetica"/>
                <w:sz w:val="20"/>
              </w:rPr>
              <w:t>1</w:t>
            </w:r>
          </w:p>
        </w:tc>
        <w:tc>
          <w:tcPr>
            <w:tcW w:w="4076" w:type="dxa"/>
            <w:shd w:val="clear" w:color="auto" w:fill="DAE6FB"/>
          </w:tcPr>
          <w:p w14:paraId="23BDDDE2" w14:textId="4AA21663" w:rsidR="008D40B5" w:rsidRPr="002337F0" w:rsidRDefault="00EC4915" w:rsidP="00EC4915">
            <w:pPr>
              <w:rPr>
                <w:rFonts w:ascii="Helvetica" w:hAnsi="Helvetica"/>
                <w:sz w:val="20"/>
              </w:rPr>
            </w:pPr>
            <w:r w:rsidRPr="002337F0">
              <w:rPr>
                <w:rFonts w:ascii="Helvetica" w:hAnsi="Helvetica"/>
                <w:sz w:val="20"/>
              </w:rPr>
              <w:t xml:space="preserve">Delivery details if provided by the PayPal Checkout as documented in section </w:t>
            </w:r>
            <w:r w:rsidRPr="002337F0">
              <w:rPr>
                <w:rFonts w:ascii="Helvetica" w:hAnsi="Helvetica"/>
                <w:sz w:val="20"/>
              </w:rPr>
              <w:fldChar w:fldCharType="begin"/>
            </w:r>
            <w:r w:rsidRPr="002337F0">
              <w:rPr>
                <w:rFonts w:ascii="Helvetica" w:hAnsi="Helvetica"/>
                <w:sz w:val="20"/>
              </w:rPr>
              <w:instrText xml:space="preserve"> REF _Ref445251238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17.4</w:t>
            </w:r>
            <w:r w:rsidRPr="002337F0">
              <w:rPr>
                <w:rFonts w:ascii="Helvetica" w:hAnsi="Helvetica"/>
                <w:sz w:val="20"/>
              </w:rPr>
              <w:fldChar w:fldCharType="end"/>
            </w:r>
          </w:p>
        </w:tc>
      </w:tr>
      <w:tr w:rsidR="00051515" w:rsidRPr="002337F0" w14:paraId="7A79D022" w14:textId="77777777" w:rsidTr="006846BB">
        <w:trPr>
          <w:jc w:val="center"/>
        </w:trPr>
        <w:tc>
          <w:tcPr>
            <w:tcW w:w="3043" w:type="dxa"/>
            <w:shd w:val="clear" w:color="auto" w:fill="DAE6FB"/>
          </w:tcPr>
          <w:p w14:paraId="05789E4D" w14:textId="77777777" w:rsidR="00051515" w:rsidRPr="002337F0" w:rsidRDefault="00051515" w:rsidP="004B443C">
            <w:pPr>
              <w:rPr>
                <w:rFonts w:ascii="Courier New" w:hAnsi="Courier New" w:cs="Courier New"/>
                <w:b/>
                <w:sz w:val="20"/>
              </w:rPr>
            </w:pPr>
            <w:r w:rsidRPr="002337F0">
              <w:rPr>
                <w:rFonts w:ascii="Courier New" w:hAnsi="Courier New" w:cs="Courier New"/>
                <w:b/>
                <w:sz w:val="20"/>
              </w:rPr>
              <w:t>acquirerResponseDetails</w:t>
            </w:r>
          </w:p>
        </w:tc>
        <w:tc>
          <w:tcPr>
            <w:tcW w:w="1469" w:type="dxa"/>
            <w:shd w:val="clear" w:color="auto" w:fill="DAE6FB"/>
          </w:tcPr>
          <w:p w14:paraId="7F5DA6E4" w14:textId="77777777" w:rsidR="00051515" w:rsidRPr="002337F0" w:rsidRDefault="00051515" w:rsidP="004B443C">
            <w:pPr>
              <w:jc w:val="center"/>
              <w:rPr>
                <w:rFonts w:ascii="Helvetica" w:hAnsi="Helvetica"/>
                <w:sz w:val="20"/>
              </w:rPr>
            </w:pPr>
            <w:r w:rsidRPr="002337F0">
              <w:rPr>
                <w:rFonts w:ascii="Helvetica" w:hAnsi="Helvetica"/>
                <w:sz w:val="20"/>
              </w:rPr>
              <w:t>Yes</w:t>
            </w:r>
          </w:p>
        </w:tc>
        <w:tc>
          <w:tcPr>
            <w:tcW w:w="4076" w:type="dxa"/>
            <w:shd w:val="clear" w:color="auto" w:fill="DAE6FB"/>
          </w:tcPr>
          <w:p w14:paraId="46D87E80" w14:textId="7714DF6F" w:rsidR="00051515" w:rsidRPr="002337F0" w:rsidRDefault="00500A76" w:rsidP="004B443C">
            <w:pPr>
              <w:rPr>
                <w:rFonts w:ascii="Helvetica" w:hAnsi="Helvetica"/>
                <w:sz w:val="20"/>
              </w:rPr>
            </w:pPr>
            <w:r w:rsidRPr="002337F0">
              <w:rPr>
                <w:rFonts w:ascii="Helvetica" w:hAnsi="Helvetica"/>
                <w:sz w:val="20"/>
              </w:rPr>
              <w:t>Details about the PayPal response containing any error messages and codes. This can be used</w:t>
            </w:r>
            <w:r>
              <w:rPr>
                <w:rFonts w:ascii="Helvetica" w:hAnsi="Helvetica"/>
                <w:sz w:val="20"/>
              </w:rPr>
              <w:t xml:space="preserve"> together</w:t>
            </w:r>
            <w:r w:rsidRPr="002337F0">
              <w:rPr>
                <w:rFonts w:ascii="Helvetica" w:hAnsi="Helvetica"/>
                <w:sz w:val="20"/>
              </w:rPr>
              <w:t xml:space="preserve"> with the normal </w:t>
            </w:r>
            <w:r w:rsidRPr="004D18A8">
              <w:rPr>
                <w:rFonts w:ascii="Courier New" w:hAnsi="Courier New" w:cs="Courier New"/>
                <w:b/>
                <w:bCs/>
                <w:sz w:val="18"/>
                <w:szCs w:val="18"/>
              </w:rPr>
              <w:t>responseCode</w:t>
            </w:r>
            <w:r>
              <w:rPr>
                <w:rFonts w:ascii="Courier New" w:hAnsi="Courier New" w:cs="Courier New"/>
                <w:b/>
                <w:bCs/>
                <w:sz w:val="18"/>
                <w:szCs w:val="18"/>
              </w:rPr>
              <w:t xml:space="preserve"> </w:t>
            </w:r>
            <w:r w:rsidRPr="00500A76">
              <w:rPr>
                <w:rFonts w:ascii="Helvetica" w:hAnsi="Helvetica"/>
                <w:sz w:val="20"/>
              </w:rPr>
              <w:t>and</w:t>
            </w:r>
            <w:r>
              <w:rPr>
                <w:rFonts w:ascii="Courier New" w:hAnsi="Courier New" w:cs="Courier New"/>
                <w:b/>
                <w:bCs/>
                <w:sz w:val="18"/>
                <w:szCs w:val="18"/>
              </w:rPr>
              <w:t xml:space="preserve"> </w:t>
            </w:r>
            <w:r w:rsidRPr="004D18A8">
              <w:rPr>
                <w:rFonts w:ascii="Courier New" w:hAnsi="Courier New" w:cs="Courier New"/>
                <w:b/>
                <w:bCs/>
                <w:sz w:val="18"/>
                <w:szCs w:val="18"/>
              </w:rPr>
              <w:t>responseMessage</w:t>
            </w:r>
            <w:r w:rsidRPr="002337F0">
              <w:rPr>
                <w:rFonts w:ascii="Helvetica" w:hAnsi="Helvetica"/>
                <w:sz w:val="20"/>
              </w:rPr>
              <w:t xml:space="preserve"> response fields to determine </w:t>
            </w:r>
            <w:r>
              <w:rPr>
                <w:rFonts w:ascii="Helvetica" w:hAnsi="Helvetica"/>
                <w:sz w:val="20"/>
              </w:rPr>
              <w:t xml:space="preserve">further </w:t>
            </w:r>
            <w:r w:rsidRPr="002337F0">
              <w:rPr>
                <w:rFonts w:ascii="Helvetica" w:hAnsi="Helvetica"/>
                <w:sz w:val="20"/>
              </w:rPr>
              <w:t>the reason for any failure.</w:t>
            </w:r>
          </w:p>
        </w:tc>
      </w:tr>
    </w:tbl>
    <w:p w14:paraId="2E32AE2D" w14:textId="77777777" w:rsidR="008D40B5" w:rsidRPr="002337F0" w:rsidRDefault="008D40B5" w:rsidP="008D40B5">
      <w:pPr>
        <w:sectPr w:rsidR="008D40B5" w:rsidRPr="002337F0" w:rsidSect="00F648A1">
          <w:endnotePr>
            <w:numFmt w:val="decimal"/>
            <w:numRestart w:val="eachSect"/>
          </w:endnotePr>
          <w:type w:val="continuous"/>
          <w:pgSz w:w="11900" w:h="16840"/>
          <w:pgMar w:top="720" w:right="720" w:bottom="720" w:left="720" w:header="708" w:footer="708" w:gutter="0"/>
          <w:cols w:space="708"/>
        </w:sectPr>
      </w:pPr>
    </w:p>
    <w:p w14:paraId="6950B7B5" w14:textId="3C9DE1FB" w:rsidR="00155622" w:rsidRPr="00834705" w:rsidRDefault="00155622" w:rsidP="00583291">
      <w:pPr>
        <w:pStyle w:val="Heading3"/>
        <w:pageBreakBefore/>
      </w:pPr>
      <w:bookmarkStart w:id="371" w:name="_Ref445261515"/>
      <w:bookmarkStart w:id="372" w:name="_Toc66871722"/>
      <w:r w:rsidRPr="00834705">
        <w:lastRenderedPageBreak/>
        <w:t>Checkout Details</w:t>
      </w:r>
      <w:bookmarkEnd w:id="371"/>
      <w:r w:rsidR="00F648A1" w:rsidRPr="00834705">
        <w:t xml:space="preserve"> (Hosted </w:t>
      </w:r>
      <w:r w:rsidR="00500A76" w:rsidRPr="00834705">
        <w:t>and</w:t>
      </w:r>
      <w:r w:rsidR="00F648A1" w:rsidRPr="00834705">
        <w:t xml:space="preserve"> Direct Integration)</w:t>
      </w:r>
      <w:bookmarkEnd w:id="372"/>
    </w:p>
    <w:p w14:paraId="58A47FE8" w14:textId="5D5A237B" w:rsidR="00155622" w:rsidRPr="009635AE" w:rsidRDefault="00155622" w:rsidP="00155622">
      <w:pPr>
        <w:rPr>
          <w:rStyle w:val="NormalParagraphText"/>
          <w:rFonts w:ascii="Arial" w:hAnsi="Arial" w:cs="Arial"/>
        </w:rPr>
      </w:pPr>
      <w:r w:rsidRPr="009635AE">
        <w:rPr>
          <w:rStyle w:val="NormalParagraphText"/>
          <w:rFonts w:ascii="Arial" w:hAnsi="Arial" w:cs="Arial"/>
        </w:rPr>
        <w:t xml:space="preserve">The following details may be provided in the </w:t>
      </w:r>
      <w:r w:rsidRPr="009635AE">
        <w:rPr>
          <w:rStyle w:val="NormalParagraphText"/>
          <w:rFonts w:ascii="Arial" w:hAnsi="Arial" w:cs="Arial"/>
          <w:b/>
        </w:rPr>
        <w:t>checkoutDetails</w:t>
      </w:r>
      <w:r w:rsidRPr="009635AE">
        <w:rPr>
          <w:rStyle w:val="NormalParagraphText"/>
          <w:rFonts w:ascii="Arial" w:hAnsi="Arial" w:cs="Arial"/>
        </w:rPr>
        <w:t xml:space="preserve"> field included in the response. </w:t>
      </w:r>
    </w:p>
    <w:p w14:paraId="39CBC95D" w14:textId="77777777" w:rsidR="00155622" w:rsidRPr="009635AE" w:rsidRDefault="00155622" w:rsidP="00155622">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155622" w:rsidRPr="002337F0" w14:paraId="3EDCFC99" w14:textId="77777777" w:rsidTr="006846BB">
        <w:trPr>
          <w:tblHeader/>
          <w:jc w:val="center"/>
        </w:trPr>
        <w:tc>
          <w:tcPr>
            <w:tcW w:w="3043" w:type="dxa"/>
            <w:tcBorders>
              <w:bottom w:val="single" w:sz="4" w:space="0" w:color="172271"/>
            </w:tcBorders>
            <w:shd w:val="clear" w:color="auto" w:fill="172271"/>
          </w:tcPr>
          <w:p w14:paraId="59F8C5B5" w14:textId="77777777" w:rsidR="00155622" w:rsidRPr="002337F0" w:rsidRDefault="00155622" w:rsidP="000B15B3">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37C59130" w14:textId="77777777" w:rsidR="00155622" w:rsidRPr="002337F0" w:rsidRDefault="00155622" w:rsidP="000B15B3">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315FAF83" w14:textId="77777777" w:rsidR="00155622" w:rsidRPr="002337F0" w:rsidRDefault="00155622" w:rsidP="000B15B3">
            <w:pPr>
              <w:rPr>
                <w:rFonts w:ascii="Helvetica" w:hAnsi="Helvetica"/>
                <w:b/>
                <w:color w:val="FFFFFF"/>
                <w:sz w:val="20"/>
              </w:rPr>
            </w:pPr>
            <w:r w:rsidRPr="002337F0">
              <w:rPr>
                <w:rFonts w:ascii="Helvetica" w:hAnsi="Helvetica"/>
                <w:b/>
                <w:color w:val="FFFFFF"/>
                <w:sz w:val="20"/>
              </w:rPr>
              <w:t>Description</w:t>
            </w:r>
          </w:p>
        </w:tc>
      </w:tr>
      <w:tr w:rsidR="000B15B3" w:rsidRPr="002337F0" w14:paraId="0ED31EAF" w14:textId="77777777" w:rsidTr="006846BB">
        <w:trPr>
          <w:jc w:val="center"/>
        </w:trPr>
        <w:tc>
          <w:tcPr>
            <w:tcW w:w="3043" w:type="dxa"/>
            <w:shd w:val="clear" w:color="auto" w:fill="DAE6FB"/>
          </w:tcPr>
          <w:p w14:paraId="3ED3426A"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t>correlationID</w:t>
            </w:r>
          </w:p>
        </w:tc>
        <w:tc>
          <w:tcPr>
            <w:tcW w:w="1469" w:type="dxa"/>
            <w:shd w:val="clear" w:color="auto" w:fill="DAE6FB"/>
          </w:tcPr>
          <w:p w14:paraId="49A7A543" w14:textId="77777777" w:rsidR="000B15B3" w:rsidRPr="002337F0" w:rsidRDefault="000B15B3"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F7BE37E" w14:textId="77777777" w:rsidR="000B15B3" w:rsidRPr="002337F0" w:rsidRDefault="00E33A81" w:rsidP="000B15B3">
            <w:pPr>
              <w:rPr>
                <w:rFonts w:ascii="Helvetica" w:hAnsi="Helvetica"/>
                <w:sz w:val="20"/>
              </w:rPr>
            </w:pPr>
            <w:r w:rsidRPr="002337F0">
              <w:rPr>
                <w:rFonts w:ascii="Helvetica" w:hAnsi="Helvetica"/>
                <w:sz w:val="20"/>
              </w:rPr>
              <w:t>Correlation ID, which uniquely identifies the transaction to PayPal.</w:t>
            </w:r>
          </w:p>
        </w:tc>
      </w:tr>
      <w:tr w:rsidR="000B15B3" w:rsidRPr="002337F0" w14:paraId="772B9898" w14:textId="77777777" w:rsidTr="006846BB">
        <w:trPr>
          <w:jc w:val="center"/>
        </w:trPr>
        <w:tc>
          <w:tcPr>
            <w:tcW w:w="3043" w:type="dxa"/>
            <w:shd w:val="clear" w:color="auto" w:fill="DAE6FB"/>
          </w:tcPr>
          <w:p w14:paraId="544CE51B"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t>checkoutStatus</w:t>
            </w:r>
          </w:p>
        </w:tc>
        <w:tc>
          <w:tcPr>
            <w:tcW w:w="1469" w:type="dxa"/>
            <w:shd w:val="clear" w:color="auto" w:fill="DAE6FB"/>
          </w:tcPr>
          <w:p w14:paraId="24FE2C3B" w14:textId="77777777" w:rsidR="000B15B3" w:rsidRPr="002337F0" w:rsidRDefault="000B15B3"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5F38ABB" w14:textId="4DE3FC95" w:rsidR="001B2046" w:rsidRPr="002337F0" w:rsidRDefault="001B2046" w:rsidP="001B2046">
            <w:pPr>
              <w:rPr>
                <w:rFonts w:ascii="Helvetica" w:hAnsi="Helvetica"/>
                <w:sz w:val="20"/>
              </w:rPr>
            </w:pPr>
            <w:r w:rsidRPr="002337F0">
              <w:rPr>
                <w:rFonts w:ascii="Helvetica" w:hAnsi="Helvetica"/>
                <w:sz w:val="20"/>
              </w:rPr>
              <w:t xml:space="preserve">Status of the </w:t>
            </w:r>
            <w:r w:rsidR="005441B8">
              <w:rPr>
                <w:rFonts w:ascii="Helvetica" w:hAnsi="Helvetica"/>
                <w:sz w:val="20"/>
              </w:rPr>
              <w:t>Checkout</w:t>
            </w:r>
            <w:r w:rsidRPr="002337F0">
              <w:rPr>
                <w:rFonts w:ascii="Helvetica" w:hAnsi="Helvetica"/>
                <w:sz w:val="20"/>
              </w:rPr>
              <w:t xml:space="preserve"> session. If payment is completed, the transaction identification number of the resulting transaction is returned.</w:t>
            </w:r>
          </w:p>
          <w:p w14:paraId="2B1E03B9" w14:textId="77777777" w:rsidR="001B2046" w:rsidRPr="002337F0" w:rsidRDefault="001B2046" w:rsidP="001B2046">
            <w:pPr>
              <w:rPr>
                <w:rFonts w:ascii="Helvetica" w:hAnsi="Helvetica"/>
                <w:sz w:val="20"/>
              </w:rPr>
            </w:pPr>
          </w:p>
          <w:p w14:paraId="3981973D" w14:textId="77777777" w:rsidR="001B2046" w:rsidRPr="002337F0" w:rsidRDefault="001B2046" w:rsidP="001B2046">
            <w:pPr>
              <w:rPr>
                <w:rFonts w:ascii="Helvetica" w:hAnsi="Helvetica"/>
                <w:sz w:val="20"/>
              </w:rPr>
            </w:pPr>
            <w:r w:rsidRPr="002337F0">
              <w:rPr>
                <w:rFonts w:ascii="Helvetica" w:hAnsi="Helvetica"/>
                <w:sz w:val="20"/>
              </w:rPr>
              <w:t>Possible values are:</w:t>
            </w:r>
          </w:p>
          <w:p w14:paraId="3B93E07E" w14:textId="77777777" w:rsidR="001B2046" w:rsidRPr="002337F0" w:rsidRDefault="001B2046" w:rsidP="001B2046">
            <w:pPr>
              <w:rPr>
                <w:rFonts w:ascii="Helvetica" w:hAnsi="Helvetica"/>
                <w:b/>
                <w:sz w:val="20"/>
              </w:rPr>
            </w:pPr>
            <w:r w:rsidRPr="002337F0">
              <w:rPr>
                <w:rFonts w:ascii="Helvetica" w:hAnsi="Helvetica"/>
                <w:b/>
                <w:sz w:val="20"/>
              </w:rPr>
              <w:t>PaymentActionNotInitiated</w:t>
            </w:r>
          </w:p>
          <w:p w14:paraId="331819BE" w14:textId="77777777" w:rsidR="001B2046" w:rsidRPr="002337F0" w:rsidRDefault="001B2046" w:rsidP="001B2046">
            <w:pPr>
              <w:rPr>
                <w:rFonts w:ascii="Helvetica" w:hAnsi="Helvetica"/>
                <w:b/>
                <w:sz w:val="20"/>
              </w:rPr>
            </w:pPr>
            <w:r w:rsidRPr="002337F0">
              <w:rPr>
                <w:rFonts w:ascii="Helvetica" w:hAnsi="Helvetica"/>
                <w:b/>
                <w:sz w:val="20"/>
              </w:rPr>
              <w:t>PaymentActionFailed</w:t>
            </w:r>
          </w:p>
          <w:p w14:paraId="3EA04AF1" w14:textId="77777777" w:rsidR="001B2046" w:rsidRPr="002337F0" w:rsidRDefault="001B2046" w:rsidP="001B2046">
            <w:pPr>
              <w:rPr>
                <w:rFonts w:ascii="Helvetica" w:hAnsi="Helvetica"/>
                <w:b/>
                <w:sz w:val="20"/>
              </w:rPr>
            </w:pPr>
            <w:r w:rsidRPr="002337F0">
              <w:rPr>
                <w:rFonts w:ascii="Helvetica" w:hAnsi="Helvetica"/>
                <w:b/>
                <w:sz w:val="20"/>
              </w:rPr>
              <w:t>PaymentActionInProgress</w:t>
            </w:r>
          </w:p>
          <w:p w14:paraId="2667CCE1" w14:textId="77777777" w:rsidR="000B15B3" w:rsidRPr="002337F0" w:rsidRDefault="001B2046" w:rsidP="001B2046">
            <w:pPr>
              <w:rPr>
                <w:rFonts w:ascii="Helvetica" w:hAnsi="Helvetica"/>
                <w:sz w:val="20"/>
              </w:rPr>
            </w:pPr>
            <w:r w:rsidRPr="002337F0">
              <w:rPr>
                <w:rFonts w:ascii="Helvetica" w:hAnsi="Helvetica"/>
                <w:b/>
                <w:sz w:val="20"/>
              </w:rPr>
              <w:t>PaymentActionCompleted</w:t>
            </w:r>
          </w:p>
        </w:tc>
      </w:tr>
      <w:tr w:rsidR="009C7402" w:rsidRPr="002337F0" w14:paraId="76F4D523" w14:textId="77777777" w:rsidTr="006846BB">
        <w:trPr>
          <w:jc w:val="center"/>
        </w:trPr>
        <w:tc>
          <w:tcPr>
            <w:tcW w:w="3043" w:type="dxa"/>
            <w:shd w:val="clear" w:color="auto" w:fill="DAE6FB"/>
          </w:tcPr>
          <w:p w14:paraId="5E89FCA6"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invNum</w:t>
            </w:r>
          </w:p>
        </w:tc>
        <w:tc>
          <w:tcPr>
            <w:tcW w:w="1469" w:type="dxa"/>
            <w:shd w:val="clear" w:color="auto" w:fill="DAE6FB"/>
          </w:tcPr>
          <w:p w14:paraId="6EAE48D7"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2F2D4675" w14:textId="77777777" w:rsidR="009C7402" w:rsidRPr="002337F0" w:rsidRDefault="009C7402" w:rsidP="004B443C">
            <w:pPr>
              <w:rPr>
                <w:rFonts w:ascii="Helvetica" w:hAnsi="Helvetica"/>
                <w:sz w:val="20"/>
              </w:rPr>
            </w:pPr>
            <w:r w:rsidRPr="002337F0">
              <w:rPr>
                <w:rFonts w:ascii="Helvetica" w:hAnsi="Helvetica"/>
                <w:sz w:val="20"/>
              </w:rPr>
              <w:t xml:space="preserve">Merchant’s invoice or tracking number, as set sent in </w:t>
            </w:r>
            <w:r w:rsidRPr="00DC6D76">
              <w:rPr>
                <w:rFonts w:ascii="Courier New" w:hAnsi="Courier New" w:cs="Courier New"/>
                <w:b/>
                <w:bCs/>
                <w:sz w:val="18"/>
                <w:szCs w:val="18"/>
              </w:rPr>
              <w:t>checkoutDetails.invNum</w:t>
            </w:r>
            <w:r w:rsidRPr="002337F0">
              <w:rPr>
                <w:rFonts w:ascii="Helvetica" w:hAnsi="Helvetica"/>
                <w:sz w:val="20"/>
              </w:rPr>
              <w:t xml:space="preserve"> or assigned by the Gateway.</w:t>
            </w:r>
          </w:p>
        </w:tc>
      </w:tr>
      <w:tr w:rsidR="009C7402" w:rsidRPr="002337F0" w14:paraId="39C879F0" w14:textId="77777777" w:rsidTr="006846BB">
        <w:trPr>
          <w:jc w:val="center"/>
        </w:trPr>
        <w:tc>
          <w:tcPr>
            <w:tcW w:w="3043" w:type="dxa"/>
            <w:shd w:val="clear" w:color="auto" w:fill="DAE6FB"/>
          </w:tcPr>
          <w:p w14:paraId="29A1895E"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custom</w:t>
            </w:r>
          </w:p>
        </w:tc>
        <w:tc>
          <w:tcPr>
            <w:tcW w:w="1469" w:type="dxa"/>
            <w:shd w:val="clear" w:color="auto" w:fill="DAE6FB"/>
          </w:tcPr>
          <w:p w14:paraId="351F931F"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175BDA0A" w14:textId="77777777" w:rsidR="009C7402" w:rsidRPr="002337F0" w:rsidRDefault="009C7402" w:rsidP="004B443C">
            <w:pPr>
              <w:rPr>
                <w:rFonts w:ascii="Helvetica" w:hAnsi="Helvetica"/>
                <w:sz w:val="20"/>
              </w:rPr>
            </w:pPr>
            <w:r w:rsidRPr="002337F0">
              <w:rPr>
                <w:rFonts w:ascii="Helvetica" w:hAnsi="Helvetica"/>
                <w:sz w:val="20"/>
              </w:rPr>
              <w:t xml:space="preserve">Merchant’s invoice or tracking number, as set sent in </w:t>
            </w:r>
            <w:r w:rsidRPr="00DC6D76">
              <w:rPr>
                <w:rFonts w:ascii="Courier New" w:hAnsi="Courier New" w:cs="Courier New"/>
                <w:b/>
                <w:bCs/>
                <w:sz w:val="18"/>
                <w:szCs w:val="18"/>
              </w:rPr>
              <w:t>checkoutDetails.custom</w:t>
            </w:r>
            <w:r w:rsidRPr="002337F0">
              <w:rPr>
                <w:rFonts w:ascii="Helvetica" w:hAnsi="Helvetica"/>
                <w:sz w:val="20"/>
              </w:rPr>
              <w:t xml:space="preserve"> or assigned by the Gateway.</w:t>
            </w:r>
          </w:p>
        </w:tc>
      </w:tr>
      <w:tr w:rsidR="000B15B3" w:rsidRPr="002337F0" w14:paraId="71C6FF23" w14:textId="77777777" w:rsidTr="006846BB">
        <w:trPr>
          <w:jc w:val="center"/>
        </w:trPr>
        <w:tc>
          <w:tcPr>
            <w:tcW w:w="3043" w:type="dxa"/>
            <w:shd w:val="clear" w:color="auto" w:fill="DAE6FB"/>
          </w:tcPr>
          <w:p w14:paraId="5AFAD0E4"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t>payPalAdjustment</w:t>
            </w:r>
            <w:r w:rsidRPr="002337F0">
              <w:rPr>
                <w:rFonts w:ascii="Courier New" w:hAnsi="Courier New" w:cs="Courier New"/>
                <w:b/>
                <w:sz w:val="20"/>
              </w:rPr>
              <w:tab/>
            </w:r>
          </w:p>
        </w:tc>
        <w:tc>
          <w:tcPr>
            <w:tcW w:w="1469" w:type="dxa"/>
            <w:shd w:val="clear" w:color="auto" w:fill="DAE6FB"/>
          </w:tcPr>
          <w:p w14:paraId="632C9976" w14:textId="77777777" w:rsidR="000B15B3"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1082D84" w14:textId="77777777" w:rsidR="000B15B3" w:rsidRPr="002337F0" w:rsidRDefault="001B2046" w:rsidP="000B15B3">
            <w:pPr>
              <w:rPr>
                <w:rFonts w:ascii="Helvetica" w:hAnsi="Helvetica"/>
                <w:sz w:val="20"/>
              </w:rPr>
            </w:pPr>
            <w:r w:rsidRPr="002337F0">
              <w:rPr>
                <w:rFonts w:ascii="Helvetica" w:hAnsi="Helvetica"/>
                <w:sz w:val="20"/>
              </w:rPr>
              <w:t>A discount or gift certificate offered by PayPal to the buyer. This amount is represented by a negative amount. If the buyer has a negative PayPal account balance, PayPal adds the negative balance to the transaction amount, which is represented as a positive value.</w:t>
            </w:r>
          </w:p>
        </w:tc>
      </w:tr>
      <w:tr w:rsidR="000B15B3" w:rsidRPr="002337F0" w14:paraId="5A0266B3" w14:textId="77777777" w:rsidTr="006846BB">
        <w:trPr>
          <w:jc w:val="center"/>
        </w:trPr>
        <w:tc>
          <w:tcPr>
            <w:tcW w:w="3043" w:type="dxa"/>
            <w:shd w:val="clear" w:color="auto" w:fill="DAE6FB"/>
          </w:tcPr>
          <w:p w14:paraId="7A36C7EA"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t>buyerMarketingEmail</w:t>
            </w:r>
          </w:p>
        </w:tc>
        <w:tc>
          <w:tcPr>
            <w:tcW w:w="1469" w:type="dxa"/>
            <w:shd w:val="clear" w:color="auto" w:fill="DAE6FB"/>
          </w:tcPr>
          <w:p w14:paraId="22A052EC" w14:textId="77777777" w:rsidR="000B15B3" w:rsidRPr="002337F0" w:rsidRDefault="00F35857" w:rsidP="000B15B3">
            <w:pPr>
              <w:jc w:val="center"/>
              <w:rPr>
                <w:rFonts w:ascii="Helvetica" w:hAnsi="Helvetica"/>
                <w:sz w:val="20"/>
              </w:rPr>
            </w:pPr>
            <w:r w:rsidRPr="002337F0">
              <w:rPr>
                <w:rFonts w:ascii="Helvetica" w:hAnsi="Helvetica"/>
                <w:sz w:val="20"/>
              </w:rPr>
              <w:t>No</w:t>
            </w:r>
            <w:r w:rsidR="009C7402" w:rsidRPr="002337F0">
              <w:rPr>
                <w:rStyle w:val="FootnoteReference"/>
                <w:rFonts w:ascii="Helvetica" w:hAnsi="Helvetica"/>
                <w:sz w:val="20"/>
              </w:rPr>
              <w:footnoteReference w:id="4"/>
            </w:r>
          </w:p>
        </w:tc>
        <w:tc>
          <w:tcPr>
            <w:tcW w:w="4076" w:type="dxa"/>
            <w:shd w:val="clear" w:color="auto" w:fill="DAE6FB"/>
          </w:tcPr>
          <w:p w14:paraId="7B99E566" w14:textId="77777777" w:rsidR="000B15B3" w:rsidRPr="002337F0" w:rsidRDefault="009C7402" w:rsidP="000B15B3">
            <w:pPr>
              <w:rPr>
                <w:rFonts w:ascii="Helvetica" w:hAnsi="Helvetica"/>
                <w:sz w:val="20"/>
              </w:rPr>
            </w:pPr>
            <w:r w:rsidRPr="002337F0">
              <w:rPr>
                <w:rFonts w:ascii="Helvetica" w:hAnsi="Helvetica"/>
                <w:sz w:val="20"/>
              </w:rPr>
              <w:t xml:space="preserve">Buyer's </w:t>
            </w:r>
            <w:r w:rsidR="004B443C" w:rsidRPr="002337F0">
              <w:rPr>
                <w:rFonts w:ascii="Helvetica" w:hAnsi="Helvetica"/>
                <w:sz w:val="20"/>
              </w:rPr>
              <w:t xml:space="preserve">marketing </w:t>
            </w:r>
            <w:r w:rsidRPr="002337F0">
              <w:rPr>
                <w:rFonts w:ascii="Helvetica" w:hAnsi="Helvetica"/>
                <w:sz w:val="20"/>
              </w:rPr>
              <w:t>email address.</w:t>
            </w:r>
          </w:p>
        </w:tc>
      </w:tr>
      <w:tr w:rsidR="00E33A81" w:rsidRPr="002337F0" w14:paraId="7967B9AD" w14:textId="77777777" w:rsidTr="006846BB">
        <w:trPr>
          <w:jc w:val="center"/>
        </w:trPr>
        <w:tc>
          <w:tcPr>
            <w:tcW w:w="3043" w:type="dxa"/>
            <w:shd w:val="clear" w:color="auto" w:fill="DAE6FB"/>
          </w:tcPr>
          <w:p w14:paraId="292AC98E"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note</w:t>
            </w:r>
          </w:p>
        </w:tc>
        <w:tc>
          <w:tcPr>
            <w:tcW w:w="1469" w:type="dxa"/>
            <w:shd w:val="clear" w:color="auto" w:fill="DAE6FB"/>
          </w:tcPr>
          <w:p w14:paraId="69830EF8" w14:textId="77777777" w:rsidR="00E33A81" w:rsidRPr="002337F0" w:rsidRDefault="00E33A81" w:rsidP="000B15B3">
            <w:pPr>
              <w:jc w:val="center"/>
              <w:rPr>
                <w:rFonts w:ascii="Helvetica" w:hAnsi="Helvetica"/>
                <w:sz w:val="20"/>
              </w:rPr>
            </w:pPr>
            <w:r w:rsidRPr="002337F0">
              <w:rPr>
                <w:rFonts w:ascii="Helvetica" w:hAnsi="Helvetica"/>
                <w:sz w:val="20"/>
              </w:rPr>
              <w:t>No</w:t>
            </w:r>
            <w:r w:rsidR="004B443C" w:rsidRPr="002337F0">
              <w:rPr>
                <w:rStyle w:val="FootnoteReference"/>
                <w:rFonts w:ascii="Helvetica" w:hAnsi="Helvetica"/>
                <w:sz w:val="20"/>
              </w:rPr>
              <w:footnoteReference w:id="5"/>
            </w:r>
          </w:p>
        </w:tc>
        <w:tc>
          <w:tcPr>
            <w:tcW w:w="4076" w:type="dxa"/>
            <w:shd w:val="clear" w:color="auto" w:fill="DAE6FB"/>
          </w:tcPr>
          <w:p w14:paraId="63E23DBF" w14:textId="77777777" w:rsidR="00E33A81" w:rsidRPr="002337F0" w:rsidRDefault="004B443C" w:rsidP="000B15B3">
            <w:pPr>
              <w:rPr>
                <w:rFonts w:ascii="Helvetica" w:hAnsi="Helvetica"/>
                <w:sz w:val="20"/>
              </w:rPr>
            </w:pPr>
            <w:r w:rsidRPr="002337F0">
              <w:rPr>
                <w:rFonts w:ascii="Helvetica" w:hAnsi="Helvetica"/>
                <w:sz w:val="20"/>
              </w:rPr>
              <w:t>Buyer’s note to the Merchant.</w:t>
            </w:r>
          </w:p>
        </w:tc>
      </w:tr>
      <w:tr w:rsidR="000B15B3" w:rsidRPr="002337F0" w14:paraId="69EC71C6" w14:textId="77777777" w:rsidTr="006846BB">
        <w:trPr>
          <w:jc w:val="center"/>
        </w:trPr>
        <w:tc>
          <w:tcPr>
            <w:tcW w:w="3043" w:type="dxa"/>
            <w:shd w:val="clear" w:color="auto" w:fill="DAE6FB"/>
          </w:tcPr>
          <w:p w14:paraId="1B4B1444"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t>cartChangeTolerance</w:t>
            </w:r>
          </w:p>
        </w:tc>
        <w:tc>
          <w:tcPr>
            <w:tcW w:w="1469" w:type="dxa"/>
            <w:shd w:val="clear" w:color="auto" w:fill="DAE6FB"/>
          </w:tcPr>
          <w:p w14:paraId="2A553644" w14:textId="77777777" w:rsidR="000B15B3"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220FA612" w14:textId="7D9BB8D1" w:rsidR="009C7402" w:rsidRPr="002337F0" w:rsidRDefault="009C7402" w:rsidP="009C7402">
            <w:pPr>
              <w:rPr>
                <w:rFonts w:ascii="Helvetica" w:hAnsi="Helvetica"/>
                <w:sz w:val="20"/>
              </w:rPr>
            </w:pPr>
            <w:r w:rsidRPr="002337F0">
              <w:rPr>
                <w:rFonts w:ascii="Helvetica" w:hAnsi="Helvetica"/>
                <w:sz w:val="20"/>
              </w:rPr>
              <w:t xml:space="preserve">Indicates whether a cart's contents can be modified. If this parameter is not returned, then assume the cart can be modified. This will return </w:t>
            </w:r>
            <w:r w:rsidRPr="002337F0">
              <w:rPr>
                <w:rFonts w:ascii="Helvetica" w:hAnsi="Helvetica"/>
                <w:b/>
                <w:sz w:val="20"/>
              </w:rPr>
              <w:t>NONE</w:t>
            </w:r>
            <w:r w:rsidRPr="002337F0">
              <w:rPr>
                <w:rFonts w:ascii="Helvetica" w:hAnsi="Helvetica"/>
                <w:sz w:val="20"/>
              </w:rPr>
              <w:t xml:space="preserve"> i</w:t>
            </w:r>
            <w:r w:rsidR="00500A76">
              <w:rPr>
                <w:rFonts w:ascii="Helvetica" w:hAnsi="Helvetica"/>
                <w:sz w:val="20"/>
              </w:rPr>
              <w:t>f</w:t>
            </w:r>
            <w:r w:rsidRPr="002337F0">
              <w:rPr>
                <w:rFonts w:ascii="Helvetica" w:hAnsi="Helvetica"/>
                <w:sz w:val="20"/>
              </w:rPr>
              <w:t xml:space="preserve"> financing was used in Germany.</w:t>
            </w:r>
          </w:p>
          <w:p w14:paraId="4D62D26F" w14:textId="77777777" w:rsidR="009C7402" w:rsidRPr="002337F0" w:rsidRDefault="009C7402" w:rsidP="009C7402">
            <w:pPr>
              <w:rPr>
                <w:rFonts w:ascii="Helvetica" w:hAnsi="Helvetica"/>
                <w:sz w:val="20"/>
              </w:rPr>
            </w:pPr>
          </w:p>
          <w:p w14:paraId="632FDA9E" w14:textId="77777777" w:rsidR="009C7402" w:rsidRPr="002337F0" w:rsidRDefault="009C7402" w:rsidP="009C7402">
            <w:pPr>
              <w:rPr>
                <w:rFonts w:ascii="Helvetica" w:hAnsi="Helvetica"/>
                <w:sz w:val="20"/>
              </w:rPr>
            </w:pPr>
            <w:r w:rsidRPr="002337F0">
              <w:rPr>
                <w:rFonts w:ascii="Helvetica" w:hAnsi="Helvetica"/>
                <w:sz w:val="20"/>
              </w:rPr>
              <w:t>Possible values are:</w:t>
            </w:r>
          </w:p>
          <w:p w14:paraId="3DE2C7A0" w14:textId="77777777" w:rsidR="009C7402" w:rsidRPr="002337F0" w:rsidRDefault="009C7402" w:rsidP="009C7402">
            <w:pPr>
              <w:rPr>
                <w:rFonts w:ascii="Helvetica" w:hAnsi="Helvetica"/>
                <w:sz w:val="20"/>
              </w:rPr>
            </w:pPr>
            <w:r w:rsidRPr="002337F0">
              <w:rPr>
                <w:rFonts w:ascii="Helvetica" w:hAnsi="Helvetica"/>
                <w:b/>
                <w:sz w:val="20"/>
              </w:rPr>
              <w:t>NONE</w:t>
            </w:r>
            <w:r w:rsidRPr="002337F0">
              <w:rPr>
                <w:rFonts w:ascii="Helvetica" w:hAnsi="Helvetica"/>
                <w:sz w:val="20"/>
              </w:rPr>
              <w:t xml:space="preserve"> – The cart cannot be changed.</w:t>
            </w:r>
          </w:p>
          <w:p w14:paraId="40111200" w14:textId="77777777" w:rsidR="000B15B3" w:rsidRPr="002337F0" w:rsidRDefault="009C7402" w:rsidP="009C7402">
            <w:pPr>
              <w:rPr>
                <w:rFonts w:ascii="Helvetica" w:hAnsi="Helvetica"/>
                <w:sz w:val="20"/>
              </w:rPr>
            </w:pPr>
            <w:r w:rsidRPr="002337F0">
              <w:rPr>
                <w:rFonts w:ascii="Helvetica" w:hAnsi="Helvetica"/>
                <w:b/>
                <w:sz w:val="20"/>
              </w:rPr>
              <w:t>FLEXIBLE</w:t>
            </w:r>
            <w:r w:rsidRPr="002337F0">
              <w:rPr>
                <w:rFonts w:ascii="Helvetica" w:hAnsi="Helvetica"/>
                <w:sz w:val="20"/>
              </w:rPr>
              <w:t xml:space="preserve"> – The cart can be changed.</w:t>
            </w:r>
          </w:p>
        </w:tc>
      </w:tr>
      <w:tr w:rsidR="000B15B3" w:rsidRPr="002337F0" w14:paraId="15B9CCDC" w14:textId="77777777" w:rsidTr="006846BB">
        <w:trPr>
          <w:jc w:val="center"/>
        </w:trPr>
        <w:tc>
          <w:tcPr>
            <w:tcW w:w="3043" w:type="dxa"/>
            <w:shd w:val="clear" w:color="auto" w:fill="DAE6FB"/>
          </w:tcPr>
          <w:p w14:paraId="2ED5A8B9"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t>payerID</w:t>
            </w:r>
          </w:p>
        </w:tc>
        <w:tc>
          <w:tcPr>
            <w:tcW w:w="1469" w:type="dxa"/>
            <w:shd w:val="clear" w:color="auto" w:fill="DAE6FB"/>
          </w:tcPr>
          <w:p w14:paraId="55B69B58" w14:textId="77777777" w:rsidR="000B15B3"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2288B43" w14:textId="77777777" w:rsidR="000B15B3" w:rsidRDefault="009C7402" w:rsidP="000B15B3">
            <w:pPr>
              <w:rPr>
                <w:rFonts w:ascii="Helvetica" w:hAnsi="Helvetica"/>
                <w:sz w:val="20"/>
              </w:rPr>
            </w:pPr>
            <w:r w:rsidRPr="002337F0">
              <w:rPr>
                <w:rFonts w:ascii="Helvetica" w:hAnsi="Helvetica"/>
                <w:sz w:val="20"/>
              </w:rPr>
              <w:t>Buyer’s PayPal Customer Account ID.</w:t>
            </w:r>
          </w:p>
          <w:p w14:paraId="6EA22284" w14:textId="77777777" w:rsidR="00DB349F" w:rsidRDefault="00DB349F" w:rsidP="000B15B3">
            <w:pPr>
              <w:rPr>
                <w:rFonts w:ascii="Helvetica" w:hAnsi="Helvetica"/>
                <w:sz w:val="20"/>
              </w:rPr>
            </w:pPr>
          </w:p>
          <w:p w14:paraId="41DE6C9B" w14:textId="77777777" w:rsidR="00DB349F" w:rsidRDefault="00DB349F" w:rsidP="000B15B3">
            <w:pPr>
              <w:rPr>
                <w:rFonts w:ascii="Helvetica" w:hAnsi="Helvetica"/>
                <w:sz w:val="20"/>
              </w:rPr>
            </w:pPr>
          </w:p>
          <w:p w14:paraId="541CEC9F" w14:textId="77777777" w:rsidR="00DB349F" w:rsidRDefault="00DB349F" w:rsidP="000B15B3">
            <w:pPr>
              <w:rPr>
                <w:rFonts w:ascii="Helvetica" w:hAnsi="Helvetica"/>
                <w:sz w:val="20"/>
              </w:rPr>
            </w:pPr>
          </w:p>
          <w:p w14:paraId="59726C83" w14:textId="0CF9541F" w:rsidR="00DB349F" w:rsidRPr="002337F0" w:rsidRDefault="00DB349F" w:rsidP="000B15B3">
            <w:pPr>
              <w:rPr>
                <w:rFonts w:ascii="Helvetica" w:hAnsi="Helvetica"/>
                <w:sz w:val="20"/>
              </w:rPr>
            </w:pPr>
          </w:p>
        </w:tc>
      </w:tr>
      <w:tr w:rsidR="000B15B3" w:rsidRPr="002337F0" w14:paraId="19A2AAC9" w14:textId="77777777" w:rsidTr="006846BB">
        <w:trPr>
          <w:jc w:val="center"/>
        </w:trPr>
        <w:tc>
          <w:tcPr>
            <w:tcW w:w="3043" w:type="dxa"/>
            <w:shd w:val="clear" w:color="auto" w:fill="DAE6FB"/>
          </w:tcPr>
          <w:p w14:paraId="13F4E3A6"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lastRenderedPageBreak/>
              <w:t>payerStatus</w:t>
            </w:r>
          </w:p>
        </w:tc>
        <w:tc>
          <w:tcPr>
            <w:tcW w:w="1469" w:type="dxa"/>
            <w:shd w:val="clear" w:color="auto" w:fill="DAE6FB"/>
          </w:tcPr>
          <w:p w14:paraId="34CE14F9" w14:textId="77777777" w:rsidR="000B15B3"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61075ABD" w14:textId="77777777" w:rsidR="009C7402" w:rsidRPr="002337F0" w:rsidRDefault="009C7402" w:rsidP="009C7402">
            <w:pPr>
              <w:rPr>
                <w:rFonts w:ascii="Helvetica" w:hAnsi="Helvetica"/>
                <w:sz w:val="20"/>
              </w:rPr>
            </w:pPr>
            <w:r w:rsidRPr="002337F0">
              <w:rPr>
                <w:rFonts w:ascii="Helvetica" w:hAnsi="Helvetica"/>
                <w:sz w:val="20"/>
              </w:rPr>
              <w:t>Buyer’s PayPal status.</w:t>
            </w:r>
          </w:p>
          <w:p w14:paraId="7230ED08" w14:textId="77777777" w:rsidR="009C7402" w:rsidRPr="002337F0" w:rsidRDefault="009C7402" w:rsidP="009C7402">
            <w:pPr>
              <w:rPr>
                <w:rFonts w:ascii="Helvetica" w:hAnsi="Helvetica"/>
                <w:sz w:val="20"/>
              </w:rPr>
            </w:pPr>
          </w:p>
          <w:p w14:paraId="5A024D15" w14:textId="77777777" w:rsidR="009C7402" w:rsidRPr="002337F0" w:rsidRDefault="009C7402" w:rsidP="009C7402">
            <w:pPr>
              <w:rPr>
                <w:rFonts w:ascii="Helvetica" w:hAnsi="Helvetica"/>
                <w:sz w:val="20"/>
              </w:rPr>
            </w:pPr>
            <w:r w:rsidRPr="002337F0">
              <w:rPr>
                <w:rFonts w:ascii="Helvetica" w:hAnsi="Helvetica"/>
                <w:sz w:val="20"/>
              </w:rPr>
              <w:t>Possible values are:</w:t>
            </w:r>
          </w:p>
          <w:p w14:paraId="2553FE2A" w14:textId="77777777" w:rsidR="009C7402" w:rsidRPr="002337F0" w:rsidRDefault="009C7402" w:rsidP="009C7402">
            <w:pPr>
              <w:rPr>
                <w:rFonts w:ascii="Helvetica" w:hAnsi="Helvetica"/>
                <w:b/>
                <w:sz w:val="20"/>
              </w:rPr>
            </w:pPr>
            <w:r w:rsidRPr="002337F0">
              <w:rPr>
                <w:rFonts w:ascii="Helvetica" w:hAnsi="Helvetica"/>
                <w:b/>
                <w:sz w:val="20"/>
              </w:rPr>
              <w:t>verified</w:t>
            </w:r>
          </w:p>
          <w:p w14:paraId="224A5B70" w14:textId="77777777" w:rsidR="000B15B3" w:rsidRPr="002337F0" w:rsidRDefault="009C7402" w:rsidP="009C7402">
            <w:pPr>
              <w:rPr>
                <w:rFonts w:ascii="Helvetica" w:hAnsi="Helvetica"/>
                <w:b/>
                <w:sz w:val="20"/>
              </w:rPr>
            </w:pPr>
            <w:r w:rsidRPr="002337F0">
              <w:rPr>
                <w:rFonts w:ascii="Helvetica" w:hAnsi="Helvetica"/>
                <w:b/>
                <w:sz w:val="20"/>
              </w:rPr>
              <w:t>unverified</w:t>
            </w:r>
          </w:p>
        </w:tc>
      </w:tr>
      <w:tr w:rsidR="00E33A81" w:rsidRPr="002337F0" w14:paraId="1027ED7C" w14:textId="77777777" w:rsidTr="006846BB">
        <w:trPr>
          <w:jc w:val="center"/>
        </w:trPr>
        <w:tc>
          <w:tcPr>
            <w:tcW w:w="3043" w:type="dxa"/>
            <w:shd w:val="clear" w:color="auto" w:fill="DAE6FB"/>
          </w:tcPr>
          <w:p w14:paraId="107EA55B"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billingName</w:t>
            </w:r>
          </w:p>
        </w:tc>
        <w:tc>
          <w:tcPr>
            <w:tcW w:w="1469" w:type="dxa"/>
            <w:shd w:val="clear" w:color="auto" w:fill="DAE6FB"/>
          </w:tcPr>
          <w:p w14:paraId="659A60B5" w14:textId="77777777" w:rsidR="00E33A81" w:rsidRPr="002337F0" w:rsidRDefault="00E33A81" w:rsidP="000B15B3">
            <w:pPr>
              <w:jc w:val="center"/>
              <w:rPr>
                <w:rFonts w:ascii="Helvetica" w:hAnsi="Helvetica"/>
                <w:sz w:val="20"/>
              </w:rPr>
            </w:pPr>
            <w:r w:rsidRPr="002337F0">
              <w:rPr>
                <w:rFonts w:ascii="Helvetica" w:hAnsi="Helvetica"/>
                <w:sz w:val="20"/>
              </w:rPr>
              <w:t>No</w:t>
            </w:r>
            <w:bookmarkStart w:id="373" w:name="_Ref462868748"/>
            <w:r w:rsidR="009C7402" w:rsidRPr="002337F0">
              <w:rPr>
                <w:rStyle w:val="FootnoteReference"/>
                <w:rFonts w:ascii="Helvetica" w:hAnsi="Helvetica"/>
                <w:sz w:val="20"/>
              </w:rPr>
              <w:footnoteReference w:id="6"/>
            </w:r>
            <w:bookmarkEnd w:id="373"/>
          </w:p>
        </w:tc>
        <w:tc>
          <w:tcPr>
            <w:tcW w:w="4076" w:type="dxa"/>
            <w:shd w:val="clear" w:color="auto" w:fill="DAE6FB"/>
          </w:tcPr>
          <w:p w14:paraId="6E7CF8FC" w14:textId="77777777" w:rsidR="00E33A81" w:rsidRPr="002337F0" w:rsidRDefault="009C7402" w:rsidP="000B15B3">
            <w:pPr>
              <w:rPr>
                <w:rFonts w:ascii="Helvetica" w:hAnsi="Helvetica"/>
                <w:sz w:val="20"/>
              </w:rPr>
            </w:pPr>
            <w:r w:rsidRPr="002337F0">
              <w:rPr>
                <w:rFonts w:ascii="Helvetica" w:hAnsi="Helvetica"/>
                <w:sz w:val="20"/>
              </w:rPr>
              <w:t>Buyer’s name.</w:t>
            </w:r>
          </w:p>
          <w:p w14:paraId="4B68D7B4" w14:textId="77777777" w:rsidR="009C7402" w:rsidRPr="002337F0" w:rsidRDefault="009C7402" w:rsidP="000B15B3">
            <w:pPr>
              <w:rPr>
                <w:rFonts w:ascii="Helvetica" w:hAnsi="Helvetica"/>
                <w:sz w:val="20"/>
              </w:rPr>
            </w:pPr>
            <w:r w:rsidRPr="002337F0">
              <w:rPr>
                <w:rFonts w:ascii="Helvetica" w:hAnsi="Helvetica"/>
                <w:sz w:val="20"/>
              </w:rPr>
              <w:t xml:space="preserve">Also returned </w:t>
            </w:r>
            <w:r w:rsidRPr="002337F0">
              <w:rPr>
                <w:rFonts w:ascii="Helvetica" w:hAnsi="Helvetica"/>
                <w:sz w:val="20"/>
                <w:szCs w:val="20"/>
              </w:rPr>
              <w:t xml:space="preserve">in </w:t>
            </w:r>
            <w:r w:rsidRPr="00DC6D76">
              <w:rPr>
                <w:rFonts w:ascii="Courier New" w:hAnsi="Courier New" w:cs="Courier New"/>
                <w:b/>
                <w:bCs/>
                <w:sz w:val="18"/>
                <w:szCs w:val="18"/>
              </w:rPr>
              <w:t>customerName</w:t>
            </w:r>
            <w:r w:rsidRPr="002337F0">
              <w:rPr>
                <w:rFonts w:ascii="Courier New" w:hAnsi="Courier New" w:cs="Courier New"/>
                <w:sz w:val="20"/>
                <w:szCs w:val="20"/>
              </w:rPr>
              <w:t>.</w:t>
            </w:r>
          </w:p>
        </w:tc>
      </w:tr>
      <w:tr w:rsidR="000B15B3" w:rsidRPr="002337F0" w14:paraId="38623890" w14:textId="77777777" w:rsidTr="006846BB">
        <w:trPr>
          <w:jc w:val="center"/>
        </w:trPr>
        <w:tc>
          <w:tcPr>
            <w:tcW w:w="3043" w:type="dxa"/>
            <w:shd w:val="clear" w:color="auto" w:fill="DAE6FB"/>
          </w:tcPr>
          <w:p w14:paraId="66CE6066" w14:textId="77777777" w:rsidR="000B15B3" w:rsidRPr="002337F0" w:rsidRDefault="000B15B3" w:rsidP="000B15B3">
            <w:pPr>
              <w:rPr>
                <w:rFonts w:ascii="Courier New" w:hAnsi="Courier New" w:cs="Courier New"/>
                <w:b/>
                <w:sz w:val="20"/>
              </w:rPr>
            </w:pPr>
            <w:r w:rsidRPr="002337F0">
              <w:rPr>
                <w:rFonts w:ascii="Courier New" w:hAnsi="Courier New" w:cs="Courier New"/>
                <w:b/>
                <w:sz w:val="20"/>
              </w:rPr>
              <w:t>firstName</w:t>
            </w:r>
          </w:p>
        </w:tc>
        <w:tc>
          <w:tcPr>
            <w:tcW w:w="1469" w:type="dxa"/>
            <w:shd w:val="clear" w:color="auto" w:fill="DAE6FB"/>
          </w:tcPr>
          <w:p w14:paraId="1655054B" w14:textId="77777777" w:rsidR="000B15B3" w:rsidRPr="002337F0" w:rsidRDefault="00F35857" w:rsidP="000B15B3">
            <w:pPr>
              <w:jc w:val="center"/>
              <w:rPr>
                <w:rFonts w:ascii="Helvetica" w:hAnsi="Helvetica"/>
                <w:sz w:val="20"/>
              </w:rPr>
            </w:pPr>
            <w:r w:rsidRPr="002337F0">
              <w:rPr>
                <w:rFonts w:ascii="Helvetica" w:hAnsi="Helvetica"/>
                <w:sz w:val="20"/>
              </w:rPr>
              <w:t>No</w:t>
            </w:r>
            <w:bookmarkStart w:id="374" w:name="_Ref462869045"/>
            <w:r w:rsidR="009C7402" w:rsidRPr="002337F0">
              <w:rPr>
                <w:rStyle w:val="FootnoteReference"/>
                <w:rFonts w:ascii="Helvetica" w:hAnsi="Helvetica"/>
                <w:sz w:val="20"/>
              </w:rPr>
              <w:footnoteReference w:id="7"/>
            </w:r>
            <w:bookmarkEnd w:id="374"/>
          </w:p>
        </w:tc>
        <w:tc>
          <w:tcPr>
            <w:tcW w:w="4076" w:type="dxa"/>
            <w:shd w:val="clear" w:color="auto" w:fill="DAE6FB"/>
          </w:tcPr>
          <w:p w14:paraId="56B8D8B9" w14:textId="77777777" w:rsidR="009C7402" w:rsidRPr="002337F0" w:rsidRDefault="009C7402" w:rsidP="000B15B3">
            <w:pPr>
              <w:rPr>
                <w:rFonts w:ascii="Helvetica" w:hAnsi="Helvetica"/>
                <w:sz w:val="20"/>
              </w:rPr>
            </w:pPr>
            <w:r w:rsidRPr="002337F0">
              <w:rPr>
                <w:rFonts w:ascii="Helvetica" w:hAnsi="Helvetica"/>
                <w:sz w:val="20"/>
              </w:rPr>
              <w:t>Buyer’s first name.</w:t>
            </w:r>
          </w:p>
          <w:p w14:paraId="0C5F202E" w14:textId="77777777" w:rsidR="000B15B3" w:rsidRPr="002337F0" w:rsidRDefault="009C7402" w:rsidP="000B15B3">
            <w:pPr>
              <w:rPr>
                <w:rFonts w:ascii="Helvetica" w:hAnsi="Helvetica"/>
                <w:sz w:val="20"/>
              </w:rPr>
            </w:pPr>
            <w:r w:rsidRPr="002337F0">
              <w:rPr>
                <w:rFonts w:ascii="Helvetica" w:hAnsi="Helvetica"/>
                <w:sz w:val="20"/>
              </w:rPr>
              <w:t xml:space="preserve">Also returned </w:t>
            </w:r>
            <w:r w:rsidRPr="002337F0">
              <w:rPr>
                <w:rFonts w:ascii="Helvetica" w:hAnsi="Helvetica"/>
                <w:sz w:val="20"/>
                <w:szCs w:val="20"/>
              </w:rPr>
              <w:t xml:space="preserve">in </w:t>
            </w:r>
            <w:r w:rsidRPr="00DC6D76">
              <w:rPr>
                <w:rFonts w:ascii="Courier New" w:hAnsi="Courier New" w:cs="Courier New"/>
                <w:b/>
                <w:bCs/>
                <w:sz w:val="18"/>
                <w:szCs w:val="18"/>
              </w:rPr>
              <w:t>customerName</w:t>
            </w:r>
            <w:r w:rsidRPr="002337F0">
              <w:rPr>
                <w:rFonts w:ascii="Courier New" w:hAnsi="Courier New" w:cs="Courier New"/>
                <w:sz w:val="20"/>
                <w:szCs w:val="20"/>
              </w:rPr>
              <w:t>.</w:t>
            </w:r>
          </w:p>
        </w:tc>
      </w:tr>
      <w:tr w:rsidR="00DC1D07" w:rsidRPr="002337F0" w14:paraId="7C2C87F9" w14:textId="77777777" w:rsidTr="006846BB">
        <w:trPr>
          <w:jc w:val="center"/>
        </w:trPr>
        <w:tc>
          <w:tcPr>
            <w:tcW w:w="3043" w:type="dxa"/>
            <w:shd w:val="clear" w:color="auto" w:fill="DAE6FB"/>
          </w:tcPr>
          <w:p w14:paraId="2B20BA77"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middleName</w:t>
            </w:r>
          </w:p>
        </w:tc>
        <w:tc>
          <w:tcPr>
            <w:tcW w:w="1469" w:type="dxa"/>
            <w:shd w:val="clear" w:color="auto" w:fill="DAE6FB"/>
          </w:tcPr>
          <w:p w14:paraId="219E2C04" w14:textId="5DB46486" w:rsidR="00DC1D07" w:rsidRPr="002337F0" w:rsidRDefault="00F35857" w:rsidP="000B15B3">
            <w:pPr>
              <w:jc w:val="center"/>
              <w:rPr>
                <w:rFonts w:ascii="Helvetica" w:hAnsi="Helvetica"/>
                <w:sz w:val="20"/>
              </w:rPr>
            </w:pPr>
            <w:r w:rsidRPr="002337F0">
              <w:rPr>
                <w:rFonts w:ascii="Helvetica" w:hAnsi="Helvetica"/>
                <w:sz w:val="20"/>
              </w:rPr>
              <w:t>No</w:t>
            </w:r>
            <w:r w:rsidR="00727D34">
              <w:rPr>
                <w:rStyle w:val="FootnoteReference"/>
                <w:rFonts w:ascii="Helvetica" w:hAnsi="Helvetica"/>
                <w:sz w:val="20"/>
              </w:rPr>
              <w:t>2</w:t>
            </w:r>
          </w:p>
        </w:tc>
        <w:tc>
          <w:tcPr>
            <w:tcW w:w="4076" w:type="dxa"/>
            <w:shd w:val="clear" w:color="auto" w:fill="DAE6FB"/>
          </w:tcPr>
          <w:p w14:paraId="4C0B658D" w14:textId="77777777" w:rsidR="009C7402" w:rsidRPr="002337F0" w:rsidRDefault="009C7402" w:rsidP="000B15B3">
            <w:pPr>
              <w:rPr>
                <w:rFonts w:ascii="Courier New" w:hAnsi="Courier New" w:cs="Courier New"/>
                <w:sz w:val="16"/>
                <w:szCs w:val="16"/>
              </w:rPr>
            </w:pPr>
            <w:r w:rsidRPr="002337F0">
              <w:rPr>
                <w:rFonts w:ascii="Helvetica" w:hAnsi="Helvetica"/>
                <w:sz w:val="20"/>
              </w:rPr>
              <w:t>Buyer’s middle name.</w:t>
            </w:r>
          </w:p>
          <w:p w14:paraId="6C43B2BA" w14:textId="77777777" w:rsidR="00DC1D07" w:rsidRPr="002337F0" w:rsidRDefault="009C7402" w:rsidP="000B15B3">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customerName</w:t>
            </w:r>
            <w:r w:rsidRPr="002337F0">
              <w:rPr>
                <w:rFonts w:ascii="Courier New" w:hAnsi="Courier New" w:cs="Courier New"/>
                <w:sz w:val="20"/>
                <w:szCs w:val="20"/>
              </w:rPr>
              <w:t>.</w:t>
            </w:r>
          </w:p>
        </w:tc>
      </w:tr>
      <w:tr w:rsidR="00DC1D07" w:rsidRPr="002337F0" w14:paraId="32AFCB21" w14:textId="77777777" w:rsidTr="006846BB">
        <w:trPr>
          <w:jc w:val="center"/>
        </w:trPr>
        <w:tc>
          <w:tcPr>
            <w:tcW w:w="3043" w:type="dxa"/>
            <w:shd w:val="clear" w:color="auto" w:fill="DAE6FB"/>
          </w:tcPr>
          <w:p w14:paraId="536945C8"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lastName</w:t>
            </w:r>
          </w:p>
        </w:tc>
        <w:tc>
          <w:tcPr>
            <w:tcW w:w="1469" w:type="dxa"/>
            <w:shd w:val="clear" w:color="auto" w:fill="DAE6FB"/>
          </w:tcPr>
          <w:p w14:paraId="08A6D9E8" w14:textId="2ED861E9" w:rsidR="00DC1D07" w:rsidRPr="002337F0" w:rsidRDefault="00727D34" w:rsidP="000B15B3">
            <w:pPr>
              <w:jc w:val="center"/>
              <w:rPr>
                <w:rFonts w:ascii="Helvetica" w:hAnsi="Helvetica"/>
                <w:sz w:val="20"/>
              </w:rPr>
            </w:pPr>
            <w:r w:rsidRPr="002337F0">
              <w:rPr>
                <w:rFonts w:ascii="Helvetica" w:hAnsi="Helvetica"/>
                <w:sz w:val="20"/>
              </w:rPr>
              <w:t>No</w:t>
            </w:r>
            <w:r>
              <w:rPr>
                <w:rStyle w:val="FootnoteReference"/>
                <w:rFonts w:ascii="Helvetica" w:hAnsi="Helvetica"/>
                <w:sz w:val="20"/>
              </w:rPr>
              <w:t>2</w:t>
            </w:r>
          </w:p>
        </w:tc>
        <w:tc>
          <w:tcPr>
            <w:tcW w:w="4076" w:type="dxa"/>
            <w:shd w:val="clear" w:color="auto" w:fill="DAE6FB"/>
          </w:tcPr>
          <w:p w14:paraId="0402615E" w14:textId="77777777" w:rsidR="009C7402" w:rsidRPr="002337F0" w:rsidRDefault="009C7402" w:rsidP="000B15B3">
            <w:pPr>
              <w:rPr>
                <w:rFonts w:ascii="Helvetica" w:hAnsi="Helvetica"/>
                <w:sz w:val="20"/>
              </w:rPr>
            </w:pPr>
            <w:r w:rsidRPr="002337F0">
              <w:rPr>
                <w:rFonts w:ascii="Helvetica" w:hAnsi="Helvetica"/>
                <w:sz w:val="20"/>
              </w:rPr>
              <w:t>Buyer’s last name.</w:t>
            </w:r>
          </w:p>
          <w:p w14:paraId="6A5DFC95" w14:textId="77777777" w:rsidR="00DC1D07" w:rsidRPr="002337F0" w:rsidRDefault="009C7402" w:rsidP="000B15B3">
            <w:pPr>
              <w:rPr>
                <w:rFonts w:ascii="Helvetica" w:hAnsi="Helvetica"/>
                <w:sz w:val="20"/>
              </w:rPr>
            </w:pPr>
            <w:r w:rsidRPr="002337F0">
              <w:rPr>
                <w:rFonts w:ascii="Helvetica" w:hAnsi="Helvetica"/>
                <w:sz w:val="20"/>
              </w:rPr>
              <w:t xml:space="preserve">Also </w:t>
            </w:r>
            <w:r w:rsidRPr="002337F0">
              <w:rPr>
                <w:rFonts w:ascii="Helvetica" w:hAnsi="Helvetica"/>
                <w:sz w:val="22"/>
                <w:szCs w:val="22"/>
              </w:rPr>
              <w:t xml:space="preserve">returned in </w:t>
            </w:r>
            <w:r w:rsidRPr="00DC6D76">
              <w:rPr>
                <w:rFonts w:ascii="Courier New" w:hAnsi="Courier New" w:cs="Courier New"/>
                <w:b/>
                <w:bCs/>
                <w:sz w:val="18"/>
                <w:szCs w:val="18"/>
              </w:rPr>
              <w:t>customerName</w:t>
            </w:r>
            <w:r w:rsidRPr="002337F0">
              <w:rPr>
                <w:rFonts w:ascii="Courier New" w:hAnsi="Courier New" w:cs="Courier New"/>
                <w:sz w:val="22"/>
                <w:szCs w:val="22"/>
              </w:rPr>
              <w:t>.</w:t>
            </w:r>
          </w:p>
        </w:tc>
      </w:tr>
      <w:tr w:rsidR="00DC1D07" w:rsidRPr="002337F0" w14:paraId="78A7192C" w14:textId="77777777" w:rsidTr="006846BB">
        <w:trPr>
          <w:jc w:val="center"/>
        </w:trPr>
        <w:tc>
          <w:tcPr>
            <w:tcW w:w="3043" w:type="dxa"/>
            <w:shd w:val="clear" w:color="auto" w:fill="DAE6FB"/>
          </w:tcPr>
          <w:p w14:paraId="1D107327"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suffix</w:t>
            </w:r>
          </w:p>
        </w:tc>
        <w:tc>
          <w:tcPr>
            <w:tcW w:w="1469" w:type="dxa"/>
            <w:shd w:val="clear" w:color="auto" w:fill="DAE6FB"/>
          </w:tcPr>
          <w:p w14:paraId="1B1E618F" w14:textId="7A395273" w:rsidR="00DC1D07" w:rsidRPr="002337F0" w:rsidRDefault="00727D34" w:rsidP="000B15B3">
            <w:pPr>
              <w:jc w:val="center"/>
              <w:rPr>
                <w:rFonts w:ascii="Helvetica" w:hAnsi="Helvetica"/>
                <w:sz w:val="20"/>
              </w:rPr>
            </w:pPr>
            <w:r w:rsidRPr="002337F0">
              <w:rPr>
                <w:rFonts w:ascii="Helvetica" w:hAnsi="Helvetica"/>
                <w:sz w:val="20"/>
              </w:rPr>
              <w:t>No</w:t>
            </w:r>
            <w:r>
              <w:rPr>
                <w:rStyle w:val="FootnoteReference"/>
                <w:rFonts w:ascii="Helvetica" w:hAnsi="Helvetica"/>
                <w:sz w:val="20"/>
              </w:rPr>
              <w:t>2</w:t>
            </w:r>
          </w:p>
        </w:tc>
        <w:tc>
          <w:tcPr>
            <w:tcW w:w="4076" w:type="dxa"/>
            <w:shd w:val="clear" w:color="auto" w:fill="DAE6FB"/>
          </w:tcPr>
          <w:p w14:paraId="77915BE0" w14:textId="77777777" w:rsidR="009C7402" w:rsidRPr="002337F0" w:rsidRDefault="009C7402" w:rsidP="000B15B3">
            <w:pPr>
              <w:rPr>
                <w:rFonts w:ascii="Helvetica" w:hAnsi="Helvetica"/>
                <w:sz w:val="20"/>
              </w:rPr>
            </w:pPr>
            <w:r w:rsidRPr="002337F0">
              <w:rPr>
                <w:rFonts w:ascii="Helvetica" w:hAnsi="Helvetica"/>
                <w:sz w:val="20"/>
              </w:rPr>
              <w:t>Buyer’s name suffix.</w:t>
            </w:r>
          </w:p>
          <w:p w14:paraId="1E7E91AB" w14:textId="77777777" w:rsidR="00DC1D07" w:rsidRPr="002337F0" w:rsidRDefault="009C7402" w:rsidP="000B15B3">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customerName</w:t>
            </w:r>
            <w:r w:rsidRPr="002337F0">
              <w:rPr>
                <w:rFonts w:ascii="Courier New" w:hAnsi="Courier New" w:cs="Courier New"/>
                <w:sz w:val="20"/>
                <w:szCs w:val="20"/>
              </w:rPr>
              <w:t>.</w:t>
            </w:r>
          </w:p>
        </w:tc>
      </w:tr>
      <w:tr w:rsidR="00E33A81" w:rsidRPr="002337F0" w14:paraId="3F04385E" w14:textId="77777777" w:rsidTr="006846BB">
        <w:trPr>
          <w:jc w:val="center"/>
        </w:trPr>
        <w:tc>
          <w:tcPr>
            <w:tcW w:w="3043" w:type="dxa"/>
            <w:shd w:val="clear" w:color="auto" w:fill="DAE6FB"/>
          </w:tcPr>
          <w:p w14:paraId="3D7D94D6" w14:textId="77777777" w:rsidR="00E33A81" w:rsidRPr="002337F0" w:rsidRDefault="00E33A81" w:rsidP="00E33A81">
            <w:pPr>
              <w:rPr>
                <w:rFonts w:ascii="Courier New" w:hAnsi="Courier New" w:cs="Courier New"/>
                <w:b/>
                <w:sz w:val="20"/>
              </w:rPr>
            </w:pPr>
            <w:r w:rsidRPr="002337F0">
              <w:rPr>
                <w:rFonts w:ascii="Courier New" w:hAnsi="Courier New" w:cs="Courier New"/>
                <w:b/>
                <w:sz w:val="20"/>
              </w:rPr>
              <w:t>business</w:t>
            </w:r>
          </w:p>
        </w:tc>
        <w:tc>
          <w:tcPr>
            <w:tcW w:w="1469" w:type="dxa"/>
            <w:shd w:val="clear" w:color="auto" w:fill="DAE6FB"/>
          </w:tcPr>
          <w:p w14:paraId="15C3A64B" w14:textId="77777777" w:rsidR="00E33A81" w:rsidRPr="002337F0" w:rsidRDefault="00E33A81" w:rsidP="00E33A81">
            <w:pPr>
              <w:jc w:val="center"/>
              <w:rPr>
                <w:rFonts w:ascii="Helvetica" w:hAnsi="Helvetica"/>
                <w:sz w:val="20"/>
              </w:rPr>
            </w:pPr>
            <w:r w:rsidRPr="002337F0">
              <w:rPr>
                <w:rFonts w:ascii="Helvetica" w:hAnsi="Helvetica"/>
                <w:sz w:val="20"/>
              </w:rPr>
              <w:t>No</w:t>
            </w:r>
          </w:p>
        </w:tc>
        <w:tc>
          <w:tcPr>
            <w:tcW w:w="4076" w:type="dxa"/>
            <w:shd w:val="clear" w:color="auto" w:fill="DAE6FB"/>
          </w:tcPr>
          <w:p w14:paraId="0DCF48D7" w14:textId="77777777" w:rsidR="009C7402" w:rsidRPr="002337F0" w:rsidRDefault="009C7402" w:rsidP="00E33A81">
            <w:pPr>
              <w:rPr>
                <w:rFonts w:ascii="Helvetica" w:hAnsi="Helvetica"/>
                <w:sz w:val="20"/>
              </w:rPr>
            </w:pPr>
            <w:r w:rsidRPr="002337F0">
              <w:rPr>
                <w:rFonts w:ascii="Helvetica" w:hAnsi="Helvetica"/>
                <w:sz w:val="20"/>
              </w:rPr>
              <w:t>Buyer's business name.</w:t>
            </w:r>
          </w:p>
          <w:p w14:paraId="642A1F6B" w14:textId="77777777" w:rsidR="00E33A81" w:rsidRPr="002337F0" w:rsidRDefault="009C7402" w:rsidP="00E33A81">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customerCompany</w:t>
            </w:r>
            <w:r w:rsidRPr="002337F0">
              <w:rPr>
                <w:rFonts w:ascii="Courier New" w:hAnsi="Courier New" w:cs="Courier New"/>
                <w:sz w:val="20"/>
                <w:szCs w:val="20"/>
              </w:rPr>
              <w:t>.</w:t>
            </w:r>
          </w:p>
        </w:tc>
      </w:tr>
      <w:tr w:rsidR="00E33A81" w:rsidRPr="002337F0" w14:paraId="030F9A34" w14:textId="77777777" w:rsidTr="006846BB">
        <w:trPr>
          <w:jc w:val="center"/>
        </w:trPr>
        <w:tc>
          <w:tcPr>
            <w:tcW w:w="3043" w:type="dxa"/>
            <w:shd w:val="clear" w:color="auto" w:fill="DAE6FB"/>
          </w:tcPr>
          <w:p w14:paraId="1FF34897"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street</w:t>
            </w:r>
          </w:p>
        </w:tc>
        <w:tc>
          <w:tcPr>
            <w:tcW w:w="1469" w:type="dxa"/>
            <w:shd w:val="clear" w:color="auto" w:fill="DAE6FB"/>
          </w:tcPr>
          <w:p w14:paraId="5334858C"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20F42AA5" w14:textId="77777777" w:rsidR="009C7402" w:rsidRPr="002337F0" w:rsidRDefault="009C7402" w:rsidP="000B15B3">
            <w:pPr>
              <w:rPr>
                <w:rFonts w:ascii="Helvetica" w:hAnsi="Helvetica"/>
                <w:sz w:val="20"/>
              </w:rPr>
            </w:pPr>
            <w:r w:rsidRPr="002337F0">
              <w:rPr>
                <w:rFonts w:ascii="Helvetica" w:hAnsi="Helvetica"/>
                <w:sz w:val="20"/>
              </w:rPr>
              <w:t>Buyer’s street first line.</w:t>
            </w:r>
          </w:p>
          <w:p w14:paraId="5214CD2A" w14:textId="77777777" w:rsidR="00E33A81" w:rsidRPr="002337F0" w:rsidRDefault="009C7402" w:rsidP="000B15B3">
            <w:pPr>
              <w:rPr>
                <w:rFonts w:ascii="Helvetica" w:hAnsi="Helvetica"/>
                <w:sz w:val="20"/>
              </w:rPr>
            </w:pPr>
            <w:r w:rsidRPr="002337F0">
              <w:rPr>
                <w:rFonts w:ascii="Helvetica" w:hAnsi="Helvetica"/>
                <w:sz w:val="20"/>
              </w:rPr>
              <w:t xml:space="preserve">Also returned </w:t>
            </w:r>
            <w:r w:rsidRPr="002337F0">
              <w:rPr>
                <w:rFonts w:ascii="Helvetica" w:hAnsi="Helvetica"/>
                <w:sz w:val="20"/>
                <w:szCs w:val="20"/>
              </w:rPr>
              <w:t xml:space="preserve">in </w:t>
            </w:r>
            <w:r w:rsidRPr="00DC6D76">
              <w:rPr>
                <w:rFonts w:ascii="Courier New" w:hAnsi="Courier New" w:cs="Courier New"/>
                <w:b/>
                <w:bCs/>
                <w:sz w:val="18"/>
                <w:szCs w:val="18"/>
              </w:rPr>
              <w:t>customerAddress</w:t>
            </w:r>
            <w:r w:rsidRPr="002337F0">
              <w:rPr>
                <w:rFonts w:ascii="Courier New" w:hAnsi="Courier New" w:cs="Courier New"/>
                <w:sz w:val="20"/>
                <w:szCs w:val="20"/>
              </w:rPr>
              <w:t>.</w:t>
            </w:r>
          </w:p>
        </w:tc>
      </w:tr>
      <w:tr w:rsidR="009C7402" w:rsidRPr="002337F0" w14:paraId="74CB3242" w14:textId="77777777" w:rsidTr="006846BB">
        <w:trPr>
          <w:jc w:val="center"/>
        </w:trPr>
        <w:tc>
          <w:tcPr>
            <w:tcW w:w="3043" w:type="dxa"/>
            <w:shd w:val="clear" w:color="auto" w:fill="DAE6FB"/>
          </w:tcPr>
          <w:p w14:paraId="089B7D7C"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street2</w:t>
            </w:r>
          </w:p>
        </w:tc>
        <w:tc>
          <w:tcPr>
            <w:tcW w:w="1469" w:type="dxa"/>
            <w:shd w:val="clear" w:color="auto" w:fill="DAE6FB"/>
          </w:tcPr>
          <w:p w14:paraId="5029A131"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6819A689" w14:textId="77777777" w:rsidR="009C7402" w:rsidRPr="002337F0" w:rsidRDefault="009C7402" w:rsidP="004B443C">
            <w:pPr>
              <w:rPr>
                <w:rFonts w:ascii="Helvetica" w:hAnsi="Helvetica"/>
                <w:sz w:val="20"/>
              </w:rPr>
            </w:pPr>
            <w:r w:rsidRPr="002337F0">
              <w:rPr>
                <w:rFonts w:ascii="Helvetica" w:hAnsi="Helvetica"/>
                <w:sz w:val="20"/>
              </w:rPr>
              <w:t>Buyer’s street second line.</w:t>
            </w:r>
          </w:p>
          <w:p w14:paraId="3B16CD35" w14:textId="77777777" w:rsidR="009C7402" w:rsidRPr="002337F0" w:rsidRDefault="009C7402" w:rsidP="004B443C">
            <w:pPr>
              <w:rPr>
                <w:rFonts w:ascii="Helvetica" w:hAnsi="Helvetica"/>
                <w:sz w:val="20"/>
              </w:rPr>
            </w:pPr>
            <w:r w:rsidRPr="002337F0">
              <w:rPr>
                <w:rFonts w:ascii="Helvetica" w:hAnsi="Helvetica"/>
                <w:sz w:val="20"/>
              </w:rPr>
              <w:t xml:space="preserve">Also returned in </w:t>
            </w:r>
            <w:r w:rsidRPr="00DC6D76">
              <w:rPr>
                <w:rFonts w:ascii="Courier New" w:hAnsi="Courier New" w:cs="Courier New"/>
                <w:b/>
                <w:bCs/>
                <w:sz w:val="18"/>
                <w:szCs w:val="18"/>
              </w:rPr>
              <w:t>customerAddress</w:t>
            </w:r>
            <w:r w:rsidRPr="002337F0">
              <w:rPr>
                <w:rFonts w:ascii="Courier New" w:hAnsi="Courier New" w:cs="Courier New"/>
                <w:sz w:val="20"/>
                <w:szCs w:val="20"/>
              </w:rPr>
              <w:t>.</w:t>
            </w:r>
          </w:p>
        </w:tc>
      </w:tr>
      <w:tr w:rsidR="00E33A81" w:rsidRPr="002337F0" w14:paraId="68245478" w14:textId="77777777" w:rsidTr="006846BB">
        <w:trPr>
          <w:jc w:val="center"/>
        </w:trPr>
        <w:tc>
          <w:tcPr>
            <w:tcW w:w="3043" w:type="dxa"/>
            <w:shd w:val="clear" w:color="auto" w:fill="DAE6FB"/>
          </w:tcPr>
          <w:p w14:paraId="3253FD2C"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city</w:t>
            </w:r>
          </w:p>
        </w:tc>
        <w:tc>
          <w:tcPr>
            <w:tcW w:w="1469" w:type="dxa"/>
            <w:shd w:val="clear" w:color="auto" w:fill="DAE6FB"/>
          </w:tcPr>
          <w:p w14:paraId="5B2449BD"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1A2DBFD0" w14:textId="77777777" w:rsidR="00E33A81" w:rsidRPr="002337F0" w:rsidRDefault="009C7402" w:rsidP="000B15B3">
            <w:pPr>
              <w:rPr>
                <w:rFonts w:ascii="Helvetica" w:hAnsi="Helvetica"/>
                <w:sz w:val="20"/>
              </w:rPr>
            </w:pPr>
            <w:r w:rsidRPr="002337F0">
              <w:rPr>
                <w:rFonts w:ascii="Helvetica" w:hAnsi="Helvetica"/>
                <w:sz w:val="20"/>
              </w:rPr>
              <w:t>Buyer’s city</w:t>
            </w:r>
            <w:r w:rsidRPr="002337F0">
              <w:rPr>
                <w:rFonts w:ascii="Helvetica" w:hAnsi="Helvetica"/>
                <w:sz w:val="20"/>
              </w:rPr>
              <w:br/>
              <w:t xml:space="preserve">Also returned in </w:t>
            </w:r>
            <w:r w:rsidRPr="00DC6D76">
              <w:rPr>
                <w:rFonts w:ascii="Courier New" w:hAnsi="Courier New" w:cs="Courier New"/>
                <w:b/>
                <w:bCs/>
                <w:sz w:val="18"/>
                <w:szCs w:val="18"/>
              </w:rPr>
              <w:t>customerTown</w:t>
            </w:r>
            <w:r w:rsidRPr="002337F0">
              <w:rPr>
                <w:rFonts w:ascii="Courier New" w:hAnsi="Courier New" w:cs="Courier New"/>
                <w:sz w:val="20"/>
              </w:rPr>
              <w:t>.</w:t>
            </w:r>
          </w:p>
        </w:tc>
      </w:tr>
      <w:tr w:rsidR="00E33A81" w:rsidRPr="002337F0" w14:paraId="667CBB3F" w14:textId="77777777" w:rsidTr="006846BB">
        <w:trPr>
          <w:jc w:val="center"/>
        </w:trPr>
        <w:tc>
          <w:tcPr>
            <w:tcW w:w="3043" w:type="dxa"/>
            <w:shd w:val="clear" w:color="auto" w:fill="DAE6FB"/>
          </w:tcPr>
          <w:p w14:paraId="54C96B7D"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state</w:t>
            </w:r>
          </w:p>
        </w:tc>
        <w:tc>
          <w:tcPr>
            <w:tcW w:w="1469" w:type="dxa"/>
            <w:shd w:val="clear" w:color="auto" w:fill="DAE6FB"/>
          </w:tcPr>
          <w:p w14:paraId="4E2D89D4"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40D67AD" w14:textId="77777777" w:rsidR="009C7402" w:rsidRPr="002337F0" w:rsidRDefault="009C7402" w:rsidP="000B15B3">
            <w:pPr>
              <w:rPr>
                <w:rFonts w:ascii="Helvetica" w:hAnsi="Helvetica"/>
                <w:sz w:val="20"/>
              </w:rPr>
            </w:pPr>
            <w:r w:rsidRPr="002337F0">
              <w:rPr>
                <w:rFonts w:ascii="Helvetica" w:hAnsi="Helvetica"/>
                <w:sz w:val="20"/>
              </w:rPr>
              <w:t>Buyer’s state.</w:t>
            </w:r>
          </w:p>
          <w:p w14:paraId="514F33A2" w14:textId="77777777" w:rsidR="00E33A81" w:rsidRPr="002337F0" w:rsidRDefault="009C7402" w:rsidP="000B15B3">
            <w:pPr>
              <w:rPr>
                <w:rFonts w:ascii="Helvetica" w:hAnsi="Helvetica"/>
                <w:sz w:val="20"/>
              </w:rPr>
            </w:pPr>
            <w:r w:rsidRPr="002337F0">
              <w:rPr>
                <w:rFonts w:ascii="Helvetica" w:hAnsi="Helvetica"/>
                <w:sz w:val="20"/>
              </w:rPr>
              <w:t xml:space="preserve">Also returned in </w:t>
            </w:r>
            <w:r w:rsidRPr="00DC6D76">
              <w:rPr>
                <w:rFonts w:ascii="Courier New" w:hAnsi="Courier New" w:cs="Courier New"/>
                <w:b/>
                <w:bCs/>
                <w:sz w:val="18"/>
                <w:szCs w:val="18"/>
              </w:rPr>
              <w:t>customerCounty</w:t>
            </w:r>
            <w:r w:rsidRPr="002337F0">
              <w:rPr>
                <w:rFonts w:ascii="Courier New" w:hAnsi="Courier New" w:cs="Courier New"/>
                <w:sz w:val="20"/>
              </w:rPr>
              <w:t>.</w:t>
            </w:r>
          </w:p>
        </w:tc>
      </w:tr>
      <w:tr w:rsidR="00E33A81" w:rsidRPr="002337F0" w14:paraId="05796674" w14:textId="77777777" w:rsidTr="006846BB">
        <w:trPr>
          <w:jc w:val="center"/>
        </w:trPr>
        <w:tc>
          <w:tcPr>
            <w:tcW w:w="3043" w:type="dxa"/>
            <w:shd w:val="clear" w:color="auto" w:fill="DAE6FB"/>
          </w:tcPr>
          <w:p w14:paraId="5A284138"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zip</w:t>
            </w:r>
          </w:p>
        </w:tc>
        <w:tc>
          <w:tcPr>
            <w:tcW w:w="1469" w:type="dxa"/>
            <w:shd w:val="clear" w:color="auto" w:fill="DAE6FB"/>
          </w:tcPr>
          <w:p w14:paraId="555AD94F"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194F8EFB" w14:textId="77777777" w:rsidR="009C7402" w:rsidRPr="002337F0" w:rsidRDefault="009C7402" w:rsidP="000B15B3">
            <w:pPr>
              <w:rPr>
                <w:rFonts w:ascii="Helvetica" w:hAnsi="Helvetica"/>
                <w:sz w:val="20"/>
              </w:rPr>
            </w:pPr>
            <w:r w:rsidRPr="002337F0">
              <w:rPr>
                <w:rFonts w:ascii="Helvetica" w:hAnsi="Helvetica"/>
                <w:sz w:val="20"/>
              </w:rPr>
              <w:t>Buyer’s postal code.</w:t>
            </w:r>
          </w:p>
          <w:p w14:paraId="1C2D0083" w14:textId="77777777" w:rsidR="00E33A81" w:rsidRPr="002337F0" w:rsidRDefault="009C7402" w:rsidP="000B15B3">
            <w:pPr>
              <w:rPr>
                <w:rFonts w:ascii="Helvetica" w:hAnsi="Helvetica"/>
                <w:sz w:val="20"/>
              </w:rPr>
            </w:pPr>
            <w:r w:rsidRPr="002337F0">
              <w:rPr>
                <w:rFonts w:ascii="Helvetica" w:hAnsi="Helvetica"/>
                <w:sz w:val="20"/>
              </w:rPr>
              <w:t xml:space="preserve">Also returned in </w:t>
            </w:r>
            <w:r w:rsidRPr="00DC6D76">
              <w:rPr>
                <w:rFonts w:ascii="Courier New" w:hAnsi="Courier New" w:cs="Courier New"/>
                <w:b/>
                <w:bCs/>
                <w:sz w:val="18"/>
                <w:szCs w:val="18"/>
              </w:rPr>
              <w:t>customerPostcode</w:t>
            </w:r>
            <w:r w:rsidRPr="002337F0">
              <w:rPr>
                <w:rFonts w:ascii="Courier New" w:hAnsi="Courier New" w:cs="Courier New"/>
                <w:sz w:val="20"/>
              </w:rPr>
              <w:t>.</w:t>
            </w:r>
          </w:p>
        </w:tc>
      </w:tr>
      <w:tr w:rsidR="009C7402" w:rsidRPr="002337F0" w14:paraId="4862D409" w14:textId="77777777" w:rsidTr="006846BB">
        <w:trPr>
          <w:jc w:val="center"/>
        </w:trPr>
        <w:tc>
          <w:tcPr>
            <w:tcW w:w="3043" w:type="dxa"/>
            <w:shd w:val="clear" w:color="auto" w:fill="DAE6FB"/>
          </w:tcPr>
          <w:p w14:paraId="1D5C20D9"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countryCode</w:t>
            </w:r>
          </w:p>
        </w:tc>
        <w:tc>
          <w:tcPr>
            <w:tcW w:w="1469" w:type="dxa"/>
            <w:shd w:val="clear" w:color="auto" w:fill="DAE6FB"/>
          </w:tcPr>
          <w:p w14:paraId="7264DADA"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222CDBFA" w14:textId="77777777" w:rsidR="009C7402" w:rsidRPr="002337F0" w:rsidRDefault="009C7402" w:rsidP="004B443C">
            <w:pPr>
              <w:rPr>
                <w:rFonts w:ascii="Helvetica" w:hAnsi="Helvetica"/>
                <w:sz w:val="20"/>
              </w:rPr>
            </w:pPr>
            <w:r w:rsidRPr="002337F0">
              <w:rPr>
                <w:rFonts w:ascii="Helvetica" w:hAnsi="Helvetica"/>
                <w:sz w:val="20"/>
              </w:rPr>
              <w:t>Buyer's country code. (ISO 2 char. code)</w:t>
            </w:r>
          </w:p>
          <w:p w14:paraId="2DFFC62F" w14:textId="77777777" w:rsidR="009C7402" w:rsidRPr="002337F0" w:rsidRDefault="009C7402" w:rsidP="004B443C">
            <w:pPr>
              <w:rPr>
                <w:rFonts w:ascii="Helvetica" w:hAnsi="Helvetica"/>
                <w:sz w:val="20"/>
              </w:rPr>
            </w:pPr>
            <w:r w:rsidRPr="002337F0">
              <w:rPr>
                <w:rFonts w:ascii="Helvetica" w:hAnsi="Helvetica"/>
                <w:sz w:val="20"/>
              </w:rPr>
              <w:t xml:space="preserve">Also returned in </w:t>
            </w:r>
            <w:r w:rsidRPr="00DC6D76">
              <w:rPr>
                <w:rFonts w:ascii="Courier New" w:hAnsi="Courier New" w:cs="Courier New"/>
                <w:b/>
                <w:bCs/>
                <w:sz w:val="18"/>
                <w:szCs w:val="18"/>
              </w:rPr>
              <w:t>customerCountryCode</w:t>
            </w:r>
            <w:r w:rsidRPr="002337F0">
              <w:rPr>
                <w:rFonts w:ascii="Helvetica" w:hAnsi="Helvetica"/>
                <w:sz w:val="20"/>
              </w:rPr>
              <w:t>.</w:t>
            </w:r>
          </w:p>
        </w:tc>
      </w:tr>
      <w:tr w:rsidR="00E33A81" w:rsidRPr="002337F0" w14:paraId="218B4446" w14:textId="77777777" w:rsidTr="006846BB">
        <w:trPr>
          <w:jc w:val="center"/>
        </w:trPr>
        <w:tc>
          <w:tcPr>
            <w:tcW w:w="3043" w:type="dxa"/>
            <w:shd w:val="clear" w:color="auto" w:fill="DAE6FB"/>
          </w:tcPr>
          <w:p w14:paraId="126D4ABE"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countryName</w:t>
            </w:r>
          </w:p>
        </w:tc>
        <w:tc>
          <w:tcPr>
            <w:tcW w:w="1469" w:type="dxa"/>
            <w:shd w:val="clear" w:color="auto" w:fill="DAE6FB"/>
          </w:tcPr>
          <w:p w14:paraId="05D91CF7"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7538DD36" w14:textId="77777777" w:rsidR="00E33A81" w:rsidRPr="002337F0" w:rsidRDefault="009C7402" w:rsidP="000B15B3">
            <w:pPr>
              <w:rPr>
                <w:rFonts w:ascii="Helvetica" w:hAnsi="Helvetica"/>
                <w:sz w:val="20"/>
              </w:rPr>
            </w:pPr>
            <w:r w:rsidRPr="002337F0">
              <w:rPr>
                <w:rFonts w:ascii="Helvetica" w:hAnsi="Helvetica"/>
                <w:sz w:val="20"/>
              </w:rPr>
              <w:t>Buyer's country name.</w:t>
            </w:r>
          </w:p>
        </w:tc>
      </w:tr>
      <w:tr w:rsidR="009C7402" w:rsidRPr="002337F0" w14:paraId="10D7BEBD" w14:textId="77777777" w:rsidTr="006846BB">
        <w:trPr>
          <w:jc w:val="center"/>
        </w:trPr>
        <w:tc>
          <w:tcPr>
            <w:tcW w:w="3043" w:type="dxa"/>
            <w:shd w:val="clear" w:color="auto" w:fill="DAE6FB"/>
          </w:tcPr>
          <w:p w14:paraId="76C6FB62"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phoneNum</w:t>
            </w:r>
          </w:p>
        </w:tc>
        <w:tc>
          <w:tcPr>
            <w:tcW w:w="1469" w:type="dxa"/>
            <w:shd w:val="clear" w:color="auto" w:fill="DAE6FB"/>
          </w:tcPr>
          <w:p w14:paraId="4AA6C328"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7A99A660" w14:textId="77777777" w:rsidR="009C7402" w:rsidRPr="002337F0" w:rsidRDefault="009C7402" w:rsidP="004B443C">
            <w:pPr>
              <w:rPr>
                <w:rFonts w:ascii="Helvetica" w:hAnsi="Helvetica"/>
                <w:sz w:val="20"/>
              </w:rPr>
            </w:pPr>
            <w:r w:rsidRPr="002337F0">
              <w:rPr>
                <w:rFonts w:ascii="Helvetica" w:hAnsi="Helvetica"/>
                <w:sz w:val="20"/>
              </w:rPr>
              <w:t>Buyer's contact phone number.</w:t>
            </w:r>
          </w:p>
          <w:p w14:paraId="7390B0B3" w14:textId="77777777" w:rsidR="009C7402" w:rsidRPr="002337F0" w:rsidRDefault="009C7402" w:rsidP="004B443C">
            <w:pPr>
              <w:rPr>
                <w:rFonts w:ascii="Helvetica" w:hAnsi="Helvetica"/>
                <w:sz w:val="20"/>
              </w:rPr>
            </w:pPr>
            <w:r w:rsidRPr="002337F0">
              <w:rPr>
                <w:rFonts w:ascii="Helvetica" w:hAnsi="Helvetica"/>
                <w:sz w:val="20"/>
              </w:rPr>
              <w:t xml:space="preserve">Also returned in </w:t>
            </w:r>
            <w:r w:rsidRPr="00DC6D76">
              <w:rPr>
                <w:rFonts w:ascii="Courier New" w:hAnsi="Courier New" w:cs="Courier New"/>
                <w:b/>
                <w:bCs/>
                <w:sz w:val="18"/>
                <w:szCs w:val="18"/>
              </w:rPr>
              <w:t>customerPhone</w:t>
            </w:r>
            <w:r w:rsidRPr="002337F0">
              <w:rPr>
                <w:rFonts w:ascii="Helvetica" w:hAnsi="Helvetica"/>
                <w:sz w:val="20"/>
              </w:rPr>
              <w:t>.</w:t>
            </w:r>
          </w:p>
        </w:tc>
      </w:tr>
      <w:tr w:rsidR="009C7402" w:rsidRPr="002337F0" w14:paraId="243E2F9C" w14:textId="77777777" w:rsidTr="006846BB">
        <w:trPr>
          <w:jc w:val="center"/>
        </w:trPr>
        <w:tc>
          <w:tcPr>
            <w:tcW w:w="3043" w:type="dxa"/>
            <w:shd w:val="clear" w:color="auto" w:fill="DAE6FB"/>
          </w:tcPr>
          <w:p w14:paraId="3FBD07F1"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email</w:t>
            </w:r>
          </w:p>
        </w:tc>
        <w:tc>
          <w:tcPr>
            <w:tcW w:w="1469" w:type="dxa"/>
            <w:shd w:val="clear" w:color="auto" w:fill="DAE6FB"/>
          </w:tcPr>
          <w:p w14:paraId="51E673A1"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10EEC17B" w14:textId="77777777" w:rsidR="009C7402" w:rsidRPr="002337F0" w:rsidRDefault="009C7402" w:rsidP="004B443C">
            <w:pPr>
              <w:rPr>
                <w:rFonts w:ascii="Helvetica" w:hAnsi="Helvetica"/>
                <w:sz w:val="20"/>
              </w:rPr>
            </w:pPr>
            <w:r w:rsidRPr="002337F0">
              <w:rPr>
                <w:rFonts w:ascii="Helvetica" w:hAnsi="Helvetica"/>
                <w:sz w:val="20"/>
              </w:rPr>
              <w:t>Buyer’s email address.</w:t>
            </w:r>
          </w:p>
          <w:p w14:paraId="183B86BF" w14:textId="77777777" w:rsidR="009C7402" w:rsidRDefault="009C7402" w:rsidP="004B443C">
            <w:pPr>
              <w:rPr>
                <w:rFonts w:ascii="Helvetica" w:hAnsi="Helvetica"/>
                <w:sz w:val="20"/>
              </w:rPr>
            </w:pPr>
            <w:r w:rsidRPr="002337F0">
              <w:rPr>
                <w:rFonts w:ascii="Helvetica" w:hAnsi="Helvetica"/>
                <w:sz w:val="20"/>
              </w:rPr>
              <w:t xml:space="preserve">Also returned in </w:t>
            </w:r>
            <w:r w:rsidRPr="00DC6D76">
              <w:rPr>
                <w:rFonts w:ascii="Courier New" w:hAnsi="Courier New" w:cs="Courier New"/>
                <w:b/>
                <w:bCs/>
                <w:sz w:val="18"/>
                <w:szCs w:val="18"/>
              </w:rPr>
              <w:t>customerEmail</w:t>
            </w:r>
            <w:r w:rsidRPr="002337F0">
              <w:rPr>
                <w:rFonts w:ascii="Helvetica" w:hAnsi="Helvetica"/>
                <w:sz w:val="20"/>
              </w:rPr>
              <w:t>.</w:t>
            </w:r>
          </w:p>
          <w:p w14:paraId="1111ECEA" w14:textId="77777777" w:rsidR="00DB349F" w:rsidRDefault="00DB349F" w:rsidP="004B443C">
            <w:pPr>
              <w:rPr>
                <w:rFonts w:ascii="Helvetica" w:hAnsi="Helvetica"/>
                <w:sz w:val="20"/>
              </w:rPr>
            </w:pPr>
          </w:p>
          <w:p w14:paraId="328144EE" w14:textId="3EAD152B" w:rsidR="00DB349F" w:rsidRPr="002337F0" w:rsidRDefault="00DB349F" w:rsidP="004B443C">
            <w:pPr>
              <w:rPr>
                <w:rFonts w:ascii="Helvetica" w:hAnsi="Helvetica"/>
                <w:sz w:val="20"/>
              </w:rPr>
            </w:pPr>
          </w:p>
        </w:tc>
      </w:tr>
      <w:tr w:rsidR="00DC1D07" w:rsidRPr="002337F0" w14:paraId="21061B5C" w14:textId="77777777" w:rsidTr="006846BB">
        <w:trPr>
          <w:jc w:val="center"/>
        </w:trPr>
        <w:tc>
          <w:tcPr>
            <w:tcW w:w="3043" w:type="dxa"/>
            <w:shd w:val="clear" w:color="auto" w:fill="DAE6FB"/>
          </w:tcPr>
          <w:p w14:paraId="00B542A7"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lastRenderedPageBreak/>
              <w:t>shipToName</w:t>
            </w:r>
          </w:p>
        </w:tc>
        <w:tc>
          <w:tcPr>
            <w:tcW w:w="1469" w:type="dxa"/>
            <w:shd w:val="clear" w:color="auto" w:fill="DAE6FB"/>
          </w:tcPr>
          <w:p w14:paraId="44CA9F04"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2C432596" w14:textId="77777777" w:rsidR="009C7402" w:rsidRPr="002337F0" w:rsidRDefault="009C7402" w:rsidP="009C7402">
            <w:pPr>
              <w:rPr>
                <w:rFonts w:ascii="Helvetica" w:hAnsi="Helvetica"/>
                <w:sz w:val="20"/>
              </w:rPr>
            </w:pPr>
            <w:r w:rsidRPr="002337F0">
              <w:rPr>
                <w:rFonts w:ascii="Helvetica" w:hAnsi="Helvetica"/>
                <w:sz w:val="20"/>
              </w:rPr>
              <w:t>Name of person/entity to ship to.</w:t>
            </w:r>
          </w:p>
          <w:p w14:paraId="2705B539" w14:textId="77777777" w:rsidR="00DC1D07" w:rsidRPr="002337F0" w:rsidRDefault="009C7402" w:rsidP="009C7402">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deliveryName</w:t>
            </w:r>
            <w:r w:rsidRPr="002337F0">
              <w:rPr>
                <w:rFonts w:ascii="Courier New" w:hAnsi="Courier New" w:cs="Courier New"/>
                <w:sz w:val="20"/>
                <w:szCs w:val="20"/>
              </w:rPr>
              <w:t>.</w:t>
            </w:r>
          </w:p>
        </w:tc>
      </w:tr>
      <w:tr w:rsidR="009C7402" w:rsidRPr="002337F0" w14:paraId="11E95482" w14:textId="77777777" w:rsidTr="006846BB">
        <w:trPr>
          <w:jc w:val="center"/>
        </w:trPr>
        <w:tc>
          <w:tcPr>
            <w:tcW w:w="3043" w:type="dxa"/>
            <w:shd w:val="clear" w:color="auto" w:fill="DAE6FB"/>
          </w:tcPr>
          <w:p w14:paraId="02544F20"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shipToStreet</w:t>
            </w:r>
          </w:p>
        </w:tc>
        <w:tc>
          <w:tcPr>
            <w:tcW w:w="1469" w:type="dxa"/>
            <w:shd w:val="clear" w:color="auto" w:fill="DAE6FB"/>
          </w:tcPr>
          <w:p w14:paraId="776C22AA"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0A7ABBC4" w14:textId="77777777" w:rsidR="009C7402" w:rsidRPr="002337F0" w:rsidRDefault="009C7402" w:rsidP="004B443C">
            <w:pPr>
              <w:rPr>
                <w:rFonts w:ascii="Helvetica" w:hAnsi="Helvetica"/>
                <w:sz w:val="20"/>
              </w:rPr>
            </w:pPr>
            <w:r w:rsidRPr="002337F0">
              <w:rPr>
                <w:rFonts w:ascii="Helvetica" w:hAnsi="Helvetica"/>
                <w:sz w:val="20"/>
              </w:rPr>
              <w:t>Ship to street first line.</w:t>
            </w:r>
          </w:p>
          <w:p w14:paraId="2181F6E4" w14:textId="77777777" w:rsidR="009C7402" w:rsidRPr="002337F0" w:rsidRDefault="009C7402" w:rsidP="004B443C">
            <w:pPr>
              <w:rPr>
                <w:rFonts w:ascii="Helvetica" w:hAnsi="Helvetica"/>
                <w:sz w:val="20"/>
              </w:rPr>
            </w:pPr>
            <w:r w:rsidRPr="002337F0">
              <w:rPr>
                <w:rFonts w:ascii="Helvetica" w:hAnsi="Helvetica"/>
                <w:sz w:val="20"/>
              </w:rPr>
              <w:t xml:space="preserve">Also returned </w:t>
            </w:r>
            <w:r w:rsidRPr="002337F0">
              <w:rPr>
                <w:rFonts w:ascii="Helvetica" w:hAnsi="Helvetica"/>
                <w:sz w:val="20"/>
                <w:szCs w:val="20"/>
              </w:rPr>
              <w:t xml:space="preserve">in </w:t>
            </w:r>
            <w:r w:rsidRPr="00DC6D76">
              <w:rPr>
                <w:rFonts w:ascii="Courier New" w:hAnsi="Courier New" w:cs="Courier New"/>
                <w:b/>
                <w:bCs/>
                <w:sz w:val="18"/>
                <w:szCs w:val="18"/>
              </w:rPr>
              <w:t>deliveryAddress</w:t>
            </w:r>
            <w:r w:rsidRPr="002337F0">
              <w:rPr>
                <w:rFonts w:ascii="Courier New" w:hAnsi="Courier New" w:cs="Courier New"/>
                <w:sz w:val="20"/>
                <w:szCs w:val="20"/>
              </w:rPr>
              <w:t>.</w:t>
            </w:r>
          </w:p>
        </w:tc>
      </w:tr>
      <w:tr w:rsidR="009C7402" w:rsidRPr="002337F0" w14:paraId="5E9C7C25" w14:textId="77777777" w:rsidTr="006846BB">
        <w:trPr>
          <w:jc w:val="center"/>
        </w:trPr>
        <w:tc>
          <w:tcPr>
            <w:tcW w:w="3043" w:type="dxa"/>
            <w:shd w:val="clear" w:color="auto" w:fill="DAE6FB"/>
          </w:tcPr>
          <w:p w14:paraId="3F5BC43C" w14:textId="77777777" w:rsidR="009C7402" w:rsidRPr="002337F0" w:rsidRDefault="009C7402" w:rsidP="004B443C">
            <w:pPr>
              <w:rPr>
                <w:rFonts w:ascii="Courier New" w:hAnsi="Courier New" w:cs="Courier New"/>
                <w:b/>
                <w:sz w:val="20"/>
              </w:rPr>
            </w:pPr>
            <w:r w:rsidRPr="002337F0">
              <w:rPr>
                <w:rFonts w:ascii="Courier New" w:hAnsi="Courier New" w:cs="Courier New"/>
                <w:b/>
                <w:sz w:val="20"/>
              </w:rPr>
              <w:t>shipToStreet2</w:t>
            </w:r>
          </w:p>
        </w:tc>
        <w:tc>
          <w:tcPr>
            <w:tcW w:w="1469" w:type="dxa"/>
            <w:shd w:val="clear" w:color="auto" w:fill="DAE6FB"/>
          </w:tcPr>
          <w:p w14:paraId="3E8416CD" w14:textId="77777777" w:rsidR="009C7402" w:rsidRPr="002337F0" w:rsidRDefault="009C7402"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6C6B8A9D" w14:textId="77777777" w:rsidR="009C7402" w:rsidRPr="002337F0" w:rsidRDefault="009C7402" w:rsidP="004B443C">
            <w:pPr>
              <w:rPr>
                <w:rFonts w:ascii="Helvetica" w:hAnsi="Helvetica"/>
                <w:sz w:val="20"/>
              </w:rPr>
            </w:pPr>
            <w:r w:rsidRPr="002337F0">
              <w:rPr>
                <w:rFonts w:ascii="Helvetica" w:hAnsi="Helvetica"/>
                <w:sz w:val="20"/>
              </w:rPr>
              <w:t>Ship to street second line.</w:t>
            </w:r>
          </w:p>
          <w:p w14:paraId="74B1A88F" w14:textId="77777777" w:rsidR="009C7402" w:rsidRPr="002337F0" w:rsidRDefault="009C7402" w:rsidP="004B443C">
            <w:pPr>
              <w:rPr>
                <w:rFonts w:ascii="Helvetica" w:hAnsi="Helvetica"/>
                <w:sz w:val="20"/>
              </w:rPr>
            </w:pPr>
            <w:r w:rsidRPr="002337F0">
              <w:rPr>
                <w:rFonts w:ascii="Helvetica" w:hAnsi="Helvetica"/>
                <w:sz w:val="20"/>
              </w:rPr>
              <w:t xml:space="preserve">Also </w:t>
            </w:r>
            <w:r w:rsidRPr="002337F0">
              <w:rPr>
                <w:rFonts w:ascii="Helvetica" w:hAnsi="Helvetica"/>
                <w:sz w:val="20"/>
                <w:szCs w:val="20"/>
              </w:rPr>
              <w:t>returned in</w:t>
            </w:r>
            <w:r w:rsidRPr="00981CFD">
              <w:rPr>
                <w:rFonts w:ascii="Helvetica" w:hAnsi="Helvetica" w:cs="Arial"/>
                <w:sz w:val="20"/>
                <w:szCs w:val="20"/>
              </w:rPr>
              <w:t xml:space="preserve"> </w:t>
            </w:r>
            <w:r w:rsidRPr="00DC6D76">
              <w:rPr>
                <w:rFonts w:ascii="Courier New" w:hAnsi="Courier New" w:cs="Courier New"/>
                <w:b/>
                <w:bCs/>
                <w:sz w:val="18"/>
                <w:szCs w:val="18"/>
              </w:rPr>
              <w:t>deliveryAddress</w:t>
            </w:r>
            <w:r w:rsidRPr="002337F0">
              <w:rPr>
                <w:rFonts w:ascii="Courier New" w:hAnsi="Courier New" w:cs="Courier New"/>
                <w:sz w:val="20"/>
                <w:szCs w:val="20"/>
              </w:rPr>
              <w:t>.</w:t>
            </w:r>
          </w:p>
        </w:tc>
      </w:tr>
      <w:tr w:rsidR="00F35857" w:rsidRPr="002337F0" w14:paraId="3711D200" w14:textId="77777777" w:rsidTr="006846BB">
        <w:trPr>
          <w:jc w:val="center"/>
        </w:trPr>
        <w:tc>
          <w:tcPr>
            <w:tcW w:w="3043" w:type="dxa"/>
            <w:shd w:val="clear" w:color="auto" w:fill="DAE6FB"/>
          </w:tcPr>
          <w:p w14:paraId="34537D92" w14:textId="77777777" w:rsidR="00F35857" w:rsidRPr="002337F0" w:rsidRDefault="00F35857" w:rsidP="00DC1D07">
            <w:pPr>
              <w:rPr>
                <w:rFonts w:ascii="Courier New" w:hAnsi="Courier New" w:cs="Courier New"/>
                <w:b/>
                <w:sz w:val="20"/>
              </w:rPr>
            </w:pPr>
            <w:r w:rsidRPr="002337F0">
              <w:rPr>
                <w:rFonts w:ascii="Courier New" w:hAnsi="Courier New" w:cs="Courier New"/>
                <w:b/>
                <w:sz w:val="20"/>
              </w:rPr>
              <w:t>shipToCity</w:t>
            </w:r>
          </w:p>
        </w:tc>
        <w:tc>
          <w:tcPr>
            <w:tcW w:w="1469" w:type="dxa"/>
            <w:shd w:val="clear" w:color="auto" w:fill="DAE6FB"/>
          </w:tcPr>
          <w:p w14:paraId="0205139F"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17CE7C7A" w14:textId="77777777" w:rsidR="009C7402" w:rsidRPr="002337F0" w:rsidRDefault="009C7402" w:rsidP="009C7402">
            <w:pPr>
              <w:rPr>
                <w:rFonts w:ascii="Helvetica" w:hAnsi="Helvetica"/>
                <w:sz w:val="20"/>
              </w:rPr>
            </w:pPr>
            <w:r w:rsidRPr="002337F0">
              <w:rPr>
                <w:rFonts w:ascii="Helvetica" w:hAnsi="Helvetica"/>
                <w:sz w:val="20"/>
              </w:rPr>
              <w:t>Ship to city.</w:t>
            </w:r>
          </w:p>
          <w:p w14:paraId="678A1343" w14:textId="77777777" w:rsidR="00F35857" w:rsidRPr="002337F0" w:rsidRDefault="009C7402" w:rsidP="009C7402">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deliveryTown</w:t>
            </w:r>
            <w:r w:rsidRPr="002337F0">
              <w:rPr>
                <w:rFonts w:ascii="Courier New" w:hAnsi="Courier New" w:cs="Courier New"/>
                <w:sz w:val="20"/>
                <w:szCs w:val="20"/>
              </w:rPr>
              <w:t>.</w:t>
            </w:r>
          </w:p>
        </w:tc>
      </w:tr>
      <w:tr w:rsidR="00DC1D07" w:rsidRPr="002337F0" w14:paraId="6DA89F13" w14:textId="77777777" w:rsidTr="006846BB">
        <w:trPr>
          <w:jc w:val="center"/>
        </w:trPr>
        <w:tc>
          <w:tcPr>
            <w:tcW w:w="3043" w:type="dxa"/>
            <w:shd w:val="clear" w:color="auto" w:fill="DAE6FB"/>
          </w:tcPr>
          <w:p w14:paraId="41B2099D" w14:textId="77777777" w:rsidR="00DC1D07" w:rsidRPr="002337F0" w:rsidRDefault="00DC1D07" w:rsidP="00DC1D07">
            <w:pPr>
              <w:rPr>
                <w:rFonts w:ascii="Courier New" w:hAnsi="Courier New" w:cs="Courier New"/>
                <w:b/>
                <w:sz w:val="20"/>
              </w:rPr>
            </w:pPr>
            <w:r w:rsidRPr="002337F0">
              <w:rPr>
                <w:rFonts w:ascii="Courier New" w:hAnsi="Courier New" w:cs="Courier New"/>
                <w:b/>
                <w:sz w:val="20"/>
              </w:rPr>
              <w:t>shipToState</w:t>
            </w:r>
          </w:p>
        </w:tc>
        <w:tc>
          <w:tcPr>
            <w:tcW w:w="1469" w:type="dxa"/>
            <w:shd w:val="clear" w:color="auto" w:fill="DAE6FB"/>
          </w:tcPr>
          <w:p w14:paraId="6627AE0A"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1B4CA5F4" w14:textId="77777777" w:rsidR="009C7402" w:rsidRPr="002337F0" w:rsidRDefault="009C7402" w:rsidP="009C7402">
            <w:pPr>
              <w:rPr>
                <w:rFonts w:ascii="Helvetica" w:hAnsi="Helvetica"/>
                <w:sz w:val="20"/>
              </w:rPr>
            </w:pPr>
            <w:r w:rsidRPr="002337F0">
              <w:rPr>
                <w:rFonts w:ascii="Helvetica" w:hAnsi="Helvetica"/>
                <w:sz w:val="20"/>
              </w:rPr>
              <w:t>Ship to state.</w:t>
            </w:r>
          </w:p>
          <w:p w14:paraId="66873FD4" w14:textId="77777777" w:rsidR="00DC1D07" w:rsidRPr="002337F0" w:rsidRDefault="009C7402" w:rsidP="009C7402">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deliveryCounty</w:t>
            </w:r>
            <w:r w:rsidRPr="002337F0">
              <w:rPr>
                <w:rFonts w:ascii="Courier New" w:hAnsi="Courier New" w:cs="Courier New"/>
                <w:sz w:val="20"/>
                <w:szCs w:val="20"/>
              </w:rPr>
              <w:t>.</w:t>
            </w:r>
          </w:p>
        </w:tc>
      </w:tr>
      <w:tr w:rsidR="00DC1D07" w:rsidRPr="002337F0" w14:paraId="39A63819" w14:textId="77777777" w:rsidTr="006846BB">
        <w:trPr>
          <w:jc w:val="center"/>
        </w:trPr>
        <w:tc>
          <w:tcPr>
            <w:tcW w:w="3043" w:type="dxa"/>
            <w:shd w:val="clear" w:color="auto" w:fill="DAE6FB"/>
          </w:tcPr>
          <w:p w14:paraId="78EB8DCA"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shipToZip</w:t>
            </w:r>
          </w:p>
        </w:tc>
        <w:tc>
          <w:tcPr>
            <w:tcW w:w="1469" w:type="dxa"/>
            <w:shd w:val="clear" w:color="auto" w:fill="DAE6FB"/>
          </w:tcPr>
          <w:p w14:paraId="7FAB822E"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71AE0C07" w14:textId="77777777" w:rsidR="009C7402" w:rsidRPr="002337F0" w:rsidRDefault="009C7402" w:rsidP="009C7402">
            <w:pPr>
              <w:rPr>
                <w:rFonts w:ascii="Helvetica" w:hAnsi="Helvetica"/>
                <w:sz w:val="20"/>
              </w:rPr>
            </w:pPr>
            <w:r w:rsidRPr="002337F0">
              <w:rPr>
                <w:rFonts w:ascii="Helvetica" w:hAnsi="Helvetica"/>
                <w:sz w:val="20"/>
              </w:rPr>
              <w:t>Ship to postal code.</w:t>
            </w:r>
          </w:p>
          <w:p w14:paraId="3D106958" w14:textId="77777777" w:rsidR="00DC1D07" w:rsidRPr="002337F0" w:rsidRDefault="009C7402" w:rsidP="009C7402">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deliveryPostcode</w:t>
            </w:r>
            <w:r w:rsidRPr="002337F0">
              <w:rPr>
                <w:rFonts w:ascii="Courier New" w:hAnsi="Courier New" w:cs="Courier New"/>
                <w:sz w:val="20"/>
                <w:szCs w:val="20"/>
              </w:rPr>
              <w:t>.</w:t>
            </w:r>
          </w:p>
        </w:tc>
      </w:tr>
      <w:tr w:rsidR="00DC1D07" w:rsidRPr="002337F0" w14:paraId="37CFB70A" w14:textId="77777777" w:rsidTr="006846BB">
        <w:trPr>
          <w:jc w:val="center"/>
        </w:trPr>
        <w:tc>
          <w:tcPr>
            <w:tcW w:w="3043" w:type="dxa"/>
            <w:shd w:val="clear" w:color="auto" w:fill="DAE6FB"/>
          </w:tcPr>
          <w:p w14:paraId="38C2FCD6"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shipToCountryCode</w:t>
            </w:r>
          </w:p>
        </w:tc>
        <w:tc>
          <w:tcPr>
            <w:tcW w:w="1469" w:type="dxa"/>
            <w:shd w:val="clear" w:color="auto" w:fill="DAE6FB"/>
          </w:tcPr>
          <w:p w14:paraId="2B6A6AD8"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2C91B6CA" w14:textId="77777777" w:rsidR="009C7402" w:rsidRPr="002337F0" w:rsidRDefault="009C7402" w:rsidP="009C7402">
            <w:pPr>
              <w:rPr>
                <w:rFonts w:ascii="Helvetica" w:hAnsi="Helvetica"/>
                <w:sz w:val="20"/>
              </w:rPr>
            </w:pPr>
            <w:r w:rsidRPr="002337F0">
              <w:rPr>
                <w:rFonts w:ascii="Helvetica" w:hAnsi="Helvetica"/>
                <w:sz w:val="20"/>
              </w:rPr>
              <w:t>Ship to country code. (ISO 2 char. code)</w:t>
            </w:r>
          </w:p>
          <w:p w14:paraId="6D1E2072" w14:textId="77777777" w:rsidR="00DC1D07" w:rsidRPr="002337F0" w:rsidRDefault="009C7402" w:rsidP="009C7402">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pacing w:val="-2"/>
                <w:sz w:val="18"/>
                <w:szCs w:val="18"/>
              </w:rPr>
              <w:t>deliveryCountryCode</w:t>
            </w:r>
            <w:r w:rsidRPr="002337F0">
              <w:rPr>
                <w:rFonts w:ascii="Courier New" w:hAnsi="Courier New" w:cs="Courier New"/>
                <w:sz w:val="20"/>
                <w:szCs w:val="20"/>
              </w:rPr>
              <w:t>.</w:t>
            </w:r>
          </w:p>
        </w:tc>
      </w:tr>
      <w:tr w:rsidR="00DC1D07" w:rsidRPr="002337F0" w14:paraId="1A42C31C" w14:textId="77777777" w:rsidTr="006846BB">
        <w:trPr>
          <w:jc w:val="center"/>
        </w:trPr>
        <w:tc>
          <w:tcPr>
            <w:tcW w:w="3043" w:type="dxa"/>
            <w:shd w:val="clear" w:color="auto" w:fill="DAE6FB"/>
          </w:tcPr>
          <w:p w14:paraId="36ADDDC4"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shipToCountryName</w:t>
            </w:r>
          </w:p>
        </w:tc>
        <w:tc>
          <w:tcPr>
            <w:tcW w:w="1469" w:type="dxa"/>
            <w:shd w:val="clear" w:color="auto" w:fill="DAE6FB"/>
          </w:tcPr>
          <w:p w14:paraId="47216798"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678FFF51" w14:textId="77777777" w:rsidR="00DC1D07" w:rsidRPr="002337F0" w:rsidRDefault="009C7402" w:rsidP="009C7402">
            <w:pPr>
              <w:rPr>
                <w:rFonts w:ascii="Helvetica" w:hAnsi="Helvetica"/>
                <w:sz w:val="20"/>
              </w:rPr>
            </w:pPr>
            <w:r w:rsidRPr="002337F0">
              <w:rPr>
                <w:rFonts w:ascii="Helvetica" w:hAnsi="Helvetica"/>
                <w:sz w:val="20"/>
              </w:rPr>
              <w:t>Ship to country name.</w:t>
            </w:r>
          </w:p>
        </w:tc>
      </w:tr>
      <w:tr w:rsidR="00DC1D07" w:rsidRPr="002337F0" w14:paraId="4EB3CB74" w14:textId="77777777" w:rsidTr="006846BB">
        <w:trPr>
          <w:jc w:val="center"/>
        </w:trPr>
        <w:tc>
          <w:tcPr>
            <w:tcW w:w="3043" w:type="dxa"/>
            <w:shd w:val="clear" w:color="auto" w:fill="DAE6FB"/>
          </w:tcPr>
          <w:p w14:paraId="0E43C63E"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shipToPhoneNum</w:t>
            </w:r>
          </w:p>
        </w:tc>
        <w:tc>
          <w:tcPr>
            <w:tcW w:w="1469" w:type="dxa"/>
            <w:shd w:val="clear" w:color="auto" w:fill="DAE6FB"/>
          </w:tcPr>
          <w:p w14:paraId="5918ED6C"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2C592B37" w14:textId="77777777" w:rsidR="009C7402" w:rsidRPr="002337F0" w:rsidRDefault="009C7402" w:rsidP="009C7402">
            <w:pPr>
              <w:rPr>
                <w:rFonts w:ascii="Helvetica" w:hAnsi="Helvetica"/>
                <w:sz w:val="20"/>
              </w:rPr>
            </w:pPr>
            <w:r w:rsidRPr="002337F0">
              <w:rPr>
                <w:rFonts w:ascii="Helvetica" w:hAnsi="Helvetica"/>
                <w:sz w:val="20"/>
              </w:rPr>
              <w:t>Ship to phone number.</w:t>
            </w:r>
          </w:p>
          <w:p w14:paraId="73DBB4CB" w14:textId="77777777" w:rsidR="00DC1D07" w:rsidRPr="002337F0" w:rsidRDefault="009C7402" w:rsidP="009C7402">
            <w:pPr>
              <w:rPr>
                <w:rFonts w:ascii="Helvetica" w:hAnsi="Helvetica"/>
                <w:sz w:val="20"/>
              </w:rPr>
            </w:pPr>
            <w:r w:rsidRPr="002337F0">
              <w:rPr>
                <w:rFonts w:ascii="Helvetica" w:hAnsi="Helvetica"/>
                <w:sz w:val="20"/>
              </w:rPr>
              <w:t xml:space="preserve">Also </w:t>
            </w:r>
            <w:r w:rsidRPr="002337F0">
              <w:rPr>
                <w:rFonts w:ascii="Helvetica" w:hAnsi="Helvetica"/>
                <w:sz w:val="20"/>
                <w:szCs w:val="20"/>
              </w:rPr>
              <w:t xml:space="preserve">returned in </w:t>
            </w:r>
            <w:r w:rsidRPr="00DC6D76">
              <w:rPr>
                <w:rFonts w:ascii="Courier New" w:hAnsi="Courier New" w:cs="Courier New"/>
                <w:b/>
                <w:bCs/>
                <w:sz w:val="18"/>
                <w:szCs w:val="18"/>
              </w:rPr>
              <w:t>deliveryPhone</w:t>
            </w:r>
            <w:r w:rsidRPr="002337F0">
              <w:rPr>
                <w:rFonts w:ascii="Courier New" w:hAnsi="Courier New" w:cs="Courier New"/>
                <w:sz w:val="20"/>
                <w:szCs w:val="20"/>
              </w:rPr>
              <w:t>.</w:t>
            </w:r>
          </w:p>
        </w:tc>
      </w:tr>
      <w:tr w:rsidR="00DC1D07" w:rsidRPr="002337F0" w14:paraId="5959223F" w14:textId="77777777" w:rsidTr="006846BB">
        <w:trPr>
          <w:jc w:val="center"/>
        </w:trPr>
        <w:tc>
          <w:tcPr>
            <w:tcW w:w="3043" w:type="dxa"/>
            <w:shd w:val="clear" w:color="auto" w:fill="DAE6FB"/>
          </w:tcPr>
          <w:p w14:paraId="6290F6C8" w14:textId="77777777" w:rsidR="00DC1D07" w:rsidRPr="002337F0" w:rsidRDefault="00DC1D07" w:rsidP="000B15B3">
            <w:pPr>
              <w:rPr>
                <w:rFonts w:ascii="Courier New" w:hAnsi="Courier New" w:cs="Courier New"/>
                <w:b/>
                <w:sz w:val="20"/>
              </w:rPr>
            </w:pPr>
            <w:r w:rsidRPr="002337F0">
              <w:rPr>
                <w:rFonts w:ascii="Courier New" w:hAnsi="Courier New" w:cs="Courier New"/>
                <w:b/>
                <w:sz w:val="20"/>
              </w:rPr>
              <w:t>shipToAddressStatus</w:t>
            </w:r>
          </w:p>
        </w:tc>
        <w:tc>
          <w:tcPr>
            <w:tcW w:w="1469" w:type="dxa"/>
            <w:shd w:val="clear" w:color="auto" w:fill="DAE6FB"/>
          </w:tcPr>
          <w:p w14:paraId="6E584818"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BD2C112" w14:textId="77777777" w:rsidR="009C7402" w:rsidRPr="002337F0" w:rsidRDefault="009C7402" w:rsidP="009C7402">
            <w:pPr>
              <w:rPr>
                <w:rFonts w:ascii="Helvetica" w:hAnsi="Helvetica"/>
                <w:sz w:val="20"/>
              </w:rPr>
            </w:pPr>
            <w:r w:rsidRPr="002337F0">
              <w:rPr>
                <w:rFonts w:ascii="Helvetica" w:hAnsi="Helvetica"/>
                <w:sz w:val="20"/>
              </w:rPr>
              <w:t>Status of shipping address on file with PayPal.</w:t>
            </w:r>
          </w:p>
          <w:p w14:paraId="6F45AF38" w14:textId="77777777" w:rsidR="009C7402" w:rsidRPr="002337F0" w:rsidRDefault="009C7402" w:rsidP="009C7402">
            <w:pPr>
              <w:rPr>
                <w:rFonts w:ascii="Helvetica" w:hAnsi="Helvetica"/>
                <w:sz w:val="20"/>
              </w:rPr>
            </w:pPr>
          </w:p>
          <w:p w14:paraId="5F5FF5D2" w14:textId="77777777" w:rsidR="009C7402" w:rsidRPr="002337F0" w:rsidRDefault="009C7402" w:rsidP="009C7402">
            <w:pPr>
              <w:rPr>
                <w:rFonts w:ascii="Helvetica" w:hAnsi="Helvetica"/>
                <w:sz w:val="20"/>
              </w:rPr>
            </w:pPr>
            <w:r w:rsidRPr="002337F0">
              <w:rPr>
                <w:rFonts w:ascii="Helvetica" w:hAnsi="Helvetica"/>
                <w:sz w:val="20"/>
              </w:rPr>
              <w:t>Possible values are:</w:t>
            </w:r>
          </w:p>
          <w:p w14:paraId="7F666A81" w14:textId="77777777" w:rsidR="009C7402" w:rsidRPr="002337F0" w:rsidRDefault="009C7402" w:rsidP="009C7402">
            <w:pPr>
              <w:rPr>
                <w:rFonts w:ascii="Helvetica" w:hAnsi="Helvetica"/>
                <w:b/>
                <w:sz w:val="20"/>
              </w:rPr>
            </w:pPr>
            <w:r w:rsidRPr="002337F0">
              <w:rPr>
                <w:rFonts w:ascii="Helvetica" w:hAnsi="Helvetica"/>
                <w:b/>
                <w:sz w:val="20"/>
              </w:rPr>
              <w:t>none</w:t>
            </w:r>
          </w:p>
          <w:p w14:paraId="1710C250" w14:textId="77777777" w:rsidR="009C7402" w:rsidRPr="002337F0" w:rsidRDefault="009C7402" w:rsidP="009C7402">
            <w:pPr>
              <w:rPr>
                <w:rFonts w:ascii="Helvetica" w:hAnsi="Helvetica"/>
                <w:b/>
                <w:sz w:val="20"/>
              </w:rPr>
            </w:pPr>
            <w:r w:rsidRPr="002337F0">
              <w:rPr>
                <w:rFonts w:ascii="Helvetica" w:hAnsi="Helvetica"/>
                <w:b/>
                <w:sz w:val="20"/>
              </w:rPr>
              <w:t>Confirmed</w:t>
            </w:r>
          </w:p>
          <w:p w14:paraId="78FB3CD1" w14:textId="77777777" w:rsidR="00DC1D07" w:rsidRPr="002337F0" w:rsidRDefault="009C7402" w:rsidP="009C7402">
            <w:pPr>
              <w:rPr>
                <w:rFonts w:ascii="Helvetica" w:hAnsi="Helvetica"/>
                <w:sz w:val="20"/>
              </w:rPr>
            </w:pPr>
            <w:r w:rsidRPr="002337F0">
              <w:rPr>
                <w:rFonts w:ascii="Helvetica" w:hAnsi="Helvetica"/>
                <w:b/>
                <w:sz w:val="20"/>
              </w:rPr>
              <w:t>Unconfirmed</w:t>
            </w:r>
          </w:p>
        </w:tc>
      </w:tr>
      <w:tr w:rsidR="00DC1D07" w:rsidRPr="002337F0" w14:paraId="4EBA5211" w14:textId="77777777" w:rsidTr="006846BB">
        <w:trPr>
          <w:jc w:val="center"/>
        </w:trPr>
        <w:tc>
          <w:tcPr>
            <w:tcW w:w="3043" w:type="dxa"/>
            <w:shd w:val="clear" w:color="auto" w:fill="DAE6FB"/>
            <w:tcFitText/>
          </w:tcPr>
          <w:p w14:paraId="4B83C2B2" w14:textId="77777777" w:rsidR="00DC1D07" w:rsidRPr="002337F0" w:rsidRDefault="00DC1D07" w:rsidP="000B15B3">
            <w:pPr>
              <w:rPr>
                <w:rFonts w:ascii="Courier New" w:hAnsi="Courier New" w:cs="Courier New"/>
                <w:b/>
                <w:sz w:val="20"/>
              </w:rPr>
            </w:pPr>
            <w:r w:rsidRPr="00F86F4E">
              <w:rPr>
                <w:rFonts w:ascii="Courier New" w:hAnsi="Courier New" w:cs="Courier New"/>
                <w:b/>
                <w:spacing w:val="13"/>
                <w:sz w:val="20"/>
              </w:rPr>
              <w:t>addressNormalizationStatu</w:t>
            </w:r>
            <w:r w:rsidRPr="00F86F4E">
              <w:rPr>
                <w:rFonts w:ascii="Courier New" w:hAnsi="Courier New" w:cs="Courier New"/>
                <w:b/>
                <w:spacing w:val="11"/>
                <w:sz w:val="20"/>
              </w:rPr>
              <w:t>s</w:t>
            </w:r>
          </w:p>
        </w:tc>
        <w:tc>
          <w:tcPr>
            <w:tcW w:w="1469" w:type="dxa"/>
            <w:shd w:val="clear" w:color="auto" w:fill="DAE6FB"/>
          </w:tcPr>
          <w:p w14:paraId="18D11184" w14:textId="7D678689" w:rsidR="006C40EA" w:rsidRPr="002337F0" w:rsidRDefault="00F35857" w:rsidP="000B15B3">
            <w:pPr>
              <w:jc w:val="center"/>
              <w:rPr>
                <w:rFonts w:ascii="Helvetica" w:hAnsi="Helvetica"/>
                <w:sz w:val="20"/>
              </w:rPr>
            </w:pPr>
            <w:r w:rsidRPr="002337F0">
              <w:rPr>
                <w:rFonts w:ascii="Helvetica" w:hAnsi="Helvetica"/>
                <w:sz w:val="20"/>
              </w:rPr>
              <w:t>No</w:t>
            </w:r>
            <w:r w:rsidR="006C40EA">
              <w:rPr>
                <w:rStyle w:val="FootnoteReference"/>
                <w:rFonts w:ascii="Helvetica" w:hAnsi="Helvetica"/>
                <w:sz w:val="20"/>
              </w:rPr>
              <w:footnoteReference w:id="8"/>
            </w:r>
          </w:p>
        </w:tc>
        <w:tc>
          <w:tcPr>
            <w:tcW w:w="4076" w:type="dxa"/>
            <w:shd w:val="clear" w:color="auto" w:fill="DAE6FB"/>
          </w:tcPr>
          <w:p w14:paraId="2799A92E" w14:textId="6CBDC25F" w:rsidR="009C7402" w:rsidRPr="002337F0" w:rsidRDefault="009C7402" w:rsidP="009C7402">
            <w:pPr>
              <w:rPr>
                <w:rFonts w:ascii="Helvetica" w:hAnsi="Helvetica"/>
                <w:sz w:val="20"/>
              </w:rPr>
            </w:pPr>
            <w:r w:rsidRPr="002337F0">
              <w:rPr>
                <w:rFonts w:ascii="Helvetica" w:hAnsi="Helvetica"/>
                <w:sz w:val="20"/>
              </w:rPr>
              <w:t>The PayPal address normali</w:t>
            </w:r>
            <w:r w:rsidR="00500A76">
              <w:rPr>
                <w:rFonts w:ascii="Helvetica" w:hAnsi="Helvetica"/>
                <w:sz w:val="20"/>
              </w:rPr>
              <w:t>s</w:t>
            </w:r>
            <w:r w:rsidRPr="002337F0">
              <w:rPr>
                <w:rFonts w:ascii="Helvetica" w:hAnsi="Helvetica"/>
                <w:sz w:val="20"/>
              </w:rPr>
              <w:t>ation status for Brazilian addresses.</w:t>
            </w:r>
          </w:p>
          <w:p w14:paraId="4CFC1457" w14:textId="77777777" w:rsidR="009C7402" w:rsidRPr="002337F0" w:rsidRDefault="009C7402" w:rsidP="009C7402">
            <w:pPr>
              <w:rPr>
                <w:rFonts w:ascii="Helvetica" w:hAnsi="Helvetica"/>
                <w:sz w:val="20"/>
              </w:rPr>
            </w:pPr>
          </w:p>
          <w:p w14:paraId="7DA52425" w14:textId="77777777" w:rsidR="009C7402" w:rsidRPr="002337F0" w:rsidRDefault="009C7402" w:rsidP="009C7402">
            <w:pPr>
              <w:rPr>
                <w:rFonts w:ascii="Helvetica" w:hAnsi="Helvetica"/>
                <w:sz w:val="20"/>
              </w:rPr>
            </w:pPr>
            <w:r w:rsidRPr="002337F0">
              <w:rPr>
                <w:rFonts w:ascii="Helvetica" w:hAnsi="Helvetica"/>
                <w:sz w:val="20"/>
              </w:rPr>
              <w:t>Possible values are:</w:t>
            </w:r>
          </w:p>
          <w:p w14:paraId="436897C7" w14:textId="77777777" w:rsidR="009C7402" w:rsidRPr="002337F0" w:rsidRDefault="009C7402" w:rsidP="009C7402">
            <w:pPr>
              <w:rPr>
                <w:rFonts w:ascii="Helvetica" w:hAnsi="Helvetica"/>
                <w:b/>
                <w:sz w:val="20"/>
              </w:rPr>
            </w:pPr>
            <w:r w:rsidRPr="002337F0">
              <w:rPr>
                <w:rFonts w:ascii="Helvetica" w:hAnsi="Helvetica"/>
                <w:b/>
                <w:sz w:val="20"/>
              </w:rPr>
              <w:t>None</w:t>
            </w:r>
          </w:p>
          <w:p w14:paraId="1E937C58" w14:textId="77777777" w:rsidR="009C7402" w:rsidRPr="002337F0" w:rsidRDefault="009C7402" w:rsidP="009C7402">
            <w:pPr>
              <w:rPr>
                <w:rFonts w:ascii="Helvetica" w:hAnsi="Helvetica"/>
                <w:b/>
                <w:sz w:val="20"/>
              </w:rPr>
            </w:pPr>
            <w:r w:rsidRPr="002337F0">
              <w:rPr>
                <w:rFonts w:ascii="Helvetica" w:hAnsi="Helvetica"/>
                <w:b/>
                <w:sz w:val="20"/>
              </w:rPr>
              <w:t>Normalized</w:t>
            </w:r>
          </w:p>
          <w:p w14:paraId="1B1607A6" w14:textId="77777777" w:rsidR="009C7402" w:rsidRPr="002337F0" w:rsidRDefault="009C7402" w:rsidP="009C7402">
            <w:pPr>
              <w:rPr>
                <w:rFonts w:ascii="Helvetica" w:hAnsi="Helvetica"/>
                <w:b/>
                <w:sz w:val="20"/>
              </w:rPr>
            </w:pPr>
            <w:r w:rsidRPr="002337F0">
              <w:rPr>
                <w:rFonts w:ascii="Helvetica" w:hAnsi="Helvetica"/>
                <w:b/>
                <w:sz w:val="20"/>
              </w:rPr>
              <w:t>Unnormalized</w:t>
            </w:r>
          </w:p>
          <w:p w14:paraId="37303051" w14:textId="63496757" w:rsidR="00500A76" w:rsidRPr="00500A76" w:rsidRDefault="009C7402" w:rsidP="009C7402">
            <w:pPr>
              <w:rPr>
                <w:rFonts w:ascii="Helvetica" w:hAnsi="Helvetica"/>
                <w:b/>
                <w:sz w:val="20"/>
              </w:rPr>
            </w:pPr>
            <w:r w:rsidRPr="002337F0">
              <w:rPr>
                <w:rFonts w:ascii="Helvetica" w:hAnsi="Helvetica"/>
                <w:b/>
                <w:sz w:val="20"/>
              </w:rPr>
              <w:t>UserPreferred</w:t>
            </w:r>
          </w:p>
        </w:tc>
      </w:tr>
      <w:tr w:rsidR="00DC1D07" w:rsidRPr="002337F0" w14:paraId="2CEC7C45" w14:textId="77777777" w:rsidTr="006846BB">
        <w:trPr>
          <w:jc w:val="center"/>
        </w:trPr>
        <w:tc>
          <w:tcPr>
            <w:tcW w:w="3043" w:type="dxa"/>
            <w:shd w:val="clear" w:color="auto" w:fill="DAE6FB"/>
          </w:tcPr>
          <w:p w14:paraId="5CEB2A52" w14:textId="77777777" w:rsidR="00DC1D07" w:rsidRPr="002337F0" w:rsidRDefault="00E33A81" w:rsidP="000B15B3">
            <w:pPr>
              <w:rPr>
                <w:rFonts w:ascii="Courier New" w:hAnsi="Courier New" w:cs="Courier New"/>
                <w:b/>
                <w:sz w:val="20"/>
              </w:rPr>
            </w:pPr>
            <w:r w:rsidRPr="002337F0">
              <w:rPr>
                <w:rFonts w:ascii="Courier New" w:hAnsi="Courier New" w:cs="Courier New"/>
                <w:b/>
                <w:sz w:val="20"/>
              </w:rPr>
              <w:t>amount</w:t>
            </w:r>
          </w:p>
        </w:tc>
        <w:tc>
          <w:tcPr>
            <w:tcW w:w="1469" w:type="dxa"/>
            <w:shd w:val="clear" w:color="auto" w:fill="DAE6FB"/>
          </w:tcPr>
          <w:p w14:paraId="44C364F4"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1704C454" w14:textId="77777777" w:rsidR="00DC1D07" w:rsidRPr="002337F0" w:rsidRDefault="004B443C" w:rsidP="000B15B3">
            <w:pPr>
              <w:rPr>
                <w:rFonts w:ascii="Helvetica" w:hAnsi="Helvetica"/>
                <w:sz w:val="20"/>
              </w:rPr>
            </w:pPr>
            <w:r w:rsidRPr="002337F0">
              <w:rPr>
                <w:rFonts w:ascii="Helvetica" w:hAnsi="Helvetica"/>
                <w:sz w:val="20"/>
              </w:rPr>
              <w:t>Total amount for this order.</w:t>
            </w:r>
          </w:p>
        </w:tc>
      </w:tr>
      <w:tr w:rsidR="00DC1D07" w:rsidRPr="002337F0" w14:paraId="6A650393" w14:textId="77777777" w:rsidTr="006846BB">
        <w:trPr>
          <w:jc w:val="center"/>
        </w:trPr>
        <w:tc>
          <w:tcPr>
            <w:tcW w:w="3043" w:type="dxa"/>
            <w:shd w:val="clear" w:color="auto" w:fill="DAE6FB"/>
          </w:tcPr>
          <w:p w14:paraId="07682DEC" w14:textId="77777777" w:rsidR="00DC1D07" w:rsidRPr="002337F0" w:rsidRDefault="00E33A81" w:rsidP="000B15B3">
            <w:pPr>
              <w:rPr>
                <w:rFonts w:ascii="Courier New" w:hAnsi="Courier New" w:cs="Courier New"/>
                <w:b/>
                <w:sz w:val="20"/>
              </w:rPr>
            </w:pPr>
            <w:r w:rsidRPr="002337F0">
              <w:rPr>
                <w:rFonts w:ascii="Courier New" w:hAnsi="Courier New" w:cs="Courier New"/>
                <w:b/>
                <w:sz w:val="20"/>
              </w:rPr>
              <w:t>itemAmount</w:t>
            </w:r>
          </w:p>
        </w:tc>
        <w:tc>
          <w:tcPr>
            <w:tcW w:w="1469" w:type="dxa"/>
            <w:shd w:val="clear" w:color="auto" w:fill="DAE6FB"/>
          </w:tcPr>
          <w:p w14:paraId="42B67BD2"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6DB8ECE5" w14:textId="77777777" w:rsidR="00DC1D07" w:rsidRPr="002337F0" w:rsidRDefault="004B443C" w:rsidP="000B15B3">
            <w:pPr>
              <w:rPr>
                <w:rFonts w:ascii="Helvetica" w:hAnsi="Helvetica"/>
                <w:sz w:val="20"/>
              </w:rPr>
            </w:pPr>
            <w:r w:rsidRPr="002337F0">
              <w:rPr>
                <w:rFonts w:ascii="Helvetica" w:hAnsi="Helvetica"/>
                <w:sz w:val="20"/>
              </w:rPr>
              <w:t>Total item amount for this order.</w:t>
            </w:r>
          </w:p>
        </w:tc>
      </w:tr>
      <w:tr w:rsidR="00DC1D07" w:rsidRPr="002337F0" w14:paraId="1809ABD2" w14:textId="77777777" w:rsidTr="006846BB">
        <w:trPr>
          <w:jc w:val="center"/>
        </w:trPr>
        <w:tc>
          <w:tcPr>
            <w:tcW w:w="3043" w:type="dxa"/>
            <w:shd w:val="clear" w:color="auto" w:fill="DAE6FB"/>
          </w:tcPr>
          <w:p w14:paraId="40471E4E" w14:textId="77777777" w:rsidR="00DC1D07" w:rsidRPr="002337F0" w:rsidRDefault="00F35857" w:rsidP="000B15B3">
            <w:pPr>
              <w:rPr>
                <w:rFonts w:ascii="Courier New" w:hAnsi="Courier New" w:cs="Courier New"/>
                <w:b/>
                <w:sz w:val="20"/>
              </w:rPr>
            </w:pPr>
            <w:r w:rsidRPr="002337F0">
              <w:rPr>
                <w:rFonts w:ascii="Courier New" w:hAnsi="Courier New" w:cs="Courier New"/>
                <w:b/>
                <w:sz w:val="20"/>
              </w:rPr>
              <w:t>taxAm</w:t>
            </w:r>
            <w:r w:rsidR="00E33A81" w:rsidRPr="002337F0">
              <w:rPr>
                <w:rFonts w:ascii="Courier New" w:hAnsi="Courier New" w:cs="Courier New"/>
                <w:b/>
                <w:sz w:val="20"/>
              </w:rPr>
              <w:t>ount</w:t>
            </w:r>
          </w:p>
        </w:tc>
        <w:tc>
          <w:tcPr>
            <w:tcW w:w="1469" w:type="dxa"/>
            <w:shd w:val="clear" w:color="auto" w:fill="DAE6FB"/>
          </w:tcPr>
          <w:p w14:paraId="03627280"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72CF5C02" w14:textId="77777777" w:rsidR="00DC1D07" w:rsidRPr="002337F0" w:rsidRDefault="004B443C" w:rsidP="000B15B3">
            <w:pPr>
              <w:rPr>
                <w:rFonts w:ascii="Helvetica" w:hAnsi="Helvetica"/>
                <w:sz w:val="20"/>
              </w:rPr>
            </w:pPr>
            <w:r w:rsidRPr="002337F0">
              <w:rPr>
                <w:rFonts w:ascii="Helvetica" w:hAnsi="Helvetica"/>
                <w:sz w:val="20"/>
              </w:rPr>
              <w:t>Tax amount for this order.</w:t>
            </w:r>
          </w:p>
        </w:tc>
      </w:tr>
      <w:tr w:rsidR="00E33A81" w:rsidRPr="002337F0" w14:paraId="0678D16F" w14:textId="77777777" w:rsidTr="006846BB">
        <w:trPr>
          <w:jc w:val="center"/>
        </w:trPr>
        <w:tc>
          <w:tcPr>
            <w:tcW w:w="3043" w:type="dxa"/>
            <w:shd w:val="clear" w:color="auto" w:fill="DAE6FB"/>
          </w:tcPr>
          <w:p w14:paraId="46114AC4"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exchangeRate</w:t>
            </w:r>
          </w:p>
        </w:tc>
        <w:tc>
          <w:tcPr>
            <w:tcW w:w="1469" w:type="dxa"/>
            <w:shd w:val="clear" w:color="auto" w:fill="DAE6FB"/>
          </w:tcPr>
          <w:p w14:paraId="206E12E1"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9D6F4C4" w14:textId="77777777" w:rsidR="00E33A81" w:rsidRPr="002337F0" w:rsidRDefault="004B443C" w:rsidP="000B15B3">
            <w:pPr>
              <w:rPr>
                <w:rFonts w:ascii="Helvetica" w:hAnsi="Helvetica"/>
                <w:sz w:val="20"/>
              </w:rPr>
            </w:pPr>
            <w:r w:rsidRPr="002337F0">
              <w:rPr>
                <w:rFonts w:ascii="Helvetica" w:hAnsi="Helvetica"/>
                <w:sz w:val="20"/>
              </w:rPr>
              <w:t>Exchange rate for this order.</w:t>
            </w:r>
          </w:p>
        </w:tc>
      </w:tr>
      <w:tr w:rsidR="00DC1D07" w:rsidRPr="002337F0" w14:paraId="356DCB7C" w14:textId="77777777" w:rsidTr="006846BB">
        <w:trPr>
          <w:jc w:val="center"/>
        </w:trPr>
        <w:tc>
          <w:tcPr>
            <w:tcW w:w="3043" w:type="dxa"/>
            <w:shd w:val="clear" w:color="auto" w:fill="DAE6FB"/>
          </w:tcPr>
          <w:p w14:paraId="640734B6" w14:textId="77777777" w:rsidR="00DC1D07" w:rsidRPr="002337F0" w:rsidRDefault="00E33A81" w:rsidP="000B15B3">
            <w:pPr>
              <w:rPr>
                <w:rFonts w:ascii="Courier New" w:hAnsi="Courier New" w:cs="Courier New"/>
                <w:b/>
                <w:sz w:val="20"/>
              </w:rPr>
            </w:pPr>
            <w:r w:rsidRPr="002337F0">
              <w:rPr>
                <w:rFonts w:ascii="Courier New" w:hAnsi="Courier New" w:cs="Courier New"/>
                <w:b/>
                <w:sz w:val="20"/>
              </w:rPr>
              <w:t>shippingAmount</w:t>
            </w:r>
          </w:p>
        </w:tc>
        <w:tc>
          <w:tcPr>
            <w:tcW w:w="1469" w:type="dxa"/>
            <w:shd w:val="clear" w:color="auto" w:fill="DAE6FB"/>
          </w:tcPr>
          <w:p w14:paraId="037E1C76"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18169564" w14:textId="77777777" w:rsidR="00DC1D07" w:rsidRPr="002337F0" w:rsidRDefault="004B443C" w:rsidP="004B443C">
            <w:pPr>
              <w:rPr>
                <w:rFonts w:ascii="Helvetica" w:hAnsi="Helvetica"/>
                <w:sz w:val="20"/>
              </w:rPr>
            </w:pPr>
            <w:r w:rsidRPr="002337F0">
              <w:rPr>
                <w:rFonts w:ascii="Helvetica" w:hAnsi="Helvetica"/>
                <w:sz w:val="20"/>
              </w:rPr>
              <w:t>Shipping amount for this order.</w:t>
            </w:r>
          </w:p>
        </w:tc>
      </w:tr>
      <w:tr w:rsidR="00DC1D07" w:rsidRPr="002337F0" w14:paraId="6822EDAD" w14:textId="77777777" w:rsidTr="006846BB">
        <w:trPr>
          <w:jc w:val="center"/>
        </w:trPr>
        <w:tc>
          <w:tcPr>
            <w:tcW w:w="3043" w:type="dxa"/>
            <w:shd w:val="clear" w:color="auto" w:fill="DAE6FB"/>
          </w:tcPr>
          <w:p w14:paraId="502429B0" w14:textId="77777777" w:rsidR="00DC1D07" w:rsidRPr="002337F0" w:rsidRDefault="00E33A81" w:rsidP="000B15B3">
            <w:pPr>
              <w:rPr>
                <w:rFonts w:ascii="Courier New" w:hAnsi="Courier New" w:cs="Courier New"/>
                <w:b/>
                <w:sz w:val="20"/>
              </w:rPr>
            </w:pPr>
            <w:r w:rsidRPr="002337F0">
              <w:rPr>
                <w:rFonts w:ascii="Courier New" w:hAnsi="Courier New" w:cs="Courier New"/>
                <w:b/>
                <w:sz w:val="20"/>
              </w:rPr>
              <w:t>handlingAmount</w:t>
            </w:r>
          </w:p>
        </w:tc>
        <w:tc>
          <w:tcPr>
            <w:tcW w:w="1469" w:type="dxa"/>
            <w:shd w:val="clear" w:color="auto" w:fill="DAE6FB"/>
          </w:tcPr>
          <w:p w14:paraId="16603662"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0413013B" w14:textId="77777777" w:rsidR="00DC1D07" w:rsidRPr="002337F0" w:rsidRDefault="004B443C" w:rsidP="000B15B3">
            <w:pPr>
              <w:rPr>
                <w:rFonts w:ascii="Helvetica" w:hAnsi="Helvetica"/>
                <w:sz w:val="20"/>
              </w:rPr>
            </w:pPr>
            <w:r w:rsidRPr="002337F0">
              <w:rPr>
                <w:rFonts w:ascii="Helvetica" w:hAnsi="Helvetica"/>
                <w:sz w:val="20"/>
              </w:rPr>
              <w:t>Handling amount for this order.</w:t>
            </w:r>
          </w:p>
        </w:tc>
      </w:tr>
      <w:tr w:rsidR="00DC1D07" w:rsidRPr="002337F0" w14:paraId="78232A54" w14:textId="77777777" w:rsidTr="006846BB">
        <w:trPr>
          <w:jc w:val="center"/>
        </w:trPr>
        <w:tc>
          <w:tcPr>
            <w:tcW w:w="3043" w:type="dxa"/>
            <w:shd w:val="clear" w:color="auto" w:fill="DAE6FB"/>
          </w:tcPr>
          <w:p w14:paraId="1F04FD5C" w14:textId="77777777" w:rsidR="00DC1D07" w:rsidRPr="002337F0" w:rsidRDefault="00F35857" w:rsidP="000B15B3">
            <w:pPr>
              <w:rPr>
                <w:rFonts w:ascii="Courier New" w:hAnsi="Courier New" w:cs="Courier New"/>
                <w:b/>
                <w:sz w:val="20"/>
              </w:rPr>
            </w:pPr>
            <w:r w:rsidRPr="002337F0">
              <w:rPr>
                <w:rFonts w:ascii="Courier New" w:hAnsi="Courier New" w:cs="Courier New"/>
                <w:b/>
                <w:sz w:val="20"/>
              </w:rPr>
              <w:lastRenderedPageBreak/>
              <w:t>insuranceAm</w:t>
            </w:r>
            <w:r w:rsidR="00E33A81" w:rsidRPr="002337F0">
              <w:rPr>
                <w:rFonts w:ascii="Courier New" w:hAnsi="Courier New" w:cs="Courier New"/>
                <w:b/>
                <w:sz w:val="20"/>
              </w:rPr>
              <w:t>ount</w:t>
            </w:r>
          </w:p>
        </w:tc>
        <w:tc>
          <w:tcPr>
            <w:tcW w:w="1469" w:type="dxa"/>
            <w:shd w:val="clear" w:color="auto" w:fill="DAE6FB"/>
          </w:tcPr>
          <w:p w14:paraId="1D788166"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308EAC4" w14:textId="77777777" w:rsidR="00DC1D07" w:rsidRPr="002337F0" w:rsidRDefault="004B443C" w:rsidP="000B15B3">
            <w:pPr>
              <w:rPr>
                <w:rFonts w:ascii="Helvetica" w:hAnsi="Helvetica"/>
                <w:sz w:val="20"/>
              </w:rPr>
            </w:pPr>
            <w:r w:rsidRPr="002337F0">
              <w:rPr>
                <w:rFonts w:ascii="Helvetica" w:hAnsi="Helvetica"/>
                <w:sz w:val="20"/>
              </w:rPr>
              <w:t>Insurance amount for this order.</w:t>
            </w:r>
          </w:p>
        </w:tc>
      </w:tr>
      <w:tr w:rsidR="00DC1D07" w:rsidRPr="002337F0" w14:paraId="78E69E27" w14:textId="77777777" w:rsidTr="006846BB">
        <w:trPr>
          <w:jc w:val="center"/>
        </w:trPr>
        <w:tc>
          <w:tcPr>
            <w:tcW w:w="3043" w:type="dxa"/>
            <w:shd w:val="clear" w:color="auto" w:fill="DAE6FB"/>
          </w:tcPr>
          <w:p w14:paraId="781BE381" w14:textId="77777777" w:rsidR="00DC1D07" w:rsidRPr="002337F0" w:rsidRDefault="00F35857" w:rsidP="000B15B3">
            <w:pPr>
              <w:rPr>
                <w:rFonts w:ascii="Courier New" w:hAnsi="Courier New" w:cs="Courier New"/>
                <w:b/>
                <w:sz w:val="20"/>
              </w:rPr>
            </w:pPr>
            <w:r w:rsidRPr="002337F0">
              <w:rPr>
                <w:rFonts w:ascii="Courier New" w:hAnsi="Courier New" w:cs="Courier New"/>
                <w:b/>
                <w:sz w:val="20"/>
              </w:rPr>
              <w:t>shipDis</w:t>
            </w:r>
            <w:r w:rsidR="00E33A81" w:rsidRPr="002337F0">
              <w:rPr>
                <w:rFonts w:ascii="Courier New" w:hAnsi="Courier New" w:cs="Courier New"/>
                <w:b/>
                <w:sz w:val="20"/>
              </w:rPr>
              <w:t>countAmount</w:t>
            </w:r>
          </w:p>
        </w:tc>
        <w:tc>
          <w:tcPr>
            <w:tcW w:w="1469" w:type="dxa"/>
            <w:shd w:val="clear" w:color="auto" w:fill="DAE6FB"/>
          </w:tcPr>
          <w:p w14:paraId="60F3C9F7"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0397FD8C" w14:textId="77777777" w:rsidR="00DC1D07" w:rsidRPr="002337F0" w:rsidRDefault="004B443C" w:rsidP="000B15B3">
            <w:pPr>
              <w:rPr>
                <w:rFonts w:ascii="Helvetica" w:hAnsi="Helvetica"/>
                <w:sz w:val="20"/>
              </w:rPr>
            </w:pPr>
            <w:r w:rsidRPr="002337F0">
              <w:rPr>
                <w:rFonts w:ascii="Helvetica" w:hAnsi="Helvetica"/>
                <w:sz w:val="20"/>
              </w:rPr>
              <w:t>Shipping discount amount for this order.</w:t>
            </w:r>
          </w:p>
        </w:tc>
      </w:tr>
      <w:tr w:rsidR="00DC1D07" w:rsidRPr="002337F0" w14:paraId="0AAC6E62" w14:textId="77777777" w:rsidTr="006C40EA">
        <w:trPr>
          <w:jc w:val="center"/>
        </w:trPr>
        <w:tc>
          <w:tcPr>
            <w:tcW w:w="3043" w:type="dxa"/>
            <w:shd w:val="clear" w:color="auto" w:fill="DAE6FB"/>
          </w:tcPr>
          <w:p w14:paraId="424E2425" w14:textId="77777777" w:rsidR="00DC1D07" w:rsidRPr="002337F0" w:rsidRDefault="00F35857" w:rsidP="000B15B3">
            <w:pPr>
              <w:rPr>
                <w:rFonts w:ascii="Courier New" w:hAnsi="Courier New" w:cs="Courier New"/>
                <w:b/>
                <w:sz w:val="20"/>
              </w:rPr>
            </w:pPr>
            <w:r w:rsidRPr="002337F0">
              <w:rPr>
                <w:rFonts w:ascii="Courier New" w:hAnsi="Courier New" w:cs="Courier New"/>
                <w:b/>
                <w:sz w:val="20"/>
              </w:rPr>
              <w:t>desc</w:t>
            </w:r>
          </w:p>
        </w:tc>
        <w:tc>
          <w:tcPr>
            <w:tcW w:w="1469" w:type="dxa"/>
            <w:shd w:val="clear" w:color="auto" w:fill="DAE6FB"/>
          </w:tcPr>
          <w:p w14:paraId="4ACD8186"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noWrap/>
          </w:tcPr>
          <w:p w14:paraId="48EEC29A" w14:textId="77777777" w:rsidR="00DC1D07" w:rsidRPr="006C40EA" w:rsidRDefault="004B443C" w:rsidP="000B15B3">
            <w:pPr>
              <w:rPr>
                <w:rFonts w:ascii="Helvetica" w:hAnsi="Helvetica"/>
                <w:sz w:val="20"/>
              </w:rPr>
            </w:pPr>
            <w:r w:rsidRPr="006C40EA">
              <w:rPr>
                <w:rFonts w:ascii="Helvetica" w:hAnsi="Helvetica"/>
                <w:sz w:val="20"/>
              </w:rPr>
              <w:t>Description of items the buyer is purchasing.</w:t>
            </w:r>
          </w:p>
        </w:tc>
      </w:tr>
      <w:tr w:rsidR="00DC1D07" w:rsidRPr="002337F0" w14:paraId="31C0F145" w14:textId="77777777" w:rsidTr="006846BB">
        <w:trPr>
          <w:jc w:val="center"/>
        </w:trPr>
        <w:tc>
          <w:tcPr>
            <w:tcW w:w="3043" w:type="dxa"/>
            <w:shd w:val="clear" w:color="auto" w:fill="DAE6FB"/>
          </w:tcPr>
          <w:p w14:paraId="14135050" w14:textId="77777777" w:rsidR="00DC1D07" w:rsidRPr="002337F0" w:rsidRDefault="00F35857" w:rsidP="000B15B3">
            <w:pPr>
              <w:rPr>
                <w:rFonts w:ascii="Courier New" w:hAnsi="Courier New" w:cs="Courier New"/>
                <w:b/>
                <w:sz w:val="20"/>
              </w:rPr>
            </w:pPr>
            <w:r w:rsidRPr="002337F0">
              <w:rPr>
                <w:rFonts w:ascii="Courier New" w:hAnsi="Courier New" w:cs="Courier New"/>
                <w:b/>
                <w:sz w:val="20"/>
              </w:rPr>
              <w:t>currencyCode</w:t>
            </w:r>
          </w:p>
        </w:tc>
        <w:tc>
          <w:tcPr>
            <w:tcW w:w="1469" w:type="dxa"/>
            <w:shd w:val="clear" w:color="auto" w:fill="DAE6FB"/>
          </w:tcPr>
          <w:p w14:paraId="43FCD512"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5586DC5E" w14:textId="6180AD0A" w:rsidR="00756E77" w:rsidRPr="002337F0" w:rsidRDefault="004B443C" w:rsidP="000B15B3">
            <w:pPr>
              <w:rPr>
                <w:rFonts w:ascii="Helvetica" w:hAnsi="Helvetica"/>
                <w:sz w:val="20"/>
              </w:rPr>
            </w:pPr>
            <w:r w:rsidRPr="002337F0">
              <w:rPr>
                <w:rFonts w:ascii="Helvetica" w:hAnsi="Helvetica"/>
                <w:sz w:val="20"/>
              </w:rPr>
              <w:t>ISO 3</w:t>
            </w:r>
            <w:r w:rsidR="00E728F4">
              <w:rPr>
                <w:rFonts w:ascii="Helvetica" w:hAnsi="Helvetica"/>
                <w:sz w:val="20"/>
              </w:rPr>
              <w:t>-letter</w:t>
            </w:r>
            <w:r w:rsidRPr="002337F0">
              <w:rPr>
                <w:rFonts w:ascii="Helvetica" w:hAnsi="Helvetica"/>
                <w:sz w:val="20"/>
              </w:rPr>
              <w:t xml:space="preserve"> currency code.</w:t>
            </w:r>
          </w:p>
        </w:tc>
      </w:tr>
      <w:tr w:rsidR="00DC1D07" w:rsidRPr="002337F0" w14:paraId="16F68520" w14:textId="77777777" w:rsidTr="006846BB">
        <w:trPr>
          <w:jc w:val="center"/>
        </w:trPr>
        <w:tc>
          <w:tcPr>
            <w:tcW w:w="3043" w:type="dxa"/>
            <w:shd w:val="clear" w:color="auto" w:fill="DAE6FB"/>
          </w:tcPr>
          <w:p w14:paraId="51F4A5DA" w14:textId="77777777" w:rsidR="00DC1D07" w:rsidRPr="002337F0" w:rsidRDefault="00F35857" w:rsidP="000B15B3">
            <w:pPr>
              <w:rPr>
                <w:rFonts w:ascii="Courier New" w:hAnsi="Courier New" w:cs="Courier New"/>
                <w:b/>
                <w:sz w:val="20"/>
              </w:rPr>
            </w:pPr>
            <w:r w:rsidRPr="002337F0">
              <w:rPr>
                <w:rFonts w:ascii="Courier New" w:hAnsi="Courier New" w:cs="Courier New"/>
                <w:b/>
                <w:sz w:val="20"/>
              </w:rPr>
              <w:t>isFinancing</w:t>
            </w:r>
          </w:p>
        </w:tc>
        <w:tc>
          <w:tcPr>
            <w:tcW w:w="1469" w:type="dxa"/>
            <w:shd w:val="clear" w:color="auto" w:fill="DAE6FB"/>
          </w:tcPr>
          <w:p w14:paraId="318B8878" w14:textId="77777777" w:rsidR="00DC1D0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50FF2920" w14:textId="73431960" w:rsidR="009C7402" w:rsidRPr="002337F0" w:rsidRDefault="009C7402" w:rsidP="009C7402">
            <w:pPr>
              <w:rPr>
                <w:rFonts w:ascii="Helvetica" w:hAnsi="Helvetica"/>
                <w:sz w:val="20"/>
              </w:rPr>
            </w:pPr>
            <w:r w:rsidRPr="002337F0">
              <w:rPr>
                <w:rFonts w:ascii="Helvetica" w:hAnsi="Helvetica"/>
                <w:sz w:val="20"/>
              </w:rPr>
              <w:t xml:space="preserve">Indicates </w:t>
            </w:r>
            <w:r w:rsidR="006C40EA">
              <w:rPr>
                <w:rFonts w:ascii="Helvetica" w:hAnsi="Helvetica"/>
                <w:sz w:val="20"/>
              </w:rPr>
              <w:t>whether</w:t>
            </w:r>
            <w:r w:rsidRPr="002337F0">
              <w:rPr>
                <w:rFonts w:ascii="Helvetica" w:hAnsi="Helvetica"/>
                <w:sz w:val="20"/>
              </w:rPr>
              <w:t xml:space="preserve"> the </w:t>
            </w:r>
            <w:r w:rsidR="009941BB">
              <w:rPr>
                <w:rFonts w:ascii="Helvetica" w:hAnsi="Helvetica"/>
                <w:sz w:val="20"/>
              </w:rPr>
              <w:t>Customer</w:t>
            </w:r>
            <w:r w:rsidRPr="002337F0">
              <w:rPr>
                <w:rFonts w:ascii="Helvetica" w:hAnsi="Helvetica"/>
                <w:sz w:val="20"/>
              </w:rPr>
              <w:t xml:space="preserve"> ultimately was approved for and chose to make the payment using the approved instalment credit.</w:t>
            </w:r>
          </w:p>
          <w:p w14:paraId="67D9A00B" w14:textId="77777777" w:rsidR="009C7402" w:rsidRPr="002337F0" w:rsidRDefault="009C7402" w:rsidP="009C7402">
            <w:pPr>
              <w:rPr>
                <w:rFonts w:ascii="Helvetica" w:hAnsi="Helvetica"/>
                <w:sz w:val="20"/>
              </w:rPr>
            </w:pPr>
          </w:p>
          <w:p w14:paraId="22DDA3A9" w14:textId="77777777" w:rsidR="009C7402" w:rsidRPr="002337F0" w:rsidRDefault="009C7402" w:rsidP="009C7402">
            <w:pPr>
              <w:rPr>
                <w:rFonts w:ascii="Helvetica" w:hAnsi="Helvetica"/>
                <w:sz w:val="20"/>
              </w:rPr>
            </w:pPr>
            <w:r w:rsidRPr="002337F0">
              <w:rPr>
                <w:rFonts w:ascii="Helvetica" w:hAnsi="Helvetica"/>
                <w:sz w:val="20"/>
              </w:rPr>
              <w:t>Possible values are:</w:t>
            </w:r>
          </w:p>
          <w:p w14:paraId="2BDC3FD2" w14:textId="77777777" w:rsidR="009C7402" w:rsidRPr="002337F0" w:rsidRDefault="009C7402" w:rsidP="009C7402">
            <w:pPr>
              <w:rPr>
                <w:rFonts w:ascii="Helvetica" w:hAnsi="Helvetica"/>
                <w:sz w:val="20"/>
              </w:rPr>
            </w:pPr>
            <w:r w:rsidRPr="002337F0">
              <w:rPr>
                <w:rFonts w:ascii="Helvetica" w:hAnsi="Helvetica"/>
                <w:b/>
                <w:sz w:val="20"/>
              </w:rPr>
              <w:t>FALSE</w:t>
            </w:r>
            <w:r w:rsidRPr="002337F0">
              <w:rPr>
                <w:rFonts w:ascii="Helvetica" w:hAnsi="Helvetica"/>
                <w:sz w:val="20"/>
              </w:rPr>
              <w:t xml:space="preserve"> – financing not in use</w:t>
            </w:r>
          </w:p>
          <w:p w14:paraId="3B892252" w14:textId="77777777" w:rsidR="00DC1D07" w:rsidRPr="002337F0" w:rsidRDefault="009C7402" w:rsidP="009C7402">
            <w:pPr>
              <w:rPr>
                <w:rFonts w:ascii="Helvetica" w:hAnsi="Helvetica"/>
                <w:sz w:val="20"/>
              </w:rPr>
            </w:pPr>
            <w:r w:rsidRPr="002337F0">
              <w:rPr>
                <w:rFonts w:ascii="Helvetica" w:hAnsi="Helvetica"/>
                <w:b/>
                <w:sz w:val="20"/>
              </w:rPr>
              <w:t>TRUE</w:t>
            </w:r>
            <w:r w:rsidRPr="002337F0">
              <w:rPr>
                <w:rFonts w:ascii="Helvetica" w:hAnsi="Helvetica"/>
                <w:sz w:val="20"/>
              </w:rPr>
              <w:t xml:space="preserve"> – financing approved and used</w:t>
            </w:r>
          </w:p>
        </w:tc>
      </w:tr>
      <w:tr w:rsidR="00F35857" w:rsidRPr="002337F0" w14:paraId="3F90C70A" w14:textId="77777777" w:rsidTr="006846BB">
        <w:trPr>
          <w:jc w:val="center"/>
        </w:trPr>
        <w:tc>
          <w:tcPr>
            <w:tcW w:w="3043" w:type="dxa"/>
            <w:shd w:val="clear" w:color="auto" w:fill="DAE6FB"/>
          </w:tcPr>
          <w:p w14:paraId="0A5DCE3B"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financingFeeAmount</w:t>
            </w:r>
          </w:p>
        </w:tc>
        <w:tc>
          <w:tcPr>
            <w:tcW w:w="1469" w:type="dxa"/>
            <w:shd w:val="clear" w:color="auto" w:fill="DAE6FB"/>
          </w:tcPr>
          <w:p w14:paraId="4BBD6A5A"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CA5CC06" w14:textId="6A1221CC" w:rsidR="00F35857" w:rsidRPr="002337F0" w:rsidRDefault="009C7402" w:rsidP="000B15B3">
            <w:pPr>
              <w:rPr>
                <w:rFonts w:ascii="Helvetica" w:hAnsi="Helvetica"/>
                <w:sz w:val="20"/>
              </w:rPr>
            </w:pPr>
            <w:r w:rsidRPr="002337F0">
              <w:rPr>
                <w:rFonts w:ascii="Helvetica" w:hAnsi="Helvetica"/>
                <w:sz w:val="20"/>
              </w:rPr>
              <w:t>The transaction financing fee associated with the payment. This will be set to the instalment fee amount</w:t>
            </w:r>
            <w:r w:rsidR="006C40EA">
              <w:rPr>
                <w:rFonts w:ascii="Helvetica" w:hAnsi="Helvetica"/>
                <w:sz w:val="20"/>
              </w:rPr>
              <w:t xml:space="preserve"> that</w:t>
            </w:r>
            <w:r w:rsidRPr="002337F0">
              <w:rPr>
                <w:rFonts w:ascii="Helvetica" w:hAnsi="Helvetica"/>
                <w:sz w:val="20"/>
              </w:rPr>
              <w:t xml:space="preserve"> is the same as the estimated cost of credit or the interest/fees amount the user will have to pay during the lifetime of the loan. This field will only be included in instalment credit orders. In the case of “same as cash” or “no interest” offers, this will be set to 0</w:t>
            </w:r>
            <w:r w:rsidR="006C40EA">
              <w:rPr>
                <w:rFonts w:ascii="Helvetica" w:hAnsi="Helvetica"/>
                <w:sz w:val="20"/>
              </w:rPr>
              <w:t>.</w:t>
            </w:r>
          </w:p>
        </w:tc>
      </w:tr>
      <w:tr w:rsidR="00F35857" w:rsidRPr="002337F0" w14:paraId="09526277" w14:textId="77777777" w:rsidTr="006846BB">
        <w:trPr>
          <w:jc w:val="center"/>
        </w:trPr>
        <w:tc>
          <w:tcPr>
            <w:tcW w:w="3043" w:type="dxa"/>
            <w:shd w:val="clear" w:color="auto" w:fill="DAE6FB"/>
          </w:tcPr>
          <w:p w14:paraId="3030A1B3"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financingTerm</w:t>
            </w:r>
          </w:p>
        </w:tc>
        <w:tc>
          <w:tcPr>
            <w:tcW w:w="1469" w:type="dxa"/>
            <w:shd w:val="clear" w:color="auto" w:fill="DAE6FB"/>
          </w:tcPr>
          <w:p w14:paraId="54B82C6A"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88CB6ED" w14:textId="77777777" w:rsidR="00F35857" w:rsidRPr="002337F0" w:rsidRDefault="009C7402" w:rsidP="000B15B3">
            <w:pPr>
              <w:rPr>
                <w:rFonts w:ascii="Helvetica" w:hAnsi="Helvetica"/>
                <w:sz w:val="20"/>
              </w:rPr>
            </w:pPr>
            <w:r w:rsidRPr="002337F0">
              <w:rPr>
                <w:rFonts w:ascii="Helvetica" w:hAnsi="Helvetica"/>
                <w:sz w:val="20"/>
              </w:rPr>
              <w:t>The length of the financing term, in months. Example values are 6, 12, 18 and 24 months.</w:t>
            </w:r>
          </w:p>
        </w:tc>
      </w:tr>
      <w:tr w:rsidR="00F35857" w:rsidRPr="002337F0" w14:paraId="14EB042E" w14:textId="77777777" w:rsidTr="006846BB">
        <w:trPr>
          <w:jc w:val="center"/>
        </w:trPr>
        <w:tc>
          <w:tcPr>
            <w:tcW w:w="3043" w:type="dxa"/>
            <w:shd w:val="clear" w:color="auto" w:fill="DAE6FB"/>
          </w:tcPr>
          <w:p w14:paraId="389823D5"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financingMonthlyPayment</w:t>
            </w:r>
          </w:p>
        </w:tc>
        <w:tc>
          <w:tcPr>
            <w:tcW w:w="1469" w:type="dxa"/>
            <w:shd w:val="clear" w:color="auto" w:fill="DAE6FB"/>
          </w:tcPr>
          <w:p w14:paraId="3FA3697C"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7B12A258" w14:textId="54BE1282" w:rsidR="00F35857" w:rsidRPr="002337F0" w:rsidRDefault="009C7402" w:rsidP="000B15B3">
            <w:pPr>
              <w:rPr>
                <w:rFonts w:ascii="Helvetica" w:hAnsi="Helvetica"/>
                <w:sz w:val="20"/>
              </w:rPr>
            </w:pPr>
            <w:r w:rsidRPr="002337F0">
              <w:rPr>
                <w:rFonts w:ascii="Helvetica" w:hAnsi="Helvetica"/>
                <w:sz w:val="20"/>
              </w:rPr>
              <w:t xml:space="preserve">This is the estimated amount per month that the </w:t>
            </w:r>
            <w:r w:rsidR="009941BB">
              <w:rPr>
                <w:rFonts w:ascii="Helvetica" w:hAnsi="Helvetica"/>
                <w:sz w:val="20"/>
              </w:rPr>
              <w:t>Customer</w:t>
            </w:r>
            <w:r w:rsidRPr="002337F0">
              <w:rPr>
                <w:rFonts w:ascii="Helvetica" w:hAnsi="Helvetica"/>
                <w:sz w:val="20"/>
              </w:rPr>
              <w:t xml:space="preserve"> will need to pay including fees and interest.</w:t>
            </w:r>
          </w:p>
        </w:tc>
      </w:tr>
      <w:tr w:rsidR="00F35857" w:rsidRPr="002337F0" w14:paraId="31D8534E" w14:textId="77777777" w:rsidTr="006846BB">
        <w:trPr>
          <w:jc w:val="center"/>
        </w:trPr>
        <w:tc>
          <w:tcPr>
            <w:tcW w:w="3043" w:type="dxa"/>
            <w:shd w:val="clear" w:color="auto" w:fill="DAE6FB"/>
          </w:tcPr>
          <w:p w14:paraId="170C1614"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financingTotalCost</w:t>
            </w:r>
          </w:p>
        </w:tc>
        <w:tc>
          <w:tcPr>
            <w:tcW w:w="1469" w:type="dxa"/>
            <w:shd w:val="clear" w:color="auto" w:fill="DAE6FB"/>
          </w:tcPr>
          <w:p w14:paraId="45B7CE0A"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7682821" w14:textId="1D835AED" w:rsidR="00F35857" w:rsidRPr="002337F0" w:rsidRDefault="009C7402" w:rsidP="000B15B3">
            <w:pPr>
              <w:rPr>
                <w:rFonts w:ascii="Helvetica" w:hAnsi="Helvetica"/>
                <w:sz w:val="20"/>
              </w:rPr>
            </w:pPr>
            <w:r w:rsidRPr="002337F0">
              <w:rPr>
                <w:rFonts w:ascii="Helvetica" w:hAnsi="Helvetica"/>
                <w:sz w:val="20"/>
              </w:rPr>
              <w:t>This is the estimated total payment amount including interest and fees</w:t>
            </w:r>
            <w:r w:rsidR="006C40EA">
              <w:rPr>
                <w:rFonts w:ascii="Helvetica" w:hAnsi="Helvetica"/>
                <w:sz w:val="20"/>
              </w:rPr>
              <w:t xml:space="preserve"> that</w:t>
            </w:r>
            <w:r w:rsidRPr="002337F0">
              <w:rPr>
                <w:rFonts w:ascii="Helvetica" w:hAnsi="Helvetica"/>
                <w:sz w:val="20"/>
              </w:rPr>
              <w:t xml:space="preserve"> the user will pay during the lifetime of the loan.</w:t>
            </w:r>
          </w:p>
        </w:tc>
      </w:tr>
      <w:tr w:rsidR="00F35857" w:rsidRPr="002337F0" w14:paraId="71C52731" w14:textId="77777777" w:rsidTr="006846BB">
        <w:trPr>
          <w:jc w:val="center"/>
        </w:trPr>
        <w:tc>
          <w:tcPr>
            <w:tcW w:w="3043" w:type="dxa"/>
            <w:shd w:val="clear" w:color="auto" w:fill="DAE6FB"/>
          </w:tcPr>
          <w:p w14:paraId="53009E98"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financingDiscountAmount</w:t>
            </w:r>
          </w:p>
        </w:tc>
        <w:tc>
          <w:tcPr>
            <w:tcW w:w="1469" w:type="dxa"/>
            <w:shd w:val="clear" w:color="auto" w:fill="DAE6FB"/>
          </w:tcPr>
          <w:p w14:paraId="59D0FD17"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18A4D52" w14:textId="30633C6E" w:rsidR="00F35857" w:rsidRPr="002337F0" w:rsidRDefault="009C7402" w:rsidP="000B15B3">
            <w:pPr>
              <w:rPr>
                <w:rFonts w:ascii="Helvetica" w:hAnsi="Helvetica"/>
                <w:sz w:val="20"/>
              </w:rPr>
            </w:pPr>
            <w:r w:rsidRPr="002337F0">
              <w:rPr>
                <w:rFonts w:ascii="Helvetica" w:hAnsi="Helvetica"/>
                <w:sz w:val="20"/>
              </w:rPr>
              <w:t>Discount amount for the buyer if paid in one instalment.</w:t>
            </w:r>
          </w:p>
        </w:tc>
      </w:tr>
      <w:tr w:rsidR="00F35857" w:rsidRPr="002337F0" w14:paraId="62427E35" w14:textId="77777777" w:rsidTr="006846BB">
        <w:trPr>
          <w:jc w:val="center"/>
        </w:trPr>
        <w:tc>
          <w:tcPr>
            <w:tcW w:w="3043" w:type="dxa"/>
            <w:shd w:val="clear" w:color="auto" w:fill="DAE6FB"/>
          </w:tcPr>
          <w:p w14:paraId="337D6BED"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regularTakeFeeAmount</w:t>
            </w:r>
          </w:p>
        </w:tc>
        <w:tc>
          <w:tcPr>
            <w:tcW w:w="1469" w:type="dxa"/>
            <w:shd w:val="clear" w:color="auto" w:fill="DAE6FB"/>
          </w:tcPr>
          <w:p w14:paraId="6DA236F1"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03229F36" w14:textId="54A78725" w:rsidR="00F35857" w:rsidRPr="002337F0" w:rsidRDefault="009C7402" w:rsidP="000B15B3">
            <w:pPr>
              <w:rPr>
                <w:rFonts w:ascii="Helvetica" w:hAnsi="Helvetica"/>
                <w:sz w:val="20"/>
              </w:rPr>
            </w:pPr>
            <w:r w:rsidRPr="002337F0">
              <w:rPr>
                <w:rFonts w:ascii="Helvetica" w:hAnsi="Helvetica"/>
                <w:sz w:val="20"/>
              </w:rPr>
              <w:t xml:space="preserve">Fee of the regular take rate on the transaction amount. It could be equal to </w:t>
            </w:r>
            <w:r w:rsidRPr="00DC6D76">
              <w:rPr>
                <w:rFonts w:ascii="Courier New" w:hAnsi="Courier New" w:cs="Courier New"/>
                <w:b/>
                <w:bCs/>
                <w:sz w:val="18"/>
                <w:szCs w:val="18"/>
              </w:rPr>
              <w:t>financingDiscountAmount</w:t>
            </w:r>
            <w:r w:rsidRPr="002337F0">
              <w:rPr>
                <w:rFonts w:ascii="Helvetica" w:hAnsi="Helvetica"/>
                <w:sz w:val="20"/>
              </w:rPr>
              <w:t xml:space="preserve"> in the case of non-instalment transactions.</w:t>
            </w:r>
          </w:p>
        </w:tc>
      </w:tr>
      <w:tr w:rsidR="00F35857" w:rsidRPr="002337F0" w14:paraId="70149A7F" w14:textId="77777777" w:rsidTr="006846BB">
        <w:trPr>
          <w:jc w:val="center"/>
        </w:trPr>
        <w:tc>
          <w:tcPr>
            <w:tcW w:w="3043" w:type="dxa"/>
            <w:shd w:val="clear" w:color="auto" w:fill="DAE6FB"/>
          </w:tcPr>
          <w:p w14:paraId="2BF09BD0"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noteText</w:t>
            </w:r>
          </w:p>
        </w:tc>
        <w:tc>
          <w:tcPr>
            <w:tcW w:w="1469" w:type="dxa"/>
            <w:shd w:val="clear" w:color="auto" w:fill="DAE6FB"/>
          </w:tcPr>
          <w:p w14:paraId="48963BE6"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684CF61" w14:textId="77777777" w:rsidR="00F35857" w:rsidRPr="002337F0" w:rsidRDefault="004B443C" w:rsidP="000B15B3">
            <w:pPr>
              <w:rPr>
                <w:rFonts w:ascii="Helvetica" w:hAnsi="Helvetica"/>
                <w:sz w:val="20"/>
              </w:rPr>
            </w:pPr>
            <w:r w:rsidRPr="002337F0">
              <w:rPr>
                <w:rFonts w:ascii="Helvetica" w:hAnsi="Helvetica"/>
                <w:sz w:val="20"/>
              </w:rPr>
              <w:t>Note to Merchant.</w:t>
            </w:r>
          </w:p>
        </w:tc>
      </w:tr>
      <w:tr w:rsidR="00F35857" w:rsidRPr="002337F0" w14:paraId="0B5CEDB1" w14:textId="77777777" w:rsidTr="006846BB">
        <w:trPr>
          <w:jc w:val="center"/>
        </w:trPr>
        <w:tc>
          <w:tcPr>
            <w:tcW w:w="3043" w:type="dxa"/>
            <w:shd w:val="clear" w:color="auto" w:fill="DAE6FB"/>
          </w:tcPr>
          <w:p w14:paraId="6177E74E"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transactionID</w:t>
            </w:r>
          </w:p>
        </w:tc>
        <w:tc>
          <w:tcPr>
            <w:tcW w:w="1469" w:type="dxa"/>
            <w:shd w:val="clear" w:color="auto" w:fill="DAE6FB"/>
          </w:tcPr>
          <w:p w14:paraId="4FF18E33"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00E925D4" w14:textId="77777777" w:rsidR="00F35857" w:rsidRPr="002337F0" w:rsidRDefault="004B443C" w:rsidP="000B15B3">
            <w:pPr>
              <w:rPr>
                <w:rFonts w:ascii="Helvetica" w:hAnsi="Helvetica"/>
                <w:sz w:val="20"/>
              </w:rPr>
            </w:pPr>
            <w:r w:rsidRPr="002337F0">
              <w:rPr>
                <w:rFonts w:ascii="Helvetica" w:hAnsi="Helvetica"/>
                <w:sz w:val="20"/>
              </w:rPr>
              <w:t>PayPal transaction ID.</w:t>
            </w:r>
          </w:p>
        </w:tc>
      </w:tr>
      <w:tr w:rsidR="00F35857" w:rsidRPr="002337F0" w14:paraId="1A483B73" w14:textId="77777777" w:rsidTr="006846BB">
        <w:trPr>
          <w:jc w:val="center"/>
        </w:trPr>
        <w:tc>
          <w:tcPr>
            <w:tcW w:w="3043" w:type="dxa"/>
            <w:shd w:val="clear" w:color="auto" w:fill="DAE6FB"/>
          </w:tcPr>
          <w:p w14:paraId="07175135"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allowedPaymentMethod</w:t>
            </w:r>
          </w:p>
        </w:tc>
        <w:tc>
          <w:tcPr>
            <w:tcW w:w="1469" w:type="dxa"/>
            <w:shd w:val="clear" w:color="auto" w:fill="DAE6FB"/>
          </w:tcPr>
          <w:p w14:paraId="24931C2F"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AAD0291" w14:textId="77777777" w:rsidR="00F35857" w:rsidRPr="002337F0" w:rsidRDefault="004B443C" w:rsidP="000B15B3">
            <w:pPr>
              <w:rPr>
                <w:rFonts w:ascii="Helvetica" w:hAnsi="Helvetica"/>
                <w:sz w:val="20"/>
              </w:rPr>
            </w:pPr>
            <w:r w:rsidRPr="002337F0">
              <w:rPr>
                <w:rFonts w:ascii="Helvetica" w:hAnsi="Helvetica"/>
                <w:sz w:val="20"/>
              </w:rPr>
              <w:t>The payment method type as specified in the initial request.</w:t>
            </w:r>
          </w:p>
        </w:tc>
      </w:tr>
      <w:tr w:rsidR="00F35857" w:rsidRPr="002337F0" w14:paraId="4A339128" w14:textId="77777777" w:rsidTr="006846BB">
        <w:trPr>
          <w:jc w:val="center"/>
        </w:trPr>
        <w:tc>
          <w:tcPr>
            <w:tcW w:w="3043" w:type="dxa"/>
            <w:shd w:val="clear" w:color="auto" w:fill="DAE6FB"/>
          </w:tcPr>
          <w:p w14:paraId="601D6093" w14:textId="77777777" w:rsidR="00F35857" w:rsidRPr="002337F0" w:rsidRDefault="00F35857" w:rsidP="00F35857">
            <w:pPr>
              <w:rPr>
                <w:rFonts w:ascii="Courier New" w:hAnsi="Courier New" w:cs="Courier New"/>
                <w:b/>
                <w:sz w:val="20"/>
              </w:rPr>
            </w:pPr>
            <w:r w:rsidRPr="002337F0">
              <w:rPr>
                <w:rFonts w:ascii="Courier New" w:hAnsi="Courier New" w:cs="Courier New"/>
                <w:b/>
                <w:sz w:val="20"/>
              </w:rPr>
              <w:t>paymentRequestID</w:t>
            </w:r>
          </w:p>
        </w:tc>
        <w:tc>
          <w:tcPr>
            <w:tcW w:w="1469" w:type="dxa"/>
            <w:shd w:val="clear" w:color="auto" w:fill="DAE6FB"/>
          </w:tcPr>
          <w:p w14:paraId="620ED146"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6D7F5D84" w14:textId="77777777" w:rsidR="00F35857" w:rsidRPr="002337F0" w:rsidRDefault="004B443C" w:rsidP="000B15B3">
            <w:pPr>
              <w:rPr>
                <w:rFonts w:ascii="Helvetica" w:hAnsi="Helvetica"/>
                <w:sz w:val="20"/>
              </w:rPr>
            </w:pPr>
            <w:r w:rsidRPr="002337F0">
              <w:rPr>
                <w:rFonts w:ascii="Helvetica" w:hAnsi="Helvetica"/>
                <w:sz w:val="20"/>
              </w:rPr>
              <w:t>A unique identifier of the specific payment request.</w:t>
            </w:r>
          </w:p>
        </w:tc>
      </w:tr>
      <w:tr w:rsidR="00F35857" w:rsidRPr="002337F0" w14:paraId="7021388E" w14:textId="77777777" w:rsidTr="006846BB">
        <w:trPr>
          <w:jc w:val="center"/>
        </w:trPr>
        <w:tc>
          <w:tcPr>
            <w:tcW w:w="3043" w:type="dxa"/>
            <w:shd w:val="clear" w:color="auto" w:fill="DAE6FB"/>
          </w:tcPr>
          <w:p w14:paraId="37547D47"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bucketCategoryType</w:t>
            </w:r>
          </w:p>
        </w:tc>
        <w:tc>
          <w:tcPr>
            <w:tcW w:w="1469" w:type="dxa"/>
            <w:shd w:val="clear" w:color="auto" w:fill="DAE6FB"/>
          </w:tcPr>
          <w:p w14:paraId="3F56ED27"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04D4BB47" w14:textId="7EEE45C3" w:rsidR="00F35857" w:rsidRPr="002337F0" w:rsidRDefault="004B443C" w:rsidP="000B15B3">
            <w:pPr>
              <w:rPr>
                <w:rFonts w:ascii="Helvetica" w:hAnsi="Helvetica"/>
                <w:sz w:val="20"/>
              </w:rPr>
            </w:pPr>
            <w:r w:rsidRPr="002337F0">
              <w:rPr>
                <w:rFonts w:ascii="Helvetica" w:hAnsi="Helvetica"/>
                <w:sz w:val="20"/>
              </w:rPr>
              <w:t>The category of a payment as specified in the initial r</w:t>
            </w:r>
            <w:r w:rsidR="003B3DDB" w:rsidRPr="002337F0">
              <w:rPr>
                <w:rFonts w:ascii="Helvetica" w:hAnsi="Helvetica"/>
                <w:sz w:val="20"/>
              </w:rPr>
              <w:t>e</w:t>
            </w:r>
            <w:r w:rsidRPr="002337F0">
              <w:rPr>
                <w:rFonts w:ascii="Helvetica" w:hAnsi="Helvetica"/>
                <w:sz w:val="20"/>
              </w:rPr>
              <w:t>quest.</w:t>
            </w:r>
          </w:p>
        </w:tc>
      </w:tr>
      <w:tr w:rsidR="00F35857" w:rsidRPr="002337F0" w14:paraId="5FEBA8F8" w14:textId="77777777" w:rsidTr="006846BB">
        <w:trPr>
          <w:jc w:val="center"/>
        </w:trPr>
        <w:tc>
          <w:tcPr>
            <w:tcW w:w="3043" w:type="dxa"/>
            <w:shd w:val="clear" w:color="auto" w:fill="DAE6FB"/>
          </w:tcPr>
          <w:p w14:paraId="45838E68"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lastRenderedPageBreak/>
              <w:t>instrumentCategory</w:t>
            </w:r>
          </w:p>
        </w:tc>
        <w:tc>
          <w:tcPr>
            <w:tcW w:w="1469" w:type="dxa"/>
            <w:shd w:val="clear" w:color="auto" w:fill="DAE6FB"/>
          </w:tcPr>
          <w:p w14:paraId="62FAF822"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510E0DB6" w14:textId="77777777" w:rsidR="009C7402" w:rsidRPr="002337F0" w:rsidRDefault="009C7402" w:rsidP="009C7402">
            <w:pPr>
              <w:rPr>
                <w:rFonts w:ascii="Helvetica" w:hAnsi="Helvetica"/>
                <w:sz w:val="20"/>
              </w:rPr>
            </w:pPr>
            <w:r w:rsidRPr="002337F0">
              <w:rPr>
                <w:rFonts w:ascii="Helvetica" w:hAnsi="Helvetica"/>
                <w:sz w:val="20"/>
              </w:rPr>
              <w:t>Identifies the category of the promotional payment instrument.</w:t>
            </w:r>
          </w:p>
          <w:p w14:paraId="2330E565" w14:textId="77777777" w:rsidR="009C7402" w:rsidRPr="002337F0" w:rsidRDefault="009C7402" w:rsidP="009C7402">
            <w:pPr>
              <w:rPr>
                <w:rFonts w:ascii="Helvetica" w:hAnsi="Helvetica"/>
                <w:sz w:val="20"/>
              </w:rPr>
            </w:pPr>
          </w:p>
          <w:p w14:paraId="25DD2B36" w14:textId="77777777" w:rsidR="009C7402" w:rsidRPr="002337F0" w:rsidRDefault="009C7402" w:rsidP="009C7402">
            <w:pPr>
              <w:rPr>
                <w:rFonts w:ascii="Helvetica" w:hAnsi="Helvetica"/>
                <w:sz w:val="20"/>
              </w:rPr>
            </w:pPr>
            <w:r w:rsidRPr="002337F0">
              <w:rPr>
                <w:rFonts w:ascii="Helvetica" w:hAnsi="Helvetica"/>
                <w:sz w:val="20"/>
              </w:rPr>
              <w:t>Possible values are:</w:t>
            </w:r>
          </w:p>
          <w:p w14:paraId="30CF7017" w14:textId="77777777" w:rsidR="009C7402" w:rsidRPr="002337F0" w:rsidRDefault="009C7402" w:rsidP="009C7402">
            <w:pPr>
              <w:rPr>
                <w:rFonts w:ascii="Helvetica" w:hAnsi="Helvetica"/>
                <w:sz w:val="20"/>
              </w:rPr>
            </w:pPr>
            <w:r w:rsidRPr="002337F0">
              <w:rPr>
                <w:rFonts w:ascii="Helvetica" w:hAnsi="Helvetica"/>
                <w:b/>
                <w:sz w:val="20"/>
              </w:rPr>
              <w:t>1</w:t>
            </w:r>
            <w:r w:rsidRPr="002337F0">
              <w:rPr>
                <w:rFonts w:ascii="Helvetica" w:hAnsi="Helvetica"/>
                <w:sz w:val="20"/>
              </w:rPr>
              <w:t xml:space="preserve"> – PayPal Credit® (</w:t>
            </w:r>
            <w:r w:rsidRPr="002337F0">
              <w:rPr>
                <w:rFonts w:ascii="Helvetica" w:hAnsi="Helvetica"/>
                <w:spacing w:val="-6"/>
                <w:sz w:val="20"/>
              </w:rPr>
              <w:t>formerly Bill Me Later®</w:t>
            </w:r>
            <w:r w:rsidRPr="002337F0">
              <w:rPr>
                <w:rFonts w:ascii="Helvetica" w:hAnsi="Helvetica"/>
                <w:sz w:val="20"/>
              </w:rPr>
              <w:t>).</w:t>
            </w:r>
          </w:p>
          <w:p w14:paraId="210BE20C" w14:textId="77777777" w:rsidR="00F35857" w:rsidRPr="002337F0" w:rsidRDefault="009C7402" w:rsidP="009C7402">
            <w:pPr>
              <w:rPr>
                <w:rFonts w:ascii="Helvetica" w:hAnsi="Helvetica"/>
                <w:sz w:val="20"/>
              </w:rPr>
            </w:pPr>
            <w:r w:rsidRPr="002337F0">
              <w:rPr>
                <w:rFonts w:ascii="Helvetica" w:hAnsi="Helvetica"/>
                <w:b/>
                <w:sz w:val="20"/>
              </w:rPr>
              <w:t>2</w:t>
            </w:r>
            <w:r w:rsidRPr="002337F0">
              <w:rPr>
                <w:rFonts w:ascii="Helvetica" w:hAnsi="Helvetica"/>
                <w:sz w:val="20"/>
              </w:rPr>
              <w:t xml:space="preserve"> – A Private Label Credit Card (PLCC) or co-branded payment card.</w:t>
            </w:r>
          </w:p>
        </w:tc>
      </w:tr>
      <w:tr w:rsidR="00F35857" w:rsidRPr="002337F0" w14:paraId="2B3ED0D1" w14:textId="77777777" w:rsidTr="006846BB">
        <w:trPr>
          <w:jc w:val="center"/>
        </w:trPr>
        <w:tc>
          <w:tcPr>
            <w:tcW w:w="3043" w:type="dxa"/>
            <w:shd w:val="clear" w:color="auto" w:fill="DAE6FB"/>
          </w:tcPr>
          <w:p w14:paraId="6EBE1E4A"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instrument</w:t>
            </w:r>
            <w:r w:rsidR="00E33A81" w:rsidRPr="002337F0">
              <w:rPr>
                <w:rFonts w:ascii="Courier New" w:hAnsi="Courier New" w:cs="Courier New"/>
                <w:b/>
                <w:sz w:val="20"/>
              </w:rPr>
              <w:t>ID</w:t>
            </w:r>
          </w:p>
        </w:tc>
        <w:tc>
          <w:tcPr>
            <w:tcW w:w="1469" w:type="dxa"/>
            <w:shd w:val="clear" w:color="auto" w:fill="DAE6FB"/>
          </w:tcPr>
          <w:p w14:paraId="0E9CE1D1"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38FB5D1" w14:textId="77777777" w:rsidR="00F35857" w:rsidRPr="002337F0" w:rsidRDefault="009C7402" w:rsidP="000B15B3">
            <w:pPr>
              <w:rPr>
                <w:rFonts w:ascii="Helvetica" w:hAnsi="Helvetica"/>
                <w:sz w:val="20"/>
              </w:rPr>
            </w:pPr>
            <w:r w:rsidRPr="002337F0">
              <w:rPr>
                <w:rFonts w:ascii="Helvetica" w:hAnsi="Helvetica"/>
                <w:sz w:val="20"/>
              </w:rPr>
              <w:t>An instrument ID (issued by the external party) corresponding to the funding source used in the payment.</w:t>
            </w:r>
          </w:p>
        </w:tc>
      </w:tr>
      <w:tr w:rsidR="00F35857" w:rsidRPr="002337F0" w14:paraId="3372A2FE" w14:textId="77777777" w:rsidTr="006846BB">
        <w:trPr>
          <w:jc w:val="center"/>
        </w:trPr>
        <w:tc>
          <w:tcPr>
            <w:tcW w:w="3043" w:type="dxa"/>
            <w:shd w:val="clear" w:color="auto" w:fill="DAE6FB"/>
          </w:tcPr>
          <w:p w14:paraId="23DDBD1E"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shippingCalculationMode</w:t>
            </w:r>
          </w:p>
        </w:tc>
        <w:tc>
          <w:tcPr>
            <w:tcW w:w="1469" w:type="dxa"/>
            <w:shd w:val="clear" w:color="auto" w:fill="DAE6FB"/>
          </w:tcPr>
          <w:p w14:paraId="0CACDD8D"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5EBC1FCB" w14:textId="77777777" w:rsidR="004B443C" w:rsidRPr="002337F0" w:rsidRDefault="004B443C" w:rsidP="004B443C">
            <w:pPr>
              <w:rPr>
                <w:rFonts w:ascii="Helvetica" w:hAnsi="Helvetica"/>
                <w:sz w:val="20"/>
              </w:rPr>
            </w:pPr>
            <w:r w:rsidRPr="002337F0">
              <w:rPr>
                <w:rFonts w:ascii="Helvetica" w:hAnsi="Helvetica"/>
                <w:sz w:val="20"/>
              </w:rPr>
              <w:t>Describes how the options that were presented to the buyer were determined.</w:t>
            </w:r>
          </w:p>
          <w:p w14:paraId="721CAA13" w14:textId="77777777" w:rsidR="004B443C" w:rsidRPr="002337F0" w:rsidRDefault="004B443C" w:rsidP="004B443C">
            <w:pPr>
              <w:rPr>
                <w:rFonts w:ascii="Helvetica" w:hAnsi="Helvetica"/>
                <w:sz w:val="20"/>
              </w:rPr>
            </w:pPr>
          </w:p>
          <w:p w14:paraId="50B59A5B" w14:textId="77777777" w:rsidR="004B443C" w:rsidRPr="002337F0" w:rsidRDefault="004B443C" w:rsidP="004B443C">
            <w:pPr>
              <w:rPr>
                <w:rFonts w:ascii="Helvetica" w:hAnsi="Helvetica"/>
                <w:sz w:val="20"/>
              </w:rPr>
            </w:pPr>
            <w:r w:rsidRPr="002337F0">
              <w:rPr>
                <w:rFonts w:ascii="Helvetica" w:hAnsi="Helvetica"/>
                <w:sz w:val="20"/>
              </w:rPr>
              <w:t>Possible values are:</w:t>
            </w:r>
          </w:p>
          <w:p w14:paraId="61EF6DD9" w14:textId="77777777" w:rsidR="004B443C" w:rsidRPr="002337F0" w:rsidRDefault="004B443C" w:rsidP="004B443C">
            <w:pPr>
              <w:rPr>
                <w:rFonts w:ascii="Helvetica" w:hAnsi="Helvetica"/>
                <w:b/>
                <w:sz w:val="20"/>
              </w:rPr>
            </w:pPr>
            <w:r w:rsidRPr="002337F0">
              <w:rPr>
                <w:rFonts w:ascii="Helvetica" w:hAnsi="Helvetica"/>
                <w:b/>
                <w:sz w:val="20"/>
              </w:rPr>
              <w:t>API – Callback</w:t>
            </w:r>
          </w:p>
          <w:p w14:paraId="3956010A" w14:textId="77777777" w:rsidR="00F35857" w:rsidRPr="002337F0" w:rsidRDefault="004B443C" w:rsidP="004B443C">
            <w:pPr>
              <w:rPr>
                <w:rFonts w:ascii="Helvetica" w:hAnsi="Helvetica"/>
                <w:b/>
                <w:sz w:val="20"/>
              </w:rPr>
            </w:pPr>
            <w:r w:rsidRPr="002337F0">
              <w:rPr>
                <w:rFonts w:ascii="Helvetica" w:hAnsi="Helvetica"/>
                <w:b/>
                <w:sz w:val="20"/>
              </w:rPr>
              <w:t>API – Flatrate</w:t>
            </w:r>
          </w:p>
        </w:tc>
      </w:tr>
      <w:tr w:rsidR="00F35857" w:rsidRPr="002337F0" w14:paraId="486CEEBD" w14:textId="77777777" w:rsidTr="006846BB">
        <w:trPr>
          <w:jc w:val="center"/>
        </w:trPr>
        <w:tc>
          <w:tcPr>
            <w:tcW w:w="3043" w:type="dxa"/>
            <w:shd w:val="clear" w:color="auto" w:fill="DAE6FB"/>
          </w:tcPr>
          <w:p w14:paraId="4FE3B341"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insuranceOptionSelected</w:t>
            </w:r>
          </w:p>
        </w:tc>
        <w:tc>
          <w:tcPr>
            <w:tcW w:w="1469" w:type="dxa"/>
            <w:shd w:val="clear" w:color="auto" w:fill="DAE6FB"/>
          </w:tcPr>
          <w:p w14:paraId="6D609B4E"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2E32DF3F" w14:textId="77777777" w:rsidR="004B443C" w:rsidRPr="002337F0" w:rsidRDefault="004B443C" w:rsidP="004B443C">
            <w:pPr>
              <w:rPr>
                <w:rFonts w:ascii="Helvetica" w:hAnsi="Helvetica"/>
                <w:sz w:val="20"/>
              </w:rPr>
            </w:pPr>
            <w:r w:rsidRPr="002337F0">
              <w:rPr>
                <w:rFonts w:ascii="Helvetica" w:hAnsi="Helvetica"/>
                <w:sz w:val="20"/>
              </w:rPr>
              <w:t>The option that the buyer chose for insurance.</w:t>
            </w:r>
          </w:p>
          <w:p w14:paraId="70AB3A8B" w14:textId="77777777" w:rsidR="004B443C" w:rsidRPr="002337F0" w:rsidRDefault="004B443C" w:rsidP="004B443C">
            <w:pPr>
              <w:rPr>
                <w:rFonts w:ascii="Helvetica" w:hAnsi="Helvetica"/>
                <w:sz w:val="20"/>
              </w:rPr>
            </w:pPr>
          </w:p>
          <w:p w14:paraId="73F1CB59" w14:textId="77777777" w:rsidR="004B443C" w:rsidRPr="002337F0" w:rsidRDefault="004B443C" w:rsidP="004B443C">
            <w:pPr>
              <w:rPr>
                <w:rFonts w:ascii="Helvetica" w:hAnsi="Helvetica"/>
                <w:sz w:val="20"/>
              </w:rPr>
            </w:pPr>
            <w:r w:rsidRPr="002337F0">
              <w:rPr>
                <w:rFonts w:ascii="Helvetica" w:hAnsi="Helvetica"/>
                <w:sz w:val="20"/>
              </w:rPr>
              <w:t>Possible values are:</w:t>
            </w:r>
          </w:p>
          <w:p w14:paraId="1E13020E" w14:textId="77777777" w:rsidR="004B443C" w:rsidRPr="002337F0" w:rsidRDefault="004B443C" w:rsidP="004B443C">
            <w:pPr>
              <w:rPr>
                <w:rFonts w:ascii="Helvetica" w:hAnsi="Helvetica"/>
                <w:sz w:val="20"/>
              </w:rPr>
            </w:pPr>
            <w:r w:rsidRPr="002337F0">
              <w:rPr>
                <w:rFonts w:ascii="Helvetica" w:hAnsi="Helvetica"/>
                <w:b/>
                <w:sz w:val="20"/>
              </w:rPr>
              <w:t xml:space="preserve">Yes – </w:t>
            </w:r>
            <w:r w:rsidRPr="002337F0">
              <w:rPr>
                <w:rFonts w:ascii="Helvetica" w:hAnsi="Helvetica"/>
                <w:sz w:val="20"/>
              </w:rPr>
              <w:t>opted for insurance.</w:t>
            </w:r>
          </w:p>
          <w:p w14:paraId="5A429C24" w14:textId="77777777" w:rsidR="00F35857" w:rsidRPr="002337F0" w:rsidRDefault="004B443C" w:rsidP="004B443C">
            <w:pPr>
              <w:rPr>
                <w:rFonts w:ascii="Helvetica" w:hAnsi="Helvetica"/>
                <w:sz w:val="20"/>
              </w:rPr>
            </w:pPr>
            <w:r w:rsidRPr="002337F0">
              <w:rPr>
                <w:rFonts w:ascii="Helvetica" w:hAnsi="Helvetica"/>
                <w:b/>
                <w:sz w:val="20"/>
              </w:rPr>
              <w:t>No</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did not opt for insurance.</w:t>
            </w:r>
          </w:p>
        </w:tc>
      </w:tr>
      <w:tr w:rsidR="00F35857" w:rsidRPr="002337F0" w14:paraId="62966946" w14:textId="77777777" w:rsidTr="006846BB">
        <w:trPr>
          <w:jc w:val="center"/>
        </w:trPr>
        <w:tc>
          <w:tcPr>
            <w:tcW w:w="3043" w:type="dxa"/>
            <w:shd w:val="clear" w:color="auto" w:fill="DAE6FB"/>
          </w:tcPr>
          <w:p w14:paraId="160FA473"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shippingOptionIsDefault</w:t>
            </w:r>
          </w:p>
        </w:tc>
        <w:tc>
          <w:tcPr>
            <w:tcW w:w="1469" w:type="dxa"/>
            <w:shd w:val="clear" w:color="auto" w:fill="DAE6FB"/>
          </w:tcPr>
          <w:p w14:paraId="712496CF"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23BA6488" w14:textId="77777777" w:rsidR="004B443C" w:rsidRPr="002337F0" w:rsidRDefault="004B443C" w:rsidP="004B443C">
            <w:pPr>
              <w:rPr>
                <w:rFonts w:ascii="Helvetica" w:hAnsi="Helvetica"/>
                <w:sz w:val="20"/>
              </w:rPr>
            </w:pPr>
            <w:r w:rsidRPr="002337F0">
              <w:rPr>
                <w:rFonts w:ascii="Helvetica" w:hAnsi="Helvetica"/>
                <w:sz w:val="20"/>
              </w:rPr>
              <w:t>Indicates whether the buyer chose the default shipping option.</w:t>
            </w:r>
          </w:p>
          <w:p w14:paraId="40AF8D73" w14:textId="77777777" w:rsidR="004B443C" w:rsidRPr="002337F0" w:rsidRDefault="004B443C" w:rsidP="004B443C">
            <w:pPr>
              <w:rPr>
                <w:rFonts w:ascii="Helvetica" w:hAnsi="Helvetica"/>
                <w:sz w:val="20"/>
              </w:rPr>
            </w:pPr>
          </w:p>
          <w:p w14:paraId="29D238AA" w14:textId="77777777" w:rsidR="004B443C" w:rsidRPr="002337F0" w:rsidRDefault="004B443C" w:rsidP="004B443C">
            <w:pPr>
              <w:rPr>
                <w:rFonts w:ascii="Helvetica" w:hAnsi="Helvetica"/>
                <w:sz w:val="20"/>
              </w:rPr>
            </w:pPr>
            <w:r w:rsidRPr="002337F0">
              <w:rPr>
                <w:rFonts w:ascii="Helvetica" w:hAnsi="Helvetica"/>
                <w:sz w:val="20"/>
              </w:rPr>
              <w:t>Possible values are:</w:t>
            </w:r>
          </w:p>
          <w:p w14:paraId="00D49AF8" w14:textId="77777777" w:rsidR="004B443C" w:rsidRPr="002337F0" w:rsidRDefault="004B443C" w:rsidP="004B443C">
            <w:pPr>
              <w:rPr>
                <w:rFonts w:ascii="Helvetica" w:hAnsi="Helvetica"/>
                <w:sz w:val="20"/>
              </w:rPr>
            </w:pPr>
            <w:r w:rsidRPr="002337F0">
              <w:rPr>
                <w:rFonts w:ascii="Helvetica" w:hAnsi="Helvetica"/>
                <w:b/>
                <w:sz w:val="20"/>
              </w:rPr>
              <w:t xml:space="preserve">true – </w:t>
            </w:r>
            <w:r w:rsidRPr="002337F0">
              <w:rPr>
                <w:rFonts w:ascii="Helvetica" w:hAnsi="Helvetica"/>
                <w:sz w:val="20"/>
              </w:rPr>
              <w:t>chose the default shipping option.</w:t>
            </w:r>
          </w:p>
          <w:p w14:paraId="7749BAF6" w14:textId="77777777" w:rsidR="00F35857" w:rsidRPr="002337F0" w:rsidRDefault="004B443C" w:rsidP="004B443C">
            <w:pPr>
              <w:rPr>
                <w:rFonts w:ascii="Helvetica" w:hAnsi="Helvetica"/>
                <w:sz w:val="20"/>
              </w:rPr>
            </w:pPr>
            <w:r w:rsidRPr="002337F0">
              <w:rPr>
                <w:rFonts w:ascii="Helvetica" w:hAnsi="Helvetica"/>
                <w:b/>
                <w:sz w:val="20"/>
              </w:rPr>
              <w:t>false</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did not choose the default shipping option.</w:t>
            </w:r>
          </w:p>
        </w:tc>
      </w:tr>
      <w:tr w:rsidR="00F35857" w:rsidRPr="002337F0" w14:paraId="61B70753" w14:textId="77777777" w:rsidTr="006846BB">
        <w:trPr>
          <w:jc w:val="center"/>
        </w:trPr>
        <w:tc>
          <w:tcPr>
            <w:tcW w:w="3043" w:type="dxa"/>
            <w:shd w:val="clear" w:color="auto" w:fill="DAE6FB"/>
          </w:tcPr>
          <w:p w14:paraId="3F519C30"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shippingOptionAmount</w:t>
            </w:r>
          </w:p>
        </w:tc>
        <w:tc>
          <w:tcPr>
            <w:tcW w:w="1469" w:type="dxa"/>
            <w:shd w:val="clear" w:color="auto" w:fill="DAE6FB"/>
          </w:tcPr>
          <w:p w14:paraId="38E1BDA5"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47354579" w14:textId="77777777" w:rsidR="00F35857" w:rsidRPr="002337F0" w:rsidRDefault="004B443C" w:rsidP="000B15B3">
            <w:pPr>
              <w:rPr>
                <w:rFonts w:ascii="Helvetica" w:hAnsi="Helvetica"/>
                <w:sz w:val="20"/>
              </w:rPr>
            </w:pPr>
            <w:r w:rsidRPr="002337F0">
              <w:rPr>
                <w:rFonts w:ascii="Helvetica" w:hAnsi="Helvetica"/>
                <w:sz w:val="20"/>
              </w:rPr>
              <w:t>The shipping amount that the buyer chose.</w:t>
            </w:r>
          </w:p>
        </w:tc>
      </w:tr>
      <w:tr w:rsidR="00F35857" w:rsidRPr="002337F0" w14:paraId="488E6B4F" w14:textId="77777777" w:rsidTr="006846BB">
        <w:trPr>
          <w:jc w:val="center"/>
        </w:trPr>
        <w:tc>
          <w:tcPr>
            <w:tcW w:w="3043" w:type="dxa"/>
            <w:shd w:val="clear" w:color="auto" w:fill="DAE6FB"/>
          </w:tcPr>
          <w:p w14:paraId="45A0E939"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shippingOptionName</w:t>
            </w:r>
          </w:p>
        </w:tc>
        <w:tc>
          <w:tcPr>
            <w:tcW w:w="1469" w:type="dxa"/>
            <w:shd w:val="clear" w:color="auto" w:fill="DAE6FB"/>
          </w:tcPr>
          <w:p w14:paraId="49200307"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6C20FCC8" w14:textId="77777777" w:rsidR="00F35857" w:rsidRPr="002337F0" w:rsidRDefault="004B443C" w:rsidP="000B15B3">
            <w:pPr>
              <w:rPr>
                <w:rFonts w:ascii="Helvetica" w:hAnsi="Helvetica"/>
                <w:sz w:val="20"/>
              </w:rPr>
            </w:pPr>
            <w:r w:rsidRPr="002337F0">
              <w:rPr>
                <w:rFonts w:ascii="Helvetica" w:hAnsi="Helvetica"/>
                <w:sz w:val="20"/>
              </w:rPr>
              <w:t>The name of the shipping option, such as Air or Ground.</w:t>
            </w:r>
          </w:p>
        </w:tc>
      </w:tr>
      <w:tr w:rsidR="00F35857" w:rsidRPr="002337F0" w14:paraId="0FFD09E3" w14:textId="77777777" w:rsidTr="006846BB">
        <w:trPr>
          <w:jc w:val="center"/>
        </w:trPr>
        <w:tc>
          <w:tcPr>
            <w:tcW w:w="3043" w:type="dxa"/>
            <w:shd w:val="clear" w:color="auto" w:fill="DAE6FB"/>
          </w:tcPr>
          <w:p w14:paraId="1AB789D9"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scheduledShippingDate</w:t>
            </w:r>
          </w:p>
        </w:tc>
        <w:tc>
          <w:tcPr>
            <w:tcW w:w="1469" w:type="dxa"/>
            <w:shd w:val="clear" w:color="auto" w:fill="DAE6FB"/>
          </w:tcPr>
          <w:p w14:paraId="0E2FFCA3"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61FBB289" w14:textId="77777777" w:rsidR="00F35857" w:rsidRPr="002337F0" w:rsidRDefault="004B443C" w:rsidP="000B15B3">
            <w:pPr>
              <w:rPr>
                <w:rFonts w:ascii="Helvetica" w:hAnsi="Helvetica"/>
                <w:sz w:val="20"/>
              </w:rPr>
            </w:pPr>
            <w:r w:rsidRPr="002337F0">
              <w:rPr>
                <w:rFonts w:ascii="Helvetica" w:hAnsi="Helvetica"/>
                <w:sz w:val="20"/>
              </w:rPr>
              <w:t>The scheduled shipping date is returned only if scheduled shipping options are passed in the request.</w:t>
            </w:r>
          </w:p>
        </w:tc>
      </w:tr>
      <w:tr w:rsidR="00F35857" w:rsidRPr="002337F0" w14:paraId="46A8F350" w14:textId="77777777" w:rsidTr="006846BB">
        <w:trPr>
          <w:jc w:val="center"/>
        </w:trPr>
        <w:tc>
          <w:tcPr>
            <w:tcW w:w="3043" w:type="dxa"/>
            <w:shd w:val="clear" w:color="auto" w:fill="DAE6FB"/>
          </w:tcPr>
          <w:p w14:paraId="79711451"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scheduledShippingPeriod</w:t>
            </w:r>
          </w:p>
        </w:tc>
        <w:tc>
          <w:tcPr>
            <w:tcW w:w="1469" w:type="dxa"/>
            <w:shd w:val="clear" w:color="auto" w:fill="DAE6FB"/>
          </w:tcPr>
          <w:p w14:paraId="022552E1"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6CE92121" w14:textId="77777777" w:rsidR="00F35857" w:rsidRPr="002337F0" w:rsidRDefault="004B443C" w:rsidP="000B15B3">
            <w:pPr>
              <w:rPr>
                <w:rFonts w:ascii="Helvetica" w:hAnsi="Helvetica"/>
                <w:sz w:val="20"/>
              </w:rPr>
            </w:pPr>
            <w:r w:rsidRPr="002337F0">
              <w:rPr>
                <w:rFonts w:ascii="Helvetica" w:hAnsi="Helvetica"/>
                <w:sz w:val="20"/>
              </w:rPr>
              <w:t>The scheduled shipping period is returned only if scheduled shipping options are passed in the request.</w:t>
            </w:r>
          </w:p>
        </w:tc>
      </w:tr>
      <w:tr w:rsidR="00F35857" w:rsidRPr="002337F0" w14:paraId="437B1073" w14:textId="77777777" w:rsidTr="006846BB">
        <w:trPr>
          <w:jc w:val="center"/>
        </w:trPr>
        <w:tc>
          <w:tcPr>
            <w:tcW w:w="3043" w:type="dxa"/>
            <w:shd w:val="clear" w:color="auto" w:fill="DAE6FB"/>
          </w:tcPr>
          <w:p w14:paraId="5A8B2C70" w14:textId="77777777" w:rsidR="00F35857" w:rsidRPr="002337F0" w:rsidRDefault="00F35857" w:rsidP="000B15B3">
            <w:pPr>
              <w:rPr>
                <w:rFonts w:ascii="Courier New" w:hAnsi="Courier New" w:cs="Courier New"/>
                <w:b/>
                <w:sz w:val="20"/>
              </w:rPr>
            </w:pPr>
            <w:r w:rsidRPr="002337F0">
              <w:rPr>
                <w:rFonts w:ascii="Courier New" w:hAnsi="Courier New" w:cs="Courier New"/>
                <w:b/>
                <w:sz w:val="20"/>
              </w:rPr>
              <w:t>sellerPayPalAcountID</w:t>
            </w:r>
          </w:p>
        </w:tc>
        <w:tc>
          <w:tcPr>
            <w:tcW w:w="1469" w:type="dxa"/>
            <w:shd w:val="clear" w:color="auto" w:fill="DAE6FB"/>
          </w:tcPr>
          <w:p w14:paraId="28349F81" w14:textId="77777777" w:rsidR="00F35857" w:rsidRPr="002337F0" w:rsidRDefault="00F35857"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05D7D10A" w14:textId="3B1844D2" w:rsidR="00F35857" w:rsidRPr="002337F0" w:rsidRDefault="004B443C" w:rsidP="000B15B3">
            <w:pPr>
              <w:rPr>
                <w:rFonts w:ascii="Helvetica" w:hAnsi="Helvetica"/>
                <w:sz w:val="20"/>
              </w:rPr>
            </w:pPr>
            <w:r w:rsidRPr="002337F0">
              <w:rPr>
                <w:rFonts w:ascii="Helvetica" w:hAnsi="Helvetica"/>
                <w:sz w:val="20"/>
              </w:rPr>
              <w:t xml:space="preserve">Unique identifier for the merchant. For parallel payments, this field contains either the Payer </w:t>
            </w:r>
            <w:r w:rsidR="002045E7">
              <w:rPr>
                <w:rFonts w:ascii="Helvetica" w:hAnsi="Helvetica"/>
                <w:sz w:val="20"/>
              </w:rPr>
              <w:t>ID</w:t>
            </w:r>
            <w:r w:rsidRPr="002337F0">
              <w:rPr>
                <w:rFonts w:ascii="Helvetica" w:hAnsi="Helvetica"/>
                <w:sz w:val="20"/>
              </w:rPr>
              <w:t xml:space="preserve"> or the email address of the merchant.</w:t>
            </w:r>
          </w:p>
        </w:tc>
      </w:tr>
      <w:tr w:rsidR="004B443C" w:rsidRPr="002337F0" w14:paraId="4F90CA70" w14:textId="77777777" w:rsidTr="006846BB">
        <w:trPr>
          <w:jc w:val="center"/>
        </w:trPr>
        <w:tc>
          <w:tcPr>
            <w:tcW w:w="3043" w:type="dxa"/>
            <w:shd w:val="clear" w:color="auto" w:fill="DAE6FB"/>
          </w:tcPr>
          <w:p w14:paraId="6332DEDF" w14:textId="77777777" w:rsidR="004B443C" w:rsidRPr="002337F0" w:rsidRDefault="004B443C" w:rsidP="004B443C">
            <w:pPr>
              <w:rPr>
                <w:rFonts w:ascii="Courier New" w:hAnsi="Courier New" w:cs="Courier New"/>
                <w:b/>
                <w:sz w:val="20"/>
              </w:rPr>
            </w:pPr>
            <w:r w:rsidRPr="002337F0">
              <w:rPr>
                <w:rFonts w:ascii="Courier New" w:hAnsi="Courier New" w:cs="Courier New"/>
                <w:b/>
                <w:sz w:val="20"/>
              </w:rPr>
              <w:t>taxIDType</w:t>
            </w:r>
          </w:p>
        </w:tc>
        <w:tc>
          <w:tcPr>
            <w:tcW w:w="1469" w:type="dxa"/>
            <w:shd w:val="clear" w:color="auto" w:fill="DAE6FB"/>
          </w:tcPr>
          <w:p w14:paraId="319CFBB6" w14:textId="77777777" w:rsidR="004B443C" w:rsidRPr="002337F0" w:rsidRDefault="004B443C"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6E7141C4" w14:textId="77777777" w:rsidR="004B443C" w:rsidRPr="002337F0" w:rsidRDefault="004B443C" w:rsidP="004B443C">
            <w:pPr>
              <w:rPr>
                <w:rFonts w:ascii="Helvetica" w:hAnsi="Helvetica"/>
                <w:sz w:val="20"/>
              </w:rPr>
            </w:pPr>
            <w:r w:rsidRPr="002337F0">
              <w:rPr>
                <w:rFonts w:ascii="Helvetica" w:hAnsi="Helvetica"/>
                <w:sz w:val="20"/>
              </w:rPr>
              <w:t>Buyer's tax ID type. This field is required for Brazil and used for Brazil only.</w:t>
            </w:r>
          </w:p>
          <w:p w14:paraId="09F4F571" w14:textId="77777777" w:rsidR="004B443C" w:rsidRPr="002337F0" w:rsidRDefault="004B443C" w:rsidP="004B443C">
            <w:pPr>
              <w:rPr>
                <w:rFonts w:ascii="Helvetica" w:hAnsi="Helvetica"/>
                <w:sz w:val="20"/>
              </w:rPr>
            </w:pPr>
          </w:p>
          <w:p w14:paraId="15789FA2" w14:textId="77777777" w:rsidR="004B443C" w:rsidRPr="002337F0" w:rsidRDefault="004B443C" w:rsidP="004B443C">
            <w:pPr>
              <w:rPr>
                <w:rFonts w:ascii="Helvetica" w:hAnsi="Helvetica"/>
                <w:sz w:val="20"/>
              </w:rPr>
            </w:pPr>
            <w:r w:rsidRPr="002337F0">
              <w:rPr>
                <w:rFonts w:ascii="Helvetica" w:hAnsi="Helvetica"/>
                <w:sz w:val="20"/>
              </w:rPr>
              <w:t>For Brazil use only: The tax ID type is BR_CPF for individuals and BR_CNPJ for businesses.</w:t>
            </w:r>
          </w:p>
        </w:tc>
      </w:tr>
      <w:tr w:rsidR="004B443C" w:rsidRPr="002337F0" w14:paraId="3F3F3D88" w14:textId="77777777" w:rsidTr="006846BB">
        <w:trPr>
          <w:jc w:val="center"/>
        </w:trPr>
        <w:tc>
          <w:tcPr>
            <w:tcW w:w="3043" w:type="dxa"/>
            <w:shd w:val="clear" w:color="auto" w:fill="DAE6FB"/>
          </w:tcPr>
          <w:p w14:paraId="00B31A8F" w14:textId="77777777" w:rsidR="004B443C" w:rsidRPr="002337F0" w:rsidRDefault="004B443C" w:rsidP="004B443C">
            <w:pPr>
              <w:rPr>
                <w:rFonts w:ascii="Courier New" w:hAnsi="Courier New" w:cs="Courier New"/>
                <w:b/>
                <w:sz w:val="20"/>
              </w:rPr>
            </w:pPr>
            <w:r w:rsidRPr="002337F0">
              <w:rPr>
                <w:rFonts w:ascii="Courier New" w:hAnsi="Courier New" w:cs="Courier New"/>
                <w:b/>
                <w:sz w:val="20"/>
              </w:rPr>
              <w:lastRenderedPageBreak/>
              <w:t>taxID</w:t>
            </w:r>
          </w:p>
        </w:tc>
        <w:tc>
          <w:tcPr>
            <w:tcW w:w="1469" w:type="dxa"/>
            <w:shd w:val="clear" w:color="auto" w:fill="DAE6FB"/>
          </w:tcPr>
          <w:p w14:paraId="720E9AB1" w14:textId="77777777" w:rsidR="004B443C" w:rsidRPr="002337F0" w:rsidRDefault="004B443C"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355161BA" w14:textId="77777777" w:rsidR="004B443C" w:rsidRPr="002337F0" w:rsidRDefault="004B443C" w:rsidP="004B443C">
            <w:pPr>
              <w:rPr>
                <w:rFonts w:ascii="Helvetica" w:hAnsi="Helvetica"/>
                <w:sz w:val="20"/>
              </w:rPr>
            </w:pPr>
            <w:r w:rsidRPr="002337F0">
              <w:rPr>
                <w:rFonts w:ascii="Helvetica" w:hAnsi="Helvetica"/>
                <w:sz w:val="20"/>
              </w:rPr>
              <w:t>Buyer's tax ID. This field is required for Brazil and used for Brazil only.</w:t>
            </w:r>
          </w:p>
          <w:p w14:paraId="0E1EF178" w14:textId="77777777" w:rsidR="004B443C" w:rsidRPr="002337F0" w:rsidRDefault="004B443C" w:rsidP="004B443C">
            <w:pPr>
              <w:rPr>
                <w:rFonts w:ascii="Helvetica" w:hAnsi="Helvetica"/>
                <w:sz w:val="20"/>
              </w:rPr>
            </w:pPr>
          </w:p>
          <w:p w14:paraId="5422345A" w14:textId="77777777" w:rsidR="004B443C" w:rsidRPr="002337F0" w:rsidRDefault="004B443C" w:rsidP="004B443C">
            <w:pPr>
              <w:rPr>
                <w:rFonts w:ascii="Helvetica" w:hAnsi="Helvetica"/>
                <w:sz w:val="20"/>
              </w:rPr>
            </w:pPr>
            <w:r w:rsidRPr="002337F0">
              <w:rPr>
                <w:rFonts w:ascii="Helvetica" w:hAnsi="Helvetica"/>
                <w:sz w:val="20"/>
              </w:rPr>
              <w:t>For Brazil use only: The tax ID is 11 single-byte characters for individuals and 14 single-byte characters for businesses</w:t>
            </w:r>
          </w:p>
        </w:tc>
      </w:tr>
      <w:tr w:rsidR="00E33A81" w:rsidRPr="002337F0" w14:paraId="2A44BE2D" w14:textId="77777777" w:rsidTr="006846BB">
        <w:trPr>
          <w:jc w:val="center"/>
        </w:trPr>
        <w:tc>
          <w:tcPr>
            <w:tcW w:w="3043" w:type="dxa"/>
            <w:shd w:val="clear" w:color="auto" w:fill="DAE6FB"/>
          </w:tcPr>
          <w:p w14:paraId="78286644" w14:textId="77777777" w:rsidR="00E33A81" w:rsidRPr="002337F0" w:rsidRDefault="00E33A81" w:rsidP="00E33A81">
            <w:pPr>
              <w:rPr>
                <w:rFonts w:ascii="Courier New" w:hAnsi="Courier New" w:cs="Courier New"/>
                <w:b/>
                <w:sz w:val="20"/>
              </w:rPr>
            </w:pPr>
            <w:r w:rsidRPr="002337F0">
              <w:rPr>
                <w:rFonts w:ascii="Courier New" w:hAnsi="Courier New" w:cs="Courier New"/>
                <w:b/>
                <w:sz w:val="20"/>
              </w:rPr>
              <w:t>billingAgreementID</w:t>
            </w:r>
          </w:p>
        </w:tc>
        <w:tc>
          <w:tcPr>
            <w:tcW w:w="1469" w:type="dxa"/>
            <w:shd w:val="clear" w:color="auto" w:fill="DAE6FB"/>
          </w:tcPr>
          <w:p w14:paraId="40E83311" w14:textId="77777777" w:rsidR="00E33A81" w:rsidRPr="002337F0" w:rsidRDefault="00E33A81" w:rsidP="00E33A81">
            <w:pPr>
              <w:jc w:val="center"/>
              <w:rPr>
                <w:rFonts w:ascii="Helvetica" w:hAnsi="Helvetica"/>
                <w:sz w:val="20"/>
              </w:rPr>
            </w:pPr>
            <w:r w:rsidRPr="002337F0">
              <w:rPr>
                <w:rFonts w:ascii="Helvetica" w:hAnsi="Helvetica"/>
                <w:sz w:val="20"/>
              </w:rPr>
              <w:t>No</w:t>
            </w:r>
          </w:p>
        </w:tc>
        <w:tc>
          <w:tcPr>
            <w:tcW w:w="4076" w:type="dxa"/>
            <w:shd w:val="clear" w:color="auto" w:fill="DAE6FB"/>
          </w:tcPr>
          <w:p w14:paraId="26FBF077" w14:textId="77777777" w:rsidR="00E33A81" w:rsidRPr="002337F0" w:rsidRDefault="004B443C" w:rsidP="00E33A81">
            <w:pPr>
              <w:rPr>
                <w:rFonts w:ascii="Helvetica" w:hAnsi="Helvetica"/>
                <w:sz w:val="20"/>
              </w:rPr>
            </w:pPr>
            <w:r w:rsidRPr="002337F0">
              <w:rPr>
                <w:rFonts w:ascii="Helvetica" w:hAnsi="Helvetica"/>
                <w:sz w:val="20"/>
              </w:rPr>
              <w:t>Identification number of the billing agreement. When the buyer approves the billing agreement, it becomes valid and remains valid until it is cancelled by the buyer.</w:t>
            </w:r>
          </w:p>
        </w:tc>
      </w:tr>
      <w:tr w:rsidR="00E33A81" w:rsidRPr="002337F0" w14:paraId="458B7EA4" w14:textId="77777777" w:rsidTr="006846BB">
        <w:trPr>
          <w:jc w:val="center"/>
        </w:trPr>
        <w:tc>
          <w:tcPr>
            <w:tcW w:w="3043" w:type="dxa"/>
            <w:shd w:val="clear" w:color="auto" w:fill="DAE6FB"/>
            <w:tcFitText/>
          </w:tcPr>
          <w:p w14:paraId="2A409FFD" w14:textId="77777777" w:rsidR="00E33A81" w:rsidRPr="002337F0" w:rsidRDefault="00E33A81" w:rsidP="00E33A81">
            <w:pPr>
              <w:rPr>
                <w:rFonts w:ascii="Courier New" w:hAnsi="Courier New" w:cs="Courier New"/>
                <w:b/>
                <w:sz w:val="20"/>
              </w:rPr>
            </w:pPr>
            <w:r w:rsidRPr="00F86F4E">
              <w:rPr>
                <w:rFonts w:ascii="Courier New" w:hAnsi="Courier New" w:cs="Courier New"/>
                <w:b/>
                <w:w w:val="95"/>
                <w:sz w:val="20"/>
              </w:rPr>
              <w:t>billingAgreementAcceptedStatu</w:t>
            </w:r>
            <w:r w:rsidRPr="00F86F4E">
              <w:rPr>
                <w:rFonts w:ascii="Courier New" w:hAnsi="Courier New" w:cs="Courier New"/>
                <w:b/>
                <w:spacing w:val="37"/>
                <w:w w:val="95"/>
                <w:sz w:val="20"/>
              </w:rPr>
              <w:t>s</w:t>
            </w:r>
          </w:p>
        </w:tc>
        <w:tc>
          <w:tcPr>
            <w:tcW w:w="1469" w:type="dxa"/>
            <w:shd w:val="clear" w:color="auto" w:fill="DAE6FB"/>
          </w:tcPr>
          <w:p w14:paraId="0C466602" w14:textId="77777777" w:rsidR="00E33A81" w:rsidRPr="002337F0" w:rsidRDefault="00E33A81" w:rsidP="00E33A81">
            <w:pPr>
              <w:jc w:val="center"/>
              <w:rPr>
                <w:rFonts w:ascii="Helvetica" w:hAnsi="Helvetica"/>
                <w:sz w:val="20"/>
              </w:rPr>
            </w:pPr>
            <w:r w:rsidRPr="002337F0">
              <w:rPr>
                <w:rFonts w:ascii="Helvetica" w:hAnsi="Helvetica"/>
                <w:sz w:val="20"/>
              </w:rPr>
              <w:t>No</w:t>
            </w:r>
          </w:p>
        </w:tc>
        <w:tc>
          <w:tcPr>
            <w:tcW w:w="4076" w:type="dxa"/>
            <w:shd w:val="clear" w:color="auto" w:fill="DAE6FB"/>
          </w:tcPr>
          <w:p w14:paraId="03C41DF1" w14:textId="2D14F81E" w:rsidR="009C7402" w:rsidRPr="002337F0" w:rsidRDefault="009C7402" w:rsidP="009C7402">
            <w:pPr>
              <w:rPr>
                <w:rFonts w:ascii="Helvetica" w:hAnsi="Helvetica"/>
                <w:sz w:val="20"/>
              </w:rPr>
            </w:pPr>
            <w:r w:rsidRPr="002337F0">
              <w:rPr>
                <w:rFonts w:ascii="Helvetica" w:hAnsi="Helvetica"/>
                <w:sz w:val="20"/>
              </w:rPr>
              <w:t xml:space="preserve">Indicates whether the buyer accepted the billing agreement for a recurring payment. Currently, this field is always returned in the response for </w:t>
            </w:r>
            <w:r w:rsidR="002045E7" w:rsidRPr="002337F0">
              <w:rPr>
                <w:rFonts w:ascii="Helvetica" w:hAnsi="Helvetica"/>
                <w:sz w:val="20"/>
              </w:rPr>
              <w:t>agreement-based</w:t>
            </w:r>
            <w:r w:rsidRPr="002337F0">
              <w:rPr>
                <w:rFonts w:ascii="Helvetica" w:hAnsi="Helvetica"/>
                <w:sz w:val="20"/>
              </w:rPr>
              <w:t xml:space="preserve"> products, such as subscriptions</w:t>
            </w:r>
            <w:r w:rsidR="006C40EA">
              <w:rPr>
                <w:rFonts w:ascii="Helvetica" w:hAnsi="Helvetica"/>
                <w:sz w:val="20"/>
              </w:rPr>
              <w:t>;</w:t>
            </w:r>
            <w:r w:rsidRPr="002337F0">
              <w:rPr>
                <w:rFonts w:ascii="Helvetica" w:hAnsi="Helvetica"/>
                <w:sz w:val="20"/>
              </w:rPr>
              <w:t xml:space="preserve"> reference transactions</w:t>
            </w:r>
            <w:r w:rsidR="006C40EA">
              <w:rPr>
                <w:rFonts w:ascii="Helvetica" w:hAnsi="Helvetica"/>
                <w:sz w:val="20"/>
              </w:rPr>
              <w:t xml:space="preserve">; </w:t>
            </w:r>
            <w:r w:rsidRPr="002337F0">
              <w:rPr>
                <w:rFonts w:ascii="Helvetica" w:hAnsi="Helvetica"/>
                <w:sz w:val="20"/>
              </w:rPr>
              <w:t>recurring payments</w:t>
            </w:r>
            <w:r w:rsidR="006C40EA">
              <w:rPr>
                <w:rFonts w:ascii="Helvetica" w:hAnsi="Helvetica"/>
                <w:sz w:val="20"/>
              </w:rPr>
              <w:t xml:space="preserve">; and </w:t>
            </w:r>
            <w:r w:rsidRPr="002337F0">
              <w:rPr>
                <w:rFonts w:ascii="Helvetica" w:hAnsi="Helvetica"/>
                <w:sz w:val="20"/>
              </w:rPr>
              <w:t>regular single payment transactions.</w:t>
            </w:r>
          </w:p>
          <w:p w14:paraId="15BD5768" w14:textId="77777777" w:rsidR="009C7402" w:rsidRPr="002337F0" w:rsidRDefault="009C7402" w:rsidP="009C7402">
            <w:pPr>
              <w:rPr>
                <w:rFonts w:ascii="Helvetica" w:hAnsi="Helvetica"/>
                <w:sz w:val="20"/>
              </w:rPr>
            </w:pPr>
          </w:p>
          <w:p w14:paraId="1BCEF4BE" w14:textId="77777777" w:rsidR="009C7402" w:rsidRPr="002337F0" w:rsidRDefault="009C7402" w:rsidP="009C7402">
            <w:pPr>
              <w:rPr>
                <w:rFonts w:ascii="Helvetica" w:hAnsi="Helvetica"/>
                <w:sz w:val="20"/>
              </w:rPr>
            </w:pPr>
            <w:r w:rsidRPr="002337F0">
              <w:rPr>
                <w:rFonts w:ascii="Helvetica" w:hAnsi="Helvetica"/>
                <w:b/>
                <w:sz w:val="20"/>
              </w:rPr>
              <w:t>0</w:t>
            </w:r>
            <w:r w:rsidR="004B443C" w:rsidRPr="002337F0">
              <w:rPr>
                <w:rFonts w:ascii="Helvetica" w:hAnsi="Helvetica"/>
                <w:sz w:val="20"/>
              </w:rPr>
              <w:t xml:space="preserve"> </w:t>
            </w:r>
            <w:r w:rsidR="004B443C" w:rsidRPr="002337F0">
              <w:rPr>
                <w:rFonts w:ascii="Helvetica" w:hAnsi="Helvetica"/>
                <w:b/>
                <w:sz w:val="20"/>
              </w:rPr>
              <w:t xml:space="preserve">– </w:t>
            </w:r>
            <w:r w:rsidRPr="002337F0">
              <w:rPr>
                <w:rFonts w:ascii="Helvetica" w:hAnsi="Helvetica"/>
                <w:sz w:val="20"/>
              </w:rPr>
              <w:t>Not accepted.</w:t>
            </w:r>
          </w:p>
          <w:p w14:paraId="6D8FED32" w14:textId="77777777" w:rsidR="00E33A81" w:rsidRPr="002337F0" w:rsidRDefault="009C7402" w:rsidP="009C7402">
            <w:pPr>
              <w:rPr>
                <w:rFonts w:ascii="Helvetica" w:hAnsi="Helvetica"/>
                <w:sz w:val="20"/>
              </w:rPr>
            </w:pPr>
            <w:r w:rsidRPr="002337F0">
              <w:rPr>
                <w:rFonts w:ascii="Helvetica" w:hAnsi="Helvetica"/>
                <w:b/>
                <w:sz w:val="20"/>
              </w:rPr>
              <w:t>1</w:t>
            </w:r>
            <w:r w:rsidR="004B443C" w:rsidRPr="002337F0">
              <w:rPr>
                <w:rFonts w:ascii="Helvetica" w:hAnsi="Helvetica"/>
                <w:b/>
                <w:sz w:val="20"/>
              </w:rPr>
              <w:t xml:space="preserve"> – </w:t>
            </w:r>
            <w:r w:rsidRPr="002337F0">
              <w:rPr>
                <w:rFonts w:ascii="Helvetica" w:hAnsi="Helvetica"/>
                <w:sz w:val="20"/>
              </w:rPr>
              <w:t>Accepted.</w:t>
            </w:r>
          </w:p>
        </w:tc>
      </w:tr>
      <w:tr w:rsidR="00E33A81" w:rsidRPr="002337F0" w14:paraId="36C25D5F" w14:textId="77777777" w:rsidTr="006846BB">
        <w:trPr>
          <w:jc w:val="center"/>
        </w:trPr>
        <w:tc>
          <w:tcPr>
            <w:tcW w:w="3043" w:type="dxa"/>
            <w:shd w:val="clear" w:color="auto" w:fill="DAE6FB"/>
          </w:tcPr>
          <w:p w14:paraId="13862D93"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paymentStatus</w:t>
            </w:r>
          </w:p>
        </w:tc>
        <w:tc>
          <w:tcPr>
            <w:tcW w:w="1469" w:type="dxa"/>
            <w:shd w:val="clear" w:color="auto" w:fill="DAE6FB"/>
          </w:tcPr>
          <w:p w14:paraId="1D8F2BA2" w14:textId="77777777" w:rsidR="00E33A81" w:rsidRPr="002337F0" w:rsidRDefault="00E33A81" w:rsidP="00E33A81">
            <w:pPr>
              <w:jc w:val="center"/>
              <w:rPr>
                <w:rFonts w:ascii="Helvetica" w:hAnsi="Helvetica"/>
                <w:sz w:val="20"/>
              </w:rPr>
            </w:pPr>
            <w:r w:rsidRPr="002337F0">
              <w:rPr>
                <w:rFonts w:ascii="Helvetica" w:hAnsi="Helvetica"/>
                <w:sz w:val="20"/>
              </w:rPr>
              <w:t>No</w:t>
            </w:r>
          </w:p>
        </w:tc>
        <w:tc>
          <w:tcPr>
            <w:tcW w:w="4076" w:type="dxa"/>
            <w:shd w:val="clear" w:color="auto" w:fill="DAE6FB"/>
          </w:tcPr>
          <w:p w14:paraId="1889A76B" w14:textId="77777777" w:rsidR="004B443C" w:rsidRPr="002337F0" w:rsidRDefault="004B443C" w:rsidP="004B443C">
            <w:pPr>
              <w:rPr>
                <w:rFonts w:ascii="Helvetica" w:hAnsi="Helvetica"/>
                <w:sz w:val="20"/>
              </w:rPr>
            </w:pPr>
            <w:r w:rsidRPr="002337F0">
              <w:rPr>
                <w:rFonts w:ascii="Helvetica" w:hAnsi="Helvetica"/>
                <w:sz w:val="20"/>
              </w:rPr>
              <w:t>Status of the payment.</w:t>
            </w:r>
          </w:p>
          <w:p w14:paraId="73E864DF" w14:textId="77777777" w:rsidR="004B443C" w:rsidRPr="002337F0" w:rsidRDefault="004B443C" w:rsidP="004B443C">
            <w:pPr>
              <w:rPr>
                <w:rFonts w:ascii="Helvetica" w:hAnsi="Helvetica"/>
                <w:sz w:val="20"/>
              </w:rPr>
            </w:pPr>
          </w:p>
          <w:p w14:paraId="3572B746" w14:textId="77777777" w:rsidR="004B443C" w:rsidRPr="002337F0" w:rsidRDefault="004B443C" w:rsidP="004B443C">
            <w:pPr>
              <w:rPr>
                <w:rFonts w:ascii="Helvetica" w:hAnsi="Helvetica"/>
                <w:sz w:val="20"/>
              </w:rPr>
            </w:pPr>
            <w:r w:rsidRPr="002337F0">
              <w:rPr>
                <w:rFonts w:ascii="Helvetica" w:hAnsi="Helvetica"/>
                <w:sz w:val="20"/>
              </w:rPr>
              <w:t>Possible values are:</w:t>
            </w:r>
          </w:p>
          <w:p w14:paraId="0CEDC070" w14:textId="77777777" w:rsidR="004B443C" w:rsidRPr="002337F0" w:rsidRDefault="004B443C" w:rsidP="004B443C">
            <w:pPr>
              <w:rPr>
                <w:rFonts w:ascii="Helvetica" w:hAnsi="Helvetica"/>
                <w:sz w:val="20"/>
              </w:rPr>
            </w:pPr>
            <w:r w:rsidRPr="002337F0">
              <w:rPr>
                <w:rFonts w:ascii="Helvetica" w:hAnsi="Helvetica"/>
                <w:b/>
                <w:sz w:val="20"/>
              </w:rPr>
              <w:t>None</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No status.</w:t>
            </w:r>
          </w:p>
          <w:p w14:paraId="17FC5185" w14:textId="3FFC62FD" w:rsidR="004B443C" w:rsidRPr="002337F0" w:rsidRDefault="004B443C" w:rsidP="004B443C">
            <w:pPr>
              <w:rPr>
                <w:rFonts w:ascii="Helvetica" w:hAnsi="Helvetica"/>
                <w:sz w:val="20"/>
              </w:rPr>
            </w:pPr>
            <w:r w:rsidRPr="002337F0">
              <w:rPr>
                <w:rFonts w:ascii="Helvetica" w:hAnsi="Helvetica"/>
                <w:b/>
                <w:sz w:val="20"/>
              </w:rPr>
              <w:t>Canceled-Reversal</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 reversal has been cancelled</w:t>
            </w:r>
            <w:r w:rsidR="00896502">
              <w:rPr>
                <w:rFonts w:ascii="Helvetica" w:hAnsi="Helvetica"/>
                <w:sz w:val="20"/>
              </w:rPr>
              <w:t>:</w:t>
            </w:r>
            <w:r w:rsidRPr="002337F0">
              <w:rPr>
                <w:rFonts w:ascii="Helvetica" w:hAnsi="Helvetica"/>
                <w:sz w:val="20"/>
              </w:rPr>
              <w:t xml:space="preserve"> for example, when you win a dispute and the funds for the reversal have been returned to you.</w:t>
            </w:r>
          </w:p>
          <w:p w14:paraId="45D02412" w14:textId="506E5BF3" w:rsidR="004B443C" w:rsidRPr="002337F0" w:rsidRDefault="004B443C" w:rsidP="004B443C">
            <w:pPr>
              <w:rPr>
                <w:rFonts w:ascii="Helvetica" w:hAnsi="Helvetica"/>
                <w:sz w:val="20"/>
              </w:rPr>
            </w:pPr>
            <w:r w:rsidRPr="002337F0">
              <w:rPr>
                <w:rFonts w:ascii="Helvetica" w:hAnsi="Helvetica"/>
                <w:b/>
                <w:sz w:val="20"/>
              </w:rPr>
              <w:t>Completed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has been completed and the funds have been added successfully to your account balance.</w:t>
            </w:r>
          </w:p>
          <w:p w14:paraId="5D04AEB0" w14:textId="77777777" w:rsidR="004B443C" w:rsidRPr="002337F0" w:rsidRDefault="004B443C" w:rsidP="004B443C">
            <w:pPr>
              <w:rPr>
                <w:rFonts w:ascii="Helvetica" w:hAnsi="Helvetica"/>
                <w:sz w:val="20"/>
              </w:rPr>
            </w:pPr>
            <w:r w:rsidRPr="002337F0">
              <w:rPr>
                <w:rFonts w:ascii="Helvetica" w:hAnsi="Helvetica"/>
                <w:b/>
                <w:sz w:val="20"/>
              </w:rPr>
              <w:t>Denied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 xml:space="preserve">You denied the payment. This happens only if the payment was previously pending because of possible reasons described for the </w:t>
            </w:r>
            <w:r w:rsidRPr="00DC6D76">
              <w:rPr>
                <w:rFonts w:ascii="Courier New" w:hAnsi="Courier New" w:cs="Courier New"/>
                <w:b/>
                <w:bCs/>
                <w:sz w:val="18"/>
                <w:szCs w:val="18"/>
              </w:rPr>
              <w:t>pendingReason</w:t>
            </w:r>
            <w:r w:rsidRPr="002337F0">
              <w:rPr>
                <w:rFonts w:ascii="Helvetica" w:hAnsi="Helvetica"/>
                <w:sz w:val="20"/>
              </w:rPr>
              <w:t xml:space="preserve"> element.</w:t>
            </w:r>
          </w:p>
          <w:p w14:paraId="17AE8236" w14:textId="60D81723" w:rsidR="004B443C" w:rsidRPr="002337F0" w:rsidRDefault="004B443C" w:rsidP="004B443C">
            <w:pPr>
              <w:rPr>
                <w:rFonts w:ascii="Helvetica" w:hAnsi="Helvetica"/>
                <w:sz w:val="20"/>
              </w:rPr>
            </w:pPr>
            <w:r w:rsidRPr="002337F0">
              <w:rPr>
                <w:rFonts w:ascii="Helvetica" w:hAnsi="Helvetica"/>
                <w:b/>
                <w:sz w:val="20"/>
              </w:rPr>
              <w:t>Expired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authori</w:t>
            </w:r>
            <w:r w:rsidR="006C40EA">
              <w:rPr>
                <w:rFonts w:ascii="Helvetica" w:hAnsi="Helvetica"/>
                <w:sz w:val="20"/>
              </w:rPr>
              <w:t>s</w:t>
            </w:r>
            <w:r w:rsidRPr="002337F0">
              <w:rPr>
                <w:rFonts w:ascii="Helvetica" w:hAnsi="Helvetica"/>
                <w:sz w:val="20"/>
              </w:rPr>
              <w:t>ation period for this payment has been reached.</w:t>
            </w:r>
          </w:p>
          <w:p w14:paraId="1CC61727" w14:textId="77777777" w:rsidR="004B443C" w:rsidRPr="002337F0" w:rsidRDefault="004B443C" w:rsidP="004B443C">
            <w:pPr>
              <w:rPr>
                <w:rFonts w:ascii="Helvetica" w:hAnsi="Helvetica"/>
                <w:sz w:val="20"/>
              </w:rPr>
            </w:pPr>
            <w:r w:rsidRPr="002337F0">
              <w:rPr>
                <w:rFonts w:ascii="Helvetica" w:hAnsi="Helvetica"/>
                <w:b/>
                <w:sz w:val="20"/>
              </w:rPr>
              <w:t>Failed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has failed. This happens only if the payment was made from your buyer's bank account.</w:t>
            </w:r>
          </w:p>
          <w:p w14:paraId="7672FC38" w14:textId="5358FB3F" w:rsidR="004B443C" w:rsidRPr="002337F0" w:rsidRDefault="004B443C" w:rsidP="004B443C">
            <w:pPr>
              <w:rPr>
                <w:rFonts w:ascii="Helvetica" w:hAnsi="Helvetica"/>
                <w:sz w:val="20"/>
              </w:rPr>
            </w:pPr>
            <w:r w:rsidRPr="002337F0">
              <w:rPr>
                <w:rFonts w:ascii="Helvetica" w:hAnsi="Helvetica"/>
                <w:b/>
                <w:sz w:val="20"/>
              </w:rPr>
              <w:t>In-Progress</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 xml:space="preserve">The transaction has not </w:t>
            </w:r>
            <w:r w:rsidR="00002706" w:rsidRPr="002337F0">
              <w:rPr>
                <w:rFonts w:ascii="Helvetica" w:hAnsi="Helvetica"/>
                <w:sz w:val="20"/>
              </w:rPr>
              <w:t>terminated</w:t>
            </w:r>
            <w:r w:rsidR="00896502">
              <w:rPr>
                <w:rFonts w:ascii="Helvetica" w:hAnsi="Helvetica"/>
                <w:sz w:val="20"/>
              </w:rPr>
              <w:t>:</w:t>
            </w:r>
            <w:r w:rsidRPr="002337F0">
              <w:rPr>
                <w:rFonts w:ascii="Helvetica" w:hAnsi="Helvetica"/>
                <w:sz w:val="20"/>
              </w:rPr>
              <w:t xml:space="preserve"> for example, an authori</w:t>
            </w:r>
            <w:r w:rsidR="006C40EA">
              <w:rPr>
                <w:rFonts w:ascii="Helvetica" w:hAnsi="Helvetica"/>
                <w:sz w:val="20"/>
              </w:rPr>
              <w:t>s</w:t>
            </w:r>
            <w:r w:rsidRPr="002337F0">
              <w:rPr>
                <w:rFonts w:ascii="Helvetica" w:hAnsi="Helvetica"/>
                <w:sz w:val="20"/>
              </w:rPr>
              <w:t>ation may be awaiting completion.</w:t>
            </w:r>
          </w:p>
          <w:p w14:paraId="3442F45E" w14:textId="77777777" w:rsidR="004B443C" w:rsidRPr="002337F0" w:rsidRDefault="004B443C" w:rsidP="004B443C">
            <w:pPr>
              <w:rPr>
                <w:rFonts w:ascii="Helvetica" w:hAnsi="Helvetica"/>
                <w:sz w:val="20"/>
              </w:rPr>
            </w:pPr>
            <w:r w:rsidRPr="002337F0">
              <w:rPr>
                <w:rFonts w:ascii="Helvetica" w:hAnsi="Helvetica"/>
                <w:b/>
                <w:sz w:val="20"/>
              </w:rPr>
              <w:t>Partially-Refunded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has been partially refunded.</w:t>
            </w:r>
          </w:p>
          <w:p w14:paraId="07A59617" w14:textId="77777777" w:rsidR="004B443C" w:rsidRPr="002337F0" w:rsidRDefault="004B443C" w:rsidP="004B443C">
            <w:pPr>
              <w:rPr>
                <w:rFonts w:ascii="Helvetica" w:hAnsi="Helvetica"/>
                <w:sz w:val="20"/>
              </w:rPr>
            </w:pPr>
            <w:r w:rsidRPr="002337F0">
              <w:rPr>
                <w:rFonts w:ascii="Helvetica" w:hAnsi="Helvetica"/>
                <w:b/>
                <w:sz w:val="20"/>
              </w:rPr>
              <w:t>Pending</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 xml:space="preserve">The payment is pending. See the </w:t>
            </w:r>
            <w:r w:rsidRPr="00DC6D76">
              <w:rPr>
                <w:rFonts w:ascii="Courier New" w:hAnsi="Courier New" w:cs="Courier New"/>
                <w:b/>
                <w:bCs/>
                <w:sz w:val="18"/>
                <w:szCs w:val="18"/>
              </w:rPr>
              <w:t>pendingReason</w:t>
            </w:r>
            <w:r w:rsidRPr="002337F0">
              <w:rPr>
                <w:rFonts w:ascii="Helvetica" w:hAnsi="Helvetica"/>
                <w:sz w:val="20"/>
              </w:rPr>
              <w:t xml:space="preserve"> field for more information.</w:t>
            </w:r>
          </w:p>
          <w:p w14:paraId="767B9EF5" w14:textId="77777777" w:rsidR="004B443C" w:rsidRPr="002337F0" w:rsidRDefault="004B443C" w:rsidP="004B443C">
            <w:pPr>
              <w:rPr>
                <w:rFonts w:ascii="Helvetica" w:hAnsi="Helvetica"/>
                <w:sz w:val="20"/>
              </w:rPr>
            </w:pPr>
            <w:r w:rsidRPr="002337F0">
              <w:rPr>
                <w:rFonts w:ascii="Helvetica" w:hAnsi="Helvetica"/>
                <w:b/>
                <w:sz w:val="20"/>
              </w:rPr>
              <w:t>Refunded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You refunded the payment.</w:t>
            </w:r>
          </w:p>
          <w:p w14:paraId="7F8E1C74" w14:textId="5723C998" w:rsidR="004B443C" w:rsidRPr="002337F0" w:rsidRDefault="004B443C" w:rsidP="004B443C">
            <w:pPr>
              <w:rPr>
                <w:rFonts w:ascii="Helvetica" w:hAnsi="Helvetica"/>
                <w:sz w:val="20"/>
              </w:rPr>
            </w:pPr>
            <w:r w:rsidRPr="002337F0">
              <w:rPr>
                <w:rFonts w:ascii="Helvetica" w:hAnsi="Helvetica"/>
                <w:b/>
                <w:sz w:val="20"/>
              </w:rPr>
              <w:t>Reversed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 xml:space="preserve">A payment was reversed due to a chargeback or other type of reversal. The funds have been removed from your account balance and returned to the buyer. The reason for the reversal is specified in the </w:t>
            </w:r>
            <w:r w:rsidRPr="00DC6D76">
              <w:rPr>
                <w:rFonts w:ascii="Courier New" w:hAnsi="Courier New" w:cs="Courier New"/>
                <w:b/>
                <w:bCs/>
                <w:sz w:val="18"/>
                <w:szCs w:val="18"/>
              </w:rPr>
              <w:t>reasonCode</w:t>
            </w:r>
            <w:r w:rsidRPr="002337F0">
              <w:rPr>
                <w:rFonts w:ascii="Helvetica" w:hAnsi="Helvetica"/>
                <w:sz w:val="20"/>
              </w:rPr>
              <w:t xml:space="preserve"> element.</w:t>
            </w:r>
          </w:p>
          <w:p w14:paraId="09E68D4C" w14:textId="77777777" w:rsidR="004B443C" w:rsidRPr="002337F0" w:rsidRDefault="004B443C" w:rsidP="004B443C">
            <w:pPr>
              <w:rPr>
                <w:rFonts w:ascii="Helvetica" w:hAnsi="Helvetica"/>
                <w:sz w:val="20"/>
              </w:rPr>
            </w:pPr>
            <w:r w:rsidRPr="002337F0">
              <w:rPr>
                <w:rFonts w:ascii="Helvetica" w:hAnsi="Helvetica"/>
                <w:b/>
                <w:sz w:val="20"/>
              </w:rPr>
              <w:t>Processed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 payment has been accepted.</w:t>
            </w:r>
          </w:p>
          <w:p w14:paraId="6CC75986" w14:textId="30A00289" w:rsidR="00E33A81" w:rsidRPr="002337F0" w:rsidRDefault="004B443C" w:rsidP="004B443C">
            <w:pPr>
              <w:rPr>
                <w:rFonts w:ascii="Helvetica" w:hAnsi="Helvetica"/>
                <w:sz w:val="20"/>
              </w:rPr>
            </w:pPr>
            <w:r w:rsidRPr="002337F0">
              <w:rPr>
                <w:rFonts w:ascii="Helvetica" w:hAnsi="Helvetica"/>
                <w:b/>
                <w:sz w:val="20"/>
              </w:rPr>
              <w:lastRenderedPageBreak/>
              <w:t>Voided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An authori</w:t>
            </w:r>
            <w:r w:rsidR="006C40EA">
              <w:rPr>
                <w:rFonts w:ascii="Helvetica" w:hAnsi="Helvetica"/>
                <w:sz w:val="20"/>
              </w:rPr>
              <w:t>s</w:t>
            </w:r>
            <w:r w:rsidRPr="002337F0">
              <w:rPr>
                <w:rFonts w:ascii="Helvetica" w:hAnsi="Helvetica"/>
                <w:sz w:val="20"/>
              </w:rPr>
              <w:t>ation for this transaction has been voided.</w:t>
            </w:r>
          </w:p>
        </w:tc>
      </w:tr>
      <w:tr w:rsidR="00E33A81" w:rsidRPr="002337F0" w14:paraId="2F2320B5" w14:textId="77777777" w:rsidTr="006846BB">
        <w:trPr>
          <w:jc w:val="center"/>
        </w:trPr>
        <w:tc>
          <w:tcPr>
            <w:tcW w:w="3043" w:type="dxa"/>
            <w:shd w:val="clear" w:color="auto" w:fill="DAE6FB"/>
          </w:tcPr>
          <w:p w14:paraId="5984CA5F"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lastRenderedPageBreak/>
              <w:t>refundStatus</w:t>
            </w:r>
          </w:p>
        </w:tc>
        <w:tc>
          <w:tcPr>
            <w:tcW w:w="1469" w:type="dxa"/>
            <w:shd w:val="clear" w:color="auto" w:fill="DAE6FB"/>
          </w:tcPr>
          <w:p w14:paraId="56547594"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012F8B28" w14:textId="77777777" w:rsidR="00094603" w:rsidRPr="002337F0" w:rsidRDefault="00094603" w:rsidP="00094603">
            <w:pPr>
              <w:rPr>
                <w:rFonts w:ascii="Helvetica" w:hAnsi="Helvetica"/>
                <w:sz w:val="20"/>
              </w:rPr>
            </w:pPr>
            <w:r w:rsidRPr="002337F0">
              <w:rPr>
                <w:rFonts w:ascii="Helvetica" w:hAnsi="Helvetica"/>
                <w:sz w:val="20"/>
              </w:rPr>
              <w:t>Status of the refund.</w:t>
            </w:r>
          </w:p>
          <w:p w14:paraId="17FA2F96" w14:textId="77777777" w:rsidR="00094603" w:rsidRPr="002337F0" w:rsidRDefault="00094603" w:rsidP="00094603">
            <w:pPr>
              <w:rPr>
                <w:rFonts w:ascii="Helvetica" w:hAnsi="Helvetica"/>
                <w:sz w:val="20"/>
              </w:rPr>
            </w:pPr>
          </w:p>
          <w:p w14:paraId="74004DDB" w14:textId="77777777" w:rsidR="00094603" w:rsidRPr="002337F0" w:rsidRDefault="00094603" w:rsidP="00094603">
            <w:pPr>
              <w:rPr>
                <w:rFonts w:ascii="Helvetica" w:hAnsi="Helvetica"/>
                <w:sz w:val="20"/>
              </w:rPr>
            </w:pPr>
            <w:r w:rsidRPr="002337F0">
              <w:rPr>
                <w:rFonts w:ascii="Helvetica" w:hAnsi="Helvetica"/>
                <w:sz w:val="20"/>
              </w:rPr>
              <w:t>Possible value are:</w:t>
            </w:r>
          </w:p>
          <w:p w14:paraId="4AB7B106" w14:textId="77777777" w:rsidR="00094603" w:rsidRPr="002337F0" w:rsidRDefault="00094603" w:rsidP="00094603">
            <w:pPr>
              <w:rPr>
                <w:rFonts w:ascii="Helvetica" w:hAnsi="Helvetica"/>
                <w:sz w:val="20"/>
              </w:rPr>
            </w:pPr>
            <w:r w:rsidRPr="00A70FF9">
              <w:rPr>
                <w:rFonts w:ascii="Helvetica" w:hAnsi="Helvetica"/>
                <w:b/>
                <w:bCs/>
                <w:sz w:val="20"/>
              </w:rPr>
              <w:t>none</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returned if the refund fails</w:t>
            </w:r>
          </w:p>
          <w:p w14:paraId="040F08FA" w14:textId="77777777" w:rsidR="00094603" w:rsidRPr="002337F0" w:rsidRDefault="00094603" w:rsidP="00094603">
            <w:pPr>
              <w:rPr>
                <w:rFonts w:ascii="Helvetica" w:hAnsi="Helvetica"/>
                <w:sz w:val="20"/>
              </w:rPr>
            </w:pPr>
            <w:r w:rsidRPr="00A70FF9">
              <w:rPr>
                <w:rFonts w:ascii="Helvetica" w:hAnsi="Helvetica"/>
                <w:b/>
                <w:bCs/>
                <w:sz w:val="20"/>
              </w:rPr>
              <w:t>instant</w:t>
            </w:r>
            <w:r w:rsidRPr="002337F0">
              <w:rPr>
                <w:rFonts w:ascii="Helvetica" w:hAnsi="Helvetica"/>
                <w:sz w:val="20"/>
              </w:rPr>
              <w:t xml:space="preserve"> – refund was instant</w:t>
            </w:r>
          </w:p>
          <w:p w14:paraId="4FD81179" w14:textId="77777777" w:rsidR="00E33A81" w:rsidRPr="002337F0" w:rsidRDefault="00094603" w:rsidP="00094603">
            <w:pPr>
              <w:rPr>
                <w:rFonts w:ascii="Helvetica" w:hAnsi="Helvetica"/>
                <w:sz w:val="20"/>
              </w:rPr>
            </w:pPr>
            <w:r w:rsidRPr="00A70FF9">
              <w:rPr>
                <w:rFonts w:ascii="Helvetica" w:hAnsi="Helvetica"/>
                <w:b/>
                <w:bCs/>
                <w:sz w:val="20"/>
              </w:rPr>
              <w:t>delayed</w:t>
            </w:r>
            <w:r w:rsidRPr="002337F0">
              <w:rPr>
                <w:rFonts w:ascii="Helvetica" w:hAnsi="Helvetica"/>
                <w:sz w:val="20"/>
              </w:rPr>
              <w:t xml:space="preserve"> – refund was delayed</w:t>
            </w:r>
          </w:p>
        </w:tc>
      </w:tr>
      <w:tr w:rsidR="00E33A81" w:rsidRPr="002337F0" w14:paraId="45309A51" w14:textId="77777777" w:rsidTr="006846BB">
        <w:trPr>
          <w:jc w:val="center"/>
        </w:trPr>
        <w:tc>
          <w:tcPr>
            <w:tcW w:w="3043" w:type="dxa"/>
            <w:shd w:val="clear" w:color="auto" w:fill="DAE6FB"/>
          </w:tcPr>
          <w:p w14:paraId="71AA79BF"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pendingReason</w:t>
            </w:r>
          </w:p>
        </w:tc>
        <w:tc>
          <w:tcPr>
            <w:tcW w:w="1469" w:type="dxa"/>
            <w:shd w:val="clear" w:color="auto" w:fill="DAE6FB"/>
          </w:tcPr>
          <w:p w14:paraId="340D84DB" w14:textId="77777777" w:rsidR="00E33A81" w:rsidRPr="002337F0" w:rsidRDefault="00E33A81" w:rsidP="000B15B3">
            <w:pPr>
              <w:jc w:val="center"/>
              <w:rPr>
                <w:rFonts w:ascii="Helvetica" w:hAnsi="Helvetica"/>
                <w:sz w:val="20"/>
              </w:rPr>
            </w:pPr>
            <w:r w:rsidRPr="002337F0">
              <w:rPr>
                <w:rFonts w:ascii="Helvetica" w:hAnsi="Helvetica"/>
                <w:sz w:val="20"/>
              </w:rPr>
              <w:t>No</w:t>
            </w:r>
            <w:r w:rsidR="004B443C" w:rsidRPr="002337F0">
              <w:rPr>
                <w:rStyle w:val="FootnoteReference"/>
                <w:rFonts w:ascii="Helvetica" w:hAnsi="Helvetica"/>
                <w:sz w:val="20"/>
              </w:rPr>
              <w:footnoteReference w:id="9"/>
            </w:r>
          </w:p>
        </w:tc>
        <w:tc>
          <w:tcPr>
            <w:tcW w:w="4076" w:type="dxa"/>
            <w:shd w:val="clear" w:color="auto" w:fill="DAE6FB"/>
          </w:tcPr>
          <w:p w14:paraId="05AE91C4" w14:textId="77777777" w:rsidR="004B443C" w:rsidRPr="002337F0" w:rsidRDefault="004B443C" w:rsidP="004B443C">
            <w:pPr>
              <w:rPr>
                <w:rFonts w:ascii="Helvetica" w:hAnsi="Helvetica"/>
                <w:sz w:val="20"/>
              </w:rPr>
            </w:pPr>
            <w:r w:rsidRPr="002337F0">
              <w:rPr>
                <w:rFonts w:ascii="Helvetica" w:hAnsi="Helvetica"/>
                <w:sz w:val="20"/>
              </w:rPr>
              <w:t>The reason the payment is pending.</w:t>
            </w:r>
          </w:p>
          <w:p w14:paraId="151AB544" w14:textId="77777777" w:rsidR="004B443C" w:rsidRPr="002337F0" w:rsidRDefault="004B443C" w:rsidP="004B443C">
            <w:pPr>
              <w:rPr>
                <w:rFonts w:ascii="Helvetica" w:hAnsi="Helvetica"/>
                <w:sz w:val="20"/>
              </w:rPr>
            </w:pPr>
          </w:p>
          <w:p w14:paraId="3CA8B9DC" w14:textId="77777777" w:rsidR="004B443C" w:rsidRPr="002337F0" w:rsidRDefault="004B443C" w:rsidP="004B443C">
            <w:pPr>
              <w:rPr>
                <w:rFonts w:ascii="Helvetica" w:hAnsi="Helvetica"/>
                <w:sz w:val="20"/>
              </w:rPr>
            </w:pPr>
            <w:r w:rsidRPr="002337F0">
              <w:rPr>
                <w:rFonts w:ascii="Helvetica" w:hAnsi="Helvetica"/>
                <w:sz w:val="20"/>
              </w:rPr>
              <w:t>Possible values are:</w:t>
            </w:r>
          </w:p>
          <w:p w14:paraId="2FEF03B1" w14:textId="77777777" w:rsidR="004B443C" w:rsidRPr="002337F0" w:rsidRDefault="004B443C" w:rsidP="004B443C">
            <w:pPr>
              <w:rPr>
                <w:rFonts w:ascii="Helvetica" w:hAnsi="Helvetica"/>
                <w:sz w:val="20"/>
              </w:rPr>
            </w:pPr>
            <w:r w:rsidRPr="002337F0">
              <w:rPr>
                <w:rFonts w:ascii="Helvetica" w:hAnsi="Helvetica"/>
                <w:b/>
                <w:sz w:val="20"/>
              </w:rPr>
              <w:t>none</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No pending reason.</w:t>
            </w:r>
          </w:p>
          <w:p w14:paraId="7F6D5DCF" w14:textId="61F85402" w:rsidR="004B443C" w:rsidRPr="002337F0" w:rsidRDefault="004B443C" w:rsidP="004B443C">
            <w:pPr>
              <w:rPr>
                <w:rFonts w:ascii="Helvetica" w:hAnsi="Helvetica"/>
                <w:sz w:val="20"/>
              </w:rPr>
            </w:pPr>
            <w:r w:rsidRPr="002337F0">
              <w:rPr>
                <w:rFonts w:ascii="Helvetica" w:hAnsi="Helvetica"/>
                <w:b/>
                <w:sz w:val="20"/>
              </w:rPr>
              <w:t>address</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because your buyer did not include a confirmed shipping address and your Payment Receiving Preferences is set such that you want to</w:t>
            </w:r>
            <w:r w:rsidR="00A70FF9">
              <w:rPr>
                <w:rFonts w:ascii="Helvetica" w:hAnsi="Helvetica"/>
                <w:sz w:val="20"/>
              </w:rPr>
              <w:t xml:space="preserve"> </w:t>
            </w:r>
            <w:r w:rsidRPr="002337F0">
              <w:rPr>
                <w:rFonts w:ascii="Helvetica" w:hAnsi="Helvetica"/>
                <w:sz w:val="20"/>
              </w:rPr>
              <w:t>accept or deny each of these payments</w:t>
            </w:r>
            <w:r w:rsidR="00A70FF9">
              <w:rPr>
                <w:rFonts w:ascii="Helvetica" w:hAnsi="Helvetica"/>
                <w:sz w:val="20"/>
              </w:rPr>
              <w:t xml:space="preserve"> manually</w:t>
            </w:r>
            <w:r w:rsidRPr="002337F0">
              <w:rPr>
                <w:rFonts w:ascii="Helvetica" w:hAnsi="Helvetica"/>
                <w:sz w:val="20"/>
              </w:rPr>
              <w:t>. To change your preference, go to the Preferences section of your Profile.</w:t>
            </w:r>
          </w:p>
          <w:p w14:paraId="21B4DD77" w14:textId="0EC19D0B" w:rsidR="004B443C" w:rsidRPr="002337F0" w:rsidRDefault="004B443C" w:rsidP="004B443C">
            <w:pPr>
              <w:rPr>
                <w:rFonts w:ascii="Helvetica" w:hAnsi="Helvetica"/>
                <w:sz w:val="20"/>
              </w:rPr>
            </w:pPr>
            <w:r w:rsidRPr="002337F0">
              <w:rPr>
                <w:rFonts w:ascii="Helvetica" w:hAnsi="Helvetica"/>
                <w:b/>
                <w:sz w:val="20"/>
              </w:rPr>
              <w:t>authorization</w:t>
            </w:r>
            <w:r w:rsidR="00A70FF9">
              <w:rPr>
                <w:rStyle w:val="FootnoteReference"/>
                <w:rFonts w:ascii="Helvetica" w:hAnsi="Helvetica"/>
                <w:b/>
                <w:sz w:val="20"/>
              </w:rPr>
              <w:footnoteReference w:id="10"/>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because it has been authori</w:t>
            </w:r>
            <w:r w:rsidR="00A70FF9">
              <w:rPr>
                <w:rFonts w:ascii="Helvetica" w:hAnsi="Helvetica"/>
                <w:sz w:val="20"/>
              </w:rPr>
              <w:t>s</w:t>
            </w:r>
            <w:r w:rsidRPr="002337F0">
              <w:rPr>
                <w:rFonts w:ascii="Helvetica" w:hAnsi="Helvetica"/>
                <w:sz w:val="20"/>
              </w:rPr>
              <w:t>ed but not settled</w:t>
            </w:r>
            <w:r w:rsidR="00002706" w:rsidRPr="002337F0">
              <w:rPr>
                <w:rFonts w:ascii="Helvetica" w:hAnsi="Helvetica"/>
                <w:sz w:val="20"/>
              </w:rPr>
              <w:t xml:space="preserve">. </w:t>
            </w:r>
            <w:r w:rsidRPr="002337F0">
              <w:rPr>
                <w:rFonts w:ascii="Helvetica" w:hAnsi="Helvetica"/>
                <w:sz w:val="20"/>
              </w:rPr>
              <w:t>You must capture the funds first.</w:t>
            </w:r>
          </w:p>
          <w:p w14:paraId="32A0DD19" w14:textId="77777777" w:rsidR="004B443C" w:rsidRPr="002337F0" w:rsidRDefault="004B443C" w:rsidP="004B443C">
            <w:pPr>
              <w:rPr>
                <w:rFonts w:ascii="Helvetica" w:hAnsi="Helvetica"/>
                <w:sz w:val="20"/>
              </w:rPr>
            </w:pPr>
            <w:r w:rsidRPr="002337F0">
              <w:rPr>
                <w:rFonts w:ascii="Helvetica" w:hAnsi="Helvetica"/>
                <w:b/>
                <w:sz w:val="20"/>
              </w:rPr>
              <w:t>echeck</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because it was made by an eCheck that has not yet cleared.</w:t>
            </w:r>
          </w:p>
          <w:p w14:paraId="604ECAC4" w14:textId="77777777" w:rsidR="004B443C" w:rsidRPr="002337F0" w:rsidRDefault="004B443C" w:rsidP="004B443C">
            <w:pPr>
              <w:rPr>
                <w:rFonts w:ascii="Helvetica" w:hAnsi="Helvetica"/>
                <w:sz w:val="20"/>
              </w:rPr>
            </w:pPr>
            <w:r w:rsidRPr="002337F0">
              <w:rPr>
                <w:rFonts w:ascii="Helvetica" w:hAnsi="Helvetica"/>
                <w:b/>
                <w:sz w:val="20"/>
              </w:rPr>
              <w:t>intl</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because you hold a non-U.S. account and do not have a withdrawal mechanism. You must manually accept or deny this payment from your Account Overview.</w:t>
            </w:r>
          </w:p>
          <w:p w14:paraId="49C5B45E" w14:textId="77777777" w:rsidR="004B443C" w:rsidRPr="002337F0" w:rsidRDefault="004B443C" w:rsidP="004B443C">
            <w:pPr>
              <w:rPr>
                <w:rFonts w:ascii="Helvetica" w:hAnsi="Helvetica"/>
                <w:sz w:val="20"/>
              </w:rPr>
            </w:pPr>
            <w:r w:rsidRPr="002337F0">
              <w:rPr>
                <w:rFonts w:ascii="Helvetica" w:hAnsi="Helvetica"/>
                <w:b/>
                <w:sz w:val="20"/>
              </w:rPr>
              <w:t>multi-currency</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You do not have a balance in the currency sent, and you do not have your Payment Receiving Preferences set to automatically convert and accept this payment</w:t>
            </w:r>
            <w:r w:rsidR="00002706" w:rsidRPr="002337F0">
              <w:rPr>
                <w:rFonts w:ascii="Helvetica" w:hAnsi="Helvetica"/>
                <w:sz w:val="20"/>
              </w:rPr>
              <w:t xml:space="preserve">. </w:t>
            </w:r>
            <w:r w:rsidRPr="002337F0">
              <w:rPr>
                <w:rFonts w:ascii="Helvetica" w:hAnsi="Helvetica"/>
                <w:sz w:val="20"/>
              </w:rPr>
              <w:t>You must manually accept or deny this payment.</w:t>
            </w:r>
          </w:p>
          <w:p w14:paraId="40A55AF5" w14:textId="77A84DE7" w:rsidR="004B443C" w:rsidRPr="002337F0" w:rsidRDefault="004B443C" w:rsidP="004B443C">
            <w:pPr>
              <w:rPr>
                <w:rFonts w:ascii="Helvetica" w:hAnsi="Helvetica"/>
                <w:sz w:val="20"/>
              </w:rPr>
            </w:pPr>
            <w:r w:rsidRPr="002337F0">
              <w:rPr>
                <w:rFonts w:ascii="Helvetica" w:hAnsi="Helvetica"/>
                <w:b/>
                <w:sz w:val="20"/>
              </w:rPr>
              <w:t>order</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because it is part of an order that has been authori</w:t>
            </w:r>
            <w:r w:rsidR="00A70FF9">
              <w:rPr>
                <w:rFonts w:ascii="Helvetica" w:hAnsi="Helvetica"/>
                <w:sz w:val="20"/>
              </w:rPr>
              <w:t>s</w:t>
            </w:r>
            <w:r w:rsidRPr="002337F0">
              <w:rPr>
                <w:rFonts w:ascii="Helvetica" w:hAnsi="Helvetica"/>
                <w:sz w:val="20"/>
              </w:rPr>
              <w:t>ed but not settled.</w:t>
            </w:r>
          </w:p>
          <w:p w14:paraId="229F368F" w14:textId="77777777" w:rsidR="004B443C" w:rsidRPr="002337F0" w:rsidRDefault="004B443C" w:rsidP="004B443C">
            <w:pPr>
              <w:rPr>
                <w:rFonts w:ascii="Helvetica" w:hAnsi="Helvetica"/>
                <w:sz w:val="20"/>
              </w:rPr>
            </w:pPr>
            <w:r w:rsidRPr="002337F0">
              <w:rPr>
                <w:rFonts w:ascii="Helvetica" w:hAnsi="Helvetica"/>
                <w:b/>
                <w:sz w:val="20"/>
              </w:rPr>
              <w:t>payment-review</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while it is being reviewed by PayPal for risk.</w:t>
            </w:r>
          </w:p>
          <w:p w14:paraId="50FCBF59" w14:textId="041D0695" w:rsidR="004B443C" w:rsidRPr="002337F0" w:rsidRDefault="004B443C" w:rsidP="004B443C">
            <w:pPr>
              <w:rPr>
                <w:rFonts w:ascii="Helvetica" w:hAnsi="Helvetica"/>
                <w:sz w:val="20"/>
              </w:rPr>
            </w:pPr>
            <w:r w:rsidRPr="002337F0">
              <w:rPr>
                <w:rFonts w:ascii="Helvetica" w:hAnsi="Helvetica"/>
                <w:b/>
                <w:sz w:val="20"/>
              </w:rPr>
              <w:t>regulatory-review</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while we make sure it meets regulatory requirements. You will be contacted again from 24 to 72 hours with the outcome of the review.</w:t>
            </w:r>
          </w:p>
          <w:p w14:paraId="0B45AA67" w14:textId="77777777" w:rsidR="004B443C" w:rsidRPr="002337F0" w:rsidRDefault="004B443C" w:rsidP="004B443C">
            <w:pPr>
              <w:rPr>
                <w:rFonts w:ascii="Helvetica" w:hAnsi="Helvetica"/>
                <w:sz w:val="20"/>
              </w:rPr>
            </w:pPr>
            <w:r w:rsidRPr="002337F0">
              <w:rPr>
                <w:rFonts w:ascii="Helvetica" w:hAnsi="Helvetica"/>
                <w:b/>
                <w:sz w:val="20"/>
              </w:rPr>
              <w:t>unilateral</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because it was made to an email address that is not yet registered or confirmed.</w:t>
            </w:r>
          </w:p>
          <w:p w14:paraId="0AA6E892" w14:textId="77777777" w:rsidR="004B443C" w:rsidRPr="002337F0" w:rsidRDefault="004B443C" w:rsidP="004B443C">
            <w:pPr>
              <w:rPr>
                <w:rFonts w:ascii="Helvetica" w:hAnsi="Helvetica"/>
                <w:sz w:val="20"/>
              </w:rPr>
            </w:pPr>
            <w:r w:rsidRPr="002337F0">
              <w:rPr>
                <w:rFonts w:ascii="Helvetica" w:hAnsi="Helvetica"/>
                <w:b/>
                <w:sz w:val="20"/>
              </w:rPr>
              <w:t>verify</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because you are not yet verified. You must verify your account before you can accept this payment.</w:t>
            </w:r>
          </w:p>
          <w:p w14:paraId="4034D087" w14:textId="77777777" w:rsidR="00E33A81" w:rsidRPr="002337F0" w:rsidRDefault="004B443C" w:rsidP="004B443C">
            <w:pPr>
              <w:rPr>
                <w:rFonts w:ascii="Helvetica" w:hAnsi="Helvetica"/>
                <w:sz w:val="20"/>
              </w:rPr>
            </w:pPr>
            <w:r w:rsidRPr="002337F0">
              <w:rPr>
                <w:rFonts w:ascii="Helvetica" w:hAnsi="Helvetica"/>
                <w:b/>
                <w:sz w:val="20"/>
              </w:rPr>
              <w:t>other</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The payment is pending for a reason other than those listed above. For more information, contact PayPal Customer Service.</w:t>
            </w:r>
          </w:p>
        </w:tc>
      </w:tr>
      <w:tr w:rsidR="00E33A81" w:rsidRPr="002337F0" w14:paraId="4C244ABC" w14:textId="77777777" w:rsidTr="006846BB">
        <w:trPr>
          <w:jc w:val="center"/>
        </w:trPr>
        <w:tc>
          <w:tcPr>
            <w:tcW w:w="3043" w:type="dxa"/>
            <w:shd w:val="clear" w:color="auto" w:fill="DAE6FB"/>
          </w:tcPr>
          <w:p w14:paraId="749CF601"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lastRenderedPageBreak/>
              <w:t>reasonCode</w:t>
            </w:r>
          </w:p>
        </w:tc>
        <w:tc>
          <w:tcPr>
            <w:tcW w:w="1469" w:type="dxa"/>
            <w:shd w:val="clear" w:color="auto" w:fill="DAE6FB"/>
          </w:tcPr>
          <w:p w14:paraId="449689BC"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5E2ED76C" w14:textId="77777777" w:rsidR="004B443C" w:rsidRPr="002337F0" w:rsidRDefault="004B443C" w:rsidP="004B443C">
            <w:pPr>
              <w:rPr>
                <w:rFonts w:ascii="Helvetica" w:hAnsi="Helvetica"/>
                <w:sz w:val="20"/>
              </w:rPr>
            </w:pPr>
            <w:r w:rsidRPr="002337F0">
              <w:rPr>
                <w:rFonts w:ascii="Helvetica" w:hAnsi="Helvetica"/>
                <w:sz w:val="20"/>
              </w:rPr>
              <w:t>The reason for a reversal if the transaction type is reversal.</w:t>
            </w:r>
          </w:p>
          <w:p w14:paraId="460B3A2D" w14:textId="77777777" w:rsidR="004B443C" w:rsidRPr="002337F0" w:rsidRDefault="004B443C" w:rsidP="004B443C">
            <w:pPr>
              <w:rPr>
                <w:rFonts w:ascii="Helvetica" w:hAnsi="Helvetica"/>
                <w:sz w:val="20"/>
              </w:rPr>
            </w:pPr>
          </w:p>
          <w:p w14:paraId="37C3B86D" w14:textId="77777777" w:rsidR="004B443C" w:rsidRPr="002337F0" w:rsidRDefault="004B443C" w:rsidP="004B443C">
            <w:pPr>
              <w:rPr>
                <w:rFonts w:ascii="Helvetica" w:hAnsi="Helvetica"/>
                <w:sz w:val="20"/>
              </w:rPr>
            </w:pPr>
            <w:r w:rsidRPr="002337F0">
              <w:rPr>
                <w:rFonts w:ascii="Helvetica" w:hAnsi="Helvetica"/>
                <w:sz w:val="20"/>
              </w:rPr>
              <w:t>Possible values are:</w:t>
            </w:r>
          </w:p>
          <w:p w14:paraId="6A86EC89" w14:textId="77777777" w:rsidR="004B443C" w:rsidRPr="002337F0" w:rsidRDefault="004B443C" w:rsidP="004B443C">
            <w:pPr>
              <w:rPr>
                <w:rFonts w:ascii="Helvetica" w:hAnsi="Helvetica"/>
                <w:sz w:val="20"/>
              </w:rPr>
            </w:pPr>
            <w:r w:rsidRPr="002337F0">
              <w:rPr>
                <w:rFonts w:ascii="Helvetica" w:hAnsi="Helvetica"/>
                <w:b/>
                <w:sz w:val="20"/>
              </w:rPr>
              <w:t>none</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No reason code.</w:t>
            </w:r>
          </w:p>
          <w:p w14:paraId="552D33C9" w14:textId="12F9A7DC" w:rsidR="004B443C" w:rsidRPr="002337F0" w:rsidRDefault="004B443C" w:rsidP="004B443C">
            <w:pPr>
              <w:rPr>
                <w:rFonts w:ascii="Helvetica" w:hAnsi="Helvetica"/>
                <w:sz w:val="20"/>
              </w:rPr>
            </w:pPr>
            <w:r w:rsidRPr="002337F0">
              <w:rPr>
                <w:rFonts w:ascii="Helvetica" w:hAnsi="Helvetica"/>
                <w:b/>
                <w:sz w:val="20"/>
              </w:rPr>
              <w:t>chargeback</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 reversal has occurred on this transaction due to a chargeback by your buyer.</w:t>
            </w:r>
          </w:p>
          <w:p w14:paraId="42289510" w14:textId="77777777" w:rsidR="004B443C" w:rsidRPr="002337F0" w:rsidRDefault="004B443C" w:rsidP="004B443C">
            <w:pPr>
              <w:rPr>
                <w:rFonts w:ascii="Helvetica" w:hAnsi="Helvetica"/>
                <w:sz w:val="20"/>
              </w:rPr>
            </w:pPr>
            <w:r w:rsidRPr="002337F0">
              <w:rPr>
                <w:rFonts w:ascii="Helvetica" w:hAnsi="Helvetica"/>
                <w:b/>
                <w:sz w:val="20"/>
              </w:rPr>
              <w:t>guarantee</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 reversal has occurred on this transaction due to your buyer triggering a money-back guarantee.</w:t>
            </w:r>
          </w:p>
          <w:p w14:paraId="29EB67FF" w14:textId="77777777" w:rsidR="004B443C" w:rsidRPr="002337F0" w:rsidRDefault="004B443C" w:rsidP="004B443C">
            <w:pPr>
              <w:rPr>
                <w:rFonts w:ascii="Helvetica" w:hAnsi="Helvetica"/>
                <w:sz w:val="20"/>
              </w:rPr>
            </w:pPr>
            <w:r w:rsidRPr="002337F0">
              <w:rPr>
                <w:rFonts w:ascii="Helvetica" w:hAnsi="Helvetica"/>
                <w:b/>
                <w:sz w:val="20"/>
              </w:rPr>
              <w:t>buyer-complaint</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 reversal has occurred on this transaction due to a complaint about the transaction from your buyer.</w:t>
            </w:r>
          </w:p>
          <w:p w14:paraId="47016BAA" w14:textId="77777777" w:rsidR="004B443C" w:rsidRPr="002337F0" w:rsidRDefault="004B443C" w:rsidP="004B443C">
            <w:pPr>
              <w:rPr>
                <w:rFonts w:ascii="Helvetica" w:hAnsi="Helvetica"/>
                <w:sz w:val="20"/>
              </w:rPr>
            </w:pPr>
            <w:r w:rsidRPr="002337F0">
              <w:rPr>
                <w:rFonts w:ascii="Helvetica" w:hAnsi="Helvetica"/>
                <w:b/>
                <w:sz w:val="20"/>
              </w:rPr>
              <w:t>refund</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 reversal has occurred on this transaction because you have given the buyer a refund.</w:t>
            </w:r>
          </w:p>
          <w:p w14:paraId="1C8C4448" w14:textId="77777777" w:rsidR="00E33A81" w:rsidRPr="002337F0" w:rsidRDefault="004B443C" w:rsidP="004B443C">
            <w:pPr>
              <w:rPr>
                <w:rFonts w:ascii="Helvetica" w:hAnsi="Helvetica"/>
                <w:sz w:val="20"/>
              </w:rPr>
            </w:pPr>
            <w:r w:rsidRPr="002337F0">
              <w:rPr>
                <w:rFonts w:ascii="Helvetica" w:hAnsi="Helvetica"/>
                <w:b/>
                <w:sz w:val="20"/>
              </w:rPr>
              <w:t>other</w:t>
            </w:r>
            <w:r w:rsidRPr="002337F0">
              <w:rPr>
                <w:rFonts w:ascii="Helvetica" w:hAnsi="Helvetica"/>
                <w:sz w:val="20"/>
              </w:rPr>
              <w:t xml:space="preserve"> </w:t>
            </w:r>
            <w:r w:rsidRPr="002337F0">
              <w:rPr>
                <w:rFonts w:ascii="Helvetica" w:hAnsi="Helvetica"/>
                <w:b/>
                <w:sz w:val="20"/>
              </w:rPr>
              <w:t xml:space="preserve">– </w:t>
            </w:r>
            <w:r w:rsidRPr="002337F0">
              <w:rPr>
                <w:rFonts w:ascii="Helvetica" w:hAnsi="Helvetica"/>
                <w:sz w:val="20"/>
              </w:rPr>
              <w:t>A reversal has occurred on this transaction due to a reason not listed above.</w:t>
            </w:r>
          </w:p>
        </w:tc>
      </w:tr>
      <w:tr w:rsidR="00E33A81" w:rsidRPr="004D18A8" w14:paraId="409DE2A6" w14:textId="77777777" w:rsidTr="004D18A8">
        <w:trPr>
          <w:jc w:val="center"/>
        </w:trPr>
        <w:tc>
          <w:tcPr>
            <w:tcW w:w="3043" w:type="dxa"/>
            <w:shd w:val="clear" w:color="auto" w:fill="DAE6FB"/>
          </w:tcPr>
          <w:p w14:paraId="2753DA33" w14:textId="77777777" w:rsidR="00E33A81" w:rsidRPr="004D18A8" w:rsidRDefault="00E33A81" w:rsidP="000B15B3">
            <w:pPr>
              <w:rPr>
                <w:rFonts w:ascii="Courier New" w:hAnsi="Courier New" w:cs="Courier New"/>
                <w:b/>
                <w:sz w:val="20"/>
              </w:rPr>
            </w:pPr>
            <w:r w:rsidRPr="004D18A8">
              <w:rPr>
                <w:rFonts w:ascii="Courier New" w:hAnsi="Courier New" w:cs="Courier New"/>
                <w:b/>
                <w:sz w:val="20"/>
              </w:rPr>
              <w:t>protectionEligibilityType</w:t>
            </w:r>
          </w:p>
        </w:tc>
        <w:tc>
          <w:tcPr>
            <w:tcW w:w="1469" w:type="dxa"/>
            <w:shd w:val="clear" w:color="auto" w:fill="DAE6FB"/>
          </w:tcPr>
          <w:p w14:paraId="56E6B071" w14:textId="77777777" w:rsidR="00E33A81" w:rsidRPr="004D18A8" w:rsidRDefault="00E33A81" w:rsidP="000B15B3">
            <w:pPr>
              <w:jc w:val="center"/>
              <w:rPr>
                <w:rFonts w:ascii="Helvetica" w:hAnsi="Helvetica"/>
                <w:sz w:val="20"/>
              </w:rPr>
            </w:pPr>
            <w:r w:rsidRPr="004D18A8">
              <w:rPr>
                <w:rFonts w:ascii="Helvetica" w:hAnsi="Helvetica"/>
                <w:sz w:val="20"/>
              </w:rPr>
              <w:t>No</w:t>
            </w:r>
          </w:p>
        </w:tc>
        <w:tc>
          <w:tcPr>
            <w:tcW w:w="4076" w:type="dxa"/>
            <w:shd w:val="clear" w:color="auto" w:fill="DAE6FB"/>
          </w:tcPr>
          <w:p w14:paraId="6B0BB7B0" w14:textId="77777777" w:rsidR="004B443C" w:rsidRPr="004D18A8" w:rsidRDefault="004B443C" w:rsidP="004B443C">
            <w:pPr>
              <w:rPr>
                <w:rFonts w:ascii="Helvetica" w:hAnsi="Helvetica"/>
                <w:sz w:val="20"/>
              </w:rPr>
            </w:pPr>
            <w:r w:rsidRPr="004D18A8">
              <w:rPr>
                <w:rFonts w:ascii="Helvetica" w:hAnsi="Helvetica"/>
                <w:sz w:val="20"/>
              </w:rPr>
              <w:t>The kind of seller protection in force for the transaction.</w:t>
            </w:r>
          </w:p>
          <w:p w14:paraId="3B92D692" w14:textId="77777777" w:rsidR="004B443C" w:rsidRPr="004D18A8" w:rsidRDefault="004B443C" w:rsidP="004B443C">
            <w:pPr>
              <w:rPr>
                <w:rFonts w:ascii="Helvetica" w:hAnsi="Helvetica"/>
                <w:sz w:val="20"/>
              </w:rPr>
            </w:pPr>
          </w:p>
          <w:p w14:paraId="654CEEDC" w14:textId="77777777" w:rsidR="00A70FF9" w:rsidRDefault="004B443C" w:rsidP="004B443C">
            <w:pPr>
              <w:rPr>
                <w:rFonts w:ascii="Helvetica" w:hAnsi="Helvetica"/>
                <w:sz w:val="20"/>
              </w:rPr>
            </w:pPr>
            <w:r w:rsidRPr="004D18A8">
              <w:rPr>
                <w:rFonts w:ascii="Helvetica" w:hAnsi="Helvetica"/>
                <w:sz w:val="20"/>
              </w:rPr>
              <w:t>Possible value</w:t>
            </w:r>
            <w:r w:rsidR="00A70FF9">
              <w:rPr>
                <w:rFonts w:ascii="Helvetica" w:hAnsi="Helvetica"/>
                <w:sz w:val="20"/>
              </w:rPr>
              <w:t>s</w:t>
            </w:r>
            <w:r w:rsidRPr="004D18A8">
              <w:rPr>
                <w:rFonts w:ascii="Helvetica" w:hAnsi="Helvetica"/>
                <w:sz w:val="20"/>
              </w:rPr>
              <w:t xml:space="preserve"> are:</w:t>
            </w:r>
          </w:p>
          <w:p w14:paraId="0B3E6DCB" w14:textId="6316306F" w:rsidR="004B443C" w:rsidRPr="004D18A8" w:rsidRDefault="004B443C" w:rsidP="004B443C">
            <w:pPr>
              <w:rPr>
                <w:rFonts w:ascii="Helvetica" w:hAnsi="Helvetica"/>
                <w:sz w:val="20"/>
              </w:rPr>
            </w:pPr>
            <w:r w:rsidRPr="004D18A8">
              <w:rPr>
                <w:rFonts w:ascii="Helvetica" w:hAnsi="Helvetica"/>
                <w:b/>
                <w:sz w:val="20"/>
              </w:rPr>
              <w:t>ItemNotReceivedEligible</w:t>
            </w:r>
            <w:r w:rsidRPr="004D18A8">
              <w:rPr>
                <w:rFonts w:ascii="Helvetica" w:hAnsi="Helvetica"/>
                <w:sz w:val="20"/>
              </w:rPr>
              <w:t xml:space="preserve"> </w:t>
            </w:r>
            <w:r w:rsidRPr="004D18A8">
              <w:rPr>
                <w:rFonts w:ascii="Helvetica" w:hAnsi="Helvetica"/>
                <w:b/>
                <w:sz w:val="20"/>
              </w:rPr>
              <w:t xml:space="preserve">– </w:t>
            </w:r>
            <w:r w:rsidRPr="004D18A8">
              <w:rPr>
                <w:rFonts w:ascii="Helvetica" w:hAnsi="Helvetica"/>
                <w:sz w:val="20"/>
              </w:rPr>
              <w:t>Merchant is protected by PayPal's Seller Protection Policy for Item Not Received.</w:t>
            </w:r>
          </w:p>
          <w:p w14:paraId="7506B48C" w14:textId="4C2ABE1C" w:rsidR="004B443C" w:rsidRPr="004D18A8" w:rsidRDefault="004B443C" w:rsidP="004B443C">
            <w:pPr>
              <w:rPr>
                <w:rFonts w:ascii="Helvetica" w:hAnsi="Helvetica"/>
                <w:sz w:val="20"/>
              </w:rPr>
            </w:pPr>
            <w:r w:rsidRPr="004D18A8">
              <w:rPr>
                <w:rFonts w:ascii="Helvetica" w:hAnsi="Helvetica"/>
                <w:b/>
                <w:sz w:val="20"/>
              </w:rPr>
              <w:t>UnauthorizedPaymentEligible</w:t>
            </w:r>
            <w:r w:rsidR="00A70FF9">
              <w:rPr>
                <w:rStyle w:val="EndnoteReference"/>
                <w:rFonts w:ascii="Helvetica" w:hAnsi="Helvetica"/>
                <w:b/>
                <w:sz w:val="20"/>
              </w:rPr>
              <w:endnoteReference w:id="40"/>
            </w:r>
            <w:r w:rsidRPr="004D18A8">
              <w:rPr>
                <w:rFonts w:ascii="Helvetica" w:hAnsi="Helvetica"/>
                <w:sz w:val="20"/>
              </w:rPr>
              <w:t xml:space="preserve"> </w:t>
            </w:r>
            <w:r w:rsidRPr="004D18A8">
              <w:rPr>
                <w:rFonts w:ascii="Helvetica" w:hAnsi="Helvetica"/>
                <w:b/>
                <w:sz w:val="20"/>
              </w:rPr>
              <w:t xml:space="preserve">– </w:t>
            </w:r>
            <w:r w:rsidRPr="004D18A8">
              <w:rPr>
                <w:rFonts w:ascii="Helvetica" w:hAnsi="Helvetica"/>
                <w:sz w:val="20"/>
              </w:rPr>
              <w:t>Merchant is protected by PayPal's Seller Protection Policy for Unauthori</w:t>
            </w:r>
            <w:r w:rsidR="001C593F">
              <w:rPr>
                <w:rFonts w:ascii="Helvetica" w:hAnsi="Helvetica"/>
                <w:sz w:val="20"/>
              </w:rPr>
              <w:t>s</w:t>
            </w:r>
            <w:r w:rsidRPr="004D18A8">
              <w:rPr>
                <w:rFonts w:ascii="Helvetica" w:hAnsi="Helvetica"/>
                <w:sz w:val="20"/>
              </w:rPr>
              <w:t>ed Payment</w:t>
            </w:r>
            <w:r w:rsidR="001C593F">
              <w:rPr>
                <w:rFonts w:ascii="Helvetica" w:hAnsi="Helvetica"/>
                <w:sz w:val="20"/>
              </w:rPr>
              <w:t>s</w:t>
            </w:r>
            <w:r w:rsidRPr="004D18A8">
              <w:rPr>
                <w:rFonts w:ascii="Helvetica" w:hAnsi="Helvetica"/>
                <w:sz w:val="20"/>
              </w:rPr>
              <w:t>.</w:t>
            </w:r>
          </w:p>
          <w:p w14:paraId="1D495AB8" w14:textId="77777777" w:rsidR="00E33A81" w:rsidRPr="004D18A8" w:rsidRDefault="004B443C" w:rsidP="004B443C">
            <w:pPr>
              <w:rPr>
                <w:rFonts w:ascii="Helvetica" w:hAnsi="Helvetica"/>
                <w:sz w:val="20"/>
              </w:rPr>
            </w:pPr>
            <w:r w:rsidRPr="004D18A8">
              <w:rPr>
                <w:rFonts w:ascii="Helvetica" w:hAnsi="Helvetica"/>
                <w:b/>
                <w:sz w:val="20"/>
              </w:rPr>
              <w:t>Ineligible</w:t>
            </w:r>
            <w:r w:rsidRPr="004D18A8">
              <w:rPr>
                <w:rFonts w:ascii="Helvetica" w:hAnsi="Helvetica"/>
                <w:sz w:val="20"/>
              </w:rPr>
              <w:t xml:space="preserve"> </w:t>
            </w:r>
            <w:r w:rsidRPr="004D18A8">
              <w:rPr>
                <w:rFonts w:ascii="Helvetica" w:hAnsi="Helvetica"/>
                <w:b/>
                <w:sz w:val="20"/>
              </w:rPr>
              <w:t xml:space="preserve">– </w:t>
            </w:r>
            <w:r w:rsidRPr="004D18A8">
              <w:rPr>
                <w:rFonts w:ascii="Helvetica" w:hAnsi="Helvetica"/>
                <w:sz w:val="20"/>
              </w:rPr>
              <w:t>Merchant is not protected under the Seller Protection Policy.</w:t>
            </w:r>
          </w:p>
          <w:p w14:paraId="222A0210" w14:textId="77777777" w:rsidR="004B443C" w:rsidRPr="004D18A8" w:rsidRDefault="004B443C" w:rsidP="004B443C">
            <w:pPr>
              <w:rPr>
                <w:rFonts w:ascii="Helvetica" w:hAnsi="Helvetica"/>
                <w:sz w:val="20"/>
              </w:rPr>
            </w:pPr>
            <w:r w:rsidRPr="004D18A8">
              <w:rPr>
                <w:rFonts w:ascii="Helvetica" w:hAnsi="Helvetica"/>
                <w:sz w:val="20"/>
              </w:rPr>
              <w:t>(Multiple values are separated by commas)</w:t>
            </w:r>
          </w:p>
        </w:tc>
      </w:tr>
      <w:tr w:rsidR="004B443C" w:rsidRPr="002337F0" w14:paraId="2E3D0AD5" w14:textId="77777777" w:rsidTr="006846BB">
        <w:trPr>
          <w:jc w:val="center"/>
        </w:trPr>
        <w:tc>
          <w:tcPr>
            <w:tcW w:w="3043" w:type="dxa"/>
            <w:shd w:val="clear" w:color="auto" w:fill="DAE6FB"/>
          </w:tcPr>
          <w:p w14:paraId="040CD50C" w14:textId="77777777" w:rsidR="004B443C" w:rsidRPr="002337F0" w:rsidRDefault="004B443C" w:rsidP="004B443C">
            <w:pPr>
              <w:rPr>
                <w:rFonts w:ascii="Courier New" w:hAnsi="Courier New" w:cs="Courier New"/>
                <w:b/>
                <w:sz w:val="20"/>
              </w:rPr>
            </w:pPr>
            <w:r w:rsidRPr="002337F0">
              <w:rPr>
                <w:rFonts w:ascii="Courier New" w:hAnsi="Courier New" w:cs="Courier New"/>
                <w:b/>
                <w:sz w:val="20"/>
              </w:rPr>
              <w:t>feeAmount</w:t>
            </w:r>
          </w:p>
        </w:tc>
        <w:tc>
          <w:tcPr>
            <w:tcW w:w="1469" w:type="dxa"/>
            <w:shd w:val="clear" w:color="auto" w:fill="DAE6FB"/>
          </w:tcPr>
          <w:p w14:paraId="7B55DF8F" w14:textId="77777777" w:rsidR="004B443C" w:rsidRPr="002337F0" w:rsidRDefault="004B443C"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286E659D" w14:textId="77777777" w:rsidR="004B443C" w:rsidRPr="002337F0" w:rsidRDefault="004B443C" w:rsidP="004B443C">
            <w:pPr>
              <w:rPr>
                <w:rFonts w:ascii="Helvetica" w:hAnsi="Helvetica"/>
                <w:sz w:val="20"/>
              </w:rPr>
            </w:pPr>
            <w:r w:rsidRPr="002337F0">
              <w:rPr>
                <w:rFonts w:ascii="Helvetica" w:hAnsi="Helvetica"/>
                <w:sz w:val="20"/>
              </w:rPr>
              <w:t>PayPal fee amount charged for the transaction.</w:t>
            </w:r>
          </w:p>
        </w:tc>
      </w:tr>
      <w:tr w:rsidR="004B443C" w:rsidRPr="002337F0" w14:paraId="2F54D1D6" w14:textId="77777777" w:rsidTr="006846BB">
        <w:trPr>
          <w:jc w:val="center"/>
        </w:trPr>
        <w:tc>
          <w:tcPr>
            <w:tcW w:w="3043" w:type="dxa"/>
            <w:shd w:val="clear" w:color="auto" w:fill="DAE6FB"/>
          </w:tcPr>
          <w:p w14:paraId="76D55C33" w14:textId="77777777" w:rsidR="004B443C" w:rsidRPr="002337F0" w:rsidRDefault="004B443C" w:rsidP="004B443C">
            <w:pPr>
              <w:rPr>
                <w:rFonts w:ascii="Courier New" w:hAnsi="Courier New" w:cs="Courier New"/>
                <w:b/>
                <w:sz w:val="20"/>
              </w:rPr>
            </w:pPr>
            <w:r w:rsidRPr="002337F0">
              <w:rPr>
                <w:rFonts w:ascii="Courier New" w:hAnsi="Courier New" w:cs="Courier New"/>
                <w:b/>
                <w:sz w:val="20"/>
              </w:rPr>
              <w:t>settleAmount</w:t>
            </w:r>
          </w:p>
        </w:tc>
        <w:tc>
          <w:tcPr>
            <w:tcW w:w="1469" w:type="dxa"/>
            <w:shd w:val="clear" w:color="auto" w:fill="DAE6FB"/>
          </w:tcPr>
          <w:p w14:paraId="723F1406" w14:textId="77777777" w:rsidR="004B443C" w:rsidRPr="002337F0" w:rsidRDefault="004B443C" w:rsidP="004B443C">
            <w:pPr>
              <w:jc w:val="center"/>
              <w:rPr>
                <w:rFonts w:ascii="Helvetica" w:hAnsi="Helvetica"/>
                <w:sz w:val="20"/>
              </w:rPr>
            </w:pPr>
            <w:r w:rsidRPr="002337F0">
              <w:rPr>
                <w:rFonts w:ascii="Helvetica" w:hAnsi="Helvetica"/>
                <w:sz w:val="20"/>
              </w:rPr>
              <w:t>No</w:t>
            </w:r>
          </w:p>
        </w:tc>
        <w:tc>
          <w:tcPr>
            <w:tcW w:w="4076" w:type="dxa"/>
            <w:shd w:val="clear" w:color="auto" w:fill="DAE6FB"/>
          </w:tcPr>
          <w:p w14:paraId="78F021FD" w14:textId="77777777" w:rsidR="004B443C" w:rsidRPr="002337F0" w:rsidRDefault="004B443C" w:rsidP="004B443C">
            <w:pPr>
              <w:rPr>
                <w:rFonts w:ascii="Helvetica" w:hAnsi="Helvetica"/>
                <w:sz w:val="20"/>
              </w:rPr>
            </w:pPr>
            <w:r w:rsidRPr="002337F0">
              <w:rPr>
                <w:rFonts w:ascii="Helvetica" w:hAnsi="Helvetica"/>
                <w:sz w:val="20"/>
              </w:rPr>
              <w:t>Amount deposited in your PayPal account after a currency conversion.</w:t>
            </w:r>
          </w:p>
        </w:tc>
      </w:tr>
      <w:tr w:rsidR="00E33A81" w:rsidRPr="002337F0" w14:paraId="409F0BC8" w14:textId="77777777" w:rsidTr="006846BB">
        <w:trPr>
          <w:jc w:val="center"/>
        </w:trPr>
        <w:tc>
          <w:tcPr>
            <w:tcW w:w="3043" w:type="dxa"/>
            <w:shd w:val="clear" w:color="auto" w:fill="DAE6FB"/>
          </w:tcPr>
          <w:p w14:paraId="6402BA02"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storeID</w:t>
            </w:r>
          </w:p>
        </w:tc>
        <w:tc>
          <w:tcPr>
            <w:tcW w:w="1469" w:type="dxa"/>
            <w:shd w:val="clear" w:color="auto" w:fill="DAE6FB"/>
          </w:tcPr>
          <w:p w14:paraId="57A6D291"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35E8D779" w14:textId="55FBDFDF" w:rsidR="00E33A81" w:rsidRPr="002337F0" w:rsidRDefault="004B443C" w:rsidP="000B15B3">
            <w:pPr>
              <w:rPr>
                <w:rFonts w:ascii="Helvetica" w:hAnsi="Helvetica"/>
                <w:sz w:val="20"/>
              </w:rPr>
            </w:pPr>
            <w:r w:rsidRPr="002337F0">
              <w:rPr>
                <w:rFonts w:ascii="Helvetica" w:hAnsi="Helvetica"/>
                <w:sz w:val="20"/>
              </w:rPr>
              <w:t>Store</w:t>
            </w:r>
            <w:r w:rsidR="00DC6D76">
              <w:rPr>
                <w:rFonts w:ascii="Helvetica" w:hAnsi="Helvetica"/>
                <w:sz w:val="20"/>
              </w:rPr>
              <w:t xml:space="preserve"> identifier</w:t>
            </w:r>
            <w:r w:rsidRPr="002337F0">
              <w:rPr>
                <w:rFonts w:ascii="Helvetica" w:hAnsi="Helvetica"/>
                <w:sz w:val="20"/>
              </w:rPr>
              <w:t xml:space="preserve"> as entered in the transaction.</w:t>
            </w:r>
          </w:p>
        </w:tc>
      </w:tr>
      <w:tr w:rsidR="00E33A81" w:rsidRPr="002337F0" w14:paraId="75865400" w14:textId="77777777" w:rsidTr="006846BB">
        <w:trPr>
          <w:jc w:val="center"/>
        </w:trPr>
        <w:tc>
          <w:tcPr>
            <w:tcW w:w="3043" w:type="dxa"/>
            <w:shd w:val="clear" w:color="auto" w:fill="DAE6FB"/>
          </w:tcPr>
          <w:p w14:paraId="3093D4CB" w14:textId="77777777" w:rsidR="00E33A81" w:rsidRPr="002337F0" w:rsidRDefault="00E33A81" w:rsidP="000B15B3">
            <w:pPr>
              <w:rPr>
                <w:rFonts w:ascii="Courier New" w:hAnsi="Courier New" w:cs="Courier New"/>
                <w:b/>
                <w:sz w:val="20"/>
              </w:rPr>
            </w:pPr>
            <w:r w:rsidRPr="002337F0">
              <w:rPr>
                <w:rFonts w:ascii="Courier New" w:hAnsi="Courier New" w:cs="Courier New"/>
                <w:b/>
                <w:sz w:val="20"/>
              </w:rPr>
              <w:t>terminalID</w:t>
            </w:r>
          </w:p>
        </w:tc>
        <w:tc>
          <w:tcPr>
            <w:tcW w:w="1469" w:type="dxa"/>
            <w:shd w:val="clear" w:color="auto" w:fill="DAE6FB"/>
          </w:tcPr>
          <w:p w14:paraId="3257411F" w14:textId="77777777" w:rsidR="00E33A81" w:rsidRPr="002337F0" w:rsidRDefault="00E33A81" w:rsidP="000B15B3">
            <w:pPr>
              <w:jc w:val="center"/>
              <w:rPr>
                <w:rFonts w:ascii="Helvetica" w:hAnsi="Helvetica"/>
                <w:sz w:val="20"/>
              </w:rPr>
            </w:pPr>
            <w:r w:rsidRPr="002337F0">
              <w:rPr>
                <w:rFonts w:ascii="Helvetica" w:hAnsi="Helvetica"/>
                <w:sz w:val="20"/>
              </w:rPr>
              <w:t>No</w:t>
            </w:r>
          </w:p>
        </w:tc>
        <w:tc>
          <w:tcPr>
            <w:tcW w:w="4076" w:type="dxa"/>
            <w:shd w:val="clear" w:color="auto" w:fill="DAE6FB"/>
          </w:tcPr>
          <w:p w14:paraId="5869FFC7" w14:textId="5396A05F" w:rsidR="00E33A81" w:rsidRPr="002337F0" w:rsidRDefault="004B443C" w:rsidP="000B15B3">
            <w:pPr>
              <w:rPr>
                <w:rFonts w:ascii="Helvetica" w:hAnsi="Helvetica"/>
                <w:sz w:val="20"/>
              </w:rPr>
            </w:pPr>
            <w:r w:rsidRPr="002337F0">
              <w:rPr>
                <w:rFonts w:ascii="Helvetica" w:hAnsi="Helvetica"/>
                <w:sz w:val="20"/>
              </w:rPr>
              <w:t>Termina</w:t>
            </w:r>
            <w:r w:rsidR="00DC6D76">
              <w:rPr>
                <w:rFonts w:ascii="Helvetica" w:hAnsi="Helvetica"/>
                <w:sz w:val="20"/>
              </w:rPr>
              <w:t>l identifier</w:t>
            </w:r>
            <w:r w:rsidRPr="002337F0">
              <w:rPr>
                <w:rFonts w:ascii="Helvetica" w:hAnsi="Helvetica"/>
                <w:sz w:val="20"/>
              </w:rPr>
              <w:t xml:space="preserve"> as entered in the transaction.</w:t>
            </w:r>
          </w:p>
        </w:tc>
      </w:tr>
    </w:tbl>
    <w:p w14:paraId="3D51749E" w14:textId="77777777" w:rsidR="00155622" w:rsidRPr="002337F0" w:rsidRDefault="00155622" w:rsidP="008D40B5">
      <w:pPr>
        <w:rPr>
          <w:sz w:val="16"/>
          <w:szCs w:val="16"/>
        </w:rPr>
      </w:pPr>
    </w:p>
    <w:p w14:paraId="30D1DFEA" w14:textId="77777777" w:rsidR="00A70FF9" w:rsidRPr="009635AE" w:rsidRDefault="00A70FF9" w:rsidP="004D18A8">
      <w:pPr>
        <w:rPr>
          <w:rStyle w:val="NormalParagraphText"/>
          <w:rFonts w:ascii="Arial" w:hAnsi="Arial" w:cs="Arial"/>
        </w:rPr>
        <w:sectPr w:rsidR="00A70FF9" w:rsidRPr="009635AE" w:rsidSect="007F38F8">
          <w:footnotePr>
            <w:numRestart w:val="eachPage"/>
          </w:footnotePr>
          <w:endnotePr>
            <w:numFmt w:val="decimal"/>
            <w:numRestart w:val="eachSect"/>
          </w:endnotePr>
          <w:type w:val="continuous"/>
          <w:pgSz w:w="11900" w:h="16840"/>
          <w:pgMar w:top="720" w:right="720" w:bottom="720" w:left="720" w:header="708" w:footer="708" w:gutter="0"/>
          <w:cols w:space="708"/>
        </w:sectPr>
      </w:pPr>
    </w:p>
    <w:p w14:paraId="3C0DE4DB" w14:textId="77777777" w:rsidR="00A70FF9" w:rsidRPr="009635AE" w:rsidRDefault="00A70FF9" w:rsidP="004D18A8">
      <w:pPr>
        <w:rPr>
          <w:rStyle w:val="NormalParagraphText"/>
          <w:rFonts w:ascii="Arial" w:hAnsi="Arial" w:cs="Arial"/>
        </w:rPr>
      </w:pPr>
    </w:p>
    <w:p w14:paraId="46C7186D" w14:textId="77777777" w:rsidR="00A70FF9" w:rsidRPr="009635AE" w:rsidRDefault="00A70FF9" w:rsidP="004D18A8">
      <w:pPr>
        <w:rPr>
          <w:rStyle w:val="NormalParagraphText"/>
          <w:rFonts w:ascii="Arial" w:hAnsi="Arial" w:cs="Arial"/>
        </w:rPr>
      </w:pPr>
    </w:p>
    <w:p w14:paraId="3835C111" w14:textId="3D878B94" w:rsidR="004D18A8" w:rsidRPr="009635AE" w:rsidRDefault="004D18A8" w:rsidP="004D18A8">
      <w:pPr>
        <w:rPr>
          <w:rStyle w:val="NormalParagraphText"/>
          <w:rFonts w:ascii="Arial" w:hAnsi="Arial" w:cs="Arial"/>
        </w:rPr>
      </w:pPr>
      <w:r w:rsidRPr="009635AE">
        <w:rPr>
          <w:rStyle w:val="NormalParagraphText"/>
          <w:rFonts w:ascii="Arial" w:hAnsi="Arial" w:cs="Arial"/>
        </w:rPr>
        <w:t xml:space="preserve">The details will be returned as a nested record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 The detail names are case sensitive.</w:t>
      </w:r>
    </w:p>
    <w:p w14:paraId="78F3AB89" w14:textId="15DA7286" w:rsidR="00F8787A" w:rsidRPr="003C31E3" w:rsidRDefault="00F8787A" w:rsidP="00583291">
      <w:pPr>
        <w:pStyle w:val="Heading2"/>
        <w:rPr>
          <w:color w:val="7F7F7F" w:themeColor="text1" w:themeTint="80"/>
        </w:rPr>
      </w:pPr>
      <w:r w:rsidRPr="003C31E3">
        <w:rPr>
          <w:color w:val="7F7F7F" w:themeColor="text1" w:themeTint="80"/>
        </w:rPr>
        <w:br w:type="page"/>
      </w:r>
      <w:bookmarkEnd w:id="292"/>
      <w:r w:rsidR="008B77A1">
        <w:rPr>
          <w:color w:val="7F7F7F" w:themeColor="text1" w:themeTint="80"/>
        </w:rPr>
        <w:lastRenderedPageBreak/>
        <w:t xml:space="preserve"> </w:t>
      </w:r>
      <w:bookmarkStart w:id="375" w:name="_Toc66871723"/>
      <w:r w:rsidR="000757E0" w:rsidRPr="003C31E3">
        <w:rPr>
          <w:color w:val="7F7F7F" w:themeColor="text1" w:themeTint="80"/>
        </w:rPr>
        <w:t>Transaction</w:t>
      </w:r>
      <w:r w:rsidR="0095026C" w:rsidRPr="003C31E3">
        <w:rPr>
          <w:color w:val="7F7F7F" w:themeColor="text1" w:themeTint="80"/>
        </w:rPr>
        <w:t xml:space="preserve"> Lifecycle</w:t>
      </w:r>
      <w:bookmarkEnd w:id="375"/>
    </w:p>
    <w:p w14:paraId="37089451" w14:textId="4BA8DFD9" w:rsidR="000C0265" w:rsidRPr="009635AE" w:rsidRDefault="000C0265" w:rsidP="000C0265">
      <w:pPr>
        <w:rPr>
          <w:rStyle w:val="NormalParagraphText"/>
          <w:rFonts w:ascii="Arial" w:hAnsi="Arial" w:cs="Arial"/>
        </w:rPr>
      </w:pPr>
      <w:r w:rsidRPr="009635AE">
        <w:rPr>
          <w:rStyle w:val="NormalParagraphText"/>
          <w:rFonts w:ascii="Arial" w:hAnsi="Arial" w:cs="Arial"/>
        </w:rPr>
        <w:t>PayPal transactions will use the normal Authorise, Capture life cycle as document</w:t>
      </w:r>
      <w:r w:rsidR="009C625B" w:rsidRPr="009635AE">
        <w:rPr>
          <w:rStyle w:val="NormalParagraphText"/>
          <w:rFonts w:ascii="Arial" w:hAnsi="Arial" w:cs="Arial"/>
        </w:rPr>
        <w:t>ed</w:t>
      </w:r>
      <w:r w:rsidRPr="009635AE">
        <w:rPr>
          <w:rStyle w:val="NormalParagraphText"/>
          <w:rFonts w:ascii="Arial" w:hAnsi="Arial" w:cs="Arial"/>
        </w:rPr>
        <w:t xml:space="preserve"> in appendix </w:t>
      </w:r>
      <w:bookmarkStart w:id="376" w:name="_Hlk508618058"/>
      <w:r w:rsidRPr="002337F0">
        <w:rPr>
          <w:rStyle w:val="NormalParagraphText"/>
        </w:rPr>
        <w:fldChar w:fldCharType="begin"/>
      </w:r>
      <w:r w:rsidRPr="002337F0">
        <w:rPr>
          <w:rStyle w:val="NormalParagraphText"/>
        </w:rPr>
        <w:instrText xml:space="preserve"> REF _Ref445254898 \n \h  \* MERGEFORMAT </w:instrText>
      </w:r>
      <w:r w:rsidRPr="002337F0">
        <w:rPr>
          <w:rStyle w:val="NormalParagraphText"/>
        </w:rPr>
      </w:r>
      <w:r w:rsidRPr="002337F0">
        <w:rPr>
          <w:rStyle w:val="NormalParagraphText"/>
        </w:rPr>
        <w:fldChar w:fldCharType="separate"/>
      </w:r>
      <w:r w:rsidR="0089506B">
        <w:rPr>
          <w:rStyle w:val="NormalParagraphText"/>
        </w:rPr>
        <w:t>A-14.1</w:t>
      </w:r>
      <w:r w:rsidRPr="002337F0">
        <w:rPr>
          <w:rStyle w:val="NormalParagraphText"/>
        </w:rPr>
        <w:fldChar w:fldCharType="end"/>
      </w:r>
      <w:bookmarkEnd w:id="376"/>
      <w:r w:rsidRPr="009635AE">
        <w:rPr>
          <w:rStyle w:val="NormalParagraphText"/>
          <w:rFonts w:ascii="Arial" w:hAnsi="Arial" w:cs="Arial"/>
        </w:rPr>
        <w:t xml:space="preserve"> with the following differences. In </w:t>
      </w:r>
      <w:r w:rsidR="00417080" w:rsidRPr="009635AE">
        <w:rPr>
          <w:rStyle w:val="NormalParagraphText"/>
          <w:rFonts w:ascii="Arial" w:hAnsi="Arial" w:cs="Arial"/>
        </w:rPr>
        <w:t>addition,</w:t>
      </w:r>
      <w:r w:rsidRPr="009635AE">
        <w:rPr>
          <w:rStyle w:val="NormalParagraphText"/>
          <w:rFonts w:ascii="Arial" w:hAnsi="Arial" w:cs="Arial"/>
        </w:rPr>
        <w:t xml:space="preserve"> the PayPal </w:t>
      </w:r>
      <w:r w:rsidRPr="009635AE">
        <w:rPr>
          <w:rStyle w:val="NormalParagraphText"/>
          <w:rFonts w:ascii="Arial" w:hAnsi="Arial" w:cs="Arial"/>
          <w:b/>
        </w:rPr>
        <w:t>paymentAction</w:t>
      </w:r>
      <w:r w:rsidRPr="009635AE">
        <w:rPr>
          <w:rStyle w:val="NormalParagraphText"/>
          <w:rFonts w:ascii="Arial" w:hAnsi="Arial" w:cs="Arial"/>
        </w:rPr>
        <w:t xml:space="preserve"> option can be included in the </w:t>
      </w:r>
      <w:r w:rsidRPr="009635AE">
        <w:rPr>
          <w:rStyle w:val="NormalParagraphText"/>
          <w:rFonts w:ascii="Arial" w:hAnsi="Arial" w:cs="Arial"/>
          <w:b/>
        </w:rPr>
        <w:t>checkoutOptions</w:t>
      </w:r>
      <w:r w:rsidRPr="003C31E3">
        <w:rPr>
          <w:rStyle w:val="NormalParagraphText"/>
          <w:rFonts w:ascii="Arial" w:hAnsi="Arial" w:cs="Arial"/>
        </w:rPr>
        <w:t xml:space="preserve"> field to alter the normal payment lifecycle</w:t>
      </w:r>
      <w:r w:rsidR="00A70FF9" w:rsidRPr="003C31E3">
        <w:rPr>
          <w:rStyle w:val="NormalParagraphText"/>
          <w:rFonts w:ascii="Arial" w:hAnsi="Arial" w:cs="Arial"/>
        </w:rPr>
        <w:t xml:space="preserve"> further,</w:t>
      </w:r>
      <w:r w:rsidRPr="003C31E3">
        <w:rPr>
          <w:rStyle w:val="NormalParagraphText"/>
          <w:rFonts w:ascii="Arial" w:hAnsi="Arial" w:cs="Arial"/>
        </w:rPr>
        <w:t xml:space="preserve"> to allow an Order, Authorise, Capture model </w:t>
      </w:r>
      <w:r w:rsidR="00A70FF9" w:rsidRPr="003C31E3">
        <w:rPr>
          <w:rStyle w:val="NormalParagraphText"/>
          <w:rFonts w:ascii="Arial" w:hAnsi="Arial" w:cs="Arial"/>
        </w:rPr>
        <w:t>or a straight Sale m</w:t>
      </w:r>
      <w:r w:rsidR="00A70FF9" w:rsidRPr="009635AE">
        <w:rPr>
          <w:rStyle w:val="NormalParagraphText"/>
          <w:rFonts w:ascii="Arial" w:hAnsi="Arial" w:cs="Arial"/>
        </w:rPr>
        <w:t xml:space="preserve">odel </w:t>
      </w:r>
      <w:r w:rsidRPr="009635AE">
        <w:rPr>
          <w:rStyle w:val="NormalParagraphText"/>
          <w:rFonts w:ascii="Arial" w:hAnsi="Arial" w:cs="Arial"/>
        </w:rPr>
        <w:t>to be specified.</w:t>
      </w:r>
    </w:p>
    <w:p w14:paraId="5F2EB07B" w14:textId="77777777" w:rsidR="000757E0" w:rsidRPr="009635AE" w:rsidRDefault="000757E0" w:rsidP="00F8787A">
      <w:pPr>
        <w:rPr>
          <w:rStyle w:val="NormalParagraphText"/>
          <w:rFonts w:ascii="Arial" w:hAnsi="Arial" w:cs="Arial"/>
        </w:rPr>
      </w:pPr>
    </w:p>
    <w:p w14:paraId="1D353C59" w14:textId="44A36529" w:rsidR="00F8787A" w:rsidRPr="00834705" w:rsidRDefault="00F8787A" w:rsidP="00583291">
      <w:pPr>
        <w:pStyle w:val="Heading3"/>
      </w:pPr>
      <w:bookmarkStart w:id="377" w:name="_Toc66871724"/>
      <w:r w:rsidRPr="00834705">
        <w:t>Order</w:t>
      </w:r>
      <w:bookmarkEnd w:id="377"/>
    </w:p>
    <w:p w14:paraId="1E58D7C2" w14:textId="17AB8B7D" w:rsidR="00F8787A" w:rsidRPr="003C31E3" w:rsidRDefault="00F8787A" w:rsidP="00F8787A">
      <w:pPr>
        <w:rPr>
          <w:rStyle w:val="NormalParagraphText"/>
          <w:rFonts w:ascii="Arial" w:hAnsi="Arial" w:cs="Arial"/>
        </w:rPr>
      </w:pPr>
      <w:r w:rsidRPr="009635AE">
        <w:rPr>
          <w:rStyle w:val="NormalParagraphText"/>
          <w:rFonts w:ascii="Arial" w:hAnsi="Arial" w:cs="Arial"/>
        </w:rPr>
        <w:t xml:space="preserve">If a </w:t>
      </w:r>
      <w:r w:rsidRPr="009635AE">
        <w:rPr>
          <w:rStyle w:val="NormalParagraphText"/>
          <w:rFonts w:ascii="Arial" w:hAnsi="Arial" w:cs="Arial"/>
          <w:b/>
        </w:rPr>
        <w:t>paymentAction</w:t>
      </w:r>
      <w:r w:rsidRPr="009635AE">
        <w:rPr>
          <w:rStyle w:val="NormalParagraphText"/>
          <w:rFonts w:ascii="Arial" w:hAnsi="Arial" w:cs="Arial"/>
        </w:rPr>
        <w:t xml:space="preserve"> with a value of ‘Order’ is </w:t>
      </w:r>
      <w:r w:rsidR="00417080" w:rsidRPr="009635AE">
        <w:rPr>
          <w:rStyle w:val="NormalParagraphText"/>
          <w:rFonts w:ascii="Arial" w:hAnsi="Arial" w:cs="Arial"/>
        </w:rPr>
        <w:t>sent,</w:t>
      </w:r>
      <w:r w:rsidRPr="009635AE">
        <w:rPr>
          <w:rStyle w:val="NormalParagraphText"/>
          <w:rFonts w:ascii="Arial" w:hAnsi="Arial" w:cs="Arial"/>
        </w:rPr>
        <w:t xml:space="preserve"> then PayPal will store the transaction but delay authorising it until instructed.  To instruct PayPal to authorise the transaction</w:t>
      </w:r>
      <w:r w:rsidR="00A70FF9" w:rsidRPr="009635AE">
        <w:rPr>
          <w:rStyle w:val="NormalParagraphText"/>
          <w:rFonts w:ascii="Arial" w:hAnsi="Arial" w:cs="Arial"/>
        </w:rPr>
        <w:t>,</w:t>
      </w:r>
      <w:r w:rsidRPr="009635AE">
        <w:rPr>
          <w:rStyle w:val="NormalParagraphText"/>
          <w:rFonts w:ascii="Arial" w:hAnsi="Arial" w:cs="Arial"/>
        </w:rPr>
        <w:t xml:space="preserve"> a further management request can</w:t>
      </w:r>
      <w:r w:rsidR="00002706" w:rsidRPr="009635AE">
        <w:rPr>
          <w:rStyle w:val="NormalParagraphText"/>
          <w:rFonts w:ascii="Arial" w:hAnsi="Arial" w:cs="Arial"/>
        </w:rPr>
        <w:t xml:space="preserve"> be sent to the Gateway with an</w:t>
      </w:r>
      <w:r w:rsidRPr="009635AE">
        <w:rPr>
          <w:rStyle w:val="NormalParagraphText"/>
          <w:rFonts w:ascii="Arial" w:hAnsi="Arial" w:cs="Arial"/>
        </w:rPr>
        <w:t xml:space="preserve"> </w:t>
      </w:r>
      <w:r w:rsidRPr="009635AE">
        <w:rPr>
          <w:rStyle w:val="NormalParagraphText"/>
          <w:rFonts w:ascii="Arial" w:hAnsi="Arial" w:cs="Arial"/>
          <w:b/>
        </w:rPr>
        <w:t>action</w:t>
      </w:r>
      <w:r w:rsidRPr="009635AE">
        <w:rPr>
          <w:rStyle w:val="NormalParagraphText"/>
          <w:rFonts w:ascii="Arial" w:hAnsi="Arial" w:cs="Arial"/>
        </w:rPr>
        <w:t xml:space="preserve"> of ‘AUTHORISE’ and the </w:t>
      </w:r>
      <w:r w:rsidRPr="009635AE">
        <w:rPr>
          <w:rStyle w:val="NormalParagraphText"/>
          <w:rFonts w:ascii="Arial" w:hAnsi="Arial" w:cs="Arial"/>
          <w:b/>
        </w:rPr>
        <w:t>xref</w:t>
      </w:r>
      <w:r w:rsidRPr="009635AE">
        <w:rPr>
          <w:rStyle w:val="NormalParagraphText"/>
          <w:rFonts w:ascii="Arial" w:hAnsi="Arial" w:cs="Arial"/>
        </w:rPr>
        <w:t xml:space="preserve"> of the transaction to authorise</w:t>
      </w:r>
      <w:r w:rsidR="00A70FF9" w:rsidRPr="009635AE">
        <w:rPr>
          <w:rStyle w:val="NormalParagraphText"/>
          <w:rFonts w:ascii="Arial" w:hAnsi="Arial" w:cs="Arial"/>
        </w:rPr>
        <w:t>. A</w:t>
      </w:r>
      <w:r w:rsidRPr="009635AE">
        <w:rPr>
          <w:rStyle w:val="NormalParagraphText"/>
          <w:rFonts w:ascii="Arial" w:hAnsi="Arial" w:cs="Arial"/>
        </w:rPr>
        <w:t>lternatively</w:t>
      </w:r>
      <w:r w:rsidR="00896502" w:rsidRPr="009635AE">
        <w:rPr>
          <w:rStyle w:val="NormalParagraphText"/>
          <w:rFonts w:ascii="Arial" w:hAnsi="Arial" w:cs="Arial"/>
        </w:rPr>
        <w:t>,</w:t>
      </w:r>
      <w:r w:rsidRPr="003C31E3">
        <w:rPr>
          <w:rStyle w:val="NormalParagraphText"/>
          <w:rFonts w:ascii="Arial" w:hAnsi="Arial" w:cs="Arial"/>
        </w:rPr>
        <w:t xml:space="preserve"> the AUTHORISE command can be selected in the Merchant Management System (MMS). The transaction will be left in the ‘received’ state.</w:t>
      </w:r>
    </w:p>
    <w:p w14:paraId="5159F482" w14:textId="77777777" w:rsidR="000757E0" w:rsidRPr="003C31E3" w:rsidRDefault="000757E0" w:rsidP="00F8787A">
      <w:pPr>
        <w:rPr>
          <w:rStyle w:val="NormalParagraphText"/>
          <w:rFonts w:ascii="Arial" w:hAnsi="Arial" w:cs="Arial"/>
        </w:rPr>
      </w:pPr>
    </w:p>
    <w:p w14:paraId="03060090" w14:textId="78DBC694" w:rsidR="00F8787A" w:rsidRPr="00834705" w:rsidRDefault="00F8787A" w:rsidP="00583291">
      <w:pPr>
        <w:pStyle w:val="Heading3"/>
      </w:pPr>
      <w:bookmarkStart w:id="378" w:name="_Toc66871725"/>
      <w:r w:rsidRPr="00834705">
        <w:t>Authorise</w:t>
      </w:r>
      <w:bookmarkEnd w:id="378"/>
    </w:p>
    <w:p w14:paraId="185045EB" w14:textId="43D79C63" w:rsidR="00F8787A" w:rsidRPr="009635AE" w:rsidRDefault="00F8787A" w:rsidP="00F8787A">
      <w:pPr>
        <w:rPr>
          <w:rStyle w:val="NormalParagraphText"/>
          <w:rFonts w:ascii="Arial" w:hAnsi="Arial" w:cs="Arial"/>
          <w:i/>
          <w:iCs/>
        </w:rPr>
      </w:pPr>
      <w:r w:rsidRPr="003C31E3">
        <w:rPr>
          <w:rStyle w:val="NormalParagraphText"/>
          <w:rFonts w:ascii="Arial" w:hAnsi="Arial" w:cs="Arial"/>
        </w:rPr>
        <w:t xml:space="preserve">If no </w:t>
      </w:r>
      <w:r w:rsidRPr="003C31E3">
        <w:rPr>
          <w:rStyle w:val="NormalParagraphText"/>
          <w:rFonts w:ascii="Arial" w:hAnsi="Arial" w:cs="Arial"/>
          <w:b/>
        </w:rPr>
        <w:t>pa</w:t>
      </w:r>
      <w:r w:rsidRPr="009635AE">
        <w:rPr>
          <w:rStyle w:val="NormalParagraphText"/>
          <w:rFonts w:ascii="Arial" w:hAnsi="Arial" w:cs="Arial"/>
          <w:b/>
        </w:rPr>
        <w:t>ymentAction</w:t>
      </w:r>
      <w:r w:rsidRPr="009635AE">
        <w:rPr>
          <w:rStyle w:val="NormalParagraphText"/>
          <w:rFonts w:ascii="Arial" w:hAnsi="Arial" w:cs="Arial"/>
        </w:rPr>
        <w:t xml:space="preserve"> is specified or a </w:t>
      </w:r>
      <w:r w:rsidRPr="009635AE">
        <w:rPr>
          <w:rStyle w:val="NormalParagraphText"/>
          <w:rFonts w:ascii="Arial" w:hAnsi="Arial" w:cs="Arial"/>
          <w:b/>
        </w:rPr>
        <w:t>paymentAction</w:t>
      </w:r>
      <w:r w:rsidRPr="009635AE">
        <w:rPr>
          <w:rStyle w:val="NormalParagraphText"/>
          <w:rFonts w:ascii="Arial" w:hAnsi="Arial" w:cs="Arial"/>
        </w:rPr>
        <w:t xml:space="preserve"> with a value of ‘Authorize’ is </w:t>
      </w:r>
      <w:r w:rsidR="00417080" w:rsidRPr="009635AE">
        <w:rPr>
          <w:rStyle w:val="NormalParagraphText"/>
          <w:rFonts w:ascii="Arial" w:hAnsi="Arial" w:cs="Arial"/>
        </w:rPr>
        <w:t>sent,</w:t>
      </w:r>
      <w:r w:rsidRPr="009635AE">
        <w:rPr>
          <w:rStyle w:val="NormalParagraphText"/>
          <w:rFonts w:ascii="Arial" w:hAnsi="Arial" w:cs="Arial"/>
        </w:rPr>
        <w:t xml:space="preserve"> then PayPal will authorise the transaction on receipt as per a standard card transaction and </w:t>
      </w:r>
      <w:r w:rsidR="00031202" w:rsidRPr="009635AE">
        <w:rPr>
          <w:rStyle w:val="NormalParagraphText"/>
          <w:rFonts w:ascii="Arial" w:hAnsi="Arial" w:cs="Arial"/>
        </w:rPr>
        <w:t xml:space="preserve">you </w:t>
      </w:r>
      <w:r w:rsidRPr="009635AE">
        <w:rPr>
          <w:rStyle w:val="NormalParagraphText"/>
          <w:rFonts w:ascii="Arial" w:hAnsi="Arial" w:cs="Arial"/>
        </w:rPr>
        <w:t xml:space="preserve">can capture it later if </w:t>
      </w:r>
      <w:r w:rsidR="00621B03" w:rsidRPr="009635AE">
        <w:rPr>
          <w:rStyle w:val="NormalParagraphText"/>
          <w:rFonts w:ascii="Arial" w:hAnsi="Arial" w:cs="Arial"/>
        </w:rPr>
        <w:t>you</w:t>
      </w:r>
      <w:r w:rsidRPr="009635AE">
        <w:rPr>
          <w:rStyle w:val="NormalParagraphText"/>
          <w:rFonts w:ascii="Arial" w:hAnsi="Arial" w:cs="Arial"/>
        </w:rPr>
        <w:t xml:space="preserve"> used the </w:t>
      </w:r>
      <w:r w:rsidRPr="009635AE">
        <w:rPr>
          <w:rStyle w:val="NormalParagraphText"/>
          <w:rFonts w:ascii="Arial" w:hAnsi="Arial" w:cs="Arial"/>
          <w:b/>
        </w:rPr>
        <w:t>captureDelay</w:t>
      </w:r>
      <w:r w:rsidRPr="009635AE">
        <w:rPr>
          <w:rStyle w:val="NormalParagraphText"/>
          <w:rFonts w:ascii="Arial" w:hAnsi="Arial" w:cs="Arial"/>
        </w:rPr>
        <w:t xml:space="preserve"> field.</w:t>
      </w:r>
      <w:r w:rsidR="001C593F" w:rsidRPr="009635AE">
        <w:rPr>
          <w:rStyle w:val="NormalParagraphText"/>
          <w:rFonts w:ascii="Arial" w:hAnsi="Arial" w:cs="Arial"/>
        </w:rPr>
        <w:t xml:space="preserve"> </w:t>
      </w:r>
      <w:r w:rsidR="001C593F" w:rsidRPr="009635AE">
        <w:rPr>
          <w:rStyle w:val="NormalParagraphText"/>
          <w:rFonts w:ascii="Arial" w:hAnsi="Arial" w:cs="Arial"/>
          <w:i/>
          <w:iCs/>
        </w:rPr>
        <w:t>Note that the value uses the PayPal spelling ‘Authorize’, and not the British spelling ‘Authorise’.</w:t>
      </w:r>
    </w:p>
    <w:p w14:paraId="5A97054A" w14:textId="77777777" w:rsidR="000757E0" w:rsidRPr="009635AE" w:rsidRDefault="000757E0" w:rsidP="00F8787A">
      <w:pPr>
        <w:rPr>
          <w:rStyle w:val="NormalParagraphText"/>
          <w:rFonts w:ascii="Arial" w:hAnsi="Arial" w:cs="Arial"/>
        </w:rPr>
      </w:pPr>
    </w:p>
    <w:p w14:paraId="6EB2CC36" w14:textId="77777777" w:rsidR="000757E0" w:rsidRPr="009635AE" w:rsidRDefault="000757E0" w:rsidP="000757E0">
      <w:pPr>
        <w:rPr>
          <w:rStyle w:val="NormalParagraphText"/>
          <w:rFonts w:ascii="Arial" w:hAnsi="Arial" w:cs="Arial"/>
        </w:rPr>
      </w:pPr>
      <w:r w:rsidRPr="009635AE">
        <w:rPr>
          <w:rStyle w:val="NormalParagraphText"/>
          <w:rFonts w:ascii="Arial" w:hAnsi="Arial" w:cs="Arial"/>
        </w:rPr>
        <w:t>For the first three days (by default) of the authorisation, funds are reserved. This is known as the honour period. After the honour period, captures can still be attempted, but may be returned with insufficient funds.</w:t>
      </w:r>
    </w:p>
    <w:p w14:paraId="5C5115C6" w14:textId="77777777" w:rsidR="000757E0" w:rsidRPr="009635AE" w:rsidRDefault="000757E0" w:rsidP="00F8787A">
      <w:pPr>
        <w:rPr>
          <w:rStyle w:val="NormalParagraphText"/>
          <w:rFonts w:ascii="Arial" w:hAnsi="Arial" w:cs="Arial"/>
        </w:rPr>
      </w:pPr>
    </w:p>
    <w:p w14:paraId="2DBD24F9" w14:textId="77777777" w:rsidR="000757E0" w:rsidRPr="009635AE" w:rsidRDefault="000757E0" w:rsidP="00F8787A">
      <w:pPr>
        <w:rPr>
          <w:rStyle w:val="NormalParagraphText"/>
          <w:rFonts w:ascii="Arial" w:hAnsi="Arial" w:cs="Arial"/>
        </w:rPr>
      </w:pPr>
      <w:r w:rsidRPr="009635AE">
        <w:rPr>
          <w:rStyle w:val="NormalParagraphText"/>
          <w:rFonts w:ascii="Arial" w:hAnsi="Arial" w:cs="Arial"/>
        </w:rPr>
        <w:t>Authorisations have a fixed expiry period of 29 days.</w:t>
      </w:r>
    </w:p>
    <w:p w14:paraId="4C402857" w14:textId="77777777" w:rsidR="000757E0" w:rsidRPr="009635AE" w:rsidRDefault="000757E0" w:rsidP="00F8787A">
      <w:pPr>
        <w:rPr>
          <w:rStyle w:val="NormalParagraphText"/>
          <w:rFonts w:ascii="Arial" w:hAnsi="Arial" w:cs="Arial"/>
        </w:rPr>
      </w:pPr>
    </w:p>
    <w:p w14:paraId="5458812C" w14:textId="4133C170" w:rsidR="00F8787A" w:rsidRPr="00834705" w:rsidRDefault="00F8787A" w:rsidP="00583291">
      <w:pPr>
        <w:pStyle w:val="Heading3"/>
      </w:pPr>
      <w:bookmarkStart w:id="379" w:name="_Toc66871726"/>
      <w:r w:rsidRPr="00834705">
        <w:t>Sale</w:t>
      </w:r>
      <w:bookmarkEnd w:id="379"/>
    </w:p>
    <w:p w14:paraId="62606094" w14:textId="42EE6B42" w:rsidR="00F8787A" w:rsidRPr="009635AE" w:rsidRDefault="00F8787A" w:rsidP="00F8787A">
      <w:pPr>
        <w:rPr>
          <w:rStyle w:val="NormalParagraphText"/>
          <w:rFonts w:ascii="Arial" w:hAnsi="Arial" w:cs="Arial"/>
        </w:rPr>
      </w:pPr>
      <w:r w:rsidRPr="009635AE">
        <w:rPr>
          <w:rStyle w:val="NormalParagraphText"/>
          <w:rFonts w:ascii="Arial" w:hAnsi="Arial" w:cs="Arial"/>
        </w:rPr>
        <w:t xml:space="preserve">If a </w:t>
      </w:r>
      <w:r w:rsidRPr="009635AE">
        <w:rPr>
          <w:rStyle w:val="NormalParagraphText"/>
          <w:rFonts w:ascii="Arial" w:hAnsi="Arial" w:cs="Arial"/>
          <w:b/>
        </w:rPr>
        <w:t>paymentAction</w:t>
      </w:r>
      <w:r w:rsidRPr="009635AE">
        <w:rPr>
          <w:rStyle w:val="NormalParagraphText"/>
          <w:rFonts w:ascii="Arial" w:hAnsi="Arial" w:cs="Arial"/>
        </w:rPr>
        <w:t xml:space="preserve"> with a value of ‘</w:t>
      </w:r>
      <w:r w:rsidR="003936DD" w:rsidRPr="009635AE">
        <w:rPr>
          <w:rStyle w:val="NormalParagraphText"/>
          <w:rFonts w:ascii="Arial" w:hAnsi="Arial" w:cs="Arial"/>
        </w:rPr>
        <w:t>Sale</w:t>
      </w:r>
      <w:r w:rsidRPr="009635AE">
        <w:rPr>
          <w:rStyle w:val="NormalParagraphText"/>
          <w:rFonts w:ascii="Arial" w:hAnsi="Arial" w:cs="Arial"/>
        </w:rPr>
        <w:t>’ is sent</w:t>
      </w:r>
      <w:r w:rsidR="00A70FF9" w:rsidRPr="009635AE">
        <w:rPr>
          <w:rStyle w:val="NormalParagraphText"/>
          <w:rFonts w:ascii="Arial" w:hAnsi="Arial" w:cs="Arial"/>
        </w:rPr>
        <w:t>,</w:t>
      </w:r>
      <w:r w:rsidRPr="009635AE">
        <w:rPr>
          <w:rStyle w:val="NormalParagraphText"/>
          <w:rFonts w:ascii="Arial" w:hAnsi="Arial" w:cs="Arial"/>
        </w:rPr>
        <w:t xml:space="preserve"> then PayPal will immediately capture the transaction after authorisation. The transaction </w:t>
      </w:r>
      <w:r w:rsidR="00002706" w:rsidRPr="009635AE">
        <w:rPr>
          <w:rStyle w:val="NormalParagraphText"/>
          <w:rFonts w:ascii="Arial" w:hAnsi="Arial" w:cs="Arial"/>
        </w:rPr>
        <w:t>will be regarded as having been</w:t>
      </w:r>
      <w:r w:rsidRPr="009635AE">
        <w:rPr>
          <w:rStyle w:val="NormalParagraphText"/>
          <w:rFonts w:ascii="Arial" w:hAnsi="Arial" w:cs="Arial"/>
        </w:rPr>
        <w:t xml:space="preserve"> settled and </w:t>
      </w:r>
      <w:r w:rsidR="00031202" w:rsidRPr="009635AE">
        <w:rPr>
          <w:rStyle w:val="NormalParagraphText"/>
          <w:rFonts w:ascii="Arial" w:hAnsi="Arial" w:cs="Arial"/>
        </w:rPr>
        <w:t xml:space="preserve">you </w:t>
      </w:r>
      <w:r w:rsidRPr="009635AE">
        <w:rPr>
          <w:rStyle w:val="NormalParagraphText"/>
          <w:rFonts w:ascii="Arial" w:hAnsi="Arial" w:cs="Arial"/>
        </w:rPr>
        <w:t>will not be able to capture it manually and it will not be sent for settlement that evening. The transaction will be le</w:t>
      </w:r>
      <w:r w:rsidR="000C0265" w:rsidRPr="009635AE">
        <w:rPr>
          <w:rStyle w:val="NormalParagraphText"/>
          <w:rFonts w:ascii="Arial" w:hAnsi="Arial" w:cs="Arial"/>
        </w:rPr>
        <w:t xml:space="preserve">ft in either the </w:t>
      </w:r>
      <w:r w:rsidR="000C0265" w:rsidRPr="009635AE">
        <w:rPr>
          <w:rStyle w:val="NormalParagraphText"/>
          <w:rFonts w:ascii="Arial" w:hAnsi="Arial" w:cs="Arial"/>
          <w:b/>
        </w:rPr>
        <w:t>accepted</w:t>
      </w:r>
      <w:r w:rsidR="000C0265" w:rsidRPr="009635AE">
        <w:rPr>
          <w:rStyle w:val="NormalParagraphText"/>
          <w:rFonts w:ascii="Arial" w:hAnsi="Arial" w:cs="Arial"/>
        </w:rPr>
        <w:t xml:space="preserve"> or </w:t>
      </w:r>
      <w:r w:rsidR="000C0265" w:rsidRPr="009635AE">
        <w:rPr>
          <w:rStyle w:val="NormalParagraphText"/>
          <w:rFonts w:ascii="Arial" w:hAnsi="Arial" w:cs="Arial"/>
          <w:b/>
        </w:rPr>
        <w:t>rejected</w:t>
      </w:r>
      <w:r w:rsidRPr="009635AE">
        <w:rPr>
          <w:rStyle w:val="NormalParagraphText"/>
          <w:rFonts w:ascii="Arial" w:hAnsi="Arial" w:cs="Arial"/>
        </w:rPr>
        <w:t xml:space="preserve"> terminal states depending on whether PayPal accept</w:t>
      </w:r>
      <w:r w:rsidR="000C0265" w:rsidRPr="009635AE">
        <w:rPr>
          <w:rStyle w:val="NormalParagraphText"/>
          <w:rFonts w:ascii="Arial" w:hAnsi="Arial" w:cs="Arial"/>
        </w:rPr>
        <w:t>ed</w:t>
      </w:r>
      <w:r w:rsidRPr="009635AE">
        <w:rPr>
          <w:rStyle w:val="NormalParagraphText"/>
          <w:rFonts w:ascii="Arial" w:hAnsi="Arial" w:cs="Arial"/>
        </w:rPr>
        <w:t xml:space="preserve"> or rejected the transaction.</w:t>
      </w:r>
    </w:p>
    <w:p w14:paraId="1812858F" w14:textId="199A816A" w:rsidR="004D18A8" w:rsidRPr="009635AE" w:rsidRDefault="004D18A8" w:rsidP="00F8787A">
      <w:pPr>
        <w:rPr>
          <w:rStyle w:val="NormalParagraphText"/>
          <w:rFonts w:ascii="Arial" w:hAnsi="Arial" w:cs="Arial"/>
        </w:rPr>
      </w:pPr>
    </w:p>
    <w:p w14:paraId="33413FA1" w14:textId="1DE89797" w:rsidR="00F8787A" w:rsidRPr="00834705" w:rsidRDefault="00F8787A" w:rsidP="00583291">
      <w:pPr>
        <w:pStyle w:val="Heading3"/>
      </w:pPr>
      <w:bookmarkStart w:id="380" w:name="_Toc66871727"/>
      <w:r w:rsidRPr="00834705">
        <w:t>Capture</w:t>
      </w:r>
      <w:bookmarkEnd w:id="380"/>
    </w:p>
    <w:p w14:paraId="6932DDC6" w14:textId="67ED1750" w:rsidR="000C0265" w:rsidRPr="009635AE" w:rsidRDefault="000C0265" w:rsidP="000C0265">
      <w:pPr>
        <w:rPr>
          <w:rStyle w:val="NormalParagraphText"/>
          <w:rFonts w:ascii="Arial" w:hAnsi="Arial" w:cs="Arial"/>
        </w:rPr>
      </w:pPr>
      <w:r w:rsidRPr="009635AE">
        <w:rPr>
          <w:rStyle w:val="NormalParagraphText"/>
          <w:rFonts w:ascii="Arial" w:hAnsi="Arial" w:cs="Arial"/>
        </w:rPr>
        <w:t xml:space="preserve">Transactions </w:t>
      </w:r>
      <w:r w:rsidR="00A70FF9" w:rsidRPr="009635AE">
        <w:rPr>
          <w:rStyle w:val="NormalParagraphText"/>
          <w:rFonts w:ascii="Arial" w:hAnsi="Arial" w:cs="Arial"/>
        </w:rPr>
        <w:t xml:space="preserve">that </w:t>
      </w:r>
      <w:r w:rsidRPr="009635AE">
        <w:rPr>
          <w:rStyle w:val="NormalParagraphText"/>
          <w:rFonts w:ascii="Arial" w:hAnsi="Arial" w:cs="Arial"/>
        </w:rPr>
        <w:t xml:space="preserve">have been authorised by PayPal and not immediately settled due to a </w:t>
      </w:r>
      <w:r w:rsidRPr="009635AE">
        <w:rPr>
          <w:rStyle w:val="NormalParagraphText"/>
          <w:rFonts w:ascii="Arial" w:hAnsi="Arial" w:cs="Arial"/>
          <w:b/>
        </w:rPr>
        <w:t>paymentAction</w:t>
      </w:r>
      <w:r w:rsidRPr="009635AE">
        <w:rPr>
          <w:rStyle w:val="NormalParagraphText"/>
          <w:rFonts w:ascii="Arial" w:hAnsi="Arial" w:cs="Arial"/>
        </w:rPr>
        <w:t xml:space="preserve"> of ‘Sale’ will be able to be captured as normal. </w:t>
      </w:r>
    </w:p>
    <w:p w14:paraId="5F72F069" w14:textId="77777777" w:rsidR="000C0265" w:rsidRPr="009635AE" w:rsidRDefault="000C0265" w:rsidP="000C0265">
      <w:pPr>
        <w:rPr>
          <w:rStyle w:val="NormalParagraphText"/>
          <w:rFonts w:ascii="Arial" w:hAnsi="Arial" w:cs="Arial"/>
        </w:rPr>
      </w:pPr>
    </w:p>
    <w:p w14:paraId="577DD32B" w14:textId="77777777" w:rsidR="000C0265" w:rsidRPr="009635AE" w:rsidRDefault="000C0265" w:rsidP="000C0265">
      <w:pPr>
        <w:rPr>
          <w:rStyle w:val="NormalParagraphText"/>
          <w:rFonts w:ascii="Arial" w:hAnsi="Arial" w:cs="Arial"/>
        </w:rPr>
      </w:pPr>
      <w:r w:rsidRPr="009635AE">
        <w:rPr>
          <w:rStyle w:val="NormalParagraphText"/>
          <w:rFonts w:ascii="Arial" w:hAnsi="Arial" w:cs="Arial"/>
        </w:rPr>
        <w:t xml:space="preserve">Captures are sent to PayPal immediately and the PayPal response and the transaction </w:t>
      </w:r>
      <w:r w:rsidR="004B443C" w:rsidRPr="009635AE">
        <w:rPr>
          <w:rStyle w:val="NormalParagraphText"/>
          <w:rFonts w:ascii="Arial" w:hAnsi="Arial" w:cs="Arial"/>
        </w:rPr>
        <w:t>will</w:t>
      </w:r>
      <w:r w:rsidRPr="009635AE">
        <w:rPr>
          <w:rStyle w:val="NormalParagraphText"/>
          <w:rFonts w:ascii="Arial" w:hAnsi="Arial" w:cs="Arial"/>
        </w:rPr>
        <w:t xml:space="preserve"> be left in either the </w:t>
      </w:r>
      <w:r w:rsidRPr="009635AE">
        <w:rPr>
          <w:rStyle w:val="NormalParagraphText"/>
          <w:rFonts w:ascii="Arial" w:hAnsi="Arial" w:cs="Arial"/>
          <w:b/>
        </w:rPr>
        <w:t>accepted</w:t>
      </w:r>
      <w:r w:rsidRPr="009635AE">
        <w:rPr>
          <w:rStyle w:val="NormalParagraphText"/>
          <w:rFonts w:ascii="Arial" w:hAnsi="Arial" w:cs="Arial"/>
        </w:rPr>
        <w:t xml:space="preserve"> or </w:t>
      </w:r>
      <w:r w:rsidRPr="009635AE">
        <w:rPr>
          <w:rStyle w:val="NormalParagraphText"/>
          <w:rFonts w:ascii="Arial" w:hAnsi="Arial" w:cs="Arial"/>
          <w:b/>
        </w:rPr>
        <w:t>rejected</w:t>
      </w:r>
      <w:r w:rsidRPr="009635AE">
        <w:rPr>
          <w:rStyle w:val="NormalParagraphText"/>
          <w:rFonts w:ascii="Arial" w:hAnsi="Arial" w:cs="Arial"/>
        </w:rPr>
        <w:t xml:space="preserve"> terminal state depending on whether PayPal accepted or rejected the capture request.</w:t>
      </w:r>
    </w:p>
    <w:p w14:paraId="111B0F76" w14:textId="77777777" w:rsidR="000C0265" w:rsidRPr="003C31E3" w:rsidRDefault="000C0265" w:rsidP="000C0265">
      <w:pPr>
        <w:rPr>
          <w:rStyle w:val="NormalParagraphText"/>
          <w:rFonts w:ascii="Arial" w:hAnsi="Arial" w:cs="Arial"/>
        </w:rPr>
      </w:pPr>
    </w:p>
    <w:p w14:paraId="562CD87D" w14:textId="77777777" w:rsidR="000C0265" w:rsidRPr="009635AE" w:rsidRDefault="000C0265" w:rsidP="000C0265">
      <w:pPr>
        <w:rPr>
          <w:rStyle w:val="NormalParagraphText"/>
          <w:rFonts w:ascii="Arial" w:hAnsi="Arial" w:cs="Arial"/>
        </w:rPr>
      </w:pPr>
      <w:r w:rsidRPr="003C31E3">
        <w:rPr>
          <w:rStyle w:val="NormalParagraphText"/>
          <w:rFonts w:ascii="Arial" w:hAnsi="Arial" w:cs="Arial"/>
        </w:rPr>
        <w:t>There is no need to wait for the nightly settlement batch to run as with normal card transactions. This means that</w:t>
      </w:r>
      <w:r w:rsidRPr="009635AE">
        <w:rPr>
          <w:rStyle w:val="NormalParagraphText"/>
          <w:rFonts w:ascii="Arial" w:hAnsi="Arial" w:cs="Arial"/>
        </w:rPr>
        <w:t xml:space="preserve"> it is not possible to change the amount to be captured or cancel the transaction one a capture has been requested.</w:t>
      </w:r>
    </w:p>
    <w:p w14:paraId="117A1D36" w14:textId="77777777" w:rsidR="00F8787A" w:rsidRPr="009635AE" w:rsidRDefault="00F8787A" w:rsidP="00F8787A">
      <w:pPr>
        <w:rPr>
          <w:rStyle w:val="NormalParagraphText"/>
          <w:rFonts w:ascii="Arial" w:hAnsi="Arial" w:cs="Arial"/>
        </w:rPr>
      </w:pPr>
    </w:p>
    <w:p w14:paraId="22B513DE" w14:textId="187F69D9" w:rsidR="00A70FF9" w:rsidRPr="009635AE" w:rsidRDefault="00A70FF9" w:rsidP="00A70FF9">
      <w:pPr>
        <w:rPr>
          <w:rStyle w:val="NormalParagraphText"/>
          <w:rFonts w:ascii="Arial" w:hAnsi="Arial" w:cs="Arial"/>
        </w:rPr>
      </w:pPr>
      <w:r w:rsidRPr="009635AE">
        <w:rPr>
          <w:rStyle w:val="NormalParagraphText"/>
          <w:rFonts w:ascii="Arial" w:hAnsi="Arial" w:cs="Arial"/>
        </w:rPr>
        <w:lastRenderedPageBreak/>
        <w:t xml:space="preserve">Note: PayPal allows multiple captures where they sum the individual capture amounts – </w:t>
      </w:r>
      <w:r w:rsidR="002045E7" w:rsidRPr="009635AE">
        <w:rPr>
          <w:rStyle w:val="NormalParagraphText"/>
          <w:rFonts w:ascii="Arial" w:hAnsi="Arial" w:cs="Arial"/>
        </w:rPr>
        <w:t>i.e.</w:t>
      </w:r>
      <w:r w:rsidRPr="009635AE">
        <w:rPr>
          <w:rStyle w:val="NormalParagraphText"/>
          <w:rFonts w:ascii="Arial" w:hAnsi="Arial" w:cs="Arial"/>
        </w:rPr>
        <w:t xml:space="preserve"> in a different manner from the Gateway’s, where only a single capture operation can be processed.</w:t>
      </w:r>
    </w:p>
    <w:p w14:paraId="0DC74ED7" w14:textId="77777777" w:rsidR="00F8787A" w:rsidRPr="009635AE" w:rsidRDefault="00F8787A" w:rsidP="00F8787A">
      <w:pPr>
        <w:rPr>
          <w:rStyle w:val="NormalParagraphText"/>
          <w:rFonts w:ascii="Arial" w:hAnsi="Arial" w:cs="Arial"/>
        </w:rPr>
      </w:pPr>
    </w:p>
    <w:p w14:paraId="3228390A" w14:textId="333E37FB" w:rsidR="0095026C" w:rsidRPr="00834705" w:rsidRDefault="0095026C" w:rsidP="00583291">
      <w:pPr>
        <w:pStyle w:val="Heading3"/>
      </w:pPr>
      <w:bookmarkStart w:id="381" w:name="_Toc66871728"/>
      <w:r w:rsidRPr="00834705">
        <w:t>Refund</w:t>
      </w:r>
      <w:bookmarkEnd w:id="381"/>
    </w:p>
    <w:p w14:paraId="4C21118B" w14:textId="2B12E798" w:rsidR="000C0265" w:rsidRPr="009635AE" w:rsidRDefault="000C0265" w:rsidP="000C0265">
      <w:pPr>
        <w:rPr>
          <w:rStyle w:val="NormalParagraphText"/>
          <w:rFonts w:ascii="Arial" w:hAnsi="Arial" w:cs="Arial"/>
        </w:rPr>
      </w:pPr>
      <w:r w:rsidRPr="009635AE">
        <w:rPr>
          <w:rStyle w:val="NormalParagraphText"/>
          <w:rFonts w:ascii="Arial" w:hAnsi="Arial" w:cs="Arial"/>
        </w:rPr>
        <w:t xml:space="preserve">PayPal transactions can be refunded </w:t>
      </w:r>
      <w:r w:rsidR="00A70FF9" w:rsidRPr="009635AE">
        <w:rPr>
          <w:rStyle w:val="NormalParagraphText"/>
          <w:rFonts w:ascii="Arial" w:hAnsi="Arial" w:cs="Arial"/>
        </w:rPr>
        <w:t xml:space="preserve">in </w:t>
      </w:r>
      <w:r w:rsidRPr="009635AE">
        <w:rPr>
          <w:rStyle w:val="NormalParagraphText"/>
          <w:rFonts w:ascii="Arial" w:hAnsi="Arial" w:cs="Arial"/>
        </w:rPr>
        <w:t xml:space="preserve">the same </w:t>
      </w:r>
      <w:r w:rsidR="00A70FF9" w:rsidRPr="009635AE">
        <w:rPr>
          <w:rStyle w:val="NormalParagraphText"/>
          <w:rFonts w:ascii="Arial" w:hAnsi="Arial" w:cs="Arial"/>
        </w:rPr>
        <w:t xml:space="preserve">way </w:t>
      </w:r>
      <w:r w:rsidRPr="009635AE">
        <w:rPr>
          <w:rStyle w:val="NormalParagraphText"/>
          <w:rFonts w:ascii="Arial" w:hAnsi="Arial" w:cs="Arial"/>
        </w:rPr>
        <w:t>as normal card transactions</w:t>
      </w:r>
      <w:r w:rsidR="00A70FF9" w:rsidRPr="009635AE">
        <w:rPr>
          <w:rStyle w:val="NormalParagraphText"/>
          <w:rFonts w:ascii="Arial" w:hAnsi="Arial" w:cs="Arial"/>
        </w:rPr>
        <w:t>. H</w:t>
      </w:r>
      <w:r w:rsidRPr="009635AE">
        <w:rPr>
          <w:rStyle w:val="NormalParagraphText"/>
          <w:rFonts w:ascii="Arial" w:hAnsi="Arial" w:cs="Arial"/>
        </w:rPr>
        <w:t xml:space="preserve">owever, </w:t>
      </w:r>
      <w:r w:rsidR="00A70FF9" w:rsidRPr="009635AE">
        <w:rPr>
          <w:rStyle w:val="NormalParagraphText"/>
          <w:rFonts w:ascii="Arial" w:hAnsi="Arial" w:cs="Arial"/>
        </w:rPr>
        <w:t xml:space="preserve">in the same way as </w:t>
      </w:r>
      <w:r w:rsidRPr="009635AE">
        <w:rPr>
          <w:rStyle w:val="NormalParagraphText"/>
          <w:rFonts w:ascii="Arial" w:hAnsi="Arial" w:cs="Arial"/>
        </w:rPr>
        <w:t>capture requests, these will be sent to PayPal immediately and not batched up</w:t>
      </w:r>
      <w:r w:rsidR="00A70FF9" w:rsidRPr="009635AE">
        <w:rPr>
          <w:rStyle w:val="NormalParagraphText"/>
          <w:rFonts w:ascii="Arial" w:hAnsi="Arial" w:cs="Arial"/>
        </w:rPr>
        <w:t xml:space="preserve"> to be </w:t>
      </w:r>
      <w:r w:rsidRPr="009635AE">
        <w:rPr>
          <w:rStyle w:val="NormalParagraphText"/>
          <w:rFonts w:ascii="Arial" w:hAnsi="Arial" w:cs="Arial"/>
        </w:rPr>
        <w:t xml:space="preserve">sent as part of the nightly settlement process. This means </w:t>
      </w:r>
      <w:r w:rsidR="00A70FF9" w:rsidRPr="009635AE">
        <w:rPr>
          <w:rStyle w:val="NormalParagraphText"/>
          <w:rFonts w:ascii="Arial" w:hAnsi="Arial" w:cs="Arial"/>
        </w:rPr>
        <w:t xml:space="preserve">that </w:t>
      </w:r>
      <w:r w:rsidRPr="009635AE">
        <w:rPr>
          <w:rStyle w:val="NormalParagraphText"/>
          <w:rFonts w:ascii="Arial" w:hAnsi="Arial" w:cs="Arial"/>
        </w:rPr>
        <w:t xml:space="preserve">the transaction </w:t>
      </w:r>
      <w:r w:rsidR="004B443C" w:rsidRPr="009635AE">
        <w:rPr>
          <w:rStyle w:val="NormalParagraphText"/>
          <w:rFonts w:ascii="Arial" w:hAnsi="Arial" w:cs="Arial"/>
        </w:rPr>
        <w:t>will</w:t>
      </w:r>
      <w:r w:rsidRPr="009635AE">
        <w:rPr>
          <w:rStyle w:val="NormalParagraphText"/>
          <w:rFonts w:ascii="Arial" w:hAnsi="Arial" w:cs="Arial"/>
        </w:rPr>
        <w:t xml:space="preserve"> be left in either the </w:t>
      </w:r>
      <w:r w:rsidRPr="009635AE">
        <w:rPr>
          <w:rStyle w:val="NormalParagraphText"/>
          <w:rFonts w:ascii="Arial" w:hAnsi="Arial" w:cs="Arial"/>
          <w:b/>
        </w:rPr>
        <w:t>accepted</w:t>
      </w:r>
      <w:r w:rsidRPr="009635AE">
        <w:rPr>
          <w:rStyle w:val="NormalParagraphText"/>
          <w:rFonts w:ascii="Arial" w:hAnsi="Arial" w:cs="Arial"/>
        </w:rPr>
        <w:t xml:space="preserve"> or </w:t>
      </w:r>
      <w:r w:rsidRPr="009635AE">
        <w:rPr>
          <w:rStyle w:val="NormalParagraphText"/>
          <w:rFonts w:ascii="Arial" w:hAnsi="Arial" w:cs="Arial"/>
          <w:b/>
        </w:rPr>
        <w:t>rejected</w:t>
      </w:r>
      <w:r w:rsidRPr="009635AE">
        <w:rPr>
          <w:rStyle w:val="NormalParagraphText"/>
          <w:rFonts w:ascii="Arial" w:hAnsi="Arial" w:cs="Arial"/>
        </w:rPr>
        <w:t xml:space="preserve"> terminal state</w:t>
      </w:r>
      <w:r w:rsidR="00896502" w:rsidRPr="009635AE">
        <w:rPr>
          <w:rStyle w:val="NormalParagraphText"/>
          <w:rFonts w:ascii="Arial" w:hAnsi="Arial" w:cs="Arial"/>
        </w:rPr>
        <w:t>,</w:t>
      </w:r>
      <w:r w:rsidRPr="009635AE">
        <w:rPr>
          <w:rStyle w:val="NormalParagraphText"/>
          <w:rFonts w:ascii="Arial" w:hAnsi="Arial" w:cs="Arial"/>
        </w:rPr>
        <w:t xml:space="preserve"> depending on whether PayPal accepted or rejected the refund </w:t>
      </w:r>
      <w:r w:rsidR="00417080" w:rsidRPr="009635AE">
        <w:rPr>
          <w:rStyle w:val="NormalParagraphText"/>
          <w:rFonts w:ascii="Arial" w:hAnsi="Arial" w:cs="Arial"/>
        </w:rPr>
        <w:t>request.</w:t>
      </w:r>
    </w:p>
    <w:p w14:paraId="2BAAE454" w14:textId="77777777" w:rsidR="000757E0" w:rsidRPr="003C31E3" w:rsidRDefault="000757E0" w:rsidP="0095026C">
      <w:pPr>
        <w:rPr>
          <w:rStyle w:val="NormalParagraphText"/>
          <w:rFonts w:ascii="Arial" w:hAnsi="Arial" w:cs="Arial"/>
        </w:rPr>
      </w:pPr>
    </w:p>
    <w:p w14:paraId="56063465" w14:textId="77777777" w:rsidR="000757E0" w:rsidRPr="009635AE" w:rsidRDefault="000757E0" w:rsidP="0095026C">
      <w:pPr>
        <w:rPr>
          <w:rStyle w:val="NormalParagraphText"/>
          <w:rFonts w:ascii="Arial" w:hAnsi="Arial" w:cs="Arial"/>
        </w:rPr>
      </w:pPr>
      <w:r w:rsidRPr="003C31E3">
        <w:rPr>
          <w:rStyle w:val="NormalParagraphText"/>
          <w:rFonts w:ascii="Arial" w:hAnsi="Arial" w:cs="Arial"/>
        </w:rPr>
        <w:t>Refunds can be made for full or partial amounts</w:t>
      </w:r>
      <w:r w:rsidRPr="009635AE">
        <w:rPr>
          <w:rStyle w:val="NormalParagraphText"/>
          <w:rFonts w:ascii="Arial" w:hAnsi="Arial" w:cs="Arial"/>
        </w:rPr>
        <w:t>, with multiple refunds allowed up to the original authorised amount.</w:t>
      </w:r>
    </w:p>
    <w:p w14:paraId="4714E447" w14:textId="77777777" w:rsidR="000757E0" w:rsidRPr="009635AE" w:rsidRDefault="000757E0" w:rsidP="0095026C">
      <w:pPr>
        <w:rPr>
          <w:rStyle w:val="NormalParagraphText"/>
          <w:rFonts w:ascii="Arial" w:hAnsi="Arial" w:cs="Arial"/>
        </w:rPr>
      </w:pPr>
    </w:p>
    <w:p w14:paraId="07864C9E" w14:textId="77777777" w:rsidR="000757E0" w:rsidRPr="009635AE" w:rsidRDefault="000757E0" w:rsidP="0095026C">
      <w:pPr>
        <w:rPr>
          <w:rStyle w:val="NormalParagraphText"/>
          <w:rFonts w:ascii="Arial" w:hAnsi="Arial" w:cs="Arial"/>
        </w:rPr>
      </w:pPr>
      <w:r w:rsidRPr="009635AE">
        <w:rPr>
          <w:rStyle w:val="NormalParagraphText"/>
          <w:rFonts w:ascii="Arial" w:hAnsi="Arial" w:cs="Arial"/>
        </w:rPr>
        <w:t xml:space="preserve">By </w:t>
      </w:r>
      <w:r w:rsidR="00417080" w:rsidRPr="009635AE">
        <w:rPr>
          <w:rStyle w:val="NormalParagraphText"/>
          <w:rFonts w:ascii="Arial" w:hAnsi="Arial" w:cs="Arial"/>
        </w:rPr>
        <w:t>default,</w:t>
      </w:r>
      <w:r w:rsidRPr="009635AE">
        <w:rPr>
          <w:rStyle w:val="NormalParagraphText"/>
          <w:rFonts w:ascii="Arial" w:hAnsi="Arial" w:cs="Arial"/>
        </w:rPr>
        <w:t xml:space="preserve"> PayPal allows a Merchant up to 60 days from the original authorised transaction date to perform refunds.</w:t>
      </w:r>
    </w:p>
    <w:p w14:paraId="4635EE30" w14:textId="77777777" w:rsidR="0095026C" w:rsidRPr="009635AE" w:rsidRDefault="0095026C" w:rsidP="0095026C">
      <w:pPr>
        <w:rPr>
          <w:rStyle w:val="NormalParagraphText"/>
          <w:rFonts w:ascii="Arial" w:hAnsi="Arial" w:cs="Arial"/>
        </w:rPr>
      </w:pPr>
    </w:p>
    <w:p w14:paraId="1DFF8866" w14:textId="01BED3AB" w:rsidR="0095026C" w:rsidRPr="00834705" w:rsidRDefault="0095026C" w:rsidP="00583291">
      <w:pPr>
        <w:pStyle w:val="Heading3"/>
      </w:pPr>
      <w:bookmarkStart w:id="382" w:name="_Toc66871729"/>
      <w:r w:rsidRPr="00834705">
        <w:t>Cancel</w:t>
      </w:r>
      <w:bookmarkEnd w:id="382"/>
    </w:p>
    <w:p w14:paraId="6F20662D" w14:textId="1873E801" w:rsidR="0095026C" w:rsidRPr="009635AE" w:rsidRDefault="00855E3D" w:rsidP="0095026C">
      <w:pPr>
        <w:rPr>
          <w:rStyle w:val="NormalParagraphText"/>
          <w:rFonts w:ascii="Arial" w:hAnsi="Arial" w:cs="Arial"/>
        </w:rPr>
      </w:pPr>
      <w:r w:rsidRPr="009635AE">
        <w:rPr>
          <w:rStyle w:val="NormalParagraphText"/>
          <w:rFonts w:ascii="Arial" w:hAnsi="Arial" w:cs="Arial"/>
        </w:rPr>
        <w:t xml:space="preserve">You </w:t>
      </w:r>
      <w:r w:rsidR="0095026C" w:rsidRPr="009635AE">
        <w:rPr>
          <w:rStyle w:val="NormalParagraphText"/>
          <w:rFonts w:ascii="Arial" w:hAnsi="Arial" w:cs="Arial"/>
        </w:rPr>
        <w:t xml:space="preserve">should cancel any transactions </w:t>
      </w:r>
      <w:r w:rsidRPr="009635AE">
        <w:rPr>
          <w:rStyle w:val="NormalParagraphText"/>
          <w:rFonts w:ascii="Arial" w:hAnsi="Arial" w:cs="Arial"/>
        </w:rPr>
        <w:t xml:space="preserve">that you </w:t>
      </w:r>
      <w:r w:rsidR="0095026C" w:rsidRPr="009635AE">
        <w:rPr>
          <w:rStyle w:val="NormalParagraphText"/>
          <w:rFonts w:ascii="Arial" w:hAnsi="Arial" w:cs="Arial"/>
        </w:rPr>
        <w:t xml:space="preserve">do not wish to capture </w:t>
      </w:r>
      <w:r w:rsidR="00A70FF9" w:rsidRPr="009635AE">
        <w:rPr>
          <w:rStyle w:val="NormalParagraphText"/>
          <w:rFonts w:ascii="Arial" w:hAnsi="Arial" w:cs="Arial"/>
        </w:rPr>
        <w:t xml:space="preserve">in order </w:t>
      </w:r>
      <w:r w:rsidR="0095026C" w:rsidRPr="009635AE">
        <w:rPr>
          <w:rStyle w:val="NormalParagraphText"/>
          <w:rFonts w:ascii="Arial" w:hAnsi="Arial" w:cs="Arial"/>
        </w:rPr>
        <w:t xml:space="preserve">to prevent ‘pending’ transactions on the </w:t>
      </w:r>
      <w:r w:rsidR="000757E0" w:rsidRPr="009635AE">
        <w:rPr>
          <w:rStyle w:val="NormalParagraphText"/>
          <w:rFonts w:ascii="Arial" w:hAnsi="Arial" w:cs="Arial"/>
        </w:rPr>
        <w:t>Customer</w:t>
      </w:r>
      <w:r w:rsidR="00896502" w:rsidRPr="009635AE">
        <w:rPr>
          <w:rStyle w:val="NormalParagraphText"/>
          <w:rFonts w:ascii="Arial" w:hAnsi="Arial" w:cs="Arial"/>
        </w:rPr>
        <w:t>’</w:t>
      </w:r>
      <w:r w:rsidR="000757E0" w:rsidRPr="009635AE">
        <w:rPr>
          <w:rStyle w:val="NormalParagraphText"/>
          <w:rFonts w:ascii="Arial" w:hAnsi="Arial" w:cs="Arial"/>
        </w:rPr>
        <w:t>s PayPal account.</w:t>
      </w:r>
    </w:p>
    <w:p w14:paraId="48FCC43C" w14:textId="77777777" w:rsidR="000757E0" w:rsidRPr="009635AE" w:rsidRDefault="000757E0" w:rsidP="0095026C">
      <w:pPr>
        <w:rPr>
          <w:rStyle w:val="NormalParagraphText"/>
          <w:rFonts w:ascii="Arial" w:hAnsi="Arial" w:cs="Arial"/>
        </w:rPr>
      </w:pPr>
    </w:p>
    <w:p w14:paraId="2400FD40" w14:textId="2757EC67" w:rsidR="000757E0" w:rsidRPr="009635AE" w:rsidRDefault="000757E0" w:rsidP="000757E0">
      <w:pPr>
        <w:rPr>
          <w:rStyle w:val="NormalParagraphText"/>
          <w:rFonts w:ascii="Arial" w:hAnsi="Arial" w:cs="Arial"/>
        </w:rPr>
      </w:pPr>
      <w:r w:rsidRPr="009635AE">
        <w:rPr>
          <w:rStyle w:val="NormalParagraphText"/>
          <w:rFonts w:ascii="Arial" w:hAnsi="Arial" w:cs="Arial"/>
        </w:rPr>
        <w:t>Authorisations should be cancelled when an initial authorisation was created to confirm the validity of funds during checkout, but the goods will not ship for a significant amount of time (&gt;29 days).</w:t>
      </w:r>
      <w:r w:rsidR="003936DD" w:rsidRPr="009635AE">
        <w:rPr>
          <w:rStyle w:val="NormalParagraphText"/>
          <w:rFonts w:ascii="Arial" w:hAnsi="Arial" w:cs="Arial"/>
        </w:rPr>
        <w:t xml:space="preserve"> Cancelling the transaction will mean that </w:t>
      </w:r>
      <w:r w:rsidR="00855E3D" w:rsidRPr="009635AE">
        <w:rPr>
          <w:rStyle w:val="NormalParagraphText"/>
          <w:rFonts w:ascii="Arial" w:hAnsi="Arial" w:cs="Arial"/>
        </w:rPr>
        <w:t xml:space="preserve">you </w:t>
      </w:r>
      <w:r w:rsidR="003936DD" w:rsidRPr="009635AE">
        <w:rPr>
          <w:rStyle w:val="NormalParagraphText"/>
          <w:rFonts w:ascii="Arial" w:hAnsi="Arial" w:cs="Arial"/>
        </w:rPr>
        <w:t>will have to contact the Customer for an alternative payment method.</w:t>
      </w:r>
    </w:p>
    <w:p w14:paraId="550056B7" w14:textId="77777777" w:rsidR="000757E0" w:rsidRPr="009635AE" w:rsidRDefault="000757E0" w:rsidP="000757E0">
      <w:pPr>
        <w:rPr>
          <w:rStyle w:val="NormalParagraphText"/>
          <w:rFonts w:ascii="Arial" w:hAnsi="Arial" w:cs="Arial"/>
        </w:rPr>
      </w:pPr>
    </w:p>
    <w:p w14:paraId="090B9BDA" w14:textId="77777777" w:rsidR="000757E0" w:rsidRPr="009635AE" w:rsidRDefault="000757E0" w:rsidP="000757E0">
      <w:pPr>
        <w:rPr>
          <w:rStyle w:val="NormalParagraphText"/>
          <w:rFonts w:ascii="Arial" w:hAnsi="Arial" w:cs="Arial"/>
        </w:rPr>
      </w:pPr>
      <w:r w:rsidRPr="009635AE">
        <w:rPr>
          <w:rStyle w:val="NormalParagraphText"/>
          <w:rFonts w:ascii="Arial" w:hAnsi="Arial" w:cs="Arial"/>
        </w:rPr>
        <w:t>All transactions must be completed by being captured or cancelled.</w:t>
      </w:r>
    </w:p>
    <w:p w14:paraId="1D66A6DB" w14:textId="77777777" w:rsidR="000757E0" w:rsidRPr="009635AE" w:rsidRDefault="000757E0" w:rsidP="0095026C">
      <w:pPr>
        <w:rPr>
          <w:rStyle w:val="NormalParagraphText"/>
          <w:rFonts w:ascii="Arial" w:hAnsi="Arial" w:cs="Arial"/>
        </w:rPr>
      </w:pPr>
    </w:p>
    <w:p w14:paraId="061BDCEE" w14:textId="47AB1884" w:rsidR="0095026C" w:rsidRPr="00834705" w:rsidRDefault="0095026C" w:rsidP="00583291">
      <w:pPr>
        <w:pStyle w:val="Heading3"/>
      </w:pPr>
      <w:bookmarkStart w:id="383" w:name="_Toc66871730"/>
      <w:r w:rsidRPr="00834705">
        <w:t>Pending Payments</w:t>
      </w:r>
      <w:bookmarkEnd w:id="383"/>
    </w:p>
    <w:p w14:paraId="75F740DE" w14:textId="77777777" w:rsidR="0095026C" w:rsidRPr="003C31E3" w:rsidRDefault="0095026C" w:rsidP="0095026C">
      <w:pPr>
        <w:rPr>
          <w:rStyle w:val="NormalParagraphText"/>
          <w:rFonts w:ascii="Arial" w:hAnsi="Arial" w:cs="Arial"/>
        </w:rPr>
      </w:pPr>
      <w:r w:rsidRPr="009635AE">
        <w:rPr>
          <w:rStyle w:val="NormalParagraphText"/>
          <w:rFonts w:ascii="Arial" w:hAnsi="Arial" w:cs="Arial"/>
        </w:rPr>
        <w:t>PayPal may put a transaction into a pendin</w:t>
      </w:r>
      <w:r w:rsidRPr="003C31E3">
        <w:rPr>
          <w:rStyle w:val="NormalParagraphText"/>
          <w:rFonts w:ascii="Arial" w:hAnsi="Arial" w:cs="Arial"/>
        </w:rPr>
        <w:t>g state when flagged for additional fraud review. This state is known to PayPal as payment review or IPR.</w:t>
      </w:r>
    </w:p>
    <w:p w14:paraId="29807D82" w14:textId="77777777" w:rsidR="000757E0" w:rsidRPr="003C31E3" w:rsidRDefault="000757E0" w:rsidP="0095026C">
      <w:pPr>
        <w:rPr>
          <w:rStyle w:val="NormalParagraphText"/>
          <w:rFonts w:ascii="Arial" w:hAnsi="Arial" w:cs="Arial"/>
        </w:rPr>
      </w:pPr>
    </w:p>
    <w:p w14:paraId="415BBD9E" w14:textId="398165F2" w:rsidR="000757E0" w:rsidRPr="009635AE" w:rsidRDefault="000757E0" w:rsidP="0095026C">
      <w:pPr>
        <w:rPr>
          <w:rStyle w:val="NormalParagraphText"/>
          <w:rFonts w:ascii="Arial" w:hAnsi="Arial" w:cs="Arial"/>
        </w:rPr>
      </w:pPr>
      <w:r w:rsidRPr="003C31E3">
        <w:rPr>
          <w:rStyle w:val="NormalParagraphText"/>
          <w:rFonts w:ascii="Arial" w:hAnsi="Arial" w:cs="Arial"/>
        </w:rPr>
        <w:t>IPR transaction</w:t>
      </w:r>
      <w:r w:rsidR="00A70FF9" w:rsidRPr="003C31E3">
        <w:rPr>
          <w:rStyle w:val="NormalParagraphText"/>
          <w:rFonts w:ascii="Arial" w:hAnsi="Arial" w:cs="Arial"/>
        </w:rPr>
        <w:t>s</w:t>
      </w:r>
      <w:r w:rsidRPr="003C31E3">
        <w:rPr>
          <w:rStyle w:val="NormalParagraphText"/>
          <w:rFonts w:ascii="Arial" w:hAnsi="Arial" w:cs="Arial"/>
        </w:rPr>
        <w:t xml:space="preserve"> will be automatically cancelled by the Gateway and treated as referred transactions with a </w:t>
      </w:r>
      <w:r w:rsidRPr="003C31E3">
        <w:rPr>
          <w:rStyle w:val="NormalParagraphText"/>
          <w:rFonts w:ascii="Arial" w:hAnsi="Arial" w:cs="Arial"/>
          <w:b/>
        </w:rPr>
        <w:t>responseCode</w:t>
      </w:r>
      <w:r w:rsidRPr="003C31E3">
        <w:rPr>
          <w:rStyle w:val="NormalParagraphText"/>
          <w:rFonts w:ascii="Arial" w:hAnsi="Arial" w:cs="Arial"/>
        </w:rPr>
        <w:t xml:space="preserve"> of </w:t>
      </w:r>
      <w:r w:rsidRPr="003C31E3">
        <w:rPr>
          <w:rStyle w:val="NormalParagraphText"/>
          <w:rFonts w:ascii="Arial" w:hAnsi="Arial" w:cs="Arial"/>
          <w:b/>
        </w:rPr>
        <w:t>2</w:t>
      </w:r>
      <w:r w:rsidRPr="003C31E3">
        <w:rPr>
          <w:rStyle w:val="NormalParagraphText"/>
          <w:rFonts w:ascii="Arial" w:hAnsi="Arial" w:cs="Arial"/>
        </w:rPr>
        <w:t xml:space="preserve"> and a </w:t>
      </w:r>
      <w:r w:rsidRPr="003C31E3">
        <w:rPr>
          <w:rStyle w:val="NormalParagraphText"/>
          <w:rFonts w:ascii="Arial" w:hAnsi="Arial" w:cs="Arial"/>
          <w:b/>
        </w:rPr>
        <w:t>r</w:t>
      </w:r>
      <w:r w:rsidRPr="009635AE">
        <w:rPr>
          <w:rStyle w:val="NormalParagraphText"/>
          <w:rFonts w:ascii="Arial" w:hAnsi="Arial" w:cs="Arial"/>
          <w:b/>
        </w:rPr>
        <w:t>esponseMessage</w:t>
      </w:r>
      <w:r w:rsidRPr="009635AE">
        <w:rPr>
          <w:rStyle w:val="NormalParagraphText"/>
          <w:rFonts w:ascii="Arial" w:hAnsi="Arial" w:cs="Arial"/>
        </w:rPr>
        <w:t xml:space="preserve"> indicating the reason </w:t>
      </w:r>
      <w:r w:rsidR="00A70FF9" w:rsidRPr="009635AE">
        <w:rPr>
          <w:rStyle w:val="NormalParagraphText"/>
          <w:rFonts w:ascii="Arial" w:hAnsi="Arial" w:cs="Arial"/>
        </w:rPr>
        <w:t xml:space="preserve">that </w:t>
      </w:r>
      <w:r w:rsidRPr="009635AE">
        <w:rPr>
          <w:rStyle w:val="NormalParagraphText"/>
          <w:rFonts w:ascii="Arial" w:hAnsi="Arial" w:cs="Arial"/>
        </w:rPr>
        <w:t>the transaction was put into a pending state. Unlike card referred transac</w:t>
      </w:r>
      <w:r w:rsidR="00417080" w:rsidRPr="009635AE">
        <w:rPr>
          <w:rStyle w:val="NormalParagraphText"/>
          <w:rFonts w:ascii="Arial" w:hAnsi="Arial" w:cs="Arial"/>
        </w:rPr>
        <w:t>tions</w:t>
      </w:r>
      <w:r w:rsidR="00A70FF9" w:rsidRPr="009635AE">
        <w:rPr>
          <w:rStyle w:val="NormalParagraphText"/>
          <w:rFonts w:ascii="Arial" w:hAnsi="Arial" w:cs="Arial"/>
        </w:rPr>
        <w:t>,</w:t>
      </w:r>
      <w:r w:rsidR="00417080" w:rsidRPr="009635AE">
        <w:rPr>
          <w:rStyle w:val="NormalParagraphText"/>
          <w:rFonts w:ascii="Arial" w:hAnsi="Arial" w:cs="Arial"/>
        </w:rPr>
        <w:t xml:space="preserve"> an authorisation code can</w:t>
      </w:r>
      <w:r w:rsidRPr="009635AE">
        <w:rPr>
          <w:rStyle w:val="NormalParagraphText"/>
          <w:rFonts w:ascii="Arial" w:hAnsi="Arial" w:cs="Arial"/>
        </w:rPr>
        <w:t xml:space="preserve">not be obtained from PayPal verbally and </w:t>
      </w:r>
      <w:r w:rsidR="00A70FF9" w:rsidRPr="009635AE">
        <w:rPr>
          <w:rStyle w:val="NormalParagraphText"/>
          <w:rFonts w:ascii="Arial" w:hAnsi="Arial" w:cs="Arial"/>
        </w:rPr>
        <w:t xml:space="preserve">then </w:t>
      </w:r>
      <w:r w:rsidRPr="009635AE">
        <w:rPr>
          <w:rStyle w:val="NormalParagraphText"/>
          <w:rFonts w:ascii="Arial" w:hAnsi="Arial" w:cs="Arial"/>
        </w:rPr>
        <w:t>the transaction resent.</w:t>
      </w:r>
    </w:p>
    <w:p w14:paraId="7786249F" w14:textId="77777777" w:rsidR="0095026C" w:rsidRPr="009635AE" w:rsidRDefault="0095026C" w:rsidP="0095026C">
      <w:pPr>
        <w:rPr>
          <w:rStyle w:val="NormalParagraphText"/>
          <w:rFonts w:ascii="Arial" w:hAnsi="Arial" w:cs="Arial"/>
        </w:rPr>
      </w:pPr>
    </w:p>
    <w:p w14:paraId="7037D9E0" w14:textId="786845DC" w:rsidR="00F8787A" w:rsidRPr="003C31E3" w:rsidRDefault="00F8787A" w:rsidP="00583291">
      <w:pPr>
        <w:pStyle w:val="Heading2"/>
        <w:rPr>
          <w:color w:val="7F7F7F" w:themeColor="text1" w:themeTint="80"/>
        </w:rPr>
      </w:pPr>
      <w:r w:rsidRPr="003C31E3">
        <w:rPr>
          <w:color w:val="7F7F7F" w:themeColor="text1" w:themeTint="80"/>
        </w:rPr>
        <w:br w:type="page"/>
      </w:r>
      <w:r w:rsidR="008B77A1">
        <w:rPr>
          <w:color w:val="7F7F7F" w:themeColor="text1" w:themeTint="80"/>
        </w:rPr>
        <w:lastRenderedPageBreak/>
        <w:t xml:space="preserve"> </w:t>
      </w:r>
      <w:bookmarkStart w:id="384" w:name="_Toc66871731"/>
      <w:r w:rsidR="0065322D" w:rsidRPr="003C31E3">
        <w:rPr>
          <w:color w:val="7F7F7F" w:themeColor="text1" w:themeTint="80"/>
        </w:rPr>
        <w:t>Reference</w:t>
      </w:r>
      <w:r w:rsidRPr="003C31E3">
        <w:rPr>
          <w:color w:val="7F7F7F" w:themeColor="text1" w:themeTint="80"/>
        </w:rPr>
        <w:t xml:space="preserve"> Transactions</w:t>
      </w:r>
      <w:bookmarkEnd w:id="384"/>
    </w:p>
    <w:p w14:paraId="29AE58CB" w14:textId="1AE53191" w:rsidR="00F8787A" w:rsidRPr="009635AE" w:rsidRDefault="00F8787A" w:rsidP="00F8787A">
      <w:pPr>
        <w:rPr>
          <w:rStyle w:val="NormalParagraphText"/>
          <w:rFonts w:ascii="Arial" w:hAnsi="Arial" w:cs="Arial"/>
        </w:rPr>
      </w:pPr>
      <w:r w:rsidRPr="009635AE">
        <w:rPr>
          <w:rStyle w:val="NormalParagraphText"/>
          <w:rFonts w:ascii="Arial" w:hAnsi="Arial" w:cs="Arial"/>
        </w:rPr>
        <w:t>PayPal does not allow ad hoc ‘</w:t>
      </w:r>
      <w:r w:rsidR="00543910" w:rsidRPr="009635AE">
        <w:rPr>
          <w:rStyle w:val="NormalParagraphText"/>
          <w:rFonts w:ascii="Arial" w:hAnsi="Arial" w:cs="Arial"/>
        </w:rPr>
        <w:t>Card On File</w:t>
      </w:r>
      <w:r w:rsidRPr="009635AE">
        <w:rPr>
          <w:rStyle w:val="NormalParagraphText"/>
          <w:rFonts w:ascii="Arial" w:hAnsi="Arial" w:cs="Arial"/>
        </w:rPr>
        <w:t xml:space="preserve">’ type repeat </w:t>
      </w:r>
      <w:r w:rsidR="00BD13FD" w:rsidRPr="009635AE">
        <w:rPr>
          <w:rStyle w:val="NormalParagraphText"/>
          <w:rFonts w:ascii="Arial" w:hAnsi="Arial" w:cs="Arial"/>
        </w:rPr>
        <w:t xml:space="preserve">or recurring </w:t>
      </w:r>
      <w:r w:rsidRPr="009635AE">
        <w:rPr>
          <w:rStyle w:val="NormalParagraphText"/>
          <w:rFonts w:ascii="Arial" w:hAnsi="Arial" w:cs="Arial"/>
        </w:rPr>
        <w:t xml:space="preserve">transactions </w:t>
      </w:r>
      <w:r w:rsidR="00BD13FD" w:rsidRPr="009635AE">
        <w:rPr>
          <w:rStyle w:val="NormalParagraphText"/>
          <w:rFonts w:ascii="Arial" w:hAnsi="Arial" w:cs="Arial"/>
        </w:rPr>
        <w:t xml:space="preserve">using the </w:t>
      </w:r>
      <w:r w:rsidR="00BD13FD" w:rsidRPr="009635AE">
        <w:rPr>
          <w:rStyle w:val="NormalParagraphText"/>
          <w:rFonts w:ascii="Arial" w:hAnsi="Arial" w:cs="Arial"/>
          <w:b/>
        </w:rPr>
        <w:t>xref</w:t>
      </w:r>
      <w:r w:rsidR="00BD13FD" w:rsidRPr="009635AE">
        <w:rPr>
          <w:rStyle w:val="NormalParagraphText"/>
          <w:rFonts w:ascii="Arial" w:hAnsi="Arial" w:cs="Arial"/>
        </w:rPr>
        <w:t xml:space="preserve"> of a reference transaction unless that </w:t>
      </w:r>
      <w:r w:rsidRPr="009635AE">
        <w:rPr>
          <w:rStyle w:val="NormalParagraphText"/>
          <w:rFonts w:ascii="Arial" w:hAnsi="Arial" w:cs="Arial"/>
        </w:rPr>
        <w:t>tr</w:t>
      </w:r>
      <w:r w:rsidR="00BD13FD" w:rsidRPr="009635AE">
        <w:rPr>
          <w:rStyle w:val="NormalParagraphText"/>
          <w:rFonts w:ascii="Arial" w:hAnsi="Arial" w:cs="Arial"/>
        </w:rPr>
        <w:t>ansaction has specifically started a PayPal Billing Agreement.</w:t>
      </w:r>
    </w:p>
    <w:p w14:paraId="20912550" w14:textId="77777777" w:rsidR="00BD13FD" w:rsidRPr="009635AE" w:rsidRDefault="00BD13FD" w:rsidP="00F8787A">
      <w:pPr>
        <w:rPr>
          <w:rStyle w:val="NormalParagraphText"/>
          <w:rFonts w:ascii="Arial" w:hAnsi="Arial" w:cs="Arial"/>
          <w:b/>
        </w:rPr>
      </w:pPr>
    </w:p>
    <w:p w14:paraId="7B511F10" w14:textId="54D48C54" w:rsidR="00BD13FD" w:rsidRPr="009635AE" w:rsidRDefault="00F8787A" w:rsidP="00F8787A">
      <w:pPr>
        <w:rPr>
          <w:rStyle w:val="NormalParagraphText"/>
          <w:rFonts w:ascii="Arial" w:hAnsi="Arial" w:cs="Arial"/>
        </w:rPr>
      </w:pPr>
      <w:r w:rsidRPr="009635AE">
        <w:rPr>
          <w:rStyle w:val="NormalParagraphText"/>
          <w:rFonts w:ascii="Arial" w:hAnsi="Arial" w:cs="Arial"/>
        </w:rPr>
        <w:t xml:space="preserve">If </w:t>
      </w:r>
      <w:r w:rsidR="004F1DAD" w:rsidRPr="009635AE">
        <w:rPr>
          <w:rStyle w:val="NormalParagraphText"/>
          <w:rFonts w:ascii="Arial" w:hAnsi="Arial" w:cs="Arial"/>
        </w:rPr>
        <w:t xml:space="preserve">you </w:t>
      </w:r>
      <w:r w:rsidRPr="009635AE">
        <w:rPr>
          <w:rStyle w:val="NormalParagraphText"/>
          <w:rFonts w:ascii="Arial" w:hAnsi="Arial" w:cs="Arial"/>
        </w:rPr>
        <w:t>want to be able to make future</w:t>
      </w:r>
      <w:r w:rsidR="00BD13FD" w:rsidRPr="009635AE">
        <w:rPr>
          <w:rStyle w:val="NormalParagraphText"/>
          <w:rFonts w:ascii="Arial" w:hAnsi="Arial" w:cs="Arial"/>
        </w:rPr>
        <w:t xml:space="preserve"> repeat or</w:t>
      </w:r>
      <w:r w:rsidRPr="009635AE">
        <w:rPr>
          <w:rStyle w:val="NormalParagraphText"/>
          <w:rFonts w:ascii="Arial" w:hAnsi="Arial" w:cs="Arial"/>
        </w:rPr>
        <w:t xml:space="preserve"> recurring </w:t>
      </w:r>
      <w:r w:rsidR="00417080" w:rsidRPr="009635AE">
        <w:rPr>
          <w:rStyle w:val="NormalParagraphText"/>
          <w:rFonts w:ascii="Arial" w:hAnsi="Arial" w:cs="Arial"/>
        </w:rPr>
        <w:t>transactions,</w:t>
      </w:r>
      <w:r w:rsidRPr="009635AE">
        <w:rPr>
          <w:rStyle w:val="NormalParagraphText"/>
          <w:rFonts w:ascii="Arial" w:hAnsi="Arial" w:cs="Arial"/>
        </w:rPr>
        <w:t xml:space="preserve"> then the </w:t>
      </w:r>
      <w:r w:rsidR="00BD13FD" w:rsidRPr="009635AE">
        <w:rPr>
          <w:rStyle w:val="NormalParagraphText"/>
          <w:rFonts w:ascii="Arial" w:hAnsi="Arial" w:cs="Arial"/>
        </w:rPr>
        <w:t>initial transaction must include</w:t>
      </w:r>
      <w:r w:rsidRPr="009635AE">
        <w:rPr>
          <w:rStyle w:val="NormalParagraphText"/>
          <w:rFonts w:ascii="Arial" w:hAnsi="Arial" w:cs="Arial"/>
        </w:rPr>
        <w:t xml:space="preserve"> the </w:t>
      </w:r>
      <w:r w:rsidRPr="009635AE">
        <w:rPr>
          <w:rStyle w:val="NormalParagraphText"/>
          <w:rFonts w:ascii="Arial" w:hAnsi="Arial" w:cs="Arial"/>
          <w:b/>
        </w:rPr>
        <w:t>billingType</w:t>
      </w:r>
      <w:r w:rsidRPr="009635AE">
        <w:rPr>
          <w:rStyle w:val="NormalParagraphText"/>
          <w:rFonts w:ascii="Arial" w:hAnsi="Arial" w:cs="Arial"/>
        </w:rPr>
        <w:t xml:space="preserve"> and </w:t>
      </w:r>
      <w:r w:rsidRPr="009635AE">
        <w:rPr>
          <w:rStyle w:val="NormalParagraphText"/>
          <w:rFonts w:ascii="Arial" w:hAnsi="Arial" w:cs="Arial"/>
          <w:b/>
        </w:rPr>
        <w:t>billingAgreementDescription</w:t>
      </w:r>
      <w:r w:rsidRPr="009635AE">
        <w:rPr>
          <w:rStyle w:val="NormalParagraphText"/>
          <w:rFonts w:ascii="Arial" w:hAnsi="Arial" w:cs="Arial"/>
        </w:rPr>
        <w:t xml:space="preserve"> options</w:t>
      </w:r>
      <w:r w:rsidR="00BD13FD" w:rsidRPr="009635AE">
        <w:rPr>
          <w:rStyle w:val="NormalParagraphText"/>
          <w:rFonts w:ascii="Arial" w:hAnsi="Arial" w:cs="Arial"/>
        </w:rPr>
        <w:t xml:space="preserve"> in the </w:t>
      </w:r>
      <w:r w:rsidR="00BD13FD" w:rsidRPr="009635AE">
        <w:rPr>
          <w:rStyle w:val="NormalParagraphText"/>
          <w:rFonts w:ascii="Arial" w:hAnsi="Arial" w:cs="Arial"/>
          <w:b/>
        </w:rPr>
        <w:t>checkoutOptions</w:t>
      </w:r>
      <w:r w:rsidRPr="009635AE">
        <w:rPr>
          <w:rStyle w:val="NormalParagraphText"/>
          <w:rFonts w:ascii="Arial" w:hAnsi="Arial" w:cs="Arial"/>
        </w:rPr>
        <w:t xml:space="preserve"> </w:t>
      </w:r>
      <w:r w:rsidR="002045E7" w:rsidRPr="009635AE">
        <w:rPr>
          <w:rStyle w:val="NormalParagraphText"/>
          <w:rFonts w:ascii="Arial" w:hAnsi="Arial" w:cs="Arial"/>
        </w:rPr>
        <w:t>to</w:t>
      </w:r>
      <w:r w:rsidRPr="009635AE">
        <w:rPr>
          <w:rStyle w:val="NormalParagraphText"/>
          <w:rFonts w:ascii="Arial" w:hAnsi="Arial" w:cs="Arial"/>
        </w:rPr>
        <w:t xml:space="preserve"> identify this transaction as the start of a recurring billing sequence.</w:t>
      </w:r>
    </w:p>
    <w:p w14:paraId="7221A112" w14:textId="77777777" w:rsidR="00BD13FD" w:rsidRPr="009635AE" w:rsidRDefault="00BD13FD" w:rsidP="00F8787A">
      <w:pPr>
        <w:rPr>
          <w:rStyle w:val="NormalParagraphText"/>
          <w:rFonts w:ascii="Arial" w:hAnsi="Arial" w:cs="Arial"/>
        </w:rPr>
      </w:pPr>
    </w:p>
    <w:p w14:paraId="0F2D1DE9" w14:textId="6E1A15CF" w:rsidR="00F8787A" w:rsidRPr="009635AE" w:rsidRDefault="00BD13FD" w:rsidP="00F8787A">
      <w:pPr>
        <w:rPr>
          <w:rStyle w:val="NormalParagraphText"/>
          <w:rFonts w:ascii="Arial" w:hAnsi="Arial" w:cs="Arial"/>
        </w:rPr>
      </w:pPr>
      <w:r w:rsidRPr="009635AE">
        <w:rPr>
          <w:rStyle w:val="NormalParagraphText"/>
          <w:rFonts w:ascii="Arial" w:hAnsi="Arial" w:cs="Arial"/>
        </w:rPr>
        <w:t>This will cause the Gateway to request PayPal</w:t>
      </w:r>
      <w:r w:rsidR="00596CC0" w:rsidRPr="009635AE">
        <w:rPr>
          <w:rStyle w:val="NormalParagraphText"/>
          <w:rFonts w:ascii="Arial" w:hAnsi="Arial" w:cs="Arial"/>
        </w:rPr>
        <w:t xml:space="preserve"> to</w:t>
      </w:r>
      <w:r w:rsidRPr="009635AE">
        <w:rPr>
          <w:rStyle w:val="NormalParagraphText"/>
          <w:rFonts w:ascii="Arial" w:hAnsi="Arial" w:cs="Arial"/>
        </w:rPr>
        <w:t xml:space="preserve"> set</w:t>
      </w:r>
      <w:r w:rsidR="00596CC0" w:rsidRPr="009635AE">
        <w:rPr>
          <w:rStyle w:val="NormalParagraphText"/>
          <w:rFonts w:ascii="Arial" w:hAnsi="Arial" w:cs="Arial"/>
        </w:rPr>
        <w:t xml:space="preserve"> </w:t>
      </w:r>
      <w:r w:rsidRPr="009635AE">
        <w:rPr>
          <w:rStyle w:val="NormalParagraphText"/>
          <w:rFonts w:ascii="Arial" w:hAnsi="Arial" w:cs="Arial"/>
        </w:rPr>
        <w:t xml:space="preserve">up a Billing Agreement between </w:t>
      </w:r>
      <w:r w:rsidR="003F66E9" w:rsidRPr="009635AE">
        <w:rPr>
          <w:rStyle w:val="NormalParagraphText"/>
          <w:rFonts w:ascii="Arial" w:hAnsi="Arial" w:cs="Arial"/>
        </w:rPr>
        <w:t>you</w:t>
      </w:r>
      <w:r w:rsidRPr="009635AE">
        <w:rPr>
          <w:rStyle w:val="NormalParagraphText"/>
          <w:rFonts w:ascii="Arial" w:hAnsi="Arial" w:cs="Arial"/>
        </w:rPr>
        <w:t xml:space="preserve"> and the Customer.</w:t>
      </w:r>
      <w:r w:rsidR="00F8787A" w:rsidRPr="009635AE">
        <w:rPr>
          <w:rStyle w:val="NormalParagraphText"/>
          <w:rFonts w:ascii="Arial" w:hAnsi="Arial" w:cs="Arial"/>
        </w:rPr>
        <w:t xml:space="preserve"> </w:t>
      </w:r>
      <w:r w:rsidRPr="009635AE">
        <w:rPr>
          <w:rStyle w:val="NormalParagraphText"/>
          <w:rFonts w:ascii="Arial" w:hAnsi="Arial" w:cs="Arial"/>
        </w:rPr>
        <w:t>In this case</w:t>
      </w:r>
      <w:r w:rsidR="00596CC0" w:rsidRPr="009635AE">
        <w:rPr>
          <w:rStyle w:val="NormalParagraphText"/>
          <w:rFonts w:ascii="Arial" w:hAnsi="Arial" w:cs="Arial"/>
        </w:rPr>
        <w:t>,</w:t>
      </w:r>
      <w:r w:rsidRPr="009635AE">
        <w:rPr>
          <w:rStyle w:val="NormalParagraphText"/>
          <w:rFonts w:ascii="Arial" w:hAnsi="Arial" w:cs="Arial"/>
        </w:rPr>
        <w:t xml:space="preserve"> the PayPal Billing A</w:t>
      </w:r>
      <w:r w:rsidR="00F8787A" w:rsidRPr="009635AE">
        <w:rPr>
          <w:rStyle w:val="NormalParagraphText"/>
          <w:rFonts w:ascii="Arial" w:hAnsi="Arial" w:cs="Arial"/>
        </w:rPr>
        <w:t xml:space="preserve">greement </w:t>
      </w:r>
      <w:r w:rsidRPr="009635AE">
        <w:rPr>
          <w:rStyle w:val="NormalParagraphText"/>
          <w:rFonts w:ascii="Arial" w:hAnsi="Arial" w:cs="Arial"/>
        </w:rPr>
        <w:t xml:space="preserve">ID will be returned as part of the </w:t>
      </w:r>
      <w:r w:rsidRPr="009635AE">
        <w:rPr>
          <w:rStyle w:val="NormalParagraphText"/>
          <w:rFonts w:ascii="Arial" w:hAnsi="Arial" w:cs="Arial"/>
          <w:b/>
        </w:rPr>
        <w:t>checkoutDetails</w:t>
      </w:r>
      <w:r w:rsidRPr="009635AE">
        <w:rPr>
          <w:rStyle w:val="NormalParagraphText"/>
          <w:rFonts w:ascii="Arial" w:hAnsi="Arial" w:cs="Arial"/>
        </w:rPr>
        <w:t xml:space="preserve"> and </w:t>
      </w:r>
      <w:r w:rsidR="00F8787A" w:rsidRPr="009635AE">
        <w:rPr>
          <w:rStyle w:val="NormalParagraphText"/>
          <w:rFonts w:ascii="Arial" w:hAnsi="Arial" w:cs="Arial"/>
        </w:rPr>
        <w:t>display</w:t>
      </w:r>
      <w:r w:rsidRPr="009635AE">
        <w:rPr>
          <w:rStyle w:val="NormalParagraphText"/>
          <w:rFonts w:ascii="Arial" w:hAnsi="Arial" w:cs="Arial"/>
        </w:rPr>
        <w:t>ed</w:t>
      </w:r>
      <w:r w:rsidR="00F8787A" w:rsidRPr="009635AE">
        <w:rPr>
          <w:rStyle w:val="NormalParagraphText"/>
          <w:rFonts w:ascii="Arial" w:hAnsi="Arial" w:cs="Arial"/>
        </w:rPr>
        <w:t xml:space="preserve"> on the Merchant Management System (MMS) </w:t>
      </w:r>
      <w:r w:rsidRPr="009635AE">
        <w:rPr>
          <w:rStyle w:val="NormalParagraphText"/>
          <w:rFonts w:ascii="Arial" w:hAnsi="Arial" w:cs="Arial"/>
        </w:rPr>
        <w:t>as part of the payment details</w:t>
      </w:r>
      <w:r w:rsidR="00596CC0" w:rsidRPr="009635AE">
        <w:rPr>
          <w:rStyle w:val="NormalParagraphText"/>
          <w:rFonts w:ascii="Arial" w:hAnsi="Arial" w:cs="Arial"/>
        </w:rPr>
        <w:t>,</w:t>
      </w:r>
      <w:r w:rsidRPr="009635AE">
        <w:rPr>
          <w:rStyle w:val="NormalParagraphText"/>
          <w:rFonts w:ascii="Arial" w:hAnsi="Arial" w:cs="Arial"/>
        </w:rPr>
        <w:t xml:space="preserve"> </w:t>
      </w:r>
      <w:r w:rsidR="00F8787A" w:rsidRPr="009635AE">
        <w:rPr>
          <w:rStyle w:val="NormalParagraphText"/>
          <w:rFonts w:ascii="Arial" w:hAnsi="Arial" w:cs="Arial"/>
        </w:rPr>
        <w:t xml:space="preserve">so </w:t>
      </w:r>
      <w:r w:rsidRPr="009635AE">
        <w:rPr>
          <w:rStyle w:val="NormalParagraphText"/>
          <w:rFonts w:ascii="Arial" w:hAnsi="Arial" w:cs="Arial"/>
        </w:rPr>
        <w:t>that</w:t>
      </w:r>
      <w:r w:rsidR="003F66E9" w:rsidRPr="009635AE">
        <w:rPr>
          <w:rStyle w:val="NormalParagraphText"/>
          <w:rFonts w:ascii="Arial" w:hAnsi="Arial" w:cs="Arial"/>
        </w:rPr>
        <w:t xml:space="preserve"> you </w:t>
      </w:r>
      <w:r w:rsidR="00F8787A" w:rsidRPr="009635AE">
        <w:rPr>
          <w:rStyle w:val="NormalParagraphText"/>
          <w:rFonts w:ascii="Arial" w:hAnsi="Arial" w:cs="Arial"/>
        </w:rPr>
        <w:t>can easily see which PayPal transactions can be used for recurring billing.</w:t>
      </w:r>
    </w:p>
    <w:p w14:paraId="50E13C8D" w14:textId="3902FE26" w:rsidR="00F8787A" w:rsidRPr="009635AE" w:rsidRDefault="00F8787A" w:rsidP="00F8787A">
      <w:pPr>
        <w:rPr>
          <w:rStyle w:val="NormalParagraphText"/>
          <w:rFonts w:ascii="Arial" w:hAnsi="Arial" w:cs="Arial"/>
        </w:rPr>
      </w:pPr>
    </w:p>
    <w:p w14:paraId="06A9730A" w14:textId="7C02E770" w:rsidR="007F38F8" w:rsidRPr="001A6D49" w:rsidRDefault="005C6D3A" w:rsidP="007F38F8">
      <w:pPr>
        <w:pStyle w:val="Heading1"/>
        <w:pageBreakBefore/>
      </w:pPr>
      <w:bookmarkStart w:id="385" w:name="OLE_LINK3"/>
      <w:bookmarkStart w:id="386" w:name="_Toc66871517"/>
      <w:bookmarkStart w:id="387" w:name="_Toc66871732"/>
      <w:r>
        <w:lastRenderedPageBreak/>
        <w:t>Amazon Pay</w:t>
      </w:r>
      <w:r w:rsidR="007F38F8" w:rsidRPr="001A6D49">
        <w:t xml:space="preserve"> Transaction</w:t>
      </w:r>
      <w:bookmarkEnd w:id="386"/>
      <w:bookmarkEnd w:id="387"/>
    </w:p>
    <w:p w14:paraId="2DAEF251" w14:textId="534CF831" w:rsidR="007F38F8" w:rsidRPr="003C31E3" w:rsidRDefault="008B77A1" w:rsidP="007F38F8">
      <w:pPr>
        <w:pStyle w:val="Heading2"/>
        <w:rPr>
          <w:color w:val="7F7F7F" w:themeColor="text1" w:themeTint="80"/>
        </w:rPr>
      </w:pPr>
      <w:r>
        <w:rPr>
          <w:color w:val="7F7F7F" w:themeColor="text1" w:themeTint="80"/>
        </w:rPr>
        <w:t xml:space="preserve"> </w:t>
      </w:r>
      <w:bookmarkStart w:id="388" w:name="_Toc66871733"/>
      <w:r w:rsidR="007F38F8" w:rsidRPr="003C31E3">
        <w:rPr>
          <w:color w:val="7F7F7F" w:themeColor="text1" w:themeTint="80"/>
        </w:rPr>
        <w:t>Background</w:t>
      </w:r>
      <w:bookmarkEnd w:id="388"/>
    </w:p>
    <w:p w14:paraId="2B92E34C" w14:textId="77777777" w:rsidR="007F38F8" w:rsidRPr="002337F0" w:rsidRDefault="007F38F8" w:rsidP="007F38F8"/>
    <w:p w14:paraId="3D26943B" w14:textId="31D086C7"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is an additional payment method that is available to all Merchants using the Gateway that have an </w:t>
      </w:r>
      <w:r>
        <w:rPr>
          <w:rStyle w:val="NormalParagraphText"/>
          <w:rFonts w:ascii="Arial" w:hAnsi="Arial" w:cs="Arial"/>
        </w:rPr>
        <w:t>Amazon Pay</w:t>
      </w:r>
      <w:r w:rsidR="007F38F8" w:rsidRPr="009635AE">
        <w:rPr>
          <w:rStyle w:val="NormalParagraphText"/>
          <w:rFonts w:ascii="Arial" w:hAnsi="Arial" w:cs="Arial"/>
        </w:rPr>
        <w:t xml:space="preserve"> account.</w:t>
      </w:r>
    </w:p>
    <w:p w14:paraId="0C116910" w14:textId="77777777" w:rsidR="007F38F8" w:rsidRPr="009635AE" w:rsidRDefault="007F38F8" w:rsidP="007F38F8">
      <w:pPr>
        <w:rPr>
          <w:rStyle w:val="NormalParagraphText"/>
          <w:rFonts w:ascii="Arial" w:hAnsi="Arial" w:cs="Arial"/>
        </w:rPr>
      </w:pPr>
    </w:p>
    <w:p w14:paraId="12F8452F" w14:textId="1CA7CE9F"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To use </w:t>
      </w:r>
      <w:r w:rsidR="005C6D3A">
        <w:rPr>
          <w:rStyle w:val="NormalParagraphText"/>
          <w:rFonts w:ascii="Arial" w:hAnsi="Arial" w:cs="Arial"/>
        </w:rPr>
        <w:t>Amazon Pay</w:t>
      </w:r>
      <w:r w:rsidR="00596CC0" w:rsidRPr="009635AE">
        <w:rPr>
          <w:rStyle w:val="NormalParagraphText"/>
          <w:rFonts w:ascii="Arial" w:hAnsi="Arial" w:cs="Arial"/>
        </w:rPr>
        <w:t>,</w:t>
      </w:r>
      <w:r w:rsidRPr="009635AE">
        <w:rPr>
          <w:rStyle w:val="NormalParagraphText"/>
          <w:rFonts w:ascii="Arial" w:hAnsi="Arial" w:cs="Arial"/>
        </w:rPr>
        <w:t xml:space="preserve"> you will be supplied with a separate </w:t>
      </w:r>
      <w:r w:rsidR="005C6D3A">
        <w:rPr>
          <w:rStyle w:val="NormalParagraphText"/>
          <w:rFonts w:ascii="Arial" w:hAnsi="Arial" w:cs="Arial"/>
        </w:rPr>
        <w:t>Amazon Pay</w:t>
      </w:r>
      <w:r w:rsidRPr="009635AE">
        <w:rPr>
          <w:rStyle w:val="NormalParagraphText"/>
          <w:rFonts w:ascii="Arial" w:hAnsi="Arial" w:cs="Arial"/>
        </w:rPr>
        <w:t xml:space="preserve"> Merchant account </w:t>
      </w:r>
      <w:r w:rsidR="00596CC0" w:rsidRPr="009635AE">
        <w:rPr>
          <w:rStyle w:val="NormalParagraphText"/>
          <w:rFonts w:ascii="Arial" w:hAnsi="Arial" w:cs="Arial"/>
        </w:rPr>
        <w:t>that</w:t>
      </w:r>
      <w:r w:rsidRPr="009635AE">
        <w:rPr>
          <w:rStyle w:val="NormalParagraphText"/>
          <w:rFonts w:ascii="Arial" w:hAnsi="Arial" w:cs="Arial"/>
        </w:rPr>
        <w:t xml:space="preserve"> can be grouped with your main Merchant account using the account mapping facility as documented in appendix </w:t>
      </w:r>
      <w:r w:rsidRPr="002337F0">
        <w:rPr>
          <w:rStyle w:val="NormalParagraphText"/>
        </w:rPr>
        <w:fldChar w:fldCharType="begin"/>
      </w:r>
      <w:r w:rsidRPr="002337F0">
        <w:rPr>
          <w:rStyle w:val="NormalParagraphText"/>
        </w:rPr>
        <w:instrText xml:space="preserve"> REF _Ref445244943 \n \h </w:instrText>
      </w:r>
      <w:r w:rsidRPr="002337F0">
        <w:rPr>
          <w:rStyle w:val="NormalParagraphText"/>
        </w:rPr>
      </w:r>
      <w:r w:rsidRPr="002337F0">
        <w:rPr>
          <w:rStyle w:val="NormalParagraphText"/>
        </w:rPr>
        <w:fldChar w:fldCharType="separate"/>
      </w:r>
      <w:r w:rsidR="0089506B">
        <w:rPr>
          <w:rStyle w:val="NormalParagraphText"/>
        </w:rPr>
        <w:t>A-8</w:t>
      </w:r>
      <w:r w:rsidRPr="002337F0">
        <w:rPr>
          <w:rStyle w:val="NormalParagraphText"/>
        </w:rPr>
        <w:fldChar w:fldCharType="end"/>
      </w:r>
      <w:r w:rsidRPr="009635AE">
        <w:rPr>
          <w:rStyle w:val="NormalParagraphText"/>
          <w:rFonts w:ascii="Arial" w:hAnsi="Arial" w:cs="Arial"/>
        </w:rPr>
        <w:t xml:space="preserve">. This allows transactions to be sent using your main Merchant Account and then routed automatically to the </w:t>
      </w:r>
      <w:r w:rsidR="005C6D3A">
        <w:rPr>
          <w:rStyle w:val="NormalParagraphText"/>
          <w:rFonts w:ascii="Arial" w:hAnsi="Arial" w:cs="Arial"/>
        </w:rPr>
        <w:t>Amazon Pay</w:t>
      </w:r>
      <w:r w:rsidRPr="009635AE">
        <w:rPr>
          <w:rStyle w:val="NormalParagraphText"/>
          <w:rFonts w:ascii="Arial" w:hAnsi="Arial" w:cs="Arial"/>
        </w:rPr>
        <w:t xml:space="preserve"> Merchant Account in the same mapping group.</w:t>
      </w:r>
    </w:p>
    <w:p w14:paraId="5982E2A8" w14:textId="77777777" w:rsidR="007F38F8" w:rsidRPr="009635AE" w:rsidRDefault="007F38F8" w:rsidP="007F38F8">
      <w:pPr>
        <w:rPr>
          <w:rStyle w:val="NormalParagraphText"/>
          <w:rFonts w:ascii="Arial" w:hAnsi="Arial" w:cs="Arial"/>
        </w:rPr>
      </w:pPr>
    </w:p>
    <w:p w14:paraId="0D3E24EB" w14:textId="48749659"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It allows you to offer payment via </w:t>
      </w:r>
      <w:r w:rsidR="005C6D3A">
        <w:rPr>
          <w:rStyle w:val="NormalParagraphText"/>
          <w:rFonts w:ascii="Arial" w:hAnsi="Arial" w:cs="Arial"/>
        </w:rPr>
        <w:t>Amazon Pay</w:t>
      </w:r>
      <w:r w:rsidRPr="009635AE">
        <w:rPr>
          <w:rStyle w:val="NormalParagraphText"/>
          <w:rFonts w:ascii="Arial" w:hAnsi="Arial" w:cs="Arial"/>
        </w:rPr>
        <w:t xml:space="preserve"> in addition to normal card payments.</w:t>
      </w:r>
    </w:p>
    <w:p w14:paraId="241B15B4" w14:textId="77777777" w:rsidR="007F38F8" w:rsidRPr="009635AE" w:rsidRDefault="007F38F8" w:rsidP="007F38F8">
      <w:pPr>
        <w:rPr>
          <w:rStyle w:val="NormalParagraphText"/>
          <w:rFonts w:ascii="Arial" w:hAnsi="Arial" w:cs="Arial"/>
        </w:rPr>
      </w:pPr>
    </w:p>
    <w:p w14:paraId="3E1C550F" w14:textId="36802559"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transactions will appear in the Merchant Management System (MMS) alongside any card payments and can be captured, cancelled and refunded in the same way as card payments.</w:t>
      </w:r>
    </w:p>
    <w:p w14:paraId="5FF802E7" w14:textId="77777777" w:rsidR="007F38F8" w:rsidRPr="009635AE" w:rsidRDefault="007F38F8" w:rsidP="007F38F8">
      <w:pPr>
        <w:rPr>
          <w:rStyle w:val="NormalParagraphText"/>
          <w:rFonts w:ascii="Arial" w:hAnsi="Arial" w:cs="Arial"/>
        </w:rPr>
      </w:pPr>
    </w:p>
    <w:p w14:paraId="48944BAF" w14:textId="639203DB"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transactions can also be used for recurring billing but require you to indicate in the initial transaction that it will be</w:t>
      </w:r>
      <w:r w:rsidR="00596CC0" w:rsidRPr="009635AE">
        <w:rPr>
          <w:rStyle w:val="NormalParagraphText"/>
          <w:rFonts w:ascii="Arial" w:hAnsi="Arial" w:cs="Arial"/>
        </w:rPr>
        <w:t xml:space="preserve"> the</w:t>
      </w:r>
      <w:r w:rsidR="007F38F8" w:rsidRPr="009635AE">
        <w:rPr>
          <w:rStyle w:val="NormalParagraphText"/>
          <w:rFonts w:ascii="Arial" w:hAnsi="Arial" w:cs="Arial"/>
        </w:rPr>
        <w:t xml:space="preserve"> basis for recurring billing and a billing agreement will be entered into between your Customer and </w:t>
      </w:r>
      <w:r>
        <w:rPr>
          <w:rStyle w:val="NormalParagraphText"/>
          <w:rFonts w:ascii="Arial" w:hAnsi="Arial" w:cs="Arial"/>
        </w:rPr>
        <w:t>Amazon Pay</w:t>
      </w:r>
      <w:r w:rsidR="007F38F8" w:rsidRPr="009635AE">
        <w:rPr>
          <w:rStyle w:val="NormalParagraphText"/>
          <w:rFonts w:ascii="Arial" w:hAnsi="Arial" w:cs="Arial"/>
        </w:rPr>
        <w:t xml:space="preserve"> when they agree to the payment.</w:t>
      </w:r>
    </w:p>
    <w:p w14:paraId="7C284466" w14:textId="77777777" w:rsidR="007F38F8" w:rsidRPr="009635AE" w:rsidRDefault="007F38F8" w:rsidP="007F38F8">
      <w:pPr>
        <w:rPr>
          <w:rStyle w:val="NormalParagraphText"/>
          <w:rFonts w:ascii="Arial" w:hAnsi="Arial" w:cs="Arial"/>
        </w:rPr>
      </w:pPr>
    </w:p>
    <w:p w14:paraId="2FD4F65D" w14:textId="79245265"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transactions cannot be used for ad-hoc ‘Card On File’ repeat transactions unless a billing agreement has been set up.</w:t>
      </w:r>
    </w:p>
    <w:p w14:paraId="17FC2AA0" w14:textId="77777777" w:rsidR="007F38F8" w:rsidRPr="009635AE" w:rsidRDefault="007F38F8" w:rsidP="007F38F8">
      <w:pPr>
        <w:rPr>
          <w:rStyle w:val="NormalParagraphText"/>
          <w:rFonts w:ascii="Arial" w:hAnsi="Arial" w:cs="Arial"/>
        </w:rPr>
      </w:pPr>
    </w:p>
    <w:p w14:paraId="3FFBF1A0" w14:textId="77777777" w:rsidR="007F38F8" w:rsidRPr="009635AE" w:rsidRDefault="007F38F8" w:rsidP="007F38F8">
      <w:pPr>
        <w:rPr>
          <w:rStyle w:val="NormalParagraphText"/>
          <w:rFonts w:ascii="Arial" w:hAnsi="Arial" w:cs="Arial"/>
        </w:rPr>
      </w:pPr>
    </w:p>
    <w:p w14:paraId="3F715520" w14:textId="3DD25B51" w:rsidR="007F38F8" w:rsidRDefault="007F38F8" w:rsidP="007F38F8">
      <w:pPr>
        <w:rPr>
          <w:rFonts w:ascii="Helvetica" w:hAnsi="Helvetica" w:cs="Helvetica"/>
          <w:color w:val="000000"/>
          <w:kern w:val="1"/>
        </w:rPr>
      </w:pPr>
      <w:r w:rsidRPr="002337F0">
        <w:rPr>
          <w:rFonts w:ascii="Helvetica" w:hAnsi="Helvetica" w:cs="Helvetica"/>
          <w:color w:val="000000"/>
          <w:kern w:val="1"/>
        </w:rPr>
        <w:t xml:space="preserve">For more information on how to accept </w:t>
      </w:r>
      <w:r w:rsidR="005C6D3A">
        <w:rPr>
          <w:rFonts w:ascii="Helvetica" w:hAnsi="Helvetica" w:cs="Helvetica"/>
          <w:color w:val="000000"/>
          <w:kern w:val="1"/>
        </w:rPr>
        <w:t>Amazon Pay</w:t>
      </w:r>
      <w:r w:rsidRPr="002337F0">
        <w:rPr>
          <w:rFonts w:ascii="Helvetica" w:hAnsi="Helvetica" w:cs="Helvetica"/>
          <w:color w:val="000000"/>
          <w:kern w:val="1"/>
        </w:rPr>
        <w:t xml:space="preserve"> transactions</w:t>
      </w:r>
      <w:r w:rsidR="00596CC0">
        <w:rPr>
          <w:rFonts w:ascii="Helvetica" w:hAnsi="Helvetica" w:cs="Helvetica"/>
          <w:color w:val="000000"/>
          <w:kern w:val="1"/>
        </w:rPr>
        <w:t>,</w:t>
      </w:r>
      <w:r w:rsidRPr="002337F0">
        <w:rPr>
          <w:rFonts w:ascii="Helvetica" w:hAnsi="Helvetica" w:cs="Helvetica"/>
          <w:color w:val="000000"/>
          <w:kern w:val="1"/>
        </w:rPr>
        <w:t xml:space="preserve"> please contact customer support.</w:t>
      </w:r>
    </w:p>
    <w:p w14:paraId="79DB89D5" w14:textId="77777777" w:rsidR="007F38F8" w:rsidRDefault="007F38F8" w:rsidP="007F38F8">
      <w:pPr>
        <w:rPr>
          <w:rFonts w:ascii="Helvetica" w:hAnsi="Helvetica" w:cs="Helvetica"/>
          <w:color w:val="000000"/>
          <w:kern w:val="1"/>
        </w:rPr>
      </w:pPr>
    </w:p>
    <w:p w14:paraId="7643AF14" w14:textId="77777777" w:rsidR="007F38F8" w:rsidRDefault="007F38F8" w:rsidP="007F38F8">
      <w:pPr>
        <w:rPr>
          <w:rFonts w:ascii="Helvetica" w:hAnsi="Helvetica" w:cs="Helvetica"/>
          <w:color w:val="000000"/>
          <w:kern w:val="1"/>
        </w:rPr>
      </w:pPr>
    </w:p>
    <w:p w14:paraId="1DA09877" w14:textId="77777777" w:rsidR="007F38F8" w:rsidRDefault="007F38F8" w:rsidP="007F38F8">
      <w:pPr>
        <w:rPr>
          <w:rFonts w:ascii="Helvetica" w:hAnsi="Helvetica" w:cs="Helvetica"/>
          <w:color w:val="000000"/>
          <w:kern w:val="1"/>
        </w:rPr>
      </w:pPr>
    </w:p>
    <w:p w14:paraId="3505CCFF" w14:textId="65FFFF1A" w:rsidR="007F38F8" w:rsidRPr="009635AE" w:rsidRDefault="005C6D3A" w:rsidP="007F38F8">
      <w:pPr>
        <w:rPr>
          <w:rStyle w:val="NormalParagraphText"/>
          <w:rFonts w:ascii="Arial" w:hAnsi="Arial" w:cs="Arial"/>
          <w:b/>
          <w:bCs/>
        </w:rPr>
      </w:pPr>
      <w:r>
        <w:rPr>
          <w:rStyle w:val="NormalParagraphText"/>
          <w:rFonts w:ascii="Arial" w:hAnsi="Arial" w:cs="Arial"/>
          <w:b/>
          <w:bCs/>
        </w:rPr>
        <w:t>Amazon Pay</w:t>
      </w:r>
      <w:r w:rsidR="007F38F8" w:rsidRPr="009635AE">
        <w:rPr>
          <w:rStyle w:val="NormalParagraphText"/>
          <w:rFonts w:ascii="Arial" w:hAnsi="Arial" w:cs="Arial"/>
          <w:b/>
          <w:bCs/>
        </w:rPr>
        <w:t xml:space="preserve"> is supported by the Hosted and Direct Integrations</w:t>
      </w:r>
      <w:r w:rsidR="00596CC0" w:rsidRPr="009635AE">
        <w:rPr>
          <w:rStyle w:val="NormalParagraphText"/>
          <w:rFonts w:ascii="Arial" w:hAnsi="Arial" w:cs="Arial"/>
          <w:b/>
          <w:bCs/>
        </w:rPr>
        <w:t>. I</w:t>
      </w:r>
      <w:r w:rsidR="007F38F8" w:rsidRPr="009635AE">
        <w:rPr>
          <w:rStyle w:val="NormalParagraphText"/>
          <w:rFonts w:ascii="Arial" w:hAnsi="Arial" w:cs="Arial"/>
          <w:b/>
          <w:bCs/>
        </w:rPr>
        <w:t>t is not supported by the Batch Integration.</w:t>
      </w:r>
    </w:p>
    <w:p w14:paraId="3A961C38" w14:textId="77777777" w:rsidR="007F38F8" w:rsidRPr="002337F0" w:rsidRDefault="007F38F8" w:rsidP="007F38F8">
      <w:pPr>
        <w:rPr>
          <w:rFonts w:ascii="Helvetica" w:hAnsi="Helvetica" w:cs="Helvetica"/>
          <w:color w:val="000000"/>
          <w:kern w:val="1"/>
        </w:rPr>
      </w:pPr>
    </w:p>
    <w:p w14:paraId="2BC5520F" w14:textId="77777777" w:rsidR="007F38F8" w:rsidRPr="009635AE" w:rsidRDefault="007F38F8" w:rsidP="007F38F8">
      <w:pPr>
        <w:rPr>
          <w:rStyle w:val="NormalParagraphText"/>
          <w:rFonts w:ascii="Arial" w:hAnsi="Arial" w:cs="Arial"/>
        </w:rPr>
      </w:pPr>
    </w:p>
    <w:p w14:paraId="4BE9C863" w14:textId="4ADA3F99" w:rsidR="007F38F8" w:rsidRPr="003C31E3" w:rsidRDefault="007F38F8" w:rsidP="007F38F8">
      <w:pPr>
        <w:pStyle w:val="Heading2"/>
        <w:rPr>
          <w:color w:val="7F7F7F" w:themeColor="text1" w:themeTint="80"/>
        </w:rPr>
      </w:pPr>
      <w:r w:rsidRPr="003C31E3">
        <w:rPr>
          <w:color w:val="7F7F7F" w:themeColor="text1" w:themeTint="80"/>
        </w:rPr>
        <w:br w:type="page"/>
      </w:r>
      <w:r w:rsidR="008B77A1">
        <w:rPr>
          <w:color w:val="7F7F7F" w:themeColor="text1" w:themeTint="80"/>
        </w:rPr>
        <w:lastRenderedPageBreak/>
        <w:t xml:space="preserve"> </w:t>
      </w:r>
      <w:bookmarkStart w:id="389" w:name="_Toc66871734"/>
      <w:r w:rsidRPr="003C31E3">
        <w:rPr>
          <w:color w:val="7F7F7F" w:themeColor="text1" w:themeTint="80"/>
        </w:rPr>
        <w:t xml:space="preserve">Benefits </w:t>
      </w:r>
      <w:r w:rsidR="00596CC0" w:rsidRPr="003C31E3">
        <w:rPr>
          <w:color w:val="7F7F7F" w:themeColor="text1" w:themeTint="80"/>
        </w:rPr>
        <w:t>and</w:t>
      </w:r>
      <w:r w:rsidRPr="003C31E3">
        <w:rPr>
          <w:color w:val="7F7F7F" w:themeColor="text1" w:themeTint="80"/>
        </w:rPr>
        <w:t xml:space="preserve"> Limitations</w:t>
      </w:r>
      <w:bookmarkEnd w:id="389"/>
    </w:p>
    <w:p w14:paraId="62B96DFB" w14:textId="77777777" w:rsidR="007F38F8" w:rsidRPr="00834705" w:rsidRDefault="007F38F8" w:rsidP="007F38F8">
      <w:pPr>
        <w:pStyle w:val="Heading3"/>
      </w:pPr>
      <w:bookmarkStart w:id="390" w:name="_Toc66871735"/>
      <w:r w:rsidRPr="00834705">
        <w:t>Benefits</w:t>
      </w:r>
      <w:bookmarkEnd w:id="390"/>
    </w:p>
    <w:p w14:paraId="7EBD2539" w14:textId="47BFE307" w:rsidR="007F38F8" w:rsidRPr="009635AE" w:rsidRDefault="007F38F8"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 xml:space="preserve">Provides your </w:t>
      </w:r>
      <w:r w:rsidR="00596CC0" w:rsidRPr="009635AE">
        <w:rPr>
          <w:rStyle w:val="NormalParagraphText"/>
          <w:rFonts w:ascii="Arial" w:hAnsi="Arial" w:cs="Arial"/>
        </w:rPr>
        <w:t>c</w:t>
      </w:r>
      <w:r w:rsidRPr="009635AE">
        <w:rPr>
          <w:rStyle w:val="NormalParagraphText"/>
          <w:rFonts w:ascii="Arial" w:hAnsi="Arial" w:cs="Arial"/>
        </w:rPr>
        <w:t xml:space="preserve">ustomers </w:t>
      </w:r>
      <w:r w:rsidR="00596CC0" w:rsidRPr="009635AE">
        <w:rPr>
          <w:rStyle w:val="NormalParagraphText"/>
          <w:rFonts w:ascii="Arial" w:hAnsi="Arial" w:cs="Arial"/>
        </w:rPr>
        <w:t xml:space="preserve">with </w:t>
      </w:r>
      <w:r w:rsidRPr="009635AE">
        <w:rPr>
          <w:rStyle w:val="NormalParagraphText"/>
          <w:rFonts w:ascii="Arial" w:hAnsi="Arial" w:cs="Arial"/>
        </w:rPr>
        <w:t xml:space="preserve">the flexibility of paying using their </w:t>
      </w:r>
      <w:r w:rsidR="005C6D3A">
        <w:rPr>
          <w:rStyle w:val="NormalParagraphText"/>
          <w:rFonts w:ascii="Arial" w:hAnsi="Arial" w:cs="Arial"/>
        </w:rPr>
        <w:t>Amazon Pay</w:t>
      </w:r>
      <w:r w:rsidRPr="009635AE">
        <w:rPr>
          <w:rStyle w:val="NormalParagraphText"/>
          <w:rFonts w:ascii="Arial" w:hAnsi="Arial" w:cs="Arial"/>
        </w:rPr>
        <w:t xml:space="preserve"> account when this is more suitable to them.</w:t>
      </w:r>
    </w:p>
    <w:p w14:paraId="394A0341" w14:textId="77777777" w:rsidR="007F38F8" w:rsidRPr="009635AE" w:rsidRDefault="007F38F8" w:rsidP="007F38F8">
      <w:pPr>
        <w:rPr>
          <w:rStyle w:val="NormalParagraphText"/>
          <w:rFonts w:ascii="Arial" w:hAnsi="Arial" w:cs="Arial"/>
        </w:rPr>
      </w:pPr>
    </w:p>
    <w:p w14:paraId="676B9EB7" w14:textId="5F77A8A6" w:rsidR="007F38F8" w:rsidRPr="009635AE" w:rsidRDefault="007F38F8" w:rsidP="00C862AA">
      <w:pPr>
        <w:numPr>
          <w:ilvl w:val="0"/>
          <w:numId w:val="7"/>
        </w:numPr>
        <w:tabs>
          <w:tab w:val="clear" w:pos="1080"/>
          <w:tab w:val="num" w:pos="720"/>
        </w:tabs>
        <w:ind w:left="720"/>
        <w:rPr>
          <w:rStyle w:val="NormalParagraphText"/>
          <w:rFonts w:ascii="Arial" w:hAnsi="Arial" w:cs="Arial"/>
        </w:rPr>
      </w:pPr>
      <w:r w:rsidRPr="009635AE">
        <w:rPr>
          <w:rStyle w:val="NormalParagraphText"/>
          <w:rFonts w:ascii="Arial" w:hAnsi="Arial" w:cs="Arial"/>
        </w:rPr>
        <w:t xml:space="preserve">The </w:t>
      </w:r>
      <w:r w:rsidR="005C6D3A">
        <w:rPr>
          <w:rStyle w:val="NormalParagraphText"/>
          <w:rFonts w:ascii="Arial" w:hAnsi="Arial" w:cs="Arial"/>
        </w:rPr>
        <w:t>Amazon Pay</w:t>
      </w:r>
      <w:r w:rsidRPr="009635AE">
        <w:rPr>
          <w:rStyle w:val="NormalParagraphText"/>
          <w:rFonts w:ascii="Arial" w:hAnsi="Arial" w:cs="Arial"/>
        </w:rPr>
        <w:t xml:space="preserve"> Checkout can be added as an overlay on the standard checkout to help improve conversion rates with an easier way to pay without customers leaving your website.</w:t>
      </w:r>
    </w:p>
    <w:p w14:paraId="26B4C4F9" w14:textId="77777777" w:rsidR="007F38F8" w:rsidRPr="002337F0" w:rsidRDefault="007F38F8" w:rsidP="007F38F8">
      <w:pPr>
        <w:ind w:left="360"/>
        <w:rPr>
          <w:rFonts w:ascii="Helvetica" w:hAnsi="Helvetica"/>
        </w:rPr>
      </w:pPr>
    </w:p>
    <w:p w14:paraId="7FF54CE9" w14:textId="780F5467" w:rsidR="007F38F8" w:rsidRPr="009635AE" w:rsidRDefault="007F38F8" w:rsidP="00C862AA">
      <w:pPr>
        <w:numPr>
          <w:ilvl w:val="0"/>
          <w:numId w:val="5"/>
        </w:numPr>
        <w:tabs>
          <w:tab w:val="clear" w:pos="720"/>
          <w:tab w:val="num" w:pos="1080"/>
        </w:tabs>
        <w:rPr>
          <w:rStyle w:val="NormalParagraphText"/>
          <w:rFonts w:ascii="Arial" w:hAnsi="Arial" w:cs="Arial"/>
        </w:rPr>
      </w:pPr>
      <w:r w:rsidRPr="009635AE">
        <w:rPr>
          <w:rStyle w:val="NormalParagraphText"/>
          <w:rFonts w:ascii="Arial" w:hAnsi="Arial" w:cs="Arial"/>
        </w:rPr>
        <w:t xml:space="preserve">There are no extra costs to add an </w:t>
      </w:r>
      <w:r w:rsidR="005C6D3A">
        <w:rPr>
          <w:rStyle w:val="NormalParagraphText"/>
          <w:rFonts w:ascii="Arial" w:hAnsi="Arial" w:cs="Arial"/>
        </w:rPr>
        <w:t>Amazon Pay</w:t>
      </w:r>
      <w:r w:rsidRPr="009635AE">
        <w:rPr>
          <w:rStyle w:val="NormalParagraphText"/>
          <w:rFonts w:ascii="Arial" w:hAnsi="Arial" w:cs="Arial"/>
        </w:rPr>
        <w:t xml:space="preserve"> Merchant Account</w:t>
      </w:r>
      <w:r w:rsidR="00596CC0" w:rsidRPr="009635AE">
        <w:rPr>
          <w:rStyle w:val="NormalParagraphText"/>
          <w:rFonts w:ascii="Arial" w:hAnsi="Arial" w:cs="Arial"/>
        </w:rPr>
        <w:t>. H</w:t>
      </w:r>
      <w:r w:rsidRPr="009635AE">
        <w:rPr>
          <w:rStyle w:val="NormalParagraphText"/>
          <w:rFonts w:ascii="Arial" w:hAnsi="Arial" w:cs="Arial"/>
        </w:rPr>
        <w:t>owever</w:t>
      </w:r>
      <w:r w:rsidR="00896502" w:rsidRPr="009635AE">
        <w:rPr>
          <w:rStyle w:val="NormalParagraphText"/>
          <w:rFonts w:ascii="Arial" w:hAnsi="Arial" w:cs="Arial"/>
        </w:rPr>
        <w:t>,</w:t>
      </w:r>
      <w:r w:rsidRPr="009635AE">
        <w:rPr>
          <w:rStyle w:val="NormalParagraphText"/>
          <w:rFonts w:ascii="Arial" w:hAnsi="Arial" w:cs="Arial"/>
        </w:rPr>
        <w:t xml:space="preserve"> you will still be liable for the </w:t>
      </w:r>
      <w:r w:rsidR="005C6D3A">
        <w:rPr>
          <w:rStyle w:val="NormalParagraphText"/>
          <w:rFonts w:ascii="Arial" w:hAnsi="Arial" w:cs="Arial"/>
        </w:rPr>
        <w:t>Amazon Pay</w:t>
      </w:r>
      <w:r w:rsidRPr="009635AE">
        <w:rPr>
          <w:rStyle w:val="NormalParagraphText"/>
          <w:rFonts w:ascii="Arial" w:hAnsi="Arial" w:cs="Arial"/>
        </w:rPr>
        <w:t xml:space="preserve"> transaction fees.</w:t>
      </w:r>
    </w:p>
    <w:p w14:paraId="0094794A" w14:textId="77777777" w:rsidR="007F38F8" w:rsidRPr="009635AE" w:rsidRDefault="007F38F8" w:rsidP="007F38F8">
      <w:pPr>
        <w:ind w:left="720"/>
        <w:rPr>
          <w:rStyle w:val="NormalParagraphText"/>
          <w:rFonts w:ascii="Arial" w:hAnsi="Arial" w:cs="Arial"/>
        </w:rPr>
      </w:pPr>
    </w:p>
    <w:p w14:paraId="5AFDBC0F" w14:textId="6D4DB486" w:rsidR="007F38F8" w:rsidRPr="009635AE" w:rsidRDefault="007F38F8" w:rsidP="00C862AA">
      <w:pPr>
        <w:numPr>
          <w:ilvl w:val="0"/>
          <w:numId w:val="5"/>
        </w:numPr>
        <w:rPr>
          <w:rStyle w:val="NormalParagraphText"/>
          <w:rFonts w:ascii="Arial" w:hAnsi="Arial" w:cs="Arial"/>
        </w:rPr>
      </w:pPr>
      <w:r w:rsidRPr="009635AE">
        <w:rPr>
          <w:rStyle w:val="NormalParagraphText"/>
          <w:rFonts w:ascii="Arial" w:hAnsi="Arial" w:cs="Arial"/>
        </w:rPr>
        <w:t xml:space="preserve">The full </w:t>
      </w:r>
      <w:r w:rsidR="005C6D3A">
        <w:rPr>
          <w:rStyle w:val="NormalParagraphText"/>
          <w:rFonts w:ascii="Arial" w:hAnsi="Arial" w:cs="Arial"/>
        </w:rPr>
        <w:t>Amazon Pay</w:t>
      </w:r>
      <w:r w:rsidRPr="009635AE">
        <w:rPr>
          <w:rStyle w:val="NormalParagraphText"/>
          <w:rFonts w:ascii="Arial" w:hAnsi="Arial" w:cs="Arial"/>
        </w:rPr>
        <w:t xml:space="preserve"> transaction information is available and returned as part of the transaction.</w:t>
      </w:r>
    </w:p>
    <w:p w14:paraId="532483C9" w14:textId="77777777" w:rsidR="007F38F8" w:rsidRPr="009635AE" w:rsidRDefault="007F38F8" w:rsidP="007F38F8">
      <w:pPr>
        <w:ind w:left="720"/>
        <w:rPr>
          <w:rStyle w:val="NormalParagraphText"/>
          <w:rFonts w:ascii="Arial" w:hAnsi="Arial" w:cs="Arial"/>
        </w:rPr>
      </w:pPr>
    </w:p>
    <w:p w14:paraId="134CBB9F" w14:textId="4D5CE443" w:rsidR="0004069E" w:rsidRPr="009635AE" w:rsidRDefault="0004069E" w:rsidP="0004069E">
      <w:pPr>
        <w:numPr>
          <w:ilvl w:val="0"/>
          <w:numId w:val="5"/>
        </w:numPr>
        <w:rPr>
          <w:rStyle w:val="NormalParagraphText"/>
          <w:rFonts w:ascii="Arial" w:hAnsi="Arial" w:cs="Arial"/>
        </w:rPr>
      </w:pPr>
      <w:r w:rsidRPr="009635AE">
        <w:rPr>
          <w:rStyle w:val="NormalParagraphText"/>
          <w:rFonts w:ascii="Arial" w:hAnsi="Arial" w:cs="Arial"/>
        </w:rPr>
        <w:t>Transactions are controlled within the Merchant Management System (MMS) in the same manner as normal card transactions.</w:t>
      </w:r>
    </w:p>
    <w:p w14:paraId="7F6BD1D7" w14:textId="3E2B4C20" w:rsidR="007F38F8" w:rsidRPr="009635AE" w:rsidRDefault="007F38F8" w:rsidP="007F38F8">
      <w:pPr>
        <w:ind w:left="360"/>
        <w:rPr>
          <w:rStyle w:val="NormalParagraphText"/>
          <w:rFonts w:ascii="Arial" w:hAnsi="Arial" w:cs="Arial"/>
        </w:rPr>
      </w:pPr>
    </w:p>
    <w:p w14:paraId="1A5CA8FB" w14:textId="77777777" w:rsidR="007F38F8" w:rsidRPr="00834705" w:rsidRDefault="007F38F8" w:rsidP="007F38F8">
      <w:pPr>
        <w:pStyle w:val="Heading3"/>
      </w:pPr>
      <w:bookmarkStart w:id="391" w:name="_Toc66871736"/>
      <w:r w:rsidRPr="00834705">
        <w:t>Limitations</w:t>
      </w:r>
      <w:bookmarkEnd w:id="391"/>
    </w:p>
    <w:p w14:paraId="06EBCCDC" w14:textId="5A1A12F8" w:rsidR="007F38F8" w:rsidRPr="009635AE" w:rsidRDefault="007F38F8" w:rsidP="00C862AA">
      <w:pPr>
        <w:numPr>
          <w:ilvl w:val="0"/>
          <w:numId w:val="6"/>
        </w:numPr>
        <w:rPr>
          <w:rStyle w:val="NormalParagraphText"/>
          <w:rFonts w:ascii="Arial" w:hAnsi="Arial" w:cs="Arial"/>
        </w:rPr>
      </w:pPr>
      <w:r w:rsidRPr="009635AE">
        <w:rPr>
          <w:rStyle w:val="NormalParagraphText"/>
          <w:rFonts w:ascii="Arial" w:hAnsi="Arial" w:cs="Arial"/>
        </w:rPr>
        <w:t xml:space="preserve">You will need an </w:t>
      </w:r>
      <w:r w:rsidR="005C6D3A">
        <w:rPr>
          <w:rStyle w:val="NormalParagraphText"/>
          <w:rFonts w:ascii="Arial" w:hAnsi="Arial" w:cs="Arial"/>
        </w:rPr>
        <w:t>Amazon Pay</w:t>
      </w:r>
      <w:r w:rsidRPr="009635AE">
        <w:rPr>
          <w:rStyle w:val="NormalParagraphText"/>
          <w:rFonts w:ascii="Arial" w:hAnsi="Arial" w:cs="Arial"/>
        </w:rPr>
        <w:t xml:space="preserve"> account</w:t>
      </w:r>
      <w:r w:rsidR="0004069E" w:rsidRPr="009635AE">
        <w:rPr>
          <w:rStyle w:val="NormalParagraphText"/>
          <w:rFonts w:ascii="Arial" w:hAnsi="Arial" w:cs="Arial"/>
        </w:rPr>
        <w:t>.</w:t>
      </w:r>
    </w:p>
    <w:p w14:paraId="1F1EC84D" w14:textId="77777777" w:rsidR="007F38F8" w:rsidRPr="002337F0" w:rsidRDefault="007F38F8" w:rsidP="007F38F8">
      <w:pPr>
        <w:ind w:left="360"/>
        <w:rPr>
          <w:rFonts w:ascii="Helvetica" w:hAnsi="Helvetica"/>
        </w:rPr>
      </w:pPr>
    </w:p>
    <w:p w14:paraId="7AF6E42C" w14:textId="36099641" w:rsidR="007F38F8" w:rsidRPr="009635AE" w:rsidRDefault="007F38F8" w:rsidP="00C862AA">
      <w:pPr>
        <w:numPr>
          <w:ilvl w:val="0"/>
          <w:numId w:val="6"/>
        </w:numPr>
        <w:rPr>
          <w:rStyle w:val="NormalParagraphText"/>
          <w:rFonts w:ascii="Arial" w:hAnsi="Arial" w:cs="Arial"/>
        </w:rPr>
      </w:pPr>
      <w:r w:rsidRPr="009635AE">
        <w:rPr>
          <w:rStyle w:val="NormalParagraphText"/>
          <w:rFonts w:ascii="Arial" w:hAnsi="Arial" w:cs="Arial"/>
        </w:rPr>
        <w:t>Recurring transactions are not supported unless part of a prearranged</w:t>
      </w:r>
      <w:r w:rsidR="0004069E" w:rsidRPr="009635AE">
        <w:rPr>
          <w:rStyle w:val="NormalParagraphText"/>
          <w:rFonts w:ascii="Arial" w:hAnsi="Arial" w:cs="Arial"/>
        </w:rPr>
        <w:t xml:space="preserve"> </w:t>
      </w:r>
      <w:r w:rsidRPr="009635AE">
        <w:rPr>
          <w:rStyle w:val="NormalParagraphText"/>
          <w:rFonts w:ascii="Arial" w:hAnsi="Arial" w:cs="Arial"/>
        </w:rPr>
        <w:t>billing agreement.</w:t>
      </w:r>
    </w:p>
    <w:p w14:paraId="6C9C60A5" w14:textId="77777777" w:rsidR="007F38F8" w:rsidRPr="009635AE" w:rsidRDefault="007F38F8" w:rsidP="007F38F8">
      <w:pPr>
        <w:rPr>
          <w:rStyle w:val="NormalParagraphText"/>
          <w:rFonts w:ascii="Arial" w:hAnsi="Arial" w:cs="Arial"/>
        </w:rPr>
      </w:pPr>
    </w:p>
    <w:p w14:paraId="4634931A" w14:textId="432BDB83" w:rsidR="007F38F8" w:rsidRPr="009635AE" w:rsidRDefault="007F38F8" w:rsidP="00C862AA">
      <w:pPr>
        <w:numPr>
          <w:ilvl w:val="0"/>
          <w:numId w:val="6"/>
        </w:numPr>
        <w:rPr>
          <w:rStyle w:val="NormalParagraphText"/>
          <w:rFonts w:ascii="Arial" w:hAnsi="Arial" w:cs="Arial"/>
        </w:rPr>
      </w:pPr>
      <w:r w:rsidRPr="009635AE">
        <w:rPr>
          <w:rStyle w:val="NormalParagraphText"/>
          <w:rFonts w:ascii="Arial" w:hAnsi="Arial" w:cs="Arial"/>
        </w:rPr>
        <w:t xml:space="preserve">Independent refunds </w:t>
      </w:r>
      <w:r w:rsidR="00596CC0" w:rsidRPr="009635AE">
        <w:rPr>
          <w:rStyle w:val="NormalParagraphText"/>
          <w:rFonts w:ascii="Arial" w:hAnsi="Arial" w:cs="Arial"/>
        </w:rPr>
        <w:t>that</w:t>
      </w:r>
      <w:r w:rsidRPr="009635AE">
        <w:rPr>
          <w:rStyle w:val="NormalParagraphText"/>
          <w:rFonts w:ascii="Arial" w:hAnsi="Arial" w:cs="Arial"/>
        </w:rPr>
        <w:t xml:space="preserve"> are not tied to a previous sale transaction are not supported without prior agreement.</w:t>
      </w:r>
    </w:p>
    <w:p w14:paraId="7AE4E6A5" w14:textId="77777777" w:rsidR="007F38F8" w:rsidRPr="009635AE" w:rsidRDefault="007F38F8" w:rsidP="007F38F8">
      <w:pPr>
        <w:pStyle w:val="ListParagraph"/>
        <w:rPr>
          <w:rStyle w:val="NormalParagraphText"/>
          <w:rFonts w:ascii="Arial" w:hAnsi="Arial" w:cs="Arial"/>
        </w:rPr>
      </w:pPr>
    </w:p>
    <w:p w14:paraId="795903C3" w14:textId="56E8A077" w:rsidR="007F38F8" w:rsidRPr="00981CFD" w:rsidRDefault="0004069E" w:rsidP="00C862AA">
      <w:pPr>
        <w:numPr>
          <w:ilvl w:val="0"/>
          <w:numId w:val="6"/>
        </w:numPr>
        <w:rPr>
          <w:rFonts w:ascii="Helvetica" w:hAnsi="Helvetica" w:cs="Arial"/>
        </w:rPr>
      </w:pPr>
      <w:r w:rsidRPr="009635AE">
        <w:rPr>
          <w:rStyle w:val="NormalParagraphText"/>
          <w:rFonts w:ascii="Arial" w:hAnsi="Arial" w:cs="Arial"/>
        </w:rPr>
        <w:t>T</w:t>
      </w:r>
      <w:r w:rsidR="007F38F8" w:rsidRPr="009635AE">
        <w:rPr>
          <w:rStyle w:val="NormalParagraphText"/>
          <w:rFonts w:ascii="Arial" w:hAnsi="Arial" w:cs="Arial"/>
        </w:rPr>
        <w:t xml:space="preserve">ransactions require a browser in order to display the </w:t>
      </w:r>
      <w:r w:rsidR="005C6D3A">
        <w:rPr>
          <w:rStyle w:val="NormalParagraphText"/>
          <w:rFonts w:ascii="Arial" w:hAnsi="Arial" w:cs="Arial"/>
        </w:rPr>
        <w:t>Amazon Pay</w:t>
      </w:r>
      <w:r w:rsidR="007F38F8" w:rsidRPr="009635AE">
        <w:rPr>
          <w:rStyle w:val="NormalParagraphText"/>
          <w:rFonts w:ascii="Arial" w:hAnsi="Arial" w:cs="Arial"/>
        </w:rPr>
        <w:t xml:space="preserve"> Checkout widgets.</w:t>
      </w:r>
      <w:r w:rsidR="007F38F8" w:rsidRPr="00981CFD">
        <w:rPr>
          <w:rFonts w:ascii="Helvetica" w:hAnsi="Helvetica" w:cs="Arial"/>
        </w:rPr>
        <w:t xml:space="preserve"> </w:t>
      </w:r>
    </w:p>
    <w:p w14:paraId="4342F605" w14:textId="77777777" w:rsidR="007F38F8" w:rsidRPr="009635AE" w:rsidRDefault="007F38F8" w:rsidP="007F38F8">
      <w:pPr>
        <w:ind w:left="720"/>
        <w:rPr>
          <w:rStyle w:val="NormalParagraphText"/>
          <w:rFonts w:ascii="Arial" w:hAnsi="Arial" w:cs="Arial"/>
        </w:rPr>
      </w:pPr>
    </w:p>
    <w:p w14:paraId="7323B6AA" w14:textId="77777777" w:rsidR="007F38F8" w:rsidRPr="009635AE" w:rsidRDefault="007F38F8" w:rsidP="007F38F8">
      <w:pPr>
        <w:rPr>
          <w:rStyle w:val="NormalParagraphText"/>
          <w:rFonts w:ascii="Arial" w:hAnsi="Arial" w:cs="Arial"/>
        </w:rPr>
      </w:pPr>
    </w:p>
    <w:p w14:paraId="3C238F45" w14:textId="31C6BB95" w:rsidR="007F38F8" w:rsidRPr="003C31E3" w:rsidRDefault="008B77A1" w:rsidP="007F38F8">
      <w:pPr>
        <w:pStyle w:val="Heading2"/>
        <w:pageBreakBefore/>
        <w:ind w:left="578" w:hanging="578"/>
        <w:rPr>
          <w:color w:val="7F7F7F" w:themeColor="text1" w:themeTint="80"/>
        </w:rPr>
      </w:pPr>
      <w:r>
        <w:rPr>
          <w:color w:val="7F7F7F" w:themeColor="text1" w:themeTint="80"/>
        </w:rPr>
        <w:lastRenderedPageBreak/>
        <w:t xml:space="preserve"> </w:t>
      </w:r>
      <w:bookmarkStart w:id="392" w:name="_Toc66871737"/>
      <w:r w:rsidR="007F38F8" w:rsidRPr="003C31E3">
        <w:rPr>
          <w:color w:val="7F7F7F" w:themeColor="text1" w:themeTint="80"/>
        </w:rPr>
        <w:t>Hosted Implementation</w:t>
      </w:r>
      <w:bookmarkEnd w:id="392"/>
    </w:p>
    <w:p w14:paraId="3B3C191E" w14:textId="77777777" w:rsidR="007F38F8" w:rsidRPr="009635AE" w:rsidRDefault="007F38F8" w:rsidP="007F38F8">
      <w:pPr>
        <w:rPr>
          <w:rStyle w:val="NormalParagraphText"/>
          <w:rFonts w:ascii="Arial" w:hAnsi="Arial" w:cs="Arial"/>
        </w:rPr>
      </w:pPr>
    </w:p>
    <w:p w14:paraId="0B9C5F94" w14:textId="279E79BD"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If a transaction is sent to the Hosted Integration using a </w:t>
      </w:r>
      <w:r w:rsidRPr="009635AE">
        <w:rPr>
          <w:rStyle w:val="NormalParagraphText"/>
          <w:rFonts w:ascii="Arial" w:hAnsi="Arial" w:cs="Arial"/>
          <w:b/>
          <w:bCs/>
        </w:rPr>
        <w:t>merchantID</w:t>
      </w:r>
      <w:r w:rsidRPr="009635AE">
        <w:rPr>
          <w:rStyle w:val="NormalParagraphText"/>
          <w:rFonts w:ascii="Arial" w:hAnsi="Arial" w:cs="Arial"/>
        </w:rPr>
        <w:t xml:space="preserve"> </w:t>
      </w:r>
      <w:r w:rsidR="00596CC0" w:rsidRPr="009635AE">
        <w:rPr>
          <w:rStyle w:val="NormalParagraphText"/>
          <w:rFonts w:ascii="Arial" w:hAnsi="Arial" w:cs="Arial"/>
        </w:rPr>
        <w:t>that</w:t>
      </w:r>
      <w:r w:rsidRPr="009635AE">
        <w:rPr>
          <w:rStyle w:val="NormalParagraphText"/>
          <w:rFonts w:ascii="Arial" w:hAnsi="Arial" w:cs="Arial"/>
        </w:rPr>
        <w:t xml:space="preserve"> is part of a routing group containing an </w:t>
      </w:r>
      <w:r w:rsidR="005C6D3A">
        <w:rPr>
          <w:rStyle w:val="NormalParagraphText"/>
          <w:rFonts w:ascii="Arial" w:hAnsi="Arial" w:cs="Arial"/>
        </w:rPr>
        <w:t>Amazon Pay</w:t>
      </w:r>
      <w:r w:rsidRPr="009635AE">
        <w:rPr>
          <w:rStyle w:val="NormalParagraphText"/>
          <w:rFonts w:ascii="Arial" w:hAnsi="Arial" w:cs="Arial"/>
        </w:rPr>
        <w:t xml:space="preserve"> Merchant</w:t>
      </w:r>
      <w:r w:rsidR="00596CC0" w:rsidRPr="009635AE">
        <w:rPr>
          <w:rStyle w:val="NormalParagraphText"/>
          <w:rFonts w:ascii="Arial" w:hAnsi="Arial" w:cs="Arial"/>
        </w:rPr>
        <w:t>,</w:t>
      </w:r>
      <w:r w:rsidRPr="009635AE">
        <w:rPr>
          <w:rStyle w:val="NormalParagraphText"/>
          <w:rFonts w:ascii="Arial" w:hAnsi="Arial" w:cs="Arial"/>
        </w:rPr>
        <w:t xml:space="preserve"> then the Hosted Payment Page will display an </w:t>
      </w:r>
      <w:r w:rsidR="005C6D3A">
        <w:rPr>
          <w:rStyle w:val="NormalParagraphText"/>
          <w:rFonts w:ascii="Arial" w:hAnsi="Arial" w:cs="Arial"/>
        </w:rPr>
        <w:t>Amazon Pay</w:t>
      </w:r>
      <w:r w:rsidRPr="009635AE">
        <w:rPr>
          <w:rStyle w:val="NormalParagraphText"/>
          <w:rFonts w:ascii="Arial" w:hAnsi="Arial" w:cs="Arial"/>
        </w:rPr>
        <w:t xml:space="preserve"> payment button which</w:t>
      </w:r>
      <w:r w:rsidR="00596CC0" w:rsidRPr="009635AE">
        <w:rPr>
          <w:rStyle w:val="NormalParagraphText"/>
          <w:rFonts w:ascii="Arial" w:hAnsi="Arial" w:cs="Arial"/>
        </w:rPr>
        <w:t>,</w:t>
      </w:r>
      <w:r w:rsidRPr="009635AE">
        <w:rPr>
          <w:rStyle w:val="NormalParagraphText"/>
          <w:rFonts w:ascii="Arial" w:hAnsi="Arial" w:cs="Arial"/>
        </w:rPr>
        <w:t xml:space="preserve"> when clicked</w:t>
      </w:r>
      <w:r w:rsidR="00596CC0" w:rsidRPr="009635AE">
        <w:rPr>
          <w:rStyle w:val="NormalParagraphText"/>
          <w:rFonts w:ascii="Arial" w:hAnsi="Arial" w:cs="Arial"/>
        </w:rPr>
        <w:t>,</w:t>
      </w:r>
      <w:r w:rsidRPr="009635AE">
        <w:rPr>
          <w:rStyle w:val="NormalParagraphText"/>
          <w:rFonts w:ascii="Arial" w:hAnsi="Arial" w:cs="Arial"/>
        </w:rPr>
        <w:t xml:space="preserve"> will open the </w:t>
      </w:r>
      <w:r w:rsidR="005C6D3A">
        <w:rPr>
          <w:rStyle w:val="NormalParagraphText"/>
          <w:rFonts w:ascii="Arial" w:hAnsi="Arial" w:cs="Arial"/>
        </w:rPr>
        <w:t>Amazon Pay</w:t>
      </w:r>
      <w:r w:rsidRPr="009635AE">
        <w:rPr>
          <w:rStyle w:val="NormalParagraphText"/>
          <w:rFonts w:ascii="Arial" w:hAnsi="Arial" w:cs="Arial"/>
        </w:rPr>
        <w:t xml:space="preserve"> Checkout and allow the Customer to pay using their </w:t>
      </w:r>
      <w:r w:rsidR="005C6D3A">
        <w:rPr>
          <w:rStyle w:val="NormalParagraphText"/>
          <w:rFonts w:ascii="Arial" w:hAnsi="Arial" w:cs="Arial"/>
        </w:rPr>
        <w:t>Amazon Pay</w:t>
      </w:r>
      <w:r w:rsidRPr="009635AE">
        <w:rPr>
          <w:rStyle w:val="NormalParagraphText"/>
          <w:rFonts w:ascii="Arial" w:hAnsi="Arial" w:cs="Arial"/>
        </w:rPr>
        <w:t xml:space="preserve"> account.</w:t>
      </w:r>
    </w:p>
    <w:p w14:paraId="090B75C7" w14:textId="77777777" w:rsidR="007F38F8" w:rsidRPr="009635AE" w:rsidRDefault="007F38F8" w:rsidP="007F38F8">
      <w:pPr>
        <w:rPr>
          <w:rStyle w:val="NormalParagraphText"/>
          <w:rFonts w:ascii="Arial" w:hAnsi="Arial" w:cs="Arial"/>
        </w:rPr>
      </w:pPr>
    </w:p>
    <w:p w14:paraId="17B211F0" w14:textId="416D1134"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To customise the </w:t>
      </w:r>
      <w:r w:rsidR="005C6D3A">
        <w:rPr>
          <w:rStyle w:val="NormalParagraphText"/>
          <w:rFonts w:ascii="Arial" w:hAnsi="Arial" w:cs="Arial"/>
        </w:rPr>
        <w:t>Amazon Pay</w:t>
      </w:r>
      <w:r w:rsidRPr="009635AE">
        <w:rPr>
          <w:rStyle w:val="NormalParagraphText"/>
          <w:rFonts w:ascii="Arial" w:hAnsi="Arial" w:cs="Arial"/>
        </w:rPr>
        <w:t xml:space="preserve"> Checkout experience, you may send various options in the </w:t>
      </w:r>
      <w:r w:rsidR="005C6D3A">
        <w:rPr>
          <w:rStyle w:val="NormalParagraphText"/>
          <w:rFonts w:ascii="Arial" w:hAnsi="Arial" w:cs="Arial"/>
          <w:b/>
          <w:bCs/>
        </w:rPr>
        <w:t>Amazon Pay</w:t>
      </w:r>
      <w:r w:rsidRPr="009635AE">
        <w:rPr>
          <w:rStyle w:val="NormalParagraphText"/>
          <w:rFonts w:ascii="Arial" w:hAnsi="Arial" w:cs="Arial"/>
          <w:b/>
          <w:bCs/>
        </w:rPr>
        <w:t>CheckoutOptions</w:t>
      </w:r>
      <w:r w:rsidRPr="009635AE">
        <w:rPr>
          <w:rStyle w:val="NormalParagraphText"/>
          <w:rFonts w:ascii="Arial" w:hAnsi="Arial" w:cs="Arial"/>
        </w:rPr>
        <w:t xml:space="preserve"> field in your initial request.</w:t>
      </w:r>
    </w:p>
    <w:p w14:paraId="2566D1F8" w14:textId="77777777" w:rsidR="007F38F8" w:rsidRPr="009635AE" w:rsidRDefault="007F38F8" w:rsidP="007F38F8">
      <w:pPr>
        <w:rPr>
          <w:rStyle w:val="NormalParagraphText"/>
          <w:rFonts w:ascii="Arial" w:hAnsi="Arial" w:cs="Arial"/>
        </w:rPr>
      </w:pPr>
    </w:p>
    <w:p w14:paraId="7491F041" w14:textId="121F07EA"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Additional information available from </w:t>
      </w:r>
      <w:r w:rsidR="005C6D3A">
        <w:rPr>
          <w:rStyle w:val="NormalParagraphText"/>
          <w:rFonts w:ascii="Arial" w:hAnsi="Arial" w:cs="Arial"/>
        </w:rPr>
        <w:t>Amazon Pay</w:t>
      </w:r>
      <w:r w:rsidRPr="009635AE">
        <w:rPr>
          <w:rStyle w:val="NormalParagraphText"/>
          <w:rFonts w:ascii="Arial" w:hAnsi="Arial" w:cs="Arial"/>
        </w:rPr>
        <w:t xml:space="preserve"> will be made available in the </w:t>
      </w:r>
      <w:r w:rsidRPr="009635AE">
        <w:rPr>
          <w:rStyle w:val="NormalParagraphText"/>
          <w:rFonts w:ascii="Arial" w:hAnsi="Arial" w:cs="Arial"/>
          <w:b/>
          <w:bCs/>
        </w:rPr>
        <w:t>checkoutDetails</w:t>
      </w:r>
      <w:r w:rsidRPr="009635AE">
        <w:rPr>
          <w:rStyle w:val="NormalParagraphText"/>
          <w:rFonts w:ascii="Arial" w:hAnsi="Arial" w:cs="Arial"/>
        </w:rPr>
        <w:t xml:space="preserve"> response field.</w:t>
      </w:r>
    </w:p>
    <w:p w14:paraId="1DBAF3AA" w14:textId="77777777" w:rsidR="007F38F8" w:rsidRPr="009635AE" w:rsidRDefault="007F38F8" w:rsidP="007F38F8">
      <w:pPr>
        <w:rPr>
          <w:rStyle w:val="NormalParagraphText"/>
          <w:rFonts w:ascii="Arial" w:hAnsi="Arial" w:cs="Arial"/>
        </w:rPr>
      </w:pPr>
    </w:p>
    <w:p w14:paraId="28227296" w14:textId="77777777" w:rsidR="007F38F8" w:rsidRPr="009635AE" w:rsidRDefault="007F38F8" w:rsidP="007F38F8">
      <w:pPr>
        <w:rPr>
          <w:rStyle w:val="NormalParagraphText"/>
          <w:rFonts w:ascii="Arial" w:hAnsi="Arial" w:cs="Arial"/>
        </w:rPr>
      </w:pPr>
    </w:p>
    <w:p w14:paraId="4C92B650" w14:textId="6FE7E4E5" w:rsidR="007F38F8" w:rsidRPr="009635AE" w:rsidRDefault="007F38F8" w:rsidP="007F38F8">
      <w:pPr>
        <w:rPr>
          <w:rStyle w:val="NormalParagraphText"/>
          <w:rFonts w:ascii="Arial" w:hAnsi="Arial" w:cs="Arial"/>
          <w:i/>
          <w:iCs/>
        </w:rPr>
      </w:pPr>
      <w:r w:rsidRPr="009635AE">
        <w:rPr>
          <w:rStyle w:val="NormalParagraphText"/>
          <w:rFonts w:ascii="Arial" w:hAnsi="Arial" w:cs="Arial"/>
          <w:i/>
          <w:iCs/>
        </w:rPr>
        <w:t>Note: Custom Hosted Payment Pages m</w:t>
      </w:r>
      <w:r w:rsidR="00596CC0" w:rsidRPr="009635AE">
        <w:rPr>
          <w:rStyle w:val="NormalParagraphText"/>
          <w:rFonts w:ascii="Arial" w:hAnsi="Arial" w:cs="Arial"/>
          <w:i/>
          <w:iCs/>
        </w:rPr>
        <w:t>ight</w:t>
      </w:r>
      <w:r w:rsidRPr="009635AE">
        <w:rPr>
          <w:rStyle w:val="NormalParagraphText"/>
          <w:rFonts w:ascii="Arial" w:hAnsi="Arial" w:cs="Arial"/>
          <w:i/>
          <w:iCs/>
        </w:rPr>
        <w:t xml:space="preserve"> not support the displaying of the </w:t>
      </w:r>
      <w:r w:rsidR="005C6D3A">
        <w:rPr>
          <w:rStyle w:val="NormalParagraphText"/>
          <w:rFonts w:ascii="Arial" w:hAnsi="Arial" w:cs="Arial"/>
          <w:i/>
          <w:iCs/>
        </w:rPr>
        <w:t>Amazon Pay</w:t>
      </w:r>
      <w:r w:rsidRPr="009635AE">
        <w:rPr>
          <w:rStyle w:val="NormalParagraphText"/>
          <w:rFonts w:ascii="Arial" w:hAnsi="Arial" w:cs="Arial"/>
          <w:i/>
          <w:iCs/>
        </w:rPr>
        <w:t xml:space="preserve"> Checkout button. If you have a custom page </w:t>
      </w:r>
      <w:r w:rsidR="00596CC0" w:rsidRPr="009635AE">
        <w:rPr>
          <w:rStyle w:val="NormalParagraphText"/>
          <w:rFonts w:ascii="Arial" w:hAnsi="Arial" w:cs="Arial"/>
          <w:i/>
          <w:iCs/>
        </w:rPr>
        <w:t>that</w:t>
      </w:r>
      <w:r w:rsidRPr="009635AE">
        <w:rPr>
          <w:rStyle w:val="NormalParagraphText"/>
          <w:rFonts w:ascii="Arial" w:hAnsi="Arial" w:cs="Arial"/>
          <w:i/>
          <w:iCs/>
        </w:rPr>
        <w:t xml:space="preserve"> doesn’t support this</w:t>
      </w:r>
      <w:r w:rsidR="00596CC0" w:rsidRPr="009635AE">
        <w:rPr>
          <w:rStyle w:val="NormalParagraphText"/>
          <w:rFonts w:ascii="Arial" w:hAnsi="Arial" w:cs="Arial"/>
          <w:i/>
          <w:iCs/>
        </w:rPr>
        <w:t>,</w:t>
      </w:r>
      <w:r w:rsidRPr="009635AE">
        <w:rPr>
          <w:rStyle w:val="NormalParagraphText"/>
          <w:rFonts w:ascii="Arial" w:hAnsi="Arial" w:cs="Arial"/>
          <w:i/>
          <w:iCs/>
        </w:rPr>
        <w:t xml:space="preserve"> then you would need to contact support to have your Hosted Payment Page upgraded.</w:t>
      </w:r>
    </w:p>
    <w:p w14:paraId="33690264" w14:textId="3017054B" w:rsidR="007F38F8" w:rsidRPr="003C31E3" w:rsidRDefault="008B77A1" w:rsidP="007F38F8">
      <w:pPr>
        <w:pStyle w:val="Heading2"/>
        <w:pageBreakBefore/>
        <w:ind w:left="578" w:hanging="578"/>
        <w:rPr>
          <w:color w:val="7F7F7F" w:themeColor="text1" w:themeTint="80"/>
        </w:rPr>
      </w:pPr>
      <w:r>
        <w:rPr>
          <w:color w:val="7F7F7F" w:themeColor="text1" w:themeTint="80"/>
        </w:rPr>
        <w:lastRenderedPageBreak/>
        <w:t xml:space="preserve"> </w:t>
      </w:r>
      <w:bookmarkStart w:id="393" w:name="_Toc66871738"/>
      <w:r w:rsidR="007F38F8" w:rsidRPr="003C31E3">
        <w:rPr>
          <w:color w:val="7F7F7F" w:themeColor="text1" w:themeTint="80"/>
        </w:rPr>
        <w:t>Direct Implementation</w:t>
      </w:r>
      <w:bookmarkEnd w:id="393"/>
    </w:p>
    <w:p w14:paraId="5E8D7C4F" w14:textId="77777777" w:rsidR="007F38F8" w:rsidRPr="009635AE" w:rsidRDefault="007F38F8" w:rsidP="007F38F8">
      <w:pPr>
        <w:rPr>
          <w:rStyle w:val="NormalParagraphText"/>
          <w:rFonts w:ascii="Arial" w:hAnsi="Arial" w:cs="Arial"/>
        </w:rPr>
      </w:pPr>
      <w:bookmarkStart w:id="394" w:name="_Hlk5749846"/>
    </w:p>
    <w:p w14:paraId="74E6D590" w14:textId="310945CF"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transactions require you to display an </w:t>
      </w:r>
      <w:r>
        <w:rPr>
          <w:rStyle w:val="NormalParagraphText"/>
          <w:rFonts w:ascii="Arial" w:hAnsi="Arial" w:cs="Arial"/>
        </w:rPr>
        <w:t>Amazon Pay</w:t>
      </w:r>
      <w:r w:rsidR="007F38F8" w:rsidRPr="009635AE">
        <w:rPr>
          <w:rStyle w:val="NormalParagraphText"/>
          <w:rFonts w:ascii="Arial" w:hAnsi="Arial" w:cs="Arial"/>
        </w:rPr>
        <w:t xml:space="preserve"> Checkout to your Customer as part of the transaction flow. The transaction </w:t>
      </w:r>
      <w:r w:rsidR="00596CC0" w:rsidRPr="009635AE">
        <w:rPr>
          <w:rStyle w:val="NormalParagraphText"/>
          <w:rFonts w:ascii="Arial" w:hAnsi="Arial" w:cs="Arial"/>
        </w:rPr>
        <w:t>must</w:t>
      </w:r>
      <w:r w:rsidR="007F38F8" w:rsidRPr="009635AE">
        <w:rPr>
          <w:rStyle w:val="NormalParagraphText"/>
          <w:rFonts w:ascii="Arial" w:hAnsi="Arial" w:cs="Arial"/>
        </w:rPr>
        <w:t xml:space="preserve"> be done in two stages</w:t>
      </w:r>
      <w:r w:rsidR="00596CC0" w:rsidRPr="009635AE">
        <w:rPr>
          <w:rStyle w:val="NormalParagraphText"/>
          <w:rFonts w:ascii="Arial" w:hAnsi="Arial" w:cs="Arial"/>
        </w:rPr>
        <w:t>,</w:t>
      </w:r>
      <w:r w:rsidR="007F38F8" w:rsidRPr="009635AE">
        <w:rPr>
          <w:rStyle w:val="NormalParagraphText"/>
          <w:rFonts w:ascii="Arial" w:hAnsi="Arial" w:cs="Arial"/>
        </w:rPr>
        <w:t xml:space="preserve"> with the Checkout page being displayed between the stages. They can also optionally </w:t>
      </w:r>
      <w:r w:rsidR="00596CC0" w:rsidRPr="009635AE">
        <w:rPr>
          <w:rStyle w:val="NormalParagraphText"/>
          <w:rFonts w:ascii="Arial" w:hAnsi="Arial" w:cs="Arial"/>
        </w:rPr>
        <w:t xml:space="preserve">be </w:t>
      </w:r>
      <w:r w:rsidR="007F38F8" w:rsidRPr="009635AE">
        <w:rPr>
          <w:rStyle w:val="NormalParagraphText"/>
          <w:rFonts w:ascii="Arial" w:hAnsi="Arial" w:cs="Arial"/>
        </w:rPr>
        <w:t>done in three stages</w:t>
      </w:r>
      <w:r w:rsidR="00596CC0" w:rsidRPr="009635AE">
        <w:rPr>
          <w:rStyle w:val="NormalParagraphText"/>
          <w:rFonts w:ascii="Arial" w:hAnsi="Arial" w:cs="Arial"/>
        </w:rPr>
        <w:t>,</w:t>
      </w:r>
      <w:r w:rsidR="007F38F8" w:rsidRPr="009635AE">
        <w:rPr>
          <w:rStyle w:val="NormalParagraphText"/>
          <w:rFonts w:ascii="Arial" w:hAnsi="Arial" w:cs="Arial"/>
        </w:rPr>
        <w:t xml:space="preserve"> allowing you to display an order confirmation after the Checkout page and before authorising the transaction. You can change the amount at this stage to allow for shipping costs </w:t>
      </w:r>
      <w:r w:rsidR="00596CC0" w:rsidRPr="009635AE">
        <w:rPr>
          <w:rStyle w:val="NormalParagraphText"/>
          <w:rFonts w:ascii="Arial" w:hAnsi="Arial" w:cs="Arial"/>
        </w:rPr>
        <w:t>when</w:t>
      </w:r>
      <w:r w:rsidR="007F38F8" w:rsidRPr="009635AE">
        <w:rPr>
          <w:rStyle w:val="NormalParagraphText"/>
          <w:rFonts w:ascii="Arial" w:hAnsi="Arial" w:cs="Arial"/>
        </w:rPr>
        <w:t xml:space="preserve"> you know the confirmed delivery address the Customer selected as part of the </w:t>
      </w:r>
      <w:r>
        <w:rPr>
          <w:rStyle w:val="NormalParagraphText"/>
          <w:rFonts w:ascii="Arial" w:hAnsi="Arial" w:cs="Arial"/>
        </w:rPr>
        <w:t>Amazon Pay</w:t>
      </w:r>
      <w:r w:rsidR="007F38F8" w:rsidRPr="009635AE">
        <w:rPr>
          <w:rStyle w:val="NormalParagraphText"/>
          <w:rFonts w:ascii="Arial" w:hAnsi="Arial" w:cs="Arial"/>
        </w:rPr>
        <w:t xml:space="preserve"> Checkout. </w:t>
      </w:r>
    </w:p>
    <w:p w14:paraId="569BE09C" w14:textId="77777777" w:rsidR="007F38F8" w:rsidRPr="009635AE" w:rsidRDefault="007F38F8" w:rsidP="007F38F8">
      <w:pPr>
        <w:rPr>
          <w:rStyle w:val="NormalParagraphText"/>
          <w:rFonts w:ascii="Arial" w:hAnsi="Arial" w:cs="Arial"/>
        </w:rPr>
      </w:pPr>
    </w:p>
    <w:p w14:paraId="35049EB5" w14:textId="4C7F2D46" w:rsidR="007F38F8" w:rsidRPr="003C31E3"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do not provide a ready built Checkout page and require you to create one on your servers using the</w:t>
      </w:r>
      <w:r w:rsidR="007F38F8" w:rsidRPr="003C31E3">
        <w:rPr>
          <w:rStyle w:val="NormalParagraphText"/>
          <w:rFonts w:ascii="Arial" w:hAnsi="Arial" w:cs="Arial"/>
        </w:rPr>
        <w:t xml:space="preserve"> JavaScript widget toolkit they provide. </w:t>
      </w:r>
    </w:p>
    <w:p w14:paraId="73242DE8" w14:textId="4E021949" w:rsidR="00700FD7" w:rsidRPr="003C31E3" w:rsidRDefault="00700FD7" w:rsidP="007F38F8">
      <w:pPr>
        <w:rPr>
          <w:rStyle w:val="NormalParagraphText"/>
          <w:rFonts w:ascii="Arial" w:hAnsi="Arial" w:cs="Arial"/>
        </w:rPr>
      </w:pPr>
    </w:p>
    <w:p w14:paraId="7161F539" w14:textId="7B91786B" w:rsidR="00700FD7" w:rsidRPr="009635AE" w:rsidRDefault="005C6D3A" w:rsidP="00700FD7">
      <w:pPr>
        <w:rPr>
          <w:rStyle w:val="NormalParagraphText"/>
          <w:rFonts w:ascii="Arial" w:hAnsi="Arial" w:cs="Arial"/>
        </w:rPr>
      </w:pPr>
      <w:r>
        <w:rPr>
          <w:rStyle w:val="NormalParagraphText"/>
          <w:rFonts w:ascii="Arial" w:hAnsi="Arial" w:cs="Arial"/>
        </w:rPr>
        <w:t>Amazon Pay</w:t>
      </w:r>
      <w:r w:rsidR="00700FD7" w:rsidRPr="009635AE">
        <w:rPr>
          <w:rStyle w:val="NormalParagraphText"/>
          <w:rFonts w:ascii="Arial" w:hAnsi="Arial" w:cs="Arial"/>
        </w:rPr>
        <w:t xml:space="preserve"> supports the normal payment and management actions. This section explains how to make payment requests. Management requests are performed as detailed in section </w:t>
      </w:r>
      <w:r w:rsidR="00700FD7">
        <w:rPr>
          <w:rStyle w:val="NormalParagraphText"/>
        </w:rPr>
        <w:fldChar w:fldCharType="begin"/>
      </w:r>
      <w:r w:rsidR="00700FD7">
        <w:rPr>
          <w:rStyle w:val="NormalParagraphText"/>
        </w:rPr>
        <w:instrText xml:space="preserve"> REF _Ref29604209 \n \h </w:instrText>
      </w:r>
      <w:r w:rsidR="00700FD7">
        <w:rPr>
          <w:rStyle w:val="NormalParagraphText"/>
        </w:rPr>
      </w:r>
      <w:r w:rsidR="00700FD7">
        <w:rPr>
          <w:rStyle w:val="NormalParagraphText"/>
        </w:rPr>
        <w:fldChar w:fldCharType="separate"/>
      </w:r>
      <w:r w:rsidR="0089506B">
        <w:rPr>
          <w:rStyle w:val="NormalParagraphText"/>
        </w:rPr>
        <w:t>3</w:t>
      </w:r>
      <w:r w:rsidR="00700FD7">
        <w:rPr>
          <w:rStyle w:val="NormalParagraphText"/>
        </w:rPr>
        <w:fldChar w:fldCharType="end"/>
      </w:r>
      <w:r w:rsidR="00700FD7" w:rsidRPr="009635AE">
        <w:rPr>
          <w:rStyle w:val="NormalParagraphText"/>
          <w:rFonts w:ascii="Arial" w:hAnsi="Arial" w:cs="Arial"/>
        </w:rPr>
        <w:t>.</w:t>
      </w:r>
    </w:p>
    <w:p w14:paraId="4190F709" w14:textId="77777777" w:rsidR="00700FD7" w:rsidRPr="009635AE" w:rsidRDefault="00700FD7" w:rsidP="007F38F8">
      <w:pPr>
        <w:rPr>
          <w:rStyle w:val="NormalParagraphText"/>
          <w:rFonts w:ascii="Arial" w:hAnsi="Arial" w:cs="Arial"/>
        </w:rPr>
      </w:pPr>
    </w:p>
    <w:p w14:paraId="0D495E06" w14:textId="77777777" w:rsidR="007F38F8" w:rsidRPr="009635AE" w:rsidRDefault="007F38F8" w:rsidP="007F38F8">
      <w:pPr>
        <w:rPr>
          <w:rStyle w:val="NormalParagraphText"/>
          <w:rFonts w:ascii="Arial" w:hAnsi="Arial" w:cs="Arial"/>
        </w:rPr>
      </w:pPr>
    </w:p>
    <w:p w14:paraId="52A8BE9B" w14:textId="77777777" w:rsidR="007F38F8" w:rsidRPr="00834705" w:rsidRDefault="007F38F8" w:rsidP="007F38F8">
      <w:pPr>
        <w:pStyle w:val="Heading3"/>
      </w:pPr>
      <w:bookmarkStart w:id="395" w:name="_Toc66871739"/>
      <w:r w:rsidRPr="00834705">
        <w:t>Initial Request (Checkout Preparation)</w:t>
      </w:r>
      <w:bookmarkEnd w:id="395"/>
    </w:p>
    <w:p w14:paraId="2EA52384" w14:textId="5DE7BF49"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To request that a transaction be processed via </w:t>
      </w:r>
      <w:r w:rsidR="005C6D3A">
        <w:rPr>
          <w:rStyle w:val="NormalParagraphText"/>
          <w:rFonts w:ascii="Arial" w:hAnsi="Arial" w:cs="Arial"/>
        </w:rPr>
        <w:t>Amazon Pay</w:t>
      </w:r>
      <w:r w:rsidR="00596CC0" w:rsidRPr="009635AE">
        <w:rPr>
          <w:rStyle w:val="NormalParagraphText"/>
          <w:rFonts w:ascii="Arial" w:hAnsi="Arial" w:cs="Arial"/>
        </w:rPr>
        <w:t>,</w:t>
      </w:r>
      <w:r w:rsidRPr="009635AE">
        <w:rPr>
          <w:rStyle w:val="NormalParagraphText"/>
          <w:rFonts w:ascii="Arial" w:hAnsi="Arial" w:cs="Arial"/>
        </w:rPr>
        <w:t xml:space="preserve"> the request must contain a </w:t>
      </w:r>
      <w:r w:rsidRPr="009635AE">
        <w:rPr>
          <w:rStyle w:val="NormalParagraphText"/>
          <w:rFonts w:ascii="Arial" w:hAnsi="Arial" w:cs="Arial"/>
          <w:b/>
        </w:rPr>
        <w:t>paymentMethod</w:t>
      </w:r>
      <w:r w:rsidRPr="009635AE">
        <w:rPr>
          <w:rStyle w:val="NormalParagraphText"/>
          <w:rFonts w:ascii="Arial" w:hAnsi="Arial" w:cs="Arial"/>
        </w:rPr>
        <w:t xml:space="preserve"> of ‘</w:t>
      </w:r>
      <w:r w:rsidR="005C6D3A">
        <w:rPr>
          <w:rStyle w:val="NormalParagraphText"/>
          <w:rFonts w:ascii="Arial" w:hAnsi="Arial" w:cs="Arial"/>
        </w:rPr>
        <w:t>Amazon Pay</w:t>
      </w:r>
      <w:r w:rsidRPr="009635AE">
        <w:rPr>
          <w:rStyle w:val="NormalParagraphText"/>
          <w:rFonts w:ascii="Arial" w:hAnsi="Arial" w:cs="Arial"/>
        </w:rPr>
        <w:t xml:space="preserve">’ In addition, you may send </w:t>
      </w:r>
      <w:r w:rsidRPr="009635AE">
        <w:rPr>
          <w:rStyle w:val="NormalParagraphText"/>
          <w:rFonts w:ascii="Arial" w:hAnsi="Arial" w:cs="Arial"/>
          <w:b/>
        </w:rPr>
        <w:t>checkoutOptions</w:t>
      </w:r>
      <w:r w:rsidRPr="009635AE">
        <w:rPr>
          <w:rStyle w:val="NormalParagraphText"/>
          <w:rFonts w:ascii="Arial" w:hAnsi="Arial" w:cs="Arial"/>
        </w:rPr>
        <w:t xml:space="preserve"> to customise the Checkout experience. When the Gateway receives th</w:t>
      </w:r>
      <w:r w:rsidR="00346261" w:rsidRPr="009635AE">
        <w:rPr>
          <w:rStyle w:val="NormalParagraphText"/>
          <w:rFonts w:ascii="Arial" w:hAnsi="Arial" w:cs="Arial"/>
        </w:rPr>
        <w:t xml:space="preserve">is </w:t>
      </w:r>
      <w:r w:rsidR="00346261" w:rsidRPr="009635AE">
        <w:rPr>
          <w:rStyle w:val="NormalParagraphText"/>
          <w:rFonts w:ascii="Arial" w:hAnsi="Arial" w:cs="Arial"/>
          <w:b/>
          <w:bCs/>
        </w:rPr>
        <w:t>paymentMethod</w:t>
      </w:r>
      <w:r w:rsidR="00346261" w:rsidRPr="009635AE">
        <w:rPr>
          <w:rStyle w:val="NormalParagraphText"/>
          <w:rFonts w:ascii="Arial" w:hAnsi="Arial" w:cs="Arial"/>
        </w:rPr>
        <w:t>,</w:t>
      </w:r>
      <w:r w:rsidRPr="009635AE">
        <w:rPr>
          <w:rStyle w:val="NormalParagraphText"/>
          <w:rFonts w:ascii="Arial" w:hAnsi="Arial" w:cs="Arial"/>
        </w:rPr>
        <w:t xml:space="preserve"> assuming there are no other errors with the request, it will attempt to find a suitable </w:t>
      </w:r>
      <w:r w:rsidR="005C6D3A">
        <w:rPr>
          <w:rStyle w:val="NormalParagraphText"/>
          <w:rFonts w:ascii="Arial" w:hAnsi="Arial" w:cs="Arial"/>
        </w:rPr>
        <w:t>Amazon Pay</w:t>
      </w:r>
      <w:r w:rsidRPr="009635AE">
        <w:rPr>
          <w:rStyle w:val="NormalParagraphText"/>
          <w:rFonts w:ascii="Arial" w:hAnsi="Arial" w:cs="Arial"/>
        </w:rPr>
        <w:t xml:space="preserve"> Merchant Account in the current account mapping group.</w:t>
      </w:r>
    </w:p>
    <w:p w14:paraId="10504550" w14:textId="77777777" w:rsidR="007F38F8" w:rsidRPr="009635AE" w:rsidRDefault="007F38F8" w:rsidP="007F38F8">
      <w:pPr>
        <w:rPr>
          <w:rStyle w:val="NormalParagraphText"/>
          <w:rFonts w:ascii="Arial" w:hAnsi="Arial" w:cs="Arial"/>
        </w:rPr>
      </w:pPr>
    </w:p>
    <w:p w14:paraId="727FD70A" w14:textId="77777777"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If the Gateway is unable to find a suitable account, then the transaction will be aborted, and it will respond with a </w:t>
      </w:r>
      <w:r w:rsidRPr="009635AE">
        <w:rPr>
          <w:rStyle w:val="NormalParagraphText"/>
          <w:rFonts w:ascii="Arial" w:hAnsi="Arial" w:cs="Arial"/>
          <w:b/>
        </w:rPr>
        <w:t>responseCode</w:t>
      </w:r>
      <w:r w:rsidRPr="009635AE">
        <w:rPr>
          <w:rStyle w:val="NormalParagraphText"/>
          <w:rFonts w:ascii="Arial" w:hAnsi="Arial" w:cs="Arial"/>
        </w:rPr>
        <w:t xml:space="preserve"> of </w:t>
      </w:r>
      <w:r w:rsidRPr="009635AE">
        <w:rPr>
          <w:rStyle w:val="NormalParagraphText"/>
          <w:rFonts w:ascii="Arial" w:hAnsi="Arial" w:cs="Arial"/>
          <w:b/>
        </w:rPr>
        <w:t>66364 (INVALID PAYMENTMETHOD)</w:t>
      </w:r>
      <w:r w:rsidRPr="009635AE">
        <w:rPr>
          <w:rStyle w:val="NormalParagraphText"/>
          <w:rFonts w:ascii="Arial" w:hAnsi="Arial" w:cs="Arial"/>
        </w:rPr>
        <w:t>.</w:t>
      </w:r>
    </w:p>
    <w:p w14:paraId="2D6997B1" w14:textId="77777777" w:rsidR="007F38F8" w:rsidRPr="009635AE" w:rsidRDefault="007F38F8" w:rsidP="007F38F8">
      <w:pPr>
        <w:rPr>
          <w:rStyle w:val="NormalParagraphText"/>
          <w:rFonts w:ascii="Arial" w:hAnsi="Arial" w:cs="Arial"/>
        </w:rPr>
      </w:pPr>
    </w:p>
    <w:p w14:paraId="46ED1AEC" w14:textId="52F46314" w:rsidR="007F38F8" w:rsidRPr="009635AE" w:rsidRDefault="007F38F8" w:rsidP="007F38F8">
      <w:pPr>
        <w:rPr>
          <w:rStyle w:val="NormalParagraphText"/>
          <w:rFonts w:ascii="Arial" w:hAnsi="Arial" w:cs="Arial"/>
        </w:rPr>
      </w:pPr>
      <w:r w:rsidRPr="009635AE">
        <w:rPr>
          <w:rStyle w:val="NormalParagraphText"/>
          <w:rFonts w:ascii="Arial" w:hAnsi="Arial" w:cs="Arial"/>
        </w:rPr>
        <w:t>Otherwise</w:t>
      </w:r>
      <w:r w:rsidR="00596CC0" w:rsidRPr="009635AE">
        <w:rPr>
          <w:rStyle w:val="NormalParagraphText"/>
          <w:rFonts w:ascii="Arial" w:hAnsi="Arial" w:cs="Arial"/>
        </w:rPr>
        <w:t>,</w:t>
      </w:r>
      <w:r w:rsidRPr="009635AE">
        <w:rPr>
          <w:rStyle w:val="NormalParagraphText"/>
          <w:rFonts w:ascii="Arial" w:hAnsi="Arial" w:cs="Arial"/>
        </w:rPr>
        <w:t xml:space="preserve"> the Gateway will respond with a </w:t>
      </w:r>
      <w:r w:rsidRPr="002337F0">
        <w:rPr>
          <w:rFonts w:ascii="Courier New" w:hAnsi="Courier New" w:cs="Courier New"/>
          <w:b/>
        </w:rPr>
        <w:t>responseCode</w:t>
      </w:r>
      <w:r w:rsidRPr="009635AE">
        <w:rPr>
          <w:rStyle w:val="NormalParagraphText"/>
          <w:rFonts w:ascii="Arial" w:hAnsi="Arial" w:cs="Arial"/>
        </w:rPr>
        <w:t xml:space="preserve"> of </w:t>
      </w:r>
      <w:r w:rsidRPr="002337F0">
        <w:rPr>
          <w:rFonts w:ascii="Helvetica" w:hAnsi="Helvetica"/>
          <w:b/>
        </w:rPr>
        <w:t xml:space="preserve">65826 (CHECKOUT REQUIRED) </w:t>
      </w:r>
      <w:r w:rsidRPr="009635AE">
        <w:rPr>
          <w:rStyle w:val="NormalParagraphText"/>
          <w:rFonts w:ascii="Arial" w:hAnsi="Arial" w:cs="Arial"/>
        </w:rPr>
        <w:t>and the response will</w:t>
      </w:r>
      <w:r w:rsidR="00596CC0" w:rsidRPr="009635AE">
        <w:rPr>
          <w:rStyle w:val="NormalParagraphText"/>
          <w:rFonts w:ascii="Arial" w:hAnsi="Arial" w:cs="Arial"/>
        </w:rPr>
        <w:t xml:space="preserve"> include</w:t>
      </w:r>
      <w:r w:rsidRPr="009635AE">
        <w:rPr>
          <w:rStyle w:val="NormalParagraphText"/>
          <w:rFonts w:ascii="Arial" w:hAnsi="Arial" w:cs="Arial"/>
        </w:rPr>
        <w:t xml:space="preserve"> a </w:t>
      </w:r>
      <w:r w:rsidRPr="009635AE">
        <w:rPr>
          <w:rStyle w:val="NormalParagraphText"/>
          <w:rFonts w:ascii="Arial" w:hAnsi="Arial" w:cs="Arial"/>
          <w:b/>
        </w:rPr>
        <w:t>checkoutURL</w:t>
      </w:r>
      <w:r w:rsidRPr="009635AE">
        <w:rPr>
          <w:rStyle w:val="NormalParagraphText"/>
          <w:rFonts w:ascii="Arial" w:hAnsi="Arial" w:cs="Arial"/>
        </w:rPr>
        <w:t xml:space="preserve"> field containing the URL required to load the </w:t>
      </w:r>
      <w:r w:rsidR="005C6D3A">
        <w:rPr>
          <w:rStyle w:val="NormalParagraphText"/>
          <w:rFonts w:ascii="Arial" w:hAnsi="Arial" w:cs="Arial"/>
        </w:rPr>
        <w:t>Amazon Pay</w:t>
      </w:r>
      <w:r w:rsidRPr="009635AE">
        <w:rPr>
          <w:rStyle w:val="NormalParagraphText"/>
          <w:rFonts w:ascii="Arial" w:hAnsi="Arial" w:cs="Arial"/>
        </w:rPr>
        <w:t xml:space="preserve"> JavaScript Widgets</w:t>
      </w:r>
      <w:r w:rsidR="00596CC0" w:rsidRPr="009635AE">
        <w:rPr>
          <w:rStyle w:val="NormalParagraphText"/>
          <w:rFonts w:ascii="Arial" w:hAnsi="Arial" w:cs="Arial"/>
        </w:rPr>
        <w:t>;</w:t>
      </w:r>
      <w:r w:rsidRPr="009635AE">
        <w:rPr>
          <w:rStyle w:val="NormalParagraphText"/>
          <w:rFonts w:ascii="Arial" w:hAnsi="Arial" w:cs="Arial"/>
        </w:rPr>
        <w:t xml:space="preserve"> and a </w:t>
      </w:r>
      <w:r w:rsidRPr="009635AE">
        <w:rPr>
          <w:rStyle w:val="NormalParagraphText"/>
          <w:rFonts w:ascii="Arial" w:hAnsi="Arial" w:cs="Arial"/>
          <w:b/>
        </w:rPr>
        <w:t>checkoutRequest</w:t>
      </w:r>
      <w:r w:rsidRPr="009635AE">
        <w:rPr>
          <w:rStyle w:val="NormalParagraphText"/>
          <w:rFonts w:ascii="Arial" w:hAnsi="Arial" w:cs="Arial"/>
        </w:rPr>
        <w:t xml:space="preserve"> containing any data required by those Widgets. The response will also contain a unique </w:t>
      </w:r>
      <w:r w:rsidRPr="009635AE">
        <w:rPr>
          <w:rStyle w:val="NormalParagraphText"/>
          <w:rFonts w:ascii="Arial" w:hAnsi="Arial" w:cs="Arial"/>
          <w:b/>
        </w:rPr>
        <w:t>checkoutRef</w:t>
      </w:r>
      <w:r w:rsidRPr="009635AE">
        <w:rPr>
          <w:rStyle w:val="NormalParagraphText"/>
          <w:rFonts w:ascii="Arial" w:hAnsi="Arial" w:cs="Arial"/>
        </w:rPr>
        <w:t xml:space="preserve"> </w:t>
      </w:r>
      <w:r w:rsidR="00596CC0" w:rsidRPr="009635AE">
        <w:rPr>
          <w:rStyle w:val="NormalParagraphText"/>
          <w:rFonts w:ascii="Arial" w:hAnsi="Arial" w:cs="Arial"/>
        </w:rPr>
        <w:t>that must</w:t>
      </w:r>
      <w:r w:rsidRPr="009635AE">
        <w:rPr>
          <w:rStyle w:val="NormalParagraphText"/>
          <w:rFonts w:ascii="Arial" w:hAnsi="Arial" w:cs="Arial"/>
        </w:rPr>
        <w:t xml:space="preserve"> be echoed back in the continuation requests.</w:t>
      </w:r>
    </w:p>
    <w:p w14:paraId="112E9D5D" w14:textId="77777777" w:rsidR="007F38F8" w:rsidRPr="009635AE" w:rsidRDefault="007F38F8" w:rsidP="007F38F8">
      <w:pPr>
        <w:rPr>
          <w:rStyle w:val="NormalParagraphText"/>
          <w:rFonts w:ascii="Arial" w:hAnsi="Arial" w:cs="Arial"/>
        </w:rPr>
      </w:pPr>
    </w:p>
    <w:p w14:paraId="4457B328" w14:textId="73724BCE" w:rsidR="007F38F8" w:rsidRPr="009635AE" w:rsidRDefault="007F38F8" w:rsidP="007F38F8">
      <w:pPr>
        <w:rPr>
          <w:rStyle w:val="NormalParagraphText"/>
          <w:rFonts w:ascii="Arial" w:hAnsi="Arial" w:cs="Arial"/>
        </w:rPr>
      </w:pPr>
      <w:r w:rsidRPr="009635AE">
        <w:rPr>
          <w:rStyle w:val="NormalParagraphText"/>
          <w:rFonts w:ascii="Arial" w:hAnsi="Arial" w:cs="Arial"/>
        </w:rPr>
        <w:t>At this point</w:t>
      </w:r>
      <w:r w:rsidR="00896502" w:rsidRPr="009635AE">
        <w:rPr>
          <w:rStyle w:val="NormalParagraphText"/>
          <w:rFonts w:ascii="Arial" w:hAnsi="Arial" w:cs="Arial"/>
        </w:rPr>
        <w:t>,</w:t>
      </w:r>
      <w:r w:rsidRPr="009635AE">
        <w:rPr>
          <w:rStyle w:val="NormalParagraphText"/>
          <w:rFonts w:ascii="Arial" w:hAnsi="Arial" w:cs="Arial"/>
        </w:rPr>
        <w:t xml:space="preserve"> your server </w:t>
      </w:r>
      <w:r w:rsidR="00596CC0" w:rsidRPr="009635AE">
        <w:rPr>
          <w:rStyle w:val="NormalParagraphText"/>
          <w:rFonts w:ascii="Arial" w:hAnsi="Arial" w:cs="Arial"/>
        </w:rPr>
        <w:t>must</w:t>
      </w:r>
      <w:r w:rsidRPr="009635AE">
        <w:rPr>
          <w:rStyle w:val="NormalParagraphText"/>
          <w:rFonts w:ascii="Arial" w:hAnsi="Arial" w:cs="Arial"/>
        </w:rPr>
        <w:t xml:space="preserve"> create an </w:t>
      </w:r>
      <w:r w:rsidR="005C6D3A">
        <w:rPr>
          <w:rStyle w:val="NormalParagraphText"/>
          <w:rFonts w:ascii="Arial" w:hAnsi="Arial" w:cs="Arial"/>
        </w:rPr>
        <w:t>Amazon Pay</w:t>
      </w:r>
      <w:r w:rsidRPr="009635AE">
        <w:rPr>
          <w:rStyle w:val="NormalParagraphText"/>
          <w:rFonts w:ascii="Arial" w:hAnsi="Arial" w:cs="Arial"/>
        </w:rPr>
        <w:t xml:space="preserve"> Checkout page using their JavaScipt Widgets. Further details on how to use the Widgets are provided in the </w:t>
      </w:r>
      <w:r w:rsidR="005C6D3A">
        <w:rPr>
          <w:rStyle w:val="NormalParagraphText"/>
          <w:rFonts w:ascii="Arial" w:hAnsi="Arial" w:cs="Arial"/>
        </w:rPr>
        <w:t>Amazon Pay</w:t>
      </w:r>
      <w:r w:rsidRPr="009635AE">
        <w:rPr>
          <w:rStyle w:val="NormalParagraphText"/>
          <w:rFonts w:ascii="Arial" w:hAnsi="Arial" w:cs="Arial"/>
        </w:rPr>
        <w:t xml:space="preserve"> guide at </w:t>
      </w:r>
      <w:hyperlink r:id="rId17" w:history="1">
        <w:r w:rsidRPr="002337F0">
          <w:rPr>
            <w:rStyle w:val="Hyperlink"/>
            <w:rFonts w:ascii="Helvetica" w:hAnsi="Helvetica"/>
          </w:rPr>
          <w:t>https://developer.</w:t>
        </w:r>
        <w:r w:rsidR="005C6D3A">
          <w:rPr>
            <w:rStyle w:val="Hyperlink"/>
            <w:rFonts w:ascii="Helvetica" w:hAnsi="Helvetica"/>
          </w:rPr>
          <w:t>Amazon Pay</w:t>
        </w:r>
        <w:r w:rsidRPr="002337F0">
          <w:rPr>
            <w:rStyle w:val="Hyperlink"/>
            <w:rFonts w:ascii="Helvetica" w:hAnsi="Helvetica"/>
          </w:rPr>
          <w:t>.com/docs/classic/express-checkout/in-context/enable_in_context_checkout/</w:t>
        </w:r>
      </w:hyperlink>
      <w:r w:rsidRPr="009635AE">
        <w:rPr>
          <w:rStyle w:val="NormalParagraphText"/>
          <w:rFonts w:ascii="Arial" w:hAnsi="Arial" w:cs="Arial"/>
        </w:rPr>
        <w:t>.</w:t>
      </w:r>
    </w:p>
    <w:p w14:paraId="7380CC1C" w14:textId="77777777" w:rsidR="007F38F8" w:rsidRPr="009635AE" w:rsidRDefault="007F38F8" w:rsidP="007F38F8">
      <w:pPr>
        <w:rPr>
          <w:rStyle w:val="NormalParagraphText"/>
          <w:rFonts w:ascii="Arial" w:hAnsi="Arial" w:cs="Arial"/>
        </w:rPr>
      </w:pPr>
    </w:p>
    <w:p w14:paraId="2F23526C" w14:textId="0FB7E262" w:rsidR="007F38F8" w:rsidRPr="00834705" w:rsidRDefault="007F38F8" w:rsidP="007F38F8">
      <w:pPr>
        <w:pStyle w:val="Heading3"/>
      </w:pPr>
      <w:bookmarkStart w:id="396" w:name="_Toc66871740"/>
      <w:r w:rsidRPr="00834705">
        <w:t xml:space="preserve">Continuation Request (Checkout Details </w:t>
      </w:r>
      <w:r w:rsidR="00596CC0" w:rsidRPr="00834705">
        <w:t>and</w:t>
      </w:r>
      <w:r w:rsidRPr="00834705">
        <w:t xml:space="preserve"> Authorise)</w:t>
      </w:r>
      <w:bookmarkEnd w:id="396"/>
    </w:p>
    <w:p w14:paraId="791DC3A3" w14:textId="199E570E"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On completion of the </w:t>
      </w:r>
      <w:r w:rsidR="005C6D3A">
        <w:rPr>
          <w:rStyle w:val="NormalParagraphText"/>
          <w:rFonts w:ascii="Arial" w:hAnsi="Arial" w:cs="Arial"/>
        </w:rPr>
        <w:t>Amazon Pay</w:t>
      </w:r>
      <w:r w:rsidRPr="009635AE">
        <w:rPr>
          <w:rStyle w:val="NormalParagraphText"/>
          <w:rFonts w:ascii="Arial" w:hAnsi="Arial" w:cs="Arial"/>
        </w:rPr>
        <w:t xml:space="preserve"> Widgets</w:t>
      </w:r>
      <w:r w:rsidR="00596CC0" w:rsidRPr="009635AE">
        <w:rPr>
          <w:rStyle w:val="NormalParagraphText"/>
          <w:rFonts w:ascii="Arial" w:hAnsi="Arial" w:cs="Arial"/>
        </w:rPr>
        <w:t>,</w:t>
      </w:r>
      <w:r w:rsidRPr="009635AE">
        <w:rPr>
          <w:rStyle w:val="NormalParagraphText"/>
          <w:rFonts w:ascii="Arial" w:hAnsi="Arial" w:cs="Arial"/>
        </w:rPr>
        <w:t xml:space="preserve"> the Merchant should send the information created by the Widgets to the Gateway </w:t>
      </w:r>
      <w:r w:rsidR="00896502" w:rsidRPr="009635AE">
        <w:rPr>
          <w:rStyle w:val="NormalParagraphText"/>
          <w:rFonts w:ascii="Arial" w:hAnsi="Arial" w:cs="Arial"/>
        </w:rPr>
        <w:t xml:space="preserve">together </w:t>
      </w:r>
      <w:r w:rsidRPr="009635AE">
        <w:rPr>
          <w:rStyle w:val="NormalParagraphText"/>
          <w:rFonts w:ascii="Arial" w:hAnsi="Arial" w:cs="Arial"/>
        </w:rPr>
        <w:t xml:space="preserve">with a </w:t>
      </w:r>
      <w:r w:rsidRPr="009635AE">
        <w:rPr>
          <w:rStyle w:val="NormalParagraphText"/>
          <w:rFonts w:ascii="Arial" w:hAnsi="Arial" w:cs="Arial"/>
          <w:b/>
        </w:rPr>
        <w:t xml:space="preserve">status </w:t>
      </w:r>
      <w:r w:rsidRPr="009635AE">
        <w:rPr>
          <w:rStyle w:val="NormalParagraphText"/>
          <w:rFonts w:ascii="Arial" w:hAnsi="Arial" w:cs="Arial"/>
        </w:rPr>
        <w:t>value. If the Checkout was successful, the status will be ‘success’</w:t>
      </w:r>
      <w:r w:rsidR="00596CC0" w:rsidRPr="009635AE">
        <w:rPr>
          <w:rStyle w:val="NormalParagraphText"/>
          <w:rFonts w:ascii="Arial" w:hAnsi="Arial" w:cs="Arial"/>
        </w:rPr>
        <w:t>;</w:t>
      </w:r>
      <w:r w:rsidRPr="009635AE">
        <w:rPr>
          <w:rStyle w:val="NormalParagraphText"/>
          <w:rFonts w:ascii="Arial" w:hAnsi="Arial" w:cs="Arial"/>
        </w:rPr>
        <w:t xml:space="preserve"> </w:t>
      </w:r>
      <w:r w:rsidR="00EA5C25" w:rsidRPr="009635AE">
        <w:rPr>
          <w:rStyle w:val="NormalParagraphText"/>
          <w:rFonts w:ascii="Arial" w:hAnsi="Arial" w:cs="Arial"/>
        </w:rPr>
        <w:t>alternatively,</w:t>
      </w:r>
      <w:r w:rsidRPr="009635AE">
        <w:rPr>
          <w:rStyle w:val="NormalParagraphText"/>
          <w:rFonts w:ascii="Arial" w:hAnsi="Arial" w:cs="Arial"/>
        </w:rPr>
        <w:t xml:space="preserve"> if the Checkout was cancelled</w:t>
      </w:r>
      <w:r w:rsidR="00896502" w:rsidRPr="009635AE">
        <w:rPr>
          <w:rStyle w:val="NormalParagraphText"/>
          <w:rFonts w:ascii="Arial" w:hAnsi="Arial" w:cs="Arial"/>
        </w:rPr>
        <w:t>,</w:t>
      </w:r>
      <w:r w:rsidRPr="009635AE">
        <w:rPr>
          <w:rStyle w:val="NormalParagraphText"/>
          <w:rFonts w:ascii="Arial" w:hAnsi="Arial" w:cs="Arial"/>
        </w:rPr>
        <w:t xml:space="preserve"> the status will be ‘cancel’. Any </w:t>
      </w:r>
      <w:r w:rsidRPr="009635AE">
        <w:rPr>
          <w:rStyle w:val="NormalParagraphText"/>
          <w:rFonts w:ascii="Arial" w:hAnsi="Arial" w:cs="Arial"/>
          <w:b/>
        </w:rPr>
        <w:t>accessToken</w:t>
      </w:r>
      <w:r w:rsidRPr="009635AE">
        <w:rPr>
          <w:rStyle w:val="NormalParagraphText"/>
          <w:rFonts w:ascii="Arial" w:hAnsi="Arial" w:cs="Arial"/>
        </w:rPr>
        <w:t xml:space="preserve"> generated by the </w:t>
      </w:r>
      <w:r w:rsidR="005C6D3A">
        <w:rPr>
          <w:rStyle w:val="NormalParagraphText"/>
          <w:rFonts w:ascii="Arial" w:hAnsi="Arial" w:cs="Arial"/>
        </w:rPr>
        <w:t>Amazon Pay</w:t>
      </w:r>
      <w:r w:rsidRPr="009635AE">
        <w:rPr>
          <w:rStyle w:val="NormalParagraphText"/>
          <w:rFonts w:ascii="Arial" w:hAnsi="Arial" w:cs="Arial"/>
        </w:rPr>
        <w:t xml:space="preserve"> Login Widget</w:t>
      </w:r>
      <w:r w:rsidR="00596CC0" w:rsidRPr="009635AE">
        <w:rPr>
          <w:rStyle w:val="NormalParagraphText"/>
          <w:rFonts w:ascii="Arial" w:hAnsi="Arial" w:cs="Arial"/>
        </w:rPr>
        <w:t>;</w:t>
      </w:r>
      <w:r w:rsidRPr="009635AE">
        <w:rPr>
          <w:rStyle w:val="NormalParagraphText"/>
          <w:rFonts w:ascii="Arial" w:hAnsi="Arial" w:cs="Arial"/>
        </w:rPr>
        <w:t xml:space="preserve"> </w:t>
      </w:r>
      <w:r w:rsidRPr="009635AE">
        <w:rPr>
          <w:rStyle w:val="NormalParagraphText"/>
          <w:rFonts w:ascii="Arial" w:hAnsi="Arial" w:cs="Arial"/>
          <w:b/>
        </w:rPr>
        <w:t>orderReferenceID</w:t>
      </w:r>
      <w:r w:rsidR="00596CC0" w:rsidRPr="009635AE">
        <w:rPr>
          <w:rStyle w:val="NormalParagraphText"/>
          <w:rFonts w:ascii="Arial" w:hAnsi="Arial" w:cs="Arial"/>
        </w:rPr>
        <w:t xml:space="preserve">, </w:t>
      </w:r>
      <w:r w:rsidRPr="009635AE">
        <w:rPr>
          <w:rStyle w:val="NormalParagraphText"/>
          <w:rFonts w:ascii="Arial" w:hAnsi="Arial" w:cs="Arial"/>
        </w:rPr>
        <w:t>generated by the Wallet or Address Widgets</w:t>
      </w:r>
      <w:r w:rsidR="00596CC0" w:rsidRPr="009635AE">
        <w:rPr>
          <w:rStyle w:val="NormalParagraphText"/>
          <w:rFonts w:ascii="Arial" w:hAnsi="Arial" w:cs="Arial"/>
        </w:rPr>
        <w:t>;</w:t>
      </w:r>
      <w:r w:rsidRPr="009635AE">
        <w:rPr>
          <w:rStyle w:val="NormalParagraphText"/>
          <w:rFonts w:ascii="Arial" w:hAnsi="Arial" w:cs="Arial"/>
        </w:rPr>
        <w:t xml:space="preserve"> and </w:t>
      </w:r>
      <w:r w:rsidRPr="009635AE">
        <w:rPr>
          <w:rStyle w:val="NormalParagraphText"/>
          <w:rFonts w:ascii="Arial" w:hAnsi="Arial" w:cs="Arial"/>
          <w:b/>
          <w:bCs/>
        </w:rPr>
        <w:t>billingAgreementID</w:t>
      </w:r>
      <w:r w:rsidRPr="009635AE">
        <w:rPr>
          <w:rStyle w:val="NormalParagraphText"/>
          <w:rFonts w:ascii="Arial" w:hAnsi="Arial" w:cs="Arial"/>
        </w:rPr>
        <w:t xml:space="preserve"> generated by the optional Billing Widget</w:t>
      </w:r>
      <w:r w:rsidR="00596CC0" w:rsidRPr="009635AE">
        <w:rPr>
          <w:rStyle w:val="NormalParagraphText"/>
          <w:rFonts w:ascii="Arial" w:hAnsi="Arial" w:cs="Arial"/>
        </w:rPr>
        <w:t>,</w:t>
      </w:r>
      <w:r w:rsidRPr="009635AE">
        <w:rPr>
          <w:rStyle w:val="NormalParagraphText"/>
          <w:rFonts w:ascii="Arial" w:hAnsi="Arial" w:cs="Arial"/>
        </w:rPr>
        <w:t xml:space="preserve"> </w:t>
      </w:r>
      <w:r w:rsidR="00596CC0" w:rsidRPr="009635AE">
        <w:rPr>
          <w:rStyle w:val="NormalParagraphText"/>
          <w:rFonts w:ascii="Arial" w:hAnsi="Arial" w:cs="Arial"/>
        </w:rPr>
        <w:t>must</w:t>
      </w:r>
      <w:r w:rsidRPr="009635AE">
        <w:rPr>
          <w:rStyle w:val="NormalParagraphText"/>
          <w:rFonts w:ascii="Arial" w:hAnsi="Arial" w:cs="Arial"/>
        </w:rPr>
        <w:t xml:space="preserve"> be added to the </w:t>
      </w:r>
      <w:r w:rsidRPr="009635AE">
        <w:rPr>
          <w:rStyle w:val="NormalParagraphText"/>
          <w:rFonts w:ascii="Arial" w:hAnsi="Arial" w:cs="Arial"/>
          <w:b/>
        </w:rPr>
        <w:t>checkoutResponse</w:t>
      </w:r>
      <w:r w:rsidRPr="009635AE">
        <w:rPr>
          <w:rStyle w:val="NormalParagraphText"/>
          <w:rFonts w:ascii="Arial" w:hAnsi="Arial" w:cs="Arial"/>
        </w:rPr>
        <w:t xml:space="preserve"> field and sent in a new request to the Gateway. The </w:t>
      </w:r>
      <w:r w:rsidRPr="009635AE">
        <w:rPr>
          <w:rStyle w:val="NormalParagraphText"/>
          <w:rFonts w:ascii="Arial" w:hAnsi="Arial" w:cs="Arial"/>
          <w:b/>
        </w:rPr>
        <w:t>checkoutResponse</w:t>
      </w:r>
      <w:r w:rsidRPr="009635AE">
        <w:rPr>
          <w:rStyle w:val="NormalParagraphText"/>
          <w:rFonts w:ascii="Arial" w:hAnsi="Arial" w:cs="Arial"/>
        </w:rPr>
        <w:t xml:space="preserve"> field can be sent either as a URL query string</w:t>
      </w:r>
      <w:r w:rsidR="00596CC0" w:rsidRPr="009635AE">
        <w:rPr>
          <w:rStyle w:val="NormalParagraphText"/>
          <w:rFonts w:ascii="Arial" w:hAnsi="Arial" w:cs="Arial"/>
        </w:rPr>
        <w:t>; as</w:t>
      </w:r>
      <w:r w:rsidRPr="009635AE">
        <w:rPr>
          <w:rStyle w:val="NormalParagraphText"/>
          <w:rFonts w:ascii="Arial" w:hAnsi="Arial" w:cs="Arial"/>
        </w:rPr>
        <w:t xml:space="preserve"> a JSON encoded string</w:t>
      </w:r>
      <w:r w:rsidR="00596CC0" w:rsidRPr="009635AE">
        <w:rPr>
          <w:rStyle w:val="NormalParagraphText"/>
          <w:rFonts w:ascii="Arial" w:hAnsi="Arial" w:cs="Arial"/>
        </w:rPr>
        <w:t>;</w:t>
      </w:r>
      <w:r w:rsidRPr="009635AE">
        <w:rPr>
          <w:rStyle w:val="NormalParagraphText"/>
          <w:rFonts w:ascii="Arial" w:hAnsi="Arial" w:cs="Arial"/>
        </w:rPr>
        <w:t xml:space="preserve"> or as an array of parameters. This new request will load the Checkout details</w:t>
      </w:r>
      <w:r w:rsidR="00596CC0" w:rsidRPr="009635AE">
        <w:rPr>
          <w:rStyle w:val="NormalParagraphText"/>
          <w:rFonts w:ascii="Arial" w:hAnsi="Arial" w:cs="Arial"/>
        </w:rPr>
        <w:t>,</w:t>
      </w:r>
      <w:r w:rsidRPr="009635AE">
        <w:rPr>
          <w:rStyle w:val="NormalParagraphText"/>
          <w:rFonts w:ascii="Arial" w:hAnsi="Arial" w:cs="Arial"/>
        </w:rPr>
        <w:t xml:space="preserve"> including any purchaser and delivery address details as required</w:t>
      </w:r>
      <w:r w:rsidR="00596CC0" w:rsidRPr="009635AE">
        <w:rPr>
          <w:rStyle w:val="NormalParagraphText"/>
          <w:rFonts w:ascii="Arial" w:hAnsi="Arial" w:cs="Arial"/>
        </w:rPr>
        <w:t>,</w:t>
      </w:r>
      <w:r w:rsidRPr="009635AE">
        <w:rPr>
          <w:rStyle w:val="NormalParagraphText"/>
          <w:rFonts w:ascii="Arial" w:hAnsi="Arial" w:cs="Arial"/>
        </w:rPr>
        <w:t xml:space="preserve"> and send the transaction to </w:t>
      </w:r>
      <w:r w:rsidR="005C6D3A">
        <w:rPr>
          <w:rStyle w:val="NormalParagraphText"/>
          <w:rFonts w:ascii="Arial" w:hAnsi="Arial" w:cs="Arial"/>
        </w:rPr>
        <w:t>Amazon Pay</w:t>
      </w:r>
      <w:r w:rsidRPr="009635AE">
        <w:rPr>
          <w:rStyle w:val="NormalParagraphText"/>
          <w:rFonts w:ascii="Arial" w:hAnsi="Arial" w:cs="Arial"/>
        </w:rPr>
        <w:t xml:space="preserve"> for </w:t>
      </w:r>
      <w:r w:rsidRPr="009635AE">
        <w:rPr>
          <w:rStyle w:val="NormalParagraphText"/>
          <w:rFonts w:ascii="Arial" w:hAnsi="Arial" w:cs="Arial"/>
        </w:rPr>
        <w:lastRenderedPageBreak/>
        <w:t xml:space="preserve">authorisation, returning the result as </w:t>
      </w:r>
      <w:r w:rsidR="000D4441" w:rsidRPr="009635AE">
        <w:rPr>
          <w:rStyle w:val="NormalParagraphText"/>
          <w:rFonts w:ascii="Arial" w:hAnsi="Arial" w:cs="Arial"/>
        </w:rPr>
        <w:t>in the case of</w:t>
      </w:r>
      <w:r w:rsidRPr="009635AE">
        <w:rPr>
          <w:rStyle w:val="NormalParagraphText"/>
          <w:rFonts w:ascii="Arial" w:hAnsi="Arial" w:cs="Arial"/>
        </w:rPr>
        <w:t xml:space="preserve"> a normal authorisation transaction. The new request must contain the </w:t>
      </w:r>
      <w:r w:rsidRPr="009635AE">
        <w:rPr>
          <w:rStyle w:val="NormalParagraphText"/>
          <w:rFonts w:ascii="Arial" w:hAnsi="Arial" w:cs="Arial"/>
          <w:b/>
        </w:rPr>
        <w:t>checkoutRef</w:t>
      </w:r>
      <w:r w:rsidRPr="009635AE">
        <w:rPr>
          <w:rStyle w:val="NormalParagraphText"/>
          <w:rFonts w:ascii="Arial" w:hAnsi="Arial" w:cs="Arial"/>
        </w:rPr>
        <w:t xml:space="preserve"> received in the initial response.</w:t>
      </w:r>
    </w:p>
    <w:p w14:paraId="05E72C38" w14:textId="7C06E39A" w:rsidR="007F38F8" w:rsidRPr="00834705" w:rsidRDefault="007F38F8" w:rsidP="007F38F8">
      <w:pPr>
        <w:pStyle w:val="Heading3"/>
      </w:pPr>
      <w:bookmarkStart w:id="397" w:name="_Toc66871741"/>
      <w:r w:rsidRPr="00834705">
        <w:t xml:space="preserve">Separate Checkout Details </w:t>
      </w:r>
      <w:r w:rsidR="000D4441" w:rsidRPr="00834705">
        <w:t>and</w:t>
      </w:r>
      <w:r w:rsidRPr="00834705">
        <w:t xml:space="preserve"> Authorisation Requests</w:t>
      </w:r>
      <w:bookmarkEnd w:id="397"/>
    </w:p>
    <w:p w14:paraId="10981852" w14:textId="3310DDEC"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You can choose to obtain the Checkout details before </w:t>
      </w:r>
      <w:r w:rsidR="00EA5C25" w:rsidRPr="009635AE">
        <w:rPr>
          <w:rStyle w:val="NormalParagraphText"/>
          <w:rFonts w:ascii="Arial" w:hAnsi="Arial" w:cs="Arial"/>
        </w:rPr>
        <w:t>sending</w:t>
      </w:r>
      <w:r w:rsidRPr="009635AE">
        <w:rPr>
          <w:rStyle w:val="NormalParagraphText"/>
          <w:rFonts w:ascii="Arial" w:hAnsi="Arial" w:cs="Arial"/>
        </w:rPr>
        <w:t xml:space="preserve"> the transaction for authorisation by sending the </w:t>
      </w:r>
      <w:r w:rsidRPr="009635AE">
        <w:rPr>
          <w:rStyle w:val="NormalParagraphText"/>
          <w:rFonts w:ascii="Arial" w:hAnsi="Arial" w:cs="Arial"/>
          <w:b/>
        </w:rPr>
        <w:t>checkoutOnly</w:t>
      </w:r>
      <w:r w:rsidRPr="009635AE">
        <w:rPr>
          <w:rStyle w:val="NormalParagraphText"/>
          <w:rFonts w:ascii="Arial" w:hAnsi="Arial" w:cs="Arial"/>
        </w:rPr>
        <w:t xml:space="preserve"> field in the above continuation request</w:t>
      </w:r>
      <w:r w:rsidR="000D4441" w:rsidRPr="009635AE">
        <w:rPr>
          <w:rStyle w:val="NormalParagraphText"/>
          <w:rFonts w:ascii="Arial" w:hAnsi="Arial" w:cs="Arial"/>
        </w:rPr>
        <w:t xml:space="preserve">. If this field is sent with a value of ‘Y’ then the Gateway will load the Checkout details and then return them to you without sending the request for authorisation. You can then display them and/or adjust the amount, for example, according to delivery charges appropriate to the received </w:t>
      </w:r>
      <w:r w:rsidRPr="009635AE">
        <w:rPr>
          <w:rStyle w:val="NormalParagraphText"/>
          <w:rFonts w:ascii="Arial" w:hAnsi="Arial" w:cs="Arial"/>
        </w:rPr>
        <w:t xml:space="preserve">delivery address. You should then send a new request containing the </w:t>
      </w:r>
      <w:r w:rsidRPr="009635AE">
        <w:rPr>
          <w:rStyle w:val="NormalParagraphText"/>
          <w:rFonts w:ascii="Arial" w:hAnsi="Arial" w:cs="Arial"/>
          <w:b/>
        </w:rPr>
        <w:t>checkoutRef</w:t>
      </w:r>
      <w:r w:rsidRPr="009635AE">
        <w:rPr>
          <w:rStyle w:val="NormalParagraphText"/>
          <w:rFonts w:ascii="Arial" w:hAnsi="Arial" w:cs="Arial"/>
        </w:rPr>
        <w:t xml:space="preserve"> received to continue the transaction and authorise it.</w:t>
      </w:r>
    </w:p>
    <w:p w14:paraId="35E9A934" w14:textId="77777777" w:rsidR="007F38F8" w:rsidRPr="009635AE" w:rsidRDefault="007F38F8" w:rsidP="007F38F8">
      <w:pPr>
        <w:rPr>
          <w:rStyle w:val="NormalParagraphText"/>
          <w:rFonts w:ascii="Arial" w:hAnsi="Arial" w:cs="Arial"/>
        </w:rPr>
      </w:pPr>
    </w:p>
    <w:p w14:paraId="600CF832" w14:textId="77777777"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Note: this stage can be repeated multiple times by including the </w:t>
      </w:r>
      <w:r w:rsidRPr="009635AE">
        <w:rPr>
          <w:rStyle w:val="NormalParagraphText"/>
          <w:rFonts w:ascii="Arial" w:hAnsi="Arial" w:cs="Arial"/>
          <w:b/>
        </w:rPr>
        <w:t>checkoutOnly</w:t>
      </w:r>
      <w:r w:rsidRPr="009635AE">
        <w:rPr>
          <w:rStyle w:val="NormalParagraphText"/>
          <w:rFonts w:ascii="Arial" w:hAnsi="Arial" w:cs="Arial"/>
        </w:rPr>
        <w:t xml:space="preserve"> field with a value of ‘Y’ each time. To complete the transaction, the final request must not contain the </w:t>
      </w:r>
      <w:r w:rsidRPr="009635AE">
        <w:rPr>
          <w:rStyle w:val="NormalParagraphText"/>
          <w:rFonts w:ascii="Arial" w:hAnsi="Arial" w:cs="Arial"/>
          <w:b/>
        </w:rPr>
        <w:t>checkoutOnly</w:t>
      </w:r>
      <w:r w:rsidRPr="009635AE">
        <w:rPr>
          <w:rStyle w:val="NormalParagraphText"/>
          <w:rFonts w:ascii="Arial" w:hAnsi="Arial" w:cs="Arial"/>
        </w:rPr>
        <w:t xml:space="preserve"> field or it must not have a value of ‘Y’. </w:t>
      </w:r>
    </w:p>
    <w:bookmarkEnd w:id="394"/>
    <w:p w14:paraId="6C9A7ADE" w14:textId="7E32D0A1" w:rsidR="007F38F8" w:rsidRPr="003C31E3" w:rsidRDefault="007F38F8" w:rsidP="007F38F8">
      <w:pPr>
        <w:pStyle w:val="Heading2"/>
        <w:rPr>
          <w:color w:val="7F7F7F" w:themeColor="text1" w:themeTint="80"/>
        </w:rPr>
      </w:pPr>
      <w:r w:rsidRPr="00981CFD">
        <w:rPr>
          <w:rFonts w:ascii="Helvetica" w:hAnsi="Helvetica"/>
        </w:rPr>
        <w:br w:type="page"/>
      </w:r>
      <w:r w:rsidR="008B77A1">
        <w:rPr>
          <w:rFonts w:ascii="Helvetica" w:hAnsi="Helvetica"/>
        </w:rPr>
        <w:lastRenderedPageBreak/>
        <w:t xml:space="preserve"> </w:t>
      </w:r>
      <w:bookmarkStart w:id="398" w:name="_Toc66871742"/>
      <w:r w:rsidRPr="003C31E3">
        <w:rPr>
          <w:color w:val="7F7F7F" w:themeColor="text1" w:themeTint="80"/>
        </w:rPr>
        <w:t>Request Fields</w:t>
      </w:r>
      <w:bookmarkEnd w:id="398"/>
    </w:p>
    <w:p w14:paraId="7D687548" w14:textId="56DB0998" w:rsidR="007F38F8" w:rsidRPr="00834705" w:rsidRDefault="007F38F8" w:rsidP="007F38F8">
      <w:pPr>
        <w:pStyle w:val="Heading3"/>
      </w:pPr>
      <w:bookmarkStart w:id="399" w:name="_Initial_Request_(Hosted"/>
      <w:bookmarkStart w:id="400" w:name="_Toc66871743"/>
      <w:bookmarkEnd w:id="399"/>
      <w:r w:rsidRPr="00834705">
        <w:t xml:space="preserve">Initial Request (Hosted </w:t>
      </w:r>
      <w:r w:rsidR="000D4441" w:rsidRPr="00834705">
        <w:t>and</w:t>
      </w:r>
      <w:r w:rsidRPr="00834705">
        <w:t xml:space="preserve"> Direct Integration)</w:t>
      </w:r>
      <w:bookmarkEnd w:id="400"/>
    </w:p>
    <w:p w14:paraId="2B6834E2" w14:textId="12FE7302"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These fields should be sent in addition to basic request fields in section </w:t>
      </w:r>
      <w:r w:rsidRPr="002337F0">
        <w:rPr>
          <w:rFonts w:ascii="Helvetica" w:hAnsi="Helvetica"/>
        </w:rPr>
        <w:fldChar w:fldCharType="begin"/>
      </w:r>
      <w:r w:rsidRPr="002337F0">
        <w:rPr>
          <w:rFonts w:ascii="Helvetica" w:hAnsi="Helvetica"/>
        </w:rPr>
        <w:instrText xml:space="preserve"> REF _Ref431664221 \n \h </w:instrText>
      </w:r>
      <w:r w:rsidRPr="002337F0">
        <w:rPr>
          <w:rFonts w:ascii="Helvetica" w:hAnsi="Helvetica"/>
        </w:rPr>
      </w:r>
      <w:r w:rsidRPr="002337F0">
        <w:rPr>
          <w:rFonts w:ascii="Helvetica" w:hAnsi="Helvetica"/>
        </w:rPr>
        <w:fldChar w:fldCharType="separate"/>
      </w:r>
      <w:r w:rsidR="0089506B">
        <w:rPr>
          <w:rFonts w:ascii="Helvetica" w:hAnsi="Helvetica"/>
        </w:rPr>
        <w:t>2.1</w:t>
      </w:r>
      <w:r w:rsidRPr="002337F0">
        <w:rPr>
          <w:rFonts w:ascii="Helvetica" w:hAnsi="Helvetica"/>
        </w:rPr>
        <w:fldChar w:fldCharType="end"/>
      </w:r>
      <w:r w:rsidRPr="009635AE">
        <w:rPr>
          <w:rStyle w:val="NormalParagraphText"/>
          <w:rFonts w:ascii="Arial" w:hAnsi="Arial" w:cs="Arial"/>
        </w:rPr>
        <w:t xml:space="preserve"> excluding any card details.</w:t>
      </w:r>
    </w:p>
    <w:p w14:paraId="57C180F7" w14:textId="77777777" w:rsidR="007F38F8" w:rsidRPr="002337F0" w:rsidRDefault="007F38F8" w:rsidP="007F38F8">
      <w:pPr>
        <w:rPr>
          <w:sz w:val="16"/>
          <w:szCs w:val="16"/>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8"/>
        <w:gridCol w:w="1792"/>
        <w:gridCol w:w="4960"/>
      </w:tblGrid>
      <w:tr w:rsidR="007F38F8" w:rsidRPr="002337F0" w14:paraId="6793B89C" w14:textId="77777777" w:rsidTr="00313475">
        <w:tc>
          <w:tcPr>
            <w:tcW w:w="3698" w:type="dxa"/>
            <w:tcBorders>
              <w:bottom w:val="single" w:sz="4" w:space="0" w:color="172271"/>
            </w:tcBorders>
            <w:shd w:val="clear" w:color="auto" w:fill="172271"/>
          </w:tcPr>
          <w:p w14:paraId="357D6CC8"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Field Name</w:t>
            </w:r>
          </w:p>
        </w:tc>
        <w:tc>
          <w:tcPr>
            <w:tcW w:w="1792" w:type="dxa"/>
            <w:tcBorders>
              <w:bottom w:val="single" w:sz="4" w:space="0" w:color="172271"/>
            </w:tcBorders>
            <w:shd w:val="clear" w:color="auto" w:fill="172271"/>
          </w:tcPr>
          <w:p w14:paraId="27C30176" w14:textId="77777777" w:rsidR="007F38F8" w:rsidRPr="002337F0" w:rsidRDefault="007F38F8" w:rsidP="00313475">
            <w:pPr>
              <w:jc w:val="center"/>
              <w:rPr>
                <w:rFonts w:ascii="Helvetica" w:hAnsi="Helvetica"/>
                <w:b/>
                <w:color w:val="FFFFFF"/>
                <w:sz w:val="20"/>
              </w:rPr>
            </w:pPr>
            <w:r w:rsidRPr="002337F0">
              <w:rPr>
                <w:rFonts w:ascii="Helvetica" w:hAnsi="Helvetica"/>
                <w:b/>
                <w:color w:val="FFFFFF"/>
                <w:sz w:val="20"/>
              </w:rPr>
              <w:t>Mandatory?</w:t>
            </w:r>
          </w:p>
        </w:tc>
        <w:tc>
          <w:tcPr>
            <w:tcW w:w="4960" w:type="dxa"/>
            <w:tcBorders>
              <w:bottom w:val="single" w:sz="4" w:space="0" w:color="172271"/>
            </w:tcBorders>
            <w:shd w:val="clear" w:color="auto" w:fill="172271"/>
          </w:tcPr>
          <w:p w14:paraId="7F1BC64F"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Description</w:t>
            </w:r>
          </w:p>
        </w:tc>
      </w:tr>
      <w:tr w:rsidR="007F38F8" w:rsidRPr="002337F0" w14:paraId="20D357FA" w14:textId="77777777" w:rsidTr="00313475">
        <w:tc>
          <w:tcPr>
            <w:tcW w:w="3698" w:type="dxa"/>
            <w:shd w:val="clear" w:color="auto" w:fill="DAE6FB"/>
          </w:tcPr>
          <w:p w14:paraId="291E38E0"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paymentMethod</w:t>
            </w:r>
          </w:p>
        </w:tc>
        <w:tc>
          <w:tcPr>
            <w:tcW w:w="1792" w:type="dxa"/>
            <w:shd w:val="clear" w:color="auto" w:fill="DAE6FB"/>
          </w:tcPr>
          <w:p w14:paraId="0778BB0D" w14:textId="77777777" w:rsidR="007F38F8" w:rsidRPr="002337F0" w:rsidRDefault="007F38F8" w:rsidP="00313475">
            <w:pPr>
              <w:jc w:val="center"/>
              <w:rPr>
                <w:rFonts w:ascii="Helvetica" w:hAnsi="Helvetica"/>
                <w:sz w:val="20"/>
              </w:rPr>
            </w:pPr>
            <w:r w:rsidRPr="002337F0">
              <w:rPr>
                <w:rFonts w:ascii="Helvetica" w:hAnsi="Helvetica"/>
                <w:sz w:val="20"/>
              </w:rPr>
              <w:t>Yes</w:t>
            </w:r>
            <w:r>
              <w:rPr>
                <w:rStyle w:val="EndnoteReference"/>
                <w:rFonts w:ascii="Helvetica" w:hAnsi="Helvetica"/>
                <w:sz w:val="20"/>
              </w:rPr>
              <w:endnoteReference w:id="41"/>
            </w:r>
          </w:p>
        </w:tc>
        <w:tc>
          <w:tcPr>
            <w:tcW w:w="4960" w:type="dxa"/>
            <w:shd w:val="clear" w:color="auto" w:fill="DAE6FB"/>
          </w:tcPr>
          <w:p w14:paraId="3DAC94C0" w14:textId="0D57FC7F" w:rsidR="007F38F8" w:rsidRPr="002337F0" w:rsidRDefault="007F38F8" w:rsidP="00313475">
            <w:pPr>
              <w:snapToGrid w:val="0"/>
              <w:rPr>
                <w:rFonts w:ascii="Helvetica" w:hAnsi="Helvetica"/>
                <w:sz w:val="20"/>
              </w:rPr>
            </w:pPr>
            <w:r w:rsidRPr="002337F0">
              <w:rPr>
                <w:rFonts w:ascii="Helvetica" w:hAnsi="Helvetica"/>
                <w:sz w:val="20"/>
              </w:rPr>
              <w:t>Must contain the value ‘</w:t>
            </w:r>
            <w:r w:rsidR="005C6D3A">
              <w:rPr>
                <w:rFonts w:ascii="Helvetica" w:hAnsi="Helvetica"/>
                <w:sz w:val="20"/>
              </w:rPr>
              <w:t>Amazon Pay</w:t>
            </w:r>
            <w:r w:rsidRPr="002337F0">
              <w:rPr>
                <w:rFonts w:ascii="Helvetica" w:hAnsi="Helvetica"/>
                <w:sz w:val="20"/>
              </w:rPr>
              <w:t>’ in lower case letters only.</w:t>
            </w:r>
          </w:p>
        </w:tc>
      </w:tr>
      <w:tr w:rsidR="007F38F8" w:rsidRPr="002337F0" w14:paraId="5CF7F7C8" w14:textId="77777777" w:rsidTr="00313475">
        <w:tc>
          <w:tcPr>
            <w:tcW w:w="3698" w:type="dxa"/>
            <w:shd w:val="clear" w:color="auto" w:fill="DAE6FB"/>
          </w:tcPr>
          <w:p w14:paraId="66E2DD92"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checkoutRedirectURL</w:t>
            </w:r>
          </w:p>
        </w:tc>
        <w:tc>
          <w:tcPr>
            <w:tcW w:w="1792" w:type="dxa"/>
            <w:shd w:val="clear" w:color="auto" w:fill="DAE6FB"/>
          </w:tcPr>
          <w:p w14:paraId="285B1C62" w14:textId="77777777" w:rsidR="007F38F8" w:rsidRPr="002337F0" w:rsidRDefault="007F38F8" w:rsidP="00313475">
            <w:pPr>
              <w:jc w:val="center"/>
              <w:rPr>
                <w:rFonts w:ascii="Helvetica" w:hAnsi="Helvetica"/>
                <w:sz w:val="20"/>
              </w:rPr>
            </w:pPr>
            <w:r w:rsidRPr="002337F0">
              <w:rPr>
                <w:rFonts w:ascii="Helvetica" w:hAnsi="Helvetica"/>
                <w:sz w:val="20"/>
              </w:rPr>
              <w:t>No</w:t>
            </w:r>
            <w:r>
              <w:rPr>
                <w:rStyle w:val="EndnoteReference"/>
                <w:rFonts w:ascii="Helvetica" w:hAnsi="Helvetica"/>
                <w:sz w:val="20"/>
              </w:rPr>
              <w:endnoteReference w:id="42"/>
            </w:r>
          </w:p>
        </w:tc>
        <w:tc>
          <w:tcPr>
            <w:tcW w:w="4960" w:type="dxa"/>
            <w:shd w:val="clear" w:color="auto" w:fill="DAE6FB"/>
          </w:tcPr>
          <w:p w14:paraId="4A5C961F" w14:textId="77777777" w:rsidR="007F38F8" w:rsidRPr="002337F0" w:rsidRDefault="007F38F8" w:rsidP="00313475">
            <w:pPr>
              <w:snapToGrid w:val="0"/>
              <w:rPr>
                <w:rFonts w:ascii="Helvetica" w:hAnsi="Helvetica"/>
                <w:sz w:val="20"/>
              </w:rPr>
            </w:pPr>
            <w:r w:rsidRPr="002337F0">
              <w:rPr>
                <w:rFonts w:ascii="Helvetica" w:hAnsi="Helvetica"/>
                <w:sz w:val="20"/>
              </w:rPr>
              <w:t>Reserved for future use.</w:t>
            </w:r>
          </w:p>
        </w:tc>
      </w:tr>
      <w:tr w:rsidR="007F38F8" w:rsidRPr="002337F0" w14:paraId="1743ABBA" w14:textId="77777777" w:rsidTr="00313475">
        <w:tc>
          <w:tcPr>
            <w:tcW w:w="3698" w:type="dxa"/>
            <w:shd w:val="clear" w:color="auto" w:fill="DAE6FB"/>
          </w:tcPr>
          <w:p w14:paraId="2FE9894D"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checkoutOptions</w:t>
            </w:r>
          </w:p>
        </w:tc>
        <w:tc>
          <w:tcPr>
            <w:tcW w:w="1792" w:type="dxa"/>
            <w:shd w:val="clear" w:color="auto" w:fill="DAE6FB"/>
          </w:tcPr>
          <w:p w14:paraId="2D451A0D" w14:textId="77777777" w:rsidR="007F38F8" w:rsidRPr="002337F0" w:rsidRDefault="007F38F8" w:rsidP="00313475">
            <w:pPr>
              <w:jc w:val="center"/>
              <w:rPr>
                <w:rFonts w:ascii="Helvetica" w:hAnsi="Helvetica"/>
                <w:sz w:val="20"/>
              </w:rPr>
            </w:pPr>
            <w:r w:rsidRPr="002337F0">
              <w:rPr>
                <w:rFonts w:ascii="Helvetica" w:hAnsi="Helvetica"/>
                <w:sz w:val="20"/>
              </w:rPr>
              <w:t>No</w:t>
            </w:r>
            <w:r>
              <w:rPr>
                <w:rStyle w:val="EndnoteReference"/>
                <w:rFonts w:ascii="Helvetica" w:hAnsi="Helvetica"/>
                <w:sz w:val="20"/>
              </w:rPr>
              <w:endnoteReference w:id="43"/>
            </w:r>
          </w:p>
        </w:tc>
        <w:tc>
          <w:tcPr>
            <w:tcW w:w="4960" w:type="dxa"/>
            <w:shd w:val="clear" w:color="auto" w:fill="DAE6FB"/>
          </w:tcPr>
          <w:p w14:paraId="4F053EB6" w14:textId="21B5DF5E" w:rsidR="007F38F8" w:rsidRPr="002337F0" w:rsidRDefault="006F3B52" w:rsidP="00313475">
            <w:pPr>
              <w:snapToGrid w:val="0"/>
              <w:rPr>
                <w:rFonts w:ascii="Helvetica" w:hAnsi="Helvetica"/>
                <w:sz w:val="20"/>
              </w:rPr>
            </w:pPr>
            <w:r>
              <w:rPr>
                <w:rFonts w:ascii="Helvetica" w:hAnsi="Helvetica"/>
                <w:sz w:val="20"/>
              </w:rPr>
              <w:t>Record containing</w:t>
            </w:r>
            <w:r w:rsidRPr="002337F0">
              <w:rPr>
                <w:rFonts w:ascii="Helvetica" w:hAnsi="Helvetica"/>
                <w:sz w:val="20"/>
              </w:rPr>
              <w:t xml:space="preserve"> </w:t>
            </w:r>
            <w:r w:rsidR="007F38F8" w:rsidRPr="002337F0">
              <w:rPr>
                <w:rFonts w:ascii="Helvetica" w:hAnsi="Helvetica"/>
                <w:sz w:val="20"/>
              </w:rPr>
              <w:t xml:space="preserve">options used to customise the </w:t>
            </w:r>
            <w:r w:rsidR="005C6D3A">
              <w:rPr>
                <w:rFonts w:ascii="Helvetica" w:hAnsi="Helvetica"/>
                <w:sz w:val="20"/>
              </w:rPr>
              <w:t>Amazon Pay</w:t>
            </w:r>
            <w:r w:rsidR="007F38F8" w:rsidRPr="002337F0">
              <w:rPr>
                <w:rFonts w:ascii="Helvetica" w:hAnsi="Helvetica"/>
                <w:sz w:val="20"/>
              </w:rPr>
              <w:t xml:space="preserve"> </w:t>
            </w:r>
            <w:r w:rsidR="007F38F8">
              <w:rPr>
                <w:rFonts w:ascii="Helvetica" w:hAnsi="Helvetica"/>
                <w:sz w:val="20"/>
              </w:rPr>
              <w:t>Checkout</w:t>
            </w:r>
            <w:r w:rsidR="007F38F8" w:rsidRPr="002337F0">
              <w:rPr>
                <w:rFonts w:ascii="Helvetica" w:hAnsi="Helvetica"/>
                <w:sz w:val="20"/>
              </w:rPr>
              <w:t xml:space="preserve">. Refer to section </w:t>
            </w:r>
            <w:hyperlink w:anchor="_Checkout_Options_(Hosted" w:history="1">
              <w:r w:rsidR="00EE4742" w:rsidRPr="00851ABA">
                <w:rPr>
                  <w:rStyle w:val="Hyperlink"/>
                  <w:rFonts w:ascii="Helvetica" w:hAnsi="Helvetica"/>
                  <w:sz w:val="20"/>
                </w:rPr>
                <w:t>22.5.3</w:t>
              </w:r>
            </w:hyperlink>
            <w:r w:rsidR="007F38F8" w:rsidRPr="002337F0">
              <w:rPr>
                <w:rFonts w:ascii="Helvetica" w:hAnsi="Helvetica"/>
                <w:sz w:val="20"/>
              </w:rPr>
              <w:t xml:space="preserve"> for values.</w:t>
            </w:r>
          </w:p>
        </w:tc>
      </w:tr>
      <w:tr w:rsidR="007F38F8" w:rsidRPr="002337F0" w14:paraId="05D52622" w14:textId="77777777" w:rsidTr="00313475">
        <w:tc>
          <w:tcPr>
            <w:tcW w:w="3698" w:type="dxa"/>
            <w:tcBorders>
              <w:top w:val="single" w:sz="4" w:space="0" w:color="172271"/>
              <w:left w:val="single" w:sz="4" w:space="0" w:color="172271"/>
              <w:bottom w:val="single" w:sz="4" w:space="0" w:color="172271"/>
              <w:right w:val="single" w:sz="4" w:space="0" w:color="172271"/>
            </w:tcBorders>
            <w:shd w:val="clear" w:color="auto" w:fill="DAE6FB"/>
          </w:tcPr>
          <w:p w14:paraId="1A1FCFB8" w14:textId="10C252A6" w:rsidR="007F38F8" w:rsidRPr="00F648A1" w:rsidRDefault="005C6D3A" w:rsidP="00313475">
            <w:pPr>
              <w:rPr>
                <w:rFonts w:ascii="Courier New" w:hAnsi="Courier New" w:cs="Courier New"/>
                <w:b/>
                <w:sz w:val="20"/>
              </w:rPr>
            </w:pPr>
            <w:bookmarkStart w:id="401" w:name="_Hlk26242841"/>
            <w:r>
              <w:rPr>
                <w:rFonts w:ascii="Courier New" w:hAnsi="Courier New" w:cs="Courier New"/>
                <w:b/>
                <w:sz w:val="20"/>
              </w:rPr>
              <w:t>Amazon Pay</w:t>
            </w:r>
            <w:r w:rsidR="007F38F8" w:rsidRPr="00F648A1">
              <w:rPr>
                <w:rFonts w:ascii="Courier New" w:hAnsi="Courier New" w:cs="Courier New"/>
                <w:b/>
                <w:sz w:val="20"/>
              </w:rPr>
              <w:t>CheckoutOptions</w:t>
            </w:r>
          </w:p>
        </w:tc>
        <w:tc>
          <w:tcPr>
            <w:tcW w:w="1792" w:type="dxa"/>
            <w:tcBorders>
              <w:top w:val="single" w:sz="4" w:space="0" w:color="172271"/>
              <w:left w:val="single" w:sz="4" w:space="0" w:color="172271"/>
              <w:bottom w:val="single" w:sz="4" w:space="0" w:color="172271"/>
              <w:right w:val="single" w:sz="4" w:space="0" w:color="172271"/>
            </w:tcBorders>
            <w:shd w:val="clear" w:color="auto" w:fill="DAE6FB"/>
          </w:tcPr>
          <w:p w14:paraId="517094D1" w14:textId="77777777" w:rsidR="007F38F8" w:rsidRPr="00F648A1" w:rsidRDefault="007F38F8" w:rsidP="00313475">
            <w:pPr>
              <w:jc w:val="center"/>
              <w:rPr>
                <w:rFonts w:ascii="Helvetica" w:hAnsi="Helvetica"/>
                <w:sz w:val="20"/>
              </w:rPr>
            </w:pPr>
            <w:r w:rsidRPr="00F648A1">
              <w:rPr>
                <w:rFonts w:ascii="Helvetica" w:hAnsi="Helvetica"/>
                <w:sz w:val="20"/>
              </w:rPr>
              <w:t>No</w:t>
            </w:r>
            <w:r>
              <w:rPr>
                <w:rStyle w:val="EndnoteReference"/>
                <w:rFonts w:ascii="Helvetica" w:hAnsi="Helvetica"/>
                <w:sz w:val="20"/>
              </w:rPr>
              <w:endnoteReference w:id="44"/>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670A00FF" w14:textId="57D0FE10" w:rsidR="007F38F8" w:rsidRPr="002337F0" w:rsidRDefault="006F3B52" w:rsidP="00313475">
            <w:pPr>
              <w:snapToGrid w:val="0"/>
              <w:rPr>
                <w:rFonts w:ascii="Helvetica" w:hAnsi="Helvetica"/>
                <w:sz w:val="20"/>
              </w:rPr>
            </w:pPr>
            <w:r>
              <w:rPr>
                <w:rFonts w:ascii="Helvetica" w:hAnsi="Helvetica"/>
                <w:sz w:val="20"/>
              </w:rPr>
              <w:t>Record containing</w:t>
            </w:r>
            <w:r w:rsidRPr="002337F0">
              <w:rPr>
                <w:rFonts w:ascii="Helvetica" w:hAnsi="Helvetica"/>
                <w:sz w:val="20"/>
              </w:rPr>
              <w:t xml:space="preserve"> </w:t>
            </w:r>
            <w:r w:rsidR="007F38F8" w:rsidRPr="002337F0">
              <w:rPr>
                <w:rFonts w:ascii="Helvetica" w:hAnsi="Helvetica"/>
                <w:sz w:val="20"/>
              </w:rPr>
              <w:t xml:space="preserve">options used to customise the </w:t>
            </w:r>
            <w:r w:rsidR="005C6D3A">
              <w:rPr>
                <w:rFonts w:ascii="Helvetica" w:hAnsi="Helvetica"/>
                <w:sz w:val="20"/>
              </w:rPr>
              <w:t>Amazon Pay</w:t>
            </w:r>
            <w:r w:rsidR="007F38F8" w:rsidRPr="002337F0">
              <w:rPr>
                <w:rFonts w:ascii="Helvetica" w:hAnsi="Helvetica"/>
                <w:sz w:val="20"/>
              </w:rPr>
              <w:t xml:space="preserve"> </w:t>
            </w:r>
            <w:r w:rsidR="007F38F8">
              <w:rPr>
                <w:rFonts w:ascii="Helvetica" w:hAnsi="Helvetica"/>
                <w:sz w:val="20"/>
              </w:rPr>
              <w:t>Checkout</w:t>
            </w:r>
            <w:r w:rsidR="007F38F8" w:rsidRPr="002337F0">
              <w:rPr>
                <w:rFonts w:ascii="Helvetica" w:hAnsi="Helvetica"/>
                <w:sz w:val="20"/>
              </w:rPr>
              <w:t xml:space="preserve">. Refer to section </w:t>
            </w:r>
            <w:hyperlink w:anchor="_Checkout_Options_(Hosted" w:history="1">
              <w:r w:rsidR="00EE4742" w:rsidRPr="00851ABA">
                <w:rPr>
                  <w:rStyle w:val="Hyperlink"/>
                  <w:rFonts w:ascii="Helvetica" w:hAnsi="Helvetica"/>
                  <w:sz w:val="20"/>
                </w:rPr>
                <w:t>22.5.3</w:t>
              </w:r>
            </w:hyperlink>
            <w:r w:rsidR="007F38F8" w:rsidRPr="002337F0">
              <w:rPr>
                <w:rFonts w:ascii="Helvetica" w:hAnsi="Helvetica"/>
                <w:sz w:val="20"/>
              </w:rPr>
              <w:t xml:space="preserve"> for values.</w:t>
            </w:r>
          </w:p>
        </w:tc>
      </w:tr>
      <w:bookmarkEnd w:id="401"/>
    </w:tbl>
    <w:p w14:paraId="5D24A49E" w14:textId="77777777" w:rsidR="007F38F8" w:rsidRPr="002337F0" w:rsidRDefault="007F38F8" w:rsidP="007F38F8">
      <w:pPr>
        <w:rPr>
          <w:rFonts w:ascii="Courier New" w:hAnsi="Courier New" w:cs="Courier New"/>
          <w:b/>
          <w:sz w:val="20"/>
        </w:rPr>
        <w:sectPr w:rsidR="007F38F8" w:rsidRPr="002337F0" w:rsidSect="007F38F8">
          <w:footnotePr>
            <w:numRestart w:val="eachPage"/>
          </w:footnotePr>
          <w:endnotePr>
            <w:numFmt w:val="decimal"/>
            <w:numRestart w:val="eachSect"/>
          </w:endnotePr>
          <w:type w:val="continuous"/>
          <w:pgSz w:w="11900" w:h="16840"/>
          <w:pgMar w:top="720" w:right="720" w:bottom="720" w:left="720" w:header="708" w:footer="708" w:gutter="0"/>
          <w:cols w:space="708"/>
        </w:sectPr>
      </w:pPr>
    </w:p>
    <w:p w14:paraId="61CC1910" w14:textId="77777777" w:rsidR="007F38F8" w:rsidRPr="009635AE" w:rsidRDefault="007F38F8" w:rsidP="007F38F8">
      <w:pPr>
        <w:rPr>
          <w:rStyle w:val="NormalParagraphText"/>
          <w:rFonts w:ascii="Arial" w:hAnsi="Arial" w:cs="Arial"/>
        </w:rPr>
      </w:pPr>
    </w:p>
    <w:p w14:paraId="6DEA6894" w14:textId="77777777" w:rsidR="007F38F8" w:rsidRPr="009635AE" w:rsidRDefault="007F38F8" w:rsidP="007F38F8">
      <w:pPr>
        <w:rPr>
          <w:rStyle w:val="NormalParagraphText"/>
          <w:rFonts w:ascii="Arial" w:hAnsi="Arial" w:cs="Arial"/>
        </w:rPr>
        <w:sectPr w:rsidR="007F38F8" w:rsidRPr="009635AE" w:rsidSect="00F648A1">
          <w:endnotePr>
            <w:numFmt w:val="decimal"/>
            <w:numRestart w:val="eachSect"/>
          </w:endnotePr>
          <w:type w:val="continuous"/>
          <w:pgSz w:w="11900" w:h="16840"/>
          <w:pgMar w:top="720" w:right="720" w:bottom="720" w:left="720" w:header="708" w:footer="708" w:gutter="0"/>
          <w:cols w:space="708"/>
        </w:sectPr>
      </w:pPr>
    </w:p>
    <w:p w14:paraId="54BAF9F0" w14:textId="77777777" w:rsidR="007F38F8" w:rsidRPr="00834705" w:rsidRDefault="007F38F8" w:rsidP="007F38F8">
      <w:pPr>
        <w:pStyle w:val="Heading3"/>
      </w:pPr>
      <w:bookmarkStart w:id="402" w:name="_Continuation_Request_(Direct"/>
      <w:bookmarkStart w:id="403" w:name="_Toc66871744"/>
      <w:bookmarkEnd w:id="402"/>
      <w:r w:rsidRPr="00834705">
        <w:t>Continuation Request (Direct Integration)</w:t>
      </w:r>
      <w:bookmarkEnd w:id="403"/>
    </w:p>
    <w:p w14:paraId="241355EA" w14:textId="28173A7D" w:rsidR="007F38F8" w:rsidRPr="009635AE" w:rsidRDefault="007F38F8" w:rsidP="007F38F8">
      <w:pPr>
        <w:rPr>
          <w:rStyle w:val="NormalParagraphText"/>
          <w:rFonts w:ascii="Arial" w:hAnsi="Arial" w:cs="Arial"/>
        </w:rPr>
      </w:pPr>
      <w:r w:rsidRPr="009635AE">
        <w:rPr>
          <w:rStyle w:val="NormalParagraphText"/>
          <w:rFonts w:ascii="Arial" w:hAnsi="Arial" w:cs="Arial"/>
        </w:rPr>
        <w:t>These fields may be sent alone</w:t>
      </w:r>
      <w:r w:rsidR="008718EE">
        <w:rPr>
          <w:rStyle w:val="EndnoteReference"/>
          <w:rFonts w:ascii="Helvetica" w:hAnsi="Helvetica"/>
        </w:rPr>
        <w:endnoteReference w:id="45"/>
      </w:r>
      <w:r w:rsidRPr="009635AE">
        <w:rPr>
          <w:rStyle w:val="NormalParagraphText"/>
          <w:rFonts w:ascii="Arial" w:hAnsi="Arial" w:cs="Arial"/>
        </w:rPr>
        <w:t>.</w:t>
      </w:r>
    </w:p>
    <w:p w14:paraId="14D3B0CD" w14:textId="77777777" w:rsidR="007F38F8" w:rsidRPr="009635AE" w:rsidRDefault="007F38F8" w:rsidP="007F38F8">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7F38F8" w:rsidRPr="002337F0" w14:paraId="3F1255A7" w14:textId="77777777" w:rsidTr="00313475">
        <w:trPr>
          <w:jc w:val="center"/>
        </w:trPr>
        <w:tc>
          <w:tcPr>
            <w:tcW w:w="3043" w:type="dxa"/>
            <w:tcBorders>
              <w:bottom w:val="single" w:sz="4" w:space="0" w:color="172271"/>
            </w:tcBorders>
            <w:shd w:val="clear" w:color="auto" w:fill="172271"/>
          </w:tcPr>
          <w:p w14:paraId="18326431"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603A7CB9" w14:textId="77777777" w:rsidR="007F38F8" w:rsidRPr="002337F0" w:rsidRDefault="007F38F8" w:rsidP="00313475">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3ECFA5A4"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Description</w:t>
            </w:r>
          </w:p>
        </w:tc>
      </w:tr>
      <w:tr w:rsidR="007F38F8" w:rsidRPr="002337F0" w14:paraId="7FB15E02" w14:textId="77777777" w:rsidTr="00313475">
        <w:trPr>
          <w:jc w:val="center"/>
        </w:trPr>
        <w:tc>
          <w:tcPr>
            <w:tcW w:w="3043" w:type="dxa"/>
            <w:shd w:val="clear" w:color="auto" w:fill="DAE6FB"/>
          </w:tcPr>
          <w:p w14:paraId="3D6CAFAD"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checkoutRef</w:t>
            </w:r>
          </w:p>
        </w:tc>
        <w:tc>
          <w:tcPr>
            <w:tcW w:w="1469" w:type="dxa"/>
            <w:shd w:val="clear" w:color="auto" w:fill="DAE6FB"/>
          </w:tcPr>
          <w:p w14:paraId="0D9C48AE" w14:textId="77777777" w:rsidR="007F38F8" w:rsidRPr="002337F0" w:rsidRDefault="007F38F8" w:rsidP="00313475">
            <w:pPr>
              <w:jc w:val="center"/>
              <w:rPr>
                <w:rFonts w:ascii="Helvetica" w:hAnsi="Helvetica"/>
                <w:sz w:val="20"/>
              </w:rPr>
            </w:pPr>
            <w:r w:rsidRPr="002337F0">
              <w:rPr>
                <w:rFonts w:ascii="Helvetica" w:hAnsi="Helvetica"/>
                <w:sz w:val="20"/>
              </w:rPr>
              <w:t>Yes</w:t>
            </w:r>
          </w:p>
          <w:p w14:paraId="3F9D03F7" w14:textId="77777777" w:rsidR="007F38F8" w:rsidRPr="002337F0" w:rsidRDefault="007F38F8" w:rsidP="00313475">
            <w:pPr>
              <w:jc w:val="center"/>
              <w:rPr>
                <w:rFonts w:ascii="Helvetica" w:hAnsi="Helvetica"/>
                <w:sz w:val="20"/>
              </w:rPr>
            </w:pPr>
          </w:p>
        </w:tc>
        <w:tc>
          <w:tcPr>
            <w:tcW w:w="4076" w:type="dxa"/>
            <w:shd w:val="clear" w:color="auto" w:fill="DAE6FB"/>
          </w:tcPr>
          <w:p w14:paraId="05AE02E2" w14:textId="77777777" w:rsidR="007F38F8" w:rsidRPr="002337F0" w:rsidRDefault="007F38F8" w:rsidP="00313475">
            <w:pPr>
              <w:rPr>
                <w:rFonts w:ascii="Helvetica" w:hAnsi="Helvetica"/>
                <w:sz w:val="20"/>
              </w:rPr>
            </w:pPr>
            <w:r w:rsidRPr="002337F0">
              <w:rPr>
                <w:rFonts w:ascii="Helvetica" w:hAnsi="Helvetica"/>
                <w:sz w:val="20"/>
              </w:rPr>
              <w:t>Unique reference return in the initial response.</w:t>
            </w:r>
          </w:p>
        </w:tc>
      </w:tr>
      <w:tr w:rsidR="007F38F8" w:rsidRPr="002337F0" w14:paraId="308A834D" w14:textId="77777777" w:rsidTr="00313475">
        <w:trPr>
          <w:jc w:val="center"/>
        </w:trPr>
        <w:tc>
          <w:tcPr>
            <w:tcW w:w="3043" w:type="dxa"/>
            <w:shd w:val="clear" w:color="auto" w:fill="DAE6FB"/>
          </w:tcPr>
          <w:p w14:paraId="52705E9F"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checkoutResponse</w:t>
            </w:r>
          </w:p>
        </w:tc>
        <w:tc>
          <w:tcPr>
            <w:tcW w:w="1469" w:type="dxa"/>
            <w:shd w:val="clear" w:color="auto" w:fill="DAE6FB"/>
          </w:tcPr>
          <w:p w14:paraId="3BEAE92E" w14:textId="77777777" w:rsidR="007F38F8" w:rsidRPr="002337F0" w:rsidRDefault="007F38F8" w:rsidP="00313475">
            <w:pPr>
              <w:jc w:val="center"/>
              <w:rPr>
                <w:rFonts w:ascii="Helvetica" w:hAnsi="Helvetica"/>
                <w:sz w:val="20"/>
              </w:rPr>
            </w:pPr>
            <w:r w:rsidRPr="002337F0">
              <w:rPr>
                <w:rFonts w:ascii="Helvetica" w:hAnsi="Helvetica"/>
                <w:sz w:val="20"/>
              </w:rPr>
              <w:t>Yes</w:t>
            </w:r>
          </w:p>
        </w:tc>
        <w:tc>
          <w:tcPr>
            <w:tcW w:w="4076" w:type="dxa"/>
            <w:shd w:val="clear" w:color="auto" w:fill="DAE6FB"/>
          </w:tcPr>
          <w:p w14:paraId="3E00675F" w14:textId="731A4FAD" w:rsidR="007F38F8" w:rsidRPr="002337F0" w:rsidRDefault="007F38F8" w:rsidP="00313475">
            <w:pPr>
              <w:rPr>
                <w:rFonts w:ascii="Helvetica" w:hAnsi="Helvetica"/>
                <w:sz w:val="20"/>
              </w:rPr>
            </w:pPr>
            <w:r w:rsidRPr="002337F0">
              <w:rPr>
                <w:rFonts w:ascii="Helvetica" w:hAnsi="Helvetica"/>
                <w:sz w:val="20"/>
              </w:rPr>
              <w:t xml:space="preserve">The data received from the </w:t>
            </w:r>
            <w:r w:rsidR="005C6D3A">
              <w:rPr>
                <w:rFonts w:ascii="Helvetica" w:hAnsi="Helvetica"/>
                <w:sz w:val="20"/>
              </w:rPr>
              <w:t>Amazon Pay</w:t>
            </w:r>
            <w:r w:rsidRPr="002337F0">
              <w:rPr>
                <w:rFonts w:ascii="Helvetica" w:hAnsi="Helvetica"/>
                <w:sz w:val="20"/>
              </w:rPr>
              <w:t xml:space="preserve"> Checkout Widgets </w:t>
            </w:r>
            <w:r w:rsidR="00896502">
              <w:rPr>
                <w:rFonts w:ascii="Helvetica" w:hAnsi="Helvetica"/>
                <w:sz w:val="20"/>
              </w:rPr>
              <w:t>together</w:t>
            </w:r>
            <w:r w:rsidRPr="002337F0">
              <w:rPr>
                <w:rFonts w:ascii="Helvetica" w:hAnsi="Helvetica"/>
                <w:sz w:val="20"/>
              </w:rPr>
              <w:t xml:space="preserve"> with a status value.</w:t>
            </w:r>
          </w:p>
        </w:tc>
      </w:tr>
      <w:tr w:rsidR="007F38F8" w:rsidRPr="002337F0" w14:paraId="7008FEC4" w14:textId="77777777" w:rsidTr="00313475">
        <w:trPr>
          <w:jc w:val="center"/>
        </w:trPr>
        <w:tc>
          <w:tcPr>
            <w:tcW w:w="3043" w:type="dxa"/>
            <w:shd w:val="clear" w:color="auto" w:fill="DAE6FB"/>
          </w:tcPr>
          <w:p w14:paraId="4CDBE801"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checkoutOnly</w:t>
            </w:r>
          </w:p>
        </w:tc>
        <w:tc>
          <w:tcPr>
            <w:tcW w:w="1469" w:type="dxa"/>
            <w:shd w:val="clear" w:color="auto" w:fill="DAE6FB"/>
          </w:tcPr>
          <w:p w14:paraId="2B604FB2"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28DE37A2" w14:textId="77777777" w:rsidR="007F38F8" w:rsidRPr="002337F0" w:rsidRDefault="007F38F8" w:rsidP="00313475">
            <w:pPr>
              <w:rPr>
                <w:rFonts w:ascii="Helvetica" w:hAnsi="Helvetica"/>
                <w:sz w:val="20"/>
              </w:rPr>
            </w:pPr>
            <w:r w:rsidRPr="002337F0">
              <w:rPr>
                <w:rFonts w:ascii="Helvetica" w:hAnsi="Helvetica"/>
                <w:sz w:val="20"/>
              </w:rPr>
              <w:t xml:space="preserve">Pass </w:t>
            </w:r>
            <w:r w:rsidRPr="002337F0">
              <w:rPr>
                <w:rFonts w:ascii="Helvetica" w:hAnsi="Helvetica"/>
                <w:b/>
                <w:sz w:val="20"/>
              </w:rPr>
              <w:t>Y</w:t>
            </w:r>
            <w:r w:rsidRPr="002337F0">
              <w:rPr>
                <w:rFonts w:ascii="Helvetica" w:hAnsi="Helvetica"/>
                <w:sz w:val="20"/>
              </w:rPr>
              <w:t xml:space="preserve"> to complete the processing as far as the next </w:t>
            </w:r>
            <w:r>
              <w:rPr>
                <w:rFonts w:ascii="Helvetica" w:hAnsi="Helvetica"/>
                <w:sz w:val="20"/>
              </w:rPr>
              <w:t>Checkout</w:t>
            </w:r>
            <w:r w:rsidRPr="002337F0">
              <w:rPr>
                <w:rFonts w:ascii="Helvetica" w:hAnsi="Helvetica"/>
                <w:sz w:val="20"/>
              </w:rPr>
              <w:t xml:space="preserve"> stage and then return with the loaded </w:t>
            </w:r>
            <w:r>
              <w:rPr>
                <w:rFonts w:ascii="Helvetica" w:hAnsi="Helvetica"/>
                <w:sz w:val="20"/>
              </w:rPr>
              <w:t>Checkout</w:t>
            </w:r>
            <w:r w:rsidRPr="002337F0">
              <w:rPr>
                <w:rFonts w:ascii="Helvetica" w:hAnsi="Helvetica"/>
                <w:sz w:val="20"/>
              </w:rPr>
              <w:t xml:space="preserve"> details.</w:t>
            </w:r>
          </w:p>
        </w:tc>
      </w:tr>
    </w:tbl>
    <w:p w14:paraId="242298E5" w14:textId="77777777" w:rsidR="007F38F8" w:rsidRPr="002337F0" w:rsidRDefault="007F38F8" w:rsidP="007F38F8">
      <w:pPr>
        <w:sectPr w:rsidR="007F38F8" w:rsidRPr="002337F0" w:rsidSect="00F648A1">
          <w:endnotePr>
            <w:numFmt w:val="decimal"/>
            <w:numRestart w:val="eachSect"/>
          </w:endnotePr>
          <w:type w:val="continuous"/>
          <w:pgSz w:w="11900" w:h="16840"/>
          <w:pgMar w:top="720" w:right="720" w:bottom="720" w:left="720" w:header="708" w:footer="708" w:gutter="0"/>
          <w:cols w:space="708"/>
        </w:sectPr>
      </w:pPr>
    </w:p>
    <w:p w14:paraId="5E504E0D" w14:textId="77777777" w:rsidR="007F38F8" w:rsidRPr="002337F0" w:rsidRDefault="007F38F8" w:rsidP="007F38F8">
      <w:pPr>
        <w:rPr>
          <w:sz w:val="16"/>
          <w:szCs w:val="16"/>
        </w:rPr>
      </w:pPr>
    </w:p>
    <w:p w14:paraId="2A0364C5" w14:textId="240DFA22" w:rsidR="007F38F8" w:rsidRPr="00834705" w:rsidRDefault="007F38F8" w:rsidP="007F38F8">
      <w:pPr>
        <w:pStyle w:val="Heading3"/>
      </w:pPr>
      <w:bookmarkStart w:id="404" w:name="_Checkout_Options_(Hosted"/>
      <w:bookmarkEnd w:id="404"/>
      <w:r w:rsidRPr="00834705">
        <w:br w:type="page"/>
      </w:r>
      <w:bookmarkStart w:id="405" w:name="_Hlk26242559"/>
      <w:bookmarkStart w:id="406" w:name="_Toc66871745"/>
      <w:r w:rsidRPr="00834705">
        <w:lastRenderedPageBreak/>
        <w:t xml:space="preserve">Checkout Options (Hosted </w:t>
      </w:r>
      <w:r w:rsidR="000D4441" w:rsidRPr="00834705">
        <w:t>and</w:t>
      </w:r>
      <w:r w:rsidRPr="00834705">
        <w:t xml:space="preserve"> Direct Integration)</w:t>
      </w:r>
      <w:bookmarkEnd w:id="405"/>
      <w:bookmarkEnd w:id="406"/>
    </w:p>
    <w:p w14:paraId="5F3DB1FB" w14:textId="43F08658"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The following options may be sent in the </w:t>
      </w:r>
      <w:r w:rsidR="005C6D3A">
        <w:rPr>
          <w:rStyle w:val="NormalParagraphText"/>
          <w:rFonts w:ascii="Arial" w:hAnsi="Arial" w:cs="Arial"/>
          <w:b/>
        </w:rPr>
        <w:t>Amazon Pay</w:t>
      </w:r>
      <w:r w:rsidRPr="009635AE">
        <w:rPr>
          <w:rStyle w:val="NormalParagraphText"/>
          <w:rFonts w:ascii="Arial" w:hAnsi="Arial" w:cs="Arial"/>
          <w:b/>
        </w:rPr>
        <w:t>CheckoutOptions</w:t>
      </w:r>
      <w:r w:rsidRPr="009635AE">
        <w:rPr>
          <w:rStyle w:val="NormalParagraphText"/>
          <w:rFonts w:ascii="Arial" w:hAnsi="Arial" w:cs="Arial"/>
        </w:rPr>
        <w:t xml:space="preserve"> Hosted Integration field or the </w:t>
      </w:r>
      <w:r w:rsidRPr="009635AE">
        <w:rPr>
          <w:rStyle w:val="NormalParagraphText"/>
          <w:rFonts w:ascii="Arial" w:hAnsi="Arial" w:cs="Arial"/>
          <w:b/>
        </w:rPr>
        <w:t>checkoutOptions</w:t>
      </w:r>
      <w:r w:rsidRPr="009635AE">
        <w:rPr>
          <w:rStyle w:val="NormalParagraphText"/>
          <w:rFonts w:ascii="Arial" w:hAnsi="Arial" w:cs="Arial"/>
        </w:rPr>
        <w:t xml:space="preserve"> Direct Integration field to customise the </w:t>
      </w:r>
      <w:r w:rsidR="005C6D3A">
        <w:rPr>
          <w:rStyle w:val="NormalParagraphText"/>
          <w:rFonts w:ascii="Arial" w:hAnsi="Arial" w:cs="Arial"/>
        </w:rPr>
        <w:t>Amazon Pay</w:t>
      </w:r>
      <w:r w:rsidRPr="009635AE">
        <w:rPr>
          <w:rStyle w:val="NormalParagraphText"/>
          <w:rFonts w:ascii="Arial" w:hAnsi="Arial" w:cs="Arial"/>
        </w:rPr>
        <w:t xml:space="preserve"> Checkout.</w:t>
      </w:r>
    </w:p>
    <w:p w14:paraId="5CE1D0E9" w14:textId="77777777" w:rsidR="007F38F8" w:rsidRPr="009635AE" w:rsidRDefault="007F38F8" w:rsidP="007F38F8">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81"/>
        <w:gridCol w:w="6769"/>
      </w:tblGrid>
      <w:tr w:rsidR="007F38F8" w:rsidRPr="002337F0" w14:paraId="17F2A299" w14:textId="77777777" w:rsidTr="00313475">
        <w:trPr>
          <w:tblHeader/>
          <w:jc w:val="center"/>
        </w:trPr>
        <w:tc>
          <w:tcPr>
            <w:tcW w:w="3681" w:type="dxa"/>
            <w:tcBorders>
              <w:bottom w:val="single" w:sz="4" w:space="0" w:color="172271"/>
            </w:tcBorders>
            <w:shd w:val="clear" w:color="auto" w:fill="172271"/>
          </w:tcPr>
          <w:p w14:paraId="5E18559B"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Field Name</w:t>
            </w:r>
          </w:p>
        </w:tc>
        <w:tc>
          <w:tcPr>
            <w:tcW w:w="6769" w:type="dxa"/>
            <w:tcBorders>
              <w:bottom w:val="single" w:sz="4" w:space="0" w:color="172271"/>
            </w:tcBorders>
            <w:shd w:val="clear" w:color="auto" w:fill="172271"/>
          </w:tcPr>
          <w:p w14:paraId="669908C7"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Description</w:t>
            </w:r>
          </w:p>
        </w:tc>
      </w:tr>
      <w:tr w:rsidR="007F38F8" w:rsidRPr="002337F0" w14:paraId="7E332765" w14:textId="77777777" w:rsidTr="00313475">
        <w:trPr>
          <w:jc w:val="center"/>
        </w:trPr>
        <w:tc>
          <w:tcPr>
            <w:tcW w:w="3681" w:type="dxa"/>
            <w:shd w:val="clear" w:color="auto" w:fill="DAE6FB"/>
          </w:tcPr>
          <w:p w14:paraId="52547510"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billingAgreementRequired</w:t>
            </w:r>
          </w:p>
        </w:tc>
        <w:tc>
          <w:tcPr>
            <w:tcW w:w="6769" w:type="dxa"/>
            <w:shd w:val="clear" w:color="auto" w:fill="DAE6FB"/>
          </w:tcPr>
          <w:p w14:paraId="0D1BCA78" w14:textId="3821DF0F" w:rsidR="007F38F8" w:rsidRPr="002337F0" w:rsidRDefault="007F38F8" w:rsidP="00313475">
            <w:pPr>
              <w:rPr>
                <w:rFonts w:ascii="Helvetica" w:hAnsi="Helvetica"/>
                <w:sz w:val="20"/>
              </w:rPr>
            </w:pPr>
            <w:r w:rsidRPr="002337F0">
              <w:rPr>
                <w:rFonts w:ascii="Helvetica" w:hAnsi="Helvetica"/>
                <w:sz w:val="20"/>
              </w:rPr>
              <w:t xml:space="preserve">Can be used to specify that a billing agreement </w:t>
            </w:r>
            <w:r w:rsidR="000D4441">
              <w:rPr>
                <w:rFonts w:ascii="Helvetica" w:hAnsi="Helvetica"/>
                <w:sz w:val="20"/>
              </w:rPr>
              <w:t>must</w:t>
            </w:r>
            <w:r w:rsidRPr="002337F0">
              <w:rPr>
                <w:rFonts w:ascii="Helvetica" w:hAnsi="Helvetica"/>
                <w:sz w:val="20"/>
              </w:rPr>
              <w:t xml:space="preserve"> be started. Alternatively, the </w:t>
            </w:r>
            <w:r w:rsidRPr="00DC6D76">
              <w:rPr>
                <w:rFonts w:ascii="Courier New" w:hAnsi="Courier New" w:cs="Courier New"/>
                <w:b/>
                <w:bCs/>
                <w:sz w:val="18"/>
                <w:szCs w:val="18"/>
              </w:rPr>
              <w:t>rtAgreementType</w:t>
            </w:r>
            <w:r w:rsidRPr="002337F0">
              <w:rPr>
                <w:rFonts w:ascii="Helvetica" w:hAnsi="Helvetica"/>
                <w:sz w:val="20"/>
              </w:rPr>
              <w:t xml:space="preserve"> standard integration field can be used with a value of ‘recurring’ or ‘instalment’.</w:t>
            </w:r>
          </w:p>
        </w:tc>
      </w:tr>
      <w:tr w:rsidR="007F38F8" w:rsidRPr="002337F0" w14:paraId="732DFD60" w14:textId="77777777" w:rsidTr="00313475">
        <w:trPr>
          <w:jc w:val="center"/>
        </w:trPr>
        <w:tc>
          <w:tcPr>
            <w:tcW w:w="3681" w:type="dxa"/>
            <w:shd w:val="clear" w:color="auto" w:fill="DAE6FB"/>
          </w:tcPr>
          <w:p w14:paraId="0B7B4AAD"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shippingAddressRequired</w:t>
            </w:r>
          </w:p>
        </w:tc>
        <w:tc>
          <w:tcPr>
            <w:tcW w:w="6769" w:type="dxa"/>
            <w:shd w:val="clear" w:color="auto" w:fill="DAE6FB"/>
          </w:tcPr>
          <w:p w14:paraId="13EC816D" w14:textId="77777777" w:rsidR="007F38F8" w:rsidRPr="002337F0" w:rsidRDefault="007F38F8" w:rsidP="00313475">
            <w:pPr>
              <w:rPr>
                <w:rFonts w:ascii="Helvetica" w:hAnsi="Helvetica"/>
                <w:sz w:val="20"/>
              </w:rPr>
            </w:pPr>
            <w:r w:rsidRPr="002337F0">
              <w:rPr>
                <w:rFonts w:ascii="Helvetica" w:hAnsi="Helvetica"/>
                <w:sz w:val="20"/>
              </w:rPr>
              <w:t>Indication that the shipping address is required, and the Address Checkout Widget will be used.</w:t>
            </w:r>
          </w:p>
        </w:tc>
      </w:tr>
      <w:tr w:rsidR="007F38F8" w:rsidRPr="002337F0" w14:paraId="7932E0E6" w14:textId="77777777" w:rsidTr="00313475">
        <w:trPr>
          <w:jc w:val="center"/>
        </w:trPr>
        <w:tc>
          <w:tcPr>
            <w:tcW w:w="3681" w:type="dxa"/>
            <w:shd w:val="clear" w:color="auto" w:fill="DAE6FB"/>
          </w:tcPr>
          <w:p w14:paraId="465E305B"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sellerOrderID</w:t>
            </w:r>
          </w:p>
        </w:tc>
        <w:tc>
          <w:tcPr>
            <w:tcW w:w="6769" w:type="dxa"/>
            <w:shd w:val="clear" w:color="auto" w:fill="DAE6FB"/>
          </w:tcPr>
          <w:p w14:paraId="2671DCDD" w14:textId="7A780575" w:rsidR="007F38F8" w:rsidRPr="002337F0" w:rsidRDefault="007F38F8" w:rsidP="00313475">
            <w:pPr>
              <w:rPr>
                <w:rFonts w:ascii="Helvetica" w:hAnsi="Helvetica"/>
                <w:sz w:val="20"/>
              </w:rPr>
            </w:pPr>
            <w:r w:rsidRPr="002337F0">
              <w:rPr>
                <w:rFonts w:ascii="Helvetica" w:hAnsi="Helvetica"/>
                <w:sz w:val="20"/>
              </w:rPr>
              <w:t xml:space="preserve">The Merchant specified identifier for this order. If not </w:t>
            </w:r>
            <w:r w:rsidR="00EA5C25" w:rsidRPr="002337F0">
              <w:rPr>
                <w:rFonts w:ascii="Helvetica" w:hAnsi="Helvetica"/>
                <w:sz w:val="20"/>
              </w:rPr>
              <w:t>sent,</w:t>
            </w:r>
            <w:r w:rsidRPr="002337F0">
              <w:rPr>
                <w:rFonts w:ascii="Helvetica" w:hAnsi="Helvetica"/>
                <w:sz w:val="20"/>
              </w:rPr>
              <w:t xml:space="preserve"> then any value in the </w:t>
            </w:r>
            <w:r w:rsidRPr="00DC6D76">
              <w:rPr>
                <w:rFonts w:ascii="Courier New" w:hAnsi="Courier New" w:cs="Courier New"/>
                <w:b/>
                <w:bCs/>
                <w:sz w:val="18"/>
                <w:szCs w:val="18"/>
              </w:rPr>
              <w:t>merchantOrderRef</w:t>
            </w:r>
            <w:r w:rsidRPr="002337F0">
              <w:rPr>
                <w:rFonts w:ascii="Helvetica" w:hAnsi="Helvetica"/>
                <w:sz w:val="20"/>
              </w:rPr>
              <w:t xml:space="preserve"> standard integration field is used.</w:t>
            </w:r>
          </w:p>
        </w:tc>
      </w:tr>
      <w:tr w:rsidR="007F38F8" w:rsidRPr="002337F0" w14:paraId="6EF61760" w14:textId="77777777" w:rsidTr="00313475">
        <w:trPr>
          <w:jc w:val="center"/>
        </w:trPr>
        <w:tc>
          <w:tcPr>
            <w:tcW w:w="3681" w:type="dxa"/>
            <w:shd w:val="clear" w:color="auto" w:fill="DAE6FB"/>
          </w:tcPr>
          <w:p w14:paraId="2FEAD6DC" w14:textId="77777777" w:rsidR="007F38F8" w:rsidRPr="002337F0" w:rsidRDefault="007F38F8" w:rsidP="00313475">
            <w:pPr>
              <w:rPr>
                <w:rFonts w:ascii="Courier New" w:hAnsi="Courier New" w:cs="Courier New"/>
                <w:b/>
                <w:sz w:val="20"/>
              </w:rPr>
            </w:pPr>
            <w:bookmarkStart w:id="407" w:name="_Hlk5703205"/>
            <w:r w:rsidRPr="002337F0">
              <w:rPr>
                <w:rFonts w:ascii="Courier New" w:hAnsi="Courier New" w:cs="Courier New"/>
                <w:b/>
                <w:sz w:val="20"/>
              </w:rPr>
              <w:t>sellerNote</w:t>
            </w:r>
          </w:p>
        </w:tc>
        <w:tc>
          <w:tcPr>
            <w:tcW w:w="6769" w:type="dxa"/>
            <w:shd w:val="clear" w:color="auto" w:fill="DAE6FB"/>
          </w:tcPr>
          <w:p w14:paraId="5F4180C6" w14:textId="77777777" w:rsidR="007F38F8" w:rsidRPr="002337F0" w:rsidRDefault="007F38F8" w:rsidP="00313475">
            <w:pPr>
              <w:rPr>
                <w:rFonts w:ascii="Helvetica" w:hAnsi="Helvetica"/>
                <w:sz w:val="20"/>
              </w:rPr>
            </w:pPr>
            <w:r w:rsidRPr="002337F0">
              <w:rPr>
                <w:rFonts w:ascii="Helvetica" w:hAnsi="Helvetica"/>
                <w:sz w:val="20"/>
              </w:rPr>
              <w:t>Represents a description of the order that is displayed in emails to the buyer.</w:t>
            </w:r>
          </w:p>
        </w:tc>
      </w:tr>
      <w:bookmarkEnd w:id="407"/>
      <w:tr w:rsidR="007F38F8" w:rsidRPr="002337F0" w14:paraId="39ECC00B" w14:textId="77777777" w:rsidTr="00313475">
        <w:trPr>
          <w:jc w:val="center"/>
        </w:trPr>
        <w:tc>
          <w:tcPr>
            <w:tcW w:w="3681" w:type="dxa"/>
            <w:shd w:val="clear" w:color="auto" w:fill="DAE6FB"/>
          </w:tcPr>
          <w:p w14:paraId="71EBA9D8" w14:textId="79BC1B75" w:rsidR="007F38F8" w:rsidRPr="002337F0" w:rsidRDefault="007F38F8" w:rsidP="00313475">
            <w:pPr>
              <w:rPr>
                <w:rFonts w:ascii="Courier New" w:hAnsi="Courier New" w:cs="Courier New"/>
                <w:b/>
                <w:sz w:val="20"/>
              </w:rPr>
            </w:pPr>
            <w:r w:rsidRPr="002337F0">
              <w:rPr>
                <w:rFonts w:ascii="Courier New" w:hAnsi="Courier New" w:cs="Courier New"/>
                <w:b/>
                <w:sz w:val="20"/>
              </w:rPr>
              <w:t>sellerAuthori</w:t>
            </w:r>
            <w:r w:rsidR="00E7142B">
              <w:rPr>
                <w:rFonts w:ascii="Courier New" w:hAnsi="Courier New" w:cs="Courier New"/>
                <w:b/>
                <w:sz w:val="20"/>
              </w:rPr>
              <w:t>z</w:t>
            </w:r>
            <w:r w:rsidRPr="002337F0">
              <w:rPr>
                <w:rFonts w:ascii="Courier New" w:hAnsi="Courier New" w:cs="Courier New"/>
                <w:b/>
                <w:sz w:val="20"/>
              </w:rPr>
              <w:t>ationNote</w:t>
            </w:r>
          </w:p>
        </w:tc>
        <w:tc>
          <w:tcPr>
            <w:tcW w:w="6769" w:type="dxa"/>
            <w:shd w:val="clear" w:color="auto" w:fill="DAE6FB"/>
          </w:tcPr>
          <w:p w14:paraId="78DFB9ED" w14:textId="6364486F" w:rsidR="007F38F8" w:rsidRPr="002337F0" w:rsidRDefault="007F38F8" w:rsidP="00313475">
            <w:pPr>
              <w:rPr>
                <w:rFonts w:ascii="Helvetica" w:hAnsi="Helvetica"/>
                <w:sz w:val="20"/>
              </w:rPr>
            </w:pPr>
            <w:r w:rsidRPr="002337F0">
              <w:rPr>
                <w:rFonts w:ascii="Helvetica" w:hAnsi="Helvetica"/>
                <w:sz w:val="20"/>
              </w:rPr>
              <w:t>A description for the authori</w:t>
            </w:r>
            <w:r w:rsidR="000D4441">
              <w:rPr>
                <w:rFonts w:ascii="Helvetica" w:hAnsi="Helvetica"/>
                <w:sz w:val="20"/>
              </w:rPr>
              <w:t>s</w:t>
            </w:r>
            <w:r w:rsidRPr="002337F0">
              <w:rPr>
                <w:rFonts w:ascii="Helvetica" w:hAnsi="Helvetica"/>
                <w:sz w:val="20"/>
              </w:rPr>
              <w:t>ation transaction that is shown in emails to the buyer.</w:t>
            </w:r>
          </w:p>
        </w:tc>
      </w:tr>
      <w:tr w:rsidR="007F38F8" w:rsidRPr="002337F0" w14:paraId="56229E3E" w14:textId="77777777" w:rsidTr="00313475">
        <w:trPr>
          <w:jc w:val="center"/>
        </w:trPr>
        <w:tc>
          <w:tcPr>
            <w:tcW w:w="3681" w:type="dxa"/>
            <w:shd w:val="clear" w:color="auto" w:fill="DAE6FB"/>
          </w:tcPr>
          <w:p w14:paraId="4A904514"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sellerCaptureNote</w:t>
            </w:r>
          </w:p>
        </w:tc>
        <w:tc>
          <w:tcPr>
            <w:tcW w:w="6769" w:type="dxa"/>
            <w:shd w:val="clear" w:color="auto" w:fill="DAE6FB"/>
          </w:tcPr>
          <w:p w14:paraId="1BB6FD5D" w14:textId="77777777" w:rsidR="007F38F8" w:rsidRPr="002337F0" w:rsidRDefault="007F38F8" w:rsidP="00313475">
            <w:pPr>
              <w:rPr>
                <w:rFonts w:ascii="Helvetica" w:hAnsi="Helvetica"/>
                <w:sz w:val="20"/>
              </w:rPr>
            </w:pPr>
            <w:r w:rsidRPr="002337F0">
              <w:rPr>
                <w:rFonts w:ascii="Helvetica" w:hAnsi="Helvetica"/>
                <w:sz w:val="20"/>
              </w:rPr>
              <w:t>A description for the capture that is displayed in emails to the buyer.</w:t>
            </w:r>
          </w:p>
        </w:tc>
      </w:tr>
      <w:tr w:rsidR="007F38F8" w:rsidRPr="00E7142B" w14:paraId="59328192" w14:textId="77777777" w:rsidTr="00E7142B">
        <w:trPr>
          <w:jc w:val="center"/>
        </w:trPr>
        <w:tc>
          <w:tcPr>
            <w:tcW w:w="3681" w:type="dxa"/>
            <w:shd w:val="clear" w:color="auto" w:fill="DAE6FB"/>
            <w:noWrap/>
          </w:tcPr>
          <w:p w14:paraId="091D98FA" w14:textId="77777777" w:rsidR="007F38F8" w:rsidRPr="00E7142B" w:rsidRDefault="007F38F8" w:rsidP="00313475">
            <w:pPr>
              <w:rPr>
                <w:rFonts w:ascii="Courier New" w:hAnsi="Courier New" w:cs="Courier New"/>
                <w:b/>
                <w:sz w:val="20"/>
              </w:rPr>
            </w:pPr>
            <w:r w:rsidRPr="00E7142B">
              <w:rPr>
                <w:rFonts w:ascii="Courier New" w:hAnsi="Courier New" w:cs="Courier New"/>
                <w:b/>
                <w:sz w:val="20"/>
              </w:rPr>
              <w:t>sellerBillingAgreementID</w:t>
            </w:r>
          </w:p>
        </w:tc>
        <w:tc>
          <w:tcPr>
            <w:tcW w:w="6769" w:type="dxa"/>
            <w:shd w:val="clear" w:color="auto" w:fill="DAE6FB"/>
          </w:tcPr>
          <w:p w14:paraId="4F826A3D" w14:textId="69764BB2" w:rsidR="007F38F8" w:rsidRPr="00E7142B" w:rsidRDefault="007F38F8" w:rsidP="00313475">
            <w:pPr>
              <w:rPr>
                <w:rFonts w:ascii="Helvetica" w:hAnsi="Helvetica"/>
                <w:sz w:val="20"/>
              </w:rPr>
            </w:pPr>
            <w:r w:rsidRPr="00E7142B">
              <w:rPr>
                <w:rFonts w:ascii="Helvetica" w:hAnsi="Helvetica"/>
                <w:sz w:val="20"/>
              </w:rPr>
              <w:t xml:space="preserve">The Merchant specified identifier for this billing agreement. If not </w:t>
            </w:r>
            <w:r w:rsidR="00EA5C25" w:rsidRPr="00E7142B">
              <w:rPr>
                <w:rFonts w:ascii="Helvetica" w:hAnsi="Helvetica"/>
                <w:sz w:val="20"/>
              </w:rPr>
              <w:t>sent,</w:t>
            </w:r>
            <w:r w:rsidRPr="00E7142B">
              <w:rPr>
                <w:rFonts w:ascii="Helvetica" w:hAnsi="Helvetica"/>
                <w:sz w:val="20"/>
              </w:rPr>
              <w:t xml:space="preserve"> then any value in the </w:t>
            </w:r>
            <w:r w:rsidRPr="00E7142B">
              <w:rPr>
                <w:rFonts w:ascii="Courier New" w:hAnsi="Courier New" w:cs="Courier New"/>
                <w:b/>
                <w:bCs/>
                <w:sz w:val="18"/>
                <w:szCs w:val="18"/>
              </w:rPr>
              <w:t>rtPolicyRef</w:t>
            </w:r>
            <w:r w:rsidRPr="00E7142B">
              <w:rPr>
                <w:rFonts w:ascii="Helvetica" w:hAnsi="Helvetica"/>
                <w:sz w:val="20"/>
              </w:rPr>
              <w:t xml:space="preserve"> standard integration field is used.</w:t>
            </w:r>
          </w:p>
        </w:tc>
      </w:tr>
      <w:tr w:rsidR="007F38F8" w:rsidRPr="002337F0" w14:paraId="4D6C4FDC" w14:textId="77777777" w:rsidTr="00313475">
        <w:trPr>
          <w:jc w:val="center"/>
        </w:trPr>
        <w:tc>
          <w:tcPr>
            <w:tcW w:w="3681" w:type="dxa"/>
            <w:shd w:val="clear" w:color="auto" w:fill="DAE6FB"/>
          </w:tcPr>
          <w:p w14:paraId="01A1AEF6"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customInformation</w:t>
            </w:r>
          </w:p>
        </w:tc>
        <w:tc>
          <w:tcPr>
            <w:tcW w:w="6769" w:type="dxa"/>
            <w:shd w:val="clear" w:color="auto" w:fill="DAE6FB"/>
          </w:tcPr>
          <w:p w14:paraId="32C1BC94" w14:textId="77777777" w:rsidR="007F38F8" w:rsidRPr="002337F0" w:rsidRDefault="007F38F8" w:rsidP="00313475">
            <w:pPr>
              <w:rPr>
                <w:rFonts w:ascii="Helvetica" w:hAnsi="Helvetica"/>
                <w:sz w:val="20"/>
              </w:rPr>
            </w:pPr>
            <w:r w:rsidRPr="002337F0">
              <w:rPr>
                <w:rFonts w:ascii="Helvetica" w:hAnsi="Helvetica"/>
                <w:sz w:val="20"/>
              </w:rPr>
              <w:t>Any additional information that you want to include with this order reference</w:t>
            </w:r>
          </w:p>
        </w:tc>
      </w:tr>
      <w:tr w:rsidR="007F38F8" w:rsidRPr="002337F0" w14:paraId="21AC59C6" w14:textId="77777777" w:rsidTr="00313475">
        <w:trPr>
          <w:jc w:val="center"/>
        </w:trPr>
        <w:tc>
          <w:tcPr>
            <w:tcW w:w="3681" w:type="dxa"/>
            <w:shd w:val="clear" w:color="auto" w:fill="DAE6FB"/>
          </w:tcPr>
          <w:p w14:paraId="4F4084F3"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supplementaryData</w:t>
            </w:r>
          </w:p>
        </w:tc>
        <w:tc>
          <w:tcPr>
            <w:tcW w:w="6769" w:type="dxa"/>
            <w:shd w:val="clear" w:color="auto" w:fill="DAE6FB"/>
          </w:tcPr>
          <w:p w14:paraId="79392E26" w14:textId="77777777" w:rsidR="007F38F8" w:rsidRPr="002337F0" w:rsidRDefault="007F38F8" w:rsidP="00313475">
            <w:pPr>
              <w:rPr>
                <w:rFonts w:ascii="Helvetica" w:hAnsi="Helvetica"/>
                <w:sz w:val="20"/>
              </w:rPr>
            </w:pPr>
            <w:r w:rsidRPr="002337F0">
              <w:rPr>
                <w:rFonts w:ascii="Helvetica" w:hAnsi="Helvetica"/>
                <w:sz w:val="20"/>
              </w:rPr>
              <w:t>Supplementary data.</w:t>
            </w:r>
          </w:p>
        </w:tc>
      </w:tr>
      <w:tr w:rsidR="007F38F8" w:rsidRPr="002337F0" w14:paraId="7D15B700" w14:textId="77777777" w:rsidTr="00313475">
        <w:trPr>
          <w:jc w:val="center"/>
        </w:trPr>
        <w:tc>
          <w:tcPr>
            <w:tcW w:w="3681" w:type="dxa"/>
            <w:shd w:val="clear" w:color="auto" w:fill="DAE6FB"/>
          </w:tcPr>
          <w:p w14:paraId="6BFCBF0B"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softDescriptor</w:t>
            </w:r>
          </w:p>
        </w:tc>
        <w:tc>
          <w:tcPr>
            <w:tcW w:w="6769" w:type="dxa"/>
            <w:shd w:val="clear" w:color="auto" w:fill="DAE6FB"/>
          </w:tcPr>
          <w:p w14:paraId="5A39F916" w14:textId="77777777" w:rsidR="007F38F8" w:rsidRPr="002337F0" w:rsidRDefault="007F38F8" w:rsidP="00313475">
            <w:pPr>
              <w:rPr>
                <w:rFonts w:ascii="Helvetica" w:hAnsi="Helvetica"/>
                <w:sz w:val="20"/>
              </w:rPr>
            </w:pPr>
            <w:r w:rsidRPr="002337F0">
              <w:rPr>
                <w:rFonts w:ascii="Helvetica" w:hAnsi="Helvetica"/>
                <w:sz w:val="20"/>
              </w:rPr>
              <w:t>The description to be shown on the buyer's payment statement</w:t>
            </w:r>
          </w:p>
        </w:tc>
      </w:tr>
      <w:tr w:rsidR="007F38F8" w:rsidRPr="002337F0" w14:paraId="1A3A35BF" w14:textId="77777777" w:rsidTr="00313475">
        <w:trPr>
          <w:jc w:val="center"/>
        </w:trPr>
        <w:tc>
          <w:tcPr>
            <w:tcW w:w="3681" w:type="dxa"/>
            <w:shd w:val="clear" w:color="auto" w:fill="DAE6FB"/>
          </w:tcPr>
          <w:p w14:paraId="451A7E6D" w14:textId="77777777" w:rsidR="007F38F8" w:rsidRPr="002337F0" w:rsidRDefault="007F38F8" w:rsidP="00313475">
            <w:pPr>
              <w:rPr>
                <w:rFonts w:ascii="Courier New" w:hAnsi="Courier New" w:cs="Courier New"/>
                <w:b/>
                <w:sz w:val="20"/>
              </w:rPr>
            </w:pPr>
            <w:bookmarkStart w:id="408" w:name="_Hlk5749415"/>
            <w:r w:rsidRPr="002337F0">
              <w:rPr>
                <w:rFonts w:ascii="Courier New" w:hAnsi="Courier New" w:cs="Courier New"/>
                <w:b/>
                <w:sz w:val="20"/>
              </w:rPr>
              <w:t>billingAgreementRequired</w:t>
            </w:r>
          </w:p>
        </w:tc>
        <w:tc>
          <w:tcPr>
            <w:tcW w:w="6769" w:type="dxa"/>
            <w:shd w:val="clear" w:color="auto" w:fill="DAE6FB"/>
          </w:tcPr>
          <w:p w14:paraId="2470E627" w14:textId="06771819" w:rsidR="007F38F8" w:rsidRPr="002337F0" w:rsidRDefault="007F38F8" w:rsidP="00313475">
            <w:pPr>
              <w:rPr>
                <w:rFonts w:ascii="Helvetica" w:hAnsi="Helvetica"/>
                <w:sz w:val="20"/>
              </w:rPr>
            </w:pPr>
            <w:r w:rsidRPr="002337F0">
              <w:rPr>
                <w:rFonts w:ascii="Helvetica" w:hAnsi="Helvetica"/>
                <w:sz w:val="20"/>
              </w:rPr>
              <w:t xml:space="preserve">Can be used to specify that a billing agreement </w:t>
            </w:r>
            <w:r w:rsidR="000D4441">
              <w:rPr>
                <w:rFonts w:ascii="Helvetica" w:hAnsi="Helvetica"/>
                <w:sz w:val="20"/>
              </w:rPr>
              <w:t>must</w:t>
            </w:r>
            <w:r w:rsidRPr="002337F0">
              <w:rPr>
                <w:rFonts w:ascii="Helvetica" w:hAnsi="Helvetica"/>
                <w:sz w:val="20"/>
              </w:rPr>
              <w:t xml:space="preserve"> be started. Alternatively, the </w:t>
            </w:r>
            <w:r w:rsidRPr="00DC6D76">
              <w:rPr>
                <w:rFonts w:ascii="Courier New" w:hAnsi="Courier New" w:cs="Courier New"/>
                <w:b/>
                <w:bCs/>
                <w:sz w:val="18"/>
                <w:szCs w:val="18"/>
              </w:rPr>
              <w:t>rtAgreementType</w:t>
            </w:r>
            <w:r w:rsidRPr="002337F0">
              <w:rPr>
                <w:rFonts w:ascii="Helvetica" w:hAnsi="Helvetica"/>
                <w:sz w:val="20"/>
              </w:rPr>
              <w:t xml:space="preserve"> standard integration field can be used with a value of ‘recurring’ or ‘instalment’.</w:t>
            </w:r>
          </w:p>
        </w:tc>
      </w:tr>
      <w:tr w:rsidR="007F38F8" w:rsidRPr="002337F0" w14:paraId="71211FDC" w14:textId="77777777" w:rsidTr="00313475">
        <w:trPr>
          <w:jc w:val="center"/>
        </w:trPr>
        <w:tc>
          <w:tcPr>
            <w:tcW w:w="3681" w:type="dxa"/>
            <w:shd w:val="clear" w:color="auto" w:fill="DAE6FB"/>
          </w:tcPr>
          <w:p w14:paraId="462C901E"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shippingAddressRequired</w:t>
            </w:r>
          </w:p>
        </w:tc>
        <w:tc>
          <w:tcPr>
            <w:tcW w:w="6769" w:type="dxa"/>
            <w:shd w:val="clear" w:color="auto" w:fill="DAE6FB"/>
          </w:tcPr>
          <w:p w14:paraId="36A19D6D" w14:textId="7CFC56F5" w:rsidR="007F38F8" w:rsidRPr="002337F0" w:rsidRDefault="007F38F8" w:rsidP="00313475">
            <w:pPr>
              <w:rPr>
                <w:rFonts w:ascii="Helvetica" w:hAnsi="Helvetica"/>
                <w:sz w:val="20"/>
              </w:rPr>
            </w:pPr>
            <w:r w:rsidRPr="002337F0">
              <w:rPr>
                <w:rFonts w:ascii="Helvetica" w:hAnsi="Helvetica"/>
                <w:sz w:val="20"/>
              </w:rPr>
              <w:t xml:space="preserve">Indication that the shipping address is </w:t>
            </w:r>
            <w:r w:rsidR="00940086" w:rsidRPr="002337F0">
              <w:rPr>
                <w:rFonts w:ascii="Helvetica" w:hAnsi="Helvetica"/>
                <w:sz w:val="20"/>
              </w:rPr>
              <w:t>required,</w:t>
            </w:r>
            <w:r w:rsidRPr="002337F0">
              <w:rPr>
                <w:rFonts w:ascii="Helvetica" w:hAnsi="Helvetica"/>
                <w:sz w:val="20"/>
              </w:rPr>
              <w:t xml:space="preserve"> and the Address Checkout Widget will be used.</w:t>
            </w:r>
          </w:p>
        </w:tc>
      </w:tr>
      <w:bookmarkEnd w:id="408"/>
    </w:tbl>
    <w:p w14:paraId="1ED01CC8" w14:textId="77777777" w:rsidR="007F38F8" w:rsidRPr="009635AE" w:rsidRDefault="007F38F8" w:rsidP="007F38F8">
      <w:pPr>
        <w:rPr>
          <w:rStyle w:val="NormalParagraphText"/>
          <w:rFonts w:ascii="Arial" w:hAnsi="Arial" w:cs="Arial"/>
        </w:rPr>
        <w:sectPr w:rsidR="007F38F8" w:rsidRPr="009635AE" w:rsidSect="00F648A1">
          <w:endnotePr>
            <w:numFmt w:val="decimal"/>
            <w:numRestart w:val="eachSect"/>
          </w:endnotePr>
          <w:type w:val="continuous"/>
          <w:pgSz w:w="11900" w:h="16840"/>
          <w:pgMar w:top="720" w:right="720" w:bottom="720" w:left="720" w:header="567" w:footer="454" w:gutter="0"/>
          <w:cols w:space="708"/>
          <w:docGrid w:linePitch="326"/>
        </w:sectPr>
      </w:pPr>
    </w:p>
    <w:p w14:paraId="30ECE0D3" w14:textId="36A44787"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For further information on the options refer to the </w:t>
      </w:r>
      <w:r w:rsidR="005C6D3A">
        <w:rPr>
          <w:rStyle w:val="NormalParagraphText"/>
          <w:rFonts w:ascii="Arial" w:hAnsi="Arial" w:cs="Arial"/>
        </w:rPr>
        <w:t>Amazon Pay</w:t>
      </w:r>
      <w:r w:rsidRPr="009635AE">
        <w:rPr>
          <w:rStyle w:val="NormalParagraphText"/>
          <w:rFonts w:ascii="Arial" w:hAnsi="Arial" w:cs="Arial"/>
        </w:rPr>
        <w:t xml:space="preserve"> API Reference Guide: </w:t>
      </w:r>
      <w:hyperlink r:id="rId18" w:history="1">
        <w:r w:rsidRPr="002337F0">
          <w:rPr>
            <w:rStyle w:val="Hyperlink"/>
          </w:rPr>
          <w:t>https://pay.amazon.com/us/developer/documentation/apireference/201751630</w:t>
        </w:r>
      </w:hyperlink>
    </w:p>
    <w:p w14:paraId="0A79D306" w14:textId="77777777" w:rsidR="007F38F8" w:rsidRPr="009635AE" w:rsidRDefault="007F38F8" w:rsidP="007F38F8">
      <w:pPr>
        <w:rPr>
          <w:rStyle w:val="NormalParagraphText"/>
          <w:rFonts w:ascii="Arial" w:hAnsi="Arial" w:cs="Arial"/>
        </w:rPr>
      </w:pPr>
    </w:p>
    <w:p w14:paraId="7EA154E2" w14:textId="6D8B726C"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The options should be passed as either a nested record or serialised record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 The option names are case sensitive.</w:t>
      </w:r>
    </w:p>
    <w:p w14:paraId="0E425BCA" w14:textId="77777777" w:rsidR="007F38F8" w:rsidRPr="002337F0" w:rsidRDefault="007F38F8" w:rsidP="007F38F8">
      <w:pPr>
        <w:pStyle w:val="Heading3"/>
        <w:rPr>
          <w:rFonts w:ascii="Helvetica" w:hAnsi="Helvetica"/>
          <w:color w:val="172271"/>
          <w:sz w:val="32"/>
        </w:rPr>
      </w:pPr>
      <w:r w:rsidRPr="00834705">
        <w:br w:type="page"/>
      </w:r>
      <w:bookmarkStart w:id="409" w:name="_Toc66871746"/>
      <w:r w:rsidRPr="002337F0">
        <w:rPr>
          <w:rFonts w:ascii="Helvetica" w:hAnsi="Helvetica"/>
          <w:color w:val="172271"/>
          <w:sz w:val="32"/>
        </w:rPr>
        <w:lastRenderedPageBreak/>
        <w:t>Response Fields</w:t>
      </w:r>
      <w:bookmarkEnd w:id="409"/>
    </w:p>
    <w:p w14:paraId="22C80743" w14:textId="77777777" w:rsidR="007F38F8" w:rsidRPr="00834705" w:rsidRDefault="007F38F8" w:rsidP="007F38F8">
      <w:pPr>
        <w:pStyle w:val="Heading3"/>
      </w:pPr>
      <w:bookmarkStart w:id="410" w:name="_Toc66871747"/>
      <w:r w:rsidRPr="00834705">
        <w:t>Initial Response (Direct Integration)</w:t>
      </w:r>
      <w:bookmarkEnd w:id="410"/>
    </w:p>
    <w:p w14:paraId="6ECB55A0" w14:textId="4D696EA8" w:rsidR="007F38F8" w:rsidRPr="009635AE" w:rsidRDefault="007F38F8" w:rsidP="007F38F8">
      <w:pPr>
        <w:rPr>
          <w:rStyle w:val="NormalParagraphText"/>
          <w:rFonts w:ascii="Arial" w:hAnsi="Arial" w:cs="Arial"/>
        </w:rPr>
      </w:pPr>
      <w:bookmarkStart w:id="411" w:name="_Hlk29601000"/>
      <w:r w:rsidRPr="009635AE">
        <w:rPr>
          <w:rStyle w:val="NormalParagraphText"/>
          <w:rFonts w:ascii="Arial" w:hAnsi="Arial" w:cs="Arial"/>
        </w:rPr>
        <w:t>These fields will be returned in addition to the request fields from section</w:t>
      </w:r>
      <w:r w:rsidR="00370330" w:rsidRPr="009635AE">
        <w:rPr>
          <w:rStyle w:val="NormalParagraphText"/>
          <w:rFonts w:ascii="Arial" w:hAnsi="Arial" w:cs="Arial"/>
        </w:rPr>
        <w:t xml:space="preserve"> </w:t>
      </w:r>
      <w:hyperlink w:anchor="_Initial_Request_(Hosted" w:history="1">
        <w:r w:rsidR="00370330" w:rsidRPr="00465B05">
          <w:rPr>
            <w:rStyle w:val="Hyperlink"/>
            <w:rFonts w:ascii="Arial" w:hAnsi="Arial" w:cs="Arial"/>
          </w:rPr>
          <w:t>22.5.1</w:t>
        </w:r>
      </w:hyperlink>
      <w:r w:rsidRPr="009635AE">
        <w:rPr>
          <w:rStyle w:val="NormalParagraphText"/>
          <w:rFonts w:ascii="Arial" w:hAnsi="Arial" w:cs="Arial"/>
        </w:rPr>
        <w:t xml:space="preserve">  and the basic response fields in section </w:t>
      </w:r>
      <w:r w:rsidRPr="002337F0">
        <w:rPr>
          <w:rStyle w:val="NormalParagraphText"/>
        </w:rPr>
        <w:fldChar w:fldCharType="begin"/>
      </w:r>
      <w:r w:rsidRPr="002337F0">
        <w:rPr>
          <w:rStyle w:val="NormalParagraphText"/>
        </w:rPr>
        <w:instrText xml:space="preserve"> REF _Ref431664477 \r \h </w:instrText>
      </w:r>
      <w:r w:rsidRPr="002337F0">
        <w:rPr>
          <w:rStyle w:val="NormalParagraphText"/>
        </w:rPr>
      </w:r>
      <w:r w:rsidRPr="002337F0">
        <w:rPr>
          <w:rStyle w:val="NormalParagraphText"/>
        </w:rPr>
        <w:fldChar w:fldCharType="separate"/>
      </w:r>
      <w:r w:rsidR="0089506B">
        <w:rPr>
          <w:rStyle w:val="NormalParagraphText"/>
        </w:rPr>
        <w:t>2.2</w:t>
      </w:r>
      <w:r w:rsidRPr="002337F0">
        <w:rPr>
          <w:rStyle w:val="NormalParagraphText"/>
        </w:rPr>
        <w:fldChar w:fldCharType="end"/>
      </w:r>
      <w:r w:rsidRPr="009635AE">
        <w:rPr>
          <w:rStyle w:val="NormalParagraphText"/>
          <w:rFonts w:ascii="Arial" w:hAnsi="Arial" w:cs="Arial"/>
        </w:rPr>
        <w:t xml:space="preserve"> </w:t>
      </w:r>
      <w:r w:rsidRPr="002337F0">
        <w:rPr>
          <w:rFonts w:ascii="Helvetica" w:hAnsi="Helvetica"/>
        </w:rPr>
        <w:t>minus any card details</w:t>
      </w:r>
      <w:r w:rsidRPr="009635AE">
        <w:rPr>
          <w:rStyle w:val="NormalParagraphText"/>
          <w:rFonts w:ascii="Arial" w:hAnsi="Arial" w:cs="Arial"/>
        </w:rPr>
        <w:t>.</w:t>
      </w:r>
    </w:p>
    <w:bookmarkEnd w:id="411"/>
    <w:p w14:paraId="09A0D57D" w14:textId="77777777" w:rsidR="007F38F8" w:rsidRPr="002337F0" w:rsidRDefault="007F38F8" w:rsidP="007F38F8">
      <w:pPr>
        <w:rPr>
          <w:sz w:val="16"/>
          <w:szCs w:val="16"/>
        </w:rPr>
      </w:pPr>
    </w:p>
    <w:tbl>
      <w:tblPr>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29"/>
        <w:gridCol w:w="36"/>
        <w:gridCol w:w="1768"/>
        <w:gridCol w:w="33"/>
        <w:gridCol w:w="4884"/>
      </w:tblGrid>
      <w:tr w:rsidR="007F38F8" w:rsidRPr="002337F0" w14:paraId="27B0DBB3" w14:textId="77777777" w:rsidTr="00000A30">
        <w:tc>
          <w:tcPr>
            <w:tcW w:w="3690" w:type="dxa"/>
            <w:tcBorders>
              <w:bottom w:val="single" w:sz="4" w:space="0" w:color="172271"/>
            </w:tcBorders>
            <w:shd w:val="clear" w:color="auto" w:fill="172271"/>
          </w:tcPr>
          <w:p w14:paraId="7A2AC159" w14:textId="77777777" w:rsidR="007F38F8" w:rsidRPr="002337F0" w:rsidRDefault="007F38F8" w:rsidP="00313475">
            <w:pPr>
              <w:rPr>
                <w:rFonts w:ascii="Helvetica" w:hAnsi="Helvetica"/>
                <w:b/>
                <w:color w:val="FFFFFF"/>
                <w:sz w:val="20"/>
              </w:rPr>
            </w:pPr>
            <w:bookmarkStart w:id="412" w:name="_Hlk29601725"/>
            <w:r w:rsidRPr="002337F0">
              <w:rPr>
                <w:rFonts w:ascii="Helvetica" w:hAnsi="Helvetica"/>
                <w:b/>
                <w:color w:val="FFFFFF"/>
                <w:sz w:val="20"/>
              </w:rPr>
              <w:t>Field Name</w:t>
            </w:r>
          </w:p>
        </w:tc>
        <w:tc>
          <w:tcPr>
            <w:tcW w:w="1786" w:type="dxa"/>
            <w:gridSpan w:val="2"/>
            <w:tcBorders>
              <w:bottom w:val="single" w:sz="4" w:space="0" w:color="172271"/>
            </w:tcBorders>
            <w:shd w:val="clear" w:color="auto" w:fill="172271"/>
          </w:tcPr>
          <w:p w14:paraId="5548623A" w14:textId="77777777" w:rsidR="007F38F8" w:rsidRPr="002337F0" w:rsidRDefault="007F38F8" w:rsidP="00313475">
            <w:pPr>
              <w:jc w:val="center"/>
              <w:rPr>
                <w:rFonts w:ascii="Helvetica" w:hAnsi="Helvetica"/>
                <w:b/>
                <w:color w:val="FFFFFF"/>
                <w:sz w:val="20"/>
              </w:rPr>
            </w:pPr>
            <w:r w:rsidRPr="002337F0">
              <w:rPr>
                <w:rFonts w:ascii="Helvetica" w:hAnsi="Helvetica"/>
                <w:b/>
                <w:color w:val="FFFFFF"/>
                <w:sz w:val="20"/>
              </w:rPr>
              <w:t>Mandatory?</w:t>
            </w:r>
          </w:p>
        </w:tc>
        <w:tc>
          <w:tcPr>
            <w:tcW w:w="4867" w:type="dxa"/>
            <w:gridSpan w:val="2"/>
            <w:tcBorders>
              <w:bottom w:val="single" w:sz="4" w:space="0" w:color="172271"/>
            </w:tcBorders>
            <w:shd w:val="clear" w:color="auto" w:fill="172271"/>
          </w:tcPr>
          <w:p w14:paraId="54ED1E51"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Description</w:t>
            </w:r>
          </w:p>
        </w:tc>
      </w:tr>
      <w:tr w:rsidR="007F38F8" w:rsidRPr="002337F0" w14:paraId="2EE6C548" w14:textId="77777777" w:rsidTr="00000A30">
        <w:tblPrEx>
          <w:jc w:val="center"/>
        </w:tblPrEx>
        <w:trPr>
          <w:jc w:val="center"/>
        </w:trPr>
        <w:tc>
          <w:tcPr>
            <w:tcW w:w="3726" w:type="dxa"/>
            <w:gridSpan w:val="2"/>
            <w:shd w:val="clear" w:color="auto" w:fill="DAE6FB"/>
          </w:tcPr>
          <w:p w14:paraId="46E92670"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checkoutRef</w:t>
            </w:r>
          </w:p>
        </w:tc>
        <w:tc>
          <w:tcPr>
            <w:tcW w:w="1783" w:type="dxa"/>
            <w:gridSpan w:val="2"/>
            <w:shd w:val="clear" w:color="auto" w:fill="DAE6FB"/>
          </w:tcPr>
          <w:p w14:paraId="79746A4E" w14:textId="77777777" w:rsidR="007F38F8" w:rsidRPr="002337F0" w:rsidRDefault="007F38F8" w:rsidP="00313475">
            <w:pPr>
              <w:jc w:val="center"/>
              <w:rPr>
                <w:rFonts w:ascii="Helvetica" w:hAnsi="Helvetica"/>
                <w:sz w:val="20"/>
              </w:rPr>
            </w:pPr>
            <w:r w:rsidRPr="002337F0">
              <w:rPr>
                <w:rFonts w:ascii="Helvetica" w:hAnsi="Helvetica"/>
                <w:sz w:val="20"/>
              </w:rPr>
              <w:t>Yes</w:t>
            </w:r>
          </w:p>
          <w:p w14:paraId="021F2774" w14:textId="77777777" w:rsidR="007F38F8" w:rsidRPr="002337F0" w:rsidRDefault="007F38F8" w:rsidP="00313475">
            <w:pPr>
              <w:jc w:val="center"/>
              <w:rPr>
                <w:rFonts w:ascii="Helvetica" w:hAnsi="Helvetica"/>
                <w:sz w:val="20"/>
              </w:rPr>
            </w:pPr>
          </w:p>
        </w:tc>
        <w:tc>
          <w:tcPr>
            <w:tcW w:w="4834" w:type="dxa"/>
            <w:shd w:val="clear" w:color="auto" w:fill="DAE6FB"/>
          </w:tcPr>
          <w:p w14:paraId="00393D06" w14:textId="041C5A9C" w:rsidR="007F38F8" w:rsidRPr="002337F0" w:rsidRDefault="007F38F8" w:rsidP="00313475">
            <w:pPr>
              <w:rPr>
                <w:rFonts w:ascii="Helvetica" w:hAnsi="Helvetica"/>
                <w:sz w:val="20"/>
              </w:rPr>
            </w:pPr>
            <w:r w:rsidRPr="002337F0">
              <w:rPr>
                <w:rFonts w:ascii="Helvetica" w:hAnsi="Helvetica"/>
                <w:sz w:val="20"/>
              </w:rPr>
              <w:t xml:space="preserve">Unique reference required to continue this transaction when the </w:t>
            </w:r>
            <w:r w:rsidR="005C6D3A">
              <w:rPr>
                <w:rFonts w:ascii="Helvetica" w:hAnsi="Helvetica"/>
                <w:sz w:val="20"/>
              </w:rPr>
              <w:t>Amazon Pay</w:t>
            </w:r>
            <w:r w:rsidRPr="002337F0">
              <w:rPr>
                <w:rFonts w:ascii="Helvetica" w:hAnsi="Helvetica"/>
                <w:sz w:val="20"/>
              </w:rPr>
              <w:t xml:space="preserve"> Checkout has completed.</w:t>
            </w:r>
          </w:p>
        </w:tc>
      </w:tr>
      <w:bookmarkEnd w:id="412"/>
      <w:tr w:rsidR="007F38F8" w:rsidRPr="002337F0" w14:paraId="0208E7BB" w14:textId="77777777" w:rsidTr="00000A30">
        <w:tblPrEx>
          <w:jc w:val="center"/>
        </w:tblPrEx>
        <w:trPr>
          <w:jc w:val="center"/>
        </w:trPr>
        <w:tc>
          <w:tcPr>
            <w:tcW w:w="3726" w:type="dxa"/>
            <w:gridSpan w:val="2"/>
            <w:shd w:val="clear" w:color="auto" w:fill="DAE6FB"/>
          </w:tcPr>
          <w:p w14:paraId="662B2B2C"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checkoutName</w:t>
            </w:r>
          </w:p>
        </w:tc>
        <w:tc>
          <w:tcPr>
            <w:tcW w:w="1783" w:type="dxa"/>
            <w:gridSpan w:val="2"/>
            <w:shd w:val="clear" w:color="auto" w:fill="DAE6FB"/>
          </w:tcPr>
          <w:p w14:paraId="212426A1" w14:textId="77777777" w:rsidR="007F38F8" w:rsidRPr="002337F0" w:rsidRDefault="007F38F8" w:rsidP="00313475">
            <w:pPr>
              <w:jc w:val="center"/>
              <w:rPr>
                <w:rFonts w:ascii="Helvetica" w:hAnsi="Helvetica"/>
                <w:sz w:val="20"/>
              </w:rPr>
            </w:pPr>
            <w:r w:rsidRPr="002337F0">
              <w:rPr>
                <w:rFonts w:ascii="Helvetica" w:hAnsi="Helvetica"/>
                <w:sz w:val="20"/>
              </w:rPr>
              <w:t>Yes</w:t>
            </w:r>
          </w:p>
        </w:tc>
        <w:tc>
          <w:tcPr>
            <w:tcW w:w="4834" w:type="dxa"/>
            <w:shd w:val="clear" w:color="auto" w:fill="DAE6FB"/>
          </w:tcPr>
          <w:p w14:paraId="02EABAB2" w14:textId="71A0B20B" w:rsidR="007F38F8" w:rsidRPr="002337F0" w:rsidRDefault="007F38F8" w:rsidP="00313475">
            <w:pPr>
              <w:rPr>
                <w:rFonts w:ascii="Helvetica" w:hAnsi="Helvetica"/>
                <w:sz w:val="20"/>
              </w:rPr>
            </w:pPr>
            <w:r w:rsidRPr="002337F0">
              <w:rPr>
                <w:rFonts w:ascii="Helvetica" w:hAnsi="Helvetica"/>
                <w:sz w:val="20"/>
              </w:rPr>
              <w:t xml:space="preserve">Unique name of the </w:t>
            </w:r>
            <w:r>
              <w:rPr>
                <w:rFonts w:ascii="Helvetica" w:hAnsi="Helvetica"/>
                <w:sz w:val="20"/>
              </w:rPr>
              <w:t>Checkout</w:t>
            </w:r>
            <w:r w:rsidRPr="002337F0">
              <w:rPr>
                <w:rFonts w:ascii="Helvetica" w:hAnsi="Helvetica"/>
                <w:sz w:val="20"/>
              </w:rPr>
              <w:t xml:space="preserve">. For </w:t>
            </w:r>
            <w:r w:rsidR="005C6D3A">
              <w:rPr>
                <w:rFonts w:ascii="Helvetica" w:hAnsi="Helvetica"/>
                <w:sz w:val="20"/>
              </w:rPr>
              <w:t>Amazon Pay</w:t>
            </w:r>
            <w:r w:rsidRPr="002337F0">
              <w:rPr>
                <w:rFonts w:ascii="Helvetica" w:hAnsi="Helvetica"/>
                <w:sz w:val="20"/>
              </w:rPr>
              <w:t xml:space="preserve"> this is the value </w:t>
            </w:r>
            <w:r w:rsidR="005C6D3A">
              <w:rPr>
                <w:rFonts w:ascii="Helvetica" w:hAnsi="Helvetica"/>
                <w:b/>
                <w:sz w:val="20"/>
              </w:rPr>
              <w:t>Amazon Pay</w:t>
            </w:r>
            <w:r w:rsidRPr="002337F0">
              <w:rPr>
                <w:rFonts w:ascii="Helvetica" w:hAnsi="Helvetica"/>
                <w:sz w:val="20"/>
              </w:rPr>
              <w:t>.</w:t>
            </w:r>
          </w:p>
        </w:tc>
      </w:tr>
      <w:tr w:rsidR="007F38F8" w:rsidRPr="002337F0" w14:paraId="37C595A3" w14:textId="77777777" w:rsidTr="00000A30">
        <w:tblPrEx>
          <w:jc w:val="center"/>
        </w:tblPrEx>
        <w:trPr>
          <w:jc w:val="center"/>
        </w:trPr>
        <w:tc>
          <w:tcPr>
            <w:tcW w:w="3726" w:type="dxa"/>
            <w:gridSpan w:val="2"/>
            <w:shd w:val="clear" w:color="auto" w:fill="DAE6FB"/>
          </w:tcPr>
          <w:p w14:paraId="2AAE92BB"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checkoutURL</w:t>
            </w:r>
          </w:p>
        </w:tc>
        <w:tc>
          <w:tcPr>
            <w:tcW w:w="1783" w:type="dxa"/>
            <w:gridSpan w:val="2"/>
            <w:shd w:val="clear" w:color="auto" w:fill="DAE6FB"/>
          </w:tcPr>
          <w:p w14:paraId="063FD757" w14:textId="77777777" w:rsidR="007F38F8" w:rsidRPr="002337F0" w:rsidRDefault="007F38F8" w:rsidP="00313475">
            <w:pPr>
              <w:jc w:val="center"/>
              <w:rPr>
                <w:rFonts w:ascii="Helvetica" w:hAnsi="Helvetica"/>
                <w:sz w:val="20"/>
              </w:rPr>
            </w:pPr>
            <w:r w:rsidRPr="002337F0">
              <w:rPr>
                <w:rFonts w:ascii="Helvetica" w:hAnsi="Helvetica"/>
                <w:sz w:val="20"/>
              </w:rPr>
              <w:t>Yes</w:t>
            </w:r>
          </w:p>
        </w:tc>
        <w:tc>
          <w:tcPr>
            <w:tcW w:w="4834" w:type="dxa"/>
            <w:shd w:val="clear" w:color="auto" w:fill="DAE6FB"/>
          </w:tcPr>
          <w:p w14:paraId="5A34D469" w14:textId="45753CB4" w:rsidR="007F38F8" w:rsidRPr="002337F0" w:rsidRDefault="007F38F8" w:rsidP="00313475">
            <w:pPr>
              <w:rPr>
                <w:rFonts w:ascii="Helvetica" w:hAnsi="Helvetica"/>
                <w:sz w:val="20"/>
              </w:rPr>
            </w:pPr>
            <w:r w:rsidRPr="002337F0">
              <w:rPr>
                <w:rFonts w:ascii="Helvetica" w:hAnsi="Helvetica"/>
                <w:sz w:val="20"/>
              </w:rPr>
              <w:t xml:space="preserve">URL required to load the </w:t>
            </w:r>
            <w:r w:rsidR="005C6D3A">
              <w:rPr>
                <w:rFonts w:ascii="Helvetica" w:hAnsi="Helvetica"/>
                <w:sz w:val="20"/>
              </w:rPr>
              <w:t>Amazon Pay</w:t>
            </w:r>
            <w:r w:rsidRPr="002337F0">
              <w:rPr>
                <w:rFonts w:ascii="Helvetica" w:hAnsi="Helvetica"/>
                <w:sz w:val="20"/>
              </w:rPr>
              <w:t xml:space="preserve"> JavaScript Widgets.</w:t>
            </w:r>
          </w:p>
        </w:tc>
      </w:tr>
      <w:tr w:rsidR="007F38F8" w:rsidRPr="002337F0" w14:paraId="540FD126" w14:textId="77777777" w:rsidTr="00000A30">
        <w:tblPrEx>
          <w:jc w:val="center"/>
        </w:tblPrEx>
        <w:trPr>
          <w:jc w:val="center"/>
        </w:trPr>
        <w:tc>
          <w:tcPr>
            <w:tcW w:w="3726" w:type="dxa"/>
            <w:gridSpan w:val="2"/>
            <w:shd w:val="clear" w:color="auto" w:fill="DAE6FB"/>
          </w:tcPr>
          <w:p w14:paraId="320A71B9"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checkoutRequest</w:t>
            </w:r>
          </w:p>
        </w:tc>
        <w:tc>
          <w:tcPr>
            <w:tcW w:w="1783" w:type="dxa"/>
            <w:gridSpan w:val="2"/>
            <w:shd w:val="clear" w:color="auto" w:fill="DAE6FB"/>
          </w:tcPr>
          <w:p w14:paraId="55B98213"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834" w:type="dxa"/>
            <w:shd w:val="clear" w:color="auto" w:fill="DAE6FB"/>
          </w:tcPr>
          <w:p w14:paraId="48BFF1C3" w14:textId="3D7C3D7E" w:rsidR="007F38F8" w:rsidRPr="002337F0" w:rsidRDefault="007F38F8" w:rsidP="00313475">
            <w:pPr>
              <w:rPr>
                <w:rFonts w:ascii="Helvetica" w:hAnsi="Helvetica"/>
                <w:sz w:val="20"/>
              </w:rPr>
            </w:pPr>
            <w:r w:rsidRPr="002337F0">
              <w:rPr>
                <w:rFonts w:ascii="Helvetica" w:hAnsi="Helvetica"/>
                <w:sz w:val="20"/>
              </w:rPr>
              <w:t xml:space="preserve">Information required for the </w:t>
            </w:r>
            <w:r w:rsidR="005C6D3A">
              <w:rPr>
                <w:rFonts w:ascii="Helvetica" w:hAnsi="Helvetica"/>
                <w:sz w:val="20"/>
              </w:rPr>
              <w:t>Amazon Pay</w:t>
            </w:r>
            <w:r w:rsidRPr="002337F0">
              <w:rPr>
                <w:rFonts w:ascii="Helvetica" w:hAnsi="Helvetica"/>
                <w:sz w:val="20"/>
              </w:rPr>
              <w:t xml:space="preserve"> Widgets such as:</w:t>
            </w:r>
          </w:p>
          <w:p w14:paraId="06AA9E09" w14:textId="2D24D6AB" w:rsidR="007F38F8" w:rsidRPr="002337F0" w:rsidRDefault="007F38F8" w:rsidP="00C862AA">
            <w:pPr>
              <w:pStyle w:val="ListParagraph"/>
              <w:numPr>
                <w:ilvl w:val="0"/>
                <w:numId w:val="18"/>
              </w:numPr>
              <w:ind w:left="201" w:hanging="201"/>
              <w:rPr>
                <w:rFonts w:ascii="Helvetica" w:hAnsi="Helvetica"/>
                <w:sz w:val="20"/>
              </w:rPr>
            </w:pPr>
            <w:r w:rsidRPr="002337F0">
              <w:rPr>
                <w:rFonts w:ascii="Courier New" w:hAnsi="Courier New" w:cs="Courier New"/>
                <w:b/>
                <w:sz w:val="20"/>
              </w:rPr>
              <w:t>merchantID</w:t>
            </w:r>
            <w:r w:rsidRPr="002337F0">
              <w:rPr>
                <w:rFonts w:ascii="Helvetica" w:hAnsi="Helvetica"/>
                <w:sz w:val="20"/>
              </w:rPr>
              <w:t xml:space="preserve"> – </w:t>
            </w:r>
            <w:r w:rsidR="005C6D3A">
              <w:rPr>
                <w:rFonts w:ascii="Helvetica" w:hAnsi="Helvetica"/>
                <w:sz w:val="20"/>
              </w:rPr>
              <w:t>Amazon Pay</w:t>
            </w:r>
            <w:r w:rsidRPr="002337F0">
              <w:rPr>
                <w:rFonts w:ascii="Helvetica" w:hAnsi="Helvetica"/>
                <w:sz w:val="20"/>
              </w:rPr>
              <w:t xml:space="preserve"> merchant </w:t>
            </w:r>
            <w:r w:rsidR="00EA5C25">
              <w:rPr>
                <w:rFonts w:ascii="Helvetica" w:hAnsi="Helvetica"/>
                <w:sz w:val="20"/>
              </w:rPr>
              <w:t>ID</w:t>
            </w:r>
          </w:p>
          <w:p w14:paraId="5A7D6ABA" w14:textId="77CA3B0D" w:rsidR="007F38F8" w:rsidRPr="002337F0" w:rsidRDefault="007F38F8" w:rsidP="00C862AA">
            <w:pPr>
              <w:pStyle w:val="ListParagraph"/>
              <w:numPr>
                <w:ilvl w:val="0"/>
                <w:numId w:val="18"/>
              </w:numPr>
              <w:ind w:left="201" w:hanging="201"/>
              <w:rPr>
                <w:rFonts w:ascii="Helvetica" w:hAnsi="Helvetica"/>
                <w:sz w:val="20"/>
              </w:rPr>
            </w:pPr>
            <w:r w:rsidRPr="002337F0">
              <w:rPr>
                <w:rFonts w:ascii="Courier New" w:hAnsi="Courier New" w:cs="Courier New"/>
                <w:b/>
                <w:sz w:val="20"/>
              </w:rPr>
              <w:t>clientID</w:t>
            </w:r>
            <w:r w:rsidRPr="002337F0">
              <w:rPr>
                <w:rFonts w:ascii="Helvetica" w:hAnsi="Helvetica"/>
                <w:sz w:val="20"/>
              </w:rPr>
              <w:t xml:space="preserve"> – </w:t>
            </w:r>
            <w:r w:rsidR="005C6D3A">
              <w:rPr>
                <w:rFonts w:ascii="Helvetica" w:hAnsi="Helvetica"/>
                <w:sz w:val="20"/>
              </w:rPr>
              <w:t>Amazon Pay</w:t>
            </w:r>
            <w:r w:rsidRPr="002337F0">
              <w:rPr>
                <w:rFonts w:ascii="Helvetica" w:hAnsi="Helvetica"/>
                <w:sz w:val="20"/>
              </w:rPr>
              <w:t xml:space="preserve"> client </w:t>
            </w:r>
            <w:r w:rsidR="00EA5C25">
              <w:rPr>
                <w:rFonts w:ascii="Helvetica" w:hAnsi="Helvetica"/>
                <w:sz w:val="20"/>
              </w:rPr>
              <w:t>ID</w:t>
            </w:r>
          </w:p>
          <w:p w14:paraId="187448E6" w14:textId="062CA681" w:rsidR="007F38F8" w:rsidRPr="002337F0" w:rsidRDefault="007F38F8" w:rsidP="00C862AA">
            <w:pPr>
              <w:pStyle w:val="ListParagraph"/>
              <w:numPr>
                <w:ilvl w:val="0"/>
                <w:numId w:val="18"/>
              </w:numPr>
              <w:ind w:left="201" w:hanging="201"/>
              <w:rPr>
                <w:rFonts w:ascii="Helvetica" w:hAnsi="Helvetica"/>
                <w:sz w:val="20"/>
              </w:rPr>
            </w:pPr>
            <w:r w:rsidRPr="002337F0">
              <w:rPr>
                <w:rFonts w:ascii="Courier New" w:hAnsi="Courier New" w:cs="Courier New"/>
                <w:b/>
                <w:sz w:val="20"/>
              </w:rPr>
              <w:t>sandbox</w:t>
            </w:r>
            <w:r w:rsidRPr="002337F0">
              <w:rPr>
                <w:rFonts w:ascii="Helvetica" w:hAnsi="Helvetica"/>
                <w:sz w:val="20"/>
              </w:rPr>
              <w:t xml:space="preserve"> – true if </w:t>
            </w:r>
            <w:r w:rsidR="005C6D3A">
              <w:rPr>
                <w:rFonts w:ascii="Helvetica" w:hAnsi="Helvetica"/>
                <w:sz w:val="20"/>
              </w:rPr>
              <w:t>Amazon Pay</w:t>
            </w:r>
            <w:r w:rsidRPr="002337F0">
              <w:rPr>
                <w:rFonts w:ascii="Helvetica" w:hAnsi="Helvetica"/>
                <w:sz w:val="20"/>
              </w:rPr>
              <w:t xml:space="preserve"> sandbox</w:t>
            </w:r>
          </w:p>
          <w:p w14:paraId="401D658A" w14:textId="6366184C" w:rsidR="007F38F8" w:rsidRPr="002337F0" w:rsidRDefault="007F38F8" w:rsidP="00C862AA">
            <w:pPr>
              <w:pStyle w:val="ListParagraph"/>
              <w:numPr>
                <w:ilvl w:val="0"/>
                <w:numId w:val="18"/>
              </w:numPr>
              <w:ind w:left="201" w:hanging="201"/>
              <w:rPr>
                <w:rFonts w:ascii="Helvetica" w:hAnsi="Helvetica"/>
                <w:sz w:val="20"/>
              </w:rPr>
            </w:pPr>
            <w:r w:rsidRPr="002337F0">
              <w:rPr>
                <w:rFonts w:ascii="Courier New" w:hAnsi="Courier New" w:cs="Courier New"/>
                <w:b/>
                <w:sz w:val="20"/>
              </w:rPr>
              <w:t>region</w:t>
            </w:r>
            <w:r w:rsidRPr="002337F0">
              <w:rPr>
                <w:rFonts w:ascii="Helvetica" w:hAnsi="Helvetica"/>
                <w:sz w:val="20"/>
              </w:rPr>
              <w:t xml:space="preserve"> – </w:t>
            </w:r>
            <w:r w:rsidR="005C6D3A">
              <w:rPr>
                <w:rFonts w:ascii="Helvetica" w:hAnsi="Helvetica"/>
                <w:sz w:val="20"/>
              </w:rPr>
              <w:t>Amazon Pay</w:t>
            </w:r>
            <w:r w:rsidRPr="002337F0">
              <w:rPr>
                <w:rFonts w:ascii="Helvetica" w:hAnsi="Helvetica"/>
                <w:sz w:val="20"/>
              </w:rPr>
              <w:t xml:space="preserve"> API region code</w:t>
            </w:r>
          </w:p>
          <w:p w14:paraId="42CD2BA2" w14:textId="77777777" w:rsidR="007F38F8" w:rsidRPr="002337F0" w:rsidRDefault="007F38F8" w:rsidP="00C862AA">
            <w:pPr>
              <w:pStyle w:val="ListParagraph"/>
              <w:numPr>
                <w:ilvl w:val="0"/>
                <w:numId w:val="18"/>
              </w:numPr>
              <w:ind w:left="201" w:hanging="201"/>
              <w:rPr>
                <w:rFonts w:ascii="Helvetica" w:hAnsi="Helvetica"/>
                <w:sz w:val="20"/>
              </w:rPr>
            </w:pPr>
            <w:r w:rsidRPr="002337F0">
              <w:rPr>
                <w:rFonts w:ascii="Courier New" w:hAnsi="Courier New" w:cs="Courier New"/>
                <w:b/>
                <w:sz w:val="20"/>
              </w:rPr>
              <w:t>scope</w:t>
            </w:r>
            <w:r w:rsidRPr="002337F0">
              <w:rPr>
                <w:rFonts w:ascii="Helvetica" w:hAnsi="Helvetica"/>
                <w:sz w:val="20"/>
              </w:rPr>
              <w:t xml:space="preserve"> – Login Widget scope parameter</w:t>
            </w:r>
          </w:p>
        </w:tc>
      </w:tr>
      <w:tr w:rsidR="007F38F8" w:rsidRPr="002337F0" w14:paraId="0659C9EC" w14:textId="77777777" w:rsidTr="00000A30">
        <w:tblPrEx>
          <w:jc w:val="center"/>
        </w:tblPrEx>
        <w:trPr>
          <w:jc w:val="center"/>
        </w:trPr>
        <w:tc>
          <w:tcPr>
            <w:tcW w:w="3726" w:type="dxa"/>
            <w:gridSpan w:val="2"/>
            <w:shd w:val="clear" w:color="auto" w:fill="DAE6FB"/>
          </w:tcPr>
          <w:p w14:paraId="7DD77CD6"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checkoutOptions</w:t>
            </w:r>
          </w:p>
        </w:tc>
        <w:tc>
          <w:tcPr>
            <w:tcW w:w="1783" w:type="dxa"/>
            <w:gridSpan w:val="2"/>
            <w:shd w:val="clear" w:color="auto" w:fill="DAE6FB"/>
          </w:tcPr>
          <w:p w14:paraId="4EDD1C5F"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834" w:type="dxa"/>
            <w:shd w:val="clear" w:color="auto" w:fill="DAE6FB"/>
          </w:tcPr>
          <w:p w14:paraId="13964174" w14:textId="77777777" w:rsidR="007F38F8" w:rsidRPr="002337F0" w:rsidRDefault="007F38F8" w:rsidP="00313475">
            <w:pPr>
              <w:rPr>
                <w:rFonts w:ascii="Helvetica" w:hAnsi="Helvetica"/>
                <w:sz w:val="20"/>
              </w:rPr>
            </w:pPr>
            <w:r w:rsidRPr="002337F0">
              <w:rPr>
                <w:rFonts w:ascii="Helvetica" w:hAnsi="Helvetica"/>
                <w:sz w:val="20"/>
              </w:rPr>
              <w:t xml:space="preserve">Any </w:t>
            </w:r>
            <w:r>
              <w:rPr>
                <w:rFonts w:ascii="Helvetica" w:hAnsi="Helvetica"/>
                <w:sz w:val="20"/>
              </w:rPr>
              <w:t>Checkout</w:t>
            </w:r>
            <w:r w:rsidRPr="002337F0">
              <w:rPr>
                <w:rFonts w:ascii="Helvetica" w:hAnsi="Helvetica"/>
                <w:sz w:val="20"/>
              </w:rPr>
              <w:t xml:space="preserve"> options passed in the request.</w:t>
            </w:r>
          </w:p>
        </w:tc>
      </w:tr>
      <w:tr w:rsidR="007F38F8" w:rsidRPr="002337F0" w14:paraId="66925772" w14:textId="77777777" w:rsidTr="00000A30">
        <w:tblPrEx>
          <w:jc w:val="center"/>
        </w:tblPrEx>
        <w:trPr>
          <w:jc w:val="center"/>
        </w:trPr>
        <w:tc>
          <w:tcPr>
            <w:tcW w:w="3726" w:type="dxa"/>
            <w:gridSpan w:val="2"/>
            <w:shd w:val="clear" w:color="auto" w:fill="DAE6FB"/>
          </w:tcPr>
          <w:p w14:paraId="3DA420DA"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acquirerResponseDetails</w:t>
            </w:r>
          </w:p>
        </w:tc>
        <w:tc>
          <w:tcPr>
            <w:tcW w:w="1783" w:type="dxa"/>
            <w:gridSpan w:val="2"/>
            <w:shd w:val="clear" w:color="auto" w:fill="DAE6FB"/>
          </w:tcPr>
          <w:p w14:paraId="5C8D14EC" w14:textId="77777777" w:rsidR="007F38F8" w:rsidRPr="002337F0" w:rsidRDefault="007F38F8" w:rsidP="00313475">
            <w:pPr>
              <w:jc w:val="center"/>
              <w:rPr>
                <w:rFonts w:ascii="Helvetica" w:hAnsi="Helvetica"/>
                <w:sz w:val="20"/>
              </w:rPr>
            </w:pPr>
            <w:r w:rsidRPr="002337F0">
              <w:rPr>
                <w:rFonts w:ascii="Helvetica" w:hAnsi="Helvetica"/>
                <w:sz w:val="20"/>
              </w:rPr>
              <w:t>Yes</w:t>
            </w:r>
          </w:p>
        </w:tc>
        <w:tc>
          <w:tcPr>
            <w:tcW w:w="4834" w:type="dxa"/>
            <w:shd w:val="clear" w:color="auto" w:fill="DAE6FB"/>
          </w:tcPr>
          <w:p w14:paraId="2B6897BF" w14:textId="624AA6E0" w:rsidR="007F38F8" w:rsidRPr="002337F0" w:rsidRDefault="007F38F8" w:rsidP="00313475">
            <w:pPr>
              <w:rPr>
                <w:rFonts w:ascii="Helvetica" w:hAnsi="Helvetica"/>
                <w:sz w:val="20"/>
              </w:rPr>
            </w:pPr>
            <w:r w:rsidRPr="002337F0">
              <w:rPr>
                <w:rFonts w:ascii="Helvetica" w:hAnsi="Helvetica"/>
                <w:sz w:val="20"/>
              </w:rPr>
              <w:t xml:space="preserve">Details about the </w:t>
            </w:r>
            <w:r w:rsidR="005C6D3A">
              <w:rPr>
                <w:rFonts w:ascii="Helvetica" w:hAnsi="Helvetica"/>
                <w:sz w:val="20"/>
              </w:rPr>
              <w:t>Amazon Pay</w:t>
            </w:r>
            <w:r w:rsidRPr="002337F0">
              <w:rPr>
                <w:rFonts w:ascii="Helvetica" w:hAnsi="Helvetica"/>
                <w:sz w:val="20"/>
              </w:rPr>
              <w:t xml:space="preserve"> response containing any error messages and codes. This can be used </w:t>
            </w:r>
            <w:r w:rsidR="000D4441">
              <w:rPr>
                <w:rFonts w:ascii="Helvetica" w:hAnsi="Helvetica"/>
                <w:sz w:val="20"/>
              </w:rPr>
              <w:t xml:space="preserve">together </w:t>
            </w:r>
            <w:r w:rsidRPr="002337F0">
              <w:rPr>
                <w:rFonts w:ascii="Helvetica" w:hAnsi="Helvetica"/>
                <w:sz w:val="20"/>
              </w:rPr>
              <w:t xml:space="preserve">with the normal </w:t>
            </w:r>
            <w:r w:rsidRPr="000D4441">
              <w:rPr>
                <w:rFonts w:ascii="Courier New" w:hAnsi="Courier New" w:cs="Courier New"/>
                <w:b/>
                <w:bCs/>
                <w:sz w:val="18"/>
                <w:szCs w:val="18"/>
              </w:rPr>
              <w:t>responseCode</w:t>
            </w:r>
            <w:r w:rsidR="000D4441">
              <w:rPr>
                <w:rFonts w:ascii="Helvetica" w:hAnsi="Helvetica" w:cs="Helvetica"/>
                <w:sz w:val="18"/>
                <w:szCs w:val="18"/>
              </w:rPr>
              <w:t xml:space="preserve"> and </w:t>
            </w:r>
            <w:r w:rsidRPr="000D4441">
              <w:rPr>
                <w:rFonts w:ascii="Courier New" w:hAnsi="Courier New" w:cs="Courier New"/>
                <w:b/>
                <w:bCs/>
                <w:sz w:val="18"/>
                <w:szCs w:val="18"/>
              </w:rPr>
              <w:t>responseMessage</w:t>
            </w:r>
            <w:r w:rsidRPr="002337F0">
              <w:rPr>
                <w:rFonts w:ascii="Helvetica" w:hAnsi="Helvetica"/>
                <w:sz w:val="20"/>
              </w:rPr>
              <w:t xml:space="preserve"> response fields to further determine the reason for any failure.</w:t>
            </w:r>
          </w:p>
        </w:tc>
      </w:tr>
    </w:tbl>
    <w:p w14:paraId="1731A12F" w14:textId="77777777" w:rsidR="007F38F8" w:rsidRPr="002337F0" w:rsidRDefault="007F38F8" w:rsidP="007F38F8">
      <w:pPr>
        <w:rPr>
          <w:rFonts w:ascii="Courier New" w:hAnsi="Courier New" w:cs="Courier New"/>
          <w:b/>
          <w:sz w:val="20"/>
        </w:rPr>
        <w:sectPr w:rsidR="007F38F8" w:rsidRPr="002337F0" w:rsidSect="00F648A1">
          <w:endnotePr>
            <w:numFmt w:val="decimal"/>
            <w:numRestart w:val="eachSect"/>
          </w:endnotePr>
          <w:type w:val="continuous"/>
          <w:pgSz w:w="11900" w:h="16840"/>
          <w:pgMar w:top="720" w:right="720" w:bottom="720" w:left="720" w:header="708" w:footer="708" w:gutter="0"/>
          <w:cols w:space="708"/>
        </w:sectPr>
      </w:pPr>
    </w:p>
    <w:p w14:paraId="660149B6" w14:textId="77777777" w:rsidR="007F38F8" w:rsidRPr="009635AE" w:rsidRDefault="007F38F8" w:rsidP="007F38F8">
      <w:pPr>
        <w:rPr>
          <w:rStyle w:val="NormalParagraphText"/>
          <w:rFonts w:ascii="Arial" w:hAnsi="Arial" w:cs="Arial"/>
        </w:rPr>
      </w:pPr>
    </w:p>
    <w:p w14:paraId="5A75A973" w14:textId="77777777" w:rsidR="007F38F8" w:rsidRPr="009635AE" w:rsidRDefault="007F38F8" w:rsidP="007F38F8">
      <w:pPr>
        <w:rPr>
          <w:rStyle w:val="NormalParagraphText"/>
          <w:rFonts w:ascii="Arial" w:hAnsi="Arial" w:cs="Arial"/>
        </w:rPr>
        <w:sectPr w:rsidR="007F38F8" w:rsidRPr="009635AE" w:rsidSect="00F648A1">
          <w:endnotePr>
            <w:numFmt w:val="decimal"/>
            <w:numRestart w:val="eachSect"/>
          </w:endnotePr>
          <w:type w:val="continuous"/>
          <w:pgSz w:w="11900" w:h="16840"/>
          <w:pgMar w:top="720" w:right="720" w:bottom="720" w:left="720" w:header="708" w:footer="708" w:gutter="0"/>
          <w:cols w:space="708"/>
        </w:sectPr>
      </w:pPr>
    </w:p>
    <w:p w14:paraId="6EF294EA" w14:textId="77777777" w:rsidR="007F38F8" w:rsidRPr="00834705" w:rsidRDefault="007F38F8" w:rsidP="007F38F8">
      <w:pPr>
        <w:pStyle w:val="Heading3"/>
        <w:pageBreakBefore/>
      </w:pPr>
      <w:bookmarkStart w:id="413" w:name="_Toc66871748"/>
      <w:r w:rsidRPr="00834705">
        <w:lastRenderedPageBreak/>
        <w:t>Continuation Response (Direct Integration)</w:t>
      </w:r>
      <w:bookmarkEnd w:id="413"/>
    </w:p>
    <w:p w14:paraId="6B47C3AD" w14:textId="1DD094B5" w:rsidR="007F38F8" w:rsidRPr="009635AE" w:rsidRDefault="007F38F8" w:rsidP="007F38F8">
      <w:pPr>
        <w:rPr>
          <w:rStyle w:val="NormalParagraphText"/>
          <w:rFonts w:ascii="Arial" w:hAnsi="Arial" w:cs="Arial"/>
        </w:rPr>
      </w:pPr>
      <w:r w:rsidRPr="009635AE">
        <w:rPr>
          <w:rStyle w:val="NormalParagraphText"/>
          <w:rFonts w:ascii="Arial" w:hAnsi="Arial" w:cs="Arial"/>
        </w:rPr>
        <w:t>These fields will be returned in addition to the request fields from section</w:t>
      </w:r>
      <w:r w:rsidR="00EA5C25" w:rsidRPr="009635AE">
        <w:rPr>
          <w:rStyle w:val="NormalParagraphText"/>
          <w:rFonts w:ascii="Arial" w:hAnsi="Arial" w:cs="Arial"/>
        </w:rPr>
        <w:t xml:space="preserve"> </w:t>
      </w:r>
      <w:hyperlink w:anchor="_Continuation_Request_(Direct" w:history="1">
        <w:r w:rsidR="00465B05" w:rsidRPr="00465B05">
          <w:rPr>
            <w:rStyle w:val="Hyperlink"/>
            <w:rFonts w:ascii="Arial" w:hAnsi="Arial" w:cs="Arial"/>
          </w:rPr>
          <w:t>22.5.2</w:t>
        </w:r>
      </w:hyperlink>
      <w:r w:rsidRPr="009635AE">
        <w:rPr>
          <w:rStyle w:val="NormalParagraphText"/>
          <w:rFonts w:ascii="Arial" w:hAnsi="Arial" w:cs="Arial"/>
        </w:rPr>
        <w:t xml:space="preserve">, the initial response fields in section </w:t>
      </w:r>
      <w:r w:rsidRPr="002337F0">
        <w:rPr>
          <w:rStyle w:val="NormalParagraphText"/>
        </w:rPr>
        <w:fldChar w:fldCharType="begin"/>
      </w:r>
      <w:r w:rsidRPr="002337F0">
        <w:rPr>
          <w:rStyle w:val="NormalParagraphText"/>
        </w:rPr>
        <w:instrText xml:space="preserve"> REF _Ref495409426 \r \h  \* MERGEFORMAT </w:instrText>
      </w:r>
      <w:r w:rsidRPr="002337F0">
        <w:rPr>
          <w:rStyle w:val="NormalParagraphText"/>
        </w:rPr>
      </w:r>
      <w:r w:rsidRPr="002337F0">
        <w:rPr>
          <w:rStyle w:val="NormalParagraphText"/>
        </w:rPr>
        <w:fldChar w:fldCharType="separate"/>
      </w:r>
      <w:r w:rsidR="0089506B">
        <w:rPr>
          <w:rStyle w:val="NormalParagraphText"/>
        </w:rPr>
        <w:t>20.6.1</w:t>
      </w:r>
      <w:r w:rsidRPr="002337F0">
        <w:rPr>
          <w:rStyle w:val="NormalParagraphText"/>
        </w:rPr>
        <w:fldChar w:fldCharType="end"/>
      </w:r>
      <w:r w:rsidRPr="009635AE">
        <w:rPr>
          <w:rStyle w:val="NormalParagraphText"/>
          <w:rFonts w:ascii="Arial" w:hAnsi="Arial" w:cs="Arial"/>
        </w:rPr>
        <w:t xml:space="preserve"> and the basic response fields in section </w:t>
      </w:r>
      <w:r w:rsidRPr="002337F0">
        <w:rPr>
          <w:rStyle w:val="NormalParagraphText"/>
        </w:rPr>
        <w:fldChar w:fldCharType="begin"/>
      </w:r>
      <w:r w:rsidRPr="002337F0">
        <w:rPr>
          <w:rStyle w:val="NormalParagraphText"/>
        </w:rPr>
        <w:instrText xml:space="preserve"> REF _Ref431664477 \r \h </w:instrText>
      </w:r>
      <w:r w:rsidRPr="002337F0">
        <w:rPr>
          <w:rStyle w:val="NormalParagraphText"/>
        </w:rPr>
      </w:r>
      <w:r w:rsidRPr="002337F0">
        <w:rPr>
          <w:rStyle w:val="NormalParagraphText"/>
        </w:rPr>
        <w:fldChar w:fldCharType="separate"/>
      </w:r>
      <w:r w:rsidR="0089506B">
        <w:rPr>
          <w:rStyle w:val="NormalParagraphText"/>
        </w:rPr>
        <w:t>2.2</w:t>
      </w:r>
      <w:r w:rsidRPr="002337F0">
        <w:rPr>
          <w:rStyle w:val="NormalParagraphText"/>
        </w:rPr>
        <w:fldChar w:fldCharType="end"/>
      </w:r>
      <w:r w:rsidRPr="002337F0">
        <w:rPr>
          <w:rFonts w:ascii="Helvetica" w:hAnsi="Helvetica"/>
        </w:rPr>
        <w:t xml:space="preserve"> minus any card details.</w:t>
      </w:r>
    </w:p>
    <w:p w14:paraId="3B2AA8A0" w14:textId="77777777" w:rsidR="007F38F8" w:rsidRPr="009635AE" w:rsidRDefault="007F38F8" w:rsidP="007F38F8">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7F38F8" w:rsidRPr="002337F0" w14:paraId="6C97FF76" w14:textId="77777777" w:rsidTr="00313475">
        <w:trPr>
          <w:jc w:val="center"/>
        </w:trPr>
        <w:tc>
          <w:tcPr>
            <w:tcW w:w="3043" w:type="dxa"/>
            <w:tcBorders>
              <w:bottom w:val="single" w:sz="4" w:space="0" w:color="172271"/>
            </w:tcBorders>
            <w:shd w:val="clear" w:color="auto" w:fill="172271"/>
          </w:tcPr>
          <w:p w14:paraId="6E93E7CD"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3B308FF8" w14:textId="77777777" w:rsidR="007F38F8" w:rsidRPr="002337F0" w:rsidRDefault="007F38F8" w:rsidP="00313475">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510FF788"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Description</w:t>
            </w:r>
          </w:p>
        </w:tc>
      </w:tr>
      <w:tr w:rsidR="007F38F8" w:rsidRPr="002337F0" w14:paraId="2921A707" w14:textId="77777777" w:rsidTr="00313475">
        <w:trPr>
          <w:jc w:val="center"/>
        </w:trPr>
        <w:tc>
          <w:tcPr>
            <w:tcW w:w="3043" w:type="dxa"/>
            <w:shd w:val="clear" w:color="auto" w:fill="DAE6FB"/>
          </w:tcPr>
          <w:p w14:paraId="1E3030A7"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checkoutRef</w:t>
            </w:r>
          </w:p>
        </w:tc>
        <w:tc>
          <w:tcPr>
            <w:tcW w:w="1469" w:type="dxa"/>
            <w:shd w:val="clear" w:color="auto" w:fill="DAE6FB"/>
          </w:tcPr>
          <w:p w14:paraId="39C747F7" w14:textId="77777777" w:rsidR="007F38F8" w:rsidRPr="002337F0" w:rsidRDefault="007F38F8" w:rsidP="00313475">
            <w:pPr>
              <w:jc w:val="center"/>
              <w:rPr>
                <w:rFonts w:ascii="Helvetica" w:hAnsi="Helvetica"/>
                <w:sz w:val="20"/>
              </w:rPr>
            </w:pPr>
            <w:r w:rsidRPr="002337F0">
              <w:rPr>
                <w:rFonts w:ascii="Helvetica" w:hAnsi="Helvetica"/>
                <w:sz w:val="20"/>
              </w:rPr>
              <w:t>Yes</w:t>
            </w:r>
          </w:p>
          <w:p w14:paraId="2D20ABA5" w14:textId="77777777" w:rsidR="007F38F8" w:rsidRPr="002337F0" w:rsidRDefault="007F38F8" w:rsidP="00313475">
            <w:pPr>
              <w:jc w:val="center"/>
              <w:rPr>
                <w:rFonts w:ascii="Helvetica" w:hAnsi="Helvetica"/>
                <w:sz w:val="20"/>
              </w:rPr>
            </w:pPr>
          </w:p>
        </w:tc>
        <w:tc>
          <w:tcPr>
            <w:tcW w:w="4076" w:type="dxa"/>
            <w:shd w:val="clear" w:color="auto" w:fill="DAE6FB"/>
          </w:tcPr>
          <w:p w14:paraId="59659568" w14:textId="77777777" w:rsidR="007F38F8" w:rsidRPr="002337F0" w:rsidRDefault="007F38F8" w:rsidP="00313475">
            <w:pPr>
              <w:rPr>
                <w:rFonts w:ascii="Helvetica" w:hAnsi="Helvetica"/>
                <w:sz w:val="20"/>
              </w:rPr>
            </w:pPr>
            <w:r w:rsidRPr="002337F0">
              <w:rPr>
                <w:rFonts w:ascii="Helvetica" w:hAnsi="Helvetica"/>
                <w:sz w:val="20"/>
              </w:rPr>
              <w:t xml:space="preserve">Provided if </w:t>
            </w:r>
            <w:r w:rsidRPr="00DC6D76">
              <w:rPr>
                <w:rFonts w:ascii="Courier New" w:hAnsi="Courier New" w:cs="Courier New"/>
                <w:b/>
                <w:bCs/>
                <w:sz w:val="18"/>
                <w:szCs w:val="18"/>
              </w:rPr>
              <w:t>checkoutOnly</w:t>
            </w:r>
            <w:r w:rsidRPr="002337F0">
              <w:rPr>
                <w:rFonts w:ascii="Helvetica" w:hAnsi="Helvetica"/>
                <w:sz w:val="20"/>
              </w:rPr>
              <w:t xml:space="preserve"> was used in the continuation response to indicate that a further request will be sent to finalise the transaction.</w:t>
            </w:r>
          </w:p>
        </w:tc>
      </w:tr>
      <w:tr w:rsidR="007F38F8" w:rsidRPr="002337F0" w14:paraId="3F26E4D6" w14:textId="77777777" w:rsidTr="00313475">
        <w:trPr>
          <w:jc w:val="center"/>
        </w:trPr>
        <w:tc>
          <w:tcPr>
            <w:tcW w:w="3043" w:type="dxa"/>
            <w:shd w:val="clear" w:color="auto" w:fill="DAE6FB"/>
          </w:tcPr>
          <w:p w14:paraId="0B116EC5"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checkoutName</w:t>
            </w:r>
          </w:p>
        </w:tc>
        <w:tc>
          <w:tcPr>
            <w:tcW w:w="1469" w:type="dxa"/>
            <w:shd w:val="clear" w:color="auto" w:fill="DAE6FB"/>
          </w:tcPr>
          <w:p w14:paraId="36D32A06" w14:textId="77777777" w:rsidR="007F38F8" w:rsidRPr="002337F0" w:rsidRDefault="007F38F8" w:rsidP="00313475">
            <w:pPr>
              <w:jc w:val="center"/>
              <w:rPr>
                <w:rFonts w:ascii="Helvetica" w:hAnsi="Helvetica"/>
                <w:sz w:val="20"/>
              </w:rPr>
            </w:pPr>
            <w:r w:rsidRPr="002337F0">
              <w:rPr>
                <w:rFonts w:ascii="Helvetica" w:hAnsi="Helvetica"/>
                <w:sz w:val="20"/>
              </w:rPr>
              <w:t>Yes</w:t>
            </w:r>
          </w:p>
        </w:tc>
        <w:tc>
          <w:tcPr>
            <w:tcW w:w="4076" w:type="dxa"/>
            <w:shd w:val="clear" w:color="auto" w:fill="DAE6FB"/>
          </w:tcPr>
          <w:p w14:paraId="5DFFF355" w14:textId="61CB9DD7" w:rsidR="007F38F8" w:rsidRPr="002337F0" w:rsidRDefault="007F38F8" w:rsidP="00313475">
            <w:pPr>
              <w:rPr>
                <w:rFonts w:ascii="Helvetica" w:hAnsi="Helvetica"/>
                <w:sz w:val="20"/>
              </w:rPr>
            </w:pPr>
            <w:r w:rsidRPr="002337F0">
              <w:rPr>
                <w:rFonts w:ascii="Helvetica" w:hAnsi="Helvetica"/>
                <w:sz w:val="20"/>
              </w:rPr>
              <w:t xml:space="preserve">Unique name of the </w:t>
            </w:r>
            <w:r>
              <w:rPr>
                <w:rFonts w:ascii="Helvetica" w:hAnsi="Helvetica"/>
                <w:sz w:val="20"/>
              </w:rPr>
              <w:t>Checkout</w:t>
            </w:r>
            <w:r w:rsidRPr="002337F0">
              <w:rPr>
                <w:rFonts w:ascii="Helvetica" w:hAnsi="Helvetica"/>
                <w:sz w:val="20"/>
              </w:rPr>
              <w:t xml:space="preserve">. For </w:t>
            </w:r>
            <w:r w:rsidR="005C6D3A">
              <w:rPr>
                <w:rFonts w:ascii="Helvetica" w:hAnsi="Helvetica"/>
                <w:sz w:val="20"/>
              </w:rPr>
              <w:t>Amazon Pay</w:t>
            </w:r>
            <w:r w:rsidRPr="002337F0">
              <w:rPr>
                <w:rFonts w:ascii="Helvetica" w:hAnsi="Helvetica"/>
                <w:sz w:val="20"/>
              </w:rPr>
              <w:t xml:space="preserve"> this is the value </w:t>
            </w:r>
            <w:r w:rsidR="005C6D3A">
              <w:rPr>
                <w:rFonts w:ascii="Helvetica" w:hAnsi="Helvetica"/>
                <w:b/>
                <w:sz w:val="20"/>
              </w:rPr>
              <w:t>Amazon Pay</w:t>
            </w:r>
            <w:r w:rsidRPr="002337F0">
              <w:rPr>
                <w:rFonts w:ascii="Helvetica" w:hAnsi="Helvetica"/>
                <w:sz w:val="20"/>
              </w:rPr>
              <w:t>.</w:t>
            </w:r>
          </w:p>
        </w:tc>
      </w:tr>
      <w:tr w:rsidR="007F38F8" w:rsidRPr="002337F0" w14:paraId="1AF445F9" w14:textId="77777777" w:rsidTr="00313475">
        <w:trPr>
          <w:jc w:val="center"/>
        </w:trPr>
        <w:tc>
          <w:tcPr>
            <w:tcW w:w="3043" w:type="dxa"/>
            <w:shd w:val="clear" w:color="auto" w:fill="DAE6FB"/>
          </w:tcPr>
          <w:p w14:paraId="5225C13B"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checkoutDetails</w:t>
            </w:r>
          </w:p>
        </w:tc>
        <w:tc>
          <w:tcPr>
            <w:tcW w:w="1469" w:type="dxa"/>
            <w:shd w:val="clear" w:color="auto" w:fill="DAE6FB"/>
          </w:tcPr>
          <w:p w14:paraId="0D72C5F6" w14:textId="77777777" w:rsidR="007F38F8" w:rsidRPr="002337F0" w:rsidRDefault="007F38F8" w:rsidP="00313475">
            <w:pPr>
              <w:jc w:val="center"/>
              <w:rPr>
                <w:rFonts w:ascii="Helvetica" w:hAnsi="Helvetica"/>
                <w:sz w:val="20"/>
              </w:rPr>
            </w:pPr>
            <w:r w:rsidRPr="002337F0">
              <w:rPr>
                <w:rFonts w:ascii="Helvetica" w:hAnsi="Helvetica"/>
                <w:sz w:val="20"/>
              </w:rPr>
              <w:t>Yes</w:t>
            </w:r>
          </w:p>
        </w:tc>
        <w:tc>
          <w:tcPr>
            <w:tcW w:w="4076" w:type="dxa"/>
            <w:shd w:val="clear" w:color="auto" w:fill="DAE6FB"/>
          </w:tcPr>
          <w:p w14:paraId="07211376" w14:textId="352F355D" w:rsidR="007F38F8" w:rsidRPr="002337F0" w:rsidRDefault="006F3B52" w:rsidP="00313475">
            <w:pPr>
              <w:rPr>
                <w:rFonts w:ascii="Helvetica" w:hAnsi="Helvetica"/>
                <w:sz w:val="20"/>
              </w:rPr>
            </w:pPr>
            <w:r>
              <w:rPr>
                <w:rFonts w:ascii="Helvetica" w:hAnsi="Helvetica"/>
                <w:sz w:val="20"/>
              </w:rPr>
              <w:t>Record containing</w:t>
            </w:r>
            <w:r w:rsidRPr="002337F0">
              <w:rPr>
                <w:rFonts w:ascii="Helvetica" w:hAnsi="Helvetica"/>
                <w:sz w:val="20"/>
              </w:rPr>
              <w:t xml:space="preserve"> </w:t>
            </w:r>
            <w:r w:rsidR="007F38F8" w:rsidRPr="002337F0">
              <w:rPr>
                <w:rFonts w:ascii="Helvetica" w:hAnsi="Helvetica"/>
                <w:sz w:val="20"/>
              </w:rPr>
              <w:t xml:space="preserve">values made available by the </w:t>
            </w:r>
            <w:r w:rsidR="005C6D3A">
              <w:rPr>
                <w:rFonts w:ascii="Helvetica" w:hAnsi="Helvetica"/>
                <w:sz w:val="20"/>
              </w:rPr>
              <w:t>Amazon Pay</w:t>
            </w:r>
            <w:r w:rsidR="007F38F8" w:rsidRPr="002337F0">
              <w:rPr>
                <w:rFonts w:ascii="Helvetica" w:hAnsi="Helvetica"/>
                <w:sz w:val="20"/>
              </w:rPr>
              <w:t xml:space="preserve"> </w:t>
            </w:r>
            <w:r w:rsidR="007F38F8">
              <w:rPr>
                <w:rFonts w:ascii="Helvetica" w:hAnsi="Helvetica"/>
                <w:sz w:val="20"/>
              </w:rPr>
              <w:t>Checkout</w:t>
            </w:r>
            <w:r w:rsidR="007F38F8" w:rsidRPr="002337F0">
              <w:rPr>
                <w:rFonts w:ascii="Helvetica" w:hAnsi="Helvetica"/>
                <w:sz w:val="20"/>
              </w:rPr>
              <w:t xml:space="preserve">. Refer to section </w:t>
            </w:r>
            <w:r w:rsidR="007F38F8" w:rsidRPr="002337F0">
              <w:rPr>
                <w:rFonts w:ascii="Helvetica" w:hAnsi="Helvetica"/>
                <w:sz w:val="20"/>
              </w:rPr>
              <w:fldChar w:fldCharType="begin"/>
            </w:r>
            <w:r w:rsidR="007F38F8" w:rsidRPr="002337F0">
              <w:rPr>
                <w:rFonts w:ascii="Helvetica" w:hAnsi="Helvetica"/>
                <w:sz w:val="20"/>
              </w:rPr>
              <w:instrText xml:space="preserve"> REF _Ref5747487 \r \h </w:instrText>
            </w:r>
            <w:r w:rsidR="007F38F8" w:rsidRPr="002337F0">
              <w:rPr>
                <w:rFonts w:ascii="Helvetica" w:hAnsi="Helvetica"/>
                <w:sz w:val="20"/>
              </w:rPr>
            </w:r>
            <w:r w:rsidR="007F38F8" w:rsidRPr="002337F0">
              <w:rPr>
                <w:rFonts w:ascii="Helvetica" w:hAnsi="Helvetica"/>
                <w:sz w:val="20"/>
              </w:rPr>
              <w:fldChar w:fldCharType="separate"/>
            </w:r>
            <w:r w:rsidR="0089506B">
              <w:rPr>
                <w:rFonts w:ascii="Helvetica" w:hAnsi="Helvetica"/>
                <w:sz w:val="20"/>
              </w:rPr>
              <w:t>21.5.7</w:t>
            </w:r>
            <w:r w:rsidR="007F38F8" w:rsidRPr="002337F0">
              <w:rPr>
                <w:rFonts w:ascii="Helvetica" w:hAnsi="Helvetica"/>
                <w:sz w:val="20"/>
              </w:rPr>
              <w:fldChar w:fldCharType="end"/>
            </w:r>
            <w:r w:rsidR="007F38F8" w:rsidRPr="002337F0">
              <w:rPr>
                <w:rFonts w:ascii="Helvetica" w:hAnsi="Helvetica"/>
                <w:sz w:val="20"/>
              </w:rPr>
              <w:t xml:space="preserve"> for values.</w:t>
            </w:r>
          </w:p>
        </w:tc>
      </w:tr>
      <w:tr w:rsidR="007F38F8" w:rsidRPr="002337F0" w14:paraId="5800BBF0" w14:textId="77777777" w:rsidTr="00313475">
        <w:trPr>
          <w:jc w:val="center"/>
        </w:trPr>
        <w:tc>
          <w:tcPr>
            <w:tcW w:w="3043" w:type="dxa"/>
            <w:shd w:val="clear" w:color="auto" w:fill="DAE6FB"/>
          </w:tcPr>
          <w:p w14:paraId="282D2C76"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customer</w:t>
            </w:r>
            <w:r w:rsidRPr="00677EFC">
              <w:rPr>
                <w:rFonts w:ascii="Courier New" w:hAnsi="Courier New" w:cs="Courier New"/>
                <w:b/>
                <w:i/>
                <w:iCs/>
                <w:sz w:val="20"/>
              </w:rPr>
              <w:t>XXXX</w:t>
            </w:r>
          </w:p>
        </w:tc>
        <w:tc>
          <w:tcPr>
            <w:tcW w:w="1469" w:type="dxa"/>
            <w:shd w:val="clear" w:color="auto" w:fill="DAE6FB"/>
          </w:tcPr>
          <w:p w14:paraId="680F7DE3" w14:textId="77777777" w:rsidR="007F38F8" w:rsidRPr="002337F0" w:rsidRDefault="007F38F8" w:rsidP="00313475">
            <w:pPr>
              <w:jc w:val="center"/>
              <w:rPr>
                <w:rFonts w:ascii="Helvetica" w:hAnsi="Helvetica"/>
                <w:sz w:val="20"/>
              </w:rPr>
            </w:pPr>
            <w:r w:rsidRPr="002337F0">
              <w:rPr>
                <w:rFonts w:ascii="Helvetica" w:hAnsi="Helvetica"/>
                <w:sz w:val="20"/>
              </w:rPr>
              <w:t>No</w:t>
            </w:r>
            <w:r w:rsidRPr="002337F0">
              <w:rPr>
                <w:rStyle w:val="FootnoteReference"/>
                <w:rFonts w:ascii="Helvetica" w:hAnsi="Helvetica"/>
                <w:sz w:val="20"/>
              </w:rPr>
              <w:footnoteReference w:id="11"/>
            </w:r>
          </w:p>
        </w:tc>
        <w:tc>
          <w:tcPr>
            <w:tcW w:w="4076" w:type="dxa"/>
            <w:shd w:val="clear" w:color="auto" w:fill="DAE6FB"/>
          </w:tcPr>
          <w:p w14:paraId="355D5132" w14:textId="136BFEDF" w:rsidR="007F38F8" w:rsidRPr="002337F0" w:rsidRDefault="007F38F8" w:rsidP="00313475">
            <w:pPr>
              <w:rPr>
                <w:rFonts w:ascii="Helvetica" w:hAnsi="Helvetica"/>
                <w:sz w:val="20"/>
              </w:rPr>
            </w:pPr>
            <w:r w:rsidRPr="002337F0">
              <w:rPr>
                <w:rFonts w:ascii="Helvetica" w:hAnsi="Helvetica"/>
                <w:sz w:val="20"/>
              </w:rPr>
              <w:t xml:space="preserve">Customer details if provided by the </w:t>
            </w:r>
            <w:r w:rsidR="005C6D3A">
              <w:rPr>
                <w:rFonts w:ascii="Helvetica" w:hAnsi="Helvetica"/>
                <w:sz w:val="20"/>
              </w:rPr>
              <w:t>Amazon Pay</w:t>
            </w:r>
            <w:r w:rsidRPr="002337F0">
              <w:rPr>
                <w:rFonts w:ascii="Helvetica" w:hAnsi="Helvetica"/>
                <w:sz w:val="20"/>
              </w:rPr>
              <w:t xml:space="preserve"> Checkout as documented in section </w:t>
            </w:r>
            <w:r w:rsidRPr="002337F0">
              <w:rPr>
                <w:rFonts w:ascii="Helvetica" w:hAnsi="Helvetica"/>
                <w:sz w:val="20"/>
              </w:rPr>
              <w:fldChar w:fldCharType="begin"/>
            </w:r>
            <w:r w:rsidRPr="002337F0">
              <w:rPr>
                <w:rFonts w:ascii="Helvetica" w:hAnsi="Helvetica"/>
                <w:sz w:val="20"/>
              </w:rPr>
              <w:instrText xml:space="preserve"> REF _Ref445251189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17.1</w:t>
            </w:r>
            <w:r w:rsidRPr="002337F0">
              <w:rPr>
                <w:rFonts w:ascii="Helvetica" w:hAnsi="Helvetica"/>
                <w:sz w:val="20"/>
              </w:rPr>
              <w:fldChar w:fldCharType="end"/>
            </w:r>
          </w:p>
        </w:tc>
      </w:tr>
      <w:tr w:rsidR="007F38F8" w:rsidRPr="002337F0" w14:paraId="5ED2BFDD" w14:textId="77777777" w:rsidTr="00313475">
        <w:trPr>
          <w:jc w:val="center"/>
        </w:trPr>
        <w:tc>
          <w:tcPr>
            <w:tcW w:w="3043" w:type="dxa"/>
            <w:shd w:val="clear" w:color="auto" w:fill="DAE6FB"/>
          </w:tcPr>
          <w:p w14:paraId="2F36B8AF"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delivery</w:t>
            </w:r>
            <w:r w:rsidRPr="00677EFC">
              <w:rPr>
                <w:rFonts w:ascii="Courier New" w:hAnsi="Courier New" w:cs="Courier New"/>
                <w:b/>
                <w:i/>
                <w:iCs/>
                <w:sz w:val="20"/>
              </w:rPr>
              <w:t>XXXX</w:t>
            </w:r>
          </w:p>
        </w:tc>
        <w:tc>
          <w:tcPr>
            <w:tcW w:w="1469" w:type="dxa"/>
            <w:shd w:val="clear" w:color="auto" w:fill="DAE6FB"/>
          </w:tcPr>
          <w:p w14:paraId="6157EAE3" w14:textId="5C323A1F" w:rsidR="007F38F8" w:rsidRPr="002337F0" w:rsidRDefault="007F38F8"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04DAF417" w14:textId="50A1D5B3" w:rsidR="007F38F8" w:rsidRPr="002337F0" w:rsidRDefault="007F38F8" w:rsidP="00313475">
            <w:pPr>
              <w:rPr>
                <w:rFonts w:ascii="Helvetica" w:hAnsi="Helvetica"/>
                <w:sz w:val="20"/>
              </w:rPr>
            </w:pPr>
            <w:r w:rsidRPr="002337F0">
              <w:rPr>
                <w:rFonts w:ascii="Helvetica" w:hAnsi="Helvetica"/>
                <w:sz w:val="20"/>
              </w:rPr>
              <w:t xml:space="preserve">Delivery details if provided by the </w:t>
            </w:r>
            <w:r w:rsidR="005C6D3A">
              <w:rPr>
                <w:rFonts w:ascii="Helvetica" w:hAnsi="Helvetica"/>
                <w:sz w:val="20"/>
              </w:rPr>
              <w:t>Amazon Pay</w:t>
            </w:r>
            <w:r w:rsidRPr="002337F0">
              <w:rPr>
                <w:rFonts w:ascii="Helvetica" w:hAnsi="Helvetica"/>
                <w:sz w:val="20"/>
              </w:rPr>
              <w:t xml:space="preserve"> Checkout as documented in section </w:t>
            </w:r>
            <w:r w:rsidRPr="002337F0">
              <w:rPr>
                <w:rFonts w:ascii="Helvetica" w:hAnsi="Helvetica"/>
                <w:sz w:val="20"/>
              </w:rPr>
              <w:fldChar w:fldCharType="begin"/>
            </w:r>
            <w:r w:rsidRPr="002337F0">
              <w:rPr>
                <w:rFonts w:ascii="Helvetica" w:hAnsi="Helvetica"/>
                <w:sz w:val="20"/>
              </w:rPr>
              <w:instrText xml:space="preserve"> REF _Ref445251238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17.4</w:t>
            </w:r>
            <w:r w:rsidRPr="002337F0">
              <w:rPr>
                <w:rFonts w:ascii="Helvetica" w:hAnsi="Helvetica"/>
                <w:sz w:val="20"/>
              </w:rPr>
              <w:fldChar w:fldCharType="end"/>
            </w:r>
          </w:p>
        </w:tc>
      </w:tr>
      <w:tr w:rsidR="007F38F8" w:rsidRPr="002337F0" w14:paraId="052FE485" w14:textId="77777777" w:rsidTr="00313475">
        <w:trPr>
          <w:jc w:val="center"/>
        </w:trPr>
        <w:tc>
          <w:tcPr>
            <w:tcW w:w="3043" w:type="dxa"/>
            <w:shd w:val="clear" w:color="auto" w:fill="DAE6FB"/>
          </w:tcPr>
          <w:p w14:paraId="56177340"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receiver</w:t>
            </w:r>
            <w:r w:rsidRPr="00677EFC">
              <w:rPr>
                <w:rFonts w:ascii="Courier New" w:hAnsi="Courier New" w:cs="Courier New"/>
                <w:b/>
                <w:i/>
                <w:iCs/>
                <w:sz w:val="20"/>
              </w:rPr>
              <w:t>XXXX</w:t>
            </w:r>
          </w:p>
        </w:tc>
        <w:tc>
          <w:tcPr>
            <w:tcW w:w="1469" w:type="dxa"/>
            <w:shd w:val="clear" w:color="auto" w:fill="DAE6FB"/>
          </w:tcPr>
          <w:p w14:paraId="5CAD42A7"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7DE2E9CA" w14:textId="13846BE3" w:rsidR="007F38F8" w:rsidRPr="002337F0" w:rsidRDefault="007F38F8" w:rsidP="00313475">
            <w:pPr>
              <w:rPr>
                <w:rFonts w:ascii="Helvetica" w:hAnsi="Helvetica"/>
                <w:sz w:val="20"/>
              </w:rPr>
            </w:pPr>
            <w:r w:rsidRPr="002337F0">
              <w:rPr>
                <w:rFonts w:ascii="Helvetica" w:hAnsi="Helvetica"/>
                <w:sz w:val="20"/>
              </w:rPr>
              <w:t>Buyer details if pro</w:t>
            </w:r>
            <w:r>
              <w:rPr>
                <w:rFonts w:ascii="Helvetica" w:hAnsi="Helvetica"/>
                <w:sz w:val="20"/>
              </w:rPr>
              <w:t>v</w:t>
            </w:r>
            <w:r w:rsidRPr="002337F0">
              <w:rPr>
                <w:rFonts w:ascii="Helvetica" w:hAnsi="Helvetica"/>
                <w:sz w:val="20"/>
              </w:rPr>
              <w:t xml:space="preserve">ided by </w:t>
            </w:r>
            <w:r w:rsidR="005C6D3A">
              <w:rPr>
                <w:rFonts w:ascii="Helvetica" w:hAnsi="Helvetica"/>
                <w:sz w:val="20"/>
              </w:rPr>
              <w:t>Amazon Pay</w:t>
            </w:r>
            <w:r w:rsidRPr="002337F0">
              <w:rPr>
                <w:rFonts w:ascii="Helvetica" w:hAnsi="Helvetica"/>
                <w:sz w:val="20"/>
              </w:rPr>
              <w:t xml:space="preserve"> as documented in section </w:t>
            </w:r>
            <w:r w:rsidRPr="002337F0">
              <w:rPr>
                <w:rFonts w:ascii="Helvetica" w:hAnsi="Helvetica"/>
                <w:sz w:val="20"/>
              </w:rPr>
              <w:fldChar w:fldCharType="begin"/>
            </w:r>
            <w:r w:rsidRPr="002337F0">
              <w:rPr>
                <w:rFonts w:ascii="Helvetica" w:hAnsi="Helvetica"/>
                <w:sz w:val="20"/>
              </w:rPr>
              <w:instrText xml:space="preserve"> REF _Ref5747210 \r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17.5</w:t>
            </w:r>
            <w:r w:rsidRPr="002337F0">
              <w:rPr>
                <w:rFonts w:ascii="Helvetica" w:hAnsi="Helvetica"/>
                <w:sz w:val="20"/>
              </w:rPr>
              <w:fldChar w:fldCharType="end"/>
            </w:r>
            <w:r w:rsidRPr="002337F0">
              <w:rPr>
                <w:rFonts w:ascii="Helvetica" w:hAnsi="Helvetica"/>
                <w:sz w:val="20"/>
              </w:rPr>
              <w:t xml:space="preserve">. </w:t>
            </w:r>
            <w:r w:rsidR="005C6D3A">
              <w:rPr>
                <w:rFonts w:ascii="Helvetica" w:hAnsi="Helvetica"/>
                <w:sz w:val="20"/>
              </w:rPr>
              <w:t>Amazon Pay</w:t>
            </w:r>
            <w:r w:rsidRPr="002337F0">
              <w:rPr>
                <w:rFonts w:ascii="Helvetica" w:hAnsi="Helvetica"/>
                <w:sz w:val="20"/>
              </w:rPr>
              <w:t xml:space="preserve"> will </w:t>
            </w:r>
            <w:r w:rsidR="000D4441">
              <w:rPr>
                <w:rFonts w:ascii="Helvetica" w:hAnsi="Helvetica"/>
                <w:sz w:val="20"/>
              </w:rPr>
              <w:t xml:space="preserve">usually </w:t>
            </w:r>
            <w:r w:rsidRPr="002337F0">
              <w:rPr>
                <w:rFonts w:ascii="Helvetica" w:hAnsi="Helvetica"/>
                <w:sz w:val="20"/>
              </w:rPr>
              <w:t xml:space="preserve">provide the buyer’s name, postcode and email only, which are returned in the </w:t>
            </w:r>
            <w:r w:rsidRPr="00DC6D76">
              <w:rPr>
                <w:rFonts w:ascii="Courier New" w:hAnsi="Courier New" w:cs="Courier New"/>
                <w:b/>
                <w:bCs/>
                <w:sz w:val="18"/>
                <w:szCs w:val="18"/>
              </w:rPr>
              <w:t>receiverName</w:t>
            </w:r>
            <w:r w:rsidRPr="002337F0">
              <w:rPr>
                <w:rFonts w:ascii="Helvetica" w:hAnsi="Helvetica"/>
                <w:sz w:val="20"/>
              </w:rPr>
              <w:t xml:space="preserve">, </w:t>
            </w:r>
            <w:r w:rsidRPr="00DC6D76">
              <w:rPr>
                <w:rFonts w:ascii="Courier New" w:hAnsi="Courier New" w:cs="Courier New"/>
                <w:b/>
                <w:bCs/>
                <w:sz w:val="18"/>
                <w:szCs w:val="18"/>
              </w:rPr>
              <w:t>receiverPostcode</w:t>
            </w:r>
            <w:r w:rsidRPr="002337F0">
              <w:rPr>
                <w:rFonts w:ascii="Helvetica" w:hAnsi="Helvetica"/>
                <w:sz w:val="20"/>
              </w:rPr>
              <w:t xml:space="preserve"> and </w:t>
            </w:r>
            <w:r w:rsidRPr="00DC6D76">
              <w:rPr>
                <w:rFonts w:ascii="Courier New" w:hAnsi="Courier New" w:cs="Courier New"/>
                <w:b/>
                <w:bCs/>
                <w:sz w:val="18"/>
                <w:szCs w:val="18"/>
              </w:rPr>
              <w:t>receiverEmail</w:t>
            </w:r>
            <w:r w:rsidRPr="002337F0">
              <w:rPr>
                <w:rFonts w:ascii="Helvetica" w:hAnsi="Helvetica"/>
                <w:sz w:val="20"/>
              </w:rPr>
              <w:t xml:space="preserve"> fields accordingly</w:t>
            </w:r>
          </w:p>
        </w:tc>
      </w:tr>
      <w:tr w:rsidR="007F38F8" w:rsidRPr="002337F0" w14:paraId="3F49A8AD" w14:textId="77777777" w:rsidTr="00313475">
        <w:trPr>
          <w:jc w:val="center"/>
        </w:trPr>
        <w:tc>
          <w:tcPr>
            <w:tcW w:w="3043" w:type="dxa"/>
            <w:shd w:val="clear" w:color="auto" w:fill="DAE6FB"/>
          </w:tcPr>
          <w:p w14:paraId="195E78CB"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acquirerResponseDetails</w:t>
            </w:r>
          </w:p>
        </w:tc>
        <w:tc>
          <w:tcPr>
            <w:tcW w:w="1469" w:type="dxa"/>
            <w:shd w:val="clear" w:color="auto" w:fill="DAE6FB"/>
          </w:tcPr>
          <w:p w14:paraId="584CB93E" w14:textId="77777777" w:rsidR="007F38F8" w:rsidRPr="002337F0" w:rsidRDefault="007F38F8" w:rsidP="00313475">
            <w:pPr>
              <w:jc w:val="center"/>
              <w:rPr>
                <w:rFonts w:ascii="Helvetica" w:hAnsi="Helvetica"/>
                <w:sz w:val="20"/>
              </w:rPr>
            </w:pPr>
            <w:r w:rsidRPr="002337F0">
              <w:rPr>
                <w:rFonts w:ascii="Helvetica" w:hAnsi="Helvetica"/>
                <w:sz w:val="20"/>
              </w:rPr>
              <w:t>Yes</w:t>
            </w:r>
          </w:p>
        </w:tc>
        <w:tc>
          <w:tcPr>
            <w:tcW w:w="4076" w:type="dxa"/>
            <w:shd w:val="clear" w:color="auto" w:fill="DAE6FB"/>
          </w:tcPr>
          <w:p w14:paraId="126B73E4" w14:textId="504B2CC2" w:rsidR="007F38F8" w:rsidRPr="002337F0" w:rsidRDefault="000D4441" w:rsidP="00313475">
            <w:pPr>
              <w:rPr>
                <w:rFonts w:ascii="Helvetica" w:hAnsi="Helvetica"/>
                <w:sz w:val="20"/>
              </w:rPr>
            </w:pPr>
            <w:r w:rsidRPr="002337F0">
              <w:rPr>
                <w:rFonts w:ascii="Helvetica" w:hAnsi="Helvetica"/>
                <w:sz w:val="20"/>
              </w:rPr>
              <w:t xml:space="preserve">Details about the </w:t>
            </w:r>
            <w:r w:rsidR="005C6D3A">
              <w:rPr>
                <w:rFonts w:ascii="Helvetica" w:hAnsi="Helvetica"/>
                <w:sz w:val="20"/>
              </w:rPr>
              <w:t>Amazon Pay</w:t>
            </w:r>
            <w:r w:rsidRPr="002337F0">
              <w:rPr>
                <w:rFonts w:ascii="Helvetica" w:hAnsi="Helvetica"/>
                <w:sz w:val="20"/>
              </w:rPr>
              <w:t xml:space="preserve"> response containing any error messages and codes. This can be used </w:t>
            </w:r>
            <w:r>
              <w:rPr>
                <w:rFonts w:ascii="Helvetica" w:hAnsi="Helvetica"/>
                <w:sz w:val="20"/>
              </w:rPr>
              <w:t xml:space="preserve">together </w:t>
            </w:r>
            <w:r w:rsidRPr="002337F0">
              <w:rPr>
                <w:rFonts w:ascii="Helvetica" w:hAnsi="Helvetica"/>
                <w:sz w:val="20"/>
              </w:rPr>
              <w:t xml:space="preserve">with the normal </w:t>
            </w:r>
            <w:r w:rsidRPr="000D4441">
              <w:rPr>
                <w:rFonts w:ascii="Courier New" w:hAnsi="Courier New" w:cs="Courier New"/>
                <w:b/>
                <w:bCs/>
                <w:sz w:val="18"/>
                <w:szCs w:val="18"/>
              </w:rPr>
              <w:t>responseCode</w:t>
            </w:r>
            <w:r>
              <w:rPr>
                <w:rFonts w:ascii="Helvetica" w:hAnsi="Helvetica" w:cs="Helvetica"/>
                <w:sz w:val="18"/>
                <w:szCs w:val="18"/>
              </w:rPr>
              <w:t xml:space="preserve"> and </w:t>
            </w:r>
            <w:r w:rsidRPr="000D4441">
              <w:rPr>
                <w:rFonts w:ascii="Courier New" w:hAnsi="Courier New" w:cs="Courier New"/>
                <w:b/>
                <w:bCs/>
                <w:sz w:val="18"/>
                <w:szCs w:val="18"/>
              </w:rPr>
              <w:t>responseMessage</w:t>
            </w:r>
            <w:r w:rsidRPr="002337F0">
              <w:rPr>
                <w:rFonts w:ascii="Helvetica" w:hAnsi="Helvetica"/>
                <w:sz w:val="20"/>
              </w:rPr>
              <w:t xml:space="preserve"> response fields to further determine the reason for any failure.</w:t>
            </w:r>
          </w:p>
        </w:tc>
      </w:tr>
    </w:tbl>
    <w:p w14:paraId="07D8CD31" w14:textId="77777777" w:rsidR="007F38F8" w:rsidRPr="002337F0" w:rsidRDefault="007F38F8" w:rsidP="007F38F8">
      <w:pPr>
        <w:sectPr w:rsidR="007F38F8" w:rsidRPr="002337F0" w:rsidSect="00F648A1">
          <w:endnotePr>
            <w:numFmt w:val="decimal"/>
            <w:numRestart w:val="eachSect"/>
          </w:endnotePr>
          <w:type w:val="continuous"/>
          <w:pgSz w:w="11900" w:h="16840"/>
          <w:pgMar w:top="720" w:right="720" w:bottom="720" w:left="720" w:header="708" w:footer="708" w:gutter="0"/>
          <w:cols w:space="708"/>
        </w:sectPr>
      </w:pPr>
    </w:p>
    <w:p w14:paraId="23448A33" w14:textId="11B7E432" w:rsidR="007F38F8" w:rsidRPr="00834705" w:rsidRDefault="007F38F8" w:rsidP="007F38F8">
      <w:pPr>
        <w:pStyle w:val="Heading3"/>
        <w:pageBreakBefore/>
      </w:pPr>
      <w:bookmarkStart w:id="414" w:name="_Ref5747487"/>
      <w:bookmarkStart w:id="415" w:name="_Toc66871749"/>
      <w:r w:rsidRPr="00834705">
        <w:lastRenderedPageBreak/>
        <w:t>Checkout Details</w:t>
      </w:r>
      <w:bookmarkEnd w:id="414"/>
      <w:r w:rsidRPr="00834705">
        <w:t xml:space="preserve"> (Hosted </w:t>
      </w:r>
      <w:r w:rsidR="000D4441" w:rsidRPr="00834705">
        <w:t>and</w:t>
      </w:r>
      <w:r w:rsidRPr="00834705">
        <w:t xml:space="preserve"> Direct Integration)</w:t>
      </w:r>
      <w:bookmarkEnd w:id="415"/>
    </w:p>
    <w:p w14:paraId="17767F40" w14:textId="13EFC670"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The </w:t>
      </w:r>
      <w:r w:rsidRPr="009635AE">
        <w:rPr>
          <w:rStyle w:val="NormalParagraphText"/>
          <w:rFonts w:ascii="Arial" w:hAnsi="Arial" w:cs="Arial"/>
          <w:b/>
        </w:rPr>
        <w:t>checkoutDetails</w:t>
      </w:r>
      <w:r w:rsidRPr="009635AE">
        <w:rPr>
          <w:rStyle w:val="NormalParagraphText"/>
          <w:rFonts w:ascii="Arial" w:hAnsi="Arial" w:cs="Arial"/>
        </w:rPr>
        <w:t xml:space="preserve"> field included in the response above will contain the following values and any further values received from </w:t>
      </w:r>
      <w:r w:rsidR="005C6D3A">
        <w:rPr>
          <w:rStyle w:val="NormalParagraphText"/>
          <w:rFonts w:ascii="Arial" w:hAnsi="Arial" w:cs="Arial"/>
        </w:rPr>
        <w:t>Amazon Pay</w:t>
      </w:r>
      <w:r w:rsidRPr="009635AE">
        <w:rPr>
          <w:rStyle w:val="NormalParagraphText"/>
          <w:rFonts w:ascii="Arial" w:hAnsi="Arial" w:cs="Arial"/>
        </w:rPr>
        <w:t xml:space="preserve"> allowing the Merchant to see the full </w:t>
      </w:r>
      <w:r w:rsidR="005C6D3A">
        <w:rPr>
          <w:rStyle w:val="NormalParagraphText"/>
          <w:rFonts w:ascii="Arial" w:hAnsi="Arial" w:cs="Arial"/>
        </w:rPr>
        <w:t>Amazon Pay</w:t>
      </w:r>
      <w:r w:rsidRPr="009635AE">
        <w:rPr>
          <w:rStyle w:val="NormalParagraphText"/>
          <w:rFonts w:ascii="Arial" w:hAnsi="Arial" w:cs="Arial"/>
        </w:rPr>
        <w:t xml:space="preserve"> order information.</w:t>
      </w:r>
    </w:p>
    <w:p w14:paraId="37FC80FC" w14:textId="77777777" w:rsidR="007F38F8" w:rsidRPr="009635AE" w:rsidRDefault="007F38F8" w:rsidP="007F38F8">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88"/>
        <w:gridCol w:w="4960"/>
      </w:tblGrid>
      <w:tr w:rsidR="007F38F8" w:rsidRPr="002337F0" w14:paraId="114DAF20" w14:textId="77777777" w:rsidTr="00313475">
        <w:trPr>
          <w:tblHeader/>
          <w:jc w:val="center"/>
        </w:trPr>
        <w:tc>
          <w:tcPr>
            <w:tcW w:w="3043" w:type="dxa"/>
            <w:tcBorders>
              <w:bottom w:val="single" w:sz="4" w:space="0" w:color="172271"/>
            </w:tcBorders>
            <w:shd w:val="clear" w:color="auto" w:fill="172271"/>
          </w:tcPr>
          <w:p w14:paraId="6CED0901"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Field Name</w:t>
            </w:r>
          </w:p>
        </w:tc>
        <w:tc>
          <w:tcPr>
            <w:tcW w:w="1469" w:type="dxa"/>
            <w:tcBorders>
              <w:bottom w:val="single" w:sz="4" w:space="0" w:color="172271"/>
            </w:tcBorders>
            <w:shd w:val="clear" w:color="auto" w:fill="172271"/>
          </w:tcPr>
          <w:p w14:paraId="5C7F53D0" w14:textId="77777777" w:rsidR="007F38F8" w:rsidRPr="002337F0" w:rsidRDefault="007F38F8" w:rsidP="00313475">
            <w:pPr>
              <w:jc w:val="center"/>
              <w:rPr>
                <w:rFonts w:ascii="Helvetica" w:hAnsi="Helvetica"/>
                <w:b/>
                <w:color w:val="FFFFFF"/>
                <w:sz w:val="20"/>
              </w:rPr>
            </w:pPr>
            <w:r w:rsidRPr="002337F0">
              <w:rPr>
                <w:rFonts w:ascii="Helvetica" w:hAnsi="Helvetica"/>
                <w:b/>
                <w:color w:val="FFFFFF"/>
                <w:sz w:val="20"/>
              </w:rPr>
              <w:t>Mandatory?</w:t>
            </w:r>
          </w:p>
        </w:tc>
        <w:tc>
          <w:tcPr>
            <w:tcW w:w="4076" w:type="dxa"/>
            <w:tcBorders>
              <w:bottom w:val="single" w:sz="4" w:space="0" w:color="172271"/>
            </w:tcBorders>
            <w:shd w:val="clear" w:color="auto" w:fill="172271"/>
          </w:tcPr>
          <w:p w14:paraId="1BBF347F" w14:textId="77777777" w:rsidR="007F38F8" w:rsidRPr="002337F0" w:rsidRDefault="007F38F8" w:rsidP="00313475">
            <w:pPr>
              <w:rPr>
                <w:rFonts w:ascii="Helvetica" w:hAnsi="Helvetica"/>
                <w:b/>
                <w:color w:val="FFFFFF"/>
                <w:sz w:val="20"/>
              </w:rPr>
            </w:pPr>
            <w:r w:rsidRPr="002337F0">
              <w:rPr>
                <w:rFonts w:ascii="Helvetica" w:hAnsi="Helvetica"/>
                <w:b/>
                <w:color w:val="FFFFFF"/>
                <w:sz w:val="20"/>
              </w:rPr>
              <w:t>Description</w:t>
            </w:r>
          </w:p>
        </w:tc>
      </w:tr>
      <w:tr w:rsidR="007F38F8" w:rsidRPr="002337F0" w14:paraId="5219EE41" w14:textId="77777777" w:rsidTr="00313475">
        <w:trPr>
          <w:trHeight w:val="174"/>
          <w:jc w:val="center"/>
        </w:trPr>
        <w:tc>
          <w:tcPr>
            <w:tcW w:w="3043" w:type="dxa"/>
            <w:shd w:val="clear" w:color="auto" w:fill="DAE6FB"/>
          </w:tcPr>
          <w:p w14:paraId="6C4420EF" w14:textId="77777777" w:rsidR="007F38F8" w:rsidRPr="002337F0" w:rsidRDefault="007F38F8" w:rsidP="00313475">
            <w:pPr>
              <w:rPr>
                <w:rFonts w:ascii="Courier New" w:hAnsi="Courier New" w:cs="Courier New"/>
                <w:b/>
                <w:sz w:val="20"/>
              </w:rPr>
            </w:pPr>
            <w:bookmarkStart w:id="416" w:name="_Hlk26243967"/>
            <w:r w:rsidRPr="002337F0">
              <w:rPr>
                <w:rFonts w:ascii="Courier New" w:hAnsi="Courier New" w:cs="Courier New"/>
                <w:b/>
                <w:sz w:val="20"/>
              </w:rPr>
              <w:t>referenceID</w:t>
            </w:r>
          </w:p>
        </w:tc>
        <w:tc>
          <w:tcPr>
            <w:tcW w:w="1469" w:type="dxa"/>
            <w:shd w:val="clear" w:color="auto" w:fill="DAE6FB"/>
          </w:tcPr>
          <w:p w14:paraId="0CB06784"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667FDBA3" w14:textId="3DACC765" w:rsidR="007F38F8" w:rsidRPr="002337F0" w:rsidRDefault="005C6D3A" w:rsidP="00313475">
            <w:pPr>
              <w:rPr>
                <w:rFonts w:ascii="Helvetica" w:hAnsi="Helvetica"/>
                <w:sz w:val="20"/>
              </w:rPr>
            </w:pPr>
            <w:r>
              <w:rPr>
                <w:rFonts w:ascii="Helvetica" w:hAnsi="Helvetica"/>
                <w:sz w:val="20"/>
              </w:rPr>
              <w:t>Amazon Pay</w:t>
            </w:r>
            <w:r w:rsidR="007F38F8" w:rsidRPr="002337F0">
              <w:rPr>
                <w:rFonts w:ascii="Helvetica" w:hAnsi="Helvetica"/>
                <w:sz w:val="20"/>
              </w:rPr>
              <w:t xml:space="preserve"> reference id. Either the </w:t>
            </w:r>
            <w:r w:rsidR="007F38F8" w:rsidRPr="00DC6D76">
              <w:rPr>
                <w:rFonts w:ascii="Courier New" w:hAnsi="Courier New" w:cs="Courier New"/>
                <w:b/>
                <w:sz w:val="18"/>
                <w:szCs w:val="18"/>
              </w:rPr>
              <w:t>orderReferenceID</w:t>
            </w:r>
            <w:r w:rsidR="007F38F8" w:rsidRPr="002337F0">
              <w:rPr>
                <w:rFonts w:ascii="Helvetica" w:hAnsi="Helvetica"/>
                <w:sz w:val="20"/>
              </w:rPr>
              <w:t xml:space="preserve"> or the </w:t>
            </w:r>
            <w:r w:rsidR="007F38F8" w:rsidRPr="00DC6D76">
              <w:rPr>
                <w:rFonts w:ascii="Courier New" w:hAnsi="Courier New" w:cs="Courier New"/>
                <w:b/>
                <w:sz w:val="18"/>
                <w:szCs w:val="18"/>
              </w:rPr>
              <w:t>billingReferenceID</w:t>
            </w:r>
            <w:r w:rsidR="007F38F8" w:rsidRPr="002337F0">
              <w:rPr>
                <w:rFonts w:ascii="Helvetica" w:hAnsi="Helvetica"/>
                <w:sz w:val="20"/>
              </w:rPr>
              <w:t xml:space="preserve"> where appropriate. </w:t>
            </w:r>
          </w:p>
        </w:tc>
      </w:tr>
      <w:bookmarkEnd w:id="416"/>
      <w:tr w:rsidR="007F38F8" w:rsidRPr="002337F0" w14:paraId="023B6E64" w14:textId="77777777" w:rsidTr="00313475">
        <w:trPr>
          <w:jc w:val="center"/>
        </w:trPr>
        <w:tc>
          <w:tcPr>
            <w:tcW w:w="3043" w:type="dxa"/>
            <w:shd w:val="clear" w:color="auto" w:fill="DAE6FB"/>
          </w:tcPr>
          <w:p w14:paraId="47D61EFC"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accessToken</w:t>
            </w:r>
          </w:p>
        </w:tc>
        <w:tc>
          <w:tcPr>
            <w:tcW w:w="1469" w:type="dxa"/>
            <w:shd w:val="clear" w:color="auto" w:fill="DAE6FB"/>
          </w:tcPr>
          <w:p w14:paraId="7C6F8E8C"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5EBC8B5E" w14:textId="0D0B2354" w:rsidR="007F38F8" w:rsidRPr="002337F0" w:rsidRDefault="005C6D3A" w:rsidP="00313475">
            <w:pPr>
              <w:rPr>
                <w:rFonts w:ascii="Helvetica" w:hAnsi="Helvetica"/>
                <w:sz w:val="20"/>
              </w:rPr>
            </w:pPr>
            <w:r>
              <w:rPr>
                <w:rFonts w:ascii="Helvetica" w:hAnsi="Helvetica"/>
                <w:sz w:val="20"/>
              </w:rPr>
              <w:t>Amazon Pay</w:t>
            </w:r>
            <w:r w:rsidR="007F38F8" w:rsidRPr="002337F0">
              <w:rPr>
                <w:rFonts w:ascii="Helvetica" w:hAnsi="Helvetica"/>
                <w:sz w:val="20"/>
              </w:rPr>
              <w:t xml:space="preserve"> order reference id as sent in the continuation request </w:t>
            </w:r>
            <w:r w:rsidR="007F38F8" w:rsidRPr="00DC6D76">
              <w:rPr>
                <w:rFonts w:ascii="Courier New" w:hAnsi="Courier New" w:cs="Courier New"/>
                <w:b/>
                <w:sz w:val="18"/>
                <w:szCs w:val="18"/>
              </w:rPr>
              <w:t>checkoutResponse</w:t>
            </w:r>
            <w:r w:rsidR="007F38F8" w:rsidRPr="002337F0">
              <w:rPr>
                <w:rFonts w:ascii="Helvetica" w:hAnsi="Helvetica"/>
                <w:sz w:val="20"/>
              </w:rPr>
              <w:t xml:space="preserve"> data.</w:t>
            </w:r>
          </w:p>
        </w:tc>
      </w:tr>
      <w:tr w:rsidR="007F38F8" w:rsidRPr="002337F0" w14:paraId="410D7398" w14:textId="77777777" w:rsidTr="00313475">
        <w:trPr>
          <w:jc w:val="center"/>
        </w:trPr>
        <w:tc>
          <w:tcPr>
            <w:tcW w:w="3043" w:type="dxa"/>
            <w:shd w:val="clear" w:color="auto" w:fill="DAE6FB"/>
          </w:tcPr>
          <w:p w14:paraId="3D06B29E"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bilingAgreementID</w:t>
            </w:r>
          </w:p>
        </w:tc>
        <w:tc>
          <w:tcPr>
            <w:tcW w:w="1469" w:type="dxa"/>
            <w:shd w:val="clear" w:color="auto" w:fill="DAE6FB"/>
          </w:tcPr>
          <w:p w14:paraId="44FF2B65"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0C30A3ED" w14:textId="4760A6DC" w:rsidR="007F38F8" w:rsidRPr="002337F0" w:rsidRDefault="005C6D3A" w:rsidP="00313475">
            <w:pPr>
              <w:rPr>
                <w:rFonts w:ascii="Helvetica" w:hAnsi="Helvetica"/>
                <w:sz w:val="20"/>
              </w:rPr>
            </w:pPr>
            <w:r>
              <w:rPr>
                <w:rFonts w:ascii="Helvetica" w:hAnsi="Helvetica"/>
                <w:sz w:val="20"/>
              </w:rPr>
              <w:t>Amazon Pay</w:t>
            </w:r>
            <w:r w:rsidR="007F38F8" w:rsidRPr="002337F0">
              <w:rPr>
                <w:rFonts w:ascii="Helvetica" w:hAnsi="Helvetica"/>
                <w:sz w:val="20"/>
              </w:rPr>
              <w:t xml:space="preserve"> order reference id as sent in the continuation request </w:t>
            </w:r>
            <w:r w:rsidR="007F38F8" w:rsidRPr="00DC6D76">
              <w:rPr>
                <w:rFonts w:ascii="Courier New" w:hAnsi="Courier New" w:cs="Courier New"/>
                <w:b/>
                <w:sz w:val="18"/>
                <w:szCs w:val="18"/>
              </w:rPr>
              <w:t>checkoutResponse</w:t>
            </w:r>
            <w:r w:rsidR="007F38F8" w:rsidRPr="002337F0">
              <w:rPr>
                <w:rFonts w:ascii="Helvetica" w:hAnsi="Helvetica"/>
                <w:sz w:val="20"/>
              </w:rPr>
              <w:t xml:space="preserve"> data.</w:t>
            </w:r>
          </w:p>
        </w:tc>
      </w:tr>
      <w:tr w:rsidR="007F38F8" w:rsidRPr="002337F0" w14:paraId="43C1176F" w14:textId="77777777" w:rsidTr="00313475">
        <w:trPr>
          <w:jc w:val="center"/>
        </w:trPr>
        <w:tc>
          <w:tcPr>
            <w:tcW w:w="3043" w:type="dxa"/>
            <w:shd w:val="clear" w:color="auto" w:fill="DAE6FB"/>
          </w:tcPr>
          <w:p w14:paraId="3C186669" w14:textId="77777777" w:rsidR="007F38F8" w:rsidRPr="002337F0" w:rsidRDefault="007F38F8" w:rsidP="00313475">
            <w:pPr>
              <w:rPr>
                <w:rFonts w:ascii="Courier New" w:hAnsi="Courier New" w:cs="Courier New"/>
                <w:b/>
                <w:sz w:val="20"/>
              </w:rPr>
            </w:pPr>
            <w:r w:rsidRPr="002337F0">
              <w:rPr>
                <w:rFonts w:ascii="Courier New" w:hAnsi="Courier New" w:cs="Courier New"/>
                <w:b/>
                <w:sz w:val="20"/>
              </w:rPr>
              <w:t>orderReferenceID</w:t>
            </w:r>
          </w:p>
        </w:tc>
        <w:tc>
          <w:tcPr>
            <w:tcW w:w="1469" w:type="dxa"/>
            <w:shd w:val="clear" w:color="auto" w:fill="DAE6FB"/>
          </w:tcPr>
          <w:p w14:paraId="0F1D9BF8" w14:textId="77777777" w:rsidR="007F38F8" w:rsidRPr="002337F0" w:rsidRDefault="007F38F8" w:rsidP="00313475">
            <w:pPr>
              <w:jc w:val="center"/>
              <w:rPr>
                <w:rFonts w:ascii="Helvetica" w:hAnsi="Helvetica"/>
                <w:sz w:val="20"/>
              </w:rPr>
            </w:pPr>
            <w:r w:rsidRPr="002337F0">
              <w:rPr>
                <w:rFonts w:ascii="Helvetica" w:hAnsi="Helvetica"/>
                <w:sz w:val="20"/>
              </w:rPr>
              <w:t>No</w:t>
            </w:r>
          </w:p>
        </w:tc>
        <w:tc>
          <w:tcPr>
            <w:tcW w:w="4076" w:type="dxa"/>
            <w:shd w:val="clear" w:color="auto" w:fill="DAE6FB"/>
          </w:tcPr>
          <w:p w14:paraId="7DF53A0E" w14:textId="07ACC8DC" w:rsidR="007F38F8" w:rsidRPr="002337F0" w:rsidRDefault="005C6D3A" w:rsidP="00313475">
            <w:pPr>
              <w:rPr>
                <w:rFonts w:ascii="Helvetica" w:hAnsi="Helvetica"/>
                <w:sz w:val="20"/>
              </w:rPr>
            </w:pPr>
            <w:r>
              <w:rPr>
                <w:rFonts w:ascii="Helvetica" w:hAnsi="Helvetica"/>
                <w:sz w:val="20"/>
              </w:rPr>
              <w:t>Amazon Pay</w:t>
            </w:r>
            <w:r w:rsidR="007F38F8" w:rsidRPr="002337F0">
              <w:rPr>
                <w:rFonts w:ascii="Helvetica" w:hAnsi="Helvetica"/>
                <w:sz w:val="20"/>
              </w:rPr>
              <w:t xml:space="preserve"> order reference id as sent in the continuation request </w:t>
            </w:r>
            <w:r w:rsidR="007F38F8" w:rsidRPr="00DC6D76">
              <w:rPr>
                <w:rFonts w:ascii="Courier New" w:hAnsi="Courier New" w:cs="Courier New"/>
                <w:b/>
                <w:sz w:val="18"/>
                <w:szCs w:val="18"/>
              </w:rPr>
              <w:t>checkoutResponse</w:t>
            </w:r>
            <w:r w:rsidR="007F38F8" w:rsidRPr="002337F0">
              <w:rPr>
                <w:rFonts w:ascii="Helvetica" w:hAnsi="Helvetica"/>
                <w:sz w:val="20"/>
              </w:rPr>
              <w:t xml:space="preserve"> data.</w:t>
            </w:r>
          </w:p>
        </w:tc>
      </w:tr>
    </w:tbl>
    <w:p w14:paraId="61ACC9F9" w14:textId="77777777" w:rsidR="007F38F8" w:rsidRDefault="007F38F8" w:rsidP="007F38F8">
      <w:pPr>
        <w:rPr>
          <w:sz w:val="16"/>
          <w:szCs w:val="16"/>
        </w:rPr>
      </w:pPr>
    </w:p>
    <w:p w14:paraId="3CCD4EB1" w14:textId="587AC87E"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The details will be returned as a nested record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sidRPr="009635AE">
        <w:rPr>
          <w:rStyle w:val="NormalParagraphText"/>
          <w:rFonts w:ascii="Arial" w:hAnsi="Arial" w:cs="Arial"/>
        </w:rPr>
        <w:t>. The detail names are case sensitive.</w:t>
      </w:r>
    </w:p>
    <w:p w14:paraId="2B50B218" w14:textId="77777777" w:rsidR="007F38F8" w:rsidRPr="002337F0" w:rsidRDefault="007F38F8" w:rsidP="007F38F8">
      <w:pPr>
        <w:rPr>
          <w:sz w:val="16"/>
          <w:szCs w:val="16"/>
        </w:rPr>
      </w:pPr>
    </w:p>
    <w:p w14:paraId="51CD1BBC" w14:textId="7E7AAE24" w:rsidR="007F38F8" w:rsidRPr="003C31E3" w:rsidRDefault="007F38F8" w:rsidP="007F38F8">
      <w:pPr>
        <w:pStyle w:val="Heading2"/>
        <w:rPr>
          <w:color w:val="7F7F7F" w:themeColor="text1" w:themeTint="80"/>
        </w:rPr>
      </w:pPr>
      <w:r w:rsidRPr="003C31E3">
        <w:rPr>
          <w:color w:val="7F7F7F" w:themeColor="text1" w:themeTint="80"/>
        </w:rPr>
        <w:br w:type="page"/>
      </w:r>
      <w:r w:rsidR="008B77A1">
        <w:rPr>
          <w:color w:val="7F7F7F" w:themeColor="text1" w:themeTint="80"/>
        </w:rPr>
        <w:lastRenderedPageBreak/>
        <w:t xml:space="preserve"> </w:t>
      </w:r>
      <w:bookmarkStart w:id="417" w:name="_Toc66871750"/>
      <w:r w:rsidRPr="003C31E3">
        <w:rPr>
          <w:color w:val="7F7F7F" w:themeColor="text1" w:themeTint="80"/>
        </w:rPr>
        <w:t>Transaction Lifecycle</w:t>
      </w:r>
      <w:bookmarkEnd w:id="417"/>
    </w:p>
    <w:p w14:paraId="44ADCD0B" w14:textId="043F6FE6"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3C31E3">
        <w:rPr>
          <w:rStyle w:val="NormalParagraphText"/>
          <w:rFonts w:ascii="Arial" w:hAnsi="Arial" w:cs="Arial"/>
        </w:rPr>
        <w:t xml:space="preserve"> transactions will use the normal Authorise, Captu</w:t>
      </w:r>
      <w:r w:rsidR="007F38F8" w:rsidRPr="009635AE">
        <w:rPr>
          <w:rStyle w:val="NormalParagraphText"/>
          <w:rFonts w:ascii="Arial" w:hAnsi="Arial" w:cs="Arial"/>
        </w:rPr>
        <w:t xml:space="preserve">re life cycle as documented in appendix </w:t>
      </w:r>
      <w:r w:rsidR="007F38F8" w:rsidRPr="002337F0">
        <w:rPr>
          <w:rStyle w:val="NormalParagraphText"/>
        </w:rPr>
        <w:fldChar w:fldCharType="begin"/>
      </w:r>
      <w:r w:rsidR="007F38F8" w:rsidRPr="002337F0">
        <w:rPr>
          <w:rStyle w:val="NormalParagraphText"/>
        </w:rPr>
        <w:instrText xml:space="preserve"> REF _Ref445254898 \n \h  \* MERGEFORMAT </w:instrText>
      </w:r>
      <w:r w:rsidR="007F38F8" w:rsidRPr="002337F0">
        <w:rPr>
          <w:rStyle w:val="NormalParagraphText"/>
        </w:rPr>
      </w:r>
      <w:r w:rsidR="007F38F8" w:rsidRPr="002337F0">
        <w:rPr>
          <w:rStyle w:val="NormalParagraphText"/>
        </w:rPr>
        <w:fldChar w:fldCharType="separate"/>
      </w:r>
      <w:r w:rsidR="0089506B">
        <w:rPr>
          <w:rStyle w:val="NormalParagraphText"/>
        </w:rPr>
        <w:t>A-14.1</w:t>
      </w:r>
      <w:r w:rsidR="007F38F8" w:rsidRPr="002337F0">
        <w:rPr>
          <w:rStyle w:val="NormalParagraphText"/>
        </w:rPr>
        <w:fldChar w:fldCharType="end"/>
      </w:r>
      <w:r w:rsidR="007F38F8" w:rsidRPr="009635AE">
        <w:rPr>
          <w:rStyle w:val="NormalParagraphText"/>
          <w:rFonts w:ascii="Arial" w:hAnsi="Arial" w:cs="Arial"/>
        </w:rPr>
        <w:t xml:space="preserve"> with the following differences.</w:t>
      </w:r>
    </w:p>
    <w:p w14:paraId="5A9FFF5A" w14:textId="77777777" w:rsidR="007F38F8" w:rsidRPr="009635AE" w:rsidRDefault="007F38F8" w:rsidP="007F38F8">
      <w:pPr>
        <w:rPr>
          <w:rStyle w:val="NormalParagraphText"/>
          <w:rFonts w:ascii="Arial" w:hAnsi="Arial" w:cs="Arial"/>
        </w:rPr>
      </w:pPr>
    </w:p>
    <w:p w14:paraId="4714102A" w14:textId="77777777" w:rsidR="007F38F8" w:rsidRPr="00834705" w:rsidRDefault="007F38F8" w:rsidP="007F38F8">
      <w:pPr>
        <w:pStyle w:val="Heading3"/>
      </w:pPr>
      <w:bookmarkStart w:id="418" w:name="_Toc66871751"/>
      <w:r w:rsidRPr="00834705">
        <w:t>Capture</w:t>
      </w:r>
      <w:bookmarkEnd w:id="418"/>
    </w:p>
    <w:p w14:paraId="67BCE762" w14:textId="09000661"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Captures made by the Direct Integration or Merchant Management System (MMS) are sent to </w:t>
      </w:r>
      <w:r w:rsidR="005C6D3A">
        <w:rPr>
          <w:rStyle w:val="NormalParagraphText"/>
          <w:rFonts w:ascii="Arial" w:hAnsi="Arial" w:cs="Arial"/>
        </w:rPr>
        <w:t>Amazon Pay</w:t>
      </w:r>
      <w:r w:rsidRPr="009635AE">
        <w:rPr>
          <w:rStyle w:val="NormalParagraphText"/>
          <w:rFonts w:ascii="Arial" w:hAnsi="Arial" w:cs="Arial"/>
        </w:rPr>
        <w:t xml:space="preserve"> immediately</w:t>
      </w:r>
      <w:r w:rsidR="00610B4E" w:rsidRPr="009635AE">
        <w:rPr>
          <w:rStyle w:val="NormalParagraphText"/>
          <w:rFonts w:ascii="Arial" w:hAnsi="Arial" w:cs="Arial"/>
        </w:rPr>
        <w:t>. T</w:t>
      </w:r>
      <w:r w:rsidRPr="009635AE">
        <w:rPr>
          <w:rStyle w:val="NormalParagraphText"/>
          <w:rFonts w:ascii="Arial" w:hAnsi="Arial" w:cs="Arial"/>
        </w:rPr>
        <w:t xml:space="preserve">he transaction will be left in either the </w:t>
      </w:r>
      <w:r w:rsidRPr="009635AE">
        <w:rPr>
          <w:rStyle w:val="NormalParagraphText"/>
          <w:rFonts w:ascii="Arial" w:hAnsi="Arial" w:cs="Arial"/>
          <w:b/>
        </w:rPr>
        <w:t>accepted</w:t>
      </w:r>
      <w:r w:rsidRPr="009635AE">
        <w:rPr>
          <w:rStyle w:val="NormalParagraphText"/>
          <w:rFonts w:ascii="Arial" w:hAnsi="Arial" w:cs="Arial"/>
        </w:rPr>
        <w:t xml:space="preserve"> or </w:t>
      </w:r>
      <w:r w:rsidRPr="009635AE">
        <w:rPr>
          <w:rStyle w:val="NormalParagraphText"/>
          <w:rFonts w:ascii="Arial" w:hAnsi="Arial" w:cs="Arial"/>
          <w:b/>
        </w:rPr>
        <w:t>rejected</w:t>
      </w:r>
      <w:r w:rsidRPr="009635AE">
        <w:rPr>
          <w:rStyle w:val="NormalParagraphText"/>
          <w:rFonts w:ascii="Arial" w:hAnsi="Arial" w:cs="Arial"/>
        </w:rPr>
        <w:t xml:space="preserve"> terminal state depending on whether </w:t>
      </w:r>
      <w:r w:rsidR="005C6D3A">
        <w:rPr>
          <w:rStyle w:val="NormalParagraphText"/>
          <w:rFonts w:ascii="Arial" w:hAnsi="Arial" w:cs="Arial"/>
        </w:rPr>
        <w:t>Amazon Pay</w:t>
      </w:r>
      <w:r w:rsidRPr="009635AE">
        <w:rPr>
          <w:rStyle w:val="NormalParagraphText"/>
          <w:rFonts w:ascii="Arial" w:hAnsi="Arial" w:cs="Arial"/>
        </w:rPr>
        <w:t xml:space="preserve"> accepted or rejected the capture request. Unlike card payments</w:t>
      </w:r>
      <w:r w:rsidR="00BF761C" w:rsidRPr="009635AE">
        <w:rPr>
          <w:rStyle w:val="NormalParagraphText"/>
          <w:rFonts w:ascii="Arial" w:hAnsi="Arial" w:cs="Arial"/>
        </w:rPr>
        <w:t>,</w:t>
      </w:r>
      <w:r w:rsidRPr="009635AE">
        <w:rPr>
          <w:rStyle w:val="NormalParagraphText"/>
          <w:rFonts w:ascii="Arial" w:hAnsi="Arial" w:cs="Arial"/>
        </w:rPr>
        <w:t xml:space="preserve"> captures do not flag the transaction to be included in the nightly settlement batch and therefore</w:t>
      </w:r>
      <w:r w:rsidR="000D4441" w:rsidRPr="009635AE">
        <w:rPr>
          <w:rStyle w:val="NormalParagraphText"/>
          <w:rFonts w:ascii="Arial" w:hAnsi="Arial" w:cs="Arial"/>
        </w:rPr>
        <w:t xml:space="preserve"> when</w:t>
      </w:r>
      <w:r w:rsidRPr="009635AE">
        <w:rPr>
          <w:rStyle w:val="NormalParagraphText"/>
          <w:rFonts w:ascii="Arial" w:hAnsi="Arial" w:cs="Arial"/>
        </w:rPr>
        <w:t xml:space="preserve"> done they cannot be redone. This means that it is not possible to change the amount to be captured or cancel the transaction </w:t>
      </w:r>
      <w:r w:rsidR="000D4441" w:rsidRPr="009635AE">
        <w:rPr>
          <w:rStyle w:val="NormalParagraphText"/>
          <w:rFonts w:ascii="Arial" w:hAnsi="Arial" w:cs="Arial"/>
        </w:rPr>
        <w:t>when</w:t>
      </w:r>
      <w:r w:rsidRPr="009635AE">
        <w:rPr>
          <w:rStyle w:val="NormalParagraphText"/>
          <w:rFonts w:ascii="Arial" w:hAnsi="Arial" w:cs="Arial"/>
        </w:rPr>
        <w:t xml:space="preserve"> a capture has been requested.</w:t>
      </w:r>
    </w:p>
    <w:p w14:paraId="5505896B" w14:textId="77777777" w:rsidR="007F38F8" w:rsidRPr="009635AE" w:rsidRDefault="007F38F8" w:rsidP="007F38F8">
      <w:pPr>
        <w:rPr>
          <w:rStyle w:val="NormalParagraphText"/>
          <w:rFonts w:ascii="Arial" w:hAnsi="Arial" w:cs="Arial"/>
        </w:rPr>
      </w:pPr>
    </w:p>
    <w:p w14:paraId="5075C083" w14:textId="77777777" w:rsidR="007F38F8" w:rsidRPr="009635AE" w:rsidRDefault="007F38F8" w:rsidP="007F38F8">
      <w:pPr>
        <w:rPr>
          <w:rStyle w:val="NormalParagraphText"/>
          <w:rFonts w:ascii="Arial" w:hAnsi="Arial" w:cs="Arial"/>
        </w:rPr>
      </w:pPr>
      <w:r w:rsidRPr="009635AE">
        <w:rPr>
          <w:rStyle w:val="NormalParagraphText"/>
          <w:rFonts w:ascii="Arial" w:hAnsi="Arial" w:cs="Arial"/>
        </w:rPr>
        <w:t>Captures that are not explicitly performed such as normal transactions or those with a captureDelay are still done as part of the nightly settlement batch.</w:t>
      </w:r>
    </w:p>
    <w:p w14:paraId="506737FB" w14:textId="77777777" w:rsidR="007F38F8" w:rsidRPr="009635AE" w:rsidRDefault="007F38F8" w:rsidP="007F38F8">
      <w:pPr>
        <w:rPr>
          <w:rStyle w:val="NormalParagraphText"/>
          <w:rFonts w:ascii="Arial" w:hAnsi="Arial" w:cs="Arial"/>
        </w:rPr>
      </w:pPr>
    </w:p>
    <w:p w14:paraId="22DB8295" w14:textId="0E62006A"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Transactions that are not captured within 3 days will be placed in a pending state in the </w:t>
      </w:r>
      <w:r w:rsidR="005C6D3A">
        <w:rPr>
          <w:rStyle w:val="NormalParagraphText"/>
          <w:rFonts w:ascii="Arial" w:hAnsi="Arial" w:cs="Arial"/>
        </w:rPr>
        <w:t>Amazon Pay</w:t>
      </w:r>
      <w:r w:rsidRPr="009635AE">
        <w:rPr>
          <w:rStyle w:val="NormalParagraphText"/>
          <w:rFonts w:ascii="Arial" w:hAnsi="Arial" w:cs="Arial"/>
        </w:rPr>
        <w:t xml:space="preserve"> system which is reflected as the </w:t>
      </w:r>
      <w:r w:rsidRPr="009635AE">
        <w:rPr>
          <w:rStyle w:val="NormalParagraphText"/>
          <w:rFonts w:ascii="Arial" w:hAnsi="Arial" w:cs="Arial"/>
          <w:b/>
        </w:rPr>
        <w:t>tendered</w:t>
      </w:r>
      <w:r w:rsidRPr="009635AE">
        <w:rPr>
          <w:rStyle w:val="NormalParagraphText"/>
          <w:rFonts w:ascii="Arial" w:hAnsi="Arial" w:cs="Arial"/>
        </w:rPr>
        <w:t xml:space="preserve"> state in the Gateway and will show on the Merchant Management System as being settled.</w:t>
      </w:r>
    </w:p>
    <w:p w14:paraId="5A2D6545" w14:textId="77777777" w:rsidR="007F38F8" w:rsidRPr="009635AE" w:rsidRDefault="007F38F8" w:rsidP="007F38F8">
      <w:pPr>
        <w:rPr>
          <w:rStyle w:val="NormalParagraphText"/>
          <w:rFonts w:ascii="Arial" w:hAnsi="Arial" w:cs="Arial"/>
        </w:rPr>
      </w:pPr>
    </w:p>
    <w:p w14:paraId="1A92EB6D" w14:textId="77777777" w:rsidR="007F38F8" w:rsidRPr="00834705" w:rsidRDefault="007F38F8" w:rsidP="007F38F8">
      <w:pPr>
        <w:pStyle w:val="Heading3"/>
      </w:pPr>
      <w:bookmarkStart w:id="419" w:name="_Toc66871752"/>
      <w:r w:rsidRPr="00834705">
        <w:t>Refund Sale</w:t>
      </w:r>
      <w:bookmarkEnd w:id="419"/>
    </w:p>
    <w:p w14:paraId="115E6288" w14:textId="535D0D92"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transactions can be refunded the same as normal card transactions however, like capture requests, these will be sent to </w:t>
      </w:r>
      <w:r>
        <w:rPr>
          <w:rStyle w:val="NormalParagraphText"/>
          <w:rFonts w:ascii="Arial" w:hAnsi="Arial" w:cs="Arial"/>
        </w:rPr>
        <w:t>Amazon Pay</w:t>
      </w:r>
      <w:r w:rsidR="007F38F8" w:rsidRPr="009635AE">
        <w:rPr>
          <w:rStyle w:val="NormalParagraphText"/>
          <w:rFonts w:ascii="Arial" w:hAnsi="Arial" w:cs="Arial"/>
        </w:rPr>
        <w:t xml:space="preserve"> immediately and not batched up and sent as part of the nightly settlement process. This means the transaction will be left in either the </w:t>
      </w:r>
      <w:r w:rsidR="007F38F8" w:rsidRPr="009635AE">
        <w:rPr>
          <w:rStyle w:val="NormalParagraphText"/>
          <w:rFonts w:ascii="Arial" w:hAnsi="Arial" w:cs="Arial"/>
          <w:b/>
        </w:rPr>
        <w:t>accepted</w:t>
      </w:r>
      <w:r w:rsidR="007F38F8" w:rsidRPr="009635AE">
        <w:rPr>
          <w:rStyle w:val="NormalParagraphText"/>
          <w:rFonts w:ascii="Arial" w:hAnsi="Arial" w:cs="Arial"/>
        </w:rPr>
        <w:t xml:space="preserve"> or </w:t>
      </w:r>
      <w:r w:rsidR="007F38F8" w:rsidRPr="009635AE">
        <w:rPr>
          <w:rStyle w:val="NormalParagraphText"/>
          <w:rFonts w:ascii="Arial" w:hAnsi="Arial" w:cs="Arial"/>
          <w:b/>
        </w:rPr>
        <w:t>rejected</w:t>
      </w:r>
      <w:r w:rsidR="007F38F8" w:rsidRPr="009635AE">
        <w:rPr>
          <w:rStyle w:val="NormalParagraphText"/>
          <w:rFonts w:ascii="Arial" w:hAnsi="Arial" w:cs="Arial"/>
        </w:rPr>
        <w:t xml:space="preserve"> terminal state depending on whether </w:t>
      </w:r>
      <w:r>
        <w:rPr>
          <w:rStyle w:val="NormalParagraphText"/>
          <w:rFonts w:ascii="Arial" w:hAnsi="Arial" w:cs="Arial"/>
        </w:rPr>
        <w:t>Amazon Pay</w:t>
      </w:r>
      <w:r w:rsidR="007F38F8" w:rsidRPr="009635AE">
        <w:rPr>
          <w:rStyle w:val="NormalParagraphText"/>
          <w:rFonts w:ascii="Arial" w:hAnsi="Arial" w:cs="Arial"/>
        </w:rPr>
        <w:t xml:space="preserve"> accepted or rejected the refund request.</w:t>
      </w:r>
    </w:p>
    <w:p w14:paraId="6CF6BC24" w14:textId="77777777" w:rsidR="007F38F8" w:rsidRPr="009635AE" w:rsidRDefault="007F38F8" w:rsidP="007F38F8">
      <w:pPr>
        <w:rPr>
          <w:rStyle w:val="NormalParagraphText"/>
          <w:rFonts w:ascii="Arial" w:hAnsi="Arial" w:cs="Arial"/>
        </w:rPr>
      </w:pPr>
    </w:p>
    <w:p w14:paraId="509CAEE2" w14:textId="77777777" w:rsidR="007F38F8" w:rsidRPr="009635AE" w:rsidRDefault="007F38F8" w:rsidP="007F38F8">
      <w:pPr>
        <w:rPr>
          <w:rStyle w:val="NormalParagraphText"/>
          <w:rFonts w:ascii="Arial" w:hAnsi="Arial" w:cs="Arial"/>
        </w:rPr>
      </w:pPr>
      <w:r w:rsidRPr="009635AE">
        <w:rPr>
          <w:rStyle w:val="NormalParagraphText"/>
          <w:rFonts w:ascii="Arial" w:hAnsi="Arial" w:cs="Arial"/>
        </w:rPr>
        <w:t>Refunds can be made for full or partial amounts, with multiple refunds allowed up to the original authorised amount.</w:t>
      </w:r>
    </w:p>
    <w:p w14:paraId="25EDED0B" w14:textId="77777777" w:rsidR="007F38F8" w:rsidRPr="009635AE" w:rsidRDefault="007F38F8" w:rsidP="007F38F8">
      <w:pPr>
        <w:rPr>
          <w:rStyle w:val="NormalParagraphText"/>
          <w:rFonts w:ascii="Arial" w:hAnsi="Arial" w:cs="Arial"/>
        </w:rPr>
      </w:pPr>
    </w:p>
    <w:p w14:paraId="33AB89C7" w14:textId="77777777" w:rsidR="007F38F8" w:rsidRPr="009635AE" w:rsidRDefault="007F38F8" w:rsidP="007F38F8">
      <w:pPr>
        <w:rPr>
          <w:rStyle w:val="NormalParagraphText"/>
          <w:rFonts w:ascii="Arial" w:hAnsi="Arial" w:cs="Arial"/>
        </w:rPr>
      </w:pPr>
    </w:p>
    <w:p w14:paraId="56D15568" w14:textId="77777777" w:rsidR="007F38F8" w:rsidRPr="009635AE" w:rsidRDefault="007F38F8" w:rsidP="007F38F8">
      <w:pPr>
        <w:rPr>
          <w:rStyle w:val="NormalParagraphText"/>
          <w:rFonts w:ascii="Arial" w:hAnsi="Arial" w:cs="Arial"/>
        </w:rPr>
      </w:pPr>
    </w:p>
    <w:p w14:paraId="37C666E0" w14:textId="43778C72" w:rsidR="007F38F8" w:rsidRPr="003C31E3" w:rsidRDefault="007F38F8" w:rsidP="007F38F8">
      <w:pPr>
        <w:pStyle w:val="Heading2"/>
        <w:rPr>
          <w:color w:val="7F7F7F" w:themeColor="text1" w:themeTint="80"/>
        </w:rPr>
      </w:pPr>
      <w:r w:rsidRPr="003C31E3">
        <w:rPr>
          <w:color w:val="7F7F7F" w:themeColor="text1" w:themeTint="80"/>
        </w:rPr>
        <w:br w:type="page"/>
      </w:r>
      <w:r w:rsidR="008B77A1">
        <w:rPr>
          <w:color w:val="7F7F7F" w:themeColor="text1" w:themeTint="80"/>
        </w:rPr>
        <w:lastRenderedPageBreak/>
        <w:t xml:space="preserve"> </w:t>
      </w:r>
      <w:bookmarkStart w:id="420" w:name="_Toc66871753"/>
      <w:r w:rsidRPr="003C31E3">
        <w:rPr>
          <w:color w:val="7F7F7F" w:themeColor="text1" w:themeTint="80"/>
        </w:rPr>
        <w:t>Reference Transactions</w:t>
      </w:r>
      <w:bookmarkEnd w:id="420"/>
    </w:p>
    <w:p w14:paraId="51656F06" w14:textId="77777777" w:rsidR="007F38F8" w:rsidRPr="009635AE" w:rsidRDefault="007F38F8" w:rsidP="007F38F8">
      <w:pPr>
        <w:rPr>
          <w:rStyle w:val="NormalParagraphText"/>
          <w:rFonts w:ascii="Arial" w:hAnsi="Arial" w:cs="Arial"/>
        </w:rPr>
      </w:pPr>
    </w:p>
    <w:p w14:paraId="3B61163E" w14:textId="6C72423D" w:rsidR="007F38F8" w:rsidRPr="009635AE" w:rsidRDefault="005C6D3A" w:rsidP="007F38F8">
      <w:pPr>
        <w:rPr>
          <w:rStyle w:val="NormalParagraphText"/>
          <w:rFonts w:ascii="Arial" w:hAnsi="Arial" w:cs="Arial"/>
        </w:rPr>
      </w:pPr>
      <w:r>
        <w:rPr>
          <w:rStyle w:val="NormalParagraphText"/>
          <w:rFonts w:ascii="Arial" w:hAnsi="Arial" w:cs="Arial"/>
        </w:rPr>
        <w:t>Amazon Pay</w:t>
      </w:r>
      <w:r w:rsidR="007F38F8" w:rsidRPr="009635AE">
        <w:rPr>
          <w:rStyle w:val="NormalParagraphText"/>
          <w:rFonts w:ascii="Arial" w:hAnsi="Arial" w:cs="Arial"/>
        </w:rPr>
        <w:t xml:space="preserve"> does not allow ad hoc ‘Card On File’ type repeat or recurring transactions using the </w:t>
      </w:r>
      <w:r w:rsidR="007F38F8" w:rsidRPr="009635AE">
        <w:rPr>
          <w:rStyle w:val="NormalParagraphText"/>
          <w:rFonts w:ascii="Arial" w:hAnsi="Arial" w:cs="Arial"/>
          <w:b/>
        </w:rPr>
        <w:t>xref</w:t>
      </w:r>
      <w:r w:rsidR="007F38F8" w:rsidRPr="009635AE">
        <w:rPr>
          <w:rStyle w:val="NormalParagraphText"/>
          <w:rFonts w:ascii="Arial" w:hAnsi="Arial" w:cs="Arial"/>
        </w:rPr>
        <w:t xml:space="preserve"> of a reference transaction unless that transaction has specifically started a </w:t>
      </w:r>
      <w:r>
        <w:rPr>
          <w:rStyle w:val="NormalParagraphText"/>
          <w:rFonts w:ascii="Arial" w:hAnsi="Arial" w:cs="Arial"/>
        </w:rPr>
        <w:t>Amazon Pay</w:t>
      </w:r>
      <w:r w:rsidR="007F38F8" w:rsidRPr="009635AE">
        <w:rPr>
          <w:rStyle w:val="NormalParagraphText"/>
          <w:rFonts w:ascii="Arial" w:hAnsi="Arial" w:cs="Arial"/>
        </w:rPr>
        <w:t xml:space="preserve"> Billing Agreement.</w:t>
      </w:r>
    </w:p>
    <w:p w14:paraId="169F12EE" w14:textId="77777777" w:rsidR="007F38F8" w:rsidRPr="009635AE" w:rsidRDefault="007F38F8" w:rsidP="007F38F8">
      <w:pPr>
        <w:rPr>
          <w:rStyle w:val="NormalParagraphText"/>
          <w:rFonts w:ascii="Arial" w:hAnsi="Arial" w:cs="Arial"/>
          <w:b/>
        </w:rPr>
      </w:pPr>
    </w:p>
    <w:p w14:paraId="6FA5F618" w14:textId="11201CAD"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If you want to be able to make future repeat or recurring transactions, then the initial transaction must include an </w:t>
      </w:r>
      <w:r w:rsidRPr="009635AE">
        <w:rPr>
          <w:rStyle w:val="NormalParagraphText"/>
          <w:rFonts w:ascii="Arial" w:hAnsi="Arial" w:cs="Arial"/>
          <w:b/>
          <w:bCs/>
        </w:rPr>
        <w:t>rtAgreementType</w:t>
      </w:r>
      <w:r w:rsidRPr="009635AE">
        <w:rPr>
          <w:rStyle w:val="NormalParagraphText"/>
          <w:rFonts w:ascii="Arial" w:hAnsi="Arial" w:cs="Arial"/>
        </w:rPr>
        <w:t xml:space="preserve"> of </w:t>
      </w:r>
      <w:r w:rsidRPr="009635AE">
        <w:rPr>
          <w:rStyle w:val="NormalParagraphText"/>
          <w:rFonts w:ascii="Arial" w:hAnsi="Arial" w:cs="Arial"/>
          <w:b/>
          <w:bCs/>
        </w:rPr>
        <w:t>recurring</w:t>
      </w:r>
      <w:r w:rsidRPr="009635AE">
        <w:rPr>
          <w:rStyle w:val="NormalParagraphText"/>
          <w:rFonts w:ascii="Arial" w:hAnsi="Arial" w:cs="Arial"/>
        </w:rPr>
        <w:t xml:space="preserve"> or </w:t>
      </w:r>
      <w:r w:rsidRPr="009635AE">
        <w:rPr>
          <w:rStyle w:val="NormalParagraphText"/>
          <w:rFonts w:ascii="Arial" w:hAnsi="Arial" w:cs="Arial"/>
          <w:b/>
          <w:bCs/>
        </w:rPr>
        <w:t>instalment</w:t>
      </w:r>
      <w:r w:rsidRPr="009635AE">
        <w:rPr>
          <w:rStyle w:val="NormalParagraphText"/>
          <w:rFonts w:ascii="Arial" w:hAnsi="Arial" w:cs="Arial"/>
        </w:rPr>
        <w:t xml:space="preserve">. Alternatively, the </w:t>
      </w:r>
      <w:r w:rsidRPr="002337F0">
        <w:rPr>
          <w:rFonts w:ascii="Courier New" w:hAnsi="Courier New" w:cs="Courier New"/>
          <w:b/>
        </w:rPr>
        <w:t>billingAgreementRequired</w:t>
      </w:r>
      <w:r w:rsidRPr="009635AE">
        <w:rPr>
          <w:rStyle w:val="NormalParagraphText"/>
          <w:rFonts w:ascii="Arial" w:hAnsi="Arial" w:cs="Arial"/>
        </w:rPr>
        <w:t xml:space="preserve"> option can be included in the </w:t>
      </w:r>
      <w:r w:rsidRPr="009635AE">
        <w:rPr>
          <w:rStyle w:val="NormalParagraphText"/>
          <w:rFonts w:ascii="Arial" w:hAnsi="Arial" w:cs="Arial"/>
          <w:b/>
        </w:rPr>
        <w:t>checkoutOptions</w:t>
      </w:r>
      <w:r w:rsidRPr="009635AE">
        <w:rPr>
          <w:rStyle w:val="NormalParagraphText"/>
          <w:rFonts w:ascii="Arial" w:hAnsi="Arial" w:cs="Arial"/>
        </w:rPr>
        <w:t xml:space="preserve"> </w:t>
      </w:r>
      <w:r w:rsidR="00BF761C" w:rsidRPr="009635AE">
        <w:rPr>
          <w:rStyle w:val="NormalParagraphText"/>
          <w:rFonts w:ascii="Arial" w:hAnsi="Arial" w:cs="Arial"/>
        </w:rPr>
        <w:t>to</w:t>
      </w:r>
      <w:r w:rsidRPr="009635AE">
        <w:rPr>
          <w:rStyle w:val="NormalParagraphText"/>
          <w:rFonts w:ascii="Arial" w:hAnsi="Arial" w:cs="Arial"/>
        </w:rPr>
        <w:t xml:space="preserve"> identify this transaction as the start of a recurring billing sequence.</w:t>
      </w:r>
    </w:p>
    <w:p w14:paraId="4CDEFB6B" w14:textId="77777777" w:rsidR="007F38F8" w:rsidRPr="009635AE" w:rsidRDefault="007F38F8" w:rsidP="007F38F8">
      <w:pPr>
        <w:rPr>
          <w:rStyle w:val="NormalParagraphText"/>
          <w:rFonts w:ascii="Arial" w:hAnsi="Arial" w:cs="Arial"/>
        </w:rPr>
      </w:pPr>
    </w:p>
    <w:p w14:paraId="216005B9" w14:textId="51EE921A" w:rsidR="007F38F8" w:rsidRPr="009635AE" w:rsidRDefault="007F38F8" w:rsidP="007F38F8">
      <w:pPr>
        <w:rPr>
          <w:rStyle w:val="NormalParagraphText"/>
          <w:rFonts w:ascii="Arial" w:hAnsi="Arial" w:cs="Arial"/>
        </w:rPr>
      </w:pPr>
      <w:r w:rsidRPr="009635AE">
        <w:rPr>
          <w:rStyle w:val="NormalParagraphText"/>
          <w:rFonts w:ascii="Arial" w:hAnsi="Arial" w:cs="Arial"/>
        </w:rPr>
        <w:t xml:space="preserve">This will cause the Gateway to request </w:t>
      </w:r>
      <w:r w:rsidR="005C6D3A">
        <w:rPr>
          <w:rStyle w:val="NormalParagraphText"/>
          <w:rFonts w:ascii="Arial" w:hAnsi="Arial" w:cs="Arial"/>
        </w:rPr>
        <w:t>Amazon Pay</w:t>
      </w:r>
      <w:r w:rsidRPr="009635AE">
        <w:rPr>
          <w:rStyle w:val="NormalParagraphText"/>
          <w:rFonts w:ascii="Arial" w:hAnsi="Arial" w:cs="Arial"/>
        </w:rPr>
        <w:t xml:space="preserve"> setup a Billing Agreement between you and the Customer. In this case the </w:t>
      </w:r>
      <w:r w:rsidR="005C6D3A">
        <w:rPr>
          <w:rStyle w:val="NormalParagraphText"/>
          <w:rFonts w:ascii="Arial" w:hAnsi="Arial" w:cs="Arial"/>
        </w:rPr>
        <w:t>Amazon Pay</w:t>
      </w:r>
      <w:r w:rsidRPr="009635AE">
        <w:rPr>
          <w:rStyle w:val="NormalParagraphText"/>
          <w:rFonts w:ascii="Arial" w:hAnsi="Arial" w:cs="Arial"/>
        </w:rPr>
        <w:t xml:space="preserve"> Billing Consent Widget must be used in the Checkout and the </w:t>
      </w:r>
      <w:r w:rsidRPr="009635AE">
        <w:rPr>
          <w:rStyle w:val="NormalParagraphText"/>
          <w:rFonts w:ascii="Arial" w:hAnsi="Arial" w:cs="Arial"/>
          <w:b/>
        </w:rPr>
        <w:t>billingAgreementID</w:t>
      </w:r>
      <w:r w:rsidRPr="009635AE">
        <w:rPr>
          <w:rStyle w:val="NormalParagraphText"/>
          <w:rFonts w:ascii="Arial" w:hAnsi="Arial" w:cs="Arial"/>
        </w:rPr>
        <w:t xml:space="preserve"> it creates sent in the </w:t>
      </w:r>
      <w:r w:rsidRPr="009635AE">
        <w:rPr>
          <w:rStyle w:val="NormalParagraphText"/>
          <w:rFonts w:ascii="Arial" w:hAnsi="Arial" w:cs="Arial"/>
          <w:b/>
        </w:rPr>
        <w:t>checkoutResponse</w:t>
      </w:r>
      <w:r w:rsidRPr="009635AE">
        <w:rPr>
          <w:rStyle w:val="NormalParagraphText"/>
          <w:rFonts w:ascii="Arial" w:hAnsi="Arial" w:cs="Arial"/>
        </w:rPr>
        <w:t xml:space="preserve"> data in the continuation request. Any billing agreement </w:t>
      </w:r>
      <w:r w:rsidR="00BF761C" w:rsidRPr="009635AE">
        <w:rPr>
          <w:rStyle w:val="NormalParagraphText"/>
          <w:rFonts w:ascii="Arial" w:hAnsi="Arial" w:cs="Arial"/>
        </w:rPr>
        <w:t>ID</w:t>
      </w:r>
      <w:r w:rsidRPr="009635AE">
        <w:rPr>
          <w:rStyle w:val="NormalParagraphText"/>
          <w:rFonts w:ascii="Arial" w:hAnsi="Arial" w:cs="Arial"/>
        </w:rPr>
        <w:t xml:space="preserve"> will be displayed on the Merchant Management System (MMS) as part of the payment details so that you can easily see which </w:t>
      </w:r>
      <w:r w:rsidR="005C6D3A">
        <w:rPr>
          <w:rStyle w:val="NormalParagraphText"/>
          <w:rFonts w:ascii="Arial" w:hAnsi="Arial" w:cs="Arial"/>
        </w:rPr>
        <w:t>Amazon Pay</w:t>
      </w:r>
      <w:r w:rsidRPr="009635AE">
        <w:rPr>
          <w:rStyle w:val="NormalParagraphText"/>
          <w:rFonts w:ascii="Arial" w:hAnsi="Arial" w:cs="Arial"/>
        </w:rPr>
        <w:t xml:space="preserve"> transactions can be used for recurring billing.</w:t>
      </w:r>
    </w:p>
    <w:p w14:paraId="7BC8597A" w14:textId="77777777" w:rsidR="007F38F8" w:rsidRPr="009635AE" w:rsidRDefault="007F38F8" w:rsidP="007F38F8">
      <w:pPr>
        <w:rPr>
          <w:rStyle w:val="NormalParagraphText"/>
          <w:rFonts w:ascii="Arial" w:hAnsi="Arial" w:cs="Arial"/>
        </w:rPr>
      </w:pPr>
    </w:p>
    <w:p w14:paraId="501DA444" w14:textId="77777777" w:rsidR="007F38F8" w:rsidRPr="009635AE" w:rsidRDefault="007F38F8" w:rsidP="007F38F8">
      <w:pPr>
        <w:rPr>
          <w:rStyle w:val="NormalParagraphText"/>
          <w:rFonts w:ascii="Arial" w:hAnsi="Arial" w:cs="Arial"/>
        </w:rPr>
      </w:pPr>
      <w:r w:rsidRPr="009635AE">
        <w:rPr>
          <w:rStyle w:val="NormalParagraphText"/>
          <w:rFonts w:ascii="Arial" w:hAnsi="Arial" w:cs="Arial"/>
        </w:rPr>
        <w:br w:type="page"/>
      </w:r>
    </w:p>
    <w:p w14:paraId="450ADA05" w14:textId="6D23C8D9" w:rsidR="003031AA" w:rsidRPr="008B77A1" w:rsidRDefault="003031AA" w:rsidP="00583291">
      <w:pPr>
        <w:pStyle w:val="Heading1"/>
        <w:pageBreakBefore/>
      </w:pPr>
      <w:bookmarkStart w:id="421" w:name="_Toc66871518"/>
      <w:bookmarkStart w:id="422" w:name="_Toc66871754"/>
      <w:r w:rsidRPr="001A6D49">
        <w:lastRenderedPageBreak/>
        <w:t>PPRO Transactions</w:t>
      </w:r>
      <w:bookmarkEnd w:id="385"/>
      <w:bookmarkEnd w:id="421"/>
      <w:bookmarkEnd w:id="422"/>
    </w:p>
    <w:p w14:paraId="4C5AC19D" w14:textId="5C53C482" w:rsidR="003031AA" w:rsidRPr="003C31E3" w:rsidRDefault="008B77A1" w:rsidP="00583291">
      <w:pPr>
        <w:pStyle w:val="Heading2"/>
        <w:rPr>
          <w:color w:val="7F7F7F" w:themeColor="text1" w:themeTint="80"/>
        </w:rPr>
      </w:pPr>
      <w:bookmarkStart w:id="423" w:name="OLE_LINK6"/>
      <w:r>
        <w:rPr>
          <w:color w:val="7F7F7F" w:themeColor="text1" w:themeTint="80"/>
        </w:rPr>
        <w:t xml:space="preserve"> </w:t>
      </w:r>
      <w:bookmarkStart w:id="424" w:name="_Toc66871755"/>
      <w:r w:rsidR="003031AA" w:rsidRPr="003C31E3">
        <w:rPr>
          <w:color w:val="7F7F7F" w:themeColor="text1" w:themeTint="80"/>
        </w:rPr>
        <w:t>Background</w:t>
      </w:r>
      <w:bookmarkEnd w:id="424"/>
    </w:p>
    <w:bookmarkEnd w:id="423"/>
    <w:p w14:paraId="50C28F08" w14:textId="77777777" w:rsidR="003031AA" w:rsidRPr="003C31E3" w:rsidRDefault="003031AA" w:rsidP="003031AA">
      <w:pPr>
        <w:rPr>
          <w:rStyle w:val="NormalParagraphText"/>
          <w:rFonts w:ascii="Arial" w:hAnsi="Arial" w:cs="Arial"/>
        </w:rPr>
      </w:pPr>
    </w:p>
    <w:p w14:paraId="645C5033" w14:textId="4216378B" w:rsidR="00791C49" w:rsidRPr="003C31E3" w:rsidRDefault="00791C49" w:rsidP="00791C49">
      <w:pPr>
        <w:rPr>
          <w:rStyle w:val="NormalParagraphText"/>
          <w:rFonts w:ascii="Arial" w:hAnsi="Arial" w:cs="Arial"/>
        </w:rPr>
      </w:pPr>
      <w:r w:rsidRPr="003C31E3">
        <w:rPr>
          <w:rStyle w:val="NormalParagraphText"/>
          <w:rFonts w:ascii="Arial" w:hAnsi="Arial" w:cs="Arial"/>
        </w:rPr>
        <w:t>PPRO is an additional payment method that is available to all Merchants using the Gateway that have a PPRO account.</w:t>
      </w:r>
    </w:p>
    <w:p w14:paraId="255D3DAD" w14:textId="77777777" w:rsidR="00791C49" w:rsidRPr="003C31E3" w:rsidRDefault="00791C49" w:rsidP="003031AA">
      <w:pPr>
        <w:rPr>
          <w:rStyle w:val="NormalParagraphText"/>
          <w:rFonts w:ascii="Arial" w:hAnsi="Arial" w:cs="Arial"/>
        </w:rPr>
      </w:pPr>
    </w:p>
    <w:p w14:paraId="06FB146E" w14:textId="7B4A292F" w:rsidR="00F648A1" w:rsidRPr="009635AE" w:rsidRDefault="00F648A1" w:rsidP="00F648A1">
      <w:pPr>
        <w:rPr>
          <w:rStyle w:val="NormalParagraphText"/>
          <w:rFonts w:ascii="Arial" w:hAnsi="Arial" w:cs="Arial"/>
        </w:rPr>
      </w:pPr>
      <w:r w:rsidRPr="003C31E3">
        <w:rPr>
          <w:rStyle w:val="NormalParagraphText"/>
          <w:rFonts w:ascii="Arial" w:hAnsi="Arial" w:cs="Arial"/>
        </w:rPr>
        <w:t>To use PPRO</w:t>
      </w:r>
      <w:r w:rsidR="00BF761C">
        <w:rPr>
          <w:rStyle w:val="NormalParagraphText"/>
          <w:rFonts w:ascii="Arial" w:hAnsi="Arial" w:cs="Arial"/>
        </w:rPr>
        <w:t>,</w:t>
      </w:r>
      <w:r w:rsidRPr="003C31E3">
        <w:rPr>
          <w:rStyle w:val="NormalParagraphText"/>
          <w:rFonts w:ascii="Arial" w:hAnsi="Arial" w:cs="Arial"/>
        </w:rPr>
        <w:t xml:space="preserve"> you will be su</w:t>
      </w:r>
      <w:r w:rsidRPr="009635AE">
        <w:rPr>
          <w:rStyle w:val="NormalParagraphText"/>
          <w:rFonts w:ascii="Arial" w:hAnsi="Arial" w:cs="Arial"/>
        </w:rPr>
        <w:t xml:space="preserve">pplied with a separate PPRO Merchant account </w:t>
      </w:r>
      <w:r w:rsidR="006A0118" w:rsidRPr="009635AE">
        <w:rPr>
          <w:rStyle w:val="NormalParagraphText"/>
          <w:rFonts w:ascii="Arial" w:hAnsi="Arial" w:cs="Arial"/>
        </w:rPr>
        <w:t>that</w:t>
      </w:r>
      <w:r w:rsidRPr="009635AE">
        <w:rPr>
          <w:rStyle w:val="NormalParagraphText"/>
          <w:rFonts w:ascii="Arial" w:hAnsi="Arial" w:cs="Arial"/>
        </w:rPr>
        <w:t xml:space="preserve"> can be grouped with your </w:t>
      </w:r>
      <w:r w:rsidR="001B42F3" w:rsidRPr="009635AE">
        <w:rPr>
          <w:rStyle w:val="NormalParagraphText"/>
          <w:rFonts w:ascii="Arial" w:hAnsi="Arial" w:cs="Arial"/>
        </w:rPr>
        <w:t>main</w:t>
      </w:r>
      <w:r w:rsidRPr="009635AE">
        <w:rPr>
          <w:rStyle w:val="NormalParagraphText"/>
          <w:rFonts w:ascii="Arial" w:hAnsi="Arial" w:cs="Arial"/>
        </w:rPr>
        <w:t xml:space="preserve"> Merchant </w:t>
      </w:r>
      <w:r w:rsidR="00791C49" w:rsidRPr="009635AE">
        <w:rPr>
          <w:rStyle w:val="NormalParagraphText"/>
          <w:rFonts w:ascii="Arial" w:hAnsi="Arial" w:cs="Arial"/>
        </w:rPr>
        <w:t>A</w:t>
      </w:r>
      <w:r w:rsidRPr="009635AE">
        <w:rPr>
          <w:rStyle w:val="NormalParagraphText"/>
          <w:rFonts w:ascii="Arial" w:hAnsi="Arial" w:cs="Arial"/>
        </w:rPr>
        <w:t xml:space="preserve">ccount using the account mapping facility as documented in </w:t>
      </w:r>
      <w:r w:rsidR="007A6785" w:rsidRPr="009635AE">
        <w:rPr>
          <w:rStyle w:val="NormalParagraphText"/>
          <w:rFonts w:ascii="Arial" w:hAnsi="Arial" w:cs="Arial"/>
        </w:rPr>
        <w:t>a</w:t>
      </w:r>
      <w:r w:rsidRPr="009635AE">
        <w:rPr>
          <w:rStyle w:val="NormalParagraphText"/>
          <w:rFonts w:ascii="Arial" w:hAnsi="Arial" w:cs="Arial"/>
        </w:rPr>
        <w:t xml:space="preserve">ppendix </w:t>
      </w:r>
      <w:r w:rsidRPr="002337F0">
        <w:rPr>
          <w:rStyle w:val="NormalParagraphText"/>
        </w:rPr>
        <w:fldChar w:fldCharType="begin"/>
      </w:r>
      <w:r w:rsidRPr="002337F0">
        <w:rPr>
          <w:rStyle w:val="NormalParagraphText"/>
        </w:rPr>
        <w:instrText xml:space="preserve"> REF _Ref445244943 \n \h </w:instrText>
      </w:r>
      <w:r>
        <w:rPr>
          <w:rStyle w:val="NormalParagraphText"/>
        </w:rPr>
        <w:instrText xml:space="preserve"> \* MERGEFORMAT </w:instrText>
      </w:r>
      <w:r w:rsidRPr="002337F0">
        <w:rPr>
          <w:rStyle w:val="NormalParagraphText"/>
        </w:rPr>
      </w:r>
      <w:r w:rsidRPr="002337F0">
        <w:rPr>
          <w:rStyle w:val="NormalParagraphText"/>
        </w:rPr>
        <w:fldChar w:fldCharType="separate"/>
      </w:r>
      <w:r w:rsidR="0089506B">
        <w:rPr>
          <w:rStyle w:val="NormalParagraphText"/>
        </w:rPr>
        <w:t>A-8</w:t>
      </w:r>
      <w:r w:rsidRPr="002337F0">
        <w:rPr>
          <w:rStyle w:val="NormalParagraphText"/>
        </w:rPr>
        <w:fldChar w:fldCharType="end"/>
      </w:r>
      <w:r w:rsidRPr="009635AE">
        <w:rPr>
          <w:rStyle w:val="NormalParagraphText"/>
          <w:rFonts w:ascii="Arial" w:hAnsi="Arial" w:cs="Arial"/>
        </w:rPr>
        <w:t>. This allows transactions to be sent using your main Merchant Account and then routed automatically to the PPRO Merchant Account in the same mapping group.</w:t>
      </w:r>
    </w:p>
    <w:p w14:paraId="215BF70C" w14:textId="41E4D12F" w:rsidR="00D96AE6" w:rsidRPr="009635AE" w:rsidRDefault="00D96AE6" w:rsidP="003031AA">
      <w:pPr>
        <w:rPr>
          <w:rStyle w:val="NormalParagraphText"/>
          <w:rFonts w:ascii="Arial" w:hAnsi="Arial" w:cs="Arial"/>
        </w:rPr>
      </w:pPr>
    </w:p>
    <w:p w14:paraId="0239D165" w14:textId="7D98A40E" w:rsidR="00791C49" w:rsidRPr="009635AE" w:rsidRDefault="00791C49" w:rsidP="003031AA">
      <w:pPr>
        <w:rPr>
          <w:rStyle w:val="NormalParagraphText"/>
          <w:rFonts w:ascii="Arial" w:hAnsi="Arial" w:cs="Arial"/>
        </w:rPr>
      </w:pPr>
      <w:r w:rsidRPr="009635AE">
        <w:rPr>
          <w:rStyle w:val="NormalParagraphText"/>
          <w:rFonts w:ascii="Arial" w:hAnsi="Arial" w:cs="Arial"/>
        </w:rPr>
        <w:t>PPRO is an Acquirer that offers many Alternative Payment Methods (APM), that you can then offer to your Customers.</w:t>
      </w:r>
    </w:p>
    <w:p w14:paraId="63DAA6FE" w14:textId="77777777" w:rsidR="00791C49" w:rsidRPr="009635AE" w:rsidRDefault="00791C49" w:rsidP="003031AA">
      <w:pPr>
        <w:rPr>
          <w:rStyle w:val="NormalParagraphText"/>
          <w:rFonts w:ascii="Arial" w:hAnsi="Arial" w:cs="Arial"/>
        </w:rPr>
      </w:pPr>
    </w:p>
    <w:p w14:paraId="0F346F69" w14:textId="77777777" w:rsidR="003031AA" w:rsidRPr="009635AE" w:rsidRDefault="003031AA" w:rsidP="003031AA">
      <w:pPr>
        <w:rPr>
          <w:rStyle w:val="NormalParagraphText"/>
          <w:rFonts w:ascii="Arial" w:hAnsi="Arial" w:cs="Arial"/>
        </w:rPr>
      </w:pPr>
      <w:r w:rsidRPr="009635AE">
        <w:rPr>
          <w:rStyle w:val="NormalParagraphText"/>
          <w:rFonts w:ascii="Arial" w:hAnsi="Arial" w:cs="Arial"/>
        </w:rPr>
        <w:t>E-wallets, SMS payments and PSP services are some of the many payment methods PPRO support (e.g. Alipay, EasyPay, Bancontact). This could allow a business to facilitate overseas transactions or alternative payment methods using a different payment method suitable for that country or business plan.</w:t>
      </w:r>
    </w:p>
    <w:p w14:paraId="69A2DA12" w14:textId="77777777" w:rsidR="003031AA" w:rsidRPr="009635AE" w:rsidRDefault="003031AA" w:rsidP="003031AA">
      <w:pPr>
        <w:rPr>
          <w:rStyle w:val="NormalParagraphText"/>
          <w:rFonts w:ascii="Arial" w:hAnsi="Arial" w:cs="Arial"/>
        </w:rPr>
      </w:pPr>
    </w:p>
    <w:p w14:paraId="2794D6F5" w14:textId="296749FC" w:rsidR="003031AA" w:rsidRPr="009635AE" w:rsidRDefault="003031AA" w:rsidP="003031AA">
      <w:pPr>
        <w:rPr>
          <w:rStyle w:val="NormalParagraphText"/>
          <w:rFonts w:ascii="Arial" w:hAnsi="Arial" w:cs="Arial"/>
        </w:rPr>
      </w:pPr>
      <w:r w:rsidRPr="009635AE">
        <w:rPr>
          <w:rStyle w:val="NormalParagraphText"/>
          <w:rFonts w:ascii="Arial" w:hAnsi="Arial" w:cs="Arial"/>
        </w:rPr>
        <w:t xml:space="preserve">All transactions created with this payment method will appear in the Merchant Management System (MMS) </w:t>
      </w:r>
      <w:r w:rsidR="000D4441" w:rsidRPr="009635AE">
        <w:rPr>
          <w:rStyle w:val="NormalParagraphText"/>
          <w:rFonts w:ascii="Arial" w:hAnsi="Arial" w:cs="Arial"/>
        </w:rPr>
        <w:t>together</w:t>
      </w:r>
      <w:r w:rsidRPr="009635AE">
        <w:rPr>
          <w:rStyle w:val="NormalParagraphText"/>
          <w:rFonts w:ascii="Arial" w:hAnsi="Arial" w:cs="Arial"/>
        </w:rPr>
        <w:t xml:space="preserve"> with the payment method that was used to process the transaction.</w:t>
      </w:r>
    </w:p>
    <w:p w14:paraId="7A8E11C0" w14:textId="374BDE59" w:rsidR="00700FD7" w:rsidRPr="009635AE" w:rsidRDefault="00700FD7" w:rsidP="003031AA">
      <w:pPr>
        <w:rPr>
          <w:rStyle w:val="NormalParagraphText"/>
          <w:rFonts w:ascii="Arial" w:hAnsi="Arial" w:cs="Arial"/>
        </w:rPr>
      </w:pPr>
    </w:p>
    <w:p w14:paraId="749DCFE0" w14:textId="4863C5D9" w:rsidR="00700FD7" w:rsidRPr="009635AE" w:rsidRDefault="00700FD7" w:rsidP="003031AA">
      <w:pPr>
        <w:rPr>
          <w:rStyle w:val="NormalParagraphText"/>
          <w:rFonts w:ascii="Arial" w:hAnsi="Arial" w:cs="Arial"/>
        </w:rPr>
      </w:pPr>
      <w:r w:rsidRPr="009635AE">
        <w:rPr>
          <w:rStyle w:val="NormalParagraphText"/>
          <w:rFonts w:ascii="Arial" w:hAnsi="Arial" w:cs="Arial"/>
        </w:rPr>
        <w:t>PPRO transactions cannot be used for ad-hoc ‘Card On File’ repeat transactions or for recurring billing.</w:t>
      </w:r>
    </w:p>
    <w:p w14:paraId="1407367F" w14:textId="77777777" w:rsidR="003031AA" w:rsidRPr="009635AE" w:rsidRDefault="003031AA" w:rsidP="003031AA">
      <w:pPr>
        <w:rPr>
          <w:rStyle w:val="NormalParagraphText"/>
          <w:rFonts w:ascii="Arial" w:hAnsi="Arial" w:cs="Arial"/>
        </w:rPr>
      </w:pPr>
    </w:p>
    <w:p w14:paraId="305C9EC9" w14:textId="78CD3497" w:rsidR="003031AA" w:rsidRPr="009635AE" w:rsidRDefault="003031AA" w:rsidP="003031AA">
      <w:pPr>
        <w:rPr>
          <w:rStyle w:val="NormalParagraphText"/>
          <w:rFonts w:ascii="Arial" w:hAnsi="Arial" w:cs="Arial"/>
        </w:rPr>
      </w:pPr>
      <w:r w:rsidRPr="009635AE">
        <w:rPr>
          <w:rStyle w:val="NormalParagraphText"/>
          <w:rFonts w:ascii="Arial" w:hAnsi="Arial" w:cs="Arial"/>
        </w:rPr>
        <w:t xml:space="preserve">For more information on how to accept PPRO transactions please </w:t>
      </w:r>
      <w:r w:rsidR="002E51D0" w:rsidRPr="009635AE">
        <w:rPr>
          <w:rStyle w:val="NormalParagraphText"/>
          <w:rFonts w:ascii="Arial" w:hAnsi="Arial" w:cs="Arial"/>
        </w:rPr>
        <w:t>contact customer support</w:t>
      </w:r>
      <w:r w:rsidRPr="009635AE">
        <w:rPr>
          <w:rStyle w:val="NormalParagraphText"/>
          <w:rFonts w:ascii="Arial" w:hAnsi="Arial" w:cs="Arial"/>
        </w:rPr>
        <w:t>.</w:t>
      </w:r>
    </w:p>
    <w:p w14:paraId="73678E7F" w14:textId="77777777" w:rsidR="00791C49" w:rsidRPr="009635AE" w:rsidRDefault="00791C49" w:rsidP="003031AA">
      <w:pPr>
        <w:rPr>
          <w:rStyle w:val="NormalParagraphText"/>
          <w:rFonts w:ascii="Arial" w:hAnsi="Arial" w:cs="Arial"/>
        </w:rPr>
      </w:pPr>
    </w:p>
    <w:p w14:paraId="6C444E26" w14:textId="5DC9FE1B" w:rsidR="003031AA" w:rsidRPr="009635AE" w:rsidRDefault="003031AA" w:rsidP="003031AA">
      <w:pPr>
        <w:rPr>
          <w:rStyle w:val="NormalParagraphText"/>
          <w:rFonts w:ascii="Arial" w:hAnsi="Arial" w:cs="Arial"/>
        </w:rPr>
      </w:pPr>
    </w:p>
    <w:p w14:paraId="3A3CBBC5" w14:textId="68A1427D" w:rsidR="00F648A1" w:rsidRPr="009635AE" w:rsidRDefault="00F648A1" w:rsidP="00F648A1">
      <w:pPr>
        <w:rPr>
          <w:rStyle w:val="NormalParagraphText"/>
          <w:rFonts w:ascii="Arial" w:hAnsi="Arial" w:cs="Arial"/>
          <w:b/>
          <w:bCs/>
        </w:rPr>
      </w:pPr>
      <w:r w:rsidRPr="009635AE">
        <w:rPr>
          <w:rStyle w:val="NormalParagraphText"/>
          <w:rFonts w:ascii="Arial" w:hAnsi="Arial" w:cs="Arial"/>
          <w:b/>
          <w:bCs/>
        </w:rPr>
        <w:t>PPRO is supported by the Hosted and Direct Integrations</w:t>
      </w:r>
      <w:r w:rsidR="000D4441" w:rsidRPr="009635AE">
        <w:rPr>
          <w:rStyle w:val="NormalParagraphText"/>
          <w:rFonts w:ascii="Arial" w:hAnsi="Arial" w:cs="Arial"/>
          <w:b/>
          <w:bCs/>
        </w:rPr>
        <w:t>. I</w:t>
      </w:r>
      <w:r w:rsidRPr="009635AE">
        <w:rPr>
          <w:rStyle w:val="NormalParagraphText"/>
          <w:rFonts w:ascii="Arial" w:hAnsi="Arial" w:cs="Arial"/>
          <w:b/>
          <w:bCs/>
        </w:rPr>
        <w:t>t is not supported by the Batch Integration.</w:t>
      </w:r>
    </w:p>
    <w:p w14:paraId="292637F0" w14:textId="77777777" w:rsidR="00F648A1" w:rsidRPr="009635AE" w:rsidRDefault="00F648A1" w:rsidP="003031AA">
      <w:pPr>
        <w:rPr>
          <w:rStyle w:val="NormalParagraphText"/>
          <w:rFonts w:ascii="Arial" w:hAnsi="Arial" w:cs="Arial"/>
        </w:rPr>
      </w:pPr>
    </w:p>
    <w:p w14:paraId="1376EC70" w14:textId="77777777" w:rsidR="003031AA" w:rsidRPr="009635AE" w:rsidRDefault="003031AA" w:rsidP="003031AA">
      <w:pPr>
        <w:rPr>
          <w:rStyle w:val="NormalParagraphText"/>
          <w:rFonts w:ascii="Arial" w:hAnsi="Arial" w:cs="Arial"/>
        </w:rPr>
      </w:pPr>
    </w:p>
    <w:p w14:paraId="54593610" w14:textId="77777777" w:rsidR="003031AA" w:rsidRPr="009635AE" w:rsidRDefault="003031AA" w:rsidP="003031AA">
      <w:pPr>
        <w:rPr>
          <w:rStyle w:val="NormalParagraphText"/>
          <w:rFonts w:ascii="Arial" w:hAnsi="Arial" w:cs="Arial"/>
        </w:rPr>
      </w:pPr>
    </w:p>
    <w:p w14:paraId="7D7BF88C" w14:textId="77777777" w:rsidR="003031AA" w:rsidRPr="009635AE" w:rsidRDefault="003031AA" w:rsidP="003031AA">
      <w:pPr>
        <w:rPr>
          <w:rStyle w:val="NormalParagraphText"/>
          <w:rFonts w:ascii="Arial" w:hAnsi="Arial" w:cs="Arial"/>
        </w:rPr>
      </w:pPr>
    </w:p>
    <w:p w14:paraId="17FB12EA" w14:textId="77777777" w:rsidR="003031AA" w:rsidRPr="009635AE" w:rsidRDefault="003031AA" w:rsidP="003031AA">
      <w:pPr>
        <w:rPr>
          <w:rStyle w:val="NormalParagraphText"/>
          <w:rFonts w:ascii="Arial" w:hAnsi="Arial" w:cs="Arial"/>
        </w:rPr>
      </w:pPr>
    </w:p>
    <w:p w14:paraId="16115ED2" w14:textId="77777777" w:rsidR="003031AA" w:rsidRPr="009635AE" w:rsidRDefault="003031AA" w:rsidP="003031AA">
      <w:pPr>
        <w:rPr>
          <w:rStyle w:val="NormalParagraphText"/>
          <w:rFonts w:ascii="Arial" w:hAnsi="Arial" w:cs="Arial"/>
        </w:rPr>
      </w:pPr>
    </w:p>
    <w:p w14:paraId="336F6087" w14:textId="77777777" w:rsidR="003031AA" w:rsidRPr="009635AE" w:rsidRDefault="003031AA" w:rsidP="003031AA">
      <w:pPr>
        <w:rPr>
          <w:rStyle w:val="NormalParagraphText"/>
          <w:rFonts w:ascii="Arial" w:hAnsi="Arial" w:cs="Arial"/>
        </w:rPr>
      </w:pPr>
    </w:p>
    <w:p w14:paraId="52D6E466" w14:textId="77777777" w:rsidR="003031AA" w:rsidRPr="009635AE" w:rsidRDefault="003031AA" w:rsidP="003031AA">
      <w:pPr>
        <w:rPr>
          <w:rStyle w:val="NormalParagraphText"/>
          <w:rFonts w:ascii="Arial" w:hAnsi="Arial" w:cs="Arial"/>
        </w:rPr>
      </w:pPr>
    </w:p>
    <w:p w14:paraId="1904F03A" w14:textId="77777777" w:rsidR="003031AA" w:rsidRPr="009635AE" w:rsidRDefault="003031AA" w:rsidP="003031AA">
      <w:pPr>
        <w:rPr>
          <w:rStyle w:val="NormalParagraphText"/>
          <w:rFonts w:ascii="Arial" w:hAnsi="Arial" w:cs="Arial"/>
        </w:rPr>
      </w:pPr>
    </w:p>
    <w:p w14:paraId="6D80AC5F" w14:textId="77777777" w:rsidR="003031AA" w:rsidRPr="009635AE" w:rsidRDefault="003031AA" w:rsidP="003031AA">
      <w:pPr>
        <w:rPr>
          <w:rStyle w:val="NormalParagraphText"/>
          <w:rFonts w:ascii="Arial" w:hAnsi="Arial" w:cs="Arial"/>
        </w:rPr>
      </w:pPr>
    </w:p>
    <w:p w14:paraId="7C61A767" w14:textId="77777777" w:rsidR="003031AA" w:rsidRPr="009635AE" w:rsidRDefault="003031AA" w:rsidP="003031AA">
      <w:pPr>
        <w:rPr>
          <w:rStyle w:val="NormalParagraphText"/>
          <w:rFonts w:ascii="Arial" w:hAnsi="Arial" w:cs="Arial"/>
        </w:rPr>
      </w:pPr>
    </w:p>
    <w:p w14:paraId="49601407" w14:textId="77777777" w:rsidR="003031AA" w:rsidRPr="009635AE" w:rsidRDefault="003031AA" w:rsidP="003031AA">
      <w:pPr>
        <w:rPr>
          <w:rStyle w:val="NormalParagraphText"/>
          <w:rFonts w:ascii="Arial" w:hAnsi="Arial" w:cs="Arial"/>
        </w:rPr>
      </w:pPr>
    </w:p>
    <w:p w14:paraId="47341EE6" w14:textId="77777777" w:rsidR="003031AA" w:rsidRPr="009635AE" w:rsidRDefault="003031AA" w:rsidP="003031AA">
      <w:pPr>
        <w:rPr>
          <w:rStyle w:val="NormalParagraphText"/>
          <w:rFonts w:ascii="Arial" w:hAnsi="Arial" w:cs="Arial"/>
        </w:rPr>
      </w:pPr>
    </w:p>
    <w:p w14:paraId="35923034" w14:textId="77777777" w:rsidR="003031AA" w:rsidRPr="009635AE" w:rsidRDefault="003031AA" w:rsidP="003031AA">
      <w:pPr>
        <w:rPr>
          <w:rStyle w:val="NormalParagraphText"/>
          <w:rFonts w:ascii="Arial" w:hAnsi="Arial" w:cs="Arial"/>
        </w:rPr>
      </w:pPr>
    </w:p>
    <w:p w14:paraId="4450073E" w14:textId="77777777" w:rsidR="003031AA" w:rsidRPr="009635AE" w:rsidRDefault="003031AA" w:rsidP="003031AA">
      <w:pPr>
        <w:rPr>
          <w:rStyle w:val="NormalParagraphText"/>
          <w:rFonts w:ascii="Arial" w:hAnsi="Arial" w:cs="Arial"/>
        </w:rPr>
      </w:pPr>
    </w:p>
    <w:p w14:paraId="4D32B2E2" w14:textId="77777777" w:rsidR="003031AA" w:rsidRPr="009635AE" w:rsidRDefault="003031AA" w:rsidP="003031AA">
      <w:pPr>
        <w:rPr>
          <w:rStyle w:val="NormalParagraphText"/>
          <w:rFonts w:ascii="Arial" w:hAnsi="Arial" w:cs="Arial"/>
        </w:rPr>
      </w:pPr>
    </w:p>
    <w:p w14:paraId="2D056E61" w14:textId="14A699ED" w:rsidR="003031AA" w:rsidRPr="003C31E3" w:rsidRDefault="008B77A1" w:rsidP="00583291">
      <w:pPr>
        <w:pStyle w:val="Heading2"/>
        <w:rPr>
          <w:color w:val="7F7F7F" w:themeColor="text1" w:themeTint="80"/>
        </w:rPr>
      </w:pPr>
      <w:r>
        <w:rPr>
          <w:color w:val="7F7F7F" w:themeColor="text1" w:themeTint="80"/>
        </w:rPr>
        <w:lastRenderedPageBreak/>
        <w:t xml:space="preserve"> </w:t>
      </w:r>
      <w:bookmarkStart w:id="425" w:name="_Toc66871756"/>
      <w:r w:rsidR="003031AA" w:rsidRPr="003C31E3">
        <w:rPr>
          <w:color w:val="7F7F7F" w:themeColor="text1" w:themeTint="80"/>
        </w:rPr>
        <w:t xml:space="preserve">Benefits </w:t>
      </w:r>
      <w:r w:rsidR="000D4441" w:rsidRPr="003C31E3">
        <w:rPr>
          <w:color w:val="7F7F7F" w:themeColor="text1" w:themeTint="80"/>
        </w:rPr>
        <w:t>and</w:t>
      </w:r>
      <w:r w:rsidR="003031AA" w:rsidRPr="003C31E3">
        <w:rPr>
          <w:color w:val="7F7F7F" w:themeColor="text1" w:themeTint="80"/>
        </w:rPr>
        <w:t xml:space="preserve"> Limitations</w:t>
      </w:r>
      <w:bookmarkEnd w:id="425"/>
    </w:p>
    <w:p w14:paraId="71D509F2" w14:textId="3342FA67" w:rsidR="003031AA" w:rsidRPr="00834705" w:rsidRDefault="003031AA" w:rsidP="00583291">
      <w:pPr>
        <w:pStyle w:val="Heading3"/>
        <w:ind w:left="397" w:hanging="397"/>
      </w:pPr>
      <w:bookmarkStart w:id="426" w:name="_Toc66871757"/>
      <w:r w:rsidRPr="00834705">
        <w:t>Benefits</w:t>
      </w:r>
      <w:bookmarkEnd w:id="426"/>
    </w:p>
    <w:p w14:paraId="14EB6EF8" w14:textId="47E669D0" w:rsidR="003031AA" w:rsidRPr="009635AE" w:rsidRDefault="003031AA" w:rsidP="00C862AA">
      <w:pPr>
        <w:numPr>
          <w:ilvl w:val="0"/>
          <w:numId w:val="17"/>
        </w:numPr>
        <w:rPr>
          <w:rStyle w:val="NormalParagraphText"/>
          <w:rFonts w:ascii="Arial" w:hAnsi="Arial" w:cs="Arial"/>
        </w:rPr>
      </w:pPr>
      <w:r w:rsidRPr="009635AE">
        <w:rPr>
          <w:rStyle w:val="NormalParagraphText"/>
          <w:rFonts w:ascii="Arial" w:hAnsi="Arial" w:cs="Arial"/>
        </w:rPr>
        <w:t>Multiple</w:t>
      </w:r>
      <w:r w:rsidR="0004069E" w:rsidRPr="009635AE">
        <w:rPr>
          <w:rStyle w:val="NormalParagraphText"/>
          <w:rFonts w:ascii="Arial" w:hAnsi="Arial" w:cs="Arial"/>
        </w:rPr>
        <w:t xml:space="preserve"> alternative </w:t>
      </w:r>
      <w:r w:rsidRPr="009635AE">
        <w:rPr>
          <w:rStyle w:val="NormalParagraphText"/>
          <w:rFonts w:ascii="Arial" w:hAnsi="Arial" w:cs="Arial"/>
        </w:rPr>
        <w:t>payment methods could be used</w:t>
      </w:r>
      <w:r w:rsidR="00F648A1" w:rsidRPr="009635AE">
        <w:rPr>
          <w:rStyle w:val="NormalParagraphText"/>
          <w:rFonts w:ascii="Arial" w:hAnsi="Arial" w:cs="Arial"/>
        </w:rPr>
        <w:t>.</w:t>
      </w:r>
    </w:p>
    <w:p w14:paraId="270CE2DB" w14:textId="77777777" w:rsidR="003031AA" w:rsidRPr="009635AE" w:rsidRDefault="003031AA" w:rsidP="00D3710B">
      <w:pPr>
        <w:ind w:left="720"/>
        <w:rPr>
          <w:rStyle w:val="NormalParagraphText"/>
          <w:rFonts w:ascii="Arial" w:hAnsi="Arial" w:cs="Arial"/>
        </w:rPr>
      </w:pPr>
    </w:p>
    <w:p w14:paraId="3467BF54" w14:textId="4D15B7CC" w:rsidR="003031AA" w:rsidRPr="009635AE" w:rsidRDefault="0004069E" w:rsidP="00C862AA">
      <w:pPr>
        <w:numPr>
          <w:ilvl w:val="0"/>
          <w:numId w:val="17"/>
        </w:numPr>
        <w:rPr>
          <w:rStyle w:val="NormalParagraphText"/>
          <w:rFonts w:ascii="Arial" w:hAnsi="Arial" w:cs="Arial"/>
        </w:rPr>
      </w:pPr>
      <w:r w:rsidRPr="009635AE">
        <w:rPr>
          <w:rStyle w:val="NormalParagraphText"/>
          <w:rFonts w:ascii="Arial" w:hAnsi="Arial" w:cs="Arial"/>
        </w:rPr>
        <w:t>E</w:t>
      </w:r>
      <w:r w:rsidR="003031AA" w:rsidRPr="009635AE">
        <w:rPr>
          <w:rStyle w:val="NormalParagraphText"/>
          <w:rFonts w:ascii="Arial" w:hAnsi="Arial" w:cs="Arial"/>
        </w:rPr>
        <w:t>xpands range of payment methods for international use</w:t>
      </w:r>
      <w:r w:rsidR="00F648A1" w:rsidRPr="009635AE">
        <w:rPr>
          <w:rStyle w:val="NormalParagraphText"/>
          <w:rFonts w:ascii="Arial" w:hAnsi="Arial" w:cs="Arial"/>
        </w:rPr>
        <w:t>.</w:t>
      </w:r>
    </w:p>
    <w:p w14:paraId="0B23D635" w14:textId="77777777" w:rsidR="003031AA" w:rsidRPr="009635AE" w:rsidRDefault="003031AA" w:rsidP="00D3710B">
      <w:pPr>
        <w:ind w:left="720"/>
        <w:rPr>
          <w:rStyle w:val="NormalParagraphText"/>
          <w:rFonts w:ascii="Arial" w:hAnsi="Arial" w:cs="Arial"/>
        </w:rPr>
      </w:pPr>
    </w:p>
    <w:p w14:paraId="78DD56D0" w14:textId="0636AB35" w:rsidR="003031AA" w:rsidRPr="009635AE" w:rsidRDefault="0004069E" w:rsidP="00C862AA">
      <w:pPr>
        <w:numPr>
          <w:ilvl w:val="0"/>
          <w:numId w:val="17"/>
        </w:numPr>
        <w:rPr>
          <w:rStyle w:val="NormalParagraphText"/>
          <w:rFonts w:ascii="Arial" w:hAnsi="Arial" w:cs="Arial"/>
        </w:rPr>
      </w:pPr>
      <w:r w:rsidRPr="009635AE">
        <w:rPr>
          <w:rStyle w:val="NormalParagraphText"/>
          <w:rFonts w:ascii="Arial" w:hAnsi="Arial" w:cs="Arial"/>
        </w:rPr>
        <w:t>Supports a v</w:t>
      </w:r>
      <w:r w:rsidR="003031AA" w:rsidRPr="009635AE">
        <w:rPr>
          <w:rStyle w:val="NormalParagraphText"/>
          <w:rFonts w:ascii="Arial" w:hAnsi="Arial" w:cs="Arial"/>
        </w:rPr>
        <w:t>ariety of e-wallets, SMS and PSP’s</w:t>
      </w:r>
      <w:r w:rsidR="00F648A1" w:rsidRPr="009635AE">
        <w:rPr>
          <w:rStyle w:val="NormalParagraphText"/>
          <w:rFonts w:ascii="Arial" w:hAnsi="Arial" w:cs="Arial"/>
        </w:rPr>
        <w:t>.</w:t>
      </w:r>
    </w:p>
    <w:p w14:paraId="5E58662B" w14:textId="77777777" w:rsidR="003031AA" w:rsidRPr="009635AE" w:rsidRDefault="003031AA" w:rsidP="00D3710B">
      <w:pPr>
        <w:ind w:left="720"/>
        <w:rPr>
          <w:rStyle w:val="NormalParagraphText"/>
          <w:rFonts w:ascii="Arial" w:hAnsi="Arial" w:cs="Arial"/>
        </w:rPr>
      </w:pPr>
    </w:p>
    <w:p w14:paraId="04A795A9" w14:textId="77777777" w:rsidR="007F38F8" w:rsidRPr="009635AE" w:rsidRDefault="003031AA" w:rsidP="00C862AA">
      <w:pPr>
        <w:numPr>
          <w:ilvl w:val="0"/>
          <w:numId w:val="17"/>
        </w:numPr>
        <w:rPr>
          <w:rStyle w:val="NormalParagraphText"/>
          <w:rFonts w:ascii="Arial" w:hAnsi="Arial" w:cs="Arial"/>
        </w:rPr>
      </w:pPr>
      <w:r w:rsidRPr="009635AE">
        <w:rPr>
          <w:rStyle w:val="NormalParagraphText"/>
          <w:rFonts w:ascii="Arial" w:hAnsi="Arial" w:cs="Arial"/>
        </w:rPr>
        <w:t>Ability to perform refunds on supported payment methods</w:t>
      </w:r>
      <w:r w:rsidR="00F648A1" w:rsidRPr="009635AE">
        <w:rPr>
          <w:rStyle w:val="NormalParagraphText"/>
          <w:rFonts w:ascii="Arial" w:hAnsi="Arial" w:cs="Arial"/>
        </w:rPr>
        <w:t>.</w:t>
      </w:r>
    </w:p>
    <w:p w14:paraId="2C2522A0" w14:textId="77777777" w:rsidR="007F38F8" w:rsidRPr="009635AE" w:rsidRDefault="007F38F8" w:rsidP="007F38F8">
      <w:pPr>
        <w:pStyle w:val="ListParagraph"/>
        <w:rPr>
          <w:rStyle w:val="NormalParagraphText"/>
          <w:rFonts w:ascii="Arial" w:hAnsi="Arial" w:cs="Arial"/>
        </w:rPr>
      </w:pPr>
    </w:p>
    <w:p w14:paraId="1082A715" w14:textId="5EA2CD6B" w:rsidR="0004069E" w:rsidRPr="009635AE" w:rsidRDefault="0004069E" w:rsidP="0004069E">
      <w:pPr>
        <w:numPr>
          <w:ilvl w:val="0"/>
          <w:numId w:val="5"/>
        </w:numPr>
        <w:rPr>
          <w:rStyle w:val="NormalParagraphText"/>
          <w:rFonts w:ascii="Arial" w:hAnsi="Arial" w:cs="Arial"/>
        </w:rPr>
      </w:pPr>
      <w:r w:rsidRPr="009635AE">
        <w:rPr>
          <w:rStyle w:val="NormalParagraphText"/>
          <w:rFonts w:ascii="Arial" w:hAnsi="Arial" w:cs="Arial"/>
        </w:rPr>
        <w:t>Transactions are controlled within the Merchant Management System (MMS) in the same manner as normal card transactions.</w:t>
      </w:r>
    </w:p>
    <w:p w14:paraId="7E93300D" w14:textId="77777777" w:rsidR="003031AA" w:rsidRPr="002337F0" w:rsidRDefault="003031AA" w:rsidP="003031AA"/>
    <w:p w14:paraId="6FA76698" w14:textId="1FABB5E7" w:rsidR="003031AA" w:rsidRPr="00834705" w:rsidRDefault="003031AA" w:rsidP="00583291">
      <w:pPr>
        <w:pStyle w:val="Heading3"/>
        <w:ind w:left="397" w:hanging="397"/>
      </w:pPr>
      <w:bookmarkStart w:id="427" w:name="_Toc66871758"/>
      <w:r w:rsidRPr="00834705">
        <w:t>Limitations</w:t>
      </w:r>
      <w:bookmarkEnd w:id="427"/>
    </w:p>
    <w:p w14:paraId="30039002" w14:textId="1677C44E" w:rsidR="0004069E" w:rsidRPr="009635AE" w:rsidRDefault="0004069E" w:rsidP="0004069E">
      <w:pPr>
        <w:numPr>
          <w:ilvl w:val="0"/>
          <w:numId w:val="17"/>
        </w:numPr>
        <w:rPr>
          <w:rStyle w:val="NormalParagraphText"/>
          <w:rFonts w:ascii="Arial" w:hAnsi="Arial" w:cs="Arial"/>
        </w:rPr>
      </w:pPr>
      <w:r w:rsidRPr="009635AE">
        <w:rPr>
          <w:rStyle w:val="NormalParagraphText"/>
          <w:rFonts w:ascii="Arial" w:hAnsi="Arial" w:cs="Arial"/>
        </w:rPr>
        <w:t>You will need a PPRO account.</w:t>
      </w:r>
    </w:p>
    <w:p w14:paraId="27084615" w14:textId="77777777" w:rsidR="0004069E" w:rsidRPr="009635AE" w:rsidRDefault="0004069E" w:rsidP="0004069E">
      <w:pPr>
        <w:ind w:left="720"/>
        <w:rPr>
          <w:rStyle w:val="NormalParagraphText"/>
          <w:rFonts w:ascii="Arial" w:hAnsi="Arial" w:cs="Arial"/>
        </w:rPr>
      </w:pPr>
    </w:p>
    <w:p w14:paraId="10B08C0A" w14:textId="4952F8EF" w:rsidR="003031AA" w:rsidRPr="009635AE" w:rsidRDefault="003031AA" w:rsidP="00C862AA">
      <w:pPr>
        <w:numPr>
          <w:ilvl w:val="0"/>
          <w:numId w:val="17"/>
        </w:numPr>
        <w:rPr>
          <w:rStyle w:val="NormalParagraphText"/>
          <w:rFonts w:ascii="Arial" w:hAnsi="Arial" w:cs="Arial"/>
        </w:rPr>
      </w:pPr>
      <w:r w:rsidRPr="009635AE">
        <w:rPr>
          <w:rStyle w:val="NormalParagraphText"/>
          <w:rFonts w:ascii="Arial" w:hAnsi="Arial" w:cs="Arial"/>
        </w:rPr>
        <w:t>Payment authorisation is not always instantaneous and may require additional ‘QUERY’ requests</w:t>
      </w:r>
      <w:r w:rsidR="00F648A1" w:rsidRPr="009635AE">
        <w:rPr>
          <w:rStyle w:val="NormalParagraphText"/>
          <w:rFonts w:ascii="Arial" w:hAnsi="Arial" w:cs="Arial"/>
        </w:rPr>
        <w:t>.</w:t>
      </w:r>
    </w:p>
    <w:p w14:paraId="5FF91028" w14:textId="77777777" w:rsidR="003031AA" w:rsidRPr="009635AE" w:rsidRDefault="003031AA" w:rsidP="003031AA">
      <w:pPr>
        <w:rPr>
          <w:rStyle w:val="NormalParagraphText"/>
          <w:rFonts w:ascii="Arial" w:hAnsi="Arial" w:cs="Arial"/>
        </w:rPr>
      </w:pPr>
    </w:p>
    <w:p w14:paraId="3C18CA10" w14:textId="197849B7" w:rsidR="003031AA" w:rsidRPr="009635AE" w:rsidRDefault="003031AA" w:rsidP="00C862AA">
      <w:pPr>
        <w:numPr>
          <w:ilvl w:val="0"/>
          <w:numId w:val="17"/>
        </w:numPr>
        <w:rPr>
          <w:rStyle w:val="NormalParagraphText"/>
          <w:rFonts w:ascii="Arial" w:hAnsi="Arial" w:cs="Arial"/>
        </w:rPr>
      </w:pPr>
      <w:r w:rsidRPr="009635AE">
        <w:rPr>
          <w:rStyle w:val="NormalParagraphText"/>
          <w:rFonts w:ascii="Arial" w:hAnsi="Arial" w:cs="Arial"/>
        </w:rPr>
        <w:t>A</w:t>
      </w:r>
      <w:r w:rsidR="007F38F8" w:rsidRPr="009635AE">
        <w:rPr>
          <w:rStyle w:val="NormalParagraphText"/>
          <w:rFonts w:ascii="Arial" w:hAnsi="Arial" w:cs="Arial"/>
        </w:rPr>
        <w:t xml:space="preserve">n alternative </w:t>
      </w:r>
      <w:r w:rsidRPr="009635AE">
        <w:rPr>
          <w:rStyle w:val="NormalParagraphText"/>
          <w:rFonts w:ascii="Arial" w:hAnsi="Arial" w:cs="Arial"/>
        </w:rPr>
        <w:t>payment method may only support one or a limited set of currencies or countries</w:t>
      </w:r>
      <w:r w:rsidR="00F648A1" w:rsidRPr="009635AE">
        <w:rPr>
          <w:rStyle w:val="NormalParagraphText"/>
          <w:rFonts w:ascii="Arial" w:hAnsi="Arial" w:cs="Arial"/>
        </w:rPr>
        <w:t>.</w:t>
      </w:r>
    </w:p>
    <w:p w14:paraId="1E0C8F99" w14:textId="77777777" w:rsidR="003031AA" w:rsidRPr="009635AE" w:rsidRDefault="003031AA" w:rsidP="003031AA">
      <w:pPr>
        <w:rPr>
          <w:rStyle w:val="NormalParagraphText"/>
          <w:rFonts w:ascii="Arial" w:hAnsi="Arial" w:cs="Arial"/>
        </w:rPr>
      </w:pPr>
    </w:p>
    <w:p w14:paraId="5854D11D" w14:textId="092A403A" w:rsidR="007F38F8" w:rsidRPr="00981CFD" w:rsidRDefault="007F38F8" w:rsidP="00C862AA">
      <w:pPr>
        <w:numPr>
          <w:ilvl w:val="0"/>
          <w:numId w:val="17"/>
        </w:numPr>
        <w:rPr>
          <w:rFonts w:ascii="Helvetica" w:hAnsi="Helvetica" w:cs="Arial"/>
        </w:rPr>
      </w:pPr>
      <w:r w:rsidRPr="009635AE">
        <w:rPr>
          <w:rStyle w:val="NormalParagraphText"/>
          <w:rFonts w:ascii="Arial" w:hAnsi="Arial" w:cs="Arial"/>
        </w:rPr>
        <w:t>Alternative payment methods require a browser in order to display their Checkout.</w:t>
      </w:r>
      <w:r w:rsidRPr="00981CFD">
        <w:rPr>
          <w:rFonts w:ascii="Helvetica" w:hAnsi="Helvetica" w:cs="Arial"/>
        </w:rPr>
        <w:t xml:space="preserve"> </w:t>
      </w:r>
    </w:p>
    <w:p w14:paraId="13B90B4C" w14:textId="77777777" w:rsidR="007F38F8" w:rsidRPr="00981CFD" w:rsidRDefault="007F38F8" w:rsidP="007F38F8">
      <w:pPr>
        <w:ind w:left="360"/>
        <w:rPr>
          <w:rFonts w:ascii="Helvetica" w:hAnsi="Helvetica" w:cs="Arial"/>
        </w:rPr>
      </w:pPr>
    </w:p>
    <w:p w14:paraId="78FC012C" w14:textId="77777777" w:rsidR="003031AA" w:rsidRPr="00981CFD" w:rsidRDefault="003031AA" w:rsidP="003031AA">
      <w:pPr>
        <w:rPr>
          <w:rFonts w:ascii="Helvetica" w:hAnsi="Helvetica" w:cs="Arial"/>
          <w:sz w:val="22"/>
        </w:rPr>
      </w:pPr>
    </w:p>
    <w:p w14:paraId="76C5ECA4" w14:textId="77777777" w:rsidR="003031AA" w:rsidRPr="00981CFD" w:rsidRDefault="003031AA" w:rsidP="003031AA">
      <w:pPr>
        <w:rPr>
          <w:rFonts w:ascii="Helvetica" w:hAnsi="Helvetica" w:cs="Arial"/>
          <w:sz w:val="22"/>
        </w:rPr>
      </w:pPr>
    </w:p>
    <w:p w14:paraId="221452EE" w14:textId="77777777" w:rsidR="003031AA" w:rsidRPr="00981CFD" w:rsidRDefault="003031AA" w:rsidP="003031AA">
      <w:pPr>
        <w:rPr>
          <w:rFonts w:ascii="Helvetica" w:hAnsi="Helvetica" w:cs="Arial"/>
          <w:sz w:val="22"/>
        </w:rPr>
      </w:pPr>
    </w:p>
    <w:p w14:paraId="0C8D38E6" w14:textId="566BE5C0" w:rsidR="00F648A1" w:rsidRPr="003C31E3" w:rsidRDefault="008B77A1" w:rsidP="00583291">
      <w:pPr>
        <w:pStyle w:val="Heading2"/>
        <w:pageBreakBefore/>
        <w:ind w:left="578" w:hanging="578"/>
        <w:rPr>
          <w:color w:val="7F7F7F" w:themeColor="text1" w:themeTint="80"/>
        </w:rPr>
      </w:pPr>
      <w:r>
        <w:rPr>
          <w:color w:val="7F7F7F" w:themeColor="text1" w:themeTint="80"/>
        </w:rPr>
        <w:lastRenderedPageBreak/>
        <w:t xml:space="preserve"> </w:t>
      </w:r>
      <w:bookmarkStart w:id="428" w:name="_Toc66871759"/>
      <w:r w:rsidR="00F648A1" w:rsidRPr="003C31E3">
        <w:rPr>
          <w:color w:val="7F7F7F" w:themeColor="text1" w:themeTint="80"/>
        </w:rPr>
        <w:t>Hosted Implementation</w:t>
      </w:r>
      <w:bookmarkEnd w:id="428"/>
    </w:p>
    <w:p w14:paraId="7E3EE0D3" w14:textId="77777777" w:rsidR="00F648A1" w:rsidRPr="009635AE" w:rsidRDefault="00F648A1" w:rsidP="00F648A1">
      <w:pPr>
        <w:rPr>
          <w:rStyle w:val="NormalParagraphText"/>
          <w:rFonts w:ascii="Arial" w:hAnsi="Arial" w:cs="Arial"/>
        </w:rPr>
      </w:pPr>
    </w:p>
    <w:p w14:paraId="1722A8D7" w14:textId="3DE6B64C"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If a transaction is sent to the Hosted Integration using a </w:t>
      </w:r>
      <w:r w:rsidRPr="009635AE">
        <w:rPr>
          <w:rStyle w:val="NormalParagraphText"/>
          <w:rFonts w:ascii="Arial" w:hAnsi="Arial" w:cs="Arial"/>
          <w:b/>
          <w:bCs/>
        </w:rPr>
        <w:t>merchantID</w:t>
      </w:r>
      <w:r w:rsidRPr="009635AE">
        <w:rPr>
          <w:rStyle w:val="NormalParagraphText"/>
          <w:rFonts w:ascii="Arial" w:hAnsi="Arial" w:cs="Arial"/>
        </w:rPr>
        <w:t xml:space="preserve"> which is part of a routing group containing a PPRO Merchant Account, then the Hosted Payment Page will show alternative payment method buttons for each payment method listed in the </w:t>
      </w:r>
      <w:r w:rsidRPr="009635AE">
        <w:rPr>
          <w:rStyle w:val="NormalParagraphText"/>
          <w:rFonts w:ascii="Arial" w:hAnsi="Arial" w:cs="Arial"/>
          <w:b/>
          <w:bCs/>
        </w:rPr>
        <w:t>allowedPaymentMethods</w:t>
      </w:r>
      <w:r w:rsidRPr="009635AE">
        <w:rPr>
          <w:rStyle w:val="NormalParagraphText"/>
          <w:rFonts w:ascii="Arial" w:hAnsi="Arial" w:cs="Arial"/>
        </w:rPr>
        <w:t xml:space="preserve"> field. When clicked on the Hosted Payment Page may request further details from the Customer before opening the APM Checkout allowing the Customer to pay using that APM.</w:t>
      </w:r>
    </w:p>
    <w:p w14:paraId="27B3F216" w14:textId="77777777" w:rsidR="00F648A1" w:rsidRPr="009635AE" w:rsidRDefault="00F648A1" w:rsidP="00F648A1">
      <w:pPr>
        <w:rPr>
          <w:rStyle w:val="NormalParagraphText"/>
          <w:rFonts w:ascii="Arial" w:hAnsi="Arial" w:cs="Arial"/>
        </w:rPr>
      </w:pPr>
    </w:p>
    <w:p w14:paraId="3D5AEF63" w14:textId="690D2E90"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To customise the alternative payment methods checkout experience, you may send various options in the </w:t>
      </w:r>
      <w:r w:rsidR="0099709D" w:rsidRPr="009635AE">
        <w:rPr>
          <w:rStyle w:val="NormalParagraphText"/>
          <w:rFonts w:ascii="Arial" w:hAnsi="Arial" w:cs="Arial"/>
          <w:b/>
          <w:bCs/>
        </w:rPr>
        <w:t>ppro</w:t>
      </w:r>
      <w:r w:rsidRPr="009635AE">
        <w:rPr>
          <w:rStyle w:val="NormalParagraphText"/>
          <w:rFonts w:ascii="Arial" w:hAnsi="Arial" w:cs="Arial"/>
          <w:b/>
          <w:bCs/>
        </w:rPr>
        <w:t>CheckoutOptions</w:t>
      </w:r>
      <w:r w:rsidRPr="009635AE">
        <w:rPr>
          <w:rStyle w:val="NormalParagraphText"/>
          <w:rFonts w:ascii="Arial" w:hAnsi="Arial" w:cs="Arial"/>
        </w:rPr>
        <w:t xml:space="preserve"> field in your initial request.</w:t>
      </w:r>
    </w:p>
    <w:p w14:paraId="649E880C" w14:textId="77777777" w:rsidR="00F648A1" w:rsidRPr="009635AE" w:rsidRDefault="00F648A1" w:rsidP="00F648A1">
      <w:pPr>
        <w:rPr>
          <w:rStyle w:val="NormalParagraphText"/>
          <w:rFonts w:ascii="Arial" w:hAnsi="Arial" w:cs="Arial"/>
        </w:rPr>
      </w:pPr>
    </w:p>
    <w:p w14:paraId="30D62175" w14:textId="13F9E587"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Additional information available from </w:t>
      </w:r>
      <w:r w:rsidR="0099709D" w:rsidRPr="009635AE">
        <w:rPr>
          <w:rStyle w:val="NormalParagraphText"/>
          <w:rFonts w:ascii="Arial" w:hAnsi="Arial" w:cs="Arial"/>
        </w:rPr>
        <w:t>PPRO</w:t>
      </w:r>
      <w:r w:rsidRPr="009635AE">
        <w:rPr>
          <w:rStyle w:val="NormalParagraphText"/>
          <w:rFonts w:ascii="Arial" w:hAnsi="Arial" w:cs="Arial"/>
        </w:rPr>
        <w:t xml:space="preserve"> will be made available in the </w:t>
      </w:r>
      <w:r w:rsidRPr="009635AE">
        <w:rPr>
          <w:rStyle w:val="NormalParagraphText"/>
          <w:rFonts w:ascii="Arial" w:hAnsi="Arial" w:cs="Arial"/>
          <w:b/>
          <w:bCs/>
        </w:rPr>
        <w:t>checkoutDetails</w:t>
      </w:r>
      <w:r w:rsidRPr="009635AE">
        <w:rPr>
          <w:rStyle w:val="NormalParagraphText"/>
          <w:rFonts w:ascii="Arial" w:hAnsi="Arial" w:cs="Arial"/>
        </w:rPr>
        <w:t xml:space="preserve"> response field.</w:t>
      </w:r>
    </w:p>
    <w:p w14:paraId="39372930" w14:textId="1433E052" w:rsidR="00F648A1" w:rsidRPr="009635AE" w:rsidRDefault="00F648A1" w:rsidP="00F648A1">
      <w:pPr>
        <w:rPr>
          <w:rStyle w:val="NormalParagraphText"/>
          <w:rFonts w:ascii="Arial" w:hAnsi="Arial" w:cs="Arial"/>
        </w:rPr>
      </w:pPr>
    </w:p>
    <w:p w14:paraId="726384E8" w14:textId="42A21332" w:rsidR="00F648A1" w:rsidRPr="009635AE" w:rsidRDefault="00F648A1" w:rsidP="00F648A1">
      <w:pPr>
        <w:rPr>
          <w:rStyle w:val="NormalParagraphText"/>
          <w:rFonts w:ascii="Arial" w:hAnsi="Arial" w:cs="Arial"/>
          <w:i/>
          <w:iCs/>
        </w:rPr>
      </w:pPr>
      <w:r w:rsidRPr="009635AE">
        <w:rPr>
          <w:rStyle w:val="NormalParagraphText"/>
          <w:rFonts w:ascii="Arial" w:hAnsi="Arial" w:cs="Arial"/>
          <w:i/>
          <w:iCs/>
        </w:rPr>
        <w:t>Note: Custom Hosted Payment Pages m</w:t>
      </w:r>
      <w:r w:rsidR="000D4441" w:rsidRPr="009635AE">
        <w:rPr>
          <w:rStyle w:val="NormalParagraphText"/>
          <w:rFonts w:ascii="Arial" w:hAnsi="Arial" w:cs="Arial"/>
          <w:i/>
          <w:iCs/>
        </w:rPr>
        <w:t>ight</w:t>
      </w:r>
      <w:r w:rsidRPr="009635AE">
        <w:rPr>
          <w:rStyle w:val="NormalParagraphText"/>
          <w:rFonts w:ascii="Arial" w:hAnsi="Arial" w:cs="Arial"/>
          <w:i/>
          <w:iCs/>
        </w:rPr>
        <w:t xml:space="preserve"> not support the displaying of the Alternative Payment Methods. If you have a custom page </w:t>
      </w:r>
      <w:r w:rsidR="000D4441" w:rsidRPr="009635AE">
        <w:rPr>
          <w:rStyle w:val="NormalParagraphText"/>
          <w:rFonts w:ascii="Arial" w:hAnsi="Arial" w:cs="Arial"/>
          <w:i/>
          <w:iCs/>
        </w:rPr>
        <w:t>that</w:t>
      </w:r>
      <w:r w:rsidRPr="009635AE">
        <w:rPr>
          <w:rStyle w:val="NormalParagraphText"/>
          <w:rFonts w:ascii="Arial" w:hAnsi="Arial" w:cs="Arial"/>
          <w:i/>
          <w:iCs/>
        </w:rPr>
        <w:t xml:space="preserve"> doesn’t support this</w:t>
      </w:r>
      <w:r w:rsidR="000D4441" w:rsidRPr="009635AE">
        <w:rPr>
          <w:rStyle w:val="NormalParagraphText"/>
          <w:rFonts w:ascii="Arial" w:hAnsi="Arial" w:cs="Arial"/>
          <w:i/>
          <w:iCs/>
        </w:rPr>
        <w:t>,</w:t>
      </w:r>
      <w:r w:rsidRPr="009635AE">
        <w:rPr>
          <w:rStyle w:val="NormalParagraphText"/>
          <w:rFonts w:ascii="Arial" w:hAnsi="Arial" w:cs="Arial"/>
          <w:i/>
          <w:iCs/>
        </w:rPr>
        <w:t xml:space="preserve"> then you would need to contact support to have your Hosted Payment Page upgraded.</w:t>
      </w:r>
    </w:p>
    <w:p w14:paraId="25316103" w14:textId="77777777" w:rsidR="00F648A1" w:rsidRPr="009635AE" w:rsidRDefault="00F648A1" w:rsidP="00F648A1">
      <w:pPr>
        <w:rPr>
          <w:rStyle w:val="NormalParagraphText"/>
          <w:rFonts w:ascii="Arial" w:hAnsi="Arial" w:cs="Arial"/>
        </w:rPr>
      </w:pPr>
    </w:p>
    <w:p w14:paraId="69450020" w14:textId="77777777" w:rsidR="00F648A1" w:rsidRPr="00F648A1" w:rsidRDefault="00F648A1" w:rsidP="00F648A1"/>
    <w:p w14:paraId="3973EB83" w14:textId="77777777" w:rsidR="00F648A1" w:rsidRDefault="00F648A1">
      <w:pPr>
        <w:rPr>
          <w:rFonts w:ascii="Helvetica" w:hAnsi="Helvetica" w:cs="Arial"/>
          <w:b/>
          <w:bCs/>
          <w:i/>
          <w:iCs/>
          <w:color w:val="172271"/>
          <w:sz w:val="32"/>
          <w:szCs w:val="28"/>
        </w:rPr>
      </w:pPr>
      <w:r>
        <w:rPr>
          <w:rFonts w:ascii="Helvetica" w:hAnsi="Helvetica"/>
          <w:color w:val="172271"/>
          <w:sz w:val="32"/>
        </w:rPr>
        <w:br w:type="page"/>
      </w:r>
    </w:p>
    <w:p w14:paraId="00BE37FA" w14:textId="0459C9A0" w:rsidR="003031AA" w:rsidRPr="003C31E3" w:rsidRDefault="008B77A1" w:rsidP="00583291">
      <w:pPr>
        <w:pStyle w:val="Heading2"/>
        <w:rPr>
          <w:color w:val="7F7F7F" w:themeColor="text1" w:themeTint="80"/>
        </w:rPr>
      </w:pPr>
      <w:r>
        <w:rPr>
          <w:color w:val="7F7F7F" w:themeColor="text1" w:themeTint="80"/>
        </w:rPr>
        <w:lastRenderedPageBreak/>
        <w:t xml:space="preserve"> </w:t>
      </w:r>
      <w:bookmarkStart w:id="429" w:name="_Toc66871760"/>
      <w:r w:rsidR="00F648A1" w:rsidRPr="003C31E3">
        <w:rPr>
          <w:color w:val="7F7F7F" w:themeColor="text1" w:themeTint="80"/>
        </w:rPr>
        <w:t xml:space="preserve">Direct </w:t>
      </w:r>
      <w:r w:rsidR="003031AA" w:rsidRPr="003C31E3">
        <w:rPr>
          <w:color w:val="7F7F7F" w:themeColor="text1" w:themeTint="80"/>
        </w:rPr>
        <w:t>Implementation</w:t>
      </w:r>
      <w:bookmarkEnd w:id="429"/>
    </w:p>
    <w:p w14:paraId="45444157" w14:textId="77777777" w:rsidR="00F648A1" w:rsidRPr="009635AE" w:rsidRDefault="00F648A1" w:rsidP="00F648A1">
      <w:pPr>
        <w:rPr>
          <w:rStyle w:val="NormalParagraphText"/>
          <w:rFonts w:ascii="Arial" w:hAnsi="Arial" w:cs="Arial"/>
        </w:rPr>
      </w:pPr>
    </w:p>
    <w:p w14:paraId="3B2B3794" w14:textId="6DA6D903"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PPRO transactions require you to display the alternative payment method’s </w:t>
      </w:r>
      <w:r w:rsidR="005441B8" w:rsidRPr="009635AE">
        <w:rPr>
          <w:rStyle w:val="NormalParagraphText"/>
          <w:rFonts w:ascii="Arial" w:hAnsi="Arial" w:cs="Arial"/>
        </w:rPr>
        <w:t>Checkout</w:t>
      </w:r>
      <w:r w:rsidRPr="009635AE">
        <w:rPr>
          <w:rStyle w:val="NormalParagraphText"/>
          <w:rFonts w:ascii="Arial" w:hAnsi="Arial" w:cs="Arial"/>
        </w:rPr>
        <w:t xml:space="preserve"> to your </w:t>
      </w:r>
      <w:r w:rsidR="009941BB" w:rsidRPr="009635AE">
        <w:rPr>
          <w:rStyle w:val="NormalParagraphText"/>
          <w:rFonts w:ascii="Arial" w:hAnsi="Arial" w:cs="Arial"/>
        </w:rPr>
        <w:t>Customer</w:t>
      </w:r>
      <w:r w:rsidRPr="009635AE">
        <w:rPr>
          <w:rStyle w:val="NormalParagraphText"/>
          <w:rFonts w:ascii="Arial" w:hAnsi="Arial" w:cs="Arial"/>
        </w:rPr>
        <w:t xml:space="preserve"> as part of the transaction flow. The transaction </w:t>
      </w:r>
      <w:r w:rsidR="000D4441" w:rsidRPr="009635AE">
        <w:rPr>
          <w:rStyle w:val="NormalParagraphText"/>
          <w:rFonts w:ascii="Arial" w:hAnsi="Arial" w:cs="Arial"/>
        </w:rPr>
        <w:t>must</w:t>
      </w:r>
      <w:r w:rsidRPr="009635AE">
        <w:rPr>
          <w:rStyle w:val="NormalParagraphText"/>
          <w:rFonts w:ascii="Arial" w:hAnsi="Arial" w:cs="Arial"/>
        </w:rPr>
        <w:t xml:space="preserve"> be done in two stages with the Checkout being displayed between the stages.</w:t>
      </w:r>
    </w:p>
    <w:p w14:paraId="34E02A66" w14:textId="16C74A86" w:rsidR="00700FD7" w:rsidRPr="009635AE" w:rsidRDefault="00700FD7" w:rsidP="00F648A1">
      <w:pPr>
        <w:rPr>
          <w:rStyle w:val="NormalParagraphText"/>
          <w:rFonts w:ascii="Arial" w:hAnsi="Arial" w:cs="Arial"/>
        </w:rPr>
      </w:pPr>
    </w:p>
    <w:p w14:paraId="1B7266DD" w14:textId="0DEB57DA" w:rsidR="00700FD7" w:rsidRPr="009635AE" w:rsidRDefault="00700FD7" w:rsidP="00700FD7">
      <w:pPr>
        <w:rPr>
          <w:rStyle w:val="NormalParagraphText"/>
          <w:rFonts w:ascii="Arial" w:hAnsi="Arial" w:cs="Arial"/>
        </w:rPr>
      </w:pPr>
      <w:r w:rsidRPr="009635AE">
        <w:rPr>
          <w:rStyle w:val="NormalParagraphText"/>
          <w:rFonts w:ascii="Arial" w:hAnsi="Arial" w:cs="Arial"/>
        </w:rPr>
        <w:t xml:space="preserve">PPRO supports only supports the SALE, REFUND_SALE actions. This section explains how to make payment requests. Management request are performed as detailed in section </w:t>
      </w:r>
      <w:r>
        <w:rPr>
          <w:rStyle w:val="NormalParagraphText"/>
        </w:rPr>
        <w:fldChar w:fldCharType="begin"/>
      </w:r>
      <w:r>
        <w:rPr>
          <w:rStyle w:val="NormalParagraphText"/>
        </w:rPr>
        <w:instrText xml:space="preserve"> REF _Ref29604209 \n \h </w:instrText>
      </w:r>
      <w:r>
        <w:rPr>
          <w:rStyle w:val="NormalParagraphText"/>
        </w:rPr>
      </w:r>
      <w:r>
        <w:rPr>
          <w:rStyle w:val="NormalParagraphText"/>
        </w:rPr>
        <w:fldChar w:fldCharType="separate"/>
      </w:r>
      <w:r w:rsidR="0089506B">
        <w:rPr>
          <w:rStyle w:val="NormalParagraphText"/>
        </w:rPr>
        <w:t>3</w:t>
      </w:r>
      <w:r>
        <w:rPr>
          <w:rStyle w:val="NormalParagraphText"/>
        </w:rPr>
        <w:fldChar w:fldCharType="end"/>
      </w:r>
      <w:r w:rsidRPr="009635AE">
        <w:rPr>
          <w:rStyle w:val="NormalParagraphText"/>
          <w:rFonts w:ascii="Arial" w:hAnsi="Arial" w:cs="Arial"/>
        </w:rPr>
        <w:t>.</w:t>
      </w:r>
    </w:p>
    <w:p w14:paraId="7682A462" w14:textId="77777777" w:rsidR="00700FD7" w:rsidRPr="009635AE" w:rsidRDefault="00700FD7" w:rsidP="00F648A1">
      <w:pPr>
        <w:rPr>
          <w:rStyle w:val="NormalParagraphText"/>
          <w:rFonts w:ascii="Arial" w:hAnsi="Arial" w:cs="Arial"/>
        </w:rPr>
      </w:pPr>
    </w:p>
    <w:p w14:paraId="3AF1F3A1" w14:textId="78455DC2" w:rsidR="00D96AE6" w:rsidRPr="009635AE" w:rsidRDefault="00D96AE6" w:rsidP="00D96AE6">
      <w:pPr>
        <w:rPr>
          <w:rStyle w:val="NormalParagraphText"/>
          <w:rFonts w:ascii="Arial" w:hAnsi="Arial" w:cs="Arial"/>
        </w:rPr>
      </w:pPr>
    </w:p>
    <w:p w14:paraId="3C4F1595" w14:textId="3574D650" w:rsidR="00745657" w:rsidRPr="00834705" w:rsidRDefault="00745657" w:rsidP="00583291">
      <w:pPr>
        <w:pStyle w:val="Heading3"/>
        <w:ind w:left="397" w:hanging="397"/>
      </w:pPr>
      <w:bookmarkStart w:id="430" w:name="_Toc66871761"/>
      <w:r w:rsidRPr="00834705">
        <w:t>Payment Request</w:t>
      </w:r>
      <w:bookmarkEnd w:id="430"/>
    </w:p>
    <w:p w14:paraId="1DF21DAF" w14:textId="1DF15FAB" w:rsidR="00D96AE6" w:rsidRPr="009635AE" w:rsidRDefault="00D96AE6" w:rsidP="00D96AE6">
      <w:pPr>
        <w:rPr>
          <w:rStyle w:val="NormalParagraphText"/>
          <w:rFonts w:ascii="Arial" w:hAnsi="Arial" w:cs="Arial"/>
        </w:rPr>
      </w:pPr>
      <w:r w:rsidRPr="009635AE">
        <w:rPr>
          <w:rStyle w:val="NormalParagraphText"/>
          <w:rFonts w:ascii="Arial" w:hAnsi="Arial" w:cs="Arial"/>
        </w:rPr>
        <w:t xml:space="preserve">To request that a transaction be processed via PPRO the request must contain a </w:t>
      </w:r>
      <w:r w:rsidRPr="009635AE">
        <w:rPr>
          <w:rStyle w:val="NormalParagraphText"/>
          <w:rFonts w:ascii="Arial" w:hAnsi="Arial" w:cs="Arial"/>
          <w:b/>
        </w:rPr>
        <w:t>paymentMethod</w:t>
      </w:r>
      <w:r w:rsidRPr="009635AE">
        <w:rPr>
          <w:rStyle w:val="NormalParagraphText"/>
          <w:rFonts w:ascii="Arial" w:hAnsi="Arial" w:cs="Arial"/>
        </w:rPr>
        <w:t xml:space="preserve"> of ‘ppro.</w:t>
      </w:r>
      <w:r w:rsidRPr="009635AE">
        <w:rPr>
          <w:rStyle w:val="NormalParagraphText"/>
          <w:rFonts w:ascii="Arial" w:hAnsi="Arial" w:cs="Arial"/>
          <w:i/>
          <w:iCs/>
        </w:rPr>
        <w:t>XXXX</w:t>
      </w:r>
      <w:r w:rsidRPr="009635AE">
        <w:rPr>
          <w:rStyle w:val="NormalParagraphText"/>
          <w:rFonts w:ascii="Arial" w:hAnsi="Arial" w:cs="Arial"/>
        </w:rPr>
        <w:t xml:space="preserve">’, where </w:t>
      </w:r>
      <w:r w:rsidRPr="009635AE">
        <w:rPr>
          <w:rStyle w:val="NormalParagraphText"/>
          <w:rFonts w:ascii="Arial" w:hAnsi="Arial" w:cs="Arial"/>
          <w:i/>
          <w:iCs/>
        </w:rPr>
        <w:t>X</w:t>
      </w:r>
      <w:r w:rsidR="00677EFC" w:rsidRPr="009635AE">
        <w:rPr>
          <w:rStyle w:val="NormalParagraphText"/>
          <w:rFonts w:ascii="Arial" w:hAnsi="Arial" w:cs="Arial"/>
          <w:i/>
          <w:iCs/>
        </w:rPr>
        <w:t>X</w:t>
      </w:r>
      <w:r w:rsidRPr="009635AE">
        <w:rPr>
          <w:rStyle w:val="NormalParagraphText"/>
          <w:rFonts w:ascii="Arial" w:hAnsi="Arial" w:cs="Arial"/>
          <w:i/>
          <w:iCs/>
        </w:rPr>
        <w:t>XX</w:t>
      </w:r>
      <w:r w:rsidRPr="009635AE">
        <w:rPr>
          <w:rStyle w:val="NormalParagraphText"/>
          <w:rFonts w:ascii="Arial" w:hAnsi="Arial" w:cs="Arial"/>
        </w:rPr>
        <w:t xml:space="preserve"> is the PPRO payment method tag</w:t>
      </w:r>
      <w:r w:rsidR="00745657" w:rsidRPr="009635AE">
        <w:rPr>
          <w:rStyle w:val="NormalParagraphText"/>
          <w:rFonts w:ascii="Arial" w:hAnsi="Arial" w:cs="Arial"/>
        </w:rPr>
        <w:t xml:space="preserve"> listed in section </w:t>
      </w:r>
      <w:r w:rsidR="00745657" w:rsidRPr="002337F0">
        <w:rPr>
          <w:rStyle w:val="NormalParagraphText"/>
        </w:rPr>
        <w:fldChar w:fldCharType="begin"/>
      </w:r>
      <w:r w:rsidR="00745657" w:rsidRPr="002337F0">
        <w:rPr>
          <w:rStyle w:val="NormalParagraphText"/>
        </w:rPr>
        <w:instrText xml:space="preserve"> REF _Ref5752436 \r \h </w:instrText>
      </w:r>
      <w:r w:rsidR="00745657" w:rsidRPr="002337F0">
        <w:rPr>
          <w:rStyle w:val="NormalParagraphText"/>
        </w:rPr>
      </w:r>
      <w:r w:rsidR="00745657" w:rsidRPr="002337F0">
        <w:rPr>
          <w:rStyle w:val="NormalParagraphText"/>
        </w:rPr>
        <w:fldChar w:fldCharType="separate"/>
      </w:r>
      <w:r w:rsidR="0089506B">
        <w:rPr>
          <w:rStyle w:val="NormalParagraphText"/>
        </w:rPr>
        <w:t>22.4.3</w:t>
      </w:r>
      <w:r w:rsidR="00745657" w:rsidRPr="002337F0">
        <w:rPr>
          <w:rStyle w:val="NormalParagraphText"/>
        </w:rPr>
        <w:fldChar w:fldCharType="end"/>
      </w:r>
      <w:r w:rsidR="00745657" w:rsidRPr="009635AE">
        <w:rPr>
          <w:rStyle w:val="NormalParagraphText"/>
          <w:rFonts w:ascii="Arial" w:hAnsi="Arial" w:cs="Arial"/>
        </w:rPr>
        <w:t xml:space="preserve"> below</w:t>
      </w:r>
      <w:r w:rsidRPr="009635AE">
        <w:rPr>
          <w:rStyle w:val="NormalParagraphText"/>
          <w:rFonts w:ascii="Arial" w:hAnsi="Arial" w:cs="Arial"/>
        </w:rPr>
        <w:t xml:space="preserve">. </w:t>
      </w:r>
      <w:r w:rsidR="00745657" w:rsidRPr="009635AE">
        <w:rPr>
          <w:rStyle w:val="NormalParagraphText"/>
          <w:rFonts w:ascii="Arial" w:hAnsi="Arial" w:cs="Arial"/>
        </w:rPr>
        <w:t xml:space="preserve"> The request</w:t>
      </w:r>
      <w:r w:rsidRPr="009635AE">
        <w:rPr>
          <w:rStyle w:val="NormalParagraphText"/>
          <w:rFonts w:ascii="Arial" w:hAnsi="Arial" w:cs="Arial"/>
        </w:rPr>
        <w:t xml:space="preserve"> must also have a </w:t>
      </w:r>
      <w:r w:rsidRPr="009635AE">
        <w:rPr>
          <w:rStyle w:val="NormalParagraphText"/>
          <w:rFonts w:ascii="Arial" w:hAnsi="Arial" w:cs="Arial"/>
          <w:b/>
        </w:rPr>
        <w:t>checkoutRedirectURL</w:t>
      </w:r>
      <w:r w:rsidRPr="009635AE">
        <w:rPr>
          <w:rStyle w:val="NormalParagraphText"/>
          <w:rFonts w:ascii="Arial" w:hAnsi="Arial" w:cs="Arial"/>
        </w:rPr>
        <w:t xml:space="preserve"> containing the URL of a page on your server to return to when the </w:t>
      </w:r>
      <w:r w:rsidR="00F648A1" w:rsidRPr="009635AE">
        <w:rPr>
          <w:rStyle w:val="NormalParagraphText"/>
          <w:rFonts w:ascii="Arial" w:hAnsi="Arial" w:cs="Arial"/>
        </w:rPr>
        <w:t xml:space="preserve">alternative payment method’s </w:t>
      </w:r>
      <w:r w:rsidR="005441B8" w:rsidRPr="009635AE">
        <w:rPr>
          <w:rStyle w:val="NormalParagraphText"/>
          <w:rFonts w:ascii="Arial" w:hAnsi="Arial" w:cs="Arial"/>
        </w:rPr>
        <w:t>Checkout</w:t>
      </w:r>
      <w:r w:rsidRPr="009635AE">
        <w:rPr>
          <w:rStyle w:val="NormalParagraphText"/>
          <w:rFonts w:ascii="Arial" w:hAnsi="Arial" w:cs="Arial"/>
        </w:rPr>
        <w:t xml:space="preserve"> is closed. In addition, you may send </w:t>
      </w:r>
      <w:r w:rsidRPr="009635AE">
        <w:rPr>
          <w:rStyle w:val="NormalParagraphText"/>
          <w:rFonts w:ascii="Arial" w:hAnsi="Arial" w:cs="Arial"/>
          <w:b/>
        </w:rPr>
        <w:t>checkoutOptions</w:t>
      </w:r>
      <w:r w:rsidRPr="009635AE">
        <w:rPr>
          <w:rStyle w:val="NormalParagraphText"/>
          <w:rFonts w:ascii="Arial" w:hAnsi="Arial" w:cs="Arial"/>
        </w:rPr>
        <w:t xml:space="preserve"> to </w:t>
      </w:r>
      <w:r w:rsidR="00745657" w:rsidRPr="009635AE">
        <w:rPr>
          <w:rStyle w:val="NormalParagraphText"/>
          <w:rFonts w:ascii="Arial" w:hAnsi="Arial" w:cs="Arial"/>
        </w:rPr>
        <w:t xml:space="preserve">provide further custom fields requited by the alternative payment method as details in section </w:t>
      </w:r>
      <w:r w:rsidR="00745657" w:rsidRPr="002337F0">
        <w:rPr>
          <w:rStyle w:val="NormalParagraphText"/>
        </w:rPr>
        <w:fldChar w:fldCharType="begin"/>
      </w:r>
      <w:r w:rsidR="00745657" w:rsidRPr="002337F0">
        <w:rPr>
          <w:rStyle w:val="NormalParagraphText"/>
        </w:rPr>
        <w:instrText xml:space="preserve"> REF _Ref5752498 \r \h </w:instrText>
      </w:r>
      <w:r w:rsidR="00745657" w:rsidRPr="002337F0">
        <w:rPr>
          <w:rStyle w:val="NormalParagraphText"/>
        </w:rPr>
      </w:r>
      <w:r w:rsidR="00745657" w:rsidRPr="002337F0">
        <w:rPr>
          <w:rStyle w:val="NormalParagraphText"/>
        </w:rPr>
        <w:fldChar w:fldCharType="separate"/>
      </w:r>
      <w:r w:rsidR="0089506B">
        <w:rPr>
          <w:rStyle w:val="NormalParagraphText"/>
        </w:rPr>
        <w:t>22.4.2</w:t>
      </w:r>
      <w:r w:rsidR="00745657" w:rsidRPr="002337F0">
        <w:rPr>
          <w:rStyle w:val="NormalParagraphText"/>
        </w:rPr>
        <w:fldChar w:fldCharType="end"/>
      </w:r>
      <w:r w:rsidR="00745657" w:rsidRPr="009635AE">
        <w:rPr>
          <w:rStyle w:val="NormalParagraphText"/>
          <w:rFonts w:ascii="Arial" w:hAnsi="Arial" w:cs="Arial"/>
        </w:rPr>
        <w:t xml:space="preserve"> below</w:t>
      </w:r>
      <w:r w:rsidRPr="009635AE">
        <w:rPr>
          <w:rStyle w:val="NormalParagraphText"/>
          <w:rFonts w:ascii="Arial" w:hAnsi="Arial" w:cs="Arial"/>
        </w:rPr>
        <w:t xml:space="preserve">. </w:t>
      </w:r>
    </w:p>
    <w:p w14:paraId="263B92E1" w14:textId="77777777" w:rsidR="00D96AE6" w:rsidRPr="009635AE" w:rsidRDefault="00D96AE6" w:rsidP="00D96AE6">
      <w:pPr>
        <w:rPr>
          <w:rStyle w:val="NormalParagraphText"/>
          <w:rFonts w:ascii="Arial" w:hAnsi="Arial" w:cs="Arial"/>
        </w:rPr>
      </w:pPr>
    </w:p>
    <w:p w14:paraId="5E40920E" w14:textId="57AF9039" w:rsidR="00D96AE6" w:rsidRPr="009635AE" w:rsidRDefault="00D96AE6" w:rsidP="00D96AE6">
      <w:pPr>
        <w:rPr>
          <w:rStyle w:val="NormalParagraphText"/>
          <w:rFonts w:ascii="Arial" w:hAnsi="Arial" w:cs="Arial"/>
        </w:rPr>
      </w:pPr>
      <w:r w:rsidRPr="009635AE">
        <w:rPr>
          <w:rStyle w:val="NormalParagraphText"/>
          <w:rFonts w:ascii="Arial" w:hAnsi="Arial" w:cs="Arial"/>
        </w:rPr>
        <w:t>When the Gateway receives these fields, assuming there are no other errors with the request, it will attempt to find a suitable PPRO Merchant Account in the current account mapping group.</w:t>
      </w:r>
    </w:p>
    <w:p w14:paraId="6E300F0E" w14:textId="77777777" w:rsidR="00D96AE6" w:rsidRPr="009635AE" w:rsidRDefault="00D96AE6" w:rsidP="00D96AE6">
      <w:pPr>
        <w:rPr>
          <w:rStyle w:val="NormalParagraphText"/>
          <w:rFonts w:ascii="Arial" w:hAnsi="Arial" w:cs="Arial"/>
        </w:rPr>
      </w:pPr>
    </w:p>
    <w:p w14:paraId="44BE8279" w14:textId="2D4AFB7C" w:rsidR="00D96AE6" w:rsidRPr="009635AE" w:rsidRDefault="00D96AE6" w:rsidP="00D96AE6">
      <w:pPr>
        <w:rPr>
          <w:rStyle w:val="NormalParagraphText"/>
          <w:rFonts w:ascii="Arial" w:hAnsi="Arial" w:cs="Arial"/>
        </w:rPr>
      </w:pPr>
      <w:r w:rsidRPr="009635AE">
        <w:rPr>
          <w:rStyle w:val="NormalParagraphText"/>
          <w:rFonts w:ascii="Arial" w:hAnsi="Arial" w:cs="Arial"/>
        </w:rPr>
        <w:t xml:space="preserve">If the Gateway is unable to find a suitable account, then the transaction will be </w:t>
      </w:r>
      <w:r w:rsidR="00745657" w:rsidRPr="009635AE">
        <w:rPr>
          <w:rStyle w:val="NormalParagraphText"/>
          <w:rFonts w:ascii="Arial" w:hAnsi="Arial" w:cs="Arial"/>
        </w:rPr>
        <w:t>aborted,</w:t>
      </w:r>
      <w:r w:rsidRPr="009635AE">
        <w:rPr>
          <w:rStyle w:val="NormalParagraphText"/>
          <w:rFonts w:ascii="Arial" w:hAnsi="Arial" w:cs="Arial"/>
        </w:rPr>
        <w:t xml:space="preserve"> and it will respond with a </w:t>
      </w:r>
      <w:r w:rsidRPr="009635AE">
        <w:rPr>
          <w:rStyle w:val="NormalParagraphText"/>
          <w:rFonts w:ascii="Arial" w:hAnsi="Arial" w:cs="Arial"/>
          <w:b/>
        </w:rPr>
        <w:t>responseCode</w:t>
      </w:r>
      <w:r w:rsidRPr="009635AE">
        <w:rPr>
          <w:rStyle w:val="NormalParagraphText"/>
          <w:rFonts w:ascii="Arial" w:hAnsi="Arial" w:cs="Arial"/>
        </w:rPr>
        <w:t xml:space="preserve"> of </w:t>
      </w:r>
      <w:r w:rsidRPr="009635AE">
        <w:rPr>
          <w:rStyle w:val="NormalParagraphText"/>
          <w:rFonts w:ascii="Arial" w:hAnsi="Arial" w:cs="Arial"/>
          <w:b/>
        </w:rPr>
        <w:t>66364 (INVALID PAYMENTMETHOD)</w:t>
      </w:r>
      <w:r w:rsidRPr="009635AE">
        <w:rPr>
          <w:rStyle w:val="NormalParagraphText"/>
          <w:rFonts w:ascii="Arial" w:hAnsi="Arial" w:cs="Arial"/>
        </w:rPr>
        <w:t>.</w:t>
      </w:r>
    </w:p>
    <w:p w14:paraId="5BA0357F" w14:textId="77777777" w:rsidR="00D96AE6" w:rsidRPr="009635AE" w:rsidRDefault="00D96AE6" w:rsidP="00D96AE6">
      <w:pPr>
        <w:rPr>
          <w:rStyle w:val="NormalParagraphText"/>
          <w:rFonts w:ascii="Arial" w:hAnsi="Arial" w:cs="Arial"/>
        </w:rPr>
      </w:pPr>
    </w:p>
    <w:p w14:paraId="2C31254D" w14:textId="161D8D7E" w:rsidR="00D96AE6" w:rsidRPr="009635AE" w:rsidRDefault="00D96AE6" w:rsidP="00D96AE6">
      <w:pPr>
        <w:rPr>
          <w:rStyle w:val="NormalParagraphText"/>
          <w:rFonts w:ascii="Arial" w:hAnsi="Arial" w:cs="Arial"/>
        </w:rPr>
      </w:pPr>
      <w:r w:rsidRPr="009635AE">
        <w:rPr>
          <w:rStyle w:val="NormalParagraphText"/>
          <w:rFonts w:ascii="Arial" w:hAnsi="Arial" w:cs="Arial"/>
        </w:rPr>
        <w:t xml:space="preserve">Otherwise the Gateway will respond with a </w:t>
      </w:r>
      <w:r w:rsidRPr="002337F0">
        <w:rPr>
          <w:rFonts w:ascii="Courier New" w:hAnsi="Courier New" w:cs="Courier New"/>
          <w:b/>
        </w:rPr>
        <w:t>responseCode</w:t>
      </w:r>
      <w:r w:rsidRPr="009635AE">
        <w:rPr>
          <w:rStyle w:val="NormalParagraphText"/>
          <w:rFonts w:ascii="Arial" w:hAnsi="Arial" w:cs="Arial"/>
        </w:rPr>
        <w:t xml:space="preserve"> of </w:t>
      </w:r>
      <w:r w:rsidRPr="002337F0">
        <w:rPr>
          <w:rFonts w:ascii="Helvetica" w:hAnsi="Helvetica"/>
          <w:b/>
        </w:rPr>
        <w:t xml:space="preserve">65826 (CHECKOUT REQUIRED) </w:t>
      </w:r>
      <w:r w:rsidRPr="009635AE">
        <w:rPr>
          <w:rStyle w:val="NormalParagraphText"/>
          <w:rFonts w:ascii="Arial" w:hAnsi="Arial" w:cs="Arial"/>
        </w:rPr>
        <w:t xml:space="preserve">and included in the response will be a </w:t>
      </w:r>
      <w:r w:rsidRPr="009635AE">
        <w:rPr>
          <w:rStyle w:val="NormalParagraphText"/>
          <w:rFonts w:ascii="Arial" w:hAnsi="Arial" w:cs="Arial"/>
          <w:b/>
        </w:rPr>
        <w:t>checkoutURL</w:t>
      </w:r>
      <w:r w:rsidRPr="009635AE">
        <w:rPr>
          <w:rStyle w:val="NormalParagraphText"/>
          <w:rFonts w:ascii="Arial" w:hAnsi="Arial" w:cs="Arial"/>
        </w:rPr>
        <w:t xml:space="preserve"> field containing the URL that the buyer’s browser should be redirected to in order to complete the payment. The response will also contain a unique </w:t>
      </w:r>
      <w:r w:rsidRPr="009635AE">
        <w:rPr>
          <w:rStyle w:val="NormalParagraphText"/>
          <w:rFonts w:ascii="Arial" w:hAnsi="Arial" w:cs="Arial"/>
          <w:b/>
        </w:rPr>
        <w:t>checkoutRef</w:t>
      </w:r>
      <w:r w:rsidRPr="009635AE">
        <w:rPr>
          <w:rStyle w:val="NormalParagraphText"/>
          <w:rFonts w:ascii="Arial" w:hAnsi="Arial" w:cs="Arial"/>
        </w:rPr>
        <w:t xml:space="preserve"> which </w:t>
      </w:r>
      <w:r w:rsidR="000D4441" w:rsidRPr="009635AE">
        <w:rPr>
          <w:rStyle w:val="NormalParagraphText"/>
          <w:rFonts w:ascii="Arial" w:hAnsi="Arial" w:cs="Arial"/>
        </w:rPr>
        <w:t>must</w:t>
      </w:r>
      <w:r w:rsidRPr="009635AE">
        <w:rPr>
          <w:rStyle w:val="NormalParagraphText"/>
          <w:rFonts w:ascii="Arial" w:hAnsi="Arial" w:cs="Arial"/>
        </w:rPr>
        <w:t xml:space="preserve"> be echoed back in the continuation requests.</w:t>
      </w:r>
    </w:p>
    <w:p w14:paraId="7470BE7B" w14:textId="77777777" w:rsidR="00D96AE6" w:rsidRPr="009635AE" w:rsidRDefault="00D96AE6" w:rsidP="00D96AE6">
      <w:pPr>
        <w:rPr>
          <w:rStyle w:val="NormalParagraphText"/>
          <w:rFonts w:ascii="Arial" w:hAnsi="Arial" w:cs="Arial"/>
        </w:rPr>
      </w:pPr>
    </w:p>
    <w:p w14:paraId="1D6348BD" w14:textId="528EF410" w:rsidR="00745657" w:rsidRPr="009635AE" w:rsidRDefault="00D96AE6" w:rsidP="00D96AE6">
      <w:pPr>
        <w:rPr>
          <w:rStyle w:val="NormalParagraphText"/>
          <w:rFonts w:ascii="Arial" w:hAnsi="Arial" w:cs="Arial"/>
        </w:rPr>
      </w:pPr>
      <w:r w:rsidRPr="009635AE">
        <w:rPr>
          <w:rStyle w:val="NormalParagraphText"/>
          <w:rFonts w:ascii="Arial" w:hAnsi="Arial" w:cs="Arial"/>
        </w:rPr>
        <w:t xml:space="preserve">On completion of the </w:t>
      </w:r>
      <w:r w:rsidR="00745657" w:rsidRPr="009635AE">
        <w:rPr>
          <w:rStyle w:val="NormalParagraphText"/>
          <w:rFonts w:ascii="Arial" w:hAnsi="Arial" w:cs="Arial"/>
        </w:rPr>
        <w:t xml:space="preserve">third-party payment the browser will be directed to the </w:t>
      </w:r>
      <w:r w:rsidR="00745657" w:rsidRPr="009635AE">
        <w:rPr>
          <w:rStyle w:val="NormalParagraphText"/>
          <w:rFonts w:ascii="Arial" w:hAnsi="Arial" w:cs="Arial"/>
          <w:b/>
          <w:bCs/>
        </w:rPr>
        <w:t>checkoutRedirectURL</w:t>
      </w:r>
      <w:r w:rsidR="00745657" w:rsidRPr="009635AE">
        <w:rPr>
          <w:rStyle w:val="NormalParagraphText"/>
          <w:rFonts w:ascii="Arial" w:hAnsi="Arial" w:cs="Arial"/>
        </w:rPr>
        <w:t xml:space="preserve"> you provided, complete with information about the payment in a HTTP POST request. The posted data will contain a </w:t>
      </w:r>
      <w:r w:rsidRPr="009635AE">
        <w:rPr>
          <w:rStyle w:val="NormalParagraphText"/>
          <w:rFonts w:ascii="Arial" w:hAnsi="Arial" w:cs="Arial"/>
          <w:b/>
        </w:rPr>
        <w:t>checkoutResponse</w:t>
      </w:r>
      <w:r w:rsidRPr="009635AE">
        <w:rPr>
          <w:rStyle w:val="NormalParagraphText"/>
          <w:rFonts w:ascii="Arial" w:hAnsi="Arial" w:cs="Arial"/>
        </w:rPr>
        <w:t xml:space="preserve"> field </w:t>
      </w:r>
      <w:r w:rsidR="00745657" w:rsidRPr="009635AE">
        <w:rPr>
          <w:rStyle w:val="NormalParagraphText"/>
          <w:rFonts w:ascii="Arial" w:hAnsi="Arial" w:cs="Arial"/>
        </w:rPr>
        <w:t>that will contain any specific response data for the payment method.</w:t>
      </w:r>
    </w:p>
    <w:p w14:paraId="605B5BE9" w14:textId="703101A8" w:rsidR="00745657" w:rsidRPr="009635AE" w:rsidRDefault="00745657" w:rsidP="00D96AE6">
      <w:pPr>
        <w:rPr>
          <w:rStyle w:val="NormalParagraphText"/>
          <w:rFonts w:ascii="Arial" w:hAnsi="Arial" w:cs="Arial"/>
        </w:rPr>
      </w:pPr>
    </w:p>
    <w:p w14:paraId="69796ECE" w14:textId="42AC8A99" w:rsidR="00745657" w:rsidRPr="00834705" w:rsidRDefault="00745657" w:rsidP="00583291">
      <w:pPr>
        <w:pStyle w:val="Heading3"/>
        <w:ind w:left="397" w:hanging="397"/>
      </w:pPr>
      <w:bookmarkStart w:id="431" w:name="_Ref5752498"/>
      <w:bookmarkStart w:id="432" w:name="_Toc66871762"/>
      <w:r w:rsidRPr="00834705">
        <w:t>Payment Specific Fields</w:t>
      </w:r>
      <w:bookmarkEnd w:id="431"/>
      <w:bookmarkEnd w:id="432"/>
    </w:p>
    <w:p w14:paraId="12D4836B" w14:textId="0C403729" w:rsidR="00745657" w:rsidRPr="00981CFD" w:rsidRDefault="00745657" w:rsidP="00745657">
      <w:pPr>
        <w:rPr>
          <w:rFonts w:ascii="Helvetica" w:hAnsi="Helvetica" w:cs="Arial"/>
        </w:rPr>
      </w:pPr>
      <w:r w:rsidRPr="003C31E3">
        <w:rPr>
          <w:rStyle w:val="NormalParagraphText"/>
          <w:rFonts w:ascii="Arial" w:hAnsi="Arial" w:cs="Arial"/>
        </w:rPr>
        <w:t>Most of the information required by the alternative payment methods can be supplied using the standard Gateway reques</w:t>
      </w:r>
      <w:r w:rsidRPr="009635AE">
        <w:rPr>
          <w:rStyle w:val="NormalParagraphText"/>
          <w:rFonts w:ascii="Arial" w:hAnsi="Arial" w:cs="Arial"/>
        </w:rPr>
        <w:t>t fields. However, there may be specific mandatory fields required by a payment method which are not available using the standard fields. In these cases, these fields can be sent in the</w:t>
      </w:r>
      <w:r w:rsidRPr="00981CFD">
        <w:rPr>
          <w:rFonts w:ascii="Helvetica" w:hAnsi="Helvetica" w:cs="Arial"/>
        </w:rPr>
        <w:t xml:space="preserve"> </w:t>
      </w:r>
      <w:r w:rsidRPr="002337F0">
        <w:rPr>
          <w:rFonts w:ascii="Courier New" w:hAnsi="Courier New" w:cs="Courier New"/>
          <w:b/>
        </w:rPr>
        <w:t>checkoutOptions</w:t>
      </w:r>
      <w:r w:rsidRPr="00981CFD">
        <w:rPr>
          <w:rFonts w:ascii="Helvetica" w:hAnsi="Helvetica" w:cs="Arial"/>
        </w:rPr>
        <w:t xml:space="preserve"> </w:t>
      </w:r>
      <w:r w:rsidRPr="009635AE">
        <w:rPr>
          <w:rStyle w:val="NormalParagraphText"/>
          <w:rFonts w:ascii="Arial" w:hAnsi="Arial" w:cs="Arial"/>
        </w:rPr>
        <w:t>data.</w:t>
      </w:r>
      <w:r w:rsidRPr="00981CFD">
        <w:rPr>
          <w:rFonts w:ascii="Helvetica" w:hAnsi="Helvetica" w:cs="Arial"/>
        </w:rPr>
        <w:t xml:space="preserve"> </w:t>
      </w:r>
    </w:p>
    <w:p w14:paraId="7DC26806" w14:textId="77777777" w:rsidR="00745657" w:rsidRPr="00981CFD" w:rsidRDefault="00745657" w:rsidP="00745657">
      <w:pPr>
        <w:rPr>
          <w:rFonts w:ascii="Helvetica" w:hAnsi="Helvetica" w:cs="Arial"/>
        </w:rPr>
      </w:pPr>
    </w:p>
    <w:p w14:paraId="261DAB50" w14:textId="77777777" w:rsidR="00745657" w:rsidRPr="00981CFD" w:rsidRDefault="00745657" w:rsidP="00745657">
      <w:pPr>
        <w:rPr>
          <w:rFonts w:ascii="Helvetica" w:hAnsi="Helvetica" w:cs="Arial"/>
        </w:rPr>
      </w:pPr>
      <w:r w:rsidRPr="009635AE">
        <w:rPr>
          <w:rStyle w:val="NormalParagraphText"/>
          <w:rFonts w:ascii="Arial" w:hAnsi="Arial" w:cs="Arial"/>
        </w:rPr>
        <w:t>For example, most European services may require the</w:t>
      </w:r>
      <w:r w:rsidRPr="00981CFD">
        <w:rPr>
          <w:rFonts w:ascii="Helvetica" w:hAnsi="Helvetica" w:cs="Arial"/>
        </w:rPr>
        <w:t xml:space="preserve"> </w:t>
      </w:r>
      <w:r w:rsidRPr="002337F0">
        <w:rPr>
          <w:rFonts w:ascii="Courier New" w:hAnsi="Courier New" w:cs="Courier New"/>
          <w:b/>
        </w:rPr>
        <w:t>nationalid</w:t>
      </w:r>
      <w:r w:rsidRPr="00981CFD">
        <w:rPr>
          <w:rFonts w:ascii="Helvetica" w:hAnsi="Helvetica" w:cs="Arial"/>
        </w:rPr>
        <w:t xml:space="preserve"> </w:t>
      </w:r>
      <w:r w:rsidRPr="009635AE">
        <w:rPr>
          <w:rStyle w:val="NormalParagraphText"/>
          <w:rFonts w:ascii="Arial" w:hAnsi="Arial" w:cs="Arial"/>
        </w:rPr>
        <w:t>and</w:t>
      </w:r>
      <w:r w:rsidRPr="00981CFD">
        <w:rPr>
          <w:rFonts w:ascii="Helvetica" w:hAnsi="Helvetica" w:cs="Arial"/>
        </w:rPr>
        <w:t xml:space="preserve"> </w:t>
      </w:r>
      <w:r w:rsidRPr="002337F0">
        <w:rPr>
          <w:rFonts w:ascii="Courier New" w:hAnsi="Courier New" w:cs="Courier New"/>
          <w:b/>
        </w:rPr>
        <w:t>consumerref</w:t>
      </w:r>
      <w:r w:rsidRPr="00981CFD">
        <w:rPr>
          <w:rFonts w:ascii="Helvetica" w:hAnsi="Helvetica" w:cs="Arial"/>
        </w:rPr>
        <w:t xml:space="preserve"> </w:t>
      </w:r>
      <w:r w:rsidRPr="009635AE">
        <w:rPr>
          <w:rStyle w:val="NormalParagraphText"/>
          <w:rFonts w:ascii="Arial" w:hAnsi="Arial" w:cs="Arial"/>
        </w:rPr>
        <w:t>fields</w:t>
      </w:r>
      <w:r w:rsidRPr="00981CFD">
        <w:rPr>
          <w:rFonts w:ascii="Helvetica" w:hAnsi="Helvetica" w:cs="Arial"/>
        </w:rPr>
        <w:t xml:space="preserve">. </w:t>
      </w:r>
    </w:p>
    <w:p w14:paraId="5B41DCB9" w14:textId="77777777" w:rsidR="00745657" w:rsidRPr="00981CFD" w:rsidRDefault="00745657" w:rsidP="00745657">
      <w:pPr>
        <w:rPr>
          <w:rFonts w:ascii="Helvetica" w:hAnsi="Helvetica" w:cs="Arial"/>
        </w:rPr>
      </w:pPr>
    </w:p>
    <w:p w14:paraId="08BD9C0C" w14:textId="77777777" w:rsidR="00745657" w:rsidRPr="00981CFD" w:rsidRDefault="00745657" w:rsidP="00745657">
      <w:pPr>
        <w:rPr>
          <w:rFonts w:ascii="Helvetica" w:hAnsi="Helvetica" w:cs="Arial"/>
        </w:rPr>
      </w:pPr>
      <w:r w:rsidRPr="009635AE">
        <w:rPr>
          <w:rStyle w:val="NormalParagraphText"/>
          <w:rFonts w:ascii="Arial" w:hAnsi="Arial" w:cs="Arial"/>
        </w:rPr>
        <w:t>Recurring transactions will require the use of</w:t>
      </w:r>
      <w:r w:rsidRPr="00981CFD">
        <w:rPr>
          <w:rFonts w:ascii="Helvetica" w:hAnsi="Helvetica" w:cs="Arial"/>
        </w:rPr>
        <w:t xml:space="preserve"> </w:t>
      </w:r>
      <w:r w:rsidRPr="002337F0">
        <w:rPr>
          <w:rFonts w:ascii="Courier New" w:hAnsi="Courier New" w:cs="Courier New"/>
          <w:b/>
        </w:rPr>
        <w:t>iban</w:t>
      </w:r>
      <w:r w:rsidRPr="00981CFD">
        <w:rPr>
          <w:rFonts w:ascii="Helvetica" w:hAnsi="Helvetica" w:cs="Arial"/>
        </w:rPr>
        <w:t xml:space="preserve"> (</w:t>
      </w:r>
      <w:r w:rsidRPr="009635AE">
        <w:rPr>
          <w:rStyle w:val="NormalParagraphText"/>
          <w:rFonts w:ascii="Arial" w:hAnsi="Arial" w:cs="Arial"/>
        </w:rPr>
        <w:t>optionally</w:t>
      </w:r>
      <w:r w:rsidRPr="00981CFD">
        <w:rPr>
          <w:rFonts w:ascii="Helvetica" w:hAnsi="Helvetica" w:cs="Arial"/>
        </w:rPr>
        <w:t xml:space="preserve"> </w:t>
      </w:r>
      <w:r w:rsidRPr="002337F0">
        <w:rPr>
          <w:rFonts w:ascii="Courier New" w:hAnsi="Courier New" w:cs="Courier New"/>
          <w:b/>
        </w:rPr>
        <w:t>sequencetype</w:t>
      </w:r>
      <w:r w:rsidRPr="009635AE">
        <w:rPr>
          <w:rStyle w:val="NormalParagraphText"/>
          <w:rFonts w:ascii="Arial" w:hAnsi="Arial" w:cs="Arial"/>
        </w:rPr>
        <w:t>) and in follow-up</w:t>
      </w:r>
      <w:r w:rsidRPr="00981CFD">
        <w:rPr>
          <w:rFonts w:ascii="Helvetica" w:hAnsi="Helvetica" w:cs="Arial"/>
        </w:rPr>
        <w:t xml:space="preserve"> </w:t>
      </w:r>
      <w:r w:rsidRPr="009635AE">
        <w:rPr>
          <w:rStyle w:val="NormalParagraphText"/>
          <w:rFonts w:ascii="Arial" w:hAnsi="Arial" w:cs="Arial"/>
        </w:rPr>
        <w:t>payments;</w:t>
      </w:r>
      <w:r w:rsidRPr="00981CFD">
        <w:rPr>
          <w:rFonts w:ascii="Helvetica" w:hAnsi="Helvetica" w:cs="Arial"/>
        </w:rPr>
        <w:t xml:space="preserve"> </w:t>
      </w:r>
      <w:r w:rsidRPr="002337F0">
        <w:rPr>
          <w:rFonts w:ascii="Courier New" w:hAnsi="Courier New" w:cs="Courier New"/>
          <w:b/>
        </w:rPr>
        <w:t>mandatereference</w:t>
      </w:r>
      <w:r w:rsidRPr="00981CFD">
        <w:rPr>
          <w:rFonts w:ascii="Helvetica" w:hAnsi="Helvetica" w:cs="Arial"/>
        </w:rPr>
        <w:t xml:space="preserve">, </w:t>
      </w:r>
      <w:r w:rsidRPr="002337F0">
        <w:rPr>
          <w:rFonts w:ascii="Courier New" w:hAnsi="Courier New" w:cs="Courier New"/>
          <w:b/>
        </w:rPr>
        <w:t>mandatesignaturedate</w:t>
      </w:r>
      <w:r w:rsidRPr="00981CFD">
        <w:rPr>
          <w:rFonts w:ascii="Helvetica" w:hAnsi="Helvetica" w:cs="Arial"/>
        </w:rPr>
        <w:t xml:space="preserve">, </w:t>
      </w:r>
      <w:r w:rsidRPr="009635AE">
        <w:rPr>
          <w:rStyle w:val="NormalParagraphText"/>
          <w:rFonts w:ascii="Arial" w:hAnsi="Arial" w:cs="Arial"/>
        </w:rPr>
        <w:t>and</w:t>
      </w:r>
      <w:r w:rsidRPr="00981CFD">
        <w:rPr>
          <w:rFonts w:ascii="Helvetica" w:hAnsi="Helvetica" w:cs="Arial"/>
        </w:rPr>
        <w:t xml:space="preserve"> </w:t>
      </w:r>
      <w:r w:rsidRPr="002337F0">
        <w:rPr>
          <w:rFonts w:ascii="Courier New" w:hAnsi="Courier New" w:cs="Courier New"/>
          <w:b/>
        </w:rPr>
        <w:t>sequencetype</w:t>
      </w:r>
      <w:r w:rsidRPr="00981CFD">
        <w:rPr>
          <w:rFonts w:ascii="Helvetica" w:hAnsi="Helvetica" w:cs="Arial"/>
        </w:rPr>
        <w:t>.</w:t>
      </w:r>
    </w:p>
    <w:p w14:paraId="6D182EFB" w14:textId="77777777" w:rsidR="00745657" w:rsidRPr="00981CFD" w:rsidRDefault="00745657" w:rsidP="00745657">
      <w:pPr>
        <w:rPr>
          <w:rFonts w:ascii="Helvetica" w:hAnsi="Helvetica" w:cs="Arial"/>
        </w:rPr>
      </w:pPr>
    </w:p>
    <w:p w14:paraId="60D7088C" w14:textId="4A4FCD3D" w:rsidR="00D96AE6" w:rsidRPr="009635AE" w:rsidRDefault="00745657" w:rsidP="00D96AE6">
      <w:pPr>
        <w:rPr>
          <w:rStyle w:val="NormalParagraphText"/>
          <w:rFonts w:ascii="Arial" w:hAnsi="Arial" w:cs="Arial"/>
        </w:rPr>
      </w:pPr>
      <w:r w:rsidRPr="009635AE">
        <w:rPr>
          <w:rStyle w:val="NormalParagraphText"/>
          <w:rFonts w:ascii="Arial" w:hAnsi="Arial" w:cs="Arial"/>
        </w:rPr>
        <w:lastRenderedPageBreak/>
        <w:t>Customer support will be able to help guide you on any missing fields you may find the transaction will come up with a</w:t>
      </w:r>
      <w:r w:rsidRPr="00981CFD">
        <w:rPr>
          <w:rFonts w:ascii="Helvetica" w:hAnsi="Helvetica" w:cs="Arial"/>
        </w:rPr>
        <w:t xml:space="preserve"> </w:t>
      </w:r>
      <w:r w:rsidRPr="002337F0">
        <w:rPr>
          <w:rFonts w:ascii="Courier New" w:hAnsi="Courier New" w:cs="Courier New"/>
          <w:b/>
        </w:rPr>
        <w:t>responseCode</w:t>
      </w:r>
      <w:r w:rsidRPr="009635AE">
        <w:rPr>
          <w:rStyle w:val="NormalParagraphText"/>
          <w:rFonts w:ascii="Arial" w:hAnsi="Arial" w:cs="Arial"/>
        </w:rPr>
        <w:t xml:space="preserve"> </w:t>
      </w:r>
      <w:r w:rsidRPr="00981CFD">
        <w:rPr>
          <w:rFonts w:ascii="Helvetica" w:hAnsi="Helvetica" w:cs="Arial"/>
        </w:rPr>
        <w:t xml:space="preserve">of </w:t>
      </w:r>
      <w:r w:rsidRPr="00981CFD">
        <w:rPr>
          <w:rFonts w:ascii="Helvetica" w:hAnsi="Helvetica" w:cs="Arial"/>
          <w:b/>
        </w:rPr>
        <w:t xml:space="preserve">65550 (PROCESSOR_ERROR - </w:t>
      </w:r>
      <w:r w:rsidRPr="009635AE">
        <w:rPr>
          <w:rStyle w:val="NormalParagraphText"/>
          <w:rFonts w:ascii="Arial" w:hAnsi="Arial" w:cs="Arial"/>
        </w:rPr>
        <w:t>Invalid request data).</w:t>
      </w:r>
    </w:p>
    <w:p w14:paraId="1C761830" w14:textId="61A6F86C" w:rsidR="003031AA" w:rsidRPr="00834705" w:rsidRDefault="00745657" w:rsidP="00583291">
      <w:pPr>
        <w:pStyle w:val="Heading3"/>
        <w:ind w:left="397" w:hanging="397"/>
      </w:pPr>
      <w:bookmarkStart w:id="433" w:name="_Ref5752436"/>
      <w:bookmarkStart w:id="434" w:name="_Toc66871763"/>
      <w:r w:rsidRPr="00834705">
        <w:t>P</w:t>
      </w:r>
      <w:r w:rsidR="003031AA" w:rsidRPr="00834705">
        <w:t xml:space="preserve">ayment </w:t>
      </w:r>
      <w:r w:rsidRPr="00834705">
        <w:t>M</w:t>
      </w:r>
      <w:r w:rsidR="003031AA" w:rsidRPr="00834705">
        <w:t>ethod</w:t>
      </w:r>
      <w:bookmarkEnd w:id="433"/>
      <w:r w:rsidRPr="00834705">
        <w:t xml:space="preserve"> Tags</w:t>
      </w:r>
      <w:bookmarkEnd w:id="434"/>
    </w:p>
    <w:p w14:paraId="798A9CE9" w14:textId="0E2979BB" w:rsidR="00745657" w:rsidRPr="009635AE" w:rsidRDefault="00745657" w:rsidP="00745657">
      <w:pPr>
        <w:rPr>
          <w:rStyle w:val="NormalParagraphText"/>
          <w:rFonts w:ascii="Arial" w:hAnsi="Arial" w:cs="Arial"/>
        </w:rPr>
      </w:pPr>
      <w:r w:rsidRPr="009635AE">
        <w:rPr>
          <w:rStyle w:val="NormalParagraphText"/>
          <w:rFonts w:ascii="Arial" w:hAnsi="Arial" w:cs="Arial"/>
        </w:rPr>
        <w:t xml:space="preserve">To specify which alternative payment method is required you need to send the </w:t>
      </w:r>
    </w:p>
    <w:p w14:paraId="470BAE3A" w14:textId="14D95797" w:rsidR="00005ED0" w:rsidRPr="009635AE" w:rsidRDefault="003031AA" w:rsidP="003031AA">
      <w:pPr>
        <w:rPr>
          <w:rStyle w:val="NormalParagraphText"/>
          <w:rFonts w:ascii="Arial" w:hAnsi="Arial" w:cs="Arial"/>
        </w:rPr>
      </w:pPr>
      <w:r w:rsidRPr="002337F0">
        <w:rPr>
          <w:rFonts w:ascii="Courier New" w:hAnsi="Courier New" w:cs="Courier New"/>
          <w:b/>
        </w:rPr>
        <w:t>payment</w:t>
      </w:r>
      <w:r w:rsidR="00745657" w:rsidRPr="002337F0">
        <w:rPr>
          <w:rFonts w:ascii="Courier New" w:hAnsi="Courier New" w:cs="Courier New"/>
          <w:b/>
        </w:rPr>
        <w:t>M</w:t>
      </w:r>
      <w:r w:rsidRPr="002337F0">
        <w:rPr>
          <w:rFonts w:ascii="Courier New" w:hAnsi="Courier New" w:cs="Courier New"/>
          <w:b/>
        </w:rPr>
        <w:t>ethod</w:t>
      </w:r>
      <w:r w:rsidRPr="00981CFD">
        <w:rPr>
          <w:rFonts w:ascii="Helvetica" w:hAnsi="Helvetica" w:cs="Arial"/>
        </w:rPr>
        <w:t xml:space="preserve"> </w:t>
      </w:r>
      <w:r w:rsidR="00745657" w:rsidRPr="009635AE">
        <w:rPr>
          <w:rStyle w:val="NormalParagraphText"/>
          <w:rFonts w:ascii="Arial" w:hAnsi="Arial" w:cs="Arial"/>
        </w:rPr>
        <w:t>field with a value using the format is</w:t>
      </w:r>
      <w:r w:rsidR="00745657" w:rsidRPr="00981CFD">
        <w:rPr>
          <w:rFonts w:ascii="Helvetica" w:hAnsi="Helvetica" w:cs="Arial"/>
        </w:rPr>
        <w:t xml:space="preserve"> ‘ppro.</w:t>
      </w:r>
      <w:r w:rsidR="00745657" w:rsidRPr="00981CFD">
        <w:rPr>
          <w:rFonts w:ascii="Helvetica" w:hAnsi="Helvetica" w:cs="Arial"/>
          <w:i/>
          <w:iCs/>
        </w:rPr>
        <w:t>X</w:t>
      </w:r>
      <w:r w:rsidR="00677EFC" w:rsidRPr="00981CFD">
        <w:rPr>
          <w:rFonts w:ascii="Helvetica" w:hAnsi="Helvetica" w:cs="Arial"/>
          <w:i/>
          <w:iCs/>
        </w:rPr>
        <w:t>X</w:t>
      </w:r>
      <w:r w:rsidR="00745657" w:rsidRPr="00981CFD">
        <w:rPr>
          <w:rFonts w:ascii="Helvetica" w:hAnsi="Helvetica" w:cs="Arial"/>
          <w:i/>
          <w:iCs/>
        </w:rPr>
        <w:t>XX’</w:t>
      </w:r>
      <w:r w:rsidR="00745657" w:rsidRPr="009635AE">
        <w:rPr>
          <w:rStyle w:val="NormalParagraphText"/>
          <w:rFonts w:ascii="Arial" w:hAnsi="Arial" w:cs="Arial"/>
        </w:rPr>
        <w:t xml:space="preserve">, where </w:t>
      </w:r>
      <w:r w:rsidR="00677EFC" w:rsidRPr="009635AE">
        <w:rPr>
          <w:rStyle w:val="NormalParagraphText"/>
          <w:rFonts w:ascii="Arial" w:hAnsi="Arial" w:cs="Arial"/>
          <w:i/>
          <w:iCs/>
        </w:rPr>
        <w:t>X</w:t>
      </w:r>
      <w:r w:rsidR="00745657" w:rsidRPr="009635AE">
        <w:rPr>
          <w:rStyle w:val="NormalParagraphText"/>
          <w:rFonts w:ascii="Arial" w:hAnsi="Arial" w:cs="Arial"/>
          <w:i/>
          <w:iCs/>
        </w:rPr>
        <w:t>XXX</w:t>
      </w:r>
      <w:r w:rsidR="00745657" w:rsidRPr="009635AE">
        <w:rPr>
          <w:rStyle w:val="NormalParagraphText"/>
          <w:rFonts w:ascii="Arial" w:hAnsi="Arial" w:cs="Arial"/>
        </w:rPr>
        <w:t xml:space="preserve"> is the alternative payment method’s tag name as assigned by PPRO</w:t>
      </w:r>
      <w:r w:rsidRPr="009635AE">
        <w:rPr>
          <w:rStyle w:val="NormalParagraphText"/>
          <w:rFonts w:ascii="Arial" w:hAnsi="Arial" w:cs="Arial"/>
        </w:rPr>
        <w:t>.</w:t>
      </w:r>
    </w:p>
    <w:p w14:paraId="5C9C6DC6" w14:textId="77777777" w:rsidR="00005ED0" w:rsidRPr="00981CFD" w:rsidRDefault="00005ED0" w:rsidP="003031AA">
      <w:pPr>
        <w:rPr>
          <w:rFonts w:ascii="Helvetica" w:hAnsi="Helvetica" w:cs="Arial"/>
        </w:rPr>
      </w:pPr>
    </w:p>
    <w:p w14:paraId="3FD1BEC9" w14:textId="2627B6CC" w:rsidR="003031AA" w:rsidRPr="009635AE" w:rsidRDefault="003031AA" w:rsidP="003031AA">
      <w:pPr>
        <w:rPr>
          <w:rStyle w:val="NormalParagraphText"/>
          <w:rFonts w:ascii="Arial" w:hAnsi="Arial" w:cs="Arial"/>
        </w:rPr>
      </w:pPr>
      <w:r w:rsidRPr="009635AE">
        <w:rPr>
          <w:rStyle w:val="NormalParagraphText"/>
          <w:rFonts w:ascii="Arial" w:hAnsi="Arial" w:cs="Arial"/>
        </w:rPr>
        <w:t xml:space="preserve">For example; to use the </w:t>
      </w:r>
      <w:r w:rsidR="00745657" w:rsidRPr="009635AE">
        <w:rPr>
          <w:rStyle w:val="NormalParagraphText"/>
          <w:rFonts w:ascii="Arial" w:hAnsi="Arial" w:cs="Arial"/>
        </w:rPr>
        <w:t xml:space="preserve">alternative </w:t>
      </w:r>
      <w:r w:rsidRPr="009635AE">
        <w:rPr>
          <w:rStyle w:val="NormalParagraphText"/>
          <w:rFonts w:ascii="Arial" w:hAnsi="Arial" w:cs="Arial"/>
        </w:rPr>
        <w:t>payment method AstroPay Card that has a tag name of “astropaycard” (all lowercase); the resulting payment method code would be “ppro.astropaycard”. This allows the Gateway to know that you’re attempting to use AstroPay Card using the PPRO payment method.</w:t>
      </w:r>
    </w:p>
    <w:p w14:paraId="5E86A15D" w14:textId="6DE96591" w:rsidR="00745657" w:rsidRPr="00981CFD" w:rsidRDefault="00745657" w:rsidP="003031AA">
      <w:pPr>
        <w:rPr>
          <w:rFonts w:ascii="Helvetica" w:hAnsi="Helvetica" w:cs="Arial"/>
        </w:rPr>
      </w:pPr>
    </w:p>
    <w:p w14:paraId="6B32AB21" w14:textId="77777777" w:rsidR="00F648A1" w:rsidRPr="009635AE" w:rsidRDefault="00745657" w:rsidP="00745657">
      <w:pPr>
        <w:rPr>
          <w:rStyle w:val="NormalParagraphText"/>
          <w:rFonts w:ascii="Arial" w:hAnsi="Arial" w:cs="Arial"/>
        </w:rPr>
      </w:pPr>
      <w:r w:rsidRPr="009635AE">
        <w:rPr>
          <w:rStyle w:val="NormalParagraphText"/>
          <w:rFonts w:ascii="Arial" w:hAnsi="Arial" w:cs="Arial"/>
        </w:rPr>
        <w:t>The table below is a guide to the tag names available. This list is fluid as PPRO add and remove methods.</w:t>
      </w:r>
    </w:p>
    <w:p w14:paraId="3E36C878" w14:textId="77777777" w:rsidR="00F648A1" w:rsidRPr="009635AE" w:rsidRDefault="00F648A1" w:rsidP="00745657">
      <w:pPr>
        <w:rPr>
          <w:rStyle w:val="NormalParagraphText"/>
          <w:rFonts w:ascii="Arial" w:hAnsi="Arial" w:cs="Arial"/>
        </w:rPr>
      </w:pPr>
    </w:p>
    <w:p w14:paraId="0F6C3821" w14:textId="11DBF445" w:rsidR="00745657" w:rsidRPr="009635AE" w:rsidRDefault="00745657" w:rsidP="00745657">
      <w:pPr>
        <w:rPr>
          <w:rStyle w:val="NormalParagraphText"/>
          <w:rFonts w:ascii="Arial" w:hAnsi="Arial" w:cs="Arial"/>
          <w:i/>
          <w:iCs/>
        </w:rPr>
      </w:pPr>
      <w:r w:rsidRPr="009635AE">
        <w:rPr>
          <w:rStyle w:val="NormalParagraphText"/>
          <w:rFonts w:ascii="Arial" w:hAnsi="Arial" w:cs="Arial"/>
          <w:i/>
          <w:iCs/>
        </w:rPr>
        <w:t>If you know of a payment method that is not on this list or the payment method cannot be used; please contact customer support for advice.</w:t>
      </w:r>
    </w:p>
    <w:p w14:paraId="6C910A52" w14:textId="77777777" w:rsidR="003031AA" w:rsidRPr="00981CFD" w:rsidRDefault="003031AA" w:rsidP="003031AA">
      <w:pPr>
        <w:rPr>
          <w:rFonts w:ascii="Helvetica" w:hAnsi="Helvetica"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923"/>
        <w:gridCol w:w="7527"/>
      </w:tblGrid>
      <w:tr w:rsidR="003031AA" w:rsidRPr="00981CFD" w14:paraId="38B9834F" w14:textId="77777777" w:rsidTr="006846BB">
        <w:trPr>
          <w:trHeight w:val="219"/>
          <w:jc w:val="center"/>
        </w:trPr>
        <w:tc>
          <w:tcPr>
            <w:tcW w:w="2313" w:type="dxa"/>
            <w:shd w:val="clear" w:color="auto" w:fill="172271"/>
          </w:tcPr>
          <w:p w14:paraId="1410E4CB" w14:textId="77777777" w:rsidR="003031AA" w:rsidRPr="00981CFD" w:rsidRDefault="003031AA" w:rsidP="00313248">
            <w:pPr>
              <w:rPr>
                <w:rFonts w:ascii="Helvetica" w:hAnsi="Helvetica" w:cs="Arial"/>
                <w:b/>
                <w:color w:val="FFFFFF"/>
                <w:sz w:val="20"/>
              </w:rPr>
            </w:pPr>
            <w:bookmarkStart w:id="435" w:name="OLE_LINK10"/>
            <w:r w:rsidRPr="00981CFD">
              <w:rPr>
                <w:rFonts w:ascii="Helvetica" w:hAnsi="Helvetica" w:cs="Arial"/>
                <w:b/>
                <w:color w:val="FFFFFF"/>
                <w:sz w:val="20"/>
              </w:rPr>
              <w:t>Tag</w:t>
            </w:r>
          </w:p>
        </w:tc>
        <w:tc>
          <w:tcPr>
            <w:tcW w:w="5955" w:type="dxa"/>
            <w:shd w:val="clear" w:color="auto" w:fill="172271"/>
          </w:tcPr>
          <w:p w14:paraId="672605CD" w14:textId="77777777" w:rsidR="003031AA" w:rsidRPr="00981CFD" w:rsidRDefault="003031AA" w:rsidP="00313248">
            <w:pPr>
              <w:rPr>
                <w:rFonts w:ascii="Helvetica" w:hAnsi="Helvetica" w:cs="Arial"/>
                <w:b/>
                <w:color w:val="FFFFFF"/>
                <w:sz w:val="20"/>
              </w:rPr>
            </w:pPr>
            <w:r w:rsidRPr="00981CFD">
              <w:rPr>
                <w:rFonts w:ascii="Helvetica" w:hAnsi="Helvetica" w:cs="Arial"/>
                <w:b/>
                <w:color w:val="FFFFFF"/>
                <w:sz w:val="20"/>
              </w:rPr>
              <w:t>Name</w:t>
            </w:r>
          </w:p>
        </w:tc>
      </w:tr>
      <w:tr w:rsidR="003031AA" w:rsidRPr="00DC6D76" w14:paraId="629C72BE" w14:textId="77777777" w:rsidTr="006846BB">
        <w:trPr>
          <w:trHeight w:val="219"/>
          <w:jc w:val="center"/>
        </w:trPr>
        <w:tc>
          <w:tcPr>
            <w:tcW w:w="2313" w:type="dxa"/>
            <w:shd w:val="clear" w:color="auto" w:fill="DAE6FB"/>
          </w:tcPr>
          <w:p w14:paraId="3FEF2E8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affinbank</w:t>
            </w:r>
          </w:p>
        </w:tc>
        <w:tc>
          <w:tcPr>
            <w:tcW w:w="5955" w:type="dxa"/>
            <w:shd w:val="clear" w:color="auto" w:fill="DAE6FB"/>
          </w:tcPr>
          <w:p w14:paraId="55D83600"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Affin bank</w:t>
            </w:r>
          </w:p>
        </w:tc>
      </w:tr>
      <w:tr w:rsidR="003031AA" w:rsidRPr="00DC6D76" w14:paraId="7ACB3D02" w14:textId="77777777" w:rsidTr="006846BB">
        <w:trPr>
          <w:trHeight w:val="219"/>
          <w:jc w:val="center"/>
        </w:trPr>
        <w:tc>
          <w:tcPr>
            <w:tcW w:w="2313" w:type="dxa"/>
            <w:shd w:val="clear" w:color="auto" w:fill="DAE6FB"/>
          </w:tcPr>
          <w:p w14:paraId="26EACD9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alipay</w:t>
            </w:r>
          </w:p>
        </w:tc>
        <w:tc>
          <w:tcPr>
            <w:tcW w:w="5955" w:type="dxa"/>
            <w:shd w:val="clear" w:color="auto" w:fill="DAE6FB"/>
          </w:tcPr>
          <w:p w14:paraId="18DD3F1F"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AliPay</w:t>
            </w:r>
          </w:p>
        </w:tc>
      </w:tr>
      <w:tr w:rsidR="003031AA" w:rsidRPr="00DC6D76" w14:paraId="53AC419C" w14:textId="77777777" w:rsidTr="006846BB">
        <w:trPr>
          <w:trHeight w:val="219"/>
          <w:jc w:val="center"/>
        </w:trPr>
        <w:tc>
          <w:tcPr>
            <w:tcW w:w="2313" w:type="dxa"/>
            <w:shd w:val="clear" w:color="auto" w:fill="DAE6FB"/>
          </w:tcPr>
          <w:p w14:paraId="61F07122"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ambank</w:t>
            </w:r>
          </w:p>
        </w:tc>
        <w:tc>
          <w:tcPr>
            <w:tcW w:w="5955" w:type="dxa"/>
            <w:shd w:val="clear" w:color="auto" w:fill="DAE6FB"/>
          </w:tcPr>
          <w:p w14:paraId="6031057C"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AmBank</w:t>
            </w:r>
          </w:p>
        </w:tc>
      </w:tr>
      <w:tr w:rsidR="003031AA" w:rsidRPr="00DC6D76" w14:paraId="226807B3" w14:textId="77777777" w:rsidTr="006846BB">
        <w:trPr>
          <w:trHeight w:val="219"/>
          <w:jc w:val="center"/>
        </w:trPr>
        <w:tc>
          <w:tcPr>
            <w:tcW w:w="2313" w:type="dxa"/>
            <w:shd w:val="clear" w:color="auto" w:fill="DAE6FB"/>
          </w:tcPr>
          <w:p w14:paraId="125DD62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argencard</w:t>
            </w:r>
          </w:p>
        </w:tc>
        <w:tc>
          <w:tcPr>
            <w:tcW w:w="5955" w:type="dxa"/>
            <w:shd w:val="clear" w:color="auto" w:fill="DAE6FB"/>
          </w:tcPr>
          <w:p w14:paraId="34EDD097"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Argencard</w:t>
            </w:r>
          </w:p>
        </w:tc>
      </w:tr>
      <w:tr w:rsidR="003031AA" w:rsidRPr="00DC6D76" w14:paraId="6F59F8F7" w14:textId="77777777" w:rsidTr="006846BB">
        <w:trPr>
          <w:trHeight w:val="234"/>
          <w:jc w:val="center"/>
        </w:trPr>
        <w:tc>
          <w:tcPr>
            <w:tcW w:w="2313" w:type="dxa"/>
            <w:shd w:val="clear" w:color="auto" w:fill="DAE6FB"/>
          </w:tcPr>
          <w:p w14:paraId="0BFC258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astropaycard</w:t>
            </w:r>
          </w:p>
        </w:tc>
        <w:tc>
          <w:tcPr>
            <w:tcW w:w="5955" w:type="dxa"/>
            <w:shd w:val="clear" w:color="auto" w:fill="DAE6FB"/>
          </w:tcPr>
          <w:p w14:paraId="6337D101"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AstroPay Card</w:t>
            </w:r>
          </w:p>
        </w:tc>
      </w:tr>
      <w:tr w:rsidR="003031AA" w:rsidRPr="00DC6D76" w14:paraId="3BEB8D52" w14:textId="77777777" w:rsidTr="006846BB">
        <w:trPr>
          <w:trHeight w:val="234"/>
          <w:jc w:val="center"/>
        </w:trPr>
        <w:tc>
          <w:tcPr>
            <w:tcW w:w="2313" w:type="dxa"/>
            <w:shd w:val="clear" w:color="auto" w:fill="DAE6FB"/>
          </w:tcPr>
          <w:p w14:paraId="69B10142"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astropaydirect</w:t>
            </w:r>
          </w:p>
        </w:tc>
        <w:tc>
          <w:tcPr>
            <w:tcW w:w="5955" w:type="dxa"/>
            <w:shd w:val="clear" w:color="auto" w:fill="DAE6FB"/>
          </w:tcPr>
          <w:p w14:paraId="468A1F9C"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AstroPay Direct</w:t>
            </w:r>
          </w:p>
        </w:tc>
      </w:tr>
      <w:tr w:rsidR="003031AA" w:rsidRPr="00DC6D76" w14:paraId="4AB421F1" w14:textId="77777777" w:rsidTr="006846BB">
        <w:trPr>
          <w:trHeight w:val="234"/>
          <w:jc w:val="center"/>
        </w:trPr>
        <w:tc>
          <w:tcPr>
            <w:tcW w:w="2313" w:type="dxa"/>
            <w:shd w:val="clear" w:color="auto" w:fill="DAE6FB"/>
          </w:tcPr>
          <w:p w14:paraId="569960F9"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aura</w:t>
            </w:r>
          </w:p>
        </w:tc>
        <w:tc>
          <w:tcPr>
            <w:tcW w:w="5955" w:type="dxa"/>
            <w:shd w:val="clear" w:color="auto" w:fill="DAE6FB"/>
          </w:tcPr>
          <w:p w14:paraId="552A16A9"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Aura</w:t>
            </w:r>
          </w:p>
        </w:tc>
      </w:tr>
      <w:tr w:rsidR="003031AA" w:rsidRPr="00DC6D76" w14:paraId="66F61AB4" w14:textId="77777777" w:rsidTr="006846BB">
        <w:trPr>
          <w:trHeight w:val="234"/>
          <w:jc w:val="center"/>
        </w:trPr>
        <w:tc>
          <w:tcPr>
            <w:tcW w:w="2313" w:type="dxa"/>
            <w:shd w:val="clear" w:color="auto" w:fill="DAE6FB"/>
          </w:tcPr>
          <w:p w14:paraId="7B86FE80"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baloto</w:t>
            </w:r>
          </w:p>
        </w:tc>
        <w:tc>
          <w:tcPr>
            <w:tcW w:w="5955" w:type="dxa"/>
            <w:shd w:val="clear" w:color="auto" w:fill="DAE6FB"/>
          </w:tcPr>
          <w:p w14:paraId="04DE808B"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Baloto</w:t>
            </w:r>
          </w:p>
        </w:tc>
      </w:tr>
      <w:tr w:rsidR="003031AA" w:rsidRPr="00DC6D76" w14:paraId="05F73E29" w14:textId="77777777" w:rsidTr="006846BB">
        <w:trPr>
          <w:trHeight w:val="234"/>
          <w:jc w:val="center"/>
        </w:trPr>
        <w:tc>
          <w:tcPr>
            <w:tcW w:w="2313" w:type="dxa"/>
            <w:shd w:val="clear" w:color="auto" w:fill="DAE6FB"/>
          </w:tcPr>
          <w:p w14:paraId="0A6B4CC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banamex</w:t>
            </w:r>
          </w:p>
        </w:tc>
        <w:tc>
          <w:tcPr>
            <w:tcW w:w="5955" w:type="dxa"/>
            <w:shd w:val="clear" w:color="auto" w:fill="DAE6FB"/>
          </w:tcPr>
          <w:p w14:paraId="516E0D0B"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Banamex</w:t>
            </w:r>
          </w:p>
        </w:tc>
      </w:tr>
      <w:tr w:rsidR="003031AA" w:rsidRPr="00DC6D76" w14:paraId="62F4C62D" w14:textId="77777777" w:rsidTr="006846BB">
        <w:trPr>
          <w:trHeight w:val="234"/>
          <w:jc w:val="center"/>
        </w:trPr>
        <w:tc>
          <w:tcPr>
            <w:tcW w:w="2313" w:type="dxa"/>
            <w:shd w:val="clear" w:color="auto" w:fill="DAE6FB"/>
          </w:tcPr>
          <w:p w14:paraId="7918523B"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bancodobrasil</w:t>
            </w:r>
          </w:p>
        </w:tc>
        <w:tc>
          <w:tcPr>
            <w:tcW w:w="5955" w:type="dxa"/>
            <w:shd w:val="clear" w:color="auto" w:fill="DAE6FB"/>
          </w:tcPr>
          <w:p w14:paraId="35178923"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Banco do Brasil</w:t>
            </w:r>
          </w:p>
        </w:tc>
      </w:tr>
      <w:tr w:rsidR="003031AA" w:rsidRPr="00DC6D76" w14:paraId="5114C01C" w14:textId="77777777" w:rsidTr="006846BB">
        <w:trPr>
          <w:trHeight w:val="234"/>
          <w:jc w:val="center"/>
        </w:trPr>
        <w:tc>
          <w:tcPr>
            <w:tcW w:w="2313" w:type="dxa"/>
            <w:shd w:val="clear" w:color="auto" w:fill="DAE6FB"/>
          </w:tcPr>
          <w:p w14:paraId="63638A9B"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bancodechile</w:t>
            </w:r>
          </w:p>
        </w:tc>
        <w:tc>
          <w:tcPr>
            <w:tcW w:w="5955" w:type="dxa"/>
            <w:shd w:val="clear" w:color="auto" w:fill="DAE6FB"/>
          </w:tcPr>
          <w:p w14:paraId="7CC9497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Banco de Chile</w:t>
            </w:r>
          </w:p>
        </w:tc>
      </w:tr>
      <w:tr w:rsidR="003031AA" w:rsidRPr="00DC6D76" w14:paraId="0B3BDAED" w14:textId="77777777" w:rsidTr="006846BB">
        <w:trPr>
          <w:trHeight w:val="234"/>
          <w:jc w:val="center"/>
        </w:trPr>
        <w:tc>
          <w:tcPr>
            <w:tcW w:w="2313" w:type="dxa"/>
            <w:shd w:val="clear" w:color="auto" w:fill="DAE6FB"/>
          </w:tcPr>
          <w:p w14:paraId="241AD681"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bancodeoccidente</w:t>
            </w:r>
          </w:p>
        </w:tc>
        <w:tc>
          <w:tcPr>
            <w:tcW w:w="5955" w:type="dxa"/>
            <w:shd w:val="clear" w:color="auto" w:fill="DAE6FB"/>
          </w:tcPr>
          <w:p w14:paraId="34A3CEA8"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Banco de Occidente</w:t>
            </w:r>
          </w:p>
        </w:tc>
      </w:tr>
      <w:tr w:rsidR="003031AA" w:rsidRPr="00DC6D76" w14:paraId="7CF39EAE" w14:textId="77777777" w:rsidTr="006846BB">
        <w:trPr>
          <w:trHeight w:val="234"/>
          <w:jc w:val="center"/>
        </w:trPr>
        <w:tc>
          <w:tcPr>
            <w:tcW w:w="2313" w:type="dxa"/>
            <w:shd w:val="clear" w:color="auto" w:fill="DAE6FB"/>
          </w:tcPr>
          <w:p w14:paraId="124A6C0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bancomer</w:t>
            </w:r>
          </w:p>
        </w:tc>
        <w:tc>
          <w:tcPr>
            <w:tcW w:w="5955" w:type="dxa"/>
            <w:shd w:val="clear" w:color="auto" w:fill="DAE6FB"/>
          </w:tcPr>
          <w:p w14:paraId="4C1FD9CE"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Bancomer</w:t>
            </w:r>
          </w:p>
        </w:tc>
      </w:tr>
      <w:tr w:rsidR="003031AA" w:rsidRPr="00DC6D76" w14:paraId="5BE325E0" w14:textId="77777777" w:rsidTr="006846BB">
        <w:trPr>
          <w:trHeight w:val="234"/>
          <w:jc w:val="center"/>
        </w:trPr>
        <w:tc>
          <w:tcPr>
            <w:tcW w:w="2313" w:type="dxa"/>
            <w:shd w:val="clear" w:color="auto" w:fill="DAE6FB"/>
          </w:tcPr>
          <w:p w14:paraId="291B7A2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bankislam</w:t>
            </w:r>
          </w:p>
        </w:tc>
        <w:tc>
          <w:tcPr>
            <w:tcW w:w="5955" w:type="dxa"/>
            <w:shd w:val="clear" w:color="auto" w:fill="DAE6FB"/>
          </w:tcPr>
          <w:p w14:paraId="1E2A67F7"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Bank Islam</w:t>
            </w:r>
          </w:p>
        </w:tc>
      </w:tr>
      <w:tr w:rsidR="003031AA" w:rsidRPr="00DC6D76" w14:paraId="63A0A892" w14:textId="77777777" w:rsidTr="006846BB">
        <w:trPr>
          <w:trHeight w:val="234"/>
          <w:jc w:val="center"/>
        </w:trPr>
        <w:tc>
          <w:tcPr>
            <w:tcW w:w="2313" w:type="dxa"/>
            <w:shd w:val="clear" w:color="auto" w:fill="DAE6FB"/>
          </w:tcPr>
          <w:p w14:paraId="3430F697"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bcmc</w:t>
            </w:r>
          </w:p>
        </w:tc>
        <w:tc>
          <w:tcPr>
            <w:tcW w:w="5955" w:type="dxa"/>
            <w:shd w:val="clear" w:color="auto" w:fill="DAE6FB"/>
          </w:tcPr>
          <w:p w14:paraId="5570CE21"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Bancontact</w:t>
            </w:r>
          </w:p>
        </w:tc>
      </w:tr>
      <w:tr w:rsidR="003031AA" w:rsidRPr="00DC6D76" w14:paraId="414E36FD" w14:textId="77777777" w:rsidTr="006846BB">
        <w:trPr>
          <w:trHeight w:val="234"/>
          <w:jc w:val="center"/>
        </w:trPr>
        <w:tc>
          <w:tcPr>
            <w:tcW w:w="2313" w:type="dxa"/>
            <w:shd w:val="clear" w:color="auto" w:fill="DAE6FB"/>
          </w:tcPr>
          <w:p w14:paraId="256FC80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bitpay</w:t>
            </w:r>
          </w:p>
        </w:tc>
        <w:tc>
          <w:tcPr>
            <w:tcW w:w="5955" w:type="dxa"/>
            <w:shd w:val="clear" w:color="auto" w:fill="DAE6FB"/>
          </w:tcPr>
          <w:p w14:paraId="4C5A5A7C"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Bitpay</w:t>
            </w:r>
          </w:p>
        </w:tc>
      </w:tr>
      <w:tr w:rsidR="003031AA" w:rsidRPr="00DC6D76" w14:paraId="326EA3DA" w14:textId="77777777" w:rsidTr="006846BB">
        <w:trPr>
          <w:trHeight w:val="234"/>
          <w:jc w:val="center"/>
        </w:trPr>
        <w:tc>
          <w:tcPr>
            <w:tcW w:w="2313" w:type="dxa"/>
            <w:shd w:val="clear" w:color="auto" w:fill="DAE6FB"/>
          </w:tcPr>
          <w:p w14:paraId="70A06FFC"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boleto</w:t>
            </w:r>
          </w:p>
        </w:tc>
        <w:tc>
          <w:tcPr>
            <w:tcW w:w="5955" w:type="dxa"/>
            <w:shd w:val="clear" w:color="auto" w:fill="DAE6FB"/>
          </w:tcPr>
          <w:p w14:paraId="55F4FBD9"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Boleto Bancario</w:t>
            </w:r>
          </w:p>
        </w:tc>
      </w:tr>
      <w:tr w:rsidR="003031AA" w:rsidRPr="00DC6D76" w14:paraId="56051BFA" w14:textId="77777777" w:rsidTr="006846BB">
        <w:trPr>
          <w:trHeight w:val="234"/>
          <w:jc w:val="center"/>
        </w:trPr>
        <w:tc>
          <w:tcPr>
            <w:tcW w:w="2313" w:type="dxa"/>
            <w:shd w:val="clear" w:color="auto" w:fill="DAE6FB"/>
          </w:tcPr>
          <w:p w14:paraId="5990AAE0"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lastRenderedPageBreak/>
              <w:t>bradesco</w:t>
            </w:r>
          </w:p>
        </w:tc>
        <w:tc>
          <w:tcPr>
            <w:tcW w:w="5955" w:type="dxa"/>
            <w:shd w:val="clear" w:color="auto" w:fill="DAE6FB"/>
          </w:tcPr>
          <w:p w14:paraId="1DF8348F"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Bradesco</w:t>
            </w:r>
          </w:p>
        </w:tc>
      </w:tr>
      <w:tr w:rsidR="003031AA" w:rsidRPr="00DC6D76" w14:paraId="6614CBC2" w14:textId="77777777" w:rsidTr="006846BB">
        <w:trPr>
          <w:trHeight w:val="234"/>
          <w:jc w:val="center"/>
        </w:trPr>
        <w:tc>
          <w:tcPr>
            <w:tcW w:w="2313" w:type="dxa"/>
            <w:shd w:val="clear" w:color="auto" w:fill="DAE6FB"/>
          </w:tcPr>
          <w:p w14:paraId="1D0F3158"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cabal</w:t>
            </w:r>
          </w:p>
        </w:tc>
        <w:tc>
          <w:tcPr>
            <w:tcW w:w="5955" w:type="dxa"/>
            <w:shd w:val="clear" w:color="auto" w:fill="DAE6FB"/>
          </w:tcPr>
          <w:p w14:paraId="6AE4C98B"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Cabal</w:t>
            </w:r>
          </w:p>
        </w:tc>
      </w:tr>
      <w:tr w:rsidR="003031AA" w:rsidRPr="00DC6D76" w14:paraId="7A067845" w14:textId="77777777" w:rsidTr="006846BB">
        <w:trPr>
          <w:trHeight w:val="234"/>
          <w:jc w:val="center"/>
        </w:trPr>
        <w:tc>
          <w:tcPr>
            <w:tcW w:w="2313" w:type="dxa"/>
            <w:shd w:val="clear" w:color="auto" w:fill="DAE6FB"/>
          </w:tcPr>
          <w:p w14:paraId="46D9D1D4"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cartaomercadolivre</w:t>
            </w:r>
          </w:p>
        </w:tc>
        <w:tc>
          <w:tcPr>
            <w:tcW w:w="5955" w:type="dxa"/>
            <w:shd w:val="clear" w:color="auto" w:fill="DAE6FB"/>
          </w:tcPr>
          <w:p w14:paraId="2D5391A0"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Cartao Mercado Livre</w:t>
            </w:r>
          </w:p>
        </w:tc>
      </w:tr>
      <w:tr w:rsidR="003031AA" w:rsidRPr="00DC6D76" w14:paraId="2E1520A5" w14:textId="77777777" w:rsidTr="006846BB">
        <w:trPr>
          <w:trHeight w:val="234"/>
          <w:jc w:val="center"/>
        </w:trPr>
        <w:tc>
          <w:tcPr>
            <w:tcW w:w="2313" w:type="dxa"/>
            <w:shd w:val="clear" w:color="auto" w:fill="DAE6FB"/>
          </w:tcPr>
          <w:p w14:paraId="6540E467"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carulla</w:t>
            </w:r>
          </w:p>
        </w:tc>
        <w:tc>
          <w:tcPr>
            <w:tcW w:w="5955" w:type="dxa"/>
            <w:shd w:val="clear" w:color="auto" w:fill="DAE6FB"/>
          </w:tcPr>
          <w:p w14:paraId="05872EA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Carulla</w:t>
            </w:r>
          </w:p>
        </w:tc>
      </w:tr>
      <w:tr w:rsidR="003031AA" w:rsidRPr="00DC6D76" w14:paraId="7B6BED2F" w14:textId="77777777" w:rsidTr="006846BB">
        <w:trPr>
          <w:trHeight w:val="234"/>
          <w:jc w:val="center"/>
        </w:trPr>
        <w:tc>
          <w:tcPr>
            <w:tcW w:w="2313" w:type="dxa"/>
            <w:shd w:val="clear" w:color="auto" w:fill="DAE6FB"/>
          </w:tcPr>
          <w:p w14:paraId="7B92365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ccauth</w:t>
            </w:r>
          </w:p>
        </w:tc>
        <w:tc>
          <w:tcPr>
            <w:tcW w:w="5955" w:type="dxa"/>
            <w:shd w:val="clear" w:color="auto" w:fill="DAE6FB"/>
          </w:tcPr>
          <w:p w14:paraId="333B0CEF"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Credit/Debit Card</w:t>
            </w:r>
          </w:p>
        </w:tc>
      </w:tr>
      <w:tr w:rsidR="003031AA" w:rsidRPr="00DC6D76" w14:paraId="394767CC" w14:textId="77777777" w:rsidTr="006846BB">
        <w:trPr>
          <w:trHeight w:val="234"/>
          <w:jc w:val="center"/>
        </w:trPr>
        <w:tc>
          <w:tcPr>
            <w:tcW w:w="2313" w:type="dxa"/>
            <w:shd w:val="clear" w:color="auto" w:fill="DAE6FB"/>
          </w:tcPr>
          <w:p w14:paraId="76772566"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ccweb</w:t>
            </w:r>
          </w:p>
        </w:tc>
        <w:tc>
          <w:tcPr>
            <w:tcW w:w="5955" w:type="dxa"/>
            <w:shd w:val="clear" w:color="auto" w:fill="DAE6FB"/>
          </w:tcPr>
          <w:p w14:paraId="53E2A7AD"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Credit/Debit Card</w:t>
            </w:r>
          </w:p>
        </w:tc>
      </w:tr>
      <w:tr w:rsidR="003031AA" w:rsidRPr="00DC6D76" w14:paraId="061A9947" w14:textId="77777777" w:rsidTr="006846BB">
        <w:trPr>
          <w:trHeight w:val="234"/>
          <w:jc w:val="center"/>
        </w:trPr>
        <w:tc>
          <w:tcPr>
            <w:tcW w:w="2313" w:type="dxa"/>
            <w:shd w:val="clear" w:color="auto" w:fill="DAE6FB"/>
          </w:tcPr>
          <w:p w14:paraId="0365CFAF"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cencosud</w:t>
            </w:r>
          </w:p>
        </w:tc>
        <w:tc>
          <w:tcPr>
            <w:tcW w:w="5955" w:type="dxa"/>
            <w:shd w:val="clear" w:color="auto" w:fill="DAE6FB"/>
          </w:tcPr>
          <w:p w14:paraId="73DD267E"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Cencosud</w:t>
            </w:r>
          </w:p>
        </w:tc>
      </w:tr>
      <w:tr w:rsidR="003031AA" w:rsidRPr="00DC6D76" w14:paraId="29E90E0C" w14:textId="77777777" w:rsidTr="006846BB">
        <w:trPr>
          <w:trHeight w:val="234"/>
          <w:jc w:val="center"/>
        </w:trPr>
        <w:tc>
          <w:tcPr>
            <w:tcW w:w="2313" w:type="dxa"/>
            <w:shd w:val="clear" w:color="auto" w:fill="DAE6FB"/>
          </w:tcPr>
          <w:p w14:paraId="4576E2AE"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cimbclicks</w:t>
            </w:r>
          </w:p>
        </w:tc>
        <w:tc>
          <w:tcPr>
            <w:tcW w:w="5955" w:type="dxa"/>
            <w:shd w:val="clear" w:color="auto" w:fill="DAE6FB"/>
          </w:tcPr>
          <w:p w14:paraId="7CE2F54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CIMB Clicks</w:t>
            </w:r>
          </w:p>
        </w:tc>
      </w:tr>
      <w:tr w:rsidR="003031AA" w:rsidRPr="00DC6D76" w14:paraId="590252C0" w14:textId="77777777" w:rsidTr="006846BB">
        <w:trPr>
          <w:trHeight w:val="234"/>
          <w:jc w:val="center"/>
        </w:trPr>
        <w:tc>
          <w:tcPr>
            <w:tcW w:w="2313" w:type="dxa"/>
            <w:shd w:val="clear" w:color="auto" w:fill="DAE6FB"/>
          </w:tcPr>
          <w:p w14:paraId="6CCCA711"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cmr</w:t>
            </w:r>
          </w:p>
        </w:tc>
        <w:tc>
          <w:tcPr>
            <w:tcW w:w="5955" w:type="dxa"/>
            <w:shd w:val="clear" w:color="auto" w:fill="DAE6FB"/>
          </w:tcPr>
          <w:p w14:paraId="023226AC"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CMR</w:t>
            </w:r>
          </w:p>
        </w:tc>
      </w:tr>
      <w:tr w:rsidR="003031AA" w:rsidRPr="00DC6D76" w14:paraId="119268E7" w14:textId="77777777" w:rsidTr="006846BB">
        <w:trPr>
          <w:trHeight w:val="234"/>
          <w:jc w:val="center"/>
        </w:trPr>
        <w:tc>
          <w:tcPr>
            <w:tcW w:w="2313" w:type="dxa"/>
            <w:shd w:val="clear" w:color="auto" w:fill="DAE6FB"/>
          </w:tcPr>
          <w:p w14:paraId="492D676B"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davivienda</w:t>
            </w:r>
          </w:p>
        </w:tc>
        <w:tc>
          <w:tcPr>
            <w:tcW w:w="5955" w:type="dxa"/>
            <w:shd w:val="clear" w:color="auto" w:fill="DAE6FB"/>
          </w:tcPr>
          <w:p w14:paraId="6DE55247"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Davivienda</w:t>
            </w:r>
          </w:p>
        </w:tc>
      </w:tr>
      <w:tr w:rsidR="003031AA" w:rsidRPr="00DC6D76" w14:paraId="3F26B5AF" w14:textId="77777777" w:rsidTr="006846BB">
        <w:trPr>
          <w:trHeight w:val="234"/>
          <w:jc w:val="center"/>
        </w:trPr>
        <w:tc>
          <w:tcPr>
            <w:tcW w:w="2313" w:type="dxa"/>
            <w:shd w:val="clear" w:color="auto" w:fill="DAE6FB"/>
          </w:tcPr>
          <w:p w14:paraId="38CF2A2E"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directpay</w:t>
            </w:r>
          </w:p>
        </w:tc>
        <w:tc>
          <w:tcPr>
            <w:tcW w:w="5955" w:type="dxa"/>
            <w:shd w:val="clear" w:color="auto" w:fill="DAE6FB"/>
          </w:tcPr>
          <w:p w14:paraId="7E91EC6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Sofortüberweisung (Direct Pay)</w:t>
            </w:r>
          </w:p>
        </w:tc>
      </w:tr>
      <w:tr w:rsidR="003031AA" w:rsidRPr="00DC6D76" w14:paraId="3B239871" w14:textId="77777777" w:rsidTr="006846BB">
        <w:trPr>
          <w:trHeight w:val="234"/>
          <w:jc w:val="center"/>
        </w:trPr>
        <w:tc>
          <w:tcPr>
            <w:tcW w:w="2313" w:type="dxa"/>
            <w:shd w:val="clear" w:color="auto" w:fill="DAE6FB"/>
          </w:tcPr>
          <w:p w14:paraId="4B14D011"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dragonpay</w:t>
            </w:r>
          </w:p>
        </w:tc>
        <w:tc>
          <w:tcPr>
            <w:tcW w:w="5955" w:type="dxa"/>
            <w:shd w:val="clear" w:color="auto" w:fill="DAE6FB"/>
          </w:tcPr>
          <w:p w14:paraId="787EFFAD"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Dragonpay</w:t>
            </w:r>
          </w:p>
        </w:tc>
      </w:tr>
      <w:tr w:rsidR="003031AA" w:rsidRPr="00DC6D76" w14:paraId="7CC9B473" w14:textId="77777777" w:rsidTr="006846BB">
        <w:trPr>
          <w:trHeight w:val="234"/>
          <w:jc w:val="center"/>
        </w:trPr>
        <w:tc>
          <w:tcPr>
            <w:tcW w:w="2313" w:type="dxa"/>
            <w:shd w:val="clear" w:color="auto" w:fill="DAE6FB"/>
          </w:tcPr>
          <w:p w14:paraId="5F9C05FC"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easypay</w:t>
            </w:r>
          </w:p>
        </w:tc>
        <w:tc>
          <w:tcPr>
            <w:tcW w:w="5955" w:type="dxa"/>
            <w:shd w:val="clear" w:color="auto" w:fill="DAE6FB"/>
          </w:tcPr>
          <w:p w14:paraId="7F9E73B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EasyPay</w:t>
            </w:r>
          </w:p>
        </w:tc>
      </w:tr>
      <w:tr w:rsidR="003031AA" w:rsidRPr="00DC6D76" w14:paraId="19DB477C" w14:textId="77777777" w:rsidTr="006846BB">
        <w:trPr>
          <w:trHeight w:val="234"/>
          <w:jc w:val="center"/>
        </w:trPr>
        <w:tc>
          <w:tcPr>
            <w:tcW w:w="2313" w:type="dxa"/>
            <w:shd w:val="clear" w:color="auto" w:fill="DAE6FB"/>
          </w:tcPr>
          <w:p w14:paraId="611CADE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efecty</w:t>
            </w:r>
          </w:p>
        </w:tc>
        <w:tc>
          <w:tcPr>
            <w:tcW w:w="5955" w:type="dxa"/>
            <w:shd w:val="clear" w:color="auto" w:fill="DAE6FB"/>
          </w:tcPr>
          <w:p w14:paraId="2448D9E1"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Efecty</w:t>
            </w:r>
          </w:p>
        </w:tc>
      </w:tr>
      <w:tr w:rsidR="003031AA" w:rsidRPr="00DC6D76" w14:paraId="62DFD857" w14:textId="77777777" w:rsidTr="006846BB">
        <w:trPr>
          <w:trHeight w:val="234"/>
          <w:jc w:val="center"/>
        </w:trPr>
        <w:tc>
          <w:tcPr>
            <w:tcW w:w="2313" w:type="dxa"/>
            <w:shd w:val="clear" w:color="auto" w:fill="DAE6FB"/>
          </w:tcPr>
          <w:p w14:paraId="0C52231C"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elo</w:t>
            </w:r>
          </w:p>
        </w:tc>
        <w:tc>
          <w:tcPr>
            <w:tcW w:w="5955" w:type="dxa"/>
            <w:shd w:val="clear" w:color="auto" w:fill="DAE6FB"/>
          </w:tcPr>
          <w:p w14:paraId="4619B27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Elo</w:t>
            </w:r>
          </w:p>
        </w:tc>
      </w:tr>
      <w:tr w:rsidR="003031AA" w:rsidRPr="00DC6D76" w14:paraId="29D8CC9A" w14:textId="77777777" w:rsidTr="006846BB">
        <w:trPr>
          <w:trHeight w:val="234"/>
          <w:jc w:val="center"/>
        </w:trPr>
        <w:tc>
          <w:tcPr>
            <w:tcW w:w="2313" w:type="dxa"/>
            <w:shd w:val="clear" w:color="auto" w:fill="DAE6FB"/>
          </w:tcPr>
          <w:p w14:paraId="407B7765"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empresedeenergia</w:t>
            </w:r>
          </w:p>
        </w:tc>
        <w:tc>
          <w:tcPr>
            <w:tcW w:w="5955" w:type="dxa"/>
            <w:shd w:val="clear" w:color="auto" w:fill="DAE6FB"/>
          </w:tcPr>
          <w:p w14:paraId="5BA025D9"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Emprese de Energia</w:t>
            </w:r>
          </w:p>
        </w:tc>
      </w:tr>
      <w:tr w:rsidR="003031AA" w:rsidRPr="00DC6D76" w14:paraId="3D32D1A6" w14:textId="77777777" w:rsidTr="006846BB">
        <w:trPr>
          <w:trHeight w:val="234"/>
          <w:jc w:val="center"/>
        </w:trPr>
        <w:tc>
          <w:tcPr>
            <w:tcW w:w="2313" w:type="dxa"/>
            <w:shd w:val="clear" w:color="auto" w:fill="DAE6FB"/>
          </w:tcPr>
          <w:p w14:paraId="7D2DF075"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enets</w:t>
            </w:r>
          </w:p>
        </w:tc>
        <w:tc>
          <w:tcPr>
            <w:tcW w:w="5955" w:type="dxa"/>
            <w:shd w:val="clear" w:color="auto" w:fill="DAE6FB"/>
          </w:tcPr>
          <w:p w14:paraId="666EA167"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eNETS</w:t>
            </w:r>
          </w:p>
        </w:tc>
      </w:tr>
      <w:tr w:rsidR="003031AA" w:rsidRPr="00DC6D76" w14:paraId="28C449B6" w14:textId="77777777" w:rsidTr="006846BB">
        <w:trPr>
          <w:trHeight w:val="234"/>
          <w:jc w:val="center"/>
        </w:trPr>
        <w:tc>
          <w:tcPr>
            <w:tcW w:w="2313" w:type="dxa"/>
            <w:shd w:val="clear" w:color="auto" w:fill="DAE6FB"/>
          </w:tcPr>
          <w:p w14:paraId="61A18FF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entercash</w:t>
            </w:r>
          </w:p>
        </w:tc>
        <w:tc>
          <w:tcPr>
            <w:tcW w:w="5955" w:type="dxa"/>
            <w:shd w:val="clear" w:color="auto" w:fill="DAE6FB"/>
          </w:tcPr>
          <w:p w14:paraId="0E1DD01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Entercash</w:t>
            </w:r>
          </w:p>
        </w:tc>
      </w:tr>
      <w:tr w:rsidR="003031AA" w:rsidRPr="00DC6D76" w14:paraId="137A1C2C" w14:textId="77777777" w:rsidTr="006846BB">
        <w:trPr>
          <w:trHeight w:val="234"/>
          <w:jc w:val="center"/>
        </w:trPr>
        <w:tc>
          <w:tcPr>
            <w:tcW w:w="2313" w:type="dxa"/>
            <w:shd w:val="clear" w:color="auto" w:fill="DAE6FB"/>
          </w:tcPr>
          <w:p w14:paraId="0D4C98AC"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eps</w:t>
            </w:r>
          </w:p>
        </w:tc>
        <w:tc>
          <w:tcPr>
            <w:tcW w:w="5955" w:type="dxa"/>
            <w:shd w:val="clear" w:color="auto" w:fill="DAE6FB"/>
          </w:tcPr>
          <w:p w14:paraId="4E89B1E2"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EPS</w:t>
            </w:r>
          </w:p>
        </w:tc>
      </w:tr>
      <w:tr w:rsidR="003031AA" w:rsidRPr="00DC6D76" w14:paraId="6877BB2A" w14:textId="77777777" w:rsidTr="006846BB">
        <w:trPr>
          <w:trHeight w:val="234"/>
          <w:jc w:val="center"/>
        </w:trPr>
        <w:tc>
          <w:tcPr>
            <w:tcW w:w="2313" w:type="dxa"/>
            <w:shd w:val="clear" w:color="auto" w:fill="DAE6FB"/>
          </w:tcPr>
          <w:p w14:paraId="4E977B22"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estonianbanks</w:t>
            </w:r>
          </w:p>
        </w:tc>
        <w:tc>
          <w:tcPr>
            <w:tcW w:w="5955" w:type="dxa"/>
            <w:shd w:val="clear" w:color="auto" w:fill="DAE6FB"/>
          </w:tcPr>
          <w:p w14:paraId="245B953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Estonian Banks</w:t>
            </w:r>
          </w:p>
        </w:tc>
      </w:tr>
      <w:tr w:rsidR="003031AA" w:rsidRPr="00DC6D76" w14:paraId="5F1703A9" w14:textId="77777777" w:rsidTr="006846BB">
        <w:trPr>
          <w:trHeight w:val="234"/>
          <w:jc w:val="center"/>
        </w:trPr>
        <w:tc>
          <w:tcPr>
            <w:tcW w:w="2313" w:type="dxa"/>
            <w:shd w:val="clear" w:color="auto" w:fill="DAE6FB"/>
          </w:tcPr>
          <w:p w14:paraId="54541AD7"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giropay</w:t>
            </w:r>
          </w:p>
        </w:tc>
        <w:tc>
          <w:tcPr>
            <w:tcW w:w="5955" w:type="dxa"/>
            <w:shd w:val="clear" w:color="auto" w:fill="DAE6FB"/>
          </w:tcPr>
          <w:p w14:paraId="3996891E"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Giropay</w:t>
            </w:r>
          </w:p>
        </w:tc>
      </w:tr>
      <w:tr w:rsidR="003031AA" w:rsidRPr="00DC6D76" w14:paraId="23E671BB" w14:textId="77777777" w:rsidTr="006846BB">
        <w:trPr>
          <w:trHeight w:val="234"/>
          <w:jc w:val="center"/>
        </w:trPr>
        <w:tc>
          <w:tcPr>
            <w:tcW w:w="2313" w:type="dxa"/>
            <w:shd w:val="clear" w:color="auto" w:fill="DAE6FB"/>
          </w:tcPr>
          <w:p w14:paraId="10F45A57"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hipercard</w:t>
            </w:r>
          </w:p>
        </w:tc>
        <w:tc>
          <w:tcPr>
            <w:tcW w:w="5955" w:type="dxa"/>
            <w:shd w:val="clear" w:color="auto" w:fill="DAE6FB"/>
          </w:tcPr>
          <w:p w14:paraId="093A7D52"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Hipercard</w:t>
            </w:r>
          </w:p>
        </w:tc>
      </w:tr>
      <w:tr w:rsidR="003031AA" w:rsidRPr="00DC6D76" w14:paraId="7C3A49F3" w14:textId="77777777" w:rsidTr="006846BB">
        <w:trPr>
          <w:trHeight w:val="234"/>
          <w:jc w:val="center"/>
        </w:trPr>
        <w:tc>
          <w:tcPr>
            <w:tcW w:w="2313" w:type="dxa"/>
            <w:shd w:val="clear" w:color="auto" w:fill="DAE6FB"/>
          </w:tcPr>
          <w:p w14:paraId="5AA5DC96"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hongleongbank</w:t>
            </w:r>
          </w:p>
        </w:tc>
        <w:tc>
          <w:tcPr>
            <w:tcW w:w="5955" w:type="dxa"/>
            <w:shd w:val="clear" w:color="auto" w:fill="DAE6FB"/>
          </w:tcPr>
          <w:p w14:paraId="280C558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Hong Leong Bank</w:t>
            </w:r>
          </w:p>
        </w:tc>
      </w:tr>
      <w:tr w:rsidR="003031AA" w:rsidRPr="00DC6D76" w14:paraId="41251C85" w14:textId="77777777" w:rsidTr="006846BB">
        <w:trPr>
          <w:trHeight w:val="234"/>
          <w:jc w:val="center"/>
        </w:trPr>
        <w:tc>
          <w:tcPr>
            <w:tcW w:w="2313" w:type="dxa"/>
            <w:shd w:val="clear" w:color="auto" w:fill="DAE6FB"/>
          </w:tcPr>
          <w:p w14:paraId="6333DFAB"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ideal</w:t>
            </w:r>
          </w:p>
        </w:tc>
        <w:tc>
          <w:tcPr>
            <w:tcW w:w="5955" w:type="dxa"/>
            <w:shd w:val="clear" w:color="auto" w:fill="DAE6FB"/>
          </w:tcPr>
          <w:p w14:paraId="58188EA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iDEAL</w:t>
            </w:r>
          </w:p>
        </w:tc>
      </w:tr>
      <w:tr w:rsidR="003031AA" w:rsidRPr="00DC6D76" w14:paraId="2C9FD89E" w14:textId="77777777" w:rsidTr="006846BB">
        <w:trPr>
          <w:trHeight w:val="234"/>
          <w:jc w:val="center"/>
        </w:trPr>
        <w:tc>
          <w:tcPr>
            <w:tcW w:w="2313" w:type="dxa"/>
            <w:shd w:val="clear" w:color="auto" w:fill="DAE6FB"/>
          </w:tcPr>
          <w:p w14:paraId="47C3E638"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instanttransfer</w:t>
            </w:r>
          </w:p>
        </w:tc>
        <w:tc>
          <w:tcPr>
            <w:tcW w:w="5955" w:type="dxa"/>
            <w:shd w:val="clear" w:color="auto" w:fill="DAE6FB"/>
          </w:tcPr>
          <w:p w14:paraId="4163CC42"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Instant Transfer</w:t>
            </w:r>
          </w:p>
        </w:tc>
      </w:tr>
      <w:tr w:rsidR="003031AA" w:rsidRPr="00DC6D76" w14:paraId="35F5C170" w14:textId="77777777" w:rsidTr="006846BB">
        <w:trPr>
          <w:trHeight w:val="234"/>
          <w:jc w:val="center"/>
        </w:trPr>
        <w:tc>
          <w:tcPr>
            <w:tcW w:w="2313" w:type="dxa"/>
            <w:shd w:val="clear" w:color="auto" w:fill="DAE6FB"/>
          </w:tcPr>
          <w:p w14:paraId="0B45FAAC"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int_payout</w:t>
            </w:r>
          </w:p>
        </w:tc>
        <w:tc>
          <w:tcPr>
            <w:tcW w:w="5955" w:type="dxa"/>
            <w:shd w:val="clear" w:color="auto" w:fill="DAE6FB"/>
          </w:tcPr>
          <w:p w14:paraId="16AE40B9"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International Pay-Outs</w:t>
            </w:r>
          </w:p>
        </w:tc>
      </w:tr>
      <w:tr w:rsidR="003031AA" w:rsidRPr="00DC6D76" w14:paraId="6CB21B2F" w14:textId="77777777" w:rsidTr="006846BB">
        <w:trPr>
          <w:trHeight w:val="234"/>
          <w:jc w:val="center"/>
        </w:trPr>
        <w:tc>
          <w:tcPr>
            <w:tcW w:w="2313" w:type="dxa"/>
            <w:shd w:val="clear" w:color="auto" w:fill="DAE6FB"/>
          </w:tcPr>
          <w:p w14:paraId="300AC36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itau</w:t>
            </w:r>
          </w:p>
        </w:tc>
        <w:tc>
          <w:tcPr>
            <w:tcW w:w="5955" w:type="dxa"/>
            <w:shd w:val="clear" w:color="auto" w:fill="DAE6FB"/>
          </w:tcPr>
          <w:p w14:paraId="27F7E8FE"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Itau</w:t>
            </w:r>
          </w:p>
        </w:tc>
      </w:tr>
      <w:tr w:rsidR="003031AA" w:rsidRPr="00DC6D76" w14:paraId="657E001E" w14:textId="77777777" w:rsidTr="006846BB">
        <w:trPr>
          <w:trHeight w:val="234"/>
          <w:jc w:val="center"/>
        </w:trPr>
        <w:tc>
          <w:tcPr>
            <w:tcW w:w="2313" w:type="dxa"/>
            <w:shd w:val="clear" w:color="auto" w:fill="DAE6FB"/>
          </w:tcPr>
          <w:p w14:paraId="07C9BBC9"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latvianbanks</w:t>
            </w:r>
          </w:p>
        </w:tc>
        <w:tc>
          <w:tcPr>
            <w:tcW w:w="5955" w:type="dxa"/>
            <w:shd w:val="clear" w:color="auto" w:fill="DAE6FB"/>
          </w:tcPr>
          <w:p w14:paraId="6135BC19"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Latvian Banks</w:t>
            </w:r>
          </w:p>
        </w:tc>
      </w:tr>
      <w:tr w:rsidR="003031AA" w:rsidRPr="00DC6D76" w14:paraId="1834CDD1" w14:textId="77777777" w:rsidTr="006846BB">
        <w:trPr>
          <w:trHeight w:val="234"/>
          <w:jc w:val="center"/>
        </w:trPr>
        <w:tc>
          <w:tcPr>
            <w:tcW w:w="2313" w:type="dxa"/>
            <w:shd w:val="clear" w:color="auto" w:fill="DAE6FB"/>
          </w:tcPr>
          <w:p w14:paraId="2DD77476"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lithuanianbanks</w:t>
            </w:r>
          </w:p>
        </w:tc>
        <w:tc>
          <w:tcPr>
            <w:tcW w:w="5955" w:type="dxa"/>
            <w:shd w:val="clear" w:color="auto" w:fill="DAE6FB"/>
          </w:tcPr>
          <w:p w14:paraId="3D9BAC7B"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Lithuanian Banks</w:t>
            </w:r>
          </w:p>
        </w:tc>
      </w:tr>
      <w:tr w:rsidR="003031AA" w:rsidRPr="00DC6D76" w14:paraId="64269B5C" w14:textId="77777777" w:rsidTr="006846BB">
        <w:trPr>
          <w:trHeight w:val="234"/>
          <w:jc w:val="center"/>
        </w:trPr>
        <w:tc>
          <w:tcPr>
            <w:tcW w:w="2313" w:type="dxa"/>
            <w:shd w:val="clear" w:color="auto" w:fill="DAE6FB"/>
          </w:tcPr>
          <w:p w14:paraId="3CC88A51"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lastRenderedPageBreak/>
              <w:t>magna</w:t>
            </w:r>
          </w:p>
        </w:tc>
        <w:tc>
          <w:tcPr>
            <w:tcW w:w="5955" w:type="dxa"/>
            <w:shd w:val="clear" w:color="auto" w:fill="DAE6FB"/>
          </w:tcPr>
          <w:p w14:paraId="746F1286"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Magna</w:t>
            </w:r>
          </w:p>
        </w:tc>
      </w:tr>
      <w:tr w:rsidR="003031AA" w:rsidRPr="00DC6D76" w14:paraId="68522C7B" w14:textId="77777777" w:rsidTr="006846BB">
        <w:trPr>
          <w:trHeight w:val="234"/>
          <w:jc w:val="center"/>
        </w:trPr>
        <w:tc>
          <w:tcPr>
            <w:tcW w:w="2313" w:type="dxa"/>
            <w:shd w:val="clear" w:color="auto" w:fill="DAE6FB"/>
          </w:tcPr>
          <w:p w14:paraId="3822FBD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maxima</w:t>
            </w:r>
          </w:p>
        </w:tc>
        <w:tc>
          <w:tcPr>
            <w:tcW w:w="5955" w:type="dxa"/>
            <w:shd w:val="clear" w:color="auto" w:fill="DAE6FB"/>
          </w:tcPr>
          <w:p w14:paraId="3124B576"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Maxima</w:t>
            </w:r>
          </w:p>
        </w:tc>
      </w:tr>
      <w:tr w:rsidR="003031AA" w:rsidRPr="00DC6D76" w14:paraId="5F4AE50E" w14:textId="77777777" w:rsidTr="006846BB">
        <w:trPr>
          <w:trHeight w:val="234"/>
          <w:jc w:val="center"/>
        </w:trPr>
        <w:tc>
          <w:tcPr>
            <w:tcW w:w="2313" w:type="dxa"/>
            <w:shd w:val="clear" w:color="auto" w:fill="DAE6FB"/>
          </w:tcPr>
          <w:p w14:paraId="338168D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maybanktwou</w:t>
            </w:r>
          </w:p>
        </w:tc>
        <w:tc>
          <w:tcPr>
            <w:tcW w:w="5955" w:type="dxa"/>
            <w:shd w:val="clear" w:color="auto" w:fill="DAE6FB"/>
          </w:tcPr>
          <w:p w14:paraId="06A0BBA2"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Maybank2u</w:t>
            </w:r>
          </w:p>
        </w:tc>
      </w:tr>
      <w:tr w:rsidR="003031AA" w:rsidRPr="00DC6D76" w14:paraId="3D2B8EAF" w14:textId="77777777" w:rsidTr="006846BB">
        <w:trPr>
          <w:trHeight w:val="234"/>
          <w:jc w:val="center"/>
        </w:trPr>
        <w:tc>
          <w:tcPr>
            <w:tcW w:w="2313" w:type="dxa"/>
            <w:shd w:val="clear" w:color="auto" w:fill="DAE6FB"/>
          </w:tcPr>
          <w:p w14:paraId="5742348F"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multibanco</w:t>
            </w:r>
          </w:p>
        </w:tc>
        <w:tc>
          <w:tcPr>
            <w:tcW w:w="5955" w:type="dxa"/>
            <w:shd w:val="clear" w:color="auto" w:fill="DAE6FB"/>
          </w:tcPr>
          <w:p w14:paraId="21E73010"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Multibanco</w:t>
            </w:r>
          </w:p>
        </w:tc>
      </w:tr>
      <w:tr w:rsidR="003031AA" w:rsidRPr="00DC6D76" w14:paraId="18BD48A6" w14:textId="77777777" w:rsidTr="006846BB">
        <w:trPr>
          <w:trHeight w:val="234"/>
          <w:jc w:val="center"/>
        </w:trPr>
        <w:tc>
          <w:tcPr>
            <w:tcW w:w="2313" w:type="dxa"/>
            <w:shd w:val="clear" w:color="auto" w:fill="DAE6FB"/>
          </w:tcPr>
          <w:p w14:paraId="4B0DA43E"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mybank</w:t>
            </w:r>
          </w:p>
        </w:tc>
        <w:tc>
          <w:tcPr>
            <w:tcW w:w="5955" w:type="dxa"/>
            <w:shd w:val="clear" w:color="auto" w:fill="DAE6FB"/>
          </w:tcPr>
          <w:p w14:paraId="6562C21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MyBank</w:t>
            </w:r>
          </w:p>
        </w:tc>
      </w:tr>
      <w:tr w:rsidR="003031AA" w:rsidRPr="00DC6D76" w14:paraId="6DE79B97" w14:textId="77777777" w:rsidTr="006846BB">
        <w:trPr>
          <w:trHeight w:val="234"/>
          <w:jc w:val="center"/>
        </w:trPr>
        <w:tc>
          <w:tcPr>
            <w:tcW w:w="2313" w:type="dxa"/>
            <w:shd w:val="clear" w:color="auto" w:fill="DAE6FB"/>
          </w:tcPr>
          <w:p w14:paraId="3098BCAE"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myclearfpx</w:t>
            </w:r>
          </w:p>
        </w:tc>
        <w:tc>
          <w:tcPr>
            <w:tcW w:w="5955" w:type="dxa"/>
            <w:shd w:val="clear" w:color="auto" w:fill="DAE6FB"/>
          </w:tcPr>
          <w:p w14:paraId="6E8B37C6"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MyClear FPX</w:t>
            </w:r>
          </w:p>
        </w:tc>
      </w:tr>
      <w:tr w:rsidR="003031AA" w:rsidRPr="00DC6D76" w14:paraId="41AD19CD" w14:textId="77777777" w:rsidTr="006846BB">
        <w:trPr>
          <w:trHeight w:val="234"/>
          <w:jc w:val="center"/>
        </w:trPr>
        <w:tc>
          <w:tcPr>
            <w:tcW w:w="2313" w:type="dxa"/>
            <w:shd w:val="clear" w:color="auto" w:fill="DAE6FB"/>
          </w:tcPr>
          <w:p w14:paraId="6948E90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naranja</w:t>
            </w:r>
          </w:p>
        </w:tc>
        <w:tc>
          <w:tcPr>
            <w:tcW w:w="5955" w:type="dxa"/>
            <w:shd w:val="clear" w:color="auto" w:fill="DAE6FB"/>
          </w:tcPr>
          <w:p w14:paraId="2D200D5B"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Naranja</w:t>
            </w:r>
          </w:p>
        </w:tc>
      </w:tr>
      <w:tr w:rsidR="003031AA" w:rsidRPr="00DC6D76" w14:paraId="50737D0E" w14:textId="77777777" w:rsidTr="006846BB">
        <w:trPr>
          <w:trHeight w:val="234"/>
          <w:jc w:val="center"/>
        </w:trPr>
        <w:tc>
          <w:tcPr>
            <w:tcW w:w="2313" w:type="dxa"/>
            <w:shd w:val="clear" w:color="auto" w:fill="DAE6FB"/>
          </w:tcPr>
          <w:p w14:paraId="28C39AB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narvesen</w:t>
            </w:r>
          </w:p>
        </w:tc>
        <w:tc>
          <w:tcPr>
            <w:tcW w:w="5955" w:type="dxa"/>
            <w:shd w:val="clear" w:color="auto" w:fill="DAE6FB"/>
          </w:tcPr>
          <w:p w14:paraId="73138F7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Narvesen</w:t>
            </w:r>
          </w:p>
        </w:tc>
      </w:tr>
      <w:tr w:rsidR="003031AA" w:rsidRPr="00DC6D76" w14:paraId="3CE71BAD" w14:textId="77777777" w:rsidTr="006846BB">
        <w:trPr>
          <w:trHeight w:val="234"/>
          <w:jc w:val="center"/>
        </w:trPr>
        <w:tc>
          <w:tcPr>
            <w:tcW w:w="2313" w:type="dxa"/>
            <w:shd w:val="clear" w:color="auto" w:fill="DAE6FB"/>
          </w:tcPr>
          <w:p w14:paraId="79915E2B"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nativa</w:t>
            </w:r>
          </w:p>
        </w:tc>
        <w:tc>
          <w:tcPr>
            <w:tcW w:w="5955" w:type="dxa"/>
            <w:shd w:val="clear" w:color="auto" w:fill="DAE6FB"/>
          </w:tcPr>
          <w:p w14:paraId="58D6A0E3"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Nativa</w:t>
            </w:r>
          </w:p>
        </w:tc>
      </w:tr>
      <w:tr w:rsidR="003031AA" w:rsidRPr="00DC6D76" w14:paraId="4C81F29C" w14:textId="77777777" w:rsidTr="006846BB">
        <w:trPr>
          <w:trHeight w:val="234"/>
          <w:jc w:val="center"/>
        </w:trPr>
        <w:tc>
          <w:tcPr>
            <w:tcW w:w="2313" w:type="dxa"/>
            <w:shd w:val="clear" w:color="auto" w:fill="DAE6FB"/>
          </w:tcPr>
          <w:p w14:paraId="091D9551"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oxxo</w:t>
            </w:r>
          </w:p>
        </w:tc>
        <w:tc>
          <w:tcPr>
            <w:tcW w:w="5955" w:type="dxa"/>
            <w:shd w:val="clear" w:color="auto" w:fill="DAE6FB"/>
          </w:tcPr>
          <w:p w14:paraId="4EF5F341"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OXXO</w:t>
            </w:r>
          </w:p>
        </w:tc>
      </w:tr>
      <w:tr w:rsidR="003031AA" w:rsidRPr="00DC6D76" w14:paraId="0B4D7A6A" w14:textId="77777777" w:rsidTr="006846BB">
        <w:trPr>
          <w:trHeight w:val="234"/>
          <w:jc w:val="center"/>
        </w:trPr>
        <w:tc>
          <w:tcPr>
            <w:tcW w:w="2313" w:type="dxa"/>
            <w:shd w:val="clear" w:color="auto" w:fill="DAE6FB"/>
          </w:tcPr>
          <w:p w14:paraId="30451706"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p24</w:t>
            </w:r>
          </w:p>
        </w:tc>
        <w:tc>
          <w:tcPr>
            <w:tcW w:w="5955" w:type="dxa"/>
            <w:shd w:val="clear" w:color="auto" w:fill="DAE6FB"/>
          </w:tcPr>
          <w:p w14:paraId="65911E8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Przelewy24</w:t>
            </w:r>
          </w:p>
        </w:tc>
      </w:tr>
      <w:tr w:rsidR="003031AA" w:rsidRPr="00DC6D76" w14:paraId="0051EB20" w14:textId="77777777" w:rsidTr="006846BB">
        <w:trPr>
          <w:trHeight w:val="234"/>
          <w:jc w:val="center"/>
        </w:trPr>
        <w:tc>
          <w:tcPr>
            <w:tcW w:w="2313" w:type="dxa"/>
            <w:shd w:val="clear" w:color="auto" w:fill="DAE6FB"/>
          </w:tcPr>
          <w:p w14:paraId="365DE5A9"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p24payout</w:t>
            </w:r>
          </w:p>
        </w:tc>
        <w:tc>
          <w:tcPr>
            <w:tcW w:w="5955" w:type="dxa"/>
            <w:shd w:val="clear" w:color="auto" w:fill="DAE6FB"/>
          </w:tcPr>
          <w:p w14:paraId="4B40643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Przelewy24 Payout</w:t>
            </w:r>
          </w:p>
        </w:tc>
      </w:tr>
      <w:tr w:rsidR="003031AA" w:rsidRPr="00DC6D76" w14:paraId="0D8EBD97" w14:textId="77777777" w:rsidTr="006846BB">
        <w:trPr>
          <w:trHeight w:val="234"/>
          <w:jc w:val="center"/>
        </w:trPr>
        <w:tc>
          <w:tcPr>
            <w:tcW w:w="2313" w:type="dxa"/>
            <w:shd w:val="clear" w:color="auto" w:fill="DAE6FB"/>
          </w:tcPr>
          <w:p w14:paraId="61B5ED3C"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pagofacil</w:t>
            </w:r>
          </w:p>
        </w:tc>
        <w:tc>
          <w:tcPr>
            <w:tcW w:w="5955" w:type="dxa"/>
            <w:shd w:val="clear" w:color="auto" w:fill="DAE6FB"/>
          </w:tcPr>
          <w:p w14:paraId="1B5B02FF"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Pago Facil</w:t>
            </w:r>
          </w:p>
        </w:tc>
      </w:tr>
      <w:tr w:rsidR="003031AA" w:rsidRPr="00DC6D76" w14:paraId="0B6E9D1C" w14:textId="77777777" w:rsidTr="006846BB">
        <w:trPr>
          <w:trHeight w:val="234"/>
          <w:jc w:val="center"/>
        </w:trPr>
        <w:tc>
          <w:tcPr>
            <w:tcW w:w="2313" w:type="dxa"/>
            <w:shd w:val="clear" w:color="auto" w:fill="DAE6FB"/>
          </w:tcPr>
          <w:p w14:paraId="380C123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paypost</w:t>
            </w:r>
          </w:p>
        </w:tc>
        <w:tc>
          <w:tcPr>
            <w:tcW w:w="5955" w:type="dxa"/>
            <w:shd w:val="clear" w:color="auto" w:fill="DAE6FB"/>
          </w:tcPr>
          <w:p w14:paraId="42247378"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PayPost</w:t>
            </w:r>
          </w:p>
        </w:tc>
      </w:tr>
      <w:tr w:rsidR="003031AA" w:rsidRPr="00DC6D76" w14:paraId="3AB8D398" w14:textId="77777777" w:rsidTr="006846BB">
        <w:trPr>
          <w:trHeight w:val="234"/>
          <w:jc w:val="center"/>
        </w:trPr>
        <w:tc>
          <w:tcPr>
            <w:tcW w:w="2313" w:type="dxa"/>
            <w:shd w:val="clear" w:color="auto" w:fill="DAE6FB"/>
          </w:tcPr>
          <w:p w14:paraId="2D8DFED5"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paysafecard</w:t>
            </w:r>
          </w:p>
        </w:tc>
        <w:tc>
          <w:tcPr>
            <w:tcW w:w="5955" w:type="dxa"/>
            <w:shd w:val="clear" w:color="auto" w:fill="DAE6FB"/>
          </w:tcPr>
          <w:p w14:paraId="3B760C0B"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Paysafe Card</w:t>
            </w:r>
          </w:p>
        </w:tc>
      </w:tr>
      <w:tr w:rsidR="003031AA" w:rsidRPr="00DC6D76" w14:paraId="3620407A" w14:textId="77777777" w:rsidTr="006846BB">
        <w:trPr>
          <w:trHeight w:val="234"/>
          <w:jc w:val="center"/>
        </w:trPr>
        <w:tc>
          <w:tcPr>
            <w:tcW w:w="2313" w:type="dxa"/>
            <w:shd w:val="clear" w:color="auto" w:fill="DAE6FB"/>
          </w:tcPr>
          <w:p w14:paraId="5F9A40A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paysbuy</w:t>
            </w:r>
          </w:p>
        </w:tc>
        <w:tc>
          <w:tcPr>
            <w:tcW w:w="5955" w:type="dxa"/>
            <w:shd w:val="clear" w:color="auto" w:fill="DAE6FB"/>
          </w:tcPr>
          <w:p w14:paraId="3BAEA5ED"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Paysbuy</w:t>
            </w:r>
          </w:p>
        </w:tc>
      </w:tr>
      <w:tr w:rsidR="003031AA" w:rsidRPr="00DC6D76" w14:paraId="75C1CF27" w14:textId="77777777" w:rsidTr="006846BB">
        <w:trPr>
          <w:trHeight w:val="234"/>
          <w:jc w:val="center"/>
        </w:trPr>
        <w:tc>
          <w:tcPr>
            <w:tcW w:w="2313" w:type="dxa"/>
            <w:shd w:val="clear" w:color="auto" w:fill="DAE6FB"/>
          </w:tcPr>
          <w:p w14:paraId="0E5657D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paysera</w:t>
            </w:r>
          </w:p>
        </w:tc>
        <w:tc>
          <w:tcPr>
            <w:tcW w:w="5955" w:type="dxa"/>
            <w:shd w:val="clear" w:color="auto" w:fill="DAE6FB"/>
          </w:tcPr>
          <w:p w14:paraId="2173E26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Paysera</w:t>
            </w:r>
          </w:p>
        </w:tc>
      </w:tr>
      <w:tr w:rsidR="003031AA" w:rsidRPr="00DC6D76" w14:paraId="2D2E9F9E" w14:textId="77777777" w:rsidTr="006846BB">
        <w:trPr>
          <w:trHeight w:val="234"/>
          <w:jc w:val="center"/>
        </w:trPr>
        <w:tc>
          <w:tcPr>
            <w:tcW w:w="2313" w:type="dxa"/>
            <w:shd w:val="clear" w:color="auto" w:fill="DAE6FB"/>
          </w:tcPr>
          <w:p w14:paraId="2734F26C"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payu</w:t>
            </w:r>
          </w:p>
        </w:tc>
        <w:tc>
          <w:tcPr>
            <w:tcW w:w="5955" w:type="dxa"/>
            <w:shd w:val="clear" w:color="auto" w:fill="DAE6FB"/>
          </w:tcPr>
          <w:p w14:paraId="3544D866"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PayU</w:t>
            </w:r>
          </w:p>
        </w:tc>
      </w:tr>
      <w:tr w:rsidR="003031AA" w:rsidRPr="00DC6D76" w14:paraId="579FE6D9" w14:textId="77777777" w:rsidTr="006846BB">
        <w:trPr>
          <w:trHeight w:val="234"/>
          <w:jc w:val="center"/>
        </w:trPr>
        <w:tc>
          <w:tcPr>
            <w:tcW w:w="2313" w:type="dxa"/>
            <w:shd w:val="clear" w:color="auto" w:fill="DAE6FB"/>
          </w:tcPr>
          <w:p w14:paraId="70AE2CB7"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perlas</w:t>
            </w:r>
          </w:p>
        </w:tc>
        <w:tc>
          <w:tcPr>
            <w:tcW w:w="5955" w:type="dxa"/>
            <w:shd w:val="clear" w:color="auto" w:fill="DAE6FB"/>
          </w:tcPr>
          <w:p w14:paraId="64F64AC9"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Perlas Terminals</w:t>
            </w:r>
          </w:p>
        </w:tc>
      </w:tr>
      <w:tr w:rsidR="003031AA" w:rsidRPr="00DC6D76" w14:paraId="324E8257" w14:textId="77777777" w:rsidTr="006846BB">
        <w:trPr>
          <w:trHeight w:val="234"/>
          <w:jc w:val="center"/>
        </w:trPr>
        <w:tc>
          <w:tcPr>
            <w:tcW w:w="2313" w:type="dxa"/>
            <w:shd w:val="clear" w:color="auto" w:fill="DAE6FB"/>
          </w:tcPr>
          <w:p w14:paraId="2C67E6E7"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poli</w:t>
            </w:r>
          </w:p>
        </w:tc>
        <w:tc>
          <w:tcPr>
            <w:tcW w:w="5955" w:type="dxa"/>
            <w:shd w:val="clear" w:color="auto" w:fill="DAE6FB"/>
          </w:tcPr>
          <w:p w14:paraId="2911FE1E"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OLI</w:t>
            </w:r>
          </w:p>
        </w:tc>
      </w:tr>
      <w:tr w:rsidR="003031AA" w:rsidRPr="00DC6D76" w14:paraId="0D864072" w14:textId="77777777" w:rsidTr="006846BB">
        <w:trPr>
          <w:trHeight w:val="234"/>
          <w:jc w:val="center"/>
        </w:trPr>
        <w:tc>
          <w:tcPr>
            <w:tcW w:w="2313" w:type="dxa"/>
            <w:shd w:val="clear" w:color="auto" w:fill="DAE6FB"/>
          </w:tcPr>
          <w:p w14:paraId="08EB1B5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presto</w:t>
            </w:r>
          </w:p>
        </w:tc>
        <w:tc>
          <w:tcPr>
            <w:tcW w:w="5955" w:type="dxa"/>
            <w:shd w:val="clear" w:color="auto" w:fill="DAE6FB"/>
          </w:tcPr>
          <w:p w14:paraId="3E84F3B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Presto</w:t>
            </w:r>
          </w:p>
        </w:tc>
      </w:tr>
      <w:tr w:rsidR="003031AA" w:rsidRPr="00DC6D76" w14:paraId="52F29E3D" w14:textId="77777777" w:rsidTr="006846BB">
        <w:trPr>
          <w:trHeight w:val="234"/>
          <w:jc w:val="center"/>
        </w:trPr>
        <w:tc>
          <w:tcPr>
            <w:tcW w:w="2313" w:type="dxa"/>
            <w:shd w:val="clear" w:color="auto" w:fill="DAE6FB"/>
          </w:tcPr>
          <w:p w14:paraId="72631926"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pse</w:t>
            </w:r>
          </w:p>
        </w:tc>
        <w:tc>
          <w:tcPr>
            <w:tcW w:w="5955" w:type="dxa"/>
            <w:shd w:val="clear" w:color="auto" w:fill="DAE6FB"/>
          </w:tcPr>
          <w:p w14:paraId="5EC8A86F"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PSE</w:t>
            </w:r>
          </w:p>
        </w:tc>
      </w:tr>
      <w:tr w:rsidR="003031AA" w:rsidRPr="00DC6D76" w14:paraId="4E85A6FC" w14:textId="77777777" w:rsidTr="006846BB">
        <w:trPr>
          <w:trHeight w:val="234"/>
          <w:jc w:val="center"/>
        </w:trPr>
        <w:tc>
          <w:tcPr>
            <w:tcW w:w="2313" w:type="dxa"/>
            <w:shd w:val="clear" w:color="auto" w:fill="DAE6FB"/>
          </w:tcPr>
          <w:p w14:paraId="40AD63ED"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pugglepay</w:t>
            </w:r>
          </w:p>
        </w:tc>
        <w:tc>
          <w:tcPr>
            <w:tcW w:w="5955" w:type="dxa"/>
            <w:shd w:val="clear" w:color="auto" w:fill="DAE6FB"/>
          </w:tcPr>
          <w:p w14:paraId="56DF45CD"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Pugglepay</w:t>
            </w:r>
          </w:p>
        </w:tc>
      </w:tr>
      <w:tr w:rsidR="003031AA" w:rsidRPr="00DC6D76" w14:paraId="42EB4640" w14:textId="77777777" w:rsidTr="006846BB">
        <w:trPr>
          <w:trHeight w:val="234"/>
          <w:jc w:val="center"/>
        </w:trPr>
        <w:tc>
          <w:tcPr>
            <w:tcW w:w="2313" w:type="dxa"/>
            <w:shd w:val="clear" w:color="auto" w:fill="DAE6FB"/>
          </w:tcPr>
          <w:p w14:paraId="7863DF65"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qiwi</w:t>
            </w:r>
          </w:p>
        </w:tc>
        <w:tc>
          <w:tcPr>
            <w:tcW w:w="5955" w:type="dxa"/>
            <w:shd w:val="clear" w:color="auto" w:fill="DAE6FB"/>
          </w:tcPr>
          <w:p w14:paraId="2A7E1B5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QIWI</w:t>
            </w:r>
          </w:p>
        </w:tc>
      </w:tr>
      <w:tr w:rsidR="003031AA" w:rsidRPr="00DC6D76" w14:paraId="19B26309" w14:textId="77777777" w:rsidTr="006846BB">
        <w:trPr>
          <w:trHeight w:val="234"/>
          <w:jc w:val="center"/>
        </w:trPr>
        <w:tc>
          <w:tcPr>
            <w:tcW w:w="2313" w:type="dxa"/>
            <w:shd w:val="clear" w:color="auto" w:fill="DAE6FB"/>
          </w:tcPr>
          <w:p w14:paraId="56F2CBD5"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qiwipayout</w:t>
            </w:r>
          </w:p>
        </w:tc>
        <w:tc>
          <w:tcPr>
            <w:tcW w:w="5955" w:type="dxa"/>
            <w:shd w:val="clear" w:color="auto" w:fill="DAE6FB"/>
          </w:tcPr>
          <w:p w14:paraId="3B82884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QIWI Payout</w:t>
            </w:r>
          </w:p>
        </w:tc>
      </w:tr>
      <w:tr w:rsidR="003031AA" w:rsidRPr="00DC6D76" w14:paraId="0202367F" w14:textId="77777777" w:rsidTr="006846BB">
        <w:trPr>
          <w:trHeight w:val="234"/>
          <w:jc w:val="center"/>
        </w:trPr>
        <w:tc>
          <w:tcPr>
            <w:tcW w:w="2313" w:type="dxa"/>
            <w:shd w:val="clear" w:color="auto" w:fill="DAE6FB"/>
          </w:tcPr>
          <w:p w14:paraId="6B8E0AF0"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rapipago</w:t>
            </w:r>
          </w:p>
        </w:tc>
        <w:tc>
          <w:tcPr>
            <w:tcW w:w="5955" w:type="dxa"/>
            <w:shd w:val="clear" w:color="auto" w:fill="DAE6FB"/>
          </w:tcPr>
          <w:p w14:paraId="43467BA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Rapipago</w:t>
            </w:r>
          </w:p>
        </w:tc>
      </w:tr>
      <w:tr w:rsidR="003031AA" w:rsidRPr="00DC6D76" w14:paraId="72597F41" w14:textId="77777777" w:rsidTr="006846BB">
        <w:trPr>
          <w:trHeight w:val="234"/>
          <w:jc w:val="center"/>
        </w:trPr>
        <w:tc>
          <w:tcPr>
            <w:tcW w:w="2313" w:type="dxa"/>
            <w:shd w:val="clear" w:color="auto" w:fill="DAE6FB"/>
          </w:tcPr>
          <w:p w14:paraId="29F1598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redpagos</w:t>
            </w:r>
          </w:p>
        </w:tc>
        <w:tc>
          <w:tcPr>
            <w:tcW w:w="5955" w:type="dxa"/>
            <w:shd w:val="clear" w:color="auto" w:fill="DAE6FB"/>
          </w:tcPr>
          <w:p w14:paraId="2B04CDD7"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Redpagos</w:t>
            </w:r>
          </w:p>
        </w:tc>
      </w:tr>
      <w:tr w:rsidR="003031AA" w:rsidRPr="00DC6D76" w14:paraId="6174E282" w14:textId="77777777" w:rsidTr="006846BB">
        <w:trPr>
          <w:trHeight w:val="234"/>
          <w:jc w:val="center"/>
        </w:trPr>
        <w:tc>
          <w:tcPr>
            <w:tcW w:w="2313" w:type="dxa"/>
            <w:shd w:val="clear" w:color="auto" w:fill="DAE6FB"/>
          </w:tcPr>
          <w:p w14:paraId="6E73CBC2"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rhbbank</w:t>
            </w:r>
          </w:p>
        </w:tc>
        <w:tc>
          <w:tcPr>
            <w:tcW w:w="5955" w:type="dxa"/>
            <w:shd w:val="clear" w:color="auto" w:fill="DAE6FB"/>
          </w:tcPr>
          <w:p w14:paraId="6B5CC816"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RHB Bank</w:t>
            </w:r>
          </w:p>
        </w:tc>
      </w:tr>
      <w:tr w:rsidR="003031AA" w:rsidRPr="00DC6D76" w14:paraId="1D5F8A9E" w14:textId="77777777" w:rsidTr="006846BB">
        <w:trPr>
          <w:trHeight w:val="234"/>
          <w:jc w:val="center"/>
        </w:trPr>
        <w:tc>
          <w:tcPr>
            <w:tcW w:w="2313" w:type="dxa"/>
            <w:shd w:val="clear" w:color="auto" w:fill="DAE6FB"/>
          </w:tcPr>
          <w:p w14:paraId="5C22926E"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safetypay</w:t>
            </w:r>
          </w:p>
        </w:tc>
        <w:tc>
          <w:tcPr>
            <w:tcW w:w="5955" w:type="dxa"/>
            <w:shd w:val="clear" w:color="auto" w:fill="DAE6FB"/>
          </w:tcPr>
          <w:p w14:paraId="355873CF"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SafetyPay</w:t>
            </w:r>
          </w:p>
        </w:tc>
      </w:tr>
      <w:tr w:rsidR="003031AA" w:rsidRPr="00DC6D76" w14:paraId="3DE69FA9" w14:textId="77777777" w:rsidTr="006846BB">
        <w:trPr>
          <w:trHeight w:val="234"/>
          <w:jc w:val="center"/>
        </w:trPr>
        <w:tc>
          <w:tcPr>
            <w:tcW w:w="2313" w:type="dxa"/>
            <w:shd w:val="clear" w:color="auto" w:fill="DAE6FB"/>
          </w:tcPr>
          <w:p w14:paraId="75558EA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lastRenderedPageBreak/>
              <w:t>santander</w:t>
            </w:r>
          </w:p>
        </w:tc>
        <w:tc>
          <w:tcPr>
            <w:tcW w:w="5955" w:type="dxa"/>
            <w:shd w:val="clear" w:color="auto" w:fill="DAE6FB"/>
          </w:tcPr>
          <w:p w14:paraId="6E4DE8BD"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Santander</w:t>
            </w:r>
          </w:p>
        </w:tc>
      </w:tr>
      <w:tr w:rsidR="003031AA" w:rsidRPr="00DC6D76" w14:paraId="762C60C8" w14:textId="77777777" w:rsidTr="006846BB">
        <w:trPr>
          <w:trHeight w:val="234"/>
          <w:jc w:val="center"/>
        </w:trPr>
        <w:tc>
          <w:tcPr>
            <w:tcW w:w="2313" w:type="dxa"/>
            <w:shd w:val="clear" w:color="auto" w:fill="DAE6FB"/>
          </w:tcPr>
          <w:p w14:paraId="5387D9C1"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sepadirectdebit</w:t>
            </w:r>
          </w:p>
        </w:tc>
        <w:tc>
          <w:tcPr>
            <w:tcW w:w="5955" w:type="dxa"/>
            <w:shd w:val="clear" w:color="auto" w:fill="DAE6FB"/>
          </w:tcPr>
          <w:p w14:paraId="1DB9A64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SEPA DirectDebit</w:t>
            </w:r>
          </w:p>
        </w:tc>
      </w:tr>
      <w:tr w:rsidR="003031AA" w:rsidRPr="00DC6D76" w14:paraId="3393049F" w14:textId="77777777" w:rsidTr="006846BB">
        <w:trPr>
          <w:trHeight w:val="234"/>
          <w:jc w:val="center"/>
        </w:trPr>
        <w:tc>
          <w:tcPr>
            <w:tcW w:w="2313" w:type="dxa"/>
            <w:shd w:val="clear" w:color="auto" w:fill="DAE6FB"/>
          </w:tcPr>
          <w:p w14:paraId="1F89CFF2"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sepapayout</w:t>
            </w:r>
          </w:p>
        </w:tc>
        <w:tc>
          <w:tcPr>
            <w:tcW w:w="5955" w:type="dxa"/>
            <w:shd w:val="clear" w:color="auto" w:fill="DAE6FB"/>
          </w:tcPr>
          <w:p w14:paraId="04FB30FD"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SEPA Payout</w:t>
            </w:r>
          </w:p>
        </w:tc>
      </w:tr>
      <w:tr w:rsidR="003031AA" w:rsidRPr="00DC6D76" w14:paraId="653A2ECF" w14:textId="77777777" w:rsidTr="006846BB">
        <w:trPr>
          <w:trHeight w:val="234"/>
          <w:jc w:val="center"/>
        </w:trPr>
        <w:tc>
          <w:tcPr>
            <w:tcW w:w="2313" w:type="dxa"/>
            <w:shd w:val="clear" w:color="auto" w:fill="DAE6FB"/>
          </w:tcPr>
          <w:p w14:paraId="2A250FC5"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seveneleven</w:t>
            </w:r>
          </w:p>
        </w:tc>
        <w:tc>
          <w:tcPr>
            <w:tcW w:w="5955" w:type="dxa"/>
            <w:shd w:val="clear" w:color="auto" w:fill="DAE6FB"/>
          </w:tcPr>
          <w:p w14:paraId="6ADAC16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Seveneleven (7eleven)</w:t>
            </w:r>
          </w:p>
        </w:tc>
      </w:tr>
      <w:tr w:rsidR="003031AA" w:rsidRPr="00DC6D76" w14:paraId="36495EBC" w14:textId="77777777" w:rsidTr="006846BB">
        <w:trPr>
          <w:trHeight w:val="234"/>
          <w:jc w:val="center"/>
        </w:trPr>
        <w:tc>
          <w:tcPr>
            <w:tcW w:w="2313" w:type="dxa"/>
            <w:shd w:val="clear" w:color="auto" w:fill="DAE6FB"/>
          </w:tcPr>
          <w:p w14:paraId="0422A36E"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singpost</w:t>
            </w:r>
          </w:p>
        </w:tc>
        <w:tc>
          <w:tcPr>
            <w:tcW w:w="5955" w:type="dxa"/>
            <w:shd w:val="clear" w:color="auto" w:fill="DAE6FB"/>
          </w:tcPr>
          <w:p w14:paraId="3FE45979"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SingPost</w:t>
            </w:r>
          </w:p>
        </w:tc>
      </w:tr>
      <w:tr w:rsidR="003031AA" w:rsidRPr="00DC6D76" w14:paraId="3A51754D" w14:textId="77777777" w:rsidTr="006846BB">
        <w:trPr>
          <w:trHeight w:val="234"/>
          <w:jc w:val="center"/>
        </w:trPr>
        <w:tc>
          <w:tcPr>
            <w:tcW w:w="2313" w:type="dxa"/>
            <w:shd w:val="clear" w:color="auto" w:fill="DAE6FB"/>
          </w:tcPr>
          <w:p w14:paraId="37C41BBA"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skrill</w:t>
            </w:r>
          </w:p>
        </w:tc>
        <w:tc>
          <w:tcPr>
            <w:tcW w:w="5955" w:type="dxa"/>
            <w:shd w:val="clear" w:color="auto" w:fill="DAE6FB"/>
          </w:tcPr>
          <w:p w14:paraId="796888B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Skrill</w:t>
            </w:r>
          </w:p>
        </w:tc>
      </w:tr>
      <w:tr w:rsidR="003031AA" w:rsidRPr="00DC6D76" w14:paraId="5E3E1CAD" w14:textId="77777777" w:rsidTr="006846BB">
        <w:trPr>
          <w:trHeight w:val="234"/>
          <w:jc w:val="center"/>
        </w:trPr>
        <w:tc>
          <w:tcPr>
            <w:tcW w:w="2313" w:type="dxa"/>
            <w:shd w:val="clear" w:color="auto" w:fill="DAE6FB"/>
          </w:tcPr>
          <w:p w14:paraId="620DD407"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surtimax</w:t>
            </w:r>
          </w:p>
        </w:tc>
        <w:tc>
          <w:tcPr>
            <w:tcW w:w="5955" w:type="dxa"/>
            <w:shd w:val="clear" w:color="auto" w:fill="DAE6FB"/>
          </w:tcPr>
          <w:p w14:paraId="478BEE34"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Surtimax</w:t>
            </w:r>
          </w:p>
        </w:tc>
      </w:tr>
      <w:tr w:rsidR="003031AA" w:rsidRPr="00DC6D76" w14:paraId="5426FE86" w14:textId="77777777" w:rsidTr="006846BB">
        <w:trPr>
          <w:trHeight w:val="234"/>
          <w:jc w:val="center"/>
        </w:trPr>
        <w:tc>
          <w:tcPr>
            <w:tcW w:w="2313" w:type="dxa"/>
            <w:shd w:val="clear" w:color="auto" w:fill="DAE6FB"/>
          </w:tcPr>
          <w:p w14:paraId="0FDF063F"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tarjetashopping</w:t>
            </w:r>
          </w:p>
        </w:tc>
        <w:tc>
          <w:tcPr>
            <w:tcW w:w="5955" w:type="dxa"/>
            <w:shd w:val="clear" w:color="auto" w:fill="DAE6FB"/>
          </w:tcPr>
          <w:p w14:paraId="79FF59D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Tarjeta Shopping</w:t>
            </w:r>
          </w:p>
        </w:tc>
      </w:tr>
      <w:tr w:rsidR="003031AA" w:rsidRPr="00DC6D76" w14:paraId="196AEC75" w14:textId="77777777" w:rsidTr="006846BB">
        <w:trPr>
          <w:trHeight w:val="234"/>
          <w:jc w:val="center"/>
        </w:trPr>
        <w:tc>
          <w:tcPr>
            <w:tcW w:w="2313" w:type="dxa"/>
            <w:shd w:val="clear" w:color="auto" w:fill="DAE6FB"/>
          </w:tcPr>
          <w:p w14:paraId="76FF3E1B"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trustly</w:t>
            </w:r>
          </w:p>
        </w:tc>
        <w:tc>
          <w:tcPr>
            <w:tcW w:w="5955" w:type="dxa"/>
            <w:shd w:val="clear" w:color="auto" w:fill="DAE6FB"/>
          </w:tcPr>
          <w:p w14:paraId="38FE936F"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Trustly</w:t>
            </w:r>
          </w:p>
        </w:tc>
      </w:tr>
      <w:tr w:rsidR="003031AA" w:rsidRPr="00DC6D76" w14:paraId="23515491" w14:textId="77777777" w:rsidTr="006846BB">
        <w:trPr>
          <w:trHeight w:val="234"/>
          <w:jc w:val="center"/>
        </w:trPr>
        <w:tc>
          <w:tcPr>
            <w:tcW w:w="2313" w:type="dxa"/>
            <w:shd w:val="clear" w:color="auto" w:fill="DAE6FB"/>
          </w:tcPr>
          <w:p w14:paraId="35FE03E5"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trustpay</w:t>
            </w:r>
          </w:p>
        </w:tc>
        <w:tc>
          <w:tcPr>
            <w:tcW w:w="5955" w:type="dxa"/>
            <w:shd w:val="clear" w:color="auto" w:fill="DAE6FB"/>
          </w:tcPr>
          <w:p w14:paraId="6CE8354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TrustPay</w:t>
            </w:r>
          </w:p>
        </w:tc>
      </w:tr>
      <w:tr w:rsidR="003031AA" w:rsidRPr="00DC6D76" w14:paraId="1AB46A81" w14:textId="77777777" w:rsidTr="006846BB">
        <w:trPr>
          <w:trHeight w:val="234"/>
          <w:jc w:val="center"/>
        </w:trPr>
        <w:tc>
          <w:tcPr>
            <w:tcW w:w="2313" w:type="dxa"/>
            <w:shd w:val="clear" w:color="auto" w:fill="DAE6FB"/>
          </w:tcPr>
          <w:p w14:paraId="0225FBBF"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unionpay</w:t>
            </w:r>
          </w:p>
        </w:tc>
        <w:tc>
          <w:tcPr>
            <w:tcW w:w="5955" w:type="dxa"/>
            <w:shd w:val="clear" w:color="auto" w:fill="DAE6FB"/>
          </w:tcPr>
          <w:p w14:paraId="0637834A"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UnionPay</w:t>
            </w:r>
          </w:p>
        </w:tc>
      </w:tr>
      <w:tr w:rsidR="003031AA" w:rsidRPr="00DC6D76" w14:paraId="199DC651" w14:textId="77777777" w:rsidTr="006846BB">
        <w:trPr>
          <w:trHeight w:val="234"/>
          <w:jc w:val="center"/>
        </w:trPr>
        <w:tc>
          <w:tcPr>
            <w:tcW w:w="2313" w:type="dxa"/>
            <w:shd w:val="clear" w:color="auto" w:fill="DAE6FB"/>
          </w:tcPr>
          <w:p w14:paraId="16669F50"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verkkopankki</w:t>
            </w:r>
          </w:p>
        </w:tc>
        <w:tc>
          <w:tcPr>
            <w:tcW w:w="5955" w:type="dxa"/>
            <w:shd w:val="clear" w:color="auto" w:fill="DAE6FB"/>
          </w:tcPr>
          <w:p w14:paraId="79FA7D17"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Verkkopankki – Finish Online Banking</w:t>
            </w:r>
          </w:p>
        </w:tc>
      </w:tr>
      <w:tr w:rsidR="003031AA" w:rsidRPr="00DC6D76" w14:paraId="24C7A0DB" w14:textId="77777777" w:rsidTr="006846BB">
        <w:trPr>
          <w:trHeight w:val="234"/>
          <w:jc w:val="center"/>
        </w:trPr>
        <w:tc>
          <w:tcPr>
            <w:tcW w:w="2313" w:type="dxa"/>
            <w:shd w:val="clear" w:color="auto" w:fill="DAE6FB"/>
          </w:tcPr>
          <w:p w14:paraId="54CDE352"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webpay</w:t>
            </w:r>
          </w:p>
        </w:tc>
        <w:tc>
          <w:tcPr>
            <w:tcW w:w="5955" w:type="dxa"/>
            <w:shd w:val="clear" w:color="auto" w:fill="DAE6FB"/>
          </w:tcPr>
          <w:p w14:paraId="7996AF15"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Webpay</w:t>
            </w:r>
          </w:p>
        </w:tc>
      </w:tr>
      <w:tr w:rsidR="003031AA" w:rsidRPr="00DC6D76" w14:paraId="38EB68C4" w14:textId="77777777" w:rsidTr="006846BB">
        <w:trPr>
          <w:trHeight w:val="234"/>
          <w:jc w:val="center"/>
        </w:trPr>
        <w:tc>
          <w:tcPr>
            <w:tcW w:w="2313" w:type="dxa"/>
            <w:shd w:val="clear" w:color="auto" w:fill="DAE6FB"/>
          </w:tcPr>
          <w:p w14:paraId="1972BE83" w14:textId="77777777" w:rsidR="003031AA" w:rsidRPr="00DC6D76" w:rsidRDefault="003031AA" w:rsidP="00313248">
            <w:pPr>
              <w:rPr>
                <w:rFonts w:ascii="Helvetica" w:hAnsi="Helvetica" w:cs="Helvetica"/>
                <w:b/>
                <w:sz w:val="20"/>
                <w:szCs w:val="20"/>
              </w:rPr>
            </w:pPr>
            <w:r w:rsidRPr="00DC6D76">
              <w:rPr>
                <w:rFonts w:ascii="Helvetica" w:hAnsi="Helvetica" w:cs="Helvetica"/>
                <w:b/>
                <w:sz w:val="20"/>
                <w:szCs w:val="20"/>
              </w:rPr>
              <w:t>yellowpay</w:t>
            </w:r>
          </w:p>
        </w:tc>
        <w:tc>
          <w:tcPr>
            <w:tcW w:w="5955" w:type="dxa"/>
            <w:shd w:val="clear" w:color="auto" w:fill="DAE6FB"/>
          </w:tcPr>
          <w:p w14:paraId="62036FF8" w14:textId="77777777" w:rsidR="003031AA" w:rsidRPr="00DC6D76" w:rsidRDefault="003031AA" w:rsidP="00313248">
            <w:pPr>
              <w:rPr>
                <w:rFonts w:ascii="Helvetica" w:hAnsi="Helvetica" w:cs="Helvetica"/>
                <w:sz w:val="20"/>
                <w:szCs w:val="20"/>
              </w:rPr>
            </w:pPr>
            <w:r w:rsidRPr="00DC6D76">
              <w:rPr>
                <w:rFonts w:ascii="Helvetica" w:hAnsi="Helvetica" w:cs="Helvetica"/>
                <w:sz w:val="20"/>
                <w:szCs w:val="20"/>
              </w:rPr>
              <w:t>Yellow Pay</w:t>
            </w:r>
          </w:p>
        </w:tc>
      </w:tr>
      <w:bookmarkEnd w:id="435"/>
    </w:tbl>
    <w:p w14:paraId="3A1F01B8" w14:textId="77777777" w:rsidR="003031AA" w:rsidRPr="00DC6D76" w:rsidRDefault="003031AA" w:rsidP="003031AA">
      <w:pPr>
        <w:rPr>
          <w:rFonts w:ascii="Helvetica" w:hAnsi="Helvetica" w:cs="Helvetica"/>
          <w:sz w:val="20"/>
          <w:szCs w:val="20"/>
        </w:rPr>
      </w:pPr>
    </w:p>
    <w:p w14:paraId="0A042723" w14:textId="326970E9" w:rsidR="003031AA" w:rsidRPr="00981CFD" w:rsidRDefault="003031AA" w:rsidP="003031AA">
      <w:pPr>
        <w:rPr>
          <w:rFonts w:ascii="Helvetica" w:hAnsi="Helvetica" w:cs="Arial"/>
        </w:rPr>
      </w:pPr>
    </w:p>
    <w:p w14:paraId="0F942E84" w14:textId="77777777" w:rsidR="00F648A1" w:rsidRPr="00981CFD" w:rsidRDefault="00F648A1">
      <w:pPr>
        <w:rPr>
          <w:rFonts w:ascii="Helvetica" w:hAnsi="Helvetica" w:cs="Arial"/>
          <w:b/>
          <w:bCs/>
          <w:color w:val="002060"/>
          <w:kern w:val="32"/>
          <w:sz w:val="32"/>
          <w:szCs w:val="32"/>
        </w:rPr>
      </w:pPr>
      <w:r>
        <w:rPr>
          <w:i/>
          <w:iCs/>
          <w:color w:val="002060"/>
          <w:kern w:val="32"/>
          <w:sz w:val="32"/>
          <w:szCs w:val="32"/>
        </w:rPr>
        <w:br w:type="page"/>
      </w:r>
    </w:p>
    <w:p w14:paraId="5C5E255B" w14:textId="7830DE9E" w:rsidR="003031AA" w:rsidRPr="004D4C25" w:rsidRDefault="003031AA" w:rsidP="00583291">
      <w:pPr>
        <w:pStyle w:val="Heading2"/>
        <w:rPr>
          <w:color w:val="7F7F7F" w:themeColor="text1" w:themeTint="80"/>
        </w:rPr>
      </w:pPr>
      <w:bookmarkStart w:id="436" w:name="_Toc66871764"/>
      <w:r w:rsidRPr="004D4C25">
        <w:rPr>
          <w:color w:val="7F7F7F" w:themeColor="text1" w:themeTint="80"/>
        </w:rPr>
        <w:lastRenderedPageBreak/>
        <w:t>Request Fields</w:t>
      </w:r>
      <w:bookmarkEnd w:id="436"/>
    </w:p>
    <w:p w14:paraId="191C88CC" w14:textId="67F19EA3" w:rsidR="00745657" w:rsidRPr="00834705" w:rsidRDefault="00005ED0" w:rsidP="00583291">
      <w:pPr>
        <w:pStyle w:val="Heading3"/>
      </w:pPr>
      <w:bookmarkStart w:id="437" w:name="_Toc66871765"/>
      <w:r w:rsidRPr="00834705">
        <w:t>Initial</w:t>
      </w:r>
      <w:r w:rsidR="00745657" w:rsidRPr="00834705">
        <w:t xml:space="preserve"> Request</w:t>
      </w:r>
      <w:r w:rsidR="00F648A1" w:rsidRPr="00834705">
        <w:t xml:space="preserve"> (Hosted </w:t>
      </w:r>
      <w:r w:rsidR="000D4441" w:rsidRPr="00834705">
        <w:t>and</w:t>
      </w:r>
      <w:r w:rsidR="00F648A1" w:rsidRPr="00834705">
        <w:t xml:space="preserve"> Direct Integration)</w:t>
      </w:r>
      <w:bookmarkEnd w:id="437"/>
    </w:p>
    <w:p w14:paraId="76B8C350" w14:textId="40530E62" w:rsidR="00745657" w:rsidRPr="009635AE" w:rsidRDefault="00745657" w:rsidP="00745657">
      <w:pPr>
        <w:rPr>
          <w:rStyle w:val="NormalParagraphText"/>
          <w:rFonts w:ascii="Arial" w:hAnsi="Arial" w:cs="Arial"/>
        </w:rPr>
      </w:pPr>
      <w:r w:rsidRPr="009635AE">
        <w:rPr>
          <w:rStyle w:val="NormalParagraphText"/>
          <w:rFonts w:ascii="Arial" w:hAnsi="Arial" w:cs="Arial"/>
        </w:rPr>
        <w:t xml:space="preserve">These fields should be sent in addition to the basic request fields in section </w:t>
      </w:r>
      <w:r w:rsidR="00000A30">
        <w:rPr>
          <w:rStyle w:val="NormalParagraphText"/>
        </w:rPr>
        <w:fldChar w:fldCharType="begin"/>
      </w:r>
      <w:r w:rsidR="00000A30">
        <w:rPr>
          <w:rStyle w:val="NormalParagraphText"/>
        </w:rPr>
        <w:instrText xml:space="preserve"> REF _Ref431664221 \n \h </w:instrText>
      </w:r>
      <w:r w:rsidR="00000A30">
        <w:rPr>
          <w:rStyle w:val="NormalParagraphText"/>
        </w:rPr>
      </w:r>
      <w:r w:rsidR="00000A30">
        <w:rPr>
          <w:rStyle w:val="NormalParagraphText"/>
        </w:rPr>
        <w:fldChar w:fldCharType="separate"/>
      </w:r>
      <w:r w:rsidR="0089506B">
        <w:rPr>
          <w:rStyle w:val="NormalParagraphText"/>
        </w:rPr>
        <w:t>2.1</w:t>
      </w:r>
      <w:r w:rsidR="00000A30">
        <w:rPr>
          <w:rStyle w:val="NormalParagraphText"/>
        </w:rPr>
        <w:fldChar w:fldCharType="end"/>
      </w:r>
      <w:r w:rsidRPr="009635AE">
        <w:rPr>
          <w:rStyle w:val="NormalParagraphText"/>
          <w:rFonts w:ascii="Arial" w:hAnsi="Arial" w:cs="Arial"/>
        </w:rPr>
        <w:t xml:space="preserve"> excluding any card details.</w:t>
      </w:r>
    </w:p>
    <w:p w14:paraId="2929BFA9" w14:textId="77777777" w:rsidR="00745657" w:rsidRPr="00981CFD" w:rsidRDefault="00745657" w:rsidP="00745657">
      <w:pPr>
        <w:rPr>
          <w:rFonts w:ascii="Helvetica" w:hAnsi="Helvetica"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681"/>
        <w:gridCol w:w="1843"/>
        <w:gridCol w:w="4926"/>
      </w:tblGrid>
      <w:tr w:rsidR="00745657" w:rsidRPr="00981CFD" w14:paraId="7B9A9BBC" w14:textId="77777777" w:rsidTr="00F648A1">
        <w:trPr>
          <w:trHeight w:val="219"/>
          <w:jc w:val="center"/>
        </w:trPr>
        <w:tc>
          <w:tcPr>
            <w:tcW w:w="3681" w:type="dxa"/>
            <w:shd w:val="clear" w:color="auto" w:fill="172271"/>
          </w:tcPr>
          <w:p w14:paraId="41AA89F1" w14:textId="77777777" w:rsidR="00745657" w:rsidRPr="00981CFD" w:rsidRDefault="00745657" w:rsidP="00C0724A">
            <w:pPr>
              <w:rPr>
                <w:rFonts w:ascii="Helvetica" w:hAnsi="Helvetica" w:cs="Arial"/>
                <w:b/>
                <w:color w:val="FFFFFF"/>
                <w:sz w:val="20"/>
              </w:rPr>
            </w:pPr>
            <w:r w:rsidRPr="00981CFD">
              <w:rPr>
                <w:rFonts w:ascii="Helvetica" w:hAnsi="Helvetica" w:cs="Arial"/>
                <w:b/>
                <w:color w:val="FFFFFF"/>
                <w:sz w:val="20"/>
              </w:rPr>
              <w:t>Field Name</w:t>
            </w:r>
          </w:p>
        </w:tc>
        <w:tc>
          <w:tcPr>
            <w:tcW w:w="1843" w:type="dxa"/>
            <w:shd w:val="clear" w:color="auto" w:fill="172271"/>
          </w:tcPr>
          <w:p w14:paraId="467AAA55" w14:textId="77777777" w:rsidR="00745657" w:rsidRPr="00981CFD" w:rsidRDefault="00745657" w:rsidP="00F648A1">
            <w:pPr>
              <w:jc w:val="center"/>
              <w:rPr>
                <w:rFonts w:ascii="Helvetica" w:hAnsi="Helvetica" w:cs="Arial"/>
                <w:b/>
                <w:color w:val="FFFFFF"/>
                <w:sz w:val="20"/>
              </w:rPr>
            </w:pPr>
            <w:r w:rsidRPr="00981CFD">
              <w:rPr>
                <w:rFonts w:ascii="Helvetica" w:hAnsi="Helvetica" w:cs="Arial"/>
                <w:b/>
                <w:color w:val="FFFFFF"/>
                <w:sz w:val="20"/>
              </w:rPr>
              <w:t>Mandatory?</w:t>
            </w:r>
          </w:p>
        </w:tc>
        <w:tc>
          <w:tcPr>
            <w:tcW w:w="4926" w:type="dxa"/>
            <w:shd w:val="clear" w:color="auto" w:fill="172271"/>
          </w:tcPr>
          <w:p w14:paraId="6AE5592A" w14:textId="77777777" w:rsidR="00745657" w:rsidRPr="00981CFD" w:rsidRDefault="00745657" w:rsidP="00C0724A">
            <w:pPr>
              <w:rPr>
                <w:rFonts w:ascii="Helvetica" w:hAnsi="Helvetica" w:cs="Arial"/>
                <w:b/>
                <w:color w:val="FFFFFF"/>
                <w:sz w:val="20"/>
              </w:rPr>
            </w:pPr>
            <w:r w:rsidRPr="00981CFD">
              <w:rPr>
                <w:rFonts w:ascii="Helvetica" w:hAnsi="Helvetica" w:cs="Arial"/>
                <w:b/>
                <w:color w:val="FFFFFF"/>
                <w:sz w:val="20"/>
              </w:rPr>
              <w:t>Description</w:t>
            </w:r>
          </w:p>
        </w:tc>
      </w:tr>
      <w:tr w:rsidR="00745657" w:rsidRPr="00981CFD" w14:paraId="6695129F" w14:textId="77777777" w:rsidTr="00F648A1">
        <w:trPr>
          <w:trHeight w:val="219"/>
          <w:jc w:val="center"/>
        </w:trPr>
        <w:tc>
          <w:tcPr>
            <w:tcW w:w="3681" w:type="dxa"/>
            <w:shd w:val="clear" w:color="auto" w:fill="DAE6FB"/>
          </w:tcPr>
          <w:p w14:paraId="755588AF" w14:textId="77777777" w:rsidR="00745657" w:rsidRPr="00981CFD" w:rsidRDefault="00745657" w:rsidP="00C0724A">
            <w:pPr>
              <w:rPr>
                <w:rFonts w:ascii="Helvetica" w:hAnsi="Helvetica" w:cs="Courier New"/>
                <w:b/>
                <w:sz w:val="20"/>
              </w:rPr>
            </w:pPr>
            <w:r w:rsidRPr="00981CFD">
              <w:rPr>
                <w:rFonts w:ascii="Helvetica" w:hAnsi="Helvetica" w:cs="Courier New"/>
                <w:b/>
                <w:sz w:val="20"/>
              </w:rPr>
              <w:t>paymentMethod</w:t>
            </w:r>
          </w:p>
        </w:tc>
        <w:tc>
          <w:tcPr>
            <w:tcW w:w="1843" w:type="dxa"/>
            <w:shd w:val="clear" w:color="auto" w:fill="DAE6FB"/>
          </w:tcPr>
          <w:p w14:paraId="6D69987C" w14:textId="6DF38FCE" w:rsidR="00745657" w:rsidRPr="00981CFD" w:rsidRDefault="00745657" w:rsidP="00F648A1">
            <w:pPr>
              <w:jc w:val="center"/>
              <w:rPr>
                <w:rFonts w:ascii="Helvetica" w:hAnsi="Helvetica" w:cs="Helvetica"/>
                <w:sz w:val="20"/>
              </w:rPr>
            </w:pPr>
            <w:r w:rsidRPr="00981CFD">
              <w:rPr>
                <w:rFonts w:ascii="Helvetica" w:hAnsi="Helvetica" w:cs="Helvetica"/>
                <w:sz w:val="20"/>
              </w:rPr>
              <w:t>Yes</w:t>
            </w:r>
            <w:r w:rsidR="00F648A1" w:rsidRPr="00981CFD">
              <w:rPr>
                <w:rStyle w:val="EndnoteReference"/>
                <w:rFonts w:ascii="Helvetica" w:hAnsi="Helvetica" w:cs="Helvetica"/>
                <w:sz w:val="20"/>
              </w:rPr>
              <w:endnoteReference w:id="46"/>
            </w:r>
          </w:p>
        </w:tc>
        <w:tc>
          <w:tcPr>
            <w:tcW w:w="4926" w:type="dxa"/>
            <w:shd w:val="clear" w:color="auto" w:fill="DAE6FB"/>
          </w:tcPr>
          <w:p w14:paraId="070BB114" w14:textId="77777777" w:rsidR="00745657" w:rsidRPr="00981CFD" w:rsidRDefault="00745657" w:rsidP="00C0724A">
            <w:pPr>
              <w:rPr>
                <w:rFonts w:ascii="Helvetica" w:hAnsi="Helvetica" w:cs="Arial"/>
                <w:sz w:val="20"/>
              </w:rPr>
            </w:pPr>
            <w:r w:rsidRPr="00981CFD">
              <w:rPr>
                <w:rFonts w:ascii="Helvetica" w:hAnsi="Helvetica" w:cs="Arial"/>
                <w:sz w:val="20"/>
              </w:rPr>
              <w:t xml:space="preserve">Payment method to be used with PPRO (e.g. </w:t>
            </w:r>
            <w:r w:rsidRPr="00981CFD">
              <w:rPr>
                <w:rFonts w:ascii="Helvetica" w:hAnsi="Helvetica" w:cs="Arial"/>
                <w:b/>
                <w:sz w:val="20"/>
              </w:rPr>
              <w:t>ppro.astropay</w:t>
            </w:r>
            <w:r w:rsidRPr="00981CFD">
              <w:rPr>
                <w:rFonts w:ascii="Helvetica" w:hAnsi="Helvetica" w:cs="Arial"/>
                <w:sz w:val="20"/>
              </w:rPr>
              <w:t xml:space="preserve">, </w:t>
            </w:r>
            <w:r w:rsidRPr="00981CFD">
              <w:rPr>
                <w:rFonts w:ascii="Helvetica" w:hAnsi="Helvetica" w:cs="Arial"/>
                <w:b/>
                <w:sz w:val="20"/>
              </w:rPr>
              <w:t>ppro.alipay</w:t>
            </w:r>
            <w:r w:rsidRPr="00981CFD">
              <w:rPr>
                <w:rFonts w:ascii="Helvetica" w:hAnsi="Helvetica" w:cs="Arial"/>
                <w:sz w:val="20"/>
              </w:rPr>
              <w:t>, etc.).</w:t>
            </w:r>
          </w:p>
        </w:tc>
      </w:tr>
      <w:tr w:rsidR="00F648A1" w:rsidRPr="002337F0" w14:paraId="6610226A" w14:textId="77777777" w:rsidTr="00F648A1">
        <w:trPr>
          <w:trHeight w:val="219"/>
          <w:jc w:val="center"/>
        </w:trPr>
        <w:tc>
          <w:tcPr>
            <w:tcW w:w="3681" w:type="dxa"/>
            <w:tcBorders>
              <w:top w:val="single" w:sz="4" w:space="0" w:color="172271"/>
              <w:left w:val="single" w:sz="4" w:space="0" w:color="172271"/>
              <w:bottom w:val="single" w:sz="4" w:space="0" w:color="172271"/>
              <w:right w:val="single" w:sz="4" w:space="0" w:color="172271"/>
            </w:tcBorders>
            <w:shd w:val="clear" w:color="auto" w:fill="DAE6FB"/>
          </w:tcPr>
          <w:p w14:paraId="31BF7155" w14:textId="77777777" w:rsidR="00F648A1" w:rsidRPr="00DC6D76" w:rsidRDefault="00F648A1" w:rsidP="002523D6">
            <w:pPr>
              <w:rPr>
                <w:rFonts w:ascii="Courier New" w:hAnsi="Courier New" w:cs="Courier New"/>
                <w:b/>
                <w:sz w:val="20"/>
              </w:rPr>
            </w:pPr>
            <w:r w:rsidRPr="00DC6D76">
              <w:rPr>
                <w:rFonts w:ascii="Courier New" w:hAnsi="Courier New" w:cs="Courier New"/>
                <w:b/>
                <w:sz w:val="20"/>
              </w:rPr>
              <w:t>checkoutRedirectURL</w:t>
            </w:r>
          </w:p>
        </w:tc>
        <w:tc>
          <w:tcPr>
            <w:tcW w:w="1843" w:type="dxa"/>
            <w:tcBorders>
              <w:top w:val="single" w:sz="4" w:space="0" w:color="172271"/>
              <w:left w:val="single" w:sz="4" w:space="0" w:color="172271"/>
              <w:bottom w:val="single" w:sz="4" w:space="0" w:color="172271"/>
              <w:right w:val="single" w:sz="4" w:space="0" w:color="172271"/>
            </w:tcBorders>
            <w:shd w:val="clear" w:color="auto" w:fill="DAE6FB"/>
          </w:tcPr>
          <w:p w14:paraId="186B98B5" w14:textId="1405208A" w:rsidR="00F648A1" w:rsidRPr="00DC6D76" w:rsidRDefault="00F648A1" w:rsidP="00F648A1">
            <w:pPr>
              <w:jc w:val="center"/>
              <w:rPr>
                <w:rFonts w:ascii="Helvetica" w:hAnsi="Helvetica" w:cs="Helvetica"/>
                <w:sz w:val="20"/>
              </w:rPr>
            </w:pPr>
            <w:r w:rsidRPr="00DC6D76">
              <w:rPr>
                <w:rFonts w:ascii="Helvetica" w:hAnsi="Helvetica" w:cs="Helvetica"/>
                <w:sz w:val="20"/>
              </w:rPr>
              <w:t>Yes</w:t>
            </w:r>
            <w:r w:rsidRPr="00DC6D76">
              <w:rPr>
                <w:rStyle w:val="EndnoteReference"/>
                <w:rFonts w:ascii="Helvetica" w:hAnsi="Helvetica" w:cs="Helvetica"/>
                <w:sz w:val="20"/>
              </w:rPr>
              <w:endnoteReference w:id="47"/>
            </w:r>
          </w:p>
        </w:tc>
        <w:tc>
          <w:tcPr>
            <w:tcW w:w="4926" w:type="dxa"/>
            <w:tcBorders>
              <w:top w:val="single" w:sz="4" w:space="0" w:color="172271"/>
              <w:left w:val="single" w:sz="4" w:space="0" w:color="172271"/>
              <w:bottom w:val="single" w:sz="4" w:space="0" w:color="172271"/>
              <w:right w:val="single" w:sz="4" w:space="0" w:color="172271"/>
            </w:tcBorders>
            <w:shd w:val="clear" w:color="auto" w:fill="DAE6FB"/>
          </w:tcPr>
          <w:p w14:paraId="72CE0E86" w14:textId="593EB411" w:rsidR="00F648A1" w:rsidRPr="002337F0" w:rsidRDefault="00F648A1" w:rsidP="002523D6">
            <w:pPr>
              <w:rPr>
                <w:rFonts w:ascii="Arial" w:hAnsi="Arial" w:cs="Arial"/>
                <w:sz w:val="20"/>
              </w:rPr>
            </w:pPr>
            <w:r w:rsidRPr="002337F0">
              <w:rPr>
                <w:rFonts w:ascii="Helvetica" w:hAnsi="Helvetica"/>
                <w:sz w:val="20"/>
              </w:rPr>
              <w:t xml:space="preserve">URL on Merchant’s server to return to when the </w:t>
            </w:r>
            <w:r>
              <w:rPr>
                <w:rFonts w:ascii="Helvetica" w:hAnsi="Helvetica"/>
                <w:sz w:val="20"/>
              </w:rPr>
              <w:t xml:space="preserve">Alternative Payment Method’s </w:t>
            </w:r>
            <w:r w:rsidRPr="002337F0">
              <w:rPr>
                <w:rFonts w:ascii="Helvetica" w:hAnsi="Helvetica"/>
                <w:sz w:val="20"/>
              </w:rPr>
              <w:t>Checkout is closed.</w:t>
            </w:r>
          </w:p>
        </w:tc>
      </w:tr>
      <w:tr w:rsidR="00745657" w:rsidRPr="002337F0" w14:paraId="7FF56BBE" w14:textId="77777777" w:rsidTr="00F648A1">
        <w:trPr>
          <w:trHeight w:val="219"/>
          <w:jc w:val="center"/>
        </w:trPr>
        <w:tc>
          <w:tcPr>
            <w:tcW w:w="3681" w:type="dxa"/>
            <w:shd w:val="clear" w:color="auto" w:fill="DAE6FB"/>
          </w:tcPr>
          <w:p w14:paraId="7FF84D1A" w14:textId="77777777" w:rsidR="00745657" w:rsidRPr="00DC6D76" w:rsidRDefault="00745657" w:rsidP="00C0724A">
            <w:pPr>
              <w:rPr>
                <w:rFonts w:ascii="Courier New" w:hAnsi="Courier New" w:cs="Courier New"/>
                <w:b/>
                <w:sz w:val="20"/>
              </w:rPr>
            </w:pPr>
            <w:r w:rsidRPr="00DC6D76">
              <w:rPr>
                <w:rFonts w:ascii="Courier New" w:hAnsi="Courier New" w:cs="Courier New"/>
                <w:b/>
                <w:sz w:val="20"/>
              </w:rPr>
              <w:t>checkoutOptions</w:t>
            </w:r>
          </w:p>
        </w:tc>
        <w:tc>
          <w:tcPr>
            <w:tcW w:w="1843" w:type="dxa"/>
            <w:shd w:val="clear" w:color="auto" w:fill="DAE6FB"/>
          </w:tcPr>
          <w:p w14:paraId="73B2DB7F" w14:textId="3730765F" w:rsidR="00745657" w:rsidRPr="00DC6D76" w:rsidRDefault="00745657" w:rsidP="00F648A1">
            <w:pPr>
              <w:jc w:val="center"/>
              <w:rPr>
                <w:rFonts w:ascii="Helvetica" w:hAnsi="Helvetica" w:cs="Helvetica"/>
                <w:sz w:val="20"/>
                <w:vertAlign w:val="superscript"/>
              </w:rPr>
            </w:pPr>
            <w:r w:rsidRPr="00DC6D76">
              <w:rPr>
                <w:rFonts w:ascii="Helvetica" w:hAnsi="Helvetica" w:cs="Helvetica"/>
                <w:sz w:val="20"/>
              </w:rPr>
              <w:t>No</w:t>
            </w:r>
            <w:r w:rsidR="00F648A1" w:rsidRPr="00DC6D76">
              <w:rPr>
                <w:rStyle w:val="EndnoteReference"/>
                <w:rFonts w:ascii="Helvetica" w:hAnsi="Helvetica" w:cs="Helvetica"/>
                <w:sz w:val="20"/>
              </w:rPr>
              <w:endnoteReference w:id="48"/>
            </w:r>
            <w:r w:rsidR="00F648A1" w:rsidRPr="00DC6D76">
              <w:rPr>
                <w:rFonts w:ascii="Helvetica" w:hAnsi="Helvetica" w:cs="Helvetica"/>
                <w:sz w:val="20"/>
                <w:vertAlign w:val="superscript"/>
              </w:rPr>
              <w:t>,</w:t>
            </w:r>
            <w:bookmarkStart w:id="438" w:name="_Ref26243084"/>
            <w:r w:rsidR="00F648A1" w:rsidRPr="00DC6D76">
              <w:rPr>
                <w:rStyle w:val="EndnoteReference"/>
                <w:rFonts w:ascii="Helvetica" w:hAnsi="Helvetica" w:cs="Helvetica"/>
                <w:sz w:val="20"/>
              </w:rPr>
              <w:endnoteReference w:id="49"/>
            </w:r>
            <w:bookmarkEnd w:id="438"/>
          </w:p>
        </w:tc>
        <w:tc>
          <w:tcPr>
            <w:tcW w:w="4926" w:type="dxa"/>
            <w:shd w:val="clear" w:color="auto" w:fill="DAE6FB"/>
          </w:tcPr>
          <w:p w14:paraId="2F9B9D7C" w14:textId="4CE6FBE8" w:rsidR="00F648A1" w:rsidRPr="00F648A1" w:rsidRDefault="006F3B52" w:rsidP="00C0724A">
            <w:pPr>
              <w:rPr>
                <w:rFonts w:ascii="Helvetica" w:hAnsi="Helvetica"/>
                <w:sz w:val="20"/>
              </w:rPr>
            </w:pPr>
            <w:r>
              <w:rPr>
                <w:rFonts w:ascii="Helvetica" w:hAnsi="Helvetica"/>
                <w:sz w:val="20"/>
              </w:rPr>
              <w:t>Record containing</w:t>
            </w:r>
            <w:r w:rsidRPr="002337F0">
              <w:rPr>
                <w:rFonts w:ascii="Helvetica" w:hAnsi="Helvetica"/>
                <w:sz w:val="20"/>
              </w:rPr>
              <w:t xml:space="preserve"> </w:t>
            </w:r>
            <w:r w:rsidR="00F648A1" w:rsidRPr="002337F0">
              <w:rPr>
                <w:rFonts w:ascii="Helvetica" w:hAnsi="Helvetica"/>
                <w:sz w:val="20"/>
              </w:rPr>
              <w:t xml:space="preserve">options used to customise the </w:t>
            </w:r>
            <w:r w:rsidR="00F648A1">
              <w:rPr>
                <w:rFonts w:ascii="Helvetica" w:hAnsi="Helvetica"/>
                <w:sz w:val="20"/>
              </w:rPr>
              <w:t xml:space="preserve">alternative payment methods </w:t>
            </w:r>
            <w:r w:rsidR="005441B8">
              <w:rPr>
                <w:rFonts w:ascii="Helvetica" w:hAnsi="Helvetica"/>
                <w:sz w:val="20"/>
              </w:rPr>
              <w:t>Checkout</w:t>
            </w:r>
            <w:r w:rsidR="00F648A1" w:rsidRPr="002337F0">
              <w:rPr>
                <w:rFonts w:ascii="Helvetica" w:hAnsi="Helvetica"/>
                <w:sz w:val="20"/>
              </w:rPr>
              <w:t xml:space="preserve">. Refer to section </w:t>
            </w:r>
            <w:r w:rsidR="00F648A1">
              <w:rPr>
                <w:rFonts w:ascii="Helvetica" w:hAnsi="Helvetica"/>
                <w:sz w:val="20"/>
              </w:rPr>
              <w:fldChar w:fldCharType="begin"/>
            </w:r>
            <w:r w:rsidR="00F648A1">
              <w:rPr>
                <w:rFonts w:ascii="Helvetica" w:hAnsi="Helvetica"/>
                <w:sz w:val="20"/>
              </w:rPr>
              <w:instrText xml:space="preserve"> REF _Ref26242683 \r \h  \* MERGEFORMAT </w:instrText>
            </w:r>
            <w:r w:rsidR="00F648A1">
              <w:rPr>
                <w:rFonts w:ascii="Helvetica" w:hAnsi="Helvetica"/>
                <w:sz w:val="20"/>
              </w:rPr>
            </w:r>
            <w:r w:rsidR="00F648A1">
              <w:rPr>
                <w:rFonts w:ascii="Helvetica" w:hAnsi="Helvetica"/>
                <w:sz w:val="20"/>
              </w:rPr>
              <w:fldChar w:fldCharType="separate"/>
            </w:r>
            <w:r w:rsidR="0089506B">
              <w:rPr>
                <w:rFonts w:ascii="Helvetica" w:hAnsi="Helvetica"/>
                <w:sz w:val="20"/>
              </w:rPr>
              <w:t>22.5.2</w:t>
            </w:r>
            <w:r w:rsidR="00F648A1">
              <w:rPr>
                <w:rFonts w:ascii="Helvetica" w:hAnsi="Helvetica"/>
                <w:sz w:val="20"/>
              </w:rPr>
              <w:fldChar w:fldCharType="end"/>
            </w:r>
            <w:r w:rsidR="00F648A1" w:rsidRPr="002337F0">
              <w:rPr>
                <w:rFonts w:ascii="Helvetica" w:hAnsi="Helvetica"/>
                <w:sz w:val="20"/>
              </w:rPr>
              <w:t xml:space="preserve"> for values.</w:t>
            </w:r>
          </w:p>
        </w:tc>
      </w:tr>
      <w:tr w:rsidR="00F648A1" w:rsidRPr="002337F0" w14:paraId="138E4474" w14:textId="77777777" w:rsidTr="00F648A1">
        <w:trPr>
          <w:trHeight w:val="219"/>
          <w:jc w:val="center"/>
        </w:trPr>
        <w:tc>
          <w:tcPr>
            <w:tcW w:w="3681" w:type="dxa"/>
            <w:shd w:val="clear" w:color="auto" w:fill="DAE6FB"/>
          </w:tcPr>
          <w:p w14:paraId="409DDE97" w14:textId="6925D632" w:rsidR="00F648A1" w:rsidRPr="00DC6D76" w:rsidRDefault="00F648A1" w:rsidP="00C0724A">
            <w:pPr>
              <w:rPr>
                <w:rFonts w:ascii="Courier New" w:hAnsi="Courier New" w:cs="Courier New"/>
                <w:b/>
                <w:sz w:val="20"/>
              </w:rPr>
            </w:pPr>
            <w:bookmarkStart w:id="439" w:name="_Hlk26242779"/>
            <w:r w:rsidRPr="00DC6D76">
              <w:rPr>
                <w:rFonts w:ascii="Courier New" w:hAnsi="Courier New" w:cs="Courier New"/>
                <w:b/>
                <w:sz w:val="20"/>
              </w:rPr>
              <w:t>pproCheckoutOptions</w:t>
            </w:r>
          </w:p>
        </w:tc>
        <w:tc>
          <w:tcPr>
            <w:tcW w:w="1843" w:type="dxa"/>
            <w:shd w:val="clear" w:color="auto" w:fill="DAE6FB"/>
          </w:tcPr>
          <w:p w14:paraId="03710AE5" w14:textId="3AEC0AE4" w:rsidR="00F648A1" w:rsidRPr="00DC6D76" w:rsidRDefault="00F648A1" w:rsidP="00F648A1">
            <w:pPr>
              <w:jc w:val="center"/>
              <w:rPr>
                <w:rFonts w:ascii="Helvetica" w:hAnsi="Helvetica" w:cs="Helvetica"/>
                <w:sz w:val="20"/>
              </w:rPr>
            </w:pPr>
            <w:r w:rsidRPr="00DC6D76">
              <w:rPr>
                <w:rFonts w:ascii="Helvetica" w:hAnsi="Helvetica" w:cs="Helvetica"/>
                <w:sz w:val="20"/>
              </w:rPr>
              <w:t>No</w:t>
            </w:r>
            <w:r w:rsidRPr="00DC6D76">
              <w:rPr>
                <w:rStyle w:val="EndnoteReference"/>
                <w:rFonts w:ascii="Helvetica" w:hAnsi="Helvetica" w:cs="Helvetica"/>
                <w:sz w:val="20"/>
              </w:rPr>
              <w:endnoteReference w:id="50"/>
            </w:r>
            <w:r w:rsidRPr="00DC6D76">
              <w:rPr>
                <w:rFonts w:ascii="Helvetica" w:hAnsi="Helvetica" w:cs="Helvetica"/>
                <w:sz w:val="20"/>
                <w:vertAlign w:val="superscript"/>
              </w:rPr>
              <w:t>,</w:t>
            </w:r>
            <w:r w:rsidRPr="00DC6D76">
              <w:rPr>
                <w:rFonts w:ascii="Helvetica" w:hAnsi="Helvetica" w:cs="Helvetica"/>
                <w:sz w:val="20"/>
                <w:vertAlign w:val="superscript"/>
              </w:rPr>
              <w:fldChar w:fldCharType="begin"/>
            </w:r>
            <w:r w:rsidRPr="00DC6D76">
              <w:rPr>
                <w:rFonts w:ascii="Helvetica" w:hAnsi="Helvetica" w:cs="Helvetica"/>
                <w:sz w:val="20"/>
                <w:vertAlign w:val="superscript"/>
              </w:rPr>
              <w:instrText xml:space="preserve"> NOTEREF _Ref26243084 \h  \* MERGEFORMAT </w:instrText>
            </w:r>
            <w:r w:rsidRPr="00DC6D76">
              <w:rPr>
                <w:rFonts w:ascii="Helvetica" w:hAnsi="Helvetica" w:cs="Helvetica"/>
                <w:sz w:val="20"/>
                <w:vertAlign w:val="superscript"/>
              </w:rPr>
            </w:r>
            <w:r w:rsidRPr="00DC6D76">
              <w:rPr>
                <w:rFonts w:ascii="Helvetica" w:hAnsi="Helvetica" w:cs="Helvetica"/>
                <w:sz w:val="20"/>
                <w:vertAlign w:val="superscript"/>
              </w:rPr>
              <w:fldChar w:fldCharType="separate"/>
            </w:r>
            <w:r w:rsidR="0089506B">
              <w:rPr>
                <w:rFonts w:ascii="Helvetica" w:hAnsi="Helvetica" w:cs="Helvetica"/>
                <w:sz w:val="20"/>
                <w:vertAlign w:val="superscript"/>
              </w:rPr>
              <w:t>4</w:t>
            </w:r>
            <w:r w:rsidRPr="00DC6D76">
              <w:rPr>
                <w:rFonts w:ascii="Helvetica" w:hAnsi="Helvetica" w:cs="Helvetica"/>
                <w:sz w:val="20"/>
                <w:vertAlign w:val="superscript"/>
              </w:rPr>
              <w:fldChar w:fldCharType="end"/>
            </w:r>
          </w:p>
        </w:tc>
        <w:tc>
          <w:tcPr>
            <w:tcW w:w="4926" w:type="dxa"/>
            <w:shd w:val="clear" w:color="auto" w:fill="DAE6FB"/>
          </w:tcPr>
          <w:p w14:paraId="22BBA3F9" w14:textId="7160AD1C" w:rsidR="00F648A1" w:rsidRPr="002337F0" w:rsidRDefault="006F3B52" w:rsidP="00C0724A">
            <w:pPr>
              <w:rPr>
                <w:rFonts w:ascii="Helvetica" w:hAnsi="Helvetica"/>
                <w:sz w:val="20"/>
              </w:rPr>
            </w:pPr>
            <w:r>
              <w:rPr>
                <w:rFonts w:ascii="Helvetica" w:hAnsi="Helvetica"/>
                <w:sz w:val="20"/>
              </w:rPr>
              <w:t>Record containing</w:t>
            </w:r>
            <w:r w:rsidRPr="002337F0">
              <w:rPr>
                <w:rFonts w:ascii="Helvetica" w:hAnsi="Helvetica"/>
                <w:sz w:val="20"/>
              </w:rPr>
              <w:t xml:space="preserve"> </w:t>
            </w:r>
            <w:r w:rsidR="00F648A1" w:rsidRPr="002337F0">
              <w:rPr>
                <w:rFonts w:ascii="Helvetica" w:hAnsi="Helvetica"/>
                <w:sz w:val="20"/>
              </w:rPr>
              <w:t xml:space="preserve">options used to customise the </w:t>
            </w:r>
            <w:r w:rsidR="00F648A1">
              <w:rPr>
                <w:rFonts w:ascii="Helvetica" w:hAnsi="Helvetica"/>
                <w:sz w:val="20"/>
              </w:rPr>
              <w:t xml:space="preserve">alternative payment methods </w:t>
            </w:r>
            <w:r w:rsidR="005441B8">
              <w:rPr>
                <w:rFonts w:ascii="Helvetica" w:hAnsi="Helvetica"/>
                <w:sz w:val="20"/>
              </w:rPr>
              <w:t>Checkout</w:t>
            </w:r>
            <w:r w:rsidR="00F648A1" w:rsidRPr="002337F0">
              <w:rPr>
                <w:rFonts w:ascii="Helvetica" w:hAnsi="Helvetica"/>
                <w:sz w:val="20"/>
              </w:rPr>
              <w:t xml:space="preserve">. Refer to section </w:t>
            </w:r>
            <w:r w:rsidR="00F648A1">
              <w:rPr>
                <w:rFonts w:ascii="Helvetica" w:hAnsi="Helvetica"/>
                <w:sz w:val="20"/>
              </w:rPr>
              <w:fldChar w:fldCharType="begin"/>
            </w:r>
            <w:r w:rsidR="00F648A1">
              <w:rPr>
                <w:rFonts w:ascii="Helvetica" w:hAnsi="Helvetica"/>
                <w:sz w:val="20"/>
              </w:rPr>
              <w:instrText xml:space="preserve"> REF _Ref26242683 \r \h  \* MERGEFORMAT </w:instrText>
            </w:r>
            <w:r w:rsidR="00F648A1">
              <w:rPr>
                <w:rFonts w:ascii="Helvetica" w:hAnsi="Helvetica"/>
                <w:sz w:val="20"/>
              </w:rPr>
            </w:r>
            <w:r w:rsidR="00F648A1">
              <w:rPr>
                <w:rFonts w:ascii="Helvetica" w:hAnsi="Helvetica"/>
                <w:sz w:val="20"/>
              </w:rPr>
              <w:fldChar w:fldCharType="separate"/>
            </w:r>
            <w:r w:rsidR="0089506B">
              <w:rPr>
                <w:rFonts w:ascii="Helvetica" w:hAnsi="Helvetica"/>
                <w:sz w:val="20"/>
              </w:rPr>
              <w:t>22.5.2</w:t>
            </w:r>
            <w:r w:rsidR="00F648A1">
              <w:rPr>
                <w:rFonts w:ascii="Helvetica" w:hAnsi="Helvetica"/>
                <w:sz w:val="20"/>
              </w:rPr>
              <w:fldChar w:fldCharType="end"/>
            </w:r>
            <w:r w:rsidR="00F648A1" w:rsidRPr="002337F0">
              <w:rPr>
                <w:rFonts w:ascii="Helvetica" w:hAnsi="Helvetica"/>
                <w:sz w:val="20"/>
              </w:rPr>
              <w:t xml:space="preserve"> for values.</w:t>
            </w:r>
          </w:p>
        </w:tc>
      </w:tr>
      <w:bookmarkEnd w:id="439"/>
    </w:tbl>
    <w:p w14:paraId="43AD848F" w14:textId="77777777" w:rsidR="00F648A1" w:rsidRPr="00981CFD" w:rsidRDefault="00F648A1" w:rsidP="00745657">
      <w:pPr>
        <w:rPr>
          <w:rFonts w:ascii="Helvetica" w:hAnsi="Helvetica" w:cs="Arial"/>
        </w:rPr>
        <w:sectPr w:rsidR="00F648A1" w:rsidRPr="00981CFD" w:rsidSect="00F648A1">
          <w:endnotePr>
            <w:numFmt w:val="decimal"/>
            <w:numRestart w:val="eachSect"/>
          </w:endnotePr>
          <w:type w:val="continuous"/>
          <w:pgSz w:w="11900" w:h="16840"/>
          <w:pgMar w:top="720" w:right="720" w:bottom="720" w:left="720" w:header="708" w:footer="708" w:gutter="0"/>
          <w:cols w:space="708"/>
        </w:sectPr>
      </w:pPr>
    </w:p>
    <w:p w14:paraId="4BD71855" w14:textId="0F2B3B63" w:rsidR="00F648A1" w:rsidRPr="00981CFD" w:rsidRDefault="00F648A1">
      <w:pPr>
        <w:rPr>
          <w:rFonts w:ascii="Helvetica" w:hAnsi="Helvetica" w:cs="Arial"/>
          <w:b/>
          <w:bCs/>
          <w:sz w:val="26"/>
          <w:szCs w:val="26"/>
        </w:rPr>
      </w:pPr>
      <w:r w:rsidRPr="00981CFD">
        <w:rPr>
          <w:rFonts w:ascii="Helvetica" w:hAnsi="Helvetica" w:cs="Arial"/>
          <w:b/>
          <w:bCs/>
          <w:sz w:val="26"/>
          <w:szCs w:val="26"/>
        </w:rPr>
        <w:br w:type="page"/>
      </w:r>
    </w:p>
    <w:p w14:paraId="086A4263" w14:textId="37DEEE34" w:rsidR="00F648A1" w:rsidRPr="00834705" w:rsidRDefault="00F648A1" w:rsidP="00583291">
      <w:pPr>
        <w:pStyle w:val="Heading3"/>
      </w:pPr>
      <w:bookmarkStart w:id="440" w:name="_Ref26242683"/>
      <w:bookmarkStart w:id="441" w:name="_Toc66871766"/>
      <w:r w:rsidRPr="00834705">
        <w:lastRenderedPageBreak/>
        <w:t xml:space="preserve">Checkout Options (Hosted </w:t>
      </w:r>
      <w:r w:rsidR="000D4441" w:rsidRPr="00834705">
        <w:t>and</w:t>
      </w:r>
      <w:r w:rsidRPr="00834705">
        <w:t xml:space="preserve"> Direct Integration)</w:t>
      </w:r>
      <w:bookmarkEnd w:id="440"/>
      <w:bookmarkEnd w:id="441"/>
    </w:p>
    <w:p w14:paraId="52761553" w14:textId="642315BD" w:rsidR="00F648A1" w:rsidRPr="009635AE" w:rsidRDefault="00F648A1" w:rsidP="00F648A1">
      <w:pPr>
        <w:rPr>
          <w:rStyle w:val="NormalParagraphText"/>
          <w:rFonts w:ascii="Arial" w:hAnsi="Arial" w:cs="Arial"/>
        </w:rPr>
      </w:pPr>
      <w:r w:rsidRPr="009635AE">
        <w:rPr>
          <w:rStyle w:val="NormalParagraphText"/>
          <w:rFonts w:ascii="Arial" w:hAnsi="Arial" w:cs="Arial"/>
        </w:rPr>
        <w:t xml:space="preserve">The following options may be sent in the </w:t>
      </w:r>
      <w:r w:rsidRPr="009635AE">
        <w:rPr>
          <w:rStyle w:val="NormalParagraphText"/>
          <w:rFonts w:ascii="Arial" w:hAnsi="Arial" w:cs="Arial"/>
          <w:b/>
        </w:rPr>
        <w:t>pproCheckoutOptions</w:t>
      </w:r>
      <w:r w:rsidRPr="009635AE">
        <w:rPr>
          <w:rStyle w:val="NormalParagraphText"/>
          <w:rFonts w:ascii="Arial" w:hAnsi="Arial" w:cs="Arial"/>
        </w:rPr>
        <w:t xml:space="preserve"> Hosted Integration field o</w:t>
      </w:r>
      <w:r w:rsidR="004D18A8" w:rsidRPr="009635AE">
        <w:rPr>
          <w:rStyle w:val="NormalParagraphText"/>
          <w:rFonts w:ascii="Arial" w:hAnsi="Arial" w:cs="Arial"/>
        </w:rPr>
        <w:t>r</w:t>
      </w:r>
      <w:r w:rsidRPr="009635AE">
        <w:rPr>
          <w:rStyle w:val="NormalParagraphText"/>
          <w:rFonts w:ascii="Arial" w:hAnsi="Arial" w:cs="Arial"/>
        </w:rPr>
        <w:t xml:space="preserve"> the </w:t>
      </w:r>
      <w:r w:rsidRPr="009635AE">
        <w:rPr>
          <w:rStyle w:val="NormalParagraphText"/>
          <w:rFonts w:ascii="Arial" w:hAnsi="Arial" w:cs="Arial"/>
          <w:b/>
        </w:rPr>
        <w:t>checkoutOptions</w:t>
      </w:r>
      <w:r w:rsidRPr="009635AE">
        <w:rPr>
          <w:rStyle w:val="NormalParagraphText"/>
          <w:rFonts w:ascii="Arial" w:hAnsi="Arial" w:cs="Arial"/>
        </w:rPr>
        <w:t xml:space="preserve"> Direct Integration field to customise the </w:t>
      </w:r>
      <w:r w:rsidR="005441B8" w:rsidRPr="009635AE">
        <w:rPr>
          <w:rStyle w:val="NormalParagraphText"/>
          <w:rFonts w:ascii="Arial" w:hAnsi="Arial" w:cs="Arial"/>
        </w:rPr>
        <w:t>Checkout</w:t>
      </w:r>
      <w:r w:rsidR="004D18A8" w:rsidRPr="009635AE">
        <w:rPr>
          <w:rStyle w:val="NormalParagraphText"/>
          <w:rFonts w:ascii="Arial" w:hAnsi="Arial" w:cs="Arial"/>
        </w:rPr>
        <w:t>.</w:t>
      </w:r>
    </w:p>
    <w:p w14:paraId="4C55F284" w14:textId="77777777" w:rsidR="003031AA" w:rsidRPr="00981CFD" w:rsidRDefault="003031AA" w:rsidP="003031AA">
      <w:pPr>
        <w:rPr>
          <w:rFonts w:ascii="Helvetica" w:hAnsi="Helvetica"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193"/>
        <w:gridCol w:w="7257"/>
      </w:tblGrid>
      <w:tr w:rsidR="003031AA" w:rsidRPr="00981CFD" w14:paraId="4516D6E3" w14:textId="77777777" w:rsidTr="005441B8">
        <w:trPr>
          <w:jc w:val="center"/>
        </w:trPr>
        <w:tc>
          <w:tcPr>
            <w:tcW w:w="3193" w:type="dxa"/>
            <w:shd w:val="clear" w:color="auto" w:fill="172271"/>
          </w:tcPr>
          <w:p w14:paraId="2BA45F2A" w14:textId="4723F6DA" w:rsidR="003031AA" w:rsidRPr="00981CFD" w:rsidRDefault="005441B8" w:rsidP="00313248">
            <w:pPr>
              <w:rPr>
                <w:rFonts w:ascii="Helvetica" w:hAnsi="Helvetica" w:cs="Arial"/>
                <w:b/>
                <w:color w:val="FFFFFF"/>
                <w:sz w:val="20"/>
              </w:rPr>
            </w:pPr>
            <w:bookmarkStart w:id="442" w:name="OLE_LINK11"/>
            <w:bookmarkStart w:id="443" w:name="OLE_LINK12"/>
            <w:r w:rsidRPr="00981CFD">
              <w:rPr>
                <w:rFonts w:ascii="Helvetica" w:hAnsi="Helvetica" w:cs="Arial"/>
                <w:b/>
                <w:color w:val="FFFFFF"/>
                <w:sz w:val="20"/>
              </w:rPr>
              <w:t>Field Name</w:t>
            </w:r>
          </w:p>
        </w:tc>
        <w:tc>
          <w:tcPr>
            <w:tcW w:w="7257" w:type="dxa"/>
            <w:shd w:val="clear" w:color="auto" w:fill="172271"/>
          </w:tcPr>
          <w:p w14:paraId="5BE396A3" w14:textId="77777777" w:rsidR="003031AA" w:rsidRPr="00981CFD" w:rsidRDefault="003031AA" w:rsidP="00313248">
            <w:pPr>
              <w:rPr>
                <w:rFonts w:ascii="Helvetica" w:hAnsi="Helvetica" w:cs="Arial"/>
                <w:b/>
                <w:color w:val="FFFFFF"/>
                <w:sz w:val="20"/>
              </w:rPr>
            </w:pPr>
            <w:r w:rsidRPr="00981CFD">
              <w:rPr>
                <w:rFonts w:ascii="Helvetica" w:hAnsi="Helvetica" w:cs="Arial"/>
                <w:b/>
                <w:color w:val="FFFFFF"/>
                <w:sz w:val="20"/>
              </w:rPr>
              <w:t>Description</w:t>
            </w:r>
          </w:p>
        </w:tc>
      </w:tr>
      <w:tr w:rsidR="003031AA" w:rsidRPr="002337F0" w14:paraId="1D0E9522" w14:textId="77777777" w:rsidTr="005441B8">
        <w:trPr>
          <w:jc w:val="center"/>
        </w:trPr>
        <w:tc>
          <w:tcPr>
            <w:tcW w:w="3193" w:type="dxa"/>
            <w:shd w:val="clear" w:color="auto" w:fill="DAE6FB"/>
          </w:tcPr>
          <w:p w14:paraId="183E9CFB"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nationalid</w:t>
            </w:r>
          </w:p>
        </w:tc>
        <w:tc>
          <w:tcPr>
            <w:tcW w:w="7257" w:type="dxa"/>
            <w:shd w:val="clear" w:color="auto" w:fill="DAE6FB"/>
          </w:tcPr>
          <w:p w14:paraId="35190CD8" w14:textId="71A2AE8A" w:rsidR="003031AA" w:rsidRPr="00DC6D76" w:rsidRDefault="003031AA" w:rsidP="00313248">
            <w:pPr>
              <w:rPr>
                <w:rFonts w:ascii="Helvetica" w:hAnsi="Helvetica" w:cs="Helvetica"/>
                <w:sz w:val="20"/>
              </w:rPr>
            </w:pPr>
            <w:r w:rsidRPr="00DC6D76">
              <w:rPr>
                <w:rFonts w:ascii="Helvetica" w:hAnsi="Helvetica" w:cs="Helvetica"/>
                <w:sz w:val="20"/>
              </w:rPr>
              <w:t>Consumer’s national ID (up to 30 characters)</w:t>
            </w:r>
            <w:r w:rsidR="0031658D" w:rsidRPr="00DC6D76">
              <w:rPr>
                <w:rFonts w:ascii="Helvetica" w:hAnsi="Helvetica" w:cs="Helvetica"/>
                <w:sz w:val="20"/>
              </w:rPr>
              <w:t>.</w:t>
            </w:r>
          </w:p>
        </w:tc>
      </w:tr>
      <w:tr w:rsidR="003031AA" w:rsidRPr="002337F0" w14:paraId="60B84B5F" w14:textId="77777777" w:rsidTr="005441B8">
        <w:trPr>
          <w:jc w:val="center"/>
        </w:trPr>
        <w:tc>
          <w:tcPr>
            <w:tcW w:w="3193" w:type="dxa"/>
            <w:shd w:val="clear" w:color="auto" w:fill="DAE6FB"/>
          </w:tcPr>
          <w:p w14:paraId="537C0AF3"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consumerref</w:t>
            </w:r>
          </w:p>
        </w:tc>
        <w:tc>
          <w:tcPr>
            <w:tcW w:w="7257" w:type="dxa"/>
            <w:shd w:val="clear" w:color="auto" w:fill="DAE6FB"/>
          </w:tcPr>
          <w:p w14:paraId="58BCDEB3" w14:textId="77777777" w:rsidR="003031AA" w:rsidRPr="00DC6D76" w:rsidRDefault="003031AA" w:rsidP="00313248">
            <w:pPr>
              <w:rPr>
                <w:rFonts w:ascii="Helvetica" w:hAnsi="Helvetica" w:cs="Helvetica"/>
                <w:sz w:val="20"/>
              </w:rPr>
            </w:pPr>
            <w:r w:rsidRPr="00DC6D76">
              <w:rPr>
                <w:rFonts w:ascii="Helvetica" w:hAnsi="Helvetica" w:cs="Helvetica"/>
                <w:sz w:val="20"/>
              </w:rPr>
              <w:t>Unique reference identifying the consumer within 1 to 20 characters and a format of A-Za-z0-9.%,&amp;/+*$-</w:t>
            </w:r>
          </w:p>
        </w:tc>
      </w:tr>
      <w:tr w:rsidR="003031AA" w:rsidRPr="002337F0" w14:paraId="25AEF5A9" w14:textId="77777777" w:rsidTr="005441B8">
        <w:trPr>
          <w:jc w:val="center"/>
        </w:trPr>
        <w:tc>
          <w:tcPr>
            <w:tcW w:w="3193" w:type="dxa"/>
            <w:shd w:val="clear" w:color="auto" w:fill="DAE6FB"/>
          </w:tcPr>
          <w:p w14:paraId="19306D41"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siteid</w:t>
            </w:r>
          </w:p>
        </w:tc>
        <w:tc>
          <w:tcPr>
            <w:tcW w:w="7257" w:type="dxa"/>
            <w:shd w:val="clear" w:color="auto" w:fill="DAE6FB"/>
          </w:tcPr>
          <w:p w14:paraId="71DC261C" w14:textId="090EDA99" w:rsidR="003031AA" w:rsidRPr="00DC6D76" w:rsidRDefault="003031AA" w:rsidP="00313248">
            <w:pPr>
              <w:rPr>
                <w:rFonts w:ascii="Helvetica" w:hAnsi="Helvetica" w:cs="Helvetica"/>
                <w:sz w:val="20"/>
              </w:rPr>
            </w:pPr>
            <w:r w:rsidRPr="00DC6D76">
              <w:rPr>
                <w:rFonts w:ascii="Helvetica" w:hAnsi="Helvetica" w:cs="Helvetica"/>
                <w:sz w:val="20"/>
              </w:rPr>
              <w:t>Unique site identifier. Required for clients serving multiple points of sale and forwarded onwards whilst using the qiwi payment method</w:t>
            </w:r>
            <w:r w:rsidR="0031658D" w:rsidRPr="00DC6D76">
              <w:rPr>
                <w:rFonts w:ascii="Helvetica" w:hAnsi="Helvetica" w:cs="Helvetica"/>
                <w:sz w:val="20"/>
              </w:rPr>
              <w:t>.</w:t>
            </w:r>
          </w:p>
        </w:tc>
      </w:tr>
      <w:tr w:rsidR="003031AA" w:rsidRPr="002337F0" w14:paraId="4262707B" w14:textId="77777777" w:rsidTr="005441B8">
        <w:trPr>
          <w:jc w:val="center"/>
        </w:trPr>
        <w:tc>
          <w:tcPr>
            <w:tcW w:w="3193" w:type="dxa"/>
            <w:shd w:val="clear" w:color="auto" w:fill="DAE6FB"/>
          </w:tcPr>
          <w:p w14:paraId="4413270A"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iban</w:t>
            </w:r>
          </w:p>
        </w:tc>
        <w:tc>
          <w:tcPr>
            <w:tcW w:w="7257" w:type="dxa"/>
            <w:shd w:val="clear" w:color="auto" w:fill="DAE6FB"/>
          </w:tcPr>
          <w:p w14:paraId="2DCD91E3" w14:textId="19E4D9CE" w:rsidR="003031AA" w:rsidRPr="00DC6D76" w:rsidRDefault="003031AA" w:rsidP="00313248">
            <w:pPr>
              <w:rPr>
                <w:rFonts w:ascii="Helvetica" w:hAnsi="Helvetica" w:cs="Helvetica"/>
                <w:sz w:val="20"/>
              </w:rPr>
            </w:pPr>
            <w:r w:rsidRPr="00DC6D76">
              <w:rPr>
                <w:rFonts w:ascii="Helvetica" w:hAnsi="Helvetica" w:cs="Helvetica"/>
                <w:sz w:val="20"/>
              </w:rPr>
              <w:t>Valid IBAN of consumer/destination account</w:t>
            </w:r>
            <w:r w:rsidR="0031658D" w:rsidRPr="00DC6D76">
              <w:rPr>
                <w:rFonts w:ascii="Helvetica" w:hAnsi="Helvetica" w:cs="Helvetica"/>
                <w:sz w:val="20"/>
              </w:rPr>
              <w:t>.</w:t>
            </w:r>
          </w:p>
        </w:tc>
      </w:tr>
      <w:tr w:rsidR="003031AA" w:rsidRPr="002337F0" w14:paraId="7DB2FF37" w14:textId="77777777" w:rsidTr="005441B8">
        <w:trPr>
          <w:jc w:val="center"/>
        </w:trPr>
        <w:tc>
          <w:tcPr>
            <w:tcW w:w="3193" w:type="dxa"/>
            <w:shd w:val="clear" w:color="auto" w:fill="DAE6FB"/>
          </w:tcPr>
          <w:p w14:paraId="5581EF4E"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sequencetype</w:t>
            </w:r>
          </w:p>
        </w:tc>
        <w:tc>
          <w:tcPr>
            <w:tcW w:w="7257" w:type="dxa"/>
            <w:shd w:val="clear" w:color="auto" w:fill="DAE6FB"/>
          </w:tcPr>
          <w:p w14:paraId="74C66E41" w14:textId="77777777" w:rsidR="003031AA" w:rsidRPr="00DC6D76" w:rsidRDefault="003031AA" w:rsidP="00313248">
            <w:pPr>
              <w:rPr>
                <w:rFonts w:ascii="Helvetica" w:hAnsi="Helvetica" w:cs="Helvetica"/>
                <w:sz w:val="20"/>
              </w:rPr>
            </w:pPr>
            <w:r w:rsidRPr="00DC6D76">
              <w:rPr>
                <w:rFonts w:ascii="Helvetica" w:hAnsi="Helvetica" w:cs="Helvetica"/>
                <w:sz w:val="20"/>
              </w:rPr>
              <w:t>Sequence type of the direct debit.</w:t>
            </w:r>
          </w:p>
          <w:p w14:paraId="7B80BB88" w14:textId="7B846C7A" w:rsidR="003031AA" w:rsidRPr="00DC6D76" w:rsidRDefault="003031AA" w:rsidP="00313248">
            <w:pPr>
              <w:rPr>
                <w:rFonts w:ascii="Helvetica" w:hAnsi="Helvetica" w:cs="Helvetica"/>
                <w:sz w:val="20"/>
              </w:rPr>
            </w:pPr>
          </w:p>
          <w:p w14:paraId="224290D0" w14:textId="482D3FDE" w:rsidR="0031658D" w:rsidRPr="00DC6D76" w:rsidRDefault="0031658D" w:rsidP="00313248">
            <w:pPr>
              <w:rPr>
                <w:rFonts w:ascii="Helvetica" w:hAnsi="Helvetica" w:cs="Helvetica"/>
                <w:sz w:val="20"/>
                <w:szCs w:val="20"/>
              </w:rPr>
            </w:pPr>
            <w:r w:rsidRPr="00DC6D76">
              <w:rPr>
                <w:rFonts w:ascii="Helvetica" w:hAnsi="Helvetica" w:cs="Helvetica"/>
                <w:sz w:val="20"/>
                <w:szCs w:val="20"/>
              </w:rPr>
              <w:t>Possible values are:</w:t>
            </w:r>
          </w:p>
          <w:p w14:paraId="14A73D6E" w14:textId="482D3FDE" w:rsidR="003031AA" w:rsidRPr="00DC6D76" w:rsidRDefault="003031AA" w:rsidP="00313248">
            <w:pPr>
              <w:rPr>
                <w:rFonts w:ascii="Helvetica" w:hAnsi="Helvetica" w:cs="Helvetica"/>
                <w:sz w:val="20"/>
              </w:rPr>
            </w:pPr>
            <w:r w:rsidRPr="00DC6D76">
              <w:rPr>
                <w:rFonts w:ascii="Helvetica" w:hAnsi="Helvetica" w:cs="Helvetica"/>
                <w:b/>
                <w:sz w:val="20"/>
              </w:rPr>
              <w:t>oneOff</w:t>
            </w:r>
            <w:r w:rsidRPr="00DC6D76">
              <w:rPr>
                <w:rFonts w:ascii="Helvetica" w:hAnsi="Helvetica" w:cs="Helvetica"/>
                <w:sz w:val="20"/>
              </w:rPr>
              <w:t xml:space="preserve"> – The direct debit is executed once (</w:t>
            </w:r>
            <w:r w:rsidRPr="00DC6D76">
              <w:rPr>
                <w:rFonts w:ascii="Helvetica" w:hAnsi="Helvetica" w:cs="Helvetica"/>
                <w:b/>
                <w:i/>
                <w:sz w:val="20"/>
              </w:rPr>
              <w:t>default</w:t>
            </w:r>
            <w:r w:rsidRPr="00DC6D76">
              <w:rPr>
                <w:rFonts w:ascii="Helvetica" w:hAnsi="Helvetica" w:cs="Helvetica"/>
                <w:sz w:val="20"/>
              </w:rPr>
              <w:t>)</w:t>
            </w:r>
          </w:p>
          <w:p w14:paraId="6EEC6386" w14:textId="77777777" w:rsidR="003031AA" w:rsidRPr="00DC6D76" w:rsidRDefault="003031AA" w:rsidP="00313248">
            <w:pPr>
              <w:rPr>
                <w:rFonts w:ascii="Helvetica" w:hAnsi="Helvetica" w:cs="Helvetica"/>
                <w:sz w:val="20"/>
              </w:rPr>
            </w:pPr>
            <w:r w:rsidRPr="00DC6D76">
              <w:rPr>
                <w:rFonts w:ascii="Helvetica" w:hAnsi="Helvetica" w:cs="Helvetica"/>
                <w:b/>
                <w:sz w:val="20"/>
              </w:rPr>
              <w:t>first</w:t>
            </w:r>
            <w:r w:rsidRPr="00DC6D76">
              <w:rPr>
                <w:rFonts w:ascii="Helvetica" w:hAnsi="Helvetica" w:cs="Helvetica"/>
                <w:sz w:val="20"/>
              </w:rPr>
              <w:t xml:space="preserve"> – First direct debit in a series of recurring ones</w:t>
            </w:r>
          </w:p>
        </w:tc>
      </w:tr>
      <w:tr w:rsidR="003031AA" w:rsidRPr="002337F0" w14:paraId="3E69C866" w14:textId="77777777" w:rsidTr="005441B8">
        <w:trPr>
          <w:jc w:val="center"/>
        </w:trPr>
        <w:tc>
          <w:tcPr>
            <w:tcW w:w="3193" w:type="dxa"/>
            <w:shd w:val="clear" w:color="auto" w:fill="DAE6FB"/>
          </w:tcPr>
          <w:p w14:paraId="56F5E4C7"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mandatereference</w:t>
            </w:r>
          </w:p>
        </w:tc>
        <w:tc>
          <w:tcPr>
            <w:tcW w:w="7257" w:type="dxa"/>
            <w:shd w:val="clear" w:color="auto" w:fill="DAE6FB"/>
          </w:tcPr>
          <w:p w14:paraId="3256939D" w14:textId="77777777" w:rsidR="003031AA" w:rsidRPr="00DC6D76" w:rsidRDefault="003031AA" w:rsidP="00313248">
            <w:pPr>
              <w:rPr>
                <w:rFonts w:ascii="Helvetica" w:hAnsi="Helvetica" w:cs="Helvetica"/>
                <w:sz w:val="20"/>
              </w:rPr>
            </w:pPr>
            <w:r w:rsidRPr="00DC6D76">
              <w:rPr>
                <w:rFonts w:ascii="Helvetica" w:hAnsi="Helvetica" w:cs="Helvetica"/>
                <w:sz w:val="20"/>
              </w:rPr>
              <w:t>Mandate reference as returned on the first transaction in the sequence (found from mandatereference in checkoutDetails)</w:t>
            </w:r>
          </w:p>
        </w:tc>
      </w:tr>
      <w:tr w:rsidR="003031AA" w:rsidRPr="002337F0" w14:paraId="071B5466" w14:textId="77777777" w:rsidTr="005441B8">
        <w:trPr>
          <w:jc w:val="center"/>
        </w:trPr>
        <w:tc>
          <w:tcPr>
            <w:tcW w:w="3193" w:type="dxa"/>
            <w:shd w:val="clear" w:color="auto" w:fill="DAE6FB"/>
          </w:tcPr>
          <w:p w14:paraId="7B39CD23"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mandatesignaturedate</w:t>
            </w:r>
          </w:p>
        </w:tc>
        <w:tc>
          <w:tcPr>
            <w:tcW w:w="7257" w:type="dxa"/>
            <w:shd w:val="clear" w:color="auto" w:fill="DAE6FB"/>
          </w:tcPr>
          <w:p w14:paraId="737FC0FB" w14:textId="434CD2E5" w:rsidR="003031AA" w:rsidRPr="00DC6D76" w:rsidRDefault="003031AA" w:rsidP="00313248">
            <w:pPr>
              <w:rPr>
                <w:rFonts w:ascii="Helvetica" w:hAnsi="Helvetica" w:cs="Helvetica"/>
                <w:sz w:val="20"/>
              </w:rPr>
            </w:pPr>
            <w:r w:rsidRPr="00DC6D76">
              <w:rPr>
                <w:rFonts w:ascii="Helvetica" w:hAnsi="Helvetica" w:cs="Helvetica"/>
                <w:sz w:val="20"/>
              </w:rPr>
              <w:t>Date of the initial transaction</w:t>
            </w:r>
            <w:r w:rsidR="00606D15" w:rsidRPr="00DC6D76">
              <w:rPr>
                <w:rFonts w:ascii="Helvetica" w:hAnsi="Helvetica" w:cs="Helvetica"/>
                <w:sz w:val="20"/>
              </w:rPr>
              <w:t>.</w:t>
            </w:r>
          </w:p>
        </w:tc>
      </w:tr>
      <w:tr w:rsidR="003031AA" w:rsidRPr="002337F0" w14:paraId="59C53817" w14:textId="77777777" w:rsidTr="005441B8">
        <w:trPr>
          <w:jc w:val="center"/>
        </w:trPr>
        <w:tc>
          <w:tcPr>
            <w:tcW w:w="3193" w:type="dxa"/>
            <w:shd w:val="clear" w:color="auto" w:fill="DAE6FB"/>
          </w:tcPr>
          <w:p w14:paraId="3E81803B"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bic</w:t>
            </w:r>
          </w:p>
        </w:tc>
        <w:tc>
          <w:tcPr>
            <w:tcW w:w="7257" w:type="dxa"/>
            <w:shd w:val="clear" w:color="auto" w:fill="DAE6FB"/>
          </w:tcPr>
          <w:p w14:paraId="09213399" w14:textId="77777777" w:rsidR="003031AA" w:rsidRPr="00DC6D76" w:rsidRDefault="003031AA" w:rsidP="00313248">
            <w:pPr>
              <w:rPr>
                <w:rFonts w:ascii="Helvetica" w:hAnsi="Helvetica" w:cs="Helvetica"/>
                <w:sz w:val="20"/>
              </w:rPr>
            </w:pPr>
            <w:r w:rsidRPr="00DC6D76">
              <w:rPr>
                <w:rFonts w:ascii="Helvetica" w:hAnsi="Helvetica" w:cs="Helvetica"/>
                <w:sz w:val="20"/>
              </w:rPr>
              <w:t>Valid BIC (8 or 11 alphanumeric letters) – optionally supplied to skip the bank selection page (by using the bank referenced by BIC as supplied)</w:t>
            </w:r>
          </w:p>
        </w:tc>
      </w:tr>
      <w:tr w:rsidR="003031AA" w:rsidRPr="002337F0" w14:paraId="187AC75D" w14:textId="77777777" w:rsidTr="005441B8">
        <w:trPr>
          <w:jc w:val="center"/>
        </w:trPr>
        <w:tc>
          <w:tcPr>
            <w:tcW w:w="3193" w:type="dxa"/>
            <w:shd w:val="clear" w:color="auto" w:fill="DAE6FB"/>
          </w:tcPr>
          <w:p w14:paraId="7E05BD71"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clientip</w:t>
            </w:r>
          </w:p>
        </w:tc>
        <w:tc>
          <w:tcPr>
            <w:tcW w:w="7257" w:type="dxa"/>
            <w:shd w:val="clear" w:color="auto" w:fill="DAE6FB"/>
          </w:tcPr>
          <w:p w14:paraId="3D419841" w14:textId="77777777" w:rsidR="003031AA" w:rsidRPr="00DC6D76" w:rsidRDefault="003031AA" w:rsidP="00313248">
            <w:pPr>
              <w:rPr>
                <w:rFonts w:ascii="Helvetica" w:hAnsi="Helvetica" w:cs="Helvetica"/>
                <w:sz w:val="20"/>
              </w:rPr>
            </w:pPr>
            <w:r w:rsidRPr="00DC6D76">
              <w:rPr>
                <w:rFonts w:ascii="Helvetica" w:hAnsi="Helvetica" w:cs="Helvetica"/>
                <w:sz w:val="20"/>
              </w:rPr>
              <w:t>Optional IP address of the consumer during checkout using Trustly (127.0.0.1 is not allowed!)</w:t>
            </w:r>
          </w:p>
        </w:tc>
      </w:tr>
      <w:tr w:rsidR="003031AA" w:rsidRPr="002337F0" w14:paraId="4B1012F7" w14:textId="77777777" w:rsidTr="005441B8">
        <w:trPr>
          <w:jc w:val="center"/>
        </w:trPr>
        <w:tc>
          <w:tcPr>
            <w:tcW w:w="3193" w:type="dxa"/>
            <w:shd w:val="clear" w:color="auto" w:fill="DAE6FB"/>
          </w:tcPr>
          <w:p w14:paraId="393EF4C8"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address</w:t>
            </w:r>
          </w:p>
        </w:tc>
        <w:tc>
          <w:tcPr>
            <w:tcW w:w="7257" w:type="dxa"/>
            <w:shd w:val="clear" w:color="auto" w:fill="DAE6FB"/>
          </w:tcPr>
          <w:p w14:paraId="3F4166C3" w14:textId="0CE8182B" w:rsidR="003031AA" w:rsidRPr="00DC6D76" w:rsidRDefault="003031AA" w:rsidP="00313248">
            <w:pPr>
              <w:rPr>
                <w:rFonts w:ascii="Helvetica" w:hAnsi="Helvetica" w:cs="Helvetica"/>
                <w:sz w:val="20"/>
                <w:vertAlign w:val="superscript"/>
              </w:rPr>
            </w:pPr>
            <w:r w:rsidRPr="00DC6D76">
              <w:rPr>
                <w:rFonts w:ascii="Helvetica" w:hAnsi="Helvetica" w:cs="Helvetica"/>
                <w:sz w:val="20"/>
              </w:rPr>
              <w:t>Customer’s billing address</w:t>
            </w:r>
            <w:bookmarkStart w:id="444" w:name="_Ref26243409"/>
            <w:r w:rsidR="00F648A1" w:rsidRPr="00DC6D76">
              <w:rPr>
                <w:rStyle w:val="EndnoteReference"/>
                <w:rFonts w:ascii="Helvetica" w:hAnsi="Helvetica" w:cs="Helvetica"/>
                <w:sz w:val="20"/>
              </w:rPr>
              <w:endnoteReference w:id="51"/>
            </w:r>
            <w:bookmarkEnd w:id="444"/>
          </w:p>
        </w:tc>
      </w:tr>
      <w:tr w:rsidR="003031AA" w:rsidRPr="002337F0" w14:paraId="22E279E5" w14:textId="77777777" w:rsidTr="005441B8">
        <w:trPr>
          <w:jc w:val="center"/>
        </w:trPr>
        <w:tc>
          <w:tcPr>
            <w:tcW w:w="3193" w:type="dxa"/>
            <w:shd w:val="clear" w:color="auto" w:fill="DAE6FB"/>
          </w:tcPr>
          <w:p w14:paraId="42B47C8D"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city</w:t>
            </w:r>
          </w:p>
        </w:tc>
        <w:tc>
          <w:tcPr>
            <w:tcW w:w="7257" w:type="dxa"/>
            <w:shd w:val="clear" w:color="auto" w:fill="DAE6FB"/>
          </w:tcPr>
          <w:p w14:paraId="211AF980" w14:textId="1740014A" w:rsidR="003031AA" w:rsidRPr="00DC6D76" w:rsidRDefault="003031AA" w:rsidP="00313248">
            <w:pPr>
              <w:rPr>
                <w:rFonts w:ascii="Helvetica" w:hAnsi="Helvetica" w:cs="Helvetica"/>
                <w:sz w:val="20"/>
                <w:vertAlign w:val="superscript"/>
              </w:rPr>
            </w:pPr>
            <w:r w:rsidRPr="00DC6D76">
              <w:rPr>
                <w:rFonts w:ascii="Helvetica" w:hAnsi="Helvetica" w:cs="Helvetica"/>
                <w:sz w:val="20"/>
              </w:rPr>
              <w:t>Customer’s billing city</w:t>
            </w:r>
            <w:r w:rsidR="00F648A1" w:rsidRPr="00DC6D76">
              <w:rPr>
                <w:rFonts w:ascii="Helvetica" w:hAnsi="Helvetica" w:cs="Helvetica"/>
                <w:sz w:val="20"/>
                <w:vertAlign w:val="superscript"/>
              </w:rPr>
              <w:fldChar w:fldCharType="begin"/>
            </w:r>
            <w:r w:rsidR="00F648A1" w:rsidRPr="00DC6D76">
              <w:rPr>
                <w:rFonts w:ascii="Helvetica" w:hAnsi="Helvetica" w:cs="Helvetica"/>
                <w:sz w:val="20"/>
                <w:vertAlign w:val="superscript"/>
              </w:rPr>
              <w:instrText xml:space="preserve"> NOTEREF _Ref26243409 \h  \* MERGEFORMAT </w:instrText>
            </w:r>
            <w:r w:rsidR="00F648A1" w:rsidRPr="00DC6D76">
              <w:rPr>
                <w:rFonts w:ascii="Helvetica" w:hAnsi="Helvetica" w:cs="Helvetica"/>
                <w:sz w:val="20"/>
                <w:vertAlign w:val="superscript"/>
              </w:rPr>
            </w:r>
            <w:r w:rsidR="00F648A1" w:rsidRPr="00DC6D76">
              <w:rPr>
                <w:rFonts w:ascii="Helvetica" w:hAnsi="Helvetica" w:cs="Helvetica"/>
                <w:sz w:val="20"/>
                <w:vertAlign w:val="superscript"/>
              </w:rPr>
              <w:fldChar w:fldCharType="separate"/>
            </w:r>
            <w:r w:rsidR="0089506B">
              <w:rPr>
                <w:rFonts w:ascii="Helvetica" w:hAnsi="Helvetica" w:cs="Helvetica"/>
                <w:sz w:val="20"/>
                <w:vertAlign w:val="superscript"/>
              </w:rPr>
              <w:t>1</w:t>
            </w:r>
            <w:r w:rsidR="00F648A1" w:rsidRPr="00DC6D76">
              <w:rPr>
                <w:rFonts w:ascii="Helvetica" w:hAnsi="Helvetica" w:cs="Helvetica"/>
                <w:sz w:val="20"/>
                <w:vertAlign w:val="superscript"/>
              </w:rPr>
              <w:fldChar w:fldCharType="end"/>
            </w:r>
          </w:p>
        </w:tc>
      </w:tr>
      <w:tr w:rsidR="003031AA" w:rsidRPr="002337F0" w14:paraId="41843CF9" w14:textId="77777777" w:rsidTr="005441B8">
        <w:trPr>
          <w:jc w:val="center"/>
        </w:trPr>
        <w:tc>
          <w:tcPr>
            <w:tcW w:w="3193" w:type="dxa"/>
            <w:shd w:val="clear" w:color="auto" w:fill="DAE6FB"/>
          </w:tcPr>
          <w:p w14:paraId="656B0A39"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phone</w:t>
            </w:r>
          </w:p>
        </w:tc>
        <w:tc>
          <w:tcPr>
            <w:tcW w:w="7257" w:type="dxa"/>
            <w:shd w:val="clear" w:color="auto" w:fill="DAE6FB"/>
          </w:tcPr>
          <w:p w14:paraId="56742A36" w14:textId="3E3129A4" w:rsidR="003031AA" w:rsidRPr="00DC6D76" w:rsidRDefault="003031AA" w:rsidP="00313248">
            <w:pPr>
              <w:rPr>
                <w:rFonts w:ascii="Helvetica" w:hAnsi="Helvetica" w:cs="Helvetica"/>
                <w:sz w:val="20"/>
                <w:vertAlign w:val="superscript"/>
              </w:rPr>
            </w:pPr>
            <w:r w:rsidRPr="00DC6D76">
              <w:rPr>
                <w:rFonts w:ascii="Helvetica" w:hAnsi="Helvetica" w:cs="Helvetica"/>
                <w:sz w:val="20"/>
              </w:rPr>
              <w:t>Customer’s phone</w:t>
            </w:r>
            <w:r w:rsidR="00F648A1" w:rsidRPr="00DC6D76">
              <w:rPr>
                <w:rFonts w:ascii="Helvetica" w:hAnsi="Helvetica" w:cs="Helvetica"/>
                <w:sz w:val="20"/>
              </w:rPr>
              <w:fldChar w:fldCharType="begin"/>
            </w:r>
            <w:r w:rsidR="00F648A1" w:rsidRPr="00DC6D76">
              <w:rPr>
                <w:rFonts w:ascii="Helvetica" w:hAnsi="Helvetica" w:cs="Helvetica"/>
                <w:sz w:val="20"/>
              </w:rPr>
              <w:instrText xml:space="preserve"> NOTEREF _Ref26243409 \f \h </w:instrText>
            </w:r>
            <w:r w:rsidR="00DC6D76" w:rsidRPr="00DC6D76">
              <w:rPr>
                <w:rFonts w:ascii="Helvetica" w:hAnsi="Helvetica" w:cs="Helvetica"/>
                <w:sz w:val="20"/>
              </w:rPr>
              <w:instrText xml:space="preserve"> \* MERGEFORMAT </w:instrText>
            </w:r>
            <w:r w:rsidR="00F648A1" w:rsidRPr="00DC6D76">
              <w:rPr>
                <w:rFonts w:ascii="Helvetica" w:hAnsi="Helvetica" w:cs="Helvetica"/>
                <w:sz w:val="20"/>
              </w:rPr>
            </w:r>
            <w:r w:rsidR="00F648A1" w:rsidRPr="00DC6D76">
              <w:rPr>
                <w:rFonts w:ascii="Helvetica" w:hAnsi="Helvetica" w:cs="Helvetica"/>
                <w:sz w:val="20"/>
              </w:rPr>
              <w:fldChar w:fldCharType="separate"/>
            </w:r>
            <w:r w:rsidR="0089506B" w:rsidRPr="0089506B">
              <w:rPr>
                <w:rStyle w:val="EndnoteReference"/>
                <w:rFonts w:ascii="Helvetica" w:hAnsi="Helvetica" w:cs="Helvetica"/>
              </w:rPr>
              <w:t>1</w:t>
            </w:r>
            <w:r w:rsidR="00F648A1" w:rsidRPr="00DC6D76">
              <w:rPr>
                <w:rFonts w:ascii="Helvetica" w:hAnsi="Helvetica" w:cs="Helvetica"/>
                <w:sz w:val="20"/>
              </w:rPr>
              <w:fldChar w:fldCharType="end"/>
            </w:r>
          </w:p>
        </w:tc>
      </w:tr>
      <w:tr w:rsidR="003031AA" w:rsidRPr="002337F0" w14:paraId="6E406EA2" w14:textId="77777777" w:rsidTr="005441B8">
        <w:trPr>
          <w:jc w:val="center"/>
        </w:trPr>
        <w:tc>
          <w:tcPr>
            <w:tcW w:w="3193" w:type="dxa"/>
            <w:shd w:val="clear" w:color="auto" w:fill="DAE6FB"/>
          </w:tcPr>
          <w:p w14:paraId="0923F0C1"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mobilephone</w:t>
            </w:r>
          </w:p>
        </w:tc>
        <w:tc>
          <w:tcPr>
            <w:tcW w:w="7257" w:type="dxa"/>
            <w:shd w:val="clear" w:color="auto" w:fill="DAE6FB"/>
          </w:tcPr>
          <w:p w14:paraId="42D7DCDA" w14:textId="3ECCCD02" w:rsidR="003031AA" w:rsidRPr="00DC6D76" w:rsidRDefault="003031AA" w:rsidP="00313248">
            <w:pPr>
              <w:rPr>
                <w:rFonts w:ascii="Helvetica" w:hAnsi="Helvetica" w:cs="Helvetica"/>
                <w:sz w:val="20"/>
                <w:vertAlign w:val="superscript"/>
              </w:rPr>
            </w:pPr>
            <w:r w:rsidRPr="00DC6D76">
              <w:rPr>
                <w:rFonts w:ascii="Helvetica" w:hAnsi="Helvetica" w:cs="Helvetica"/>
                <w:sz w:val="20"/>
              </w:rPr>
              <w:t>Customers mobile phone</w:t>
            </w:r>
            <w:r w:rsidR="00F648A1" w:rsidRPr="00DC6D76">
              <w:rPr>
                <w:rFonts w:ascii="Helvetica" w:hAnsi="Helvetica" w:cs="Helvetica"/>
                <w:sz w:val="20"/>
              </w:rPr>
              <w:fldChar w:fldCharType="begin"/>
            </w:r>
            <w:r w:rsidR="00F648A1" w:rsidRPr="00DC6D76">
              <w:rPr>
                <w:rFonts w:ascii="Helvetica" w:hAnsi="Helvetica" w:cs="Helvetica"/>
                <w:sz w:val="20"/>
              </w:rPr>
              <w:instrText xml:space="preserve"> NOTEREF _Ref26243409 \f \h </w:instrText>
            </w:r>
            <w:r w:rsidR="00DC6D76" w:rsidRPr="00DC6D76">
              <w:rPr>
                <w:rFonts w:ascii="Helvetica" w:hAnsi="Helvetica" w:cs="Helvetica"/>
                <w:sz w:val="20"/>
              </w:rPr>
              <w:instrText xml:space="preserve"> \* MERGEFORMAT </w:instrText>
            </w:r>
            <w:r w:rsidR="00F648A1" w:rsidRPr="00DC6D76">
              <w:rPr>
                <w:rFonts w:ascii="Helvetica" w:hAnsi="Helvetica" w:cs="Helvetica"/>
                <w:sz w:val="20"/>
              </w:rPr>
            </w:r>
            <w:r w:rsidR="00F648A1" w:rsidRPr="00DC6D76">
              <w:rPr>
                <w:rFonts w:ascii="Helvetica" w:hAnsi="Helvetica" w:cs="Helvetica"/>
                <w:sz w:val="20"/>
              </w:rPr>
              <w:fldChar w:fldCharType="separate"/>
            </w:r>
            <w:r w:rsidR="0089506B" w:rsidRPr="0089506B">
              <w:rPr>
                <w:rStyle w:val="EndnoteReference"/>
                <w:rFonts w:ascii="Helvetica" w:hAnsi="Helvetica" w:cs="Helvetica"/>
              </w:rPr>
              <w:t>1</w:t>
            </w:r>
            <w:r w:rsidR="00F648A1" w:rsidRPr="00DC6D76">
              <w:rPr>
                <w:rFonts w:ascii="Helvetica" w:hAnsi="Helvetica" w:cs="Helvetica"/>
                <w:sz w:val="20"/>
              </w:rPr>
              <w:fldChar w:fldCharType="end"/>
            </w:r>
          </w:p>
        </w:tc>
      </w:tr>
      <w:tr w:rsidR="003031AA" w:rsidRPr="002337F0" w14:paraId="02A53208" w14:textId="77777777" w:rsidTr="005441B8">
        <w:trPr>
          <w:jc w:val="center"/>
        </w:trPr>
        <w:tc>
          <w:tcPr>
            <w:tcW w:w="3193" w:type="dxa"/>
            <w:shd w:val="clear" w:color="auto" w:fill="DAE6FB"/>
          </w:tcPr>
          <w:p w14:paraId="38E13C15"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dob</w:t>
            </w:r>
          </w:p>
        </w:tc>
        <w:tc>
          <w:tcPr>
            <w:tcW w:w="7257" w:type="dxa"/>
            <w:shd w:val="clear" w:color="auto" w:fill="DAE6FB"/>
          </w:tcPr>
          <w:p w14:paraId="33CAB597" w14:textId="54777498" w:rsidR="003031AA" w:rsidRPr="00DC6D76" w:rsidRDefault="003031AA" w:rsidP="00313248">
            <w:pPr>
              <w:rPr>
                <w:rFonts w:ascii="Helvetica" w:hAnsi="Helvetica" w:cs="Helvetica"/>
                <w:sz w:val="20"/>
              </w:rPr>
            </w:pPr>
            <w:r w:rsidRPr="00DC6D76">
              <w:rPr>
                <w:rFonts w:ascii="Helvetica" w:hAnsi="Helvetica" w:cs="Helvetica"/>
                <w:sz w:val="20"/>
              </w:rPr>
              <w:t>MCC 6012 Date of Birth</w:t>
            </w:r>
            <w:r w:rsidR="00F648A1" w:rsidRPr="00DC6D76">
              <w:rPr>
                <w:rFonts w:ascii="Helvetica" w:hAnsi="Helvetica" w:cs="Helvetica"/>
                <w:sz w:val="20"/>
              </w:rPr>
              <w:fldChar w:fldCharType="begin"/>
            </w:r>
            <w:r w:rsidR="00F648A1" w:rsidRPr="00DC6D76">
              <w:rPr>
                <w:rFonts w:ascii="Helvetica" w:hAnsi="Helvetica" w:cs="Helvetica"/>
                <w:sz w:val="20"/>
              </w:rPr>
              <w:instrText xml:space="preserve"> NOTEREF _Ref26243409 \f \h </w:instrText>
            </w:r>
            <w:r w:rsidR="00DC6D76" w:rsidRPr="00DC6D76">
              <w:rPr>
                <w:rFonts w:ascii="Helvetica" w:hAnsi="Helvetica" w:cs="Helvetica"/>
                <w:sz w:val="20"/>
              </w:rPr>
              <w:instrText xml:space="preserve"> \* MERGEFORMAT </w:instrText>
            </w:r>
            <w:r w:rsidR="00F648A1" w:rsidRPr="00DC6D76">
              <w:rPr>
                <w:rFonts w:ascii="Helvetica" w:hAnsi="Helvetica" w:cs="Helvetica"/>
                <w:sz w:val="20"/>
              </w:rPr>
            </w:r>
            <w:r w:rsidR="00F648A1" w:rsidRPr="00DC6D76">
              <w:rPr>
                <w:rFonts w:ascii="Helvetica" w:hAnsi="Helvetica" w:cs="Helvetica"/>
                <w:sz w:val="20"/>
              </w:rPr>
              <w:fldChar w:fldCharType="separate"/>
            </w:r>
            <w:r w:rsidR="0089506B" w:rsidRPr="0089506B">
              <w:rPr>
                <w:rStyle w:val="EndnoteReference"/>
                <w:rFonts w:ascii="Helvetica" w:hAnsi="Helvetica" w:cs="Helvetica"/>
              </w:rPr>
              <w:t>1</w:t>
            </w:r>
            <w:r w:rsidR="00F648A1" w:rsidRPr="00DC6D76">
              <w:rPr>
                <w:rFonts w:ascii="Helvetica" w:hAnsi="Helvetica" w:cs="Helvetica"/>
                <w:sz w:val="20"/>
              </w:rPr>
              <w:fldChar w:fldCharType="end"/>
            </w:r>
          </w:p>
        </w:tc>
      </w:tr>
      <w:tr w:rsidR="003031AA" w:rsidRPr="002337F0" w14:paraId="5C4C22EC" w14:textId="77777777" w:rsidTr="005441B8">
        <w:trPr>
          <w:jc w:val="center"/>
        </w:trPr>
        <w:tc>
          <w:tcPr>
            <w:tcW w:w="3193" w:type="dxa"/>
            <w:shd w:val="clear" w:color="auto" w:fill="DAE6FB"/>
          </w:tcPr>
          <w:p w14:paraId="167D1E06" w14:textId="77777777" w:rsidR="003031AA" w:rsidRPr="00DC6D76" w:rsidRDefault="003031AA" w:rsidP="00313248">
            <w:pPr>
              <w:rPr>
                <w:rFonts w:ascii="Courier New" w:hAnsi="Courier New" w:cs="Courier New"/>
                <w:b/>
                <w:sz w:val="20"/>
              </w:rPr>
            </w:pPr>
            <w:r w:rsidRPr="00DC6D76">
              <w:rPr>
                <w:rFonts w:ascii="Courier New" w:hAnsi="Courier New" w:cs="Courier New"/>
                <w:b/>
                <w:sz w:val="20"/>
              </w:rPr>
              <w:t>dynamicdescriptor</w:t>
            </w:r>
          </w:p>
        </w:tc>
        <w:tc>
          <w:tcPr>
            <w:tcW w:w="7257" w:type="dxa"/>
            <w:shd w:val="clear" w:color="auto" w:fill="DAE6FB"/>
          </w:tcPr>
          <w:p w14:paraId="58F579BD" w14:textId="4EE76709" w:rsidR="003031AA" w:rsidRPr="00DC6D76" w:rsidRDefault="003031AA" w:rsidP="00313248">
            <w:pPr>
              <w:rPr>
                <w:rFonts w:ascii="Helvetica" w:hAnsi="Helvetica" w:cs="Helvetica"/>
                <w:sz w:val="20"/>
              </w:rPr>
            </w:pPr>
            <w:r w:rsidRPr="00DC6D76">
              <w:rPr>
                <w:rFonts w:ascii="Helvetica" w:hAnsi="Helvetica" w:cs="Helvetica"/>
                <w:sz w:val="20"/>
              </w:rPr>
              <w:t>Statement narrative</w:t>
            </w:r>
            <w:r w:rsidR="00F648A1" w:rsidRPr="00DC6D76">
              <w:rPr>
                <w:rFonts w:ascii="Helvetica" w:hAnsi="Helvetica" w:cs="Helvetica"/>
                <w:sz w:val="20"/>
              </w:rPr>
              <w:fldChar w:fldCharType="begin"/>
            </w:r>
            <w:r w:rsidR="00F648A1" w:rsidRPr="00DC6D76">
              <w:rPr>
                <w:rFonts w:ascii="Helvetica" w:hAnsi="Helvetica" w:cs="Helvetica"/>
                <w:sz w:val="20"/>
              </w:rPr>
              <w:instrText xml:space="preserve"> NOTEREF _Ref26243409 \f \h </w:instrText>
            </w:r>
            <w:r w:rsidR="00DC6D76" w:rsidRPr="00DC6D76">
              <w:rPr>
                <w:rFonts w:ascii="Helvetica" w:hAnsi="Helvetica" w:cs="Helvetica"/>
                <w:sz w:val="20"/>
              </w:rPr>
              <w:instrText xml:space="preserve"> \* MERGEFORMAT </w:instrText>
            </w:r>
            <w:r w:rsidR="00F648A1" w:rsidRPr="00DC6D76">
              <w:rPr>
                <w:rFonts w:ascii="Helvetica" w:hAnsi="Helvetica" w:cs="Helvetica"/>
                <w:sz w:val="20"/>
              </w:rPr>
            </w:r>
            <w:r w:rsidR="00F648A1" w:rsidRPr="00DC6D76">
              <w:rPr>
                <w:rFonts w:ascii="Helvetica" w:hAnsi="Helvetica" w:cs="Helvetica"/>
                <w:sz w:val="20"/>
              </w:rPr>
              <w:fldChar w:fldCharType="separate"/>
            </w:r>
            <w:r w:rsidR="0089506B" w:rsidRPr="0089506B">
              <w:rPr>
                <w:rStyle w:val="EndnoteReference"/>
                <w:rFonts w:ascii="Helvetica" w:hAnsi="Helvetica" w:cs="Helvetica"/>
              </w:rPr>
              <w:t>1</w:t>
            </w:r>
            <w:r w:rsidR="00F648A1" w:rsidRPr="00DC6D76">
              <w:rPr>
                <w:rFonts w:ascii="Helvetica" w:hAnsi="Helvetica" w:cs="Helvetica"/>
                <w:sz w:val="20"/>
              </w:rPr>
              <w:fldChar w:fldCharType="end"/>
            </w:r>
          </w:p>
        </w:tc>
      </w:tr>
      <w:bookmarkEnd w:id="442"/>
      <w:bookmarkEnd w:id="443"/>
    </w:tbl>
    <w:p w14:paraId="6FE49AB6" w14:textId="77777777" w:rsidR="003031AA" w:rsidRPr="00981CFD" w:rsidRDefault="003031AA" w:rsidP="003031AA">
      <w:pPr>
        <w:rPr>
          <w:rFonts w:ascii="Helvetica" w:hAnsi="Helvetica" w:cs="Arial"/>
        </w:rPr>
      </w:pPr>
    </w:p>
    <w:p w14:paraId="7A369E44" w14:textId="77777777" w:rsidR="00F648A1" w:rsidRPr="00981CFD" w:rsidRDefault="00F648A1" w:rsidP="003031AA">
      <w:pPr>
        <w:rPr>
          <w:rFonts w:ascii="Helvetica" w:hAnsi="Helvetica" w:cs="Arial"/>
          <w:vertAlign w:val="superscript"/>
        </w:rPr>
        <w:sectPr w:rsidR="00F648A1" w:rsidRPr="00981CFD" w:rsidSect="00F648A1">
          <w:endnotePr>
            <w:numFmt w:val="decimal"/>
            <w:numRestart w:val="eachSect"/>
          </w:endnotePr>
          <w:type w:val="continuous"/>
          <w:pgSz w:w="11900" w:h="16840"/>
          <w:pgMar w:top="720" w:right="720" w:bottom="720" w:left="720" w:header="708" w:footer="708" w:gutter="0"/>
          <w:cols w:space="708"/>
        </w:sectPr>
      </w:pPr>
    </w:p>
    <w:p w14:paraId="09E62436" w14:textId="593ED078" w:rsidR="003031AA" w:rsidRPr="00981CFD" w:rsidRDefault="003031AA" w:rsidP="00583291">
      <w:pPr>
        <w:pStyle w:val="Heading2"/>
        <w:rPr>
          <w:rFonts w:ascii="Helvetica" w:hAnsi="Helvetica"/>
          <w:i w:val="0"/>
          <w:iCs w:val="0"/>
          <w:color w:val="002060"/>
          <w:kern w:val="32"/>
          <w:sz w:val="32"/>
          <w:szCs w:val="32"/>
        </w:rPr>
      </w:pPr>
      <w:bookmarkStart w:id="445" w:name="_Toc66871767"/>
      <w:r w:rsidRPr="00981CFD">
        <w:rPr>
          <w:rFonts w:ascii="Helvetica" w:hAnsi="Helvetica"/>
          <w:i w:val="0"/>
          <w:iCs w:val="0"/>
          <w:color w:val="002060"/>
          <w:kern w:val="32"/>
          <w:sz w:val="32"/>
          <w:szCs w:val="32"/>
        </w:rPr>
        <w:lastRenderedPageBreak/>
        <w:t>Response Fields</w:t>
      </w:r>
      <w:bookmarkEnd w:id="445"/>
    </w:p>
    <w:p w14:paraId="5D07EFE0" w14:textId="78CA1659" w:rsidR="003031AA" w:rsidRPr="00834705" w:rsidRDefault="00F22366" w:rsidP="00583291">
      <w:pPr>
        <w:pStyle w:val="Heading3"/>
        <w:ind w:left="397" w:hanging="397"/>
      </w:pPr>
      <w:bookmarkStart w:id="446" w:name="_Toc66871768"/>
      <w:r w:rsidRPr="00834705">
        <w:t>Initial</w:t>
      </w:r>
      <w:r w:rsidR="003031AA" w:rsidRPr="00834705">
        <w:t xml:space="preserve"> Response</w:t>
      </w:r>
      <w:r w:rsidR="00005ED0" w:rsidRPr="00834705">
        <w:t xml:space="preserve"> (</w:t>
      </w:r>
      <w:r w:rsidR="00F648A1" w:rsidRPr="00834705">
        <w:t>Direct Integration)</w:t>
      </w:r>
      <w:bookmarkEnd w:id="446"/>
    </w:p>
    <w:p w14:paraId="148A506D" w14:textId="63E468E5" w:rsidR="003031AA" w:rsidRPr="00981CFD" w:rsidRDefault="00E06409" w:rsidP="003031AA">
      <w:pPr>
        <w:rPr>
          <w:rFonts w:ascii="Helvetica" w:hAnsi="Helvetica" w:cs="Arial"/>
        </w:rPr>
      </w:pPr>
      <w:r w:rsidRPr="00981CFD">
        <w:rPr>
          <w:rFonts w:ascii="Helvetica" w:hAnsi="Helvetica" w:cs="Arial"/>
        </w:rPr>
        <w:t xml:space="preserve">The fields below will be returned in addition to the basic response fields </w:t>
      </w:r>
      <w:r w:rsidR="003031AA" w:rsidRPr="00981CFD">
        <w:rPr>
          <w:rFonts w:ascii="Helvetica" w:hAnsi="Helvetica" w:cs="Arial"/>
        </w:rPr>
        <w:t>in section 2.2 for the start of a PPRO transaction and the PPRO checkout process.</w:t>
      </w:r>
    </w:p>
    <w:p w14:paraId="4C990949" w14:textId="77777777" w:rsidR="00000A30" w:rsidRPr="00981CFD" w:rsidRDefault="00000A30" w:rsidP="003031AA">
      <w:pPr>
        <w:rPr>
          <w:rFonts w:ascii="Helvetica" w:hAnsi="Helvetica" w:cs="Arial"/>
        </w:rPr>
      </w:pPr>
    </w:p>
    <w:tbl>
      <w:tblPr>
        <w:tblW w:w="4972"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26"/>
        <w:gridCol w:w="36"/>
        <w:gridCol w:w="1708"/>
        <w:gridCol w:w="38"/>
        <w:gridCol w:w="4883"/>
      </w:tblGrid>
      <w:tr w:rsidR="00000A30" w:rsidRPr="002337F0" w14:paraId="21EC08A2" w14:textId="77777777" w:rsidTr="00000A30">
        <w:tc>
          <w:tcPr>
            <w:tcW w:w="3728" w:type="dxa"/>
            <w:tcBorders>
              <w:bottom w:val="single" w:sz="4" w:space="0" w:color="172271"/>
            </w:tcBorders>
            <w:shd w:val="clear" w:color="auto" w:fill="172271"/>
          </w:tcPr>
          <w:p w14:paraId="26E6D6BC" w14:textId="77777777" w:rsidR="00000A30" w:rsidRPr="002337F0" w:rsidRDefault="00000A30" w:rsidP="001A746F">
            <w:pPr>
              <w:rPr>
                <w:rFonts w:ascii="Helvetica" w:hAnsi="Helvetica"/>
                <w:b/>
                <w:color w:val="FFFFFF"/>
                <w:sz w:val="20"/>
              </w:rPr>
            </w:pPr>
            <w:r w:rsidRPr="002337F0">
              <w:rPr>
                <w:rFonts w:ascii="Helvetica" w:hAnsi="Helvetica"/>
                <w:b/>
                <w:color w:val="FFFFFF"/>
                <w:sz w:val="20"/>
              </w:rPr>
              <w:t>Field Name</w:t>
            </w:r>
          </w:p>
        </w:tc>
        <w:tc>
          <w:tcPr>
            <w:tcW w:w="1745" w:type="dxa"/>
            <w:gridSpan w:val="2"/>
            <w:tcBorders>
              <w:bottom w:val="single" w:sz="4" w:space="0" w:color="172271"/>
            </w:tcBorders>
            <w:shd w:val="clear" w:color="auto" w:fill="172271"/>
          </w:tcPr>
          <w:p w14:paraId="00C8B84D" w14:textId="77777777" w:rsidR="00000A30" w:rsidRPr="002337F0" w:rsidRDefault="00000A30" w:rsidP="001A746F">
            <w:pPr>
              <w:jc w:val="center"/>
              <w:rPr>
                <w:rFonts w:ascii="Helvetica" w:hAnsi="Helvetica"/>
                <w:b/>
                <w:color w:val="FFFFFF"/>
                <w:sz w:val="20"/>
              </w:rPr>
            </w:pPr>
            <w:r w:rsidRPr="002337F0">
              <w:rPr>
                <w:rFonts w:ascii="Helvetica" w:hAnsi="Helvetica"/>
                <w:b/>
                <w:color w:val="FFFFFF"/>
                <w:sz w:val="20"/>
              </w:rPr>
              <w:t>Mandatory?</w:t>
            </w:r>
          </w:p>
        </w:tc>
        <w:tc>
          <w:tcPr>
            <w:tcW w:w="4918" w:type="dxa"/>
            <w:gridSpan w:val="2"/>
            <w:tcBorders>
              <w:bottom w:val="single" w:sz="4" w:space="0" w:color="172271"/>
            </w:tcBorders>
            <w:shd w:val="clear" w:color="auto" w:fill="172271"/>
          </w:tcPr>
          <w:p w14:paraId="2F5318D2" w14:textId="77777777" w:rsidR="00000A30" w:rsidRPr="002337F0" w:rsidRDefault="00000A30" w:rsidP="001A746F">
            <w:pPr>
              <w:rPr>
                <w:rFonts w:ascii="Helvetica" w:hAnsi="Helvetica"/>
                <w:b/>
                <w:color w:val="FFFFFF"/>
                <w:sz w:val="20"/>
              </w:rPr>
            </w:pPr>
            <w:r w:rsidRPr="002337F0">
              <w:rPr>
                <w:rFonts w:ascii="Helvetica" w:hAnsi="Helvetica"/>
                <w:b/>
                <w:color w:val="FFFFFF"/>
                <w:sz w:val="20"/>
              </w:rPr>
              <w:t>Description</w:t>
            </w:r>
          </w:p>
        </w:tc>
      </w:tr>
      <w:tr w:rsidR="00000A30" w:rsidRPr="002337F0" w14:paraId="569D1967" w14:textId="77777777" w:rsidTr="00000A30">
        <w:tblPrEx>
          <w:jc w:val="center"/>
        </w:tblPrEx>
        <w:trPr>
          <w:jc w:val="center"/>
        </w:trPr>
        <w:tc>
          <w:tcPr>
            <w:tcW w:w="3764" w:type="dxa"/>
            <w:gridSpan w:val="2"/>
            <w:shd w:val="clear" w:color="auto" w:fill="DAE6FB"/>
          </w:tcPr>
          <w:p w14:paraId="7713F3BF" w14:textId="77777777" w:rsidR="00000A30" w:rsidRPr="002337F0" w:rsidRDefault="00000A30" w:rsidP="001A746F">
            <w:pPr>
              <w:rPr>
                <w:rFonts w:ascii="Courier New" w:hAnsi="Courier New" w:cs="Courier New"/>
                <w:b/>
                <w:sz w:val="20"/>
              </w:rPr>
            </w:pPr>
            <w:r w:rsidRPr="002337F0">
              <w:rPr>
                <w:rFonts w:ascii="Courier New" w:hAnsi="Courier New" w:cs="Courier New"/>
                <w:b/>
                <w:sz w:val="20"/>
              </w:rPr>
              <w:t>checkoutRef</w:t>
            </w:r>
          </w:p>
        </w:tc>
        <w:tc>
          <w:tcPr>
            <w:tcW w:w="1742" w:type="dxa"/>
            <w:gridSpan w:val="2"/>
            <w:shd w:val="clear" w:color="auto" w:fill="DAE6FB"/>
          </w:tcPr>
          <w:p w14:paraId="537AD41E" w14:textId="77777777" w:rsidR="00000A30" w:rsidRPr="002337F0" w:rsidRDefault="00000A30" w:rsidP="001A746F">
            <w:pPr>
              <w:jc w:val="center"/>
              <w:rPr>
                <w:rFonts w:ascii="Helvetica" w:hAnsi="Helvetica"/>
                <w:sz w:val="20"/>
              </w:rPr>
            </w:pPr>
            <w:r w:rsidRPr="002337F0">
              <w:rPr>
                <w:rFonts w:ascii="Helvetica" w:hAnsi="Helvetica"/>
                <w:sz w:val="20"/>
              </w:rPr>
              <w:t>Yes</w:t>
            </w:r>
          </w:p>
          <w:p w14:paraId="2A287085" w14:textId="77777777" w:rsidR="00000A30" w:rsidRPr="002337F0" w:rsidRDefault="00000A30" w:rsidP="001A746F">
            <w:pPr>
              <w:jc w:val="center"/>
              <w:rPr>
                <w:rFonts w:ascii="Helvetica" w:hAnsi="Helvetica"/>
                <w:sz w:val="20"/>
              </w:rPr>
            </w:pPr>
          </w:p>
        </w:tc>
        <w:tc>
          <w:tcPr>
            <w:tcW w:w="4885" w:type="dxa"/>
            <w:shd w:val="clear" w:color="auto" w:fill="DAE6FB"/>
          </w:tcPr>
          <w:p w14:paraId="6C716E30" w14:textId="728188AE" w:rsidR="00000A30" w:rsidRPr="002337F0" w:rsidRDefault="00000A30" w:rsidP="001A746F">
            <w:pPr>
              <w:rPr>
                <w:rFonts w:ascii="Helvetica" w:hAnsi="Helvetica"/>
                <w:sz w:val="20"/>
              </w:rPr>
            </w:pPr>
            <w:r w:rsidRPr="002337F0">
              <w:rPr>
                <w:rFonts w:ascii="Helvetica" w:hAnsi="Helvetica"/>
                <w:sz w:val="20"/>
              </w:rPr>
              <w:t xml:space="preserve">Unique reference required to continue this transaction when the </w:t>
            </w:r>
            <w:r w:rsidR="006B52FB">
              <w:rPr>
                <w:rFonts w:ascii="Helvetica" w:hAnsi="Helvetica"/>
                <w:sz w:val="20"/>
              </w:rPr>
              <w:t>PPRO</w:t>
            </w:r>
            <w:r w:rsidR="006B52FB" w:rsidRPr="002337F0">
              <w:rPr>
                <w:rFonts w:ascii="Helvetica" w:hAnsi="Helvetica"/>
                <w:sz w:val="20"/>
              </w:rPr>
              <w:t xml:space="preserve"> </w:t>
            </w:r>
            <w:r w:rsidRPr="002337F0">
              <w:rPr>
                <w:rFonts w:ascii="Helvetica" w:hAnsi="Helvetica"/>
                <w:sz w:val="20"/>
              </w:rPr>
              <w:t>Checkout has completed.</w:t>
            </w:r>
          </w:p>
        </w:tc>
      </w:tr>
      <w:tr w:rsidR="00000A30" w:rsidRPr="002337F0" w14:paraId="5CDB653B" w14:textId="77777777" w:rsidTr="00000A30">
        <w:tblPrEx>
          <w:jc w:val="center"/>
        </w:tblPrEx>
        <w:trPr>
          <w:jc w:val="center"/>
        </w:trPr>
        <w:tc>
          <w:tcPr>
            <w:tcW w:w="3764" w:type="dxa"/>
            <w:gridSpan w:val="2"/>
            <w:shd w:val="clear" w:color="auto" w:fill="DAE6FB"/>
          </w:tcPr>
          <w:p w14:paraId="607B7430" w14:textId="77777777" w:rsidR="00000A30" w:rsidRPr="00DC6D76" w:rsidRDefault="00000A30" w:rsidP="00313248">
            <w:pPr>
              <w:rPr>
                <w:rFonts w:ascii="Courier New" w:hAnsi="Courier New" w:cs="Courier New"/>
                <w:b/>
                <w:sz w:val="20"/>
              </w:rPr>
            </w:pPr>
            <w:bookmarkStart w:id="447" w:name="OLE_LINK13"/>
            <w:r w:rsidRPr="00DC6D76">
              <w:rPr>
                <w:rFonts w:ascii="Courier New" w:hAnsi="Courier New" w:cs="Courier New"/>
                <w:b/>
                <w:sz w:val="20"/>
              </w:rPr>
              <w:t>checkoutName</w:t>
            </w:r>
          </w:p>
        </w:tc>
        <w:tc>
          <w:tcPr>
            <w:tcW w:w="1747" w:type="dxa"/>
            <w:gridSpan w:val="2"/>
            <w:shd w:val="clear" w:color="auto" w:fill="DAE6FB"/>
          </w:tcPr>
          <w:p w14:paraId="5B8E0452" w14:textId="77777777" w:rsidR="00000A30" w:rsidRPr="002337F0" w:rsidRDefault="00000A30" w:rsidP="00000A30">
            <w:pPr>
              <w:jc w:val="center"/>
              <w:rPr>
                <w:rFonts w:ascii="Helvetica" w:hAnsi="Helvetica"/>
                <w:sz w:val="20"/>
              </w:rPr>
            </w:pPr>
            <w:r w:rsidRPr="002337F0">
              <w:rPr>
                <w:rFonts w:ascii="Helvetica" w:hAnsi="Helvetica"/>
                <w:sz w:val="20"/>
              </w:rPr>
              <w:t>Yes</w:t>
            </w:r>
          </w:p>
          <w:p w14:paraId="630368C3" w14:textId="1513CE68" w:rsidR="00000A30" w:rsidRPr="00DC6D76" w:rsidRDefault="00000A30" w:rsidP="00313248">
            <w:pPr>
              <w:rPr>
                <w:rFonts w:ascii="Helvetica" w:hAnsi="Helvetica" w:cs="Helvetica"/>
                <w:sz w:val="20"/>
              </w:rPr>
            </w:pPr>
          </w:p>
        </w:tc>
        <w:tc>
          <w:tcPr>
            <w:tcW w:w="4880" w:type="dxa"/>
            <w:shd w:val="clear" w:color="auto" w:fill="DAE6FB"/>
          </w:tcPr>
          <w:p w14:paraId="7B253125" w14:textId="33E22D45" w:rsidR="00000A30" w:rsidRPr="00DC6D76" w:rsidRDefault="00000A30" w:rsidP="00313248">
            <w:pPr>
              <w:rPr>
                <w:rFonts w:ascii="Helvetica" w:hAnsi="Helvetica" w:cs="Helvetica"/>
                <w:sz w:val="20"/>
              </w:rPr>
            </w:pPr>
            <w:r w:rsidRPr="00DC6D76">
              <w:rPr>
                <w:rFonts w:ascii="Helvetica" w:hAnsi="Helvetica" w:cs="Helvetica"/>
                <w:sz w:val="20"/>
              </w:rPr>
              <w:t xml:space="preserve">The </w:t>
            </w:r>
            <w:r w:rsidRPr="00DC6D76">
              <w:rPr>
                <w:rFonts w:ascii="Courier New" w:hAnsi="Courier New" w:cs="Courier New"/>
                <w:b/>
                <w:bCs/>
                <w:sz w:val="18"/>
                <w:szCs w:val="18"/>
              </w:rPr>
              <w:t>paymentMethod</w:t>
            </w:r>
            <w:r w:rsidRPr="00DC6D76">
              <w:rPr>
                <w:rFonts w:ascii="Helvetica" w:hAnsi="Helvetica" w:cs="Helvetica"/>
                <w:sz w:val="20"/>
              </w:rPr>
              <w:t xml:space="preserve"> you used to identify the PPRO payment method.</w:t>
            </w:r>
          </w:p>
        </w:tc>
      </w:tr>
      <w:tr w:rsidR="00000A30" w:rsidRPr="002337F0" w14:paraId="6810EAC7" w14:textId="77777777" w:rsidTr="00000A30">
        <w:tblPrEx>
          <w:jc w:val="center"/>
        </w:tblPrEx>
        <w:trPr>
          <w:jc w:val="center"/>
        </w:trPr>
        <w:tc>
          <w:tcPr>
            <w:tcW w:w="3764" w:type="dxa"/>
            <w:gridSpan w:val="2"/>
            <w:shd w:val="clear" w:color="auto" w:fill="DAE6FB"/>
          </w:tcPr>
          <w:p w14:paraId="67C76DF6" w14:textId="77777777" w:rsidR="00000A30" w:rsidRPr="00DC6D76" w:rsidRDefault="00000A30" w:rsidP="00000A30">
            <w:pPr>
              <w:rPr>
                <w:rFonts w:ascii="Courier New" w:hAnsi="Courier New" w:cs="Courier New"/>
                <w:b/>
                <w:sz w:val="20"/>
              </w:rPr>
            </w:pPr>
            <w:r w:rsidRPr="00DC6D76">
              <w:rPr>
                <w:rFonts w:ascii="Courier New" w:hAnsi="Courier New" w:cs="Courier New"/>
                <w:b/>
                <w:sz w:val="20"/>
              </w:rPr>
              <w:t>checkoutRedirectURL</w:t>
            </w:r>
          </w:p>
        </w:tc>
        <w:tc>
          <w:tcPr>
            <w:tcW w:w="1747" w:type="dxa"/>
            <w:gridSpan w:val="2"/>
            <w:shd w:val="clear" w:color="auto" w:fill="DAE6FB"/>
          </w:tcPr>
          <w:p w14:paraId="72489261" w14:textId="77777777" w:rsidR="00000A30" w:rsidRPr="002337F0" w:rsidRDefault="00000A30" w:rsidP="00000A30">
            <w:pPr>
              <w:jc w:val="center"/>
              <w:rPr>
                <w:rFonts w:ascii="Helvetica" w:hAnsi="Helvetica"/>
                <w:sz w:val="20"/>
              </w:rPr>
            </w:pPr>
            <w:r w:rsidRPr="002337F0">
              <w:rPr>
                <w:rFonts w:ascii="Helvetica" w:hAnsi="Helvetica"/>
                <w:sz w:val="20"/>
              </w:rPr>
              <w:t>Yes</w:t>
            </w:r>
          </w:p>
          <w:p w14:paraId="33C01293" w14:textId="3F3A3A84" w:rsidR="00000A30" w:rsidRPr="00DC6D76" w:rsidRDefault="00000A30" w:rsidP="00000A30">
            <w:pPr>
              <w:rPr>
                <w:rFonts w:ascii="Helvetica" w:hAnsi="Helvetica" w:cs="Helvetica"/>
                <w:sz w:val="20"/>
              </w:rPr>
            </w:pPr>
          </w:p>
        </w:tc>
        <w:tc>
          <w:tcPr>
            <w:tcW w:w="4880" w:type="dxa"/>
            <w:shd w:val="clear" w:color="auto" w:fill="DAE6FB"/>
          </w:tcPr>
          <w:p w14:paraId="68D254ED" w14:textId="202C879B" w:rsidR="00000A30" w:rsidRPr="00DC6D76" w:rsidRDefault="00000A30" w:rsidP="00000A30">
            <w:pPr>
              <w:rPr>
                <w:rFonts w:ascii="Helvetica" w:hAnsi="Helvetica" w:cs="Helvetica"/>
                <w:sz w:val="20"/>
              </w:rPr>
            </w:pPr>
            <w:r w:rsidRPr="00DC6D76">
              <w:rPr>
                <w:rFonts w:ascii="Helvetica" w:hAnsi="Helvetica" w:cs="Helvetica"/>
                <w:sz w:val="20"/>
              </w:rPr>
              <w:t xml:space="preserve">The URL to redirect the </w:t>
            </w:r>
            <w:r>
              <w:rPr>
                <w:rFonts w:ascii="Helvetica" w:hAnsi="Helvetica" w:cs="Helvetica"/>
                <w:sz w:val="20"/>
              </w:rPr>
              <w:t>Customer</w:t>
            </w:r>
            <w:r w:rsidRPr="00DC6D76">
              <w:rPr>
                <w:rFonts w:ascii="Helvetica" w:hAnsi="Helvetica" w:cs="Helvetica"/>
                <w:sz w:val="20"/>
              </w:rPr>
              <w:t xml:space="preserve"> to, to start the checkout process.</w:t>
            </w:r>
          </w:p>
        </w:tc>
      </w:tr>
      <w:tr w:rsidR="00000A30" w:rsidRPr="002337F0" w14:paraId="0D021D4B" w14:textId="77777777" w:rsidTr="00000A30">
        <w:tblPrEx>
          <w:jc w:val="center"/>
        </w:tblPrEx>
        <w:trPr>
          <w:jc w:val="center"/>
        </w:trPr>
        <w:tc>
          <w:tcPr>
            <w:tcW w:w="3764" w:type="dxa"/>
            <w:gridSpan w:val="2"/>
            <w:shd w:val="clear" w:color="auto" w:fill="DAE6FB"/>
          </w:tcPr>
          <w:p w14:paraId="6C0BB699" w14:textId="77777777" w:rsidR="00000A30" w:rsidRPr="00DC6D76" w:rsidRDefault="00000A30" w:rsidP="00000A30">
            <w:pPr>
              <w:rPr>
                <w:rFonts w:ascii="Courier New" w:hAnsi="Courier New" w:cs="Courier New"/>
                <w:b/>
                <w:sz w:val="20"/>
              </w:rPr>
            </w:pPr>
            <w:r w:rsidRPr="00DC6D76">
              <w:rPr>
                <w:rFonts w:ascii="Courier New" w:hAnsi="Courier New" w:cs="Courier New"/>
                <w:b/>
                <w:sz w:val="20"/>
              </w:rPr>
              <w:t>checkoutOptions</w:t>
            </w:r>
          </w:p>
        </w:tc>
        <w:tc>
          <w:tcPr>
            <w:tcW w:w="1747" w:type="dxa"/>
            <w:gridSpan w:val="2"/>
            <w:shd w:val="clear" w:color="auto" w:fill="DAE6FB"/>
          </w:tcPr>
          <w:p w14:paraId="6EB49FFD" w14:textId="2CC79445" w:rsidR="00000A30" w:rsidRPr="00981CFD" w:rsidRDefault="00000A30" w:rsidP="00981CFD">
            <w:pPr>
              <w:jc w:val="center"/>
              <w:rPr>
                <w:rFonts w:ascii="Helvetica" w:hAnsi="Helvetica"/>
                <w:sz w:val="20"/>
              </w:rPr>
            </w:pPr>
            <w:r w:rsidRPr="002337F0">
              <w:rPr>
                <w:rFonts w:ascii="Helvetica" w:hAnsi="Helvetica"/>
                <w:sz w:val="20"/>
              </w:rPr>
              <w:t>Yes</w:t>
            </w:r>
          </w:p>
        </w:tc>
        <w:tc>
          <w:tcPr>
            <w:tcW w:w="4880" w:type="dxa"/>
            <w:shd w:val="clear" w:color="auto" w:fill="DAE6FB"/>
          </w:tcPr>
          <w:p w14:paraId="1868F16A" w14:textId="0F5C027D" w:rsidR="00000A30" w:rsidRPr="00DC6D76" w:rsidRDefault="00000A30" w:rsidP="00000A30">
            <w:pPr>
              <w:rPr>
                <w:rFonts w:ascii="Helvetica" w:hAnsi="Helvetica" w:cs="Helvetica"/>
                <w:sz w:val="20"/>
              </w:rPr>
            </w:pPr>
            <w:r w:rsidRPr="00DC6D76">
              <w:rPr>
                <w:rFonts w:ascii="Helvetica" w:hAnsi="Helvetica" w:cs="Helvetica"/>
                <w:sz w:val="20"/>
              </w:rPr>
              <w:t xml:space="preserve">The same </w:t>
            </w:r>
            <w:r w:rsidRPr="00DC6D76">
              <w:rPr>
                <w:rFonts w:ascii="Courier New" w:hAnsi="Courier New" w:cs="Courier New"/>
                <w:b/>
                <w:bCs/>
                <w:sz w:val="18"/>
                <w:szCs w:val="18"/>
              </w:rPr>
              <w:t>checkoutOptions</w:t>
            </w:r>
            <w:r w:rsidRPr="00DC6D76">
              <w:rPr>
                <w:rFonts w:ascii="Helvetica" w:hAnsi="Helvetica" w:cs="Helvetica"/>
                <w:sz w:val="20"/>
              </w:rPr>
              <w:t xml:space="preserve"> used for the request.</w:t>
            </w:r>
          </w:p>
        </w:tc>
      </w:tr>
      <w:tr w:rsidR="00000A30" w:rsidRPr="002337F0" w14:paraId="6D98FB1C" w14:textId="77777777" w:rsidTr="00000A30">
        <w:tblPrEx>
          <w:jc w:val="center"/>
        </w:tblPrEx>
        <w:trPr>
          <w:jc w:val="center"/>
        </w:trPr>
        <w:tc>
          <w:tcPr>
            <w:tcW w:w="3764" w:type="dxa"/>
            <w:gridSpan w:val="2"/>
            <w:shd w:val="clear" w:color="auto" w:fill="DAE6FB"/>
          </w:tcPr>
          <w:p w14:paraId="252A790D" w14:textId="77777777" w:rsidR="00000A30" w:rsidRPr="00DC6D76" w:rsidRDefault="00000A30" w:rsidP="00000A30">
            <w:pPr>
              <w:rPr>
                <w:rFonts w:ascii="Courier New" w:hAnsi="Courier New" w:cs="Courier New"/>
                <w:b/>
                <w:sz w:val="20"/>
              </w:rPr>
            </w:pPr>
            <w:r w:rsidRPr="00DC6D76">
              <w:rPr>
                <w:rFonts w:ascii="Courier New" w:hAnsi="Courier New" w:cs="Courier New"/>
                <w:b/>
                <w:sz w:val="20"/>
              </w:rPr>
              <w:t>checkoutDetails</w:t>
            </w:r>
          </w:p>
        </w:tc>
        <w:tc>
          <w:tcPr>
            <w:tcW w:w="1747" w:type="dxa"/>
            <w:gridSpan w:val="2"/>
            <w:shd w:val="clear" w:color="auto" w:fill="DAE6FB"/>
          </w:tcPr>
          <w:p w14:paraId="47A382F0" w14:textId="77777777" w:rsidR="00000A30" w:rsidRPr="002337F0" w:rsidRDefault="00000A30" w:rsidP="00000A30">
            <w:pPr>
              <w:jc w:val="center"/>
              <w:rPr>
                <w:rFonts w:ascii="Helvetica" w:hAnsi="Helvetica"/>
                <w:sz w:val="20"/>
              </w:rPr>
            </w:pPr>
            <w:r w:rsidRPr="002337F0">
              <w:rPr>
                <w:rFonts w:ascii="Helvetica" w:hAnsi="Helvetica"/>
                <w:sz w:val="20"/>
              </w:rPr>
              <w:t>Yes</w:t>
            </w:r>
          </w:p>
          <w:p w14:paraId="549A6ED4" w14:textId="239B26CD" w:rsidR="00000A30" w:rsidRPr="00DC6D76" w:rsidRDefault="00000A30" w:rsidP="00000A30">
            <w:pPr>
              <w:rPr>
                <w:rFonts w:ascii="Helvetica" w:hAnsi="Helvetica" w:cs="Helvetica"/>
                <w:sz w:val="20"/>
              </w:rPr>
            </w:pPr>
          </w:p>
        </w:tc>
        <w:tc>
          <w:tcPr>
            <w:tcW w:w="4880" w:type="dxa"/>
            <w:shd w:val="clear" w:color="auto" w:fill="DAE6FB"/>
          </w:tcPr>
          <w:p w14:paraId="6972A10A" w14:textId="122C3C6D" w:rsidR="00000A30" w:rsidRPr="00DC6D76" w:rsidRDefault="00000A30" w:rsidP="00000A30">
            <w:pPr>
              <w:rPr>
                <w:rFonts w:ascii="Helvetica" w:hAnsi="Helvetica" w:cs="Helvetica"/>
                <w:sz w:val="20"/>
              </w:rPr>
            </w:pPr>
            <w:r w:rsidRPr="00DC6D76">
              <w:rPr>
                <w:rFonts w:ascii="Helvetica" w:hAnsi="Helvetica" w:cs="Helvetica"/>
                <w:sz w:val="20"/>
              </w:rPr>
              <w:t>Additional information provided from the payment method used during checkout.</w:t>
            </w:r>
          </w:p>
        </w:tc>
      </w:tr>
      <w:tr w:rsidR="00000A30" w:rsidRPr="002337F0" w14:paraId="203B06FD" w14:textId="77777777" w:rsidTr="00000A30">
        <w:tblPrEx>
          <w:jc w:val="center"/>
        </w:tblPrEx>
        <w:trPr>
          <w:jc w:val="center"/>
        </w:trPr>
        <w:tc>
          <w:tcPr>
            <w:tcW w:w="3764" w:type="dxa"/>
            <w:gridSpan w:val="2"/>
            <w:shd w:val="clear" w:color="auto" w:fill="DAE6FB"/>
          </w:tcPr>
          <w:p w14:paraId="20E65264" w14:textId="77777777" w:rsidR="00000A30" w:rsidRPr="00DC6D76" w:rsidRDefault="00000A30" w:rsidP="00000A30">
            <w:pPr>
              <w:rPr>
                <w:rFonts w:ascii="Courier New" w:hAnsi="Courier New" w:cs="Courier New"/>
                <w:b/>
                <w:sz w:val="20"/>
              </w:rPr>
            </w:pPr>
            <w:r w:rsidRPr="00DC6D76">
              <w:rPr>
                <w:rFonts w:ascii="Courier New" w:hAnsi="Courier New" w:cs="Courier New"/>
                <w:b/>
                <w:sz w:val="20"/>
              </w:rPr>
              <w:t>checkoutRef</w:t>
            </w:r>
          </w:p>
        </w:tc>
        <w:tc>
          <w:tcPr>
            <w:tcW w:w="1747" w:type="dxa"/>
            <w:gridSpan w:val="2"/>
            <w:shd w:val="clear" w:color="auto" w:fill="DAE6FB"/>
          </w:tcPr>
          <w:p w14:paraId="66E30B8D" w14:textId="77777777" w:rsidR="00000A30" w:rsidRPr="002337F0" w:rsidRDefault="00000A30" w:rsidP="00000A30">
            <w:pPr>
              <w:jc w:val="center"/>
              <w:rPr>
                <w:rFonts w:ascii="Helvetica" w:hAnsi="Helvetica"/>
                <w:sz w:val="20"/>
              </w:rPr>
            </w:pPr>
            <w:r w:rsidRPr="002337F0">
              <w:rPr>
                <w:rFonts w:ascii="Helvetica" w:hAnsi="Helvetica"/>
                <w:sz w:val="20"/>
              </w:rPr>
              <w:t>Yes</w:t>
            </w:r>
          </w:p>
          <w:p w14:paraId="477AE684" w14:textId="526F8C09" w:rsidR="00000A30" w:rsidRPr="00DC6D76" w:rsidRDefault="00000A30" w:rsidP="00000A30">
            <w:pPr>
              <w:rPr>
                <w:rFonts w:ascii="Helvetica" w:hAnsi="Helvetica" w:cs="Helvetica"/>
                <w:sz w:val="20"/>
              </w:rPr>
            </w:pPr>
          </w:p>
        </w:tc>
        <w:tc>
          <w:tcPr>
            <w:tcW w:w="4880" w:type="dxa"/>
            <w:shd w:val="clear" w:color="auto" w:fill="DAE6FB"/>
          </w:tcPr>
          <w:p w14:paraId="3EF38B7D" w14:textId="1C5C2657" w:rsidR="00000A30" w:rsidRPr="00DC6D76" w:rsidRDefault="00000A30" w:rsidP="00000A30">
            <w:pPr>
              <w:rPr>
                <w:rFonts w:ascii="Helvetica" w:hAnsi="Helvetica" w:cs="Helvetica"/>
                <w:sz w:val="20"/>
              </w:rPr>
            </w:pPr>
            <w:r w:rsidRPr="00DC6D76">
              <w:rPr>
                <w:rFonts w:ascii="Helvetica" w:hAnsi="Helvetica" w:cs="Helvetica"/>
                <w:sz w:val="20"/>
              </w:rPr>
              <w:t>The unique reference required to continue the transaction when PPRO checkout is complete.</w:t>
            </w:r>
          </w:p>
        </w:tc>
      </w:tr>
      <w:tr w:rsidR="00000A30" w:rsidRPr="002337F0" w14:paraId="08232CF7" w14:textId="77777777" w:rsidTr="00000A30">
        <w:tblPrEx>
          <w:jc w:val="center"/>
        </w:tblPrEx>
        <w:trPr>
          <w:jc w:val="center"/>
        </w:trPr>
        <w:tc>
          <w:tcPr>
            <w:tcW w:w="3764" w:type="dxa"/>
            <w:gridSpan w:val="2"/>
            <w:shd w:val="clear" w:color="auto" w:fill="DAE6FB"/>
          </w:tcPr>
          <w:p w14:paraId="1387E3D1" w14:textId="77777777" w:rsidR="00000A30" w:rsidRPr="00DC6D76" w:rsidRDefault="00000A30" w:rsidP="00000A30">
            <w:pPr>
              <w:rPr>
                <w:rFonts w:ascii="Courier New" w:hAnsi="Courier New" w:cs="Courier New"/>
                <w:b/>
                <w:sz w:val="20"/>
              </w:rPr>
            </w:pPr>
            <w:r w:rsidRPr="00DC6D76">
              <w:rPr>
                <w:rFonts w:ascii="Courier New" w:hAnsi="Courier New" w:cs="Courier New"/>
                <w:b/>
                <w:sz w:val="20"/>
              </w:rPr>
              <w:t>checkoutRequest</w:t>
            </w:r>
          </w:p>
        </w:tc>
        <w:tc>
          <w:tcPr>
            <w:tcW w:w="1747" w:type="dxa"/>
            <w:gridSpan w:val="2"/>
            <w:shd w:val="clear" w:color="auto" w:fill="DAE6FB"/>
          </w:tcPr>
          <w:p w14:paraId="2F3EFC50" w14:textId="77777777" w:rsidR="00000A30" w:rsidRPr="002337F0" w:rsidRDefault="00000A30" w:rsidP="00000A30">
            <w:pPr>
              <w:jc w:val="center"/>
              <w:rPr>
                <w:rFonts w:ascii="Helvetica" w:hAnsi="Helvetica"/>
                <w:sz w:val="20"/>
              </w:rPr>
            </w:pPr>
            <w:r w:rsidRPr="002337F0">
              <w:rPr>
                <w:rFonts w:ascii="Helvetica" w:hAnsi="Helvetica"/>
                <w:sz w:val="20"/>
              </w:rPr>
              <w:t>Yes</w:t>
            </w:r>
          </w:p>
          <w:p w14:paraId="03670D95" w14:textId="12448602" w:rsidR="00000A30" w:rsidRPr="00DC6D76" w:rsidRDefault="00000A30" w:rsidP="00000A30">
            <w:pPr>
              <w:rPr>
                <w:rFonts w:ascii="Helvetica" w:hAnsi="Helvetica" w:cs="Helvetica"/>
                <w:sz w:val="20"/>
              </w:rPr>
            </w:pPr>
          </w:p>
        </w:tc>
        <w:tc>
          <w:tcPr>
            <w:tcW w:w="4880" w:type="dxa"/>
            <w:shd w:val="clear" w:color="auto" w:fill="DAE6FB"/>
          </w:tcPr>
          <w:p w14:paraId="5F3B7C7A" w14:textId="69D5B518" w:rsidR="00000A30" w:rsidRPr="00DC6D76" w:rsidRDefault="00000A30" w:rsidP="00000A30">
            <w:pPr>
              <w:rPr>
                <w:rFonts w:ascii="Helvetica" w:hAnsi="Helvetica" w:cs="Helvetica"/>
                <w:sz w:val="20"/>
              </w:rPr>
            </w:pPr>
            <w:r w:rsidRPr="00DC6D76">
              <w:rPr>
                <w:rFonts w:ascii="Helvetica" w:hAnsi="Helvetica" w:cs="Helvetica"/>
                <w:sz w:val="20"/>
              </w:rPr>
              <w:t>Containing the redirect secret, checksum and request status.</w:t>
            </w:r>
          </w:p>
        </w:tc>
      </w:tr>
      <w:bookmarkEnd w:id="447"/>
    </w:tbl>
    <w:p w14:paraId="4880AEA3" w14:textId="77777777" w:rsidR="003031AA" w:rsidRPr="00981CFD" w:rsidRDefault="003031AA" w:rsidP="003031AA">
      <w:pPr>
        <w:pStyle w:val="ListParagraph"/>
        <w:ind w:left="0"/>
        <w:rPr>
          <w:rFonts w:ascii="Helvetica" w:hAnsi="Helvetica" w:cs="Arial"/>
        </w:rPr>
      </w:pPr>
    </w:p>
    <w:p w14:paraId="0BB871D1" w14:textId="419AAC63" w:rsidR="003031AA" w:rsidRPr="00834705" w:rsidRDefault="00005ED0" w:rsidP="00583291">
      <w:pPr>
        <w:pStyle w:val="Heading3"/>
        <w:ind w:left="397" w:hanging="397"/>
      </w:pPr>
      <w:bookmarkStart w:id="448" w:name="_Toc66871769"/>
      <w:r w:rsidRPr="00834705">
        <w:t>Completion</w:t>
      </w:r>
      <w:r w:rsidR="003031AA" w:rsidRPr="00834705">
        <w:t xml:space="preserve"> Response</w:t>
      </w:r>
      <w:r w:rsidRPr="00834705">
        <w:t xml:space="preserve"> (</w:t>
      </w:r>
      <w:r w:rsidR="00F648A1" w:rsidRPr="00834705">
        <w:t xml:space="preserve">Hosted </w:t>
      </w:r>
      <w:r w:rsidR="000D4441" w:rsidRPr="00834705">
        <w:t>and</w:t>
      </w:r>
      <w:r w:rsidR="00F648A1" w:rsidRPr="00834705">
        <w:t xml:space="preserve"> Direct Integration</w:t>
      </w:r>
      <w:r w:rsidRPr="00834705">
        <w:t>)</w:t>
      </w:r>
      <w:bookmarkEnd w:id="448"/>
    </w:p>
    <w:p w14:paraId="3DF32728" w14:textId="20B0AA2F" w:rsidR="003031AA" w:rsidRPr="00981CFD" w:rsidRDefault="003031AA" w:rsidP="003031AA">
      <w:pPr>
        <w:pStyle w:val="ListParagraph"/>
        <w:ind w:left="0"/>
        <w:rPr>
          <w:rFonts w:ascii="Helvetica" w:hAnsi="Helvetica" w:cs="Arial"/>
        </w:rPr>
      </w:pPr>
      <w:r w:rsidRPr="00981CFD">
        <w:rPr>
          <w:rFonts w:ascii="Helvetica" w:hAnsi="Helvetica" w:cs="Arial"/>
        </w:rPr>
        <w:t xml:space="preserve">Fields from the initial response in the previous </w:t>
      </w:r>
      <w:r w:rsidR="00EF24BF" w:rsidRPr="00981CFD">
        <w:rPr>
          <w:rFonts w:ascii="Helvetica" w:hAnsi="Helvetica" w:cs="Arial"/>
        </w:rPr>
        <w:t>section</w:t>
      </w:r>
      <w:r w:rsidRPr="00981CFD">
        <w:rPr>
          <w:rFonts w:ascii="Helvetica" w:hAnsi="Helvetica" w:cs="Arial"/>
        </w:rPr>
        <w:t xml:space="preserve"> may be present as well as the fields below and will not contain any card details.</w:t>
      </w:r>
    </w:p>
    <w:p w14:paraId="34320745" w14:textId="77777777" w:rsidR="003031AA" w:rsidRPr="00981CFD" w:rsidRDefault="003031AA" w:rsidP="003031AA">
      <w:pPr>
        <w:pStyle w:val="ListParagraph"/>
        <w:ind w:left="0"/>
        <w:rPr>
          <w:rFonts w:ascii="Helvetica" w:hAnsi="Helvetica"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761"/>
        <w:gridCol w:w="1750"/>
        <w:gridCol w:w="4939"/>
      </w:tblGrid>
      <w:tr w:rsidR="00000A30" w:rsidRPr="00981CFD" w14:paraId="5496CF13" w14:textId="77777777" w:rsidTr="00000A30">
        <w:trPr>
          <w:jc w:val="center"/>
        </w:trPr>
        <w:tc>
          <w:tcPr>
            <w:tcW w:w="3761" w:type="dxa"/>
            <w:shd w:val="clear" w:color="auto" w:fill="172271"/>
          </w:tcPr>
          <w:p w14:paraId="7E4D9E75" w14:textId="77777777" w:rsidR="00000A30" w:rsidRPr="00981CFD" w:rsidRDefault="00000A30" w:rsidP="00313248">
            <w:pPr>
              <w:rPr>
                <w:rFonts w:ascii="Helvetica" w:hAnsi="Helvetica" w:cs="Arial"/>
                <w:b/>
                <w:color w:val="FFFFFF"/>
                <w:sz w:val="20"/>
              </w:rPr>
            </w:pPr>
            <w:r w:rsidRPr="00981CFD">
              <w:rPr>
                <w:rFonts w:ascii="Helvetica" w:hAnsi="Helvetica" w:cs="Arial"/>
                <w:b/>
                <w:color w:val="FFFFFF"/>
                <w:sz w:val="20"/>
              </w:rPr>
              <w:t>Field name</w:t>
            </w:r>
          </w:p>
        </w:tc>
        <w:tc>
          <w:tcPr>
            <w:tcW w:w="1750" w:type="dxa"/>
            <w:shd w:val="clear" w:color="auto" w:fill="172271"/>
          </w:tcPr>
          <w:p w14:paraId="7E49DB63" w14:textId="2D73DBB9" w:rsidR="00000A30" w:rsidRPr="00981CFD" w:rsidRDefault="00000A30" w:rsidP="00000A30">
            <w:pPr>
              <w:jc w:val="center"/>
              <w:rPr>
                <w:rFonts w:ascii="Helvetica" w:hAnsi="Helvetica" w:cs="Arial"/>
                <w:b/>
                <w:color w:val="FFFFFF"/>
                <w:sz w:val="20"/>
              </w:rPr>
            </w:pPr>
            <w:r w:rsidRPr="00981CFD">
              <w:rPr>
                <w:rFonts w:ascii="Helvetica" w:hAnsi="Helvetica"/>
                <w:b/>
                <w:color w:val="FFFFFF"/>
                <w:sz w:val="20"/>
              </w:rPr>
              <w:t>Mandatory?</w:t>
            </w:r>
          </w:p>
        </w:tc>
        <w:tc>
          <w:tcPr>
            <w:tcW w:w="4939" w:type="dxa"/>
            <w:shd w:val="clear" w:color="auto" w:fill="172271"/>
          </w:tcPr>
          <w:p w14:paraId="02C4D7C8" w14:textId="6FF75376" w:rsidR="00000A30" w:rsidRPr="00981CFD" w:rsidRDefault="00000A30" w:rsidP="00313248">
            <w:pPr>
              <w:rPr>
                <w:rFonts w:ascii="Helvetica" w:hAnsi="Helvetica" w:cs="Arial"/>
                <w:b/>
                <w:color w:val="FFFFFF"/>
                <w:sz w:val="20"/>
              </w:rPr>
            </w:pPr>
            <w:r w:rsidRPr="00981CFD">
              <w:rPr>
                <w:rFonts w:ascii="Helvetica" w:hAnsi="Helvetica" w:cs="Arial"/>
                <w:b/>
                <w:color w:val="FFFFFF"/>
                <w:sz w:val="20"/>
              </w:rPr>
              <w:t>Description</w:t>
            </w:r>
          </w:p>
        </w:tc>
      </w:tr>
      <w:tr w:rsidR="00000A30" w:rsidRPr="002337F0" w14:paraId="62C35D0D" w14:textId="77777777" w:rsidTr="00000A30">
        <w:trPr>
          <w:jc w:val="center"/>
        </w:trPr>
        <w:tc>
          <w:tcPr>
            <w:tcW w:w="3761" w:type="dxa"/>
            <w:shd w:val="clear" w:color="auto" w:fill="DAE6FB"/>
          </w:tcPr>
          <w:p w14:paraId="3892E751" w14:textId="77777777" w:rsidR="00000A30" w:rsidRPr="00DC6D76" w:rsidRDefault="00000A30" w:rsidP="00313248">
            <w:pPr>
              <w:rPr>
                <w:rFonts w:ascii="Courier New" w:hAnsi="Courier New" w:cs="Courier New"/>
                <w:b/>
                <w:sz w:val="20"/>
              </w:rPr>
            </w:pPr>
            <w:r w:rsidRPr="00DC6D76">
              <w:rPr>
                <w:rFonts w:ascii="Courier New" w:hAnsi="Courier New" w:cs="Courier New"/>
                <w:b/>
                <w:sz w:val="20"/>
              </w:rPr>
              <w:t>checkoutResponse</w:t>
            </w:r>
          </w:p>
        </w:tc>
        <w:tc>
          <w:tcPr>
            <w:tcW w:w="1750" w:type="dxa"/>
            <w:shd w:val="clear" w:color="auto" w:fill="DAE6FB"/>
          </w:tcPr>
          <w:p w14:paraId="480FF704" w14:textId="77777777" w:rsidR="00000A30" w:rsidRPr="002337F0" w:rsidRDefault="00000A30" w:rsidP="00000A30">
            <w:pPr>
              <w:jc w:val="center"/>
              <w:rPr>
                <w:rFonts w:ascii="Helvetica" w:hAnsi="Helvetica"/>
                <w:sz w:val="20"/>
              </w:rPr>
            </w:pPr>
            <w:r w:rsidRPr="002337F0">
              <w:rPr>
                <w:rFonts w:ascii="Helvetica" w:hAnsi="Helvetica"/>
                <w:sz w:val="20"/>
              </w:rPr>
              <w:t>Yes</w:t>
            </w:r>
          </w:p>
          <w:p w14:paraId="27D40910" w14:textId="77777777" w:rsidR="00000A30" w:rsidRPr="00DC6D76" w:rsidRDefault="00000A30" w:rsidP="00313248">
            <w:pPr>
              <w:rPr>
                <w:rFonts w:ascii="Helvetica" w:hAnsi="Helvetica" w:cs="Helvetica"/>
                <w:sz w:val="20"/>
              </w:rPr>
            </w:pPr>
          </w:p>
        </w:tc>
        <w:tc>
          <w:tcPr>
            <w:tcW w:w="4939" w:type="dxa"/>
            <w:shd w:val="clear" w:color="auto" w:fill="DAE6FB"/>
          </w:tcPr>
          <w:p w14:paraId="76C0EFFB" w14:textId="6E656E26" w:rsidR="00000A30" w:rsidRPr="00DC6D76" w:rsidRDefault="00000A30" w:rsidP="00313248">
            <w:pPr>
              <w:rPr>
                <w:rFonts w:ascii="Helvetica" w:hAnsi="Helvetica" w:cs="Helvetica"/>
                <w:sz w:val="20"/>
                <w:vertAlign w:val="superscript"/>
              </w:rPr>
            </w:pPr>
            <w:r w:rsidRPr="00DC6D76">
              <w:rPr>
                <w:rFonts w:ascii="Helvetica" w:hAnsi="Helvetica" w:cs="Helvetica"/>
                <w:sz w:val="20"/>
              </w:rPr>
              <w:t xml:space="preserve">Containing additional information </w:t>
            </w:r>
            <w:r w:rsidR="00981CFD">
              <w:rPr>
                <w:rFonts w:ascii="Helvetica" w:hAnsi="Helvetica" w:cs="Helvetica"/>
                <w:sz w:val="20"/>
              </w:rPr>
              <w:t>provided by the Checkout.</w:t>
            </w:r>
            <w:r w:rsidRPr="00DC6D76">
              <w:rPr>
                <w:rFonts w:ascii="Helvetica" w:hAnsi="Helvetica" w:cs="Helvetica"/>
                <w:sz w:val="20"/>
              </w:rPr>
              <w:t xml:space="preserve"> Any change in the </w:t>
            </w:r>
            <w:r w:rsidR="006B52FB" w:rsidRPr="00DC6D76">
              <w:rPr>
                <w:rFonts w:ascii="Helvetica" w:hAnsi="Helvetica" w:cs="Helvetica"/>
                <w:sz w:val="20"/>
              </w:rPr>
              <w:t>payment’s</w:t>
            </w:r>
            <w:r w:rsidRPr="00DC6D76">
              <w:rPr>
                <w:rFonts w:ascii="Helvetica" w:hAnsi="Helvetica" w:cs="Helvetica"/>
                <w:sz w:val="20"/>
              </w:rPr>
              <w:t xml:space="preserve"> status will be given in </w:t>
            </w:r>
            <w:r w:rsidRPr="00DC6D76">
              <w:rPr>
                <w:rFonts w:ascii="Courier New" w:hAnsi="Courier New" w:cs="Courier New"/>
                <w:b/>
                <w:sz w:val="18"/>
                <w:szCs w:val="18"/>
              </w:rPr>
              <w:t>responseMessage</w:t>
            </w:r>
            <w:r w:rsidRPr="00DC6D76">
              <w:rPr>
                <w:rFonts w:ascii="Helvetica" w:hAnsi="Helvetica" w:cs="Helvetica"/>
                <w:sz w:val="20"/>
              </w:rPr>
              <w:t xml:space="preserve"> and </w:t>
            </w:r>
            <w:r w:rsidRPr="00DC6D76">
              <w:rPr>
                <w:rFonts w:ascii="Courier New" w:hAnsi="Courier New" w:cs="Courier New"/>
                <w:b/>
                <w:sz w:val="18"/>
                <w:szCs w:val="18"/>
              </w:rPr>
              <w:t>responseCode</w:t>
            </w:r>
            <w:r w:rsidRPr="00DC6D76">
              <w:rPr>
                <w:rStyle w:val="EndnoteReference"/>
                <w:rFonts w:ascii="Helvetica" w:hAnsi="Helvetica" w:cs="Helvetica"/>
                <w:b/>
                <w:sz w:val="20"/>
              </w:rPr>
              <w:endnoteReference w:id="52"/>
            </w:r>
          </w:p>
        </w:tc>
      </w:tr>
      <w:tr w:rsidR="00000A30" w:rsidRPr="002337F0" w14:paraId="54C25B1C" w14:textId="77777777" w:rsidTr="00000A30">
        <w:trPr>
          <w:jc w:val="center"/>
        </w:trPr>
        <w:tc>
          <w:tcPr>
            <w:tcW w:w="3761" w:type="dxa"/>
            <w:shd w:val="clear" w:color="auto" w:fill="DAE6FB"/>
          </w:tcPr>
          <w:p w14:paraId="7BD5B913" w14:textId="77777777" w:rsidR="00000A30" w:rsidRPr="00DC6D76" w:rsidRDefault="00000A30" w:rsidP="00313248">
            <w:pPr>
              <w:rPr>
                <w:rFonts w:ascii="Courier New" w:hAnsi="Courier New" w:cs="Courier New"/>
                <w:b/>
                <w:sz w:val="20"/>
              </w:rPr>
            </w:pPr>
            <w:r w:rsidRPr="00DC6D76">
              <w:rPr>
                <w:rFonts w:ascii="Courier New" w:hAnsi="Courier New" w:cs="Courier New"/>
                <w:b/>
                <w:sz w:val="20"/>
              </w:rPr>
              <w:t>checkoutStatus</w:t>
            </w:r>
          </w:p>
        </w:tc>
        <w:tc>
          <w:tcPr>
            <w:tcW w:w="1750" w:type="dxa"/>
            <w:shd w:val="clear" w:color="auto" w:fill="DAE6FB"/>
          </w:tcPr>
          <w:p w14:paraId="278422E8" w14:textId="77777777" w:rsidR="00000A30" w:rsidRPr="002337F0" w:rsidRDefault="00000A30" w:rsidP="00000A30">
            <w:pPr>
              <w:jc w:val="center"/>
              <w:rPr>
                <w:rFonts w:ascii="Helvetica" w:hAnsi="Helvetica"/>
                <w:sz w:val="20"/>
              </w:rPr>
            </w:pPr>
            <w:r w:rsidRPr="002337F0">
              <w:rPr>
                <w:rFonts w:ascii="Helvetica" w:hAnsi="Helvetica"/>
                <w:sz w:val="20"/>
              </w:rPr>
              <w:t>Yes</w:t>
            </w:r>
          </w:p>
          <w:p w14:paraId="367AF6C2" w14:textId="77777777" w:rsidR="00000A30" w:rsidRPr="00DC6D76" w:rsidRDefault="00000A30" w:rsidP="00313248">
            <w:pPr>
              <w:rPr>
                <w:rFonts w:ascii="Helvetica" w:hAnsi="Helvetica" w:cs="Helvetica"/>
                <w:sz w:val="20"/>
              </w:rPr>
            </w:pPr>
          </w:p>
        </w:tc>
        <w:tc>
          <w:tcPr>
            <w:tcW w:w="4939" w:type="dxa"/>
            <w:shd w:val="clear" w:color="auto" w:fill="DAE6FB"/>
          </w:tcPr>
          <w:p w14:paraId="512A09AF" w14:textId="0C6C6C14" w:rsidR="00000A30" w:rsidRPr="00DC6D76" w:rsidRDefault="00000A30" w:rsidP="00313248">
            <w:pPr>
              <w:rPr>
                <w:rFonts w:ascii="Helvetica" w:hAnsi="Helvetica" w:cs="Helvetica"/>
                <w:sz w:val="20"/>
              </w:rPr>
            </w:pPr>
            <w:r w:rsidRPr="00DC6D76">
              <w:rPr>
                <w:rFonts w:ascii="Helvetica" w:hAnsi="Helvetica" w:cs="Helvetica"/>
                <w:sz w:val="20"/>
              </w:rPr>
              <w:t xml:space="preserve">A string containing the result of the checkout process. </w:t>
            </w:r>
            <w:r w:rsidRPr="00DC6D76">
              <w:rPr>
                <w:rFonts w:ascii="Helvetica" w:hAnsi="Helvetica" w:cs="Helvetica"/>
                <w:b/>
                <w:sz w:val="20"/>
              </w:rPr>
              <w:t>This is not used to identify the transaction’s payment status.</w:t>
            </w:r>
          </w:p>
        </w:tc>
      </w:tr>
    </w:tbl>
    <w:p w14:paraId="3F2E2786" w14:textId="77777777" w:rsidR="003031AA" w:rsidRPr="00981CFD" w:rsidRDefault="003031AA" w:rsidP="003031AA">
      <w:pPr>
        <w:pStyle w:val="ListParagraph"/>
        <w:ind w:left="0"/>
        <w:rPr>
          <w:rFonts w:ascii="Helvetica" w:hAnsi="Helvetica" w:cs="Arial"/>
        </w:rPr>
      </w:pPr>
    </w:p>
    <w:p w14:paraId="74CB8B7D" w14:textId="77777777" w:rsidR="00F648A1" w:rsidRPr="00981CFD" w:rsidRDefault="00F648A1" w:rsidP="003031AA">
      <w:pPr>
        <w:rPr>
          <w:rFonts w:ascii="Helvetica" w:hAnsi="Helvetica" w:cs="Arial"/>
        </w:rPr>
        <w:sectPr w:rsidR="00F648A1" w:rsidRPr="00981CFD" w:rsidSect="00F648A1">
          <w:endnotePr>
            <w:numFmt w:val="decimal"/>
            <w:numRestart w:val="eachSect"/>
          </w:endnotePr>
          <w:type w:val="continuous"/>
          <w:pgSz w:w="11900" w:h="16840"/>
          <w:pgMar w:top="720" w:right="720" w:bottom="720" w:left="720" w:header="708" w:footer="708" w:gutter="0"/>
          <w:cols w:space="708"/>
        </w:sectPr>
      </w:pPr>
    </w:p>
    <w:p w14:paraId="1271DBFD" w14:textId="77777777" w:rsidR="00F648A1" w:rsidRPr="00981CFD" w:rsidRDefault="00F648A1" w:rsidP="003031AA">
      <w:pPr>
        <w:rPr>
          <w:rFonts w:ascii="Helvetica" w:hAnsi="Helvetica" w:cs="Arial"/>
        </w:rPr>
        <w:sectPr w:rsidR="00F648A1" w:rsidRPr="00981CFD" w:rsidSect="00F648A1">
          <w:endnotePr>
            <w:numFmt w:val="decimal"/>
            <w:numRestart w:val="eachSect"/>
          </w:endnotePr>
          <w:type w:val="continuous"/>
          <w:pgSz w:w="11900" w:h="16840"/>
          <w:pgMar w:top="720" w:right="720" w:bottom="720" w:left="720" w:header="708" w:footer="708" w:gutter="0"/>
          <w:cols w:space="708"/>
        </w:sectPr>
      </w:pPr>
    </w:p>
    <w:p w14:paraId="256F6C86" w14:textId="780928DF" w:rsidR="003031AA" w:rsidRPr="00981CFD" w:rsidRDefault="003031AA" w:rsidP="003031AA">
      <w:pPr>
        <w:rPr>
          <w:rFonts w:ascii="Helvetica" w:hAnsi="Helvetica" w:cs="Arial"/>
        </w:rPr>
      </w:pPr>
    </w:p>
    <w:p w14:paraId="3EA30FC5" w14:textId="1E05D454" w:rsidR="003031AA" w:rsidRPr="00834705" w:rsidRDefault="003031AA" w:rsidP="00583291">
      <w:pPr>
        <w:pStyle w:val="Heading3"/>
        <w:ind w:left="397" w:hanging="397"/>
      </w:pPr>
      <w:bookmarkStart w:id="449" w:name="_Toc66871770"/>
      <w:r w:rsidRPr="00834705">
        <w:lastRenderedPageBreak/>
        <w:t>Notifications and “Tendered” Payments</w:t>
      </w:r>
      <w:bookmarkEnd w:id="449"/>
    </w:p>
    <w:p w14:paraId="10A0D029" w14:textId="379E80F3" w:rsidR="003031AA" w:rsidRPr="00981CFD" w:rsidRDefault="003031AA" w:rsidP="003031AA">
      <w:pPr>
        <w:rPr>
          <w:rFonts w:ascii="Helvetica" w:hAnsi="Helvetica" w:cs="Arial"/>
        </w:rPr>
      </w:pPr>
      <w:r w:rsidRPr="00981CFD">
        <w:rPr>
          <w:rFonts w:ascii="Helvetica" w:hAnsi="Helvetica" w:cs="Arial"/>
        </w:rPr>
        <w:t xml:space="preserve">Whilst some payment methods give an immediate payment status (i.e. direct card payment methods rather than SMS and e-wallet systems), some payments may come back with the status of ‘tendered’.  At this time, online shopping modules will not be able to monitor the transaction status. The use of a QUERY request may be of use as seen in </w:t>
      </w:r>
      <w:r w:rsidR="00EF24BF" w:rsidRPr="00981CFD">
        <w:rPr>
          <w:rFonts w:ascii="Helvetica" w:hAnsi="Helvetica" w:cs="Arial"/>
        </w:rPr>
        <w:t>section</w:t>
      </w:r>
      <w:r w:rsidR="006F3B52" w:rsidRPr="00981CFD">
        <w:rPr>
          <w:rFonts w:ascii="Helvetica" w:hAnsi="Helvetica" w:cs="Arial"/>
        </w:rPr>
        <w:t xml:space="preserve"> </w:t>
      </w:r>
      <w:r w:rsidR="006F3B52" w:rsidRPr="00981CFD">
        <w:rPr>
          <w:rFonts w:ascii="Helvetica" w:hAnsi="Helvetica" w:cs="Arial"/>
        </w:rPr>
        <w:fldChar w:fldCharType="begin"/>
      </w:r>
      <w:r w:rsidR="006F3B52" w:rsidRPr="00981CFD">
        <w:rPr>
          <w:rFonts w:ascii="Helvetica" w:hAnsi="Helvetica" w:cs="Arial"/>
        </w:rPr>
        <w:instrText xml:space="preserve"> REF _Ref29600518 \n \h </w:instrText>
      </w:r>
      <w:r w:rsidR="006F3B52" w:rsidRPr="00981CFD">
        <w:rPr>
          <w:rFonts w:ascii="Helvetica" w:hAnsi="Helvetica" w:cs="Arial"/>
        </w:rPr>
      </w:r>
      <w:r w:rsidR="006F3B52" w:rsidRPr="00981CFD">
        <w:rPr>
          <w:rFonts w:ascii="Helvetica" w:hAnsi="Helvetica" w:cs="Arial"/>
        </w:rPr>
        <w:fldChar w:fldCharType="separate"/>
      </w:r>
      <w:r w:rsidR="0089506B">
        <w:rPr>
          <w:rFonts w:ascii="Helvetica" w:hAnsi="Helvetica" w:cs="Arial"/>
        </w:rPr>
        <w:t>1.7.8</w:t>
      </w:r>
      <w:r w:rsidR="006F3B52" w:rsidRPr="00981CFD">
        <w:rPr>
          <w:rFonts w:ascii="Helvetica" w:hAnsi="Helvetica" w:cs="Arial"/>
        </w:rPr>
        <w:fldChar w:fldCharType="end"/>
      </w:r>
      <w:r w:rsidRPr="00981CFD">
        <w:rPr>
          <w:rFonts w:ascii="Helvetica" w:hAnsi="Helvetica" w:cs="Arial"/>
        </w:rPr>
        <w:t xml:space="preserve">. Please ask </w:t>
      </w:r>
      <w:r w:rsidR="002E51D0" w:rsidRPr="00981CFD">
        <w:rPr>
          <w:rFonts w:ascii="Helvetica" w:hAnsi="Helvetica" w:cs="Arial"/>
        </w:rPr>
        <w:t>customer</w:t>
      </w:r>
      <w:r w:rsidRPr="00981CFD">
        <w:rPr>
          <w:rFonts w:ascii="Helvetica" w:hAnsi="Helvetica" w:cs="Arial"/>
        </w:rPr>
        <w:t xml:space="preserve"> support in this matter who will be able to give more information and may be able to provide better advice for your situation.</w:t>
      </w:r>
    </w:p>
    <w:p w14:paraId="045E7556" w14:textId="77777777" w:rsidR="003031AA" w:rsidRPr="00981CFD" w:rsidRDefault="003031AA" w:rsidP="003031AA">
      <w:pPr>
        <w:rPr>
          <w:rFonts w:ascii="Helvetica" w:hAnsi="Helvetica" w:cs="Arial"/>
        </w:rPr>
      </w:pPr>
    </w:p>
    <w:p w14:paraId="36C81FD0" w14:textId="77777777" w:rsidR="003031AA" w:rsidRPr="00981CFD" w:rsidRDefault="003031AA" w:rsidP="003031AA">
      <w:pPr>
        <w:rPr>
          <w:rFonts w:ascii="Helvetica" w:hAnsi="Helvetica" w:cs="Arial"/>
        </w:rPr>
      </w:pPr>
      <w:r w:rsidRPr="00981CFD">
        <w:rPr>
          <w:rFonts w:ascii="Helvetica" w:hAnsi="Helvetica" w:cs="Arial"/>
        </w:rPr>
        <w:t>Notifications from PPRO regarding the payment status, seconds, minutes or hours after the checkout will automatically update the transaction status.</w:t>
      </w:r>
    </w:p>
    <w:p w14:paraId="3679318D" w14:textId="77777777" w:rsidR="003031AA" w:rsidRPr="00981CFD" w:rsidRDefault="003031AA" w:rsidP="003031AA">
      <w:pPr>
        <w:rPr>
          <w:rFonts w:ascii="Helvetica" w:hAnsi="Helvetica" w:cs="Arial"/>
        </w:rPr>
      </w:pPr>
    </w:p>
    <w:p w14:paraId="1BE712B5" w14:textId="1C4394E4" w:rsidR="006328A8" w:rsidRDefault="006328A8">
      <w:pPr>
        <w:rPr>
          <w:sz w:val="16"/>
          <w:szCs w:val="16"/>
        </w:rPr>
      </w:pPr>
      <w:bookmarkStart w:id="450" w:name="_Toc431308378"/>
      <w:bookmarkStart w:id="451" w:name="_Toc431647209"/>
      <w:bookmarkStart w:id="452" w:name="_Ref431682116"/>
      <w:r>
        <w:rPr>
          <w:sz w:val="16"/>
          <w:szCs w:val="16"/>
        </w:rPr>
        <w:br w:type="page"/>
      </w:r>
    </w:p>
    <w:p w14:paraId="73E19F6D" w14:textId="5F0A6188" w:rsidR="006328A8" w:rsidRDefault="006328A8" w:rsidP="006328A8">
      <w:pPr>
        <w:pStyle w:val="Heading1"/>
        <w:pageBreakBefore/>
      </w:pPr>
      <w:bookmarkStart w:id="453" w:name="_Toc66871519"/>
      <w:bookmarkStart w:id="454" w:name="_Toc66871771"/>
      <w:r>
        <w:lastRenderedPageBreak/>
        <w:t>Digital Wallet Transactions</w:t>
      </w:r>
      <w:bookmarkEnd w:id="453"/>
      <w:bookmarkEnd w:id="454"/>
    </w:p>
    <w:p w14:paraId="2C4C75C6" w14:textId="6588002C" w:rsidR="006328A8" w:rsidRDefault="006328A8" w:rsidP="006328A8"/>
    <w:p w14:paraId="78E5E930" w14:textId="5EC24B29" w:rsidR="00EE2082" w:rsidRPr="003C31E3" w:rsidRDefault="004D4C25" w:rsidP="00EE2082">
      <w:pPr>
        <w:pStyle w:val="Heading2"/>
        <w:rPr>
          <w:color w:val="7F7F7F" w:themeColor="text1" w:themeTint="80"/>
        </w:rPr>
      </w:pPr>
      <w:r>
        <w:rPr>
          <w:color w:val="7F7F7F" w:themeColor="text1" w:themeTint="80"/>
        </w:rPr>
        <w:t xml:space="preserve"> </w:t>
      </w:r>
      <w:bookmarkStart w:id="455" w:name="_Toc66871772"/>
      <w:r w:rsidR="00EE2082" w:rsidRPr="003C31E3">
        <w:rPr>
          <w:color w:val="7F7F7F" w:themeColor="text1" w:themeTint="80"/>
        </w:rPr>
        <w:t>Background</w:t>
      </w:r>
      <w:bookmarkEnd w:id="455"/>
    </w:p>
    <w:p w14:paraId="7260F7C6" w14:textId="301C12E6" w:rsidR="00070BE0" w:rsidRPr="009426C2" w:rsidRDefault="009B6AD4" w:rsidP="009B6AD4">
      <w:pPr>
        <w:rPr>
          <w:rStyle w:val="NormalParagraphText"/>
          <w:rFonts w:ascii="Arial" w:hAnsi="Arial" w:cs="Arial"/>
        </w:rPr>
      </w:pPr>
      <w:r w:rsidRPr="009426C2">
        <w:rPr>
          <w:rStyle w:val="NormalParagraphText"/>
          <w:rFonts w:ascii="Arial" w:hAnsi="Arial" w:cs="Arial"/>
        </w:rPr>
        <w:t xml:space="preserve">The Gateway </w:t>
      </w:r>
      <w:r w:rsidR="004D4C25" w:rsidRPr="009426C2">
        <w:rPr>
          <w:rStyle w:val="NormalParagraphText"/>
          <w:rFonts w:ascii="Arial" w:hAnsi="Arial" w:cs="Arial"/>
        </w:rPr>
        <w:t xml:space="preserve">currently </w:t>
      </w:r>
      <w:r w:rsidRPr="009426C2">
        <w:rPr>
          <w:rStyle w:val="NormalParagraphText"/>
          <w:rFonts w:ascii="Arial" w:hAnsi="Arial" w:cs="Arial"/>
        </w:rPr>
        <w:t>supports payments made using the following Digital Wallets</w:t>
      </w:r>
      <w:r w:rsidR="00070BE0" w:rsidRPr="009426C2">
        <w:rPr>
          <w:rStyle w:val="NormalParagraphText"/>
          <w:rFonts w:ascii="Arial" w:hAnsi="Arial" w:cs="Arial"/>
        </w:rPr>
        <w:t>:</w:t>
      </w:r>
    </w:p>
    <w:p w14:paraId="779C976D" w14:textId="77777777" w:rsidR="00070BE0" w:rsidRPr="009426C2" w:rsidRDefault="00070BE0" w:rsidP="009B6AD4">
      <w:pPr>
        <w:rPr>
          <w:rStyle w:val="NormalParagraphText"/>
          <w:rFonts w:ascii="Arial" w:hAnsi="Arial" w:cs="Arial"/>
        </w:rPr>
      </w:pPr>
    </w:p>
    <w:p w14:paraId="1DE2EA37" w14:textId="3235E6A6" w:rsidR="00070BE0" w:rsidRPr="009426C2" w:rsidRDefault="009B6AD4" w:rsidP="001F0EE7">
      <w:pPr>
        <w:pStyle w:val="ListParagraph"/>
        <w:numPr>
          <w:ilvl w:val="0"/>
          <w:numId w:val="82"/>
        </w:numPr>
        <w:rPr>
          <w:rStyle w:val="NormalParagraphText"/>
          <w:rFonts w:ascii="Arial" w:hAnsi="Arial" w:cs="Arial"/>
        </w:rPr>
      </w:pPr>
      <w:r w:rsidRPr="009426C2">
        <w:rPr>
          <w:rStyle w:val="NormalParagraphText"/>
          <w:rFonts w:ascii="Arial" w:hAnsi="Arial" w:cs="Arial"/>
        </w:rPr>
        <w:t>Google Pay</w:t>
      </w:r>
      <w:r w:rsidR="00130F52">
        <w:rPr>
          <w:rStyle w:val="NormalParagraphText"/>
          <w:rFonts w:ascii="Arial" w:hAnsi="Arial" w:cs="Arial"/>
        </w:rPr>
        <w:t>™</w:t>
      </w:r>
    </w:p>
    <w:p w14:paraId="04EDFE71" w14:textId="6157185A" w:rsidR="00C40399" w:rsidRPr="009426C2" w:rsidRDefault="00C40399" w:rsidP="001F0EE7">
      <w:pPr>
        <w:pStyle w:val="ListParagraph"/>
        <w:numPr>
          <w:ilvl w:val="0"/>
          <w:numId w:val="82"/>
        </w:numPr>
        <w:rPr>
          <w:rStyle w:val="NormalParagraphText"/>
          <w:rFonts w:ascii="Arial" w:hAnsi="Arial" w:cs="Arial"/>
        </w:rPr>
      </w:pPr>
      <w:r w:rsidRPr="009426C2">
        <w:rPr>
          <w:rStyle w:val="NormalParagraphText"/>
          <w:rFonts w:ascii="Arial" w:hAnsi="Arial" w:cs="Arial"/>
        </w:rPr>
        <w:t>Apple Pay</w:t>
      </w:r>
    </w:p>
    <w:p w14:paraId="654E2888" w14:textId="490035A8" w:rsidR="00B869DC" w:rsidRPr="009426C2" w:rsidRDefault="00B869DC" w:rsidP="00B869DC">
      <w:pPr>
        <w:rPr>
          <w:rStyle w:val="NormalParagraphText"/>
          <w:rFonts w:ascii="Arial" w:hAnsi="Arial" w:cs="Arial"/>
        </w:rPr>
      </w:pPr>
    </w:p>
    <w:p w14:paraId="28173836" w14:textId="5D900449" w:rsidR="00B869DC" w:rsidRPr="009426C2" w:rsidRDefault="00B869DC" w:rsidP="00B869DC">
      <w:pPr>
        <w:rPr>
          <w:rStyle w:val="NormalParagraphText"/>
          <w:rFonts w:ascii="Arial" w:hAnsi="Arial" w:cs="Arial"/>
        </w:rPr>
      </w:pPr>
      <w:r w:rsidRPr="009426C2">
        <w:rPr>
          <w:rStyle w:val="NormalParagraphText"/>
          <w:rFonts w:ascii="Arial" w:hAnsi="Arial" w:cs="Arial"/>
        </w:rPr>
        <w:t>These are collectively known as ‘The Pays’.</w:t>
      </w:r>
    </w:p>
    <w:p w14:paraId="67E4130E" w14:textId="77777777" w:rsidR="00070BE0" w:rsidRPr="009426C2" w:rsidRDefault="00070BE0" w:rsidP="00070BE0">
      <w:pPr>
        <w:rPr>
          <w:rStyle w:val="NormalParagraphText"/>
          <w:rFonts w:ascii="Arial" w:hAnsi="Arial" w:cs="Arial"/>
        </w:rPr>
      </w:pPr>
    </w:p>
    <w:p w14:paraId="0E0AEB8C" w14:textId="72F14114" w:rsidR="009B6AD4" w:rsidRPr="009426C2" w:rsidRDefault="00B869DC" w:rsidP="00070BE0">
      <w:pPr>
        <w:rPr>
          <w:rStyle w:val="NormalParagraphText"/>
          <w:rFonts w:ascii="Arial" w:hAnsi="Arial" w:cs="Arial"/>
        </w:rPr>
      </w:pPr>
      <w:r w:rsidRPr="009426C2">
        <w:rPr>
          <w:rStyle w:val="NormalParagraphText"/>
          <w:rFonts w:ascii="Arial" w:hAnsi="Arial" w:cs="Arial"/>
        </w:rPr>
        <w:t>These w</w:t>
      </w:r>
      <w:r w:rsidR="009B6AD4" w:rsidRPr="009426C2">
        <w:rPr>
          <w:rStyle w:val="NormalParagraphText"/>
          <w:rFonts w:ascii="Arial" w:hAnsi="Arial" w:cs="Arial"/>
        </w:rPr>
        <w:t>allets can be used to enhance mobile purchasing experiences for customers with supported devices and produce a payment token which can be passed to the Gateway instead of the Cardholder’s actual card details.</w:t>
      </w:r>
    </w:p>
    <w:p w14:paraId="53FB1F04" w14:textId="77777777" w:rsidR="009B6AD4" w:rsidRPr="009426C2" w:rsidRDefault="009B6AD4" w:rsidP="009B6AD4">
      <w:pPr>
        <w:rPr>
          <w:rStyle w:val="NormalParagraphText"/>
          <w:rFonts w:ascii="Arial" w:hAnsi="Arial" w:cs="Arial"/>
        </w:rPr>
      </w:pPr>
    </w:p>
    <w:p w14:paraId="63E1CF64" w14:textId="4FDE672A" w:rsidR="009B6AD4" w:rsidRPr="009426C2" w:rsidRDefault="009B6AD4" w:rsidP="009B6AD4">
      <w:pPr>
        <w:rPr>
          <w:rStyle w:val="NormalParagraphText"/>
          <w:rFonts w:ascii="Arial" w:hAnsi="Arial" w:cs="Arial"/>
        </w:rPr>
      </w:pPr>
      <w:r w:rsidRPr="009426C2">
        <w:rPr>
          <w:rStyle w:val="NormalParagraphText"/>
          <w:rFonts w:ascii="Arial" w:hAnsi="Arial" w:cs="Arial"/>
        </w:rPr>
        <w:t xml:space="preserve">You can use </w:t>
      </w:r>
      <w:r w:rsidR="00B869DC" w:rsidRPr="009426C2">
        <w:rPr>
          <w:rStyle w:val="NormalParagraphText"/>
          <w:rFonts w:ascii="Arial" w:hAnsi="Arial" w:cs="Arial"/>
        </w:rPr>
        <w:t>these</w:t>
      </w:r>
      <w:r w:rsidRPr="009426C2">
        <w:rPr>
          <w:rStyle w:val="NormalParagraphText"/>
          <w:rFonts w:ascii="Arial" w:hAnsi="Arial" w:cs="Arial"/>
        </w:rPr>
        <w:t xml:space="preserve"> wallets with any Merchant Account that has been configured to accept them.  </w:t>
      </w:r>
    </w:p>
    <w:p w14:paraId="68DE2197" w14:textId="77777777" w:rsidR="009B6AD4" w:rsidRPr="009426C2" w:rsidRDefault="009B6AD4" w:rsidP="009B6AD4">
      <w:pPr>
        <w:rPr>
          <w:rStyle w:val="NormalParagraphText"/>
          <w:rFonts w:ascii="Arial" w:hAnsi="Arial" w:cs="Arial"/>
        </w:rPr>
      </w:pPr>
    </w:p>
    <w:p w14:paraId="2CBB9E22" w14:textId="77777777" w:rsidR="009B6AD4" w:rsidRPr="009426C2" w:rsidRDefault="009B6AD4" w:rsidP="009B6AD4">
      <w:pPr>
        <w:rPr>
          <w:rFonts w:ascii="Arial" w:hAnsi="Arial" w:cs="Arial"/>
          <w:color w:val="000000"/>
          <w:kern w:val="1"/>
        </w:rPr>
      </w:pPr>
      <w:r w:rsidRPr="009426C2">
        <w:rPr>
          <w:rFonts w:ascii="Arial" w:hAnsi="Arial" w:cs="Arial"/>
          <w:color w:val="000000"/>
          <w:kern w:val="1"/>
        </w:rPr>
        <w:t>For more information on how to accept payment tokens, please contact customer support.</w:t>
      </w:r>
    </w:p>
    <w:p w14:paraId="34AE56FE" w14:textId="77777777" w:rsidR="009B6AD4" w:rsidRPr="009426C2" w:rsidRDefault="009B6AD4" w:rsidP="009B6AD4">
      <w:pPr>
        <w:rPr>
          <w:rFonts w:ascii="Arial" w:hAnsi="Arial" w:cs="Arial"/>
          <w:color w:val="000000"/>
          <w:kern w:val="1"/>
        </w:rPr>
      </w:pPr>
    </w:p>
    <w:p w14:paraId="1F4C238B" w14:textId="64646C91" w:rsidR="009B6AD4" w:rsidRDefault="009B6AD4" w:rsidP="009B6AD4">
      <w:pPr>
        <w:rPr>
          <w:rStyle w:val="NormalParagraphText"/>
          <w:rFonts w:ascii="Arial" w:hAnsi="Arial" w:cs="Arial"/>
          <w:b/>
          <w:bCs/>
        </w:rPr>
      </w:pPr>
      <w:r w:rsidRPr="009426C2">
        <w:rPr>
          <w:rStyle w:val="NormalParagraphText"/>
          <w:rFonts w:ascii="Arial" w:hAnsi="Arial" w:cs="Arial"/>
          <w:b/>
          <w:bCs/>
        </w:rPr>
        <w:t>Digital Wallets are currently supported by the Direct Integration only. They are not supported by the Hosted or Batch Integration.</w:t>
      </w:r>
    </w:p>
    <w:p w14:paraId="7BA5E7BD" w14:textId="26B84189" w:rsidR="000F363D" w:rsidRDefault="000F363D" w:rsidP="009B6AD4">
      <w:pPr>
        <w:rPr>
          <w:rStyle w:val="NormalParagraphText"/>
          <w:rFonts w:ascii="Arial" w:hAnsi="Arial" w:cs="Arial"/>
          <w:b/>
          <w:bCs/>
        </w:rPr>
      </w:pPr>
    </w:p>
    <w:p w14:paraId="05B6F2A0" w14:textId="7150EC5C" w:rsidR="000F363D" w:rsidRPr="009426C2" w:rsidRDefault="00176453" w:rsidP="009B6AD4">
      <w:pPr>
        <w:rPr>
          <w:rStyle w:val="NormalParagraphText"/>
          <w:rFonts w:ascii="Arial" w:hAnsi="Arial" w:cs="Arial"/>
          <w:b/>
          <w:bCs/>
        </w:rPr>
      </w:pPr>
      <w:r>
        <w:rPr>
          <w:rStyle w:val="NormalParagraphText"/>
          <w:rFonts w:ascii="Arial" w:hAnsi="Arial" w:cs="Arial"/>
          <w:b/>
          <w:bCs/>
        </w:rPr>
        <w:t>N</w:t>
      </w:r>
      <w:r w:rsidR="00BF2F02">
        <w:rPr>
          <w:rStyle w:val="NormalParagraphText"/>
          <w:rFonts w:ascii="Arial" w:hAnsi="Arial" w:cs="Arial"/>
          <w:b/>
          <w:bCs/>
        </w:rPr>
        <w:t xml:space="preserve">ote, both Apple </w:t>
      </w:r>
      <w:r>
        <w:rPr>
          <w:rStyle w:val="NormalParagraphText"/>
          <w:rFonts w:ascii="Arial" w:hAnsi="Arial" w:cs="Arial"/>
          <w:b/>
          <w:bCs/>
        </w:rPr>
        <w:t>P</w:t>
      </w:r>
      <w:r w:rsidR="00BF2F02">
        <w:rPr>
          <w:rStyle w:val="NormalParagraphText"/>
          <w:rFonts w:ascii="Arial" w:hAnsi="Arial" w:cs="Arial"/>
          <w:b/>
          <w:bCs/>
        </w:rPr>
        <w:t>ay and Google Pay are available</w:t>
      </w:r>
      <w:r>
        <w:rPr>
          <w:rStyle w:val="NormalParagraphText"/>
          <w:rFonts w:ascii="Arial" w:hAnsi="Arial" w:cs="Arial"/>
          <w:b/>
          <w:bCs/>
        </w:rPr>
        <w:t xml:space="preserve"> via accredited Acquirers only.</w:t>
      </w:r>
    </w:p>
    <w:p w14:paraId="39F9B9A8" w14:textId="77777777" w:rsidR="009B6AD4" w:rsidRDefault="009B6AD4">
      <w:pPr>
        <w:rPr>
          <w:rStyle w:val="NormalParagraphText"/>
          <w:b/>
          <w:bCs/>
        </w:rPr>
      </w:pPr>
      <w:r>
        <w:rPr>
          <w:rStyle w:val="NormalParagraphText"/>
          <w:b/>
          <w:bCs/>
        </w:rPr>
        <w:br w:type="page"/>
      </w:r>
    </w:p>
    <w:p w14:paraId="209C79A1" w14:textId="7991A351" w:rsidR="00127FE5" w:rsidRPr="003C31E3" w:rsidRDefault="00494940" w:rsidP="00127FE5">
      <w:pPr>
        <w:pStyle w:val="Heading2"/>
        <w:rPr>
          <w:color w:val="7F7F7F" w:themeColor="text1" w:themeTint="80"/>
        </w:rPr>
      </w:pPr>
      <w:r>
        <w:rPr>
          <w:color w:val="7F7F7F" w:themeColor="text1" w:themeTint="80"/>
        </w:rPr>
        <w:lastRenderedPageBreak/>
        <w:t xml:space="preserve"> </w:t>
      </w:r>
      <w:bookmarkStart w:id="456" w:name="_Toc66871773"/>
      <w:r w:rsidR="00127FE5" w:rsidRPr="003C31E3">
        <w:rPr>
          <w:color w:val="7F7F7F" w:themeColor="text1" w:themeTint="80"/>
        </w:rPr>
        <w:t>Benefits and Limitations</w:t>
      </w:r>
      <w:bookmarkEnd w:id="456"/>
    </w:p>
    <w:p w14:paraId="2DF2CD3D" w14:textId="77777777" w:rsidR="00127FE5" w:rsidRPr="009426C2" w:rsidRDefault="00127FE5" w:rsidP="00127FE5">
      <w:pPr>
        <w:pStyle w:val="Heading3"/>
        <w:ind w:left="397" w:hanging="397"/>
      </w:pPr>
      <w:bookmarkStart w:id="457" w:name="_Toc66871774"/>
      <w:r w:rsidRPr="009426C2">
        <w:t>Benefits</w:t>
      </w:r>
      <w:bookmarkEnd w:id="457"/>
    </w:p>
    <w:p w14:paraId="68229A9F" w14:textId="77777777" w:rsidR="00642A7E" w:rsidRPr="009426C2" w:rsidRDefault="00642A7E" w:rsidP="00642A7E">
      <w:pPr>
        <w:numPr>
          <w:ilvl w:val="0"/>
          <w:numId w:val="7"/>
        </w:numPr>
        <w:tabs>
          <w:tab w:val="clear" w:pos="1080"/>
          <w:tab w:val="num" w:pos="720"/>
        </w:tabs>
        <w:ind w:left="720"/>
        <w:rPr>
          <w:rStyle w:val="NormalParagraphText"/>
          <w:rFonts w:ascii="Arial" w:hAnsi="Arial" w:cs="Arial"/>
        </w:rPr>
      </w:pPr>
      <w:r w:rsidRPr="009426C2">
        <w:rPr>
          <w:rStyle w:val="NormalParagraphText"/>
          <w:rFonts w:ascii="Arial" w:hAnsi="Arial" w:cs="Arial"/>
        </w:rPr>
        <w:t>The payment details are stored externally to the Gateway and can be used with any Merchant that supports the appropriate payment tokens.</w:t>
      </w:r>
    </w:p>
    <w:p w14:paraId="1292B179" w14:textId="77777777" w:rsidR="00642A7E" w:rsidRPr="009426C2" w:rsidRDefault="00642A7E" w:rsidP="00642A7E">
      <w:pPr>
        <w:rPr>
          <w:rStyle w:val="NormalParagraphText"/>
          <w:rFonts w:ascii="Arial" w:hAnsi="Arial" w:cs="Arial"/>
        </w:rPr>
      </w:pPr>
    </w:p>
    <w:p w14:paraId="20AF39BD" w14:textId="77777777" w:rsidR="00642A7E" w:rsidRPr="009426C2" w:rsidRDefault="00642A7E" w:rsidP="00642A7E">
      <w:pPr>
        <w:numPr>
          <w:ilvl w:val="0"/>
          <w:numId w:val="7"/>
        </w:numPr>
        <w:tabs>
          <w:tab w:val="clear" w:pos="1080"/>
          <w:tab w:val="num" w:pos="720"/>
        </w:tabs>
        <w:ind w:left="720"/>
        <w:rPr>
          <w:rStyle w:val="NormalParagraphText"/>
          <w:rFonts w:ascii="Arial" w:hAnsi="Arial" w:cs="Arial"/>
        </w:rPr>
      </w:pPr>
      <w:r w:rsidRPr="009426C2">
        <w:rPr>
          <w:rStyle w:val="NormalParagraphText"/>
          <w:rFonts w:ascii="Arial" w:hAnsi="Arial" w:cs="Arial"/>
        </w:rPr>
        <w:t>Customers can select from previously stored payment details, making the checkout process more streamlined, resulting in fewer abandoned carts and thus increasing sales.</w:t>
      </w:r>
    </w:p>
    <w:p w14:paraId="7D46C5C6" w14:textId="77777777" w:rsidR="00642A7E" w:rsidRPr="009426C2" w:rsidRDefault="00642A7E" w:rsidP="00642A7E">
      <w:pPr>
        <w:pStyle w:val="ListParagraph"/>
        <w:rPr>
          <w:rStyle w:val="NormalParagraphText"/>
          <w:rFonts w:ascii="Arial" w:hAnsi="Arial" w:cs="Arial"/>
        </w:rPr>
      </w:pPr>
    </w:p>
    <w:p w14:paraId="1F1E2D06" w14:textId="77777777" w:rsidR="00642A7E" w:rsidRPr="009426C2" w:rsidRDefault="00642A7E" w:rsidP="00642A7E">
      <w:pPr>
        <w:numPr>
          <w:ilvl w:val="0"/>
          <w:numId w:val="7"/>
        </w:numPr>
        <w:tabs>
          <w:tab w:val="clear" w:pos="1080"/>
          <w:tab w:val="num" w:pos="720"/>
        </w:tabs>
        <w:ind w:left="720"/>
        <w:rPr>
          <w:rStyle w:val="NormalParagraphText"/>
          <w:rFonts w:ascii="Arial" w:hAnsi="Arial" w:cs="Arial"/>
        </w:rPr>
      </w:pPr>
      <w:r w:rsidRPr="009426C2">
        <w:rPr>
          <w:rStyle w:val="NormalParagraphText"/>
          <w:rFonts w:ascii="Arial" w:hAnsi="Arial" w:cs="Arial"/>
        </w:rPr>
        <w:t>Compatible with existing card base fraud solutions such as Address Verification Service (AVS), 3-D Secure and third-party fraud providers.</w:t>
      </w:r>
    </w:p>
    <w:p w14:paraId="63B20ED4" w14:textId="77777777" w:rsidR="00642A7E" w:rsidRPr="009426C2" w:rsidRDefault="00642A7E" w:rsidP="00642A7E">
      <w:pPr>
        <w:rPr>
          <w:rStyle w:val="NormalParagraphText"/>
          <w:rFonts w:ascii="Arial" w:hAnsi="Arial" w:cs="Arial"/>
        </w:rPr>
      </w:pPr>
    </w:p>
    <w:p w14:paraId="40EFB814" w14:textId="77777777" w:rsidR="00642A7E" w:rsidRPr="009426C2" w:rsidRDefault="00642A7E" w:rsidP="00642A7E">
      <w:pPr>
        <w:numPr>
          <w:ilvl w:val="0"/>
          <w:numId w:val="5"/>
        </w:numPr>
        <w:rPr>
          <w:rStyle w:val="NormalParagraphText"/>
          <w:rFonts w:ascii="Arial" w:hAnsi="Arial" w:cs="Arial"/>
        </w:rPr>
      </w:pPr>
      <w:r w:rsidRPr="009426C2">
        <w:rPr>
          <w:rStyle w:val="NormalParagraphText"/>
          <w:rFonts w:ascii="Arial" w:hAnsi="Arial" w:cs="Arial"/>
        </w:rPr>
        <w:t>There are no extra costs to add these payment methods to your Gateway account.</w:t>
      </w:r>
    </w:p>
    <w:p w14:paraId="4775A1AB" w14:textId="77777777" w:rsidR="00642A7E" w:rsidRPr="009426C2" w:rsidRDefault="00642A7E" w:rsidP="00642A7E">
      <w:pPr>
        <w:ind w:left="360"/>
        <w:rPr>
          <w:rFonts w:ascii="Arial" w:hAnsi="Arial" w:cs="Arial"/>
        </w:rPr>
      </w:pPr>
    </w:p>
    <w:p w14:paraId="06C80520" w14:textId="77777777" w:rsidR="00642A7E" w:rsidRPr="009426C2" w:rsidRDefault="00642A7E" w:rsidP="00642A7E">
      <w:pPr>
        <w:numPr>
          <w:ilvl w:val="0"/>
          <w:numId w:val="5"/>
        </w:numPr>
        <w:rPr>
          <w:rStyle w:val="NormalParagraphText"/>
          <w:rFonts w:ascii="Arial" w:hAnsi="Arial" w:cs="Arial"/>
        </w:rPr>
      </w:pPr>
      <w:r w:rsidRPr="009426C2">
        <w:rPr>
          <w:rStyle w:val="NormalParagraphText"/>
          <w:rFonts w:ascii="Arial" w:hAnsi="Arial" w:cs="Arial"/>
        </w:rPr>
        <w:t>The transactions are controlled within the Merchant Management System (MMS) in the same manner as normal card transactions.</w:t>
      </w:r>
    </w:p>
    <w:p w14:paraId="1FB2926F" w14:textId="77777777" w:rsidR="00127FE5" w:rsidRPr="009426C2" w:rsidRDefault="00127FE5" w:rsidP="00127FE5">
      <w:pPr>
        <w:rPr>
          <w:rFonts w:ascii="Arial" w:hAnsi="Arial" w:cs="Arial"/>
        </w:rPr>
      </w:pPr>
    </w:p>
    <w:p w14:paraId="20A86C77" w14:textId="77777777" w:rsidR="00127FE5" w:rsidRPr="009426C2" w:rsidRDefault="00127FE5" w:rsidP="00127FE5">
      <w:pPr>
        <w:pStyle w:val="Heading3"/>
        <w:ind w:left="397" w:hanging="397"/>
      </w:pPr>
      <w:bookmarkStart w:id="458" w:name="_Toc66871775"/>
      <w:r w:rsidRPr="009426C2">
        <w:t>Limitations</w:t>
      </w:r>
      <w:bookmarkEnd w:id="458"/>
    </w:p>
    <w:p w14:paraId="3D2ECC9B" w14:textId="77777777" w:rsidR="004537CE" w:rsidRPr="009426C2" w:rsidRDefault="004537CE" w:rsidP="004537CE">
      <w:pPr>
        <w:numPr>
          <w:ilvl w:val="0"/>
          <w:numId w:val="6"/>
        </w:numPr>
        <w:rPr>
          <w:rStyle w:val="NormalParagraphText"/>
          <w:rFonts w:ascii="Arial" w:hAnsi="Arial" w:cs="Arial"/>
        </w:rPr>
      </w:pPr>
      <w:r w:rsidRPr="009426C2">
        <w:rPr>
          <w:rStyle w:val="NormalParagraphText"/>
          <w:rFonts w:ascii="Arial" w:hAnsi="Arial" w:cs="Arial"/>
        </w:rPr>
        <w:t>Your Customer will need a digital wallet enabled device with some stored card details in order to make full use of this payment method.</w:t>
      </w:r>
    </w:p>
    <w:p w14:paraId="476C323F" w14:textId="77777777" w:rsidR="004537CE" w:rsidRPr="009426C2" w:rsidRDefault="004537CE" w:rsidP="004537CE">
      <w:pPr>
        <w:rPr>
          <w:rStyle w:val="NormalParagraphText"/>
          <w:rFonts w:ascii="Arial" w:hAnsi="Arial" w:cs="Arial"/>
        </w:rPr>
      </w:pPr>
    </w:p>
    <w:p w14:paraId="1CD06FDC" w14:textId="77777777" w:rsidR="004537CE" w:rsidRPr="009426C2" w:rsidRDefault="004537CE" w:rsidP="004537CE">
      <w:pPr>
        <w:pStyle w:val="ListParagraph"/>
        <w:numPr>
          <w:ilvl w:val="0"/>
          <w:numId w:val="6"/>
        </w:numPr>
        <w:rPr>
          <w:rStyle w:val="NormalParagraphText"/>
          <w:rFonts w:ascii="Arial" w:hAnsi="Arial" w:cs="Arial"/>
        </w:rPr>
      </w:pPr>
      <w:r w:rsidRPr="009426C2">
        <w:rPr>
          <w:rStyle w:val="NormalParagraphText"/>
          <w:rFonts w:ascii="Arial" w:hAnsi="Arial" w:cs="Arial"/>
        </w:rPr>
        <w:t>The device needs to be integrated with the gateway using third-party provided software.</w:t>
      </w:r>
    </w:p>
    <w:p w14:paraId="035FFDA7" w14:textId="77777777" w:rsidR="004537CE" w:rsidRPr="009426C2" w:rsidRDefault="004537CE" w:rsidP="004537CE">
      <w:pPr>
        <w:ind w:left="360"/>
        <w:rPr>
          <w:rFonts w:ascii="Arial" w:hAnsi="Arial" w:cs="Arial"/>
        </w:rPr>
      </w:pPr>
    </w:p>
    <w:p w14:paraId="1492A206" w14:textId="7B06122E" w:rsidR="00CF2D86" w:rsidRPr="009426C2" w:rsidRDefault="004537CE" w:rsidP="004537CE">
      <w:pPr>
        <w:numPr>
          <w:ilvl w:val="0"/>
          <w:numId w:val="6"/>
        </w:numPr>
        <w:rPr>
          <w:rStyle w:val="NormalParagraphText"/>
          <w:rFonts w:ascii="Arial" w:hAnsi="Arial" w:cs="Arial"/>
        </w:rPr>
      </w:pPr>
      <w:r w:rsidRPr="009426C2">
        <w:rPr>
          <w:rStyle w:val="NormalParagraphText"/>
          <w:rFonts w:ascii="Arial" w:hAnsi="Arial" w:cs="Arial"/>
        </w:rPr>
        <w:t>Repeat transactions using the retrieved payment details are supported.</w:t>
      </w:r>
    </w:p>
    <w:p w14:paraId="32F4649D" w14:textId="77777777" w:rsidR="00CF2D86" w:rsidRPr="009426C2" w:rsidRDefault="00CF2D86">
      <w:pPr>
        <w:rPr>
          <w:rStyle w:val="NormalParagraphText"/>
          <w:rFonts w:ascii="Arial" w:hAnsi="Arial" w:cs="Arial"/>
        </w:rPr>
      </w:pPr>
      <w:r w:rsidRPr="009426C2">
        <w:rPr>
          <w:rStyle w:val="NormalParagraphText"/>
          <w:rFonts w:ascii="Arial" w:hAnsi="Arial" w:cs="Arial"/>
        </w:rPr>
        <w:br w:type="page"/>
      </w:r>
    </w:p>
    <w:p w14:paraId="64C49A7F" w14:textId="04B6F2EA" w:rsidR="00CF2D86" w:rsidRDefault="00494940" w:rsidP="00CF2D86">
      <w:pPr>
        <w:pStyle w:val="Heading2"/>
        <w:rPr>
          <w:color w:val="7F7F7F" w:themeColor="text1" w:themeTint="80"/>
        </w:rPr>
      </w:pPr>
      <w:r>
        <w:rPr>
          <w:color w:val="7F7F7F" w:themeColor="text1" w:themeTint="80"/>
        </w:rPr>
        <w:lastRenderedPageBreak/>
        <w:t xml:space="preserve"> </w:t>
      </w:r>
      <w:bookmarkStart w:id="459" w:name="_Toc66871776"/>
      <w:r w:rsidR="00CF2D86">
        <w:rPr>
          <w:color w:val="7F7F7F" w:themeColor="text1" w:themeTint="80"/>
        </w:rPr>
        <w:t>Configuration</w:t>
      </w:r>
      <w:bookmarkEnd w:id="459"/>
    </w:p>
    <w:p w14:paraId="57B2E2E3" w14:textId="77777777" w:rsidR="00494940" w:rsidRPr="00494940" w:rsidRDefault="00494940" w:rsidP="00494940"/>
    <w:p w14:paraId="10F15B12" w14:textId="3904D882" w:rsidR="00EE2ABB" w:rsidRPr="009426C2" w:rsidRDefault="00872ADD" w:rsidP="00EE2ABB">
      <w:pPr>
        <w:rPr>
          <w:rStyle w:val="NormalParagraphText"/>
          <w:rFonts w:ascii="Arial" w:hAnsi="Arial" w:cs="Arial"/>
        </w:rPr>
      </w:pPr>
      <w:r w:rsidRPr="009426C2">
        <w:rPr>
          <w:rStyle w:val="NormalParagraphText"/>
          <w:rFonts w:ascii="Arial" w:hAnsi="Arial" w:cs="Arial"/>
        </w:rPr>
        <w:t>The Merchant Account being used for the payments must be configured with your Digital Wallet credentials so that the Gateway can decrypt the payment token.</w:t>
      </w:r>
    </w:p>
    <w:p w14:paraId="09F2CFD7" w14:textId="431C3210" w:rsidR="00AA1866" w:rsidRPr="009426C2" w:rsidRDefault="00AA1866" w:rsidP="00EE2ABB">
      <w:pPr>
        <w:rPr>
          <w:rStyle w:val="NormalParagraphText"/>
          <w:rFonts w:ascii="Arial" w:hAnsi="Arial" w:cs="Arial"/>
        </w:rPr>
      </w:pPr>
    </w:p>
    <w:p w14:paraId="032B1C70" w14:textId="77777777" w:rsidR="00AA1866" w:rsidRPr="009426C2" w:rsidRDefault="00AA1866" w:rsidP="00AA1866">
      <w:pPr>
        <w:pStyle w:val="Heading3"/>
      </w:pPr>
      <w:bookmarkStart w:id="460" w:name="_Toc62308728"/>
      <w:bookmarkStart w:id="461" w:name="_Toc66871777"/>
      <w:r w:rsidRPr="009426C2">
        <w:t>Apple Pay configuration</w:t>
      </w:r>
      <w:bookmarkEnd w:id="460"/>
      <w:bookmarkEnd w:id="461"/>
    </w:p>
    <w:p w14:paraId="27EEB13B" w14:textId="77777777" w:rsidR="00AA1866" w:rsidRPr="009426C2" w:rsidRDefault="00AA1866" w:rsidP="00AA1866">
      <w:pPr>
        <w:rPr>
          <w:rStyle w:val="NormalParagraphText"/>
          <w:rFonts w:ascii="Arial" w:hAnsi="Arial" w:cs="Arial"/>
        </w:rPr>
      </w:pPr>
      <w:r w:rsidRPr="009426C2">
        <w:rPr>
          <w:rStyle w:val="NormalParagraphText"/>
          <w:rFonts w:ascii="Arial" w:hAnsi="Arial" w:cs="Arial"/>
        </w:rPr>
        <w:t xml:space="preserve">Apple Pay requires the Gateway to generate public/private key pair and then the public key must be shared with your Android Pay enabled application in the guise of an Apple Pay </w:t>
      </w:r>
      <w:r w:rsidRPr="009426C2">
        <w:rPr>
          <w:rStyle w:val="NormalParagraphText"/>
          <w:rFonts w:ascii="Arial" w:hAnsi="Arial" w:cs="Arial"/>
          <w:i/>
          <w:iCs/>
        </w:rPr>
        <w:t>payment process certificate</w:t>
      </w:r>
      <w:r w:rsidRPr="009426C2">
        <w:rPr>
          <w:rStyle w:val="NormalParagraphText"/>
          <w:rFonts w:ascii="Arial" w:hAnsi="Arial" w:cs="Arial"/>
        </w:rPr>
        <w:t>.</w:t>
      </w:r>
    </w:p>
    <w:p w14:paraId="0B11F54A" w14:textId="77777777" w:rsidR="00AA1866" w:rsidRPr="009426C2" w:rsidRDefault="00AA1866" w:rsidP="00AA1866">
      <w:pPr>
        <w:rPr>
          <w:rStyle w:val="NormalParagraphText"/>
          <w:rFonts w:ascii="Arial" w:hAnsi="Arial" w:cs="Arial"/>
        </w:rPr>
      </w:pPr>
    </w:p>
    <w:p w14:paraId="4AFBBBA0" w14:textId="77777777" w:rsidR="00AA1866" w:rsidRPr="009426C2" w:rsidRDefault="00AA1866" w:rsidP="00AA1866">
      <w:pPr>
        <w:rPr>
          <w:rFonts w:ascii="Arial" w:hAnsi="Arial" w:cs="Arial"/>
        </w:rPr>
      </w:pPr>
      <w:r w:rsidRPr="009426C2">
        <w:rPr>
          <w:rFonts w:ascii="Arial" w:hAnsi="Arial" w:cs="Arial"/>
        </w:rPr>
        <w:t>To configure an Apple Pay </w:t>
      </w:r>
      <w:hyperlink r:id="rId19" w:anchor="/devb2e62b839?sub=devf31990e3f" w:tgtFrame="_blank" w:history="1">
        <w:r w:rsidRPr="009426C2">
          <w:rPr>
            <w:rStyle w:val="Hyperlink"/>
            <w:rFonts w:ascii="Arial" w:hAnsi="Arial" w:cs="Arial"/>
            <w:i/>
            <w:iCs/>
          </w:rPr>
          <w:t>payment processing certificate</w:t>
        </w:r>
      </w:hyperlink>
      <w:r w:rsidRPr="009426C2">
        <w:rPr>
          <w:rFonts w:ascii="Arial" w:hAnsi="Arial" w:cs="Arial"/>
        </w:rPr>
        <w:t xml:space="preserve"> you must have enrolled in the </w:t>
      </w:r>
      <w:hyperlink r:id="rId20" w:tgtFrame="_blank" w:history="1">
        <w:r w:rsidRPr="009426C2">
          <w:rPr>
            <w:rStyle w:val="Hyperlink"/>
            <w:rFonts w:ascii="Arial" w:hAnsi="Arial" w:cs="Arial"/>
          </w:rPr>
          <w:t>Apple Developer Program</w:t>
        </w:r>
      </w:hyperlink>
      <w:r w:rsidRPr="009426C2">
        <w:rPr>
          <w:rFonts w:ascii="Arial" w:hAnsi="Arial" w:cs="Arial"/>
        </w:rPr>
        <w:t> and </w:t>
      </w:r>
      <w:hyperlink r:id="rId21" w:anchor="/devb2e62b839?sub=dev103e030bb" w:tgtFrame="_blank" w:history="1">
        <w:r w:rsidRPr="009426C2">
          <w:rPr>
            <w:rStyle w:val="Hyperlink"/>
            <w:rFonts w:ascii="Arial" w:hAnsi="Arial" w:cs="Arial"/>
          </w:rPr>
          <w:t>created a unique Apple Pay merchant identifier</w:t>
        </w:r>
      </w:hyperlink>
      <w:r w:rsidRPr="009426C2">
        <w:rPr>
          <w:rFonts w:ascii="Arial" w:hAnsi="Arial" w:cs="Arial"/>
        </w:rPr>
        <w:t>.</w:t>
      </w:r>
    </w:p>
    <w:p w14:paraId="3659B541" w14:textId="77777777" w:rsidR="00AA1866" w:rsidRPr="009426C2" w:rsidRDefault="00AA1866" w:rsidP="00AA1866">
      <w:pPr>
        <w:rPr>
          <w:rFonts w:ascii="Arial" w:hAnsi="Arial" w:cs="Arial"/>
        </w:rPr>
      </w:pPr>
    </w:p>
    <w:p w14:paraId="2A8B4712" w14:textId="77777777" w:rsidR="00AA1866" w:rsidRPr="009426C2" w:rsidRDefault="00AA1866" w:rsidP="00AA1866">
      <w:pPr>
        <w:rPr>
          <w:rFonts w:ascii="Arial" w:hAnsi="Arial" w:cs="Arial"/>
        </w:rPr>
      </w:pPr>
      <w:r w:rsidRPr="009426C2">
        <w:rPr>
          <w:rFonts w:ascii="Arial" w:hAnsi="Arial" w:cs="Arial"/>
        </w:rPr>
        <w:t>The </w:t>
      </w:r>
      <w:r w:rsidRPr="009426C2">
        <w:rPr>
          <w:rFonts w:ascii="Arial" w:hAnsi="Arial" w:cs="Arial"/>
          <w:i/>
          <w:iCs/>
        </w:rPr>
        <w:t>payment processing certificate</w:t>
      </w:r>
      <w:r w:rsidRPr="009426C2">
        <w:rPr>
          <w:rFonts w:ascii="Arial" w:hAnsi="Arial" w:cs="Arial"/>
        </w:rPr>
        <w:t> is associated with your merchant identifier and used to encrypt payment information. The certificate expires every 25 months. If the certificate is revoked, you can recreate it.</w:t>
      </w:r>
    </w:p>
    <w:p w14:paraId="3C3249D1" w14:textId="77777777" w:rsidR="00AA1866" w:rsidRPr="009426C2" w:rsidRDefault="00AA1866" w:rsidP="00AA1866">
      <w:pPr>
        <w:rPr>
          <w:rFonts w:ascii="Arial" w:hAnsi="Arial" w:cs="Arial"/>
        </w:rPr>
      </w:pPr>
    </w:p>
    <w:p w14:paraId="7046AD51" w14:textId="77777777" w:rsidR="00AA1866" w:rsidRPr="009426C2" w:rsidRDefault="00AA1866" w:rsidP="00AA1866">
      <w:pPr>
        <w:rPr>
          <w:rFonts w:ascii="Arial" w:hAnsi="Arial" w:cs="Arial"/>
        </w:rPr>
      </w:pPr>
      <w:r w:rsidRPr="009426C2">
        <w:rPr>
          <w:rStyle w:val="NormalParagraphText"/>
          <w:rFonts w:ascii="Arial" w:hAnsi="Arial" w:cs="Arial"/>
        </w:rPr>
        <w:t xml:space="preserve">You would normally use the Merchant Management System (MMS) to configure your </w:t>
      </w:r>
      <w:hyperlink r:id="rId22" w:anchor="/devb2e62b839?sub=devf31990e3f" w:tgtFrame="_blank" w:history="1">
        <w:r w:rsidRPr="009426C2">
          <w:rPr>
            <w:rStyle w:val="Hyperlink"/>
            <w:rFonts w:ascii="Arial" w:hAnsi="Arial" w:cs="Arial"/>
          </w:rPr>
          <w:t>payment processing certificate</w:t>
        </w:r>
      </w:hyperlink>
      <w:r w:rsidRPr="009426C2">
        <w:rPr>
          <w:rFonts w:ascii="Arial" w:hAnsi="Arial" w:cs="Arial"/>
        </w:rPr>
        <w:t> by following the steps outlined below:</w:t>
      </w:r>
    </w:p>
    <w:p w14:paraId="6273E6D2" w14:textId="77777777" w:rsidR="00AA1866" w:rsidRPr="009426C2" w:rsidRDefault="00AA1866" w:rsidP="00AA1866">
      <w:pPr>
        <w:rPr>
          <w:rFonts w:ascii="Arial" w:hAnsi="Arial" w:cs="Arial"/>
        </w:rPr>
      </w:pPr>
    </w:p>
    <w:p w14:paraId="136B03CC" w14:textId="77777777" w:rsidR="00AA1866" w:rsidRPr="009426C2" w:rsidRDefault="00AA1866" w:rsidP="001F0EE7">
      <w:pPr>
        <w:numPr>
          <w:ilvl w:val="0"/>
          <w:numId w:val="81"/>
        </w:numPr>
        <w:rPr>
          <w:rFonts w:ascii="Arial" w:hAnsi="Arial" w:cs="Arial"/>
        </w:rPr>
      </w:pPr>
      <w:r w:rsidRPr="009426C2">
        <w:rPr>
          <w:rFonts w:ascii="Arial" w:hAnsi="Arial" w:cs="Arial"/>
        </w:rPr>
        <w:t>Open the </w:t>
      </w:r>
      <w:hyperlink r:id="rId23" w:tgtFrame="_blank" w:history="1">
        <w:r w:rsidRPr="009426C2">
          <w:rPr>
            <w:rStyle w:val="Hyperlink"/>
            <w:rFonts w:ascii="Arial" w:hAnsi="Arial" w:cs="Arial"/>
          </w:rPr>
          <w:t>Apple Developer Certificates, Identifiers &amp; Profiles</w:t>
        </w:r>
      </w:hyperlink>
      <w:r w:rsidRPr="009426C2">
        <w:rPr>
          <w:rFonts w:ascii="Arial" w:hAnsi="Arial" w:cs="Arial"/>
        </w:rPr>
        <w:t> webpage and select 'Identifiers' from the sidebar.</w:t>
      </w:r>
    </w:p>
    <w:p w14:paraId="0B7D661B" w14:textId="77777777" w:rsidR="00AA1866" w:rsidRPr="009426C2" w:rsidRDefault="00AA1866" w:rsidP="001F0EE7">
      <w:pPr>
        <w:numPr>
          <w:ilvl w:val="0"/>
          <w:numId w:val="81"/>
        </w:numPr>
        <w:rPr>
          <w:rFonts w:ascii="Arial" w:hAnsi="Arial" w:cs="Arial"/>
        </w:rPr>
      </w:pPr>
      <w:r w:rsidRPr="009426C2">
        <w:rPr>
          <w:rFonts w:ascii="Arial" w:hAnsi="Arial" w:cs="Arial"/>
        </w:rPr>
        <w:t>Under 'Identifiers', select 'Merchant IDs' using the filter in the top-right.</w:t>
      </w:r>
    </w:p>
    <w:p w14:paraId="64C2C7BD" w14:textId="77777777" w:rsidR="00AA1866" w:rsidRPr="009426C2" w:rsidRDefault="00AA1866" w:rsidP="001F0EE7">
      <w:pPr>
        <w:numPr>
          <w:ilvl w:val="0"/>
          <w:numId w:val="81"/>
        </w:numPr>
        <w:rPr>
          <w:rFonts w:ascii="Arial" w:hAnsi="Arial" w:cs="Arial"/>
        </w:rPr>
      </w:pPr>
      <w:r w:rsidRPr="009426C2">
        <w:rPr>
          <w:rFonts w:ascii="Arial" w:hAnsi="Arial" w:cs="Arial"/>
        </w:rPr>
        <w:t>On the right, select your merchant identifier.</w:t>
      </w:r>
    </w:p>
    <w:p w14:paraId="1F7584C4" w14:textId="77777777" w:rsidR="00AA1866" w:rsidRPr="009426C2" w:rsidRDefault="00AA1866" w:rsidP="001F0EE7">
      <w:pPr>
        <w:numPr>
          <w:ilvl w:val="0"/>
          <w:numId w:val="81"/>
        </w:numPr>
        <w:rPr>
          <w:rFonts w:ascii="Arial" w:hAnsi="Arial" w:cs="Arial"/>
        </w:rPr>
      </w:pPr>
      <w:r w:rsidRPr="009426C2">
        <w:rPr>
          <w:rFonts w:ascii="Arial" w:hAnsi="Arial" w:cs="Arial"/>
        </w:rPr>
        <w:t>Under 'Apple Pay Payment Processing Certificate', click 'Create Certificate'.</w:t>
      </w:r>
    </w:p>
    <w:p w14:paraId="7A730447" w14:textId="77777777" w:rsidR="00AA1866" w:rsidRPr="009426C2" w:rsidRDefault="00AA1866" w:rsidP="001F0EE7">
      <w:pPr>
        <w:numPr>
          <w:ilvl w:val="0"/>
          <w:numId w:val="81"/>
        </w:numPr>
        <w:rPr>
          <w:rFonts w:ascii="Arial" w:hAnsi="Arial" w:cs="Arial"/>
        </w:rPr>
      </w:pPr>
      <w:r w:rsidRPr="009426C2">
        <w:rPr>
          <w:rFonts w:ascii="Arial" w:hAnsi="Arial" w:cs="Arial"/>
        </w:rPr>
        <w:t>Download our </w:t>
      </w:r>
      <w:hyperlink r:id="rId24" w:tgtFrame="_blank" w:history="1">
        <w:r w:rsidRPr="009426C2">
          <w:rPr>
            <w:rStyle w:val="Hyperlink"/>
            <w:rFonts w:ascii="Arial" w:hAnsi="Arial" w:cs="Arial"/>
          </w:rPr>
          <w:t>certificate signing request</w:t>
        </w:r>
      </w:hyperlink>
      <w:r w:rsidRPr="009426C2">
        <w:rPr>
          <w:rFonts w:ascii="Arial" w:hAnsi="Arial" w:cs="Arial"/>
        </w:rPr>
        <w:t> (CSR) from the MMS and save to a file.</w:t>
      </w:r>
    </w:p>
    <w:p w14:paraId="29781706" w14:textId="77777777" w:rsidR="00AA1866" w:rsidRPr="009426C2" w:rsidRDefault="00AA1866" w:rsidP="001F0EE7">
      <w:pPr>
        <w:numPr>
          <w:ilvl w:val="0"/>
          <w:numId w:val="81"/>
        </w:numPr>
        <w:rPr>
          <w:rFonts w:ascii="Arial" w:hAnsi="Arial" w:cs="Arial"/>
        </w:rPr>
      </w:pPr>
      <w:r w:rsidRPr="009426C2">
        <w:rPr>
          <w:rFonts w:ascii="Arial" w:hAnsi="Arial" w:cs="Arial"/>
        </w:rPr>
        <w:t>Click 'Choose File' and select the CSR you just downloaded.</w:t>
      </w:r>
    </w:p>
    <w:p w14:paraId="7F180523" w14:textId="77777777" w:rsidR="00AA1866" w:rsidRPr="009426C2" w:rsidRDefault="00AA1866" w:rsidP="001F0EE7">
      <w:pPr>
        <w:numPr>
          <w:ilvl w:val="0"/>
          <w:numId w:val="81"/>
        </w:numPr>
        <w:rPr>
          <w:rFonts w:ascii="Arial" w:hAnsi="Arial" w:cs="Arial"/>
        </w:rPr>
      </w:pPr>
      <w:r w:rsidRPr="009426C2">
        <w:rPr>
          <w:rFonts w:ascii="Arial" w:hAnsi="Arial" w:cs="Arial"/>
        </w:rPr>
        <w:t>Click 'Continue'.</w:t>
      </w:r>
    </w:p>
    <w:p w14:paraId="578A0640" w14:textId="77777777" w:rsidR="00AA1866" w:rsidRPr="009426C2" w:rsidRDefault="00AA1866" w:rsidP="001F0EE7">
      <w:pPr>
        <w:numPr>
          <w:ilvl w:val="0"/>
          <w:numId w:val="81"/>
        </w:numPr>
        <w:rPr>
          <w:rFonts w:ascii="Arial" w:hAnsi="Arial" w:cs="Arial"/>
        </w:rPr>
      </w:pPr>
      <w:r w:rsidRPr="009426C2">
        <w:rPr>
          <w:rFonts w:ascii="Arial" w:hAnsi="Arial" w:cs="Arial"/>
        </w:rPr>
        <w:t>Click 'Download' to download the </w:t>
      </w:r>
      <w:r w:rsidRPr="009426C2">
        <w:rPr>
          <w:rFonts w:ascii="Arial" w:hAnsi="Arial" w:cs="Arial"/>
          <w:i/>
          <w:iCs/>
        </w:rPr>
        <w:t>payment processing certificate</w:t>
      </w:r>
      <w:r w:rsidRPr="009426C2">
        <w:rPr>
          <w:rFonts w:ascii="Arial" w:hAnsi="Arial" w:cs="Arial"/>
        </w:rPr>
        <w:t> and save to a file.</w:t>
      </w:r>
    </w:p>
    <w:p w14:paraId="651EACE0" w14:textId="77777777" w:rsidR="00AA1866" w:rsidRPr="009426C2" w:rsidRDefault="00AA1866" w:rsidP="001F0EE7">
      <w:pPr>
        <w:numPr>
          <w:ilvl w:val="0"/>
          <w:numId w:val="81"/>
        </w:numPr>
        <w:rPr>
          <w:rFonts w:ascii="Arial" w:hAnsi="Arial" w:cs="Arial"/>
        </w:rPr>
      </w:pPr>
      <w:r w:rsidRPr="009426C2">
        <w:rPr>
          <w:rFonts w:ascii="Arial" w:hAnsi="Arial" w:cs="Arial"/>
        </w:rPr>
        <w:t>Upload the payment processing certificate to the MMS.</w:t>
      </w:r>
    </w:p>
    <w:p w14:paraId="66F0199F" w14:textId="77777777" w:rsidR="00EE2ABB" w:rsidRPr="009426C2" w:rsidRDefault="00EE2ABB" w:rsidP="00EE2ABB">
      <w:pPr>
        <w:rPr>
          <w:rStyle w:val="NormalParagraphText"/>
          <w:rFonts w:ascii="Arial" w:hAnsi="Arial" w:cs="Arial"/>
        </w:rPr>
      </w:pPr>
    </w:p>
    <w:p w14:paraId="2413DAD8" w14:textId="77777777" w:rsidR="00EE2ABB" w:rsidRPr="009426C2" w:rsidRDefault="00EE2ABB" w:rsidP="00EE2ABB">
      <w:pPr>
        <w:pStyle w:val="Heading3"/>
      </w:pPr>
      <w:bookmarkStart w:id="462" w:name="_Toc62308730"/>
      <w:bookmarkStart w:id="463" w:name="_Toc66871778"/>
      <w:r w:rsidRPr="009426C2">
        <w:t>Google Pay configuration</w:t>
      </w:r>
      <w:bookmarkEnd w:id="462"/>
      <w:bookmarkEnd w:id="463"/>
    </w:p>
    <w:p w14:paraId="28BF45D2" w14:textId="77777777" w:rsidR="00EE2ABB" w:rsidRPr="009426C2" w:rsidRDefault="00EE2ABB" w:rsidP="00EE2ABB">
      <w:pPr>
        <w:rPr>
          <w:rStyle w:val="NormalParagraphText"/>
          <w:rFonts w:ascii="Arial" w:hAnsi="Arial" w:cs="Arial"/>
        </w:rPr>
      </w:pPr>
      <w:r w:rsidRPr="009426C2">
        <w:rPr>
          <w:rStyle w:val="NormalParagraphText"/>
          <w:rFonts w:ascii="Arial" w:hAnsi="Arial" w:cs="Arial"/>
        </w:rPr>
        <w:t>Google Pay requires no specific configuration however you must use our Gateway identifier of ‘</w:t>
      </w:r>
      <w:r w:rsidRPr="009426C2">
        <w:rPr>
          <w:rStyle w:val="NormalParagraphText"/>
          <w:rFonts w:ascii="Arial" w:hAnsi="Arial" w:cs="Arial"/>
          <w:b/>
          <w:bCs/>
        </w:rPr>
        <w:t>crst’</w:t>
      </w:r>
      <w:r w:rsidRPr="009426C2">
        <w:rPr>
          <w:rStyle w:val="NormalParagraphText"/>
          <w:rFonts w:ascii="Arial" w:hAnsi="Arial" w:cs="Arial"/>
        </w:rPr>
        <w:t xml:space="preserve"> and the correct Merchant Account identifier when configuring your Google Pay enabled application.</w:t>
      </w:r>
    </w:p>
    <w:p w14:paraId="6A3BFA2C" w14:textId="464F9D38" w:rsidR="00EE2ABB" w:rsidRPr="009426C2" w:rsidRDefault="00EE2ABB">
      <w:pPr>
        <w:rPr>
          <w:rFonts w:ascii="Arial" w:hAnsi="Arial" w:cs="Arial"/>
        </w:rPr>
      </w:pPr>
    </w:p>
    <w:p w14:paraId="774F448F" w14:textId="37060C46" w:rsidR="00AA1866" w:rsidRPr="009426C2" w:rsidRDefault="00AA1866">
      <w:pPr>
        <w:rPr>
          <w:rFonts w:ascii="Arial" w:hAnsi="Arial" w:cs="Arial"/>
        </w:rPr>
      </w:pPr>
    </w:p>
    <w:p w14:paraId="7E11A9AD" w14:textId="2A4015AD" w:rsidR="00AA1866" w:rsidRPr="009426C2" w:rsidRDefault="00AA1866">
      <w:pPr>
        <w:rPr>
          <w:rFonts w:ascii="Arial" w:hAnsi="Arial" w:cs="Arial"/>
        </w:rPr>
      </w:pPr>
    </w:p>
    <w:p w14:paraId="778C5EC4" w14:textId="77777777" w:rsidR="00AA1866" w:rsidRPr="009426C2" w:rsidRDefault="00AA1866">
      <w:pPr>
        <w:rPr>
          <w:rFonts w:ascii="Arial" w:hAnsi="Arial" w:cs="Arial"/>
        </w:rPr>
      </w:pPr>
    </w:p>
    <w:p w14:paraId="3B299195" w14:textId="4E72A69D" w:rsidR="00AA1866" w:rsidRPr="009426C2" w:rsidRDefault="00AA1866">
      <w:pPr>
        <w:rPr>
          <w:rFonts w:ascii="Arial" w:hAnsi="Arial" w:cs="Arial"/>
        </w:rPr>
      </w:pPr>
    </w:p>
    <w:p w14:paraId="1F6EA549" w14:textId="686D8C18" w:rsidR="00AA1866" w:rsidRPr="009426C2" w:rsidRDefault="00AA1866">
      <w:pPr>
        <w:rPr>
          <w:rFonts w:ascii="Arial" w:hAnsi="Arial" w:cs="Arial"/>
        </w:rPr>
      </w:pPr>
    </w:p>
    <w:p w14:paraId="4DA46449" w14:textId="68125731" w:rsidR="00AA1866" w:rsidRPr="009426C2" w:rsidRDefault="00AA1866">
      <w:pPr>
        <w:rPr>
          <w:rFonts w:ascii="Arial" w:hAnsi="Arial" w:cs="Arial"/>
        </w:rPr>
      </w:pPr>
    </w:p>
    <w:p w14:paraId="22A7F39B" w14:textId="2983443E" w:rsidR="00AA1866" w:rsidRPr="009426C2" w:rsidRDefault="00AA1866">
      <w:pPr>
        <w:rPr>
          <w:rFonts w:ascii="Arial" w:hAnsi="Arial" w:cs="Arial"/>
        </w:rPr>
      </w:pPr>
    </w:p>
    <w:p w14:paraId="2BDDD478" w14:textId="0A8659C8" w:rsidR="00AA1866" w:rsidRPr="009426C2" w:rsidRDefault="00AA1866">
      <w:pPr>
        <w:rPr>
          <w:rFonts w:ascii="Arial" w:hAnsi="Arial" w:cs="Arial"/>
        </w:rPr>
      </w:pPr>
    </w:p>
    <w:p w14:paraId="5F2F125D" w14:textId="77777777" w:rsidR="00AA1866" w:rsidRPr="009426C2" w:rsidRDefault="00AA1866">
      <w:pPr>
        <w:rPr>
          <w:rFonts w:ascii="Arial" w:hAnsi="Arial" w:cs="Arial"/>
        </w:rPr>
      </w:pPr>
    </w:p>
    <w:p w14:paraId="4BF67E4E" w14:textId="77777777" w:rsidR="00AA1866" w:rsidRPr="009426C2" w:rsidRDefault="00AA1866">
      <w:pPr>
        <w:rPr>
          <w:rFonts w:ascii="Arial" w:hAnsi="Arial" w:cs="Arial"/>
        </w:rPr>
      </w:pPr>
    </w:p>
    <w:p w14:paraId="0F43A8E5" w14:textId="61BCBCF6" w:rsidR="005B6A41" w:rsidRPr="009426C2" w:rsidRDefault="005B6A41" w:rsidP="005B6A41">
      <w:pPr>
        <w:pStyle w:val="Heading2"/>
        <w:rPr>
          <w:color w:val="7F7F7F" w:themeColor="text1" w:themeTint="80"/>
        </w:rPr>
      </w:pPr>
      <w:bookmarkStart w:id="464" w:name="_Toc62308731"/>
      <w:r w:rsidRPr="009426C2">
        <w:rPr>
          <w:color w:val="7F7F7F" w:themeColor="text1" w:themeTint="80"/>
        </w:rPr>
        <w:lastRenderedPageBreak/>
        <w:t xml:space="preserve"> </w:t>
      </w:r>
      <w:bookmarkStart w:id="465" w:name="_Toc66871779"/>
      <w:r w:rsidRPr="009426C2">
        <w:rPr>
          <w:color w:val="7F7F7F" w:themeColor="text1" w:themeTint="80"/>
        </w:rPr>
        <w:t>Hosted Implementation</w:t>
      </w:r>
      <w:bookmarkEnd w:id="464"/>
      <w:bookmarkEnd w:id="465"/>
    </w:p>
    <w:p w14:paraId="31B31283" w14:textId="77777777" w:rsidR="005B6A41" w:rsidRPr="009426C2" w:rsidRDefault="005B6A41" w:rsidP="005B6A41">
      <w:pPr>
        <w:rPr>
          <w:rStyle w:val="NormalParagraphText"/>
          <w:rFonts w:ascii="Arial" w:hAnsi="Arial" w:cs="Arial"/>
        </w:rPr>
      </w:pPr>
    </w:p>
    <w:p w14:paraId="3DDA03B5" w14:textId="077B9267" w:rsidR="006139E4" w:rsidRPr="009426C2" w:rsidRDefault="005B6A41" w:rsidP="005B6A41">
      <w:pPr>
        <w:rPr>
          <w:rStyle w:val="NormalParagraphText"/>
          <w:rFonts w:ascii="Arial" w:hAnsi="Arial" w:cs="Arial"/>
        </w:rPr>
      </w:pPr>
      <w:r w:rsidRPr="009426C2">
        <w:rPr>
          <w:rStyle w:val="NormalParagraphText"/>
          <w:rFonts w:ascii="Arial" w:hAnsi="Arial" w:cs="Arial"/>
        </w:rPr>
        <w:t>Transactions using Digital Wallet payment methods are currently not supported by the Hosted Integration.</w:t>
      </w:r>
    </w:p>
    <w:p w14:paraId="655DD7CF" w14:textId="36393A75" w:rsidR="006139E4" w:rsidRPr="009426C2" w:rsidRDefault="006139E4">
      <w:pPr>
        <w:rPr>
          <w:rStyle w:val="NormalParagraphText"/>
          <w:rFonts w:ascii="Arial" w:hAnsi="Arial" w:cs="Arial"/>
        </w:rPr>
      </w:pPr>
      <w:r w:rsidRPr="009426C2">
        <w:rPr>
          <w:rStyle w:val="NormalParagraphText"/>
          <w:rFonts w:ascii="Arial" w:hAnsi="Arial" w:cs="Arial"/>
        </w:rPr>
        <w:br w:type="page"/>
      </w:r>
    </w:p>
    <w:p w14:paraId="2BE89336" w14:textId="29EA820D" w:rsidR="005B6A41" w:rsidRDefault="005A0078" w:rsidP="007E79B0">
      <w:pPr>
        <w:pStyle w:val="Heading2"/>
        <w:rPr>
          <w:color w:val="7F7F7F" w:themeColor="text1" w:themeTint="80"/>
        </w:rPr>
      </w:pPr>
      <w:r>
        <w:rPr>
          <w:color w:val="7F7F7F" w:themeColor="text1" w:themeTint="80"/>
        </w:rPr>
        <w:lastRenderedPageBreak/>
        <w:t xml:space="preserve"> </w:t>
      </w:r>
      <w:bookmarkStart w:id="466" w:name="_Toc66871780"/>
      <w:r w:rsidR="006139E4">
        <w:rPr>
          <w:color w:val="7F7F7F" w:themeColor="text1" w:themeTint="80"/>
        </w:rPr>
        <w:t>Direct Implementation</w:t>
      </w:r>
      <w:bookmarkEnd w:id="466"/>
    </w:p>
    <w:p w14:paraId="248C01FE" w14:textId="77777777" w:rsidR="00494940" w:rsidRPr="00494940" w:rsidRDefault="00494940" w:rsidP="00494940"/>
    <w:p w14:paraId="25C62D7F" w14:textId="5E72F501" w:rsidR="00CF2D86" w:rsidRPr="009426C2" w:rsidRDefault="008D04A9" w:rsidP="00CF2D86">
      <w:pPr>
        <w:rPr>
          <w:rFonts w:ascii="Arial" w:hAnsi="Arial" w:cs="Arial"/>
        </w:rPr>
      </w:pPr>
      <w:r w:rsidRPr="009426C2">
        <w:rPr>
          <w:rStyle w:val="NormalParagraphText"/>
          <w:rFonts w:ascii="Arial" w:hAnsi="Arial" w:cs="Arial"/>
        </w:rPr>
        <w:t>Digital Walle</w:t>
      </w:r>
      <w:r w:rsidR="005A0078" w:rsidRPr="009426C2">
        <w:rPr>
          <w:rStyle w:val="NormalParagraphText"/>
          <w:rFonts w:ascii="Arial" w:hAnsi="Arial" w:cs="Arial"/>
        </w:rPr>
        <w:t>t</w:t>
      </w:r>
      <w:r w:rsidRPr="009426C2">
        <w:rPr>
          <w:rStyle w:val="NormalParagraphText"/>
          <w:rFonts w:ascii="Arial" w:hAnsi="Arial" w:cs="Arial"/>
        </w:rPr>
        <w:t xml:space="preserve"> payments require the secure payment token generated by the wallet enabled application to be sent to the Gateway in the </w:t>
      </w:r>
      <w:r w:rsidRPr="009426C2">
        <w:rPr>
          <w:rStyle w:val="NormalParagraphText"/>
          <w:rFonts w:ascii="Arial" w:hAnsi="Arial" w:cs="Arial"/>
          <w:b/>
          <w:bCs/>
        </w:rPr>
        <w:t>paymentToken</w:t>
      </w:r>
      <w:r w:rsidRPr="009426C2">
        <w:rPr>
          <w:rStyle w:val="NormalParagraphText"/>
          <w:rFonts w:ascii="Arial" w:hAnsi="Arial" w:cs="Arial"/>
        </w:rPr>
        <w:t xml:space="preserve"> field. The type of token must be specified by also sending the </w:t>
      </w:r>
      <w:r w:rsidRPr="009426C2">
        <w:rPr>
          <w:rStyle w:val="NormalParagraphText"/>
          <w:rFonts w:ascii="Arial" w:hAnsi="Arial" w:cs="Arial"/>
          <w:b/>
          <w:bCs/>
        </w:rPr>
        <w:t>paymentMethod</w:t>
      </w:r>
      <w:r w:rsidRPr="009426C2">
        <w:rPr>
          <w:rStyle w:val="NormalParagraphText"/>
          <w:rFonts w:ascii="Arial" w:hAnsi="Arial" w:cs="Arial"/>
        </w:rPr>
        <w:t xml:space="preserve"> field with a value of</w:t>
      </w:r>
      <w:r w:rsidR="00596B1E" w:rsidRPr="009426C2">
        <w:rPr>
          <w:rStyle w:val="NormalParagraphText"/>
          <w:rFonts w:ascii="Arial" w:hAnsi="Arial" w:cs="Arial"/>
        </w:rPr>
        <w:t xml:space="preserve"> ‘</w:t>
      </w:r>
      <w:r w:rsidR="00596B1E" w:rsidRPr="009426C2">
        <w:rPr>
          <w:rStyle w:val="NormalParagraphText"/>
          <w:rFonts w:ascii="Arial" w:hAnsi="Arial" w:cs="Arial"/>
          <w:b/>
          <w:bCs/>
        </w:rPr>
        <w:t>applepay</w:t>
      </w:r>
      <w:r w:rsidR="00596B1E" w:rsidRPr="009426C2">
        <w:rPr>
          <w:rStyle w:val="NormalParagraphText"/>
          <w:rFonts w:ascii="Arial" w:hAnsi="Arial" w:cs="Arial"/>
        </w:rPr>
        <w:t>’ or</w:t>
      </w:r>
      <w:r w:rsidRPr="009426C2">
        <w:rPr>
          <w:rStyle w:val="NormalParagraphText"/>
          <w:rFonts w:ascii="Arial" w:hAnsi="Arial" w:cs="Arial"/>
        </w:rPr>
        <w:t xml:space="preserve"> </w:t>
      </w:r>
      <w:r w:rsidRPr="009426C2">
        <w:rPr>
          <w:rStyle w:val="NormalParagraphText"/>
          <w:rFonts w:ascii="Arial" w:hAnsi="Arial" w:cs="Arial"/>
          <w:b/>
          <w:bCs/>
        </w:rPr>
        <w:t>‘googlepay’</w:t>
      </w:r>
      <w:r w:rsidRPr="009426C2">
        <w:rPr>
          <w:rStyle w:val="NormalParagraphText"/>
          <w:rFonts w:ascii="Arial" w:hAnsi="Arial" w:cs="Arial"/>
        </w:rPr>
        <w:t xml:space="preserve">. </w:t>
      </w:r>
    </w:p>
    <w:p w14:paraId="48A12EF5" w14:textId="6A933921" w:rsidR="008D04A9" w:rsidRPr="009426C2" w:rsidRDefault="008D04A9" w:rsidP="00CF2D86">
      <w:pPr>
        <w:rPr>
          <w:rFonts w:ascii="Arial" w:hAnsi="Arial" w:cs="Arial"/>
        </w:rPr>
      </w:pPr>
    </w:p>
    <w:p w14:paraId="077167DE" w14:textId="2A353BE0" w:rsidR="009B6AD4" w:rsidRPr="009426C2" w:rsidRDefault="00494940" w:rsidP="009B6AD4">
      <w:pPr>
        <w:pStyle w:val="Heading2"/>
        <w:rPr>
          <w:color w:val="7F7F7F" w:themeColor="text1" w:themeTint="80"/>
        </w:rPr>
      </w:pPr>
      <w:r w:rsidRPr="009426C2">
        <w:rPr>
          <w:color w:val="7F7F7F" w:themeColor="text1" w:themeTint="80"/>
        </w:rPr>
        <w:t xml:space="preserve"> </w:t>
      </w:r>
      <w:bookmarkStart w:id="467" w:name="_Toc66871781"/>
      <w:r w:rsidR="008D04A9" w:rsidRPr="009426C2">
        <w:rPr>
          <w:color w:val="7F7F7F" w:themeColor="text1" w:themeTint="80"/>
        </w:rPr>
        <w:t>Request Fields</w:t>
      </w:r>
      <w:bookmarkEnd w:id="467"/>
    </w:p>
    <w:p w14:paraId="5746C89B" w14:textId="77777777" w:rsidR="00494940" w:rsidRPr="009426C2" w:rsidRDefault="00494940" w:rsidP="00494940">
      <w:pPr>
        <w:rPr>
          <w:rFonts w:ascii="Arial" w:hAnsi="Arial" w:cs="Arial"/>
        </w:rPr>
      </w:pPr>
    </w:p>
    <w:p w14:paraId="021B4856" w14:textId="7CB97C4A" w:rsidR="009D043A" w:rsidRPr="009426C2" w:rsidRDefault="009D043A" w:rsidP="009D043A">
      <w:pPr>
        <w:rPr>
          <w:rStyle w:val="NormalParagraphText"/>
          <w:rFonts w:ascii="Arial" w:hAnsi="Arial" w:cs="Arial"/>
        </w:rPr>
      </w:pPr>
      <w:r w:rsidRPr="009426C2">
        <w:rPr>
          <w:rStyle w:val="NormalParagraphText"/>
          <w:rFonts w:ascii="Arial" w:hAnsi="Arial" w:cs="Arial"/>
        </w:rPr>
        <w:t xml:space="preserve">These fields should be sent instead of the standard card details together with the fields in section </w:t>
      </w:r>
      <w:r w:rsidR="00CA0447" w:rsidRPr="009426C2">
        <w:rPr>
          <w:rStyle w:val="NormalParagraphText"/>
          <w:rFonts w:ascii="Arial" w:hAnsi="Arial" w:cs="Arial"/>
        </w:rPr>
        <w:fldChar w:fldCharType="begin"/>
      </w:r>
      <w:r w:rsidR="00CA0447" w:rsidRPr="009426C2">
        <w:rPr>
          <w:rStyle w:val="NormalParagraphText"/>
          <w:rFonts w:ascii="Arial" w:hAnsi="Arial" w:cs="Arial"/>
        </w:rPr>
        <w:instrText xml:space="preserve"> REF _Ref431664221 \n \h </w:instrText>
      </w:r>
      <w:r w:rsidR="009426C2">
        <w:rPr>
          <w:rStyle w:val="NormalParagraphText"/>
          <w:rFonts w:ascii="Arial" w:hAnsi="Arial" w:cs="Arial"/>
        </w:rPr>
        <w:instrText xml:space="preserve"> \* MERGEFORMAT </w:instrText>
      </w:r>
      <w:r w:rsidR="00CA0447" w:rsidRPr="009426C2">
        <w:rPr>
          <w:rStyle w:val="NormalParagraphText"/>
          <w:rFonts w:ascii="Arial" w:hAnsi="Arial" w:cs="Arial"/>
        </w:rPr>
      </w:r>
      <w:r w:rsidR="00CA0447" w:rsidRPr="009426C2">
        <w:rPr>
          <w:rStyle w:val="NormalParagraphText"/>
          <w:rFonts w:ascii="Arial" w:hAnsi="Arial" w:cs="Arial"/>
        </w:rPr>
        <w:fldChar w:fldCharType="separate"/>
      </w:r>
      <w:r w:rsidR="0089506B">
        <w:rPr>
          <w:rStyle w:val="NormalParagraphText"/>
          <w:rFonts w:ascii="Arial" w:hAnsi="Arial" w:cs="Arial"/>
        </w:rPr>
        <w:t>2.1</w:t>
      </w:r>
      <w:r w:rsidR="00CA0447" w:rsidRPr="009426C2">
        <w:rPr>
          <w:rStyle w:val="NormalParagraphText"/>
          <w:rFonts w:ascii="Arial" w:hAnsi="Arial" w:cs="Arial"/>
        </w:rPr>
        <w:fldChar w:fldCharType="end"/>
      </w:r>
      <w:r w:rsidRPr="009426C2">
        <w:rPr>
          <w:rStyle w:val="NormalParagraphText"/>
          <w:rFonts w:ascii="Arial" w:hAnsi="Arial" w:cs="Arial"/>
        </w:rPr>
        <w:t>.</w:t>
      </w:r>
    </w:p>
    <w:p w14:paraId="6BB2CCBA" w14:textId="77777777" w:rsidR="009D043A" w:rsidRPr="002337F0" w:rsidRDefault="009D043A" w:rsidP="009D043A">
      <w:pPr>
        <w:rPr>
          <w:rStyle w:val="NormalParagraphText"/>
        </w:rPr>
      </w:pPr>
    </w:p>
    <w:tbl>
      <w:tblPr>
        <w:tblW w:w="5000" w:type="pct"/>
        <w:tblInd w:w="-29"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8"/>
        <w:gridCol w:w="1792"/>
        <w:gridCol w:w="4960"/>
      </w:tblGrid>
      <w:tr w:rsidR="009D043A" w:rsidRPr="002337F0" w14:paraId="00EC595B" w14:textId="77777777" w:rsidTr="00F10671">
        <w:tc>
          <w:tcPr>
            <w:tcW w:w="3698" w:type="dxa"/>
            <w:tcBorders>
              <w:bottom w:val="single" w:sz="4" w:space="0" w:color="172271"/>
            </w:tcBorders>
            <w:shd w:val="clear" w:color="auto" w:fill="172271"/>
          </w:tcPr>
          <w:p w14:paraId="4564F256" w14:textId="77777777" w:rsidR="009D043A" w:rsidRPr="002337F0" w:rsidRDefault="009D043A" w:rsidP="00F10671">
            <w:pPr>
              <w:rPr>
                <w:rFonts w:ascii="Helvetica" w:hAnsi="Helvetica"/>
                <w:b/>
                <w:color w:val="FFFFFF"/>
                <w:sz w:val="20"/>
              </w:rPr>
            </w:pPr>
            <w:r w:rsidRPr="002337F0">
              <w:rPr>
                <w:rFonts w:ascii="Helvetica" w:hAnsi="Helvetica"/>
                <w:b/>
                <w:color w:val="FFFFFF"/>
                <w:sz w:val="20"/>
              </w:rPr>
              <w:t>Field Name</w:t>
            </w:r>
          </w:p>
        </w:tc>
        <w:tc>
          <w:tcPr>
            <w:tcW w:w="1792" w:type="dxa"/>
            <w:tcBorders>
              <w:bottom w:val="single" w:sz="4" w:space="0" w:color="172271"/>
            </w:tcBorders>
            <w:shd w:val="clear" w:color="auto" w:fill="172271"/>
          </w:tcPr>
          <w:p w14:paraId="4CB193E6" w14:textId="77777777" w:rsidR="009D043A" w:rsidRPr="002337F0" w:rsidRDefault="009D043A" w:rsidP="00F10671">
            <w:pPr>
              <w:jc w:val="center"/>
              <w:rPr>
                <w:rFonts w:ascii="Helvetica" w:hAnsi="Helvetica"/>
                <w:b/>
                <w:color w:val="FFFFFF"/>
                <w:sz w:val="20"/>
              </w:rPr>
            </w:pPr>
            <w:r w:rsidRPr="002337F0">
              <w:rPr>
                <w:rFonts w:ascii="Helvetica" w:hAnsi="Helvetica"/>
                <w:b/>
                <w:color w:val="FFFFFF"/>
                <w:sz w:val="20"/>
              </w:rPr>
              <w:t>Mandatory?</w:t>
            </w:r>
          </w:p>
        </w:tc>
        <w:tc>
          <w:tcPr>
            <w:tcW w:w="4960" w:type="dxa"/>
            <w:tcBorders>
              <w:bottom w:val="single" w:sz="4" w:space="0" w:color="172271"/>
            </w:tcBorders>
            <w:shd w:val="clear" w:color="auto" w:fill="172271"/>
          </w:tcPr>
          <w:p w14:paraId="5383C368" w14:textId="77777777" w:rsidR="009D043A" w:rsidRPr="002337F0" w:rsidRDefault="009D043A" w:rsidP="00F10671">
            <w:pPr>
              <w:rPr>
                <w:rFonts w:ascii="Helvetica" w:hAnsi="Helvetica"/>
                <w:b/>
                <w:color w:val="FFFFFF"/>
                <w:sz w:val="20"/>
              </w:rPr>
            </w:pPr>
            <w:r w:rsidRPr="002337F0">
              <w:rPr>
                <w:rFonts w:ascii="Helvetica" w:hAnsi="Helvetica"/>
                <w:b/>
                <w:color w:val="FFFFFF"/>
                <w:sz w:val="20"/>
              </w:rPr>
              <w:t>Description</w:t>
            </w:r>
          </w:p>
        </w:tc>
      </w:tr>
      <w:tr w:rsidR="009D043A" w:rsidRPr="002337F0" w14:paraId="299E682E" w14:textId="77777777" w:rsidTr="00F10671">
        <w:tc>
          <w:tcPr>
            <w:tcW w:w="3698" w:type="dxa"/>
            <w:shd w:val="clear" w:color="auto" w:fill="DAE6FB"/>
          </w:tcPr>
          <w:p w14:paraId="062CB31B" w14:textId="77777777" w:rsidR="009D043A" w:rsidRDefault="009D043A" w:rsidP="00F10671">
            <w:pPr>
              <w:rPr>
                <w:rFonts w:ascii="Courier New" w:hAnsi="Courier New" w:cs="Courier New"/>
                <w:b/>
                <w:sz w:val="20"/>
              </w:rPr>
            </w:pPr>
            <w:r>
              <w:rPr>
                <w:rFonts w:ascii="Courier New" w:hAnsi="Courier New" w:cs="Courier New"/>
                <w:b/>
                <w:sz w:val="20"/>
              </w:rPr>
              <w:t>paymentMethod</w:t>
            </w:r>
          </w:p>
        </w:tc>
        <w:tc>
          <w:tcPr>
            <w:tcW w:w="1792" w:type="dxa"/>
            <w:shd w:val="clear" w:color="auto" w:fill="DAE6FB"/>
          </w:tcPr>
          <w:p w14:paraId="7BDFCB61" w14:textId="77777777" w:rsidR="009D043A" w:rsidRPr="009426C2" w:rsidRDefault="009D043A" w:rsidP="00F10671">
            <w:pPr>
              <w:jc w:val="center"/>
              <w:rPr>
                <w:rFonts w:ascii="Arial" w:hAnsi="Arial" w:cs="Arial"/>
                <w:sz w:val="20"/>
              </w:rPr>
            </w:pPr>
            <w:r w:rsidRPr="009426C2">
              <w:rPr>
                <w:rFonts w:ascii="Arial" w:hAnsi="Arial" w:cs="Arial"/>
                <w:sz w:val="20"/>
              </w:rPr>
              <w:t>Yes</w:t>
            </w:r>
          </w:p>
        </w:tc>
        <w:tc>
          <w:tcPr>
            <w:tcW w:w="4960" w:type="dxa"/>
            <w:shd w:val="clear" w:color="auto" w:fill="DAE6FB"/>
          </w:tcPr>
          <w:p w14:paraId="538A32E5" w14:textId="31FC2BA0" w:rsidR="009D043A" w:rsidRPr="009426C2" w:rsidRDefault="009D043A" w:rsidP="00F10671">
            <w:pPr>
              <w:snapToGrid w:val="0"/>
              <w:rPr>
                <w:rFonts w:ascii="Arial" w:hAnsi="Arial" w:cs="Arial"/>
                <w:sz w:val="20"/>
              </w:rPr>
            </w:pPr>
            <w:r w:rsidRPr="009426C2">
              <w:rPr>
                <w:rFonts w:ascii="Arial" w:hAnsi="Arial" w:cs="Arial"/>
                <w:sz w:val="20"/>
              </w:rPr>
              <w:t>The type of payment token sent.</w:t>
            </w:r>
          </w:p>
          <w:p w14:paraId="32226747" w14:textId="77777777" w:rsidR="00596B1E" w:rsidRPr="009426C2" w:rsidRDefault="00596B1E" w:rsidP="00F10671">
            <w:pPr>
              <w:snapToGrid w:val="0"/>
              <w:rPr>
                <w:rFonts w:ascii="Arial" w:hAnsi="Arial" w:cs="Arial"/>
                <w:sz w:val="20"/>
              </w:rPr>
            </w:pPr>
          </w:p>
          <w:p w14:paraId="77CF4FEF" w14:textId="3DAE6545" w:rsidR="009D043A" w:rsidRPr="009426C2" w:rsidRDefault="00596B1E" w:rsidP="00F10671">
            <w:pPr>
              <w:snapToGrid w:val="0"/>
              <w:rPr>
                <w:rFonts w:ascii="Arial" w:hAnsi="Arial" w:cs="Arial"/>
                <w:sz w:val="20"/>
              </w:rPr>
            </w:pPr>
            <w:r w:rsidRPr="009426C2">
              <w:rPr>
                <w:rFonts w:ascii="Arial" w:hAnsi="Arial" w:cs="Arial"/>
                <w:b/>
                <w:bCs/>
                <w:sz w:val="20"/>
              </w:rPr>
              <w:t>applepay</w:t>
            </w:r>
            <w:r w:rsidRPr="009426C2">
              <w:rPr>
                <w:rFonts w:ascii="Arial" w:hAnsi="Arial" w:cs="Arial"/>
                <w:sz w:val="20"/>
              </w:rPr>
              <w:t xml:space="preserve"> – to indicate an Apple Pay token</w:t>
            </w:r>
          </w:p>
          <w:p w14:paraId="5AA290EB" w14:textId="24998E7E" w:rsidR="00596B1E" w:rsidRPr="009426C2" w:rsidRDefault="009D043A" w:rsidP="00F10671">
            <w:pPr>
              <w:snapToGrid w:val="0"/>
              <w:rPr>
                <w:rFonts w:ascii="Arial" w:hAnsi="Arial" w:cs="Arial"/>
                <w:sz w:val="20"/>
              </w:rPr>
            </w:pPr>
            <w:r w:rsidRPr="009426C2">
              <w:rPr>
                <w:rFonts w:ascii="Arial" w:hAnsi="Arial" w:cs="Arial"/>
                <w:b/>
                <w:bCs/>
                <w:sz w:val="20"/>
              </w:rPr>
              <w:t>googlepay</w:t>
            </w:r>
            <w:r w:rsidRPr="009426C2">
              <w:rPr>
                <w:rFonts w:ascii="Arial" w:hAnsi="Arial" w:cs="Arial"/>
                <w:sz w:val="20"/>
              </w:rPr>
              <w:t xml:space="preserve"> – to indicate a Google Pay token</w:t>
            </w:r>
          </w:p>
        </w:tc>
      </w:tr>
      <w:tr w:rsidR="009D043A" w:rsidRPr="002337F0" w14:paraId="0DECA31B" w14:textId="77777777" w:rsidTr="00F10671">
        <w:tc>
          <w:tcPr>
            <w:tcW w:w="3698" w:type="dxa"/>
            <w:shd w:val="clear" w:color="auto" w:fill="DAE6FB"/>
          </w:tcPr>
          <w:p w14:paraId="3D0F7A43" w14:textId="77777777" w:rsidR="009D043A" w:rsidRPr="002337F0" w:rsidRDefault="009D043A" w:rsidP="00F10671">
            <w:pPr>
              <w:rPr>
                <w:rFonts w:ascii="Courier New" w:hAnsi="Courier New" w:cs="Courier New"/>
                <w:b/>
                <w:sz w:val="20"/>
              </w:rPr>
            </w:pPr>
            <w:r>
              <w:rPr>
                <w:rFonts w:ascii="Courier New" w:hAnsi="Courier New" w:cs="Courier New"/>
                <w:b/>
                <w:sz w:val="20"/>
              </w:rPr>
              <w:t>paymentToken</w:t>
            </w:r>
          </w:p>
        </w:tc>
        <w:tc>
          <w:tcPr>
            <w:tcW w:w="1792" w:type="dxa"/>
            <w:shd w:val="clear" w:color="auto" w:fill="DAE6FB"/>
          </w:tcPr>
          <w:p w14:paraId="15D2361B" w14:textId="77777777" w:rsidR="009D043A" w:rsidRPr="009426C2" w:rsidRDefault="009D043A" w:rsidP="00F10671">
            <w:pPr>
              <w:jc w:val="center"/>
              <w:rPr>
                <w:rFonts w:ascii="Arial" w:hAnsi="Arial" w:cs="Arial"/>
                <w:sz w:val="20"/>
              </w:rPr>
            </w:pPr>
            <w:r w:rsidRPr="009426C2">
              <w:rPr>
                <w:rFonts w:ascii="Arial" w:hAnsi="Arial" w:cs="Arial"/>
                <w:sz w:val="20"/>
              </w:rPr>
              <w:t>Yes</w:t>
            </w:r>
          </w:p>
        </w:tc>
        <w:tc>
          <w:tcPr>
            <w:tcW w:w="4960" w:type="dxa"/>
            <w:shd w:val="clear" w:color="auto" w:fill="DAE6FB"/>
          </w:tcPr>
          <w:p w14:paraId="3C727483" w14:textId="77777777" w:rsidR="009D043A" w:rsidRPr="009426C2" w:rsidRDefault="009D043A" w:rsidP="00F10671">
            <w:pPr>
              <w:snapToGrid w:val="0"/>
              <w:rPr>
                <w:rFonts w:ascii="Arial" w:hAnsi="Arial" w:cs="Arial"/>
                <w:sz w:val="20"/>
              </w:rPr>
            </w:pPr>
            <w:r w:rsidRPr="009426C2">
              <w:rPr>
                <w:rFonts w:ascii="Arial" w:hAnsi="Arial" w:cs="Arial"/>
                <w:sz w:val="20"/>
              </w:rPr>
              <w:t>Must contain the secure payment token produced by the wallet enabled application.</w:t>
            </w:r>
          </w:p>
        </w:tc>
      </w:tr>
    </w:tbl>
    <w:p w14:paraId="2DF98CF5" w14:textId="445D2427" w:rsidR="009D043A" w:rsidRPr="009D043A" w:rsidRDefault="009D043A" w:rsidP="009D043A">
      <w:pPr>
        <w:pStyle w:val="Heading2"/>
        <w:numPr>
          <w:ilvl w:val="0"/>
          <w:numId w:val="0"/>
        </w:numPr>
        <w:rPr>
          <w:rStyle w:val="NormalParagraphText"/>
          <w:rFonts w:ascii="Arial" w:hAnsi="Arial"/>
          <w:color w:val="7F7F7F" w:themeColor="text1" w:themeTint="80"/>
        </w:rPr>
      </w:pPr>
    </w:p>
    <w:p w14:paraId="13A7F89E" w14:textId="518AC00B" w:rsidR="009D043A" w:rsidRPr="009426C2" w:rsidRDefault="00494940" w:rsidP="006328A8">
      <w:pPr>
        <w:pStyle w:val="Heading2"/>
        <w:rPr>
          <w:color w:val="7F7F7F" w:themeColor="text1" w:themeTint="80"/>
        </w:rPr>
      </w:pPr>
      <w:r>
        <w:rPr>
          <w:color w:val="7F7F7F" w:themeColor="text1" w:themeTint="80"/>
        </w:rPr>
        <w:t xml:space="preserve"> </w:t>
      </w:r>
      <w:bookmarkStart w:id="468" w:name="_Toc66871782"/>
      <w:r w:rsidR="009D043A" w:rsidRPr="009426C2">
        <w:rPr>
          <w:color w:val="7F7F7F" w:themeColor="text1" w:themeTint="80"/>
        </w:rPr>
        <w:t>Response Fields</w:t>
      </w:r>
      <w:bookmarkEnd w:id="468"/>
    </w:p>
    <w:p w14:paraId="52F648C0" w14:textId="77777777" w:rsidR="00494940" w:rsidRPr="009426C2" w:rsidRDefault="00494940" w:rsidP="00494940">
      <w:pPr>
        <w:rPr>
          <w:rFonts w:ascii="Arial" w:hAnsi="Arial" w:cs="Arial"/>
        </w:rPr>
      </w:pPr>
    </w:p>
    <w:p w14:paraId="4DB389B4" w14:textId="77777777" w:rsidR="00477B48" w:rsidRPr="009426C2" w:rsidRDefault="00477B48" w:rsidP="00477B48">
      <w:pPr>
        <w:rPr>
          <w:rStyle w:val="NormalParagraphText"/>
          <w:rFonts w:ascii="Arial" w:hAnsi="Arial" w:cs="Arial"/>
        </w:rPr>
      </w:pPr>
      <w:r w:rsidRPr="009426C2">
        <w:rPr>
          <w:rStyle w:val="NormalParagraphText"/>
          <w:rFonts w:ascii="Arial" w:hAnsi="Arial" w:cs="Arial"/>
        </w:rPr>
        <w:t>There are no additional response fields.</w:t>
      </w:r>
    </w:p>
    <w:p w14:paraId="67B3B2DC" w14:textId="77777777" w:rsidR="00791C49" w:rsidRPr="002337F0" w:rsidRDefault="00791C49" w:rsidP="00791C49">
      <w:pPr>
        <w:rPr>
          <w:sz w:val="16"/>
          <w:szCs w:val="16"/>
        </w:rPr>
      </w:pPr>
    </w:p>
    <w:p w14:paraId="6BDCBCF2" w14:textId="678F4AC9" w:rsidR="005A2CEE" w:rsidRPr="008B77A1" w:rsidRDefault="005A2CEE" w:rsidP="00583291">
      <w:pPr>
        <w:pStyle w:val="StyleHeading7LatinHelvetica16ptBoldCustomColorRGB"/>
        <w:rPr>
          <w:rFonts w:ascii="Arial" w:hAnsi="Arial" w:cs="Arial"/>
          <w:color w:val="auto"/>
          <w:szCs w:val="32"/>
        </w:rPr>
      </w:pPr>
      <w:bookmarkStart w:id="469" w:name="_Ref26675128"/>
      <w:bookmarkStart w:id="470" w:name="_Toc66871520"/>
      <w:bookmarkStart w:id="471" w:name="_Toc66871783"/>
      <w:r w:rsidRPr="008B77A1">
        <w:rPr>
          <w:rFonts w:ascii="Arial" w:hAnsi="Arial" w:cs="Arial"/>
          <w:color w:val="auto"/>
          <w:szCs w:val="32"/>
        </w:rPr>
        <w:lastRenderedPageBreak/>
        <w:t>Response Codes</w:t>
      </w:r>
      <w:bookmarkEnd w:id="450"/>
      <w:bookmarkEnd w:id="451"/>
      <w:bookmarkEnd w:id="452"/>
      <w:bookmarkEnd w:id="469"/>
      <w:bookmarkEnd w:id="470"/>
      <w:bookmarkEnd w:id="471"/>
    </w:p>
    <w:p w14:paraId="0E4973F2" w14:textId="77777777" w:rsidR="005A2CEE" w:rsidRPr="009635AE" w:rsidRDefault="005A2CEE" w:rsidP="005A2CEE">
      <w:pPr>
        <w:rPr>
          <w:rStyle w:val="NormalParagraphText"/>
          <w:rFonts w:ascii="Arial" w:hAnsi="Arial" w:cs="Arial"/>
        </w:rPr>
      </w:pPr>
    </w:p>
    <w:p w14:paraId="32F1D146" w14:textId="77777777" w:rsidR="005A2CEE" w:rsidRPr="009635AE" w:rsidRDefault="005A2CEE" w:rsidP="005A2CEE">
      <w:pPr>
        <w:rPr>
          <w:rStyle w:val="NormalParagraphText"/>
          <w:rFonts w:ascii="Arial" w:hAnsi="Arial" w:cs="Arial"/>
        </w:rPr>
      </w:pPr>
      <w:r w:rsidRPr="009635AE">
        <w:rPr>
          <w:rStyle w:val="NormalParagraphText"/>
          <w:rFonts w:ascii="Arial" w:hAnsi="Arial" w:cs="Arial"/>
        </w:rPr>
        <w:t xml:space="preserve">The Gateway will always issue a </w:t>
      </w:r>
      <w:r w:rsidRPr="002337F0">
        <w:rPr>
          <w:rFonts w:ascii="Courier New" w:hAnsi="Courier New" w:cs="Courier New"/>
          <w:b/>
        </w:rPr>
        <w:t>responseCode</w:t>
      </w:r>
      <w:r w:rsidRPr="009635AE">
        <w:rPr>
          <w:rStyle w:val="NormalParagraphText"/>
          <w:rFonts w:ascii="Arial" w:hAnsi="Arial" w:cs="Arial"/>
        </w:rPr>
        <w:t xml:space="preserve"> to report the status of the transaction. These codes should be used rather than the </w:t>
      </w:r>
      <w:r w:rsidRPr="002337F0">
        <w:rPr>
          <w:rFonts w:ascii="Courier New" w:hAnsi="Courier New" w:cs="Courier New"/>
          <w:b/>
        </w:rPr>
        <w:t>responseMessage</w:t>
      </w:r>
      <w:r w:rsidRPr="009635AE">
        <w:rPr>
          <w:rStyle w:val="NormalParagraphText"/>
          <w:rFonts w:ascii="Arial" w:hAnsi="Arial" w:cs="Arial"/>
        </w:rPr>
        <w:t xml:space="preserve"> field to determine the outcome of a transaction. </w:t>
      </w:r>
    </w:p>
    <w:p w14:paraId="01F6336A" w14:textId="77777777" w:rsidR="005A2CEE" w:rsidRPr="009635AE" w:rsidRDefault="005A2CEE" w:rsidP="005A2CEE">
      <w:pPr>
        <w:rPr>
          <w:rStyle w:val="NormalParagraphText"/>
          <w:rFonts w:ascii="Arial" w:hAnsi="Arial" w:cs="Arial"/>
        </w:rPr>
      </w:pPr>
    </w:p>
    <w:p w14:paraId="5D1F19D6" w14:textId="77777777" w:rsidR="005A2CEE" w:rsidRPr="009635AE" w:rsidRDefault="005A2CEE" w:rsidP="005A2CEE">
      <w:pPr>
        <w:rPr>
          <w:rStyle w:val="NormalParagraphText"/>
          <w:rFonts w:ascii="Arial" w:hAnsi="Arial" w:cs="Arial"/>
        </w:rPr>
      </w:pPr>
      <w:r w:rsidRPr="009635AE">
        <w:rPr>
          <w:rStyle w:val="NormalParagraphText"/>
          <w:rFonts w:ascii="Arial" w:hAnsi="Arial" w:cs="Arial"/>
        </w:rPr>
        <w:t>A zero response code always indicates a successful outcome.</w:t>
      </w:r>
    </w:p>
    <w:p w14:paraId="0D2F06A8" w14:textId="77777777" w:rsidR="005A2CEE" w:rsidRPr="009635AE" w:rsidRDefault="005A2CEE" w:rsidP="005A2CEE">
      <w:pPr>
        <w:rPr>
          <w:rStyle w:val="NormalParagraphText"/>
          <w:rFonts w:ascii="Arial" w:hAnsi="Arial" w:cs="Arial"/>
        </w:rPr>
      </w:pPr>
    </w:p>
    <w:p w14:paraId="240D549F" w14:textId="5EC8627C" w:rsidR="007B48B1" w:rsidRPr="009635AE" w:rsidRDefault="005A2CEE" w:rsidP="003A5F06">
      <w:pPr>
        <w:rPr>
          <w:rStyle w:val="NormalParagraphText"/>
          <w:rFonts w:ascii="Arial" w:hAnsi="Arial" w:cs="Arial"/>
        </w:rPr>
      </w:pPr>
      <w:r w:rsidRPr="009635AE">
        <w:rPr>
          <w:rStyle w:val="NormalParagraphText"/>
          <w:rFonts w:ascii="Arial" w:hAnsi="Arial" w:cs="Arial"/>
        </w:rPr>
        <w:t>Response codes are grouped as follows, the groupings are for informational purposes only and not all codes in a group are used</w:t>
      </w:r>
      <w:r w:rsidR="007B48B1" w:rsidRPr="009635AE">
        <w:rPr>
          <w:rStyle w:val="NormalParagraphText"/>
          <w:rFonts w:ascii="Arial" w:hAnsi="Arial" w:cs="Arial"/>
        </w:rPr>
        <w:t>:</w:t>
      </w:r>
    </w:p>
    <w:p w14:paraId="230EFC4E" w14:textId="77777777" w:rsidR="00B41A7F" w:rsidRPr="009635AE" w:rsidRDefault="00B41A7F" w:rsidP="003A5F06">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3116"/>
        <w:gridCol w:w="7334"/>
      </w:tblGrid>
      <w:tr w:rsidR="00080526" w:rsidRPr="002337F0" w14:paraId="2F780E7B" w14:textId="77777777" w:rsidTr="006846BB">
        <w:trPr>
          <w:jc w:val="center"/>
        </w:trPr>
        <w:tc>
          <w:tcPr>
            <w:tcW w:w="8506" w:type="dxa"/>
            <w:gridSpan w:val="2"/>
            <w:tcBorders>
              <w:bottom w:val="single" w:sz="4" w:space="0" w:color="172271"/>
            </w:tcBorders>
            <w:shd w:val="clear" w:color="auto" w:fill="172271"/>
          </w:tcPr>
          <w:p w14:paraId="10F2035F" w14:textId="77777777" w:rsidR="00080526" w:rsidRPr="002337F0" w:rsidRDefault="00FA0684" w:rsidP="00CD24B4">
            <w:pPr>
              <w:rPr>
                <w:rFonts w:ascii="Helvetica" w:hAnsi="Helvetica"/>
                <w:b/>
                <w:color w:val="FFFFFF"/>
                <w:sz w:val="20"/>
              </w:rPr>
            </w:pPr>
            <w:r w:rsidRPr="002337F0">
              <w:rPr>
                <w:rFonts w:ascii="Helvetica" w:hAnsi="Helvetica"/>
                <w:b/>
                <w:color w:val="FFFFFF"/>
                <w:sz w:val="20"/>
              </w:rPr>
              <w:t xml:space="preserve">Acquirer (FI) </w:t>
            </w:r>
            <w:r w:rsidR="00080526" w:rsidRPr="002337F0">
              <w:rPr>
                <w:rFonts w:ascii="Helvetica" w:hAnsi="Helvetica"/>
                <w:b/>
                <w:color w:val="FFFFFF"/>
                <w:sz w:val="20"/>
              </w:rPr>
              <w:t>Error codes: 1-</w:t>
            </w:r>
            <w:r w:rsidRPr="002337F0">
              <w:rPr>
                <w:rFonts w:ascii="Helvetica" w:hAnsi="Helvetica"/>
                <w:b/>
                <w:color w:val="FFFFFF"/>
                <w:sz w:val="20"/>
              </w:rPr>
              <w:t>99</w:t>
            </w:r>
          </w:p>
        </w:tc>
      </w:tr>
      <w:tr w:rsidR="003A5F06" w:rsidRPr="002337F0" w14:paraId="71515AD1" w14:textId="77777777" w:rsidTr="006846BB">
        <w:trPr>
          <w:jc w:val="center"/>
        </w:trPr>
        <w:tc>
          <w:tcPr>
            <w:tcW w:w="2536" w:type="dxa"/>
            <w:tcBorders>
              <w:bottom w:val="single" w:sz="4" w:space="0" w:color="172271"/>
            </w:tcBorders>
            <w:shd w:val="clear" w:color="auto" w:fill="172271"/>
          </w:tcPr>
          <w:p w14:paraId="2BD05CA7" w14:textId="77777777" w:rsidR="003A5F06" w:rsidRPr="002337F0" w:rsidRDefault="003A5F06" w:rsidP="00CD24B4">
            <w:pPr>
              <w:rPr>
                <w:rFonts w:ascii="Helvetica" w:hAnsi="Helvetica"/>
                <w:b/>
                <w:color w:val="FFFFFF"/>
                <w:sz w:val="20"/>
              </w:rPr>
            </w:pPr>
            <w:r w:rsidRPr="002337F0">
              <w:rPr>
                <w:rFonts w:ascii="Helvetica" w:hAnsi="Helvetica"/>
                <w:b/>
                <w:color w:val="FFFFFF"/>
                <w:sz w:val="20"/>
              </w:rPr>
              <w:t>Code</w:t>
            </w:r>
          </w:p>
        </w:tc>
        <w:tc>
          <w:tcPr>
            <w:tcW w:w="5970" w:type="dxa"/>
            <w:tcBorders>
              <w:bottom w:val="single" w:sz="4" w:space="0" w:color="172271"/>
            </w:tcBorders>
            <w:shd w:val="clear" w:color="auto" w:fill="172271"/>
          </w:tcPr>
          <w:p w14:paraId="737F2F95" w14:textId="77777777" w:rsidR="003A5F06" w:rsidRPr="002337F0" w:rsidRDefault="003A5F06" w:rsidP="00CD24B4">
            <w:pPr>
              <w:rPr>
                <w:rFonts w:ascii="Helvetica" w:hAnsi="Helvetica"/>
                <w:b/>
                <w:color w:val="FFFFFF"/>
                <w:sz w:val="20"/>
              </w:rPr>
            </w:pPr>
            <w:r w:rsidRPr="002337F0">
              <w:rPr>
                <w:rFonts w:ascii="Helvetica" w:hAnsi="Helvetica"/>
                <w:b/>
                <w:color w:val="FFFFFF"/>
                <w:sz w:val="20"/>
              </w:rPr>
              <w:t>Description</w:t>
            </w:r>
          </w:p>
        </w:tc>
      </w:tr>
      <w:tr w:rsidR="003A5F06" w:rsidRPr="002337F0" w14:paraId="26F7B586" w14:textId="77777777" w:rsidTr="006846BB">
        <w:trPr>
          <w:jc w:val="center"/>
        </w:trPr>
        <w:tc>
          <w:tcPr>
            <w:tcW w:w="2536" w:type="dxa"/>
            <w:shd w:val="clear" w:color="auto" w:fill="DAE6FB"/>
          </w:tcPr>
          <w:p w14:paraId="5915EF26" w14:textId="77777777" w:rsidR="003A5F06" w:rsidRPr="002337F0" w:rsidRDefault="003A5F06" w:rsidP="00CD24B4">
            <w:pPr>
              <w:rPr>
                <w:rFonts w:ascii="Helvetica" w:hAnsi="Helvetica"/>
                <w:b/>
                <w:sz w:val="20"/>
              </w:rPr>
            </w:pPr>
            <w:r w:rsidRPr="002337F0">
              <w:rPr>
                <w:rFonts w:ascii="Helvetica" w:hAnsi="Helvetica"/>
                <w:b/>
                <w:sz w:val="20"/>
              </w:rPr>
              <w:t>0</w:t>
            </w:r>
          </w:p>
        </w:tc>
        <w:tc>
          <w:tcPr>
            <w:tcW w:w="5970" w:type="dxa"/>
            <w:shd w:val="clear" w:color="auto" w:fill="DAE6FB"/>
          </w:tcPr>
          <w:p w14:paraId="39845BF2" w14:textId="77777777" w:rsidR="00803F1D" w:rsidRPr="002337F0" w:rsidRDefault="003A5F06" w:rsidP="00CD24B4">
            <w:pPr>
              <w:rPr>
                <w:rFonts w:ascii="Helvetica" w:hAnsi="Helvetica"/>
                <w:sz w:val="20"/>
              </w:rPr>
            </w:pPr>
            <w:r w:rsidRPr="002337F0">
              <w:rPr>
                <w:rFonts w:ascii="Helvetica" w:hAnsi="Helvetica"/>
                <w:sz w:val="20"/>
              </w:rPr>
              <w:t>Successful / authorised transaction.</w:t>
            </w:r>
          </w:p>
          <w:p w14:paraId="25C83645" w14:textId="77777777" w:rsidR="003A5F06" w:rsidRPr="002337F0" w:rsidRDefault="003A5F06" w:rsidP="00CD24B4">
            <w:pPr>
              <w:rPr>
                <w:rFonts w:ascii="Helvetica" w:hAnsi="Helvetica"/>
                <w:sz w:val="20"/>
              </w:rPr>
            </w:pPr>
          </w:p>
          <w:p w14:paraId="0CD6C95D" w14:textId="39B83BC0" w:rsidR="003A5F06" w:rsidRPr="002337F0" w:rsidRDefault="003A5F06" w:rsidP="00CD24B4">
            <w:pPr>
              <w:rPr>
                <w:rFonts w:ascii="Helvetica" w:hAnsi="Helvetica"/>
                <w:sz w:val="20"/>
              </w:rPr>
            </w:pPr>
            <w:r w:rsidRPr="002337F0">
              <w:rPr>
                <w:rFonts w:ascii="Helvetica" w:hAnsi="Helvetica"/>
                <w:sz w:val="20"/>
              </w:rPr>
              <w:t xml:space="preserve">Any code other than </w:t>
            </w:r>
            <w:r w:rsidRPr="002337F0">
              <w:rPr>
                <w:rFonts w:ascii="Helvetica" w:hAnsi="Helvetica"/>
                <w:b/>
                <w:sz w:val="20"/>
              </w:rPr>
              <w:t>0</w:t>
            </w:r>
            <w:r w:rsidRPr="002337F0">
              <w:rPr>
                <w:rFonts w:ascii="Helvetica" w:hAnsi="Helvetica"/>
                <w:sz w:val="20"/>
              </w:rPr>
              <w:t xml:space="preserve"> indicates an unsuccessful transaction</w:t>
            </w:r>
            <w:r w:rsidR="00352C1C" w:rsidRPr="002337F0">
              <w:rPr>
                <w:rFonts w:ascii="Helvetica" w:hAnsi="Helvetica"/>
                <w:sz w:val="20"/>
              </w:rPr>
              <w:t>.</w:t>
            </w:r>
          </w:p>
        </w:tc>
      </w:tr>
      <w:tr w:rsidR="00AC5712" w:rsidRPr="002337F0" w14:paraId="05F2889B" w14:textId="77777777" w:rsidTr="006846BB">
        <w:trPr>
          <w:jc w:val="center"/>
        </w:trPr>
        <w:tc>
          <w:tcPr>
            <w:tcW w:w="2536" w:type="dxa"/>
            <w:shd w:val="clear" w:color="auto" w:fill="DAE6FB"/>
          </w:tcPr>
          <w:p w14:paraId="3A112889" w14:textId="446F4BE5" w:rsidR="00AC5712" w:rsidRPr="002337F0" w:rsidRDefault="00AC5712" w:rsidP="00CD24B4">
            <w:pPr>
              <w:rPr>
                <w:rFonts w:ascii="Helvetica" w:hAnsi="Helvetica"/>
                <w:b/>
                <w:sz w:val="20"/>
              </w:rPr>
            </w:pPr>
            <w:r w:rsidRPr="002337F0">
              <w:rPr>
                <w:rFonts w:ascii="Helvetica" w:hAnsi="Helvetica"/>
                <w:b/>
                <w:sz w:val="20"/>
              </w:rPr>
              <w:t>1</w:t>
            </w:r>
          </w:p>
        </w:tc>
        <w:tc>
          <w:tcPr>
            <w:tcW w:w="5970" w:type="dxa"/>
            <w:shd w:val="clear" w:color="auto" w:fill="DAE6FB"/>
          </w:tcPr>
          <w:p w14:paraId="3F4CF227" w14:textId="553CB31F" w:rsidR="00AC5712" w:rsidRPr="002337F0" w:rsidRDefault="00AC5712" w:rsidP="00CD24B4">
            <w:pPr>
              <w:rPr>
                <w:rFonts w:ascii="Helvetica" w:hAnsi="Helvetica"/>
                <w:sz w:val="20"/>
              </w:rPr>
            </w:pPr>
            <w:r w:rsidRPr="002337F0">
              <w:rPr>
                <w:rFonts w:ascii="Helvetica" w:hAnsi="Helvetica"/>
                <w:sz w:val="20"/>
              </w:rPr>
              <w:t>Card referred – Refer to card issuer.</w:t>
            </w:r>
          </w:p>
        </w:tc>
      </w:tr>
      <w:tr w:rsidR="003A5F06" w:rsidRPr="002337F0" w14:paraId="2F7450CD" w14:textId="77777777" w:rsidTr="006846BB">
        <w:trPr>
          <w:jc w:val="center"/>
        </w:trPr>
        <w:tc>
          <w:tcPr>
            <w:tcW w:w="2536" w:type="dxa"/>
            <w:shd w:val="clear" w:color="auto" w:fill="DAE6FB"/>
          </w:tcPr>
          <w:p w14:paraId="07FBAD20" w14:textId="77777777" w:rsidR="003A5F06" w:rsidRPr="002337F0" w:rsidRDefault="003A5F06" w:rsidP="00CD24B4">
            <w:pPr>
              <w:rPr>
                <w:rFonts w:ascii="Helvetica" w:hAnsi="Helvetica"/>
                <w:b/>
                <w:sz w:val="20"/>
              </w:rPr>
            </w:pPr>
            <w:r w:rsidRPr="002337F0">
              <w:rPr>
                <w:rFonts w:ascii="Helvetica" w:hAnsi="Helvetica"/>
                <w:b/>
                <w:sz w:val="20"/>
              </w:rPr>
              <w:t>2</w:t>
            </w:r>
          </w:p>
        </w:tc>
        <w:tc>
          <w:tcPr>
            <w:tcW w:w="5970" w:type="dxa"/>
            <w:shd w:val="clear" w:color="auto" w:fill="DAE6FB"/>
          </w:tcPr>
          <w:p w14:paraId="5D2D5720" w14:textId="1A6BF4B1" w:rsidR="003A5F06" w:rsidRPr="002337F0" w:rsidRDefault="00AC5712" w:rsidP="00CD24B4">
            <w:pPr>
              <w:rPr>
                <w:rFonts w:ascii="Helvetica" w:hAnsi="Helvetica"/>
                <w:sz w:val="20"/>
              </w:rPr>
            </w:pPr>
            <w:r w:rsidRPr="002337F0">
              <w:rPr>
                <w:rFonts w:ascii="Helvetica" w:hAnsi="Helvetica"/>
                <w:sz w:val="20"/>
              </w:rPr>
              <w:t>Card referred – Refer to card issuer, special condition.</w:t>
            </w:r>
          </w:p>
        </w:tc>
      </w:tr>
      <w:tr w:rsidR="003A5F06" w:rsidRPr="002337F0" w14:paraId="1AE0C221" w14:textId="77777777" w:rsidTr="006846BB">
        <w:trPr>
          <w:jc w:val="center"/>
        </w:trPr>
        <w:tc>
          <w:tcPr>
            <w:tcW w:w="2536" w:type="dxa"/>
            <w:shd w:val="clear" w:color="auto" w:fill="DAE6FB"/>
          </w:tcPr>
          <w:p w14:paraId="1C4C8AB6" w14:textId="77777777" w:rsidR="003A5F06" w:rsidRPr="002337F0" w:rsidRDefault="003A5F06" w:rsidP="00CD24B4">
            <w:pPr>
              <w:rPr>
                <w:rFonts w:ascii="Helvetica" w:hAnsi="Helvetica"/>
                <w:b/>
                <w:sz w:val="20"/>
              </w:rPr>
            </w:pPr>
            <w:r w:rsidRPr="002337F0">
              <w:rPr>
                <w:rFonts w:ascii="Helvetica" w:hAnsi="Helvetica"/>
                <w:b/>
                <w:sz w:val="20"/>
              </w:rPr>
              <w:t>4</w:t>
            </w:r>
          </w:p>
        </w:tc>
        <w:tc>
          <w:tcPr>
            <w:tcW w:w="5970" w:type="dxa"/>
            <w:shd w:val="clear" w:color="auto" w:fill="DAE6FB"/>
          </w:tcPr>
          <w:p w14:paraId="3F723179" w14:textId="7E3105CB" w:rsidR="003A5F06" w:rsidRPr="002337F0" w:rsidRDefault="003A5F06" w:rsidP="00CD24B4">
            <w:pPr>
              <w:rPr>
                <w:rFonts w:ascii="Helvetica" w:hAnsi="Helvetica"/>
                <w:sz w:val="20"/>
              </w:rPr>
            </w:pPr>
            <w:r w:rsidRPr="002337F0">
              <w:rPr>
                <w:rFonts w:ascii="Helvetica" w:hAnsi="Helvetica"/>
                <w:sz w:val="20"/>
              </w:rPr>
              <w:t xml:space="preserve">Card declined – </w:t>
            </w:r>
            <w:r w:rsidR="00352C1C" w:rsidRPr="002337F0">
              <w:rPr>
                <w:rFonts w:ascii="Helvetica" w:hAnsi="Helvetica"/>
                <w:sz w:val="20"/>
              </w:rPr>
              <w:t>K</w:t>
            </w:r>
            <w:r w:rsidRPr="002337F0">
              <w:rPr>
                <w:rFonts w:ascii="Helvetica" w:hAnsi="Helvetica"/>
                <w:sz w:val="20"/>
              </w:rPr>
              <w:t>eep card</w:t>
            </w:r>
            <w:r w:rsidR="00352C1C" w:rsidRPr="002337F0">
              <w:rPr>
                <w:rFonts w:ascii="Helvetica" w:hAnsi="Helvetica"/>
                <w:sz w:val="20"/>
              </w:rPr>
              <w:t>.</w:t>
            </w:r>
          </w:p>
        </w:tc>
      </w:tr>
      <w:tr w:rsidR="003A5F06" w:rsidRPr="002337F0" w14:paraId="640CA589" w14:textId="77777777" w:rsidTr="006846BB">
        <w:trPr>
          <w:jc w:val="center"/>
        </w:trPr>
        <w:tc>
          <w:tcPr>
            <w:tcW w:w="2536" w:type="dxa"/>
            <w:shd w:val="clear" w:color="auto" w:fill="DAE6FB"/>
          </w:tcPr>
          <w:p w14:paraId="3B84374B" w14:textId="77777777" w:rsidR="003A5F06" w:rsidRPr="002337F0" w:rsidRDefault="003A5F06" w:rsidP="00CD24B4">
            <w:pPr>
              <w:rPr>
                <w:rFonts w:ascii="Helvetica" w:hAnsi="Helvetica"/>
                <w:b/>
                <w:sz w:val="20"/>
              </w:rPr>
            </w:pPr>
            <w:r w:rsidRPr="002337F0">
              <w:rPr>
                <w:rFonts w:ascii="Helvetica" w:hAnsi="Helvetica"/>
                <w:b/>
                <w:sz w:val="20"/>
              </w:rPr>
              <w:t>5</w:t>
            </w:r>
          </w:p>
        </w:tc>
        <w:tc>
          <w:tcPr>
            <w:tcW w:w="5970" w:type="dxa"/>
            <w:shd w:val="clear" w:color="auto" w:fill="DAE6FB"/>
          </w:tcPr>
          <w:p w14:paraId="5A4A00C7" w14:textId="6BD90A17" w:rsidR="003A5F06" w:rsidRPr="002337F0" w:rsidRDefault="003A5F06" w:rsidP="00CD24B4">
            <w:pPr>
              <w:rPr>
                <w:rFonts w:ascii="Helvetica" w:hAnsi="Helvetica"/>
                <w:sz w:val="20"/>
              </w:rPr>
            </w:pPr>
            <w:r w:rsidRPr="002337F0">
              <w:rPr>
                <w:rFonts w:ascii="Helvetica" w:hAnsi="Helvetica"/>
                <w:sz w:val="20"/>
              </w:rPr>
              <w:t>Card declined</w:t>
            </w:r>
            <w:r w:rsidR="00352C1C" w:rsidRPr="002337F0">
              <w:rPr>
                <w:rFonts w:ascii="Helvetica" w:hAnsi="Helvetica"/>
                <w:sz w:val="20"/>
              </w:rPr>
              <w:t>.</w:t>
            </w:r>
          </w:p>
        </w:tc>
      </w:tr>
      <w:tr w:rsidR="003A5F06" w:rsidRPr="002337F0" w14:paraId="06B1966D" w14:textId="77777777" w:rsidTr="006846BB">
        <w:trPr>
          <w:jc w:val="center"/>
        </w:trPr>
        <w:tc>
          <w:tcPr>
            <w:tcW w:w="2536" w:type="dxa"/>
            <w:shd w:val="clear" w:color="auto" w:fill="DAE6FB"/>
          </w:tcPr>
          <w:p w14:paraId="54377167" w14:textId="77777777" w:rsidR="003A5F06" w:rsidRPr="002337F0" w:rsidRDefault="003A5F06" w:rsidP="00CD24B4">
            <w:pPr>
              <w:rPr>
                <w:rFonts w:ascii="Helvetica" w:hAnsi="Helvetica"/>
                <w:b/>
                <w:sz w:val="20"/>
              </w:rPr>
            </w:pPr>
            <w:r w:rsidRPr="002337F0">
              <w:rPr>
                <w:rFonts w:ascii="Helvetica" w:hAnsi="Helvetica"/>
                <w:b/>
                <w:sz w:val="20"/>
              </w:rPr>
              <w:t>30</w:t>
            </w:r>
          </w:p>
        </w:tc>
        <w:tc>
          <w:tcPr>
            <w:tcW w:w="5970" w:type="dxa"/>
            <w:shd w:val="clear" w:color="auto" w:fill="DAE6FB"/>
          </w:tcPr>
          <w:p w14:paraId="6E066730" w14:textId="0065104B" w:rsidR="003A5F06" w:rsidRPr="002337F0" w:rsidRDefault="003A5F06" w:rsidP="00CD24B4">
            <w:pPr>
              <w:rPr>
                <w:rFonts w:ascii="Helvetica" w:hAnsi="Helvetica"/>
                <w:sz w:val="20"/>
              </w:rPr>
            </w:pPr>
            <w:r w:rsidRPr="002337F0">
              <w:rPr>
                <w:rFonts w:ascii="Helvetica" w:hAnsi="Helvetica"/>
                <w:sz w:val="20"/>
              </w:rPr>
              <w:t xml:space="preserve">An error occurred. Check </w:t>
            </w:r>
            <w:r w:rsidRPr="00DC6D76">
              <w:rPr>
                <w:rFonts w:ascii="Courier New" w:hAnsi="Courier New" w:cs="Courier New"/>
                <w:b/>
                <w:sz w:val="18"/>
                <w:szCs w:val="18"/>
              </w:rPr>
              <w:t>responseMessage</w:t>
            </w:r>
            <w:r w:rsidRPr="002337F0">
              <w:rPr>
                <w:rFonts w:ascii="Helvetica" w:hAnsi="Helvetica"/>
                <w:sz w:val="20"/>
              </w:rPr>
              <w:t xml:space="preserve"> for more detail</w:t>
            </w:r>
            <w:r w:rsidR="00352C1C" w:rsidRPr="002337F0">
              <w:rPr>
                <w:rFonts w:ascii="Helvetica" w:hAnsi="Helvetica"/>
                <w:sz w:val="20"/>
              </w:rPr>
              <w:t>.</w:t>
            </w:r>
          </w:p>
        </w:tc>
      </w:tr>
    </w:tbl>
    <w:p w14:paraId="65E47BFB" w14:textId="77777777" w:rsidR="00F84DD7" w:rsidRPr="009635AE" w:rsidRDefault="00F84DD7" w:rsidP="000D1582">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1045"/>
        <w:gridCol w:w="9405"/>
      </w:tblGrid>
      <w:tr w:rsidR="00D313EF" w:rsidRPr="002337F0" w14:paraId="737369F9" w14:textId="77777777" w:rsidTr="006846BB">
        <w:trPr>
          <w:tblHeader/>
          <w:jc w:val="center"/>
        </w:trPr>
        <w:tc>
          <w:tcPr>
            <w:tcW w:w="8506" w:type="dxa"/>
            <w:gridSpan w:val="2"/>
            <w:tcBorders>
              <w:bottom w:val="single" w:sz="4" w:space="0" w:color="172271"/>
            </w:tcBorders>
            <w:shd w:val="clear" w:color="auto" w:fill="172271"/>
          </w:tcPr>
          <w:p w14:paraId="097548B8" w14:textId="77777777" w:rsidR="00D313EF" w:rsidRPr="002337F0" w:rsidRDefault="00D313EF" w:rsidP="00EC4D43">
            <w:pPr>
              <w:rPr>
                <w:rFonts w:ascii="Helvetica" w:hAnsi="Helvetica"/>
                <w:b/>
                <w:color w:val="FFFFFF"/>
                <w:sz w:val="20"/>
              </w:rPr>
            </w:pPr>
            <w:r w:rsidRPr="002337F0">
              <w:rPr>
                <w:rFonts w:ascii="Helvetica" w:hAnsi="Helvetica"/>
                <w:b/>
                <w:color w:val="FFFFFF"/>
                <w:sz w:val="20"/>
              </w:rPr>
              <w:t>General Error Codes: 65536 - 65791</w:t>
            </w:r>
          </w:p>
        </w:tc>
      </w:tr>
      <w:tr w:rsidR="000D1582" w:rsidRPr="002337F0" w14:paraId="4BEA4771" w14:textId="77777777" w:rsidTr="006846BB">
        <w:trPr>
          <w:tblHeader/>
          <w:jc w:val="center"/>
        </w:trPr>
        <w:tc>
          <w:tcPr>
            <w:tcW w:w="851" w:type="dxa"/>
            <w:tcBorders>
              <w:bottom w:val="single" w:sz="4" w:space="0" w:color="172271"/>
            </w:tcBorders>
            <w:shd w:val="clear" w:color="auto" w:fill="172271"/>
          </w:tcPr>
          <w:p w14:paraId="2DB558F7" w14:textId="77777777" w:rsidR="000D1582" w:rsidRPr="002337F0" w:rsidRDefault="000D1582" w:rsidP="00EC4D43">
            <w:pPr>
              <w:rPr>
                <w:rFonts w:ascii="Helvetica" w:hAnsi="Helvetica"/>
                <w:b/>
                <w:color w:val="FFFFFF"/>
                <w:sz w:val="20"/>
              </w:rPr>
            </w:pPr>
            <w:r w:rsidRPr="002337F0">
              <w:rPr>
                <w:rFonts w:ascii="Helvetica" w:hAnsi="Helvetica"/>
                <w:b/>
                <w:color w:val="FFFFFF"/>
                <w:sz w:val="20"/>
              </w:rPr>
              <w:t xml:space="preserve">Code </w:t>
            </w:r>
          </w:p>
        </w:tc>
        <w:tc>
          <w:tcPr>
            <w:tcW w:w="7655" w:type="dxa"/>
            <w:tcBorders>
              <w:bottom w:val="single" w:sz="4" w:space="0" w:color="172271"/>
            </w:tcBorders>
            <w:shd w:val="clear" w:color="auto" w:fill="172271"/>
          </w:tcPr>
          <w:p w14:paraId="2122B79A" w14:textId="77777777" w:rsidR="000D1582" w:rsidRPr="002337F0" w:rsidRDefault="000D1582" w:rsidP="00EC4D43">
            <w:pPr>
              <w:rPr>
                <w:rFonts w:ascii="Helvetica" w:hAnsi="Helvetica"/>
                <w:b/>
                <w:color w:val="FFFFFF"/>
                <w:sz w:val="20"/>
              </w:rPr>
            </w:pPr>
            <w:r w:rsidRPr="002337F0">
              <w:rPr>
                <w:rFonts w:ascii="Helvetica" w:hAnsi="Helvetica"/>
                <w:b/>
                <w:color w:val="FFFFFF"/>
                <w:sz w:val="20"/>
              </w:rPr>
              <w:t xml:space="preserve">Description </w:t>
            </w:r>
          </w:p>
        </w:tc>
      </w:tr>
      <w:tr w:rsidR="000D1582" w:rsidRPr="002337F0" w14:paraId="01A1E54D" w14:textId="77777777" w:rsidTr="006846BB">
        <w:trPr>
          <w:jc w:val="center"/>
        </w:trPr>
        <w:tc>
          <w:tcPr>
            <w:tcW w:w="851" w:type="dxa"/>
            <w:shd w:val="clear" w:color="auto" w:fill="DAE6FB"/>
          </w:tcPr>
          <w:p w14:paraId="75C3923D" w14:textId="77777777" w:rsidR="000D1582" w:rsidRPr="002337F0" w:rsidRDefault="0097398E" w:rsidP="000D1582">
            <w:pPr>
              <w:rPr>
                <w:rFonts w:ascii="Helvetica" w:hAnsi="Helvetica"/>
                <w:b/>
                <w:sz w:val="20"/>
              </w:rPr>
            </w:pPr>
            <w:r w:rsidRPr="002337F0">
              <w:rPr>
                <w:rFonts w:ascii="Helvetica" w:hAnsi="Helvetica"/>
                <w:b/>
                <w:sz w:val="20"/>
              </w:rPr>
              <w:t>65536</w:t>
            </w:r>
          </w:p>
        </w:tc>
        <w:tc>
          <w:tcPr>
            <w:tcW w:w="7655" w:type="dxa"/>
            <w:shd w:val="clear" w:color="auto" w:fill="DAE6FB"/>
          </w:tcPr>
          <w:p w14:paraId="6ACE2658" w14:textId="77777777" w:rsidR="000D1582" w:rsidRPr="002337F0" w:rsidRDefault="003F53F7" w:rsidP="00EC4D43">
            <w:pPr>
              <w:rPr>
                <w:rFonts w:ascii="Helvetica" w:hAnsi="Helvetica"/>
                <w:sz w:val="20"/>
              </w:rPr>
            </w:pPr>
            <w:r w:rsidRPr="002337F0">
              <w:rPr>
                <w:rFonts w:ascii="Helvetica" w:hAnsi="Helvetica"/>
                <w:sz w:val="20"/>
              </w:rPr>
              <w:t>Transaction in progress</w:t>
            </w:r>
            <w:r w:rsidR="0097398E" w:rsidRPr="002337F0">
              <w:rPr>
                <w:rFonts w:ascii="Helvetica" w:hAnsi="Helvetica"/>
                <w:sz w:val="20"/>
              </w:rPr>
              <w:t xml:space="preserve">. </w:t>
            </w:r>
            <w:r w:rsidR="0089212A" w:rsidRPr="002337F0">
              <w:rPr>
                <w:rFonts w:ascii="Helvetica" w:hAnsi="Helvetica"/>
                <w:sz w:val="20"/>
              </w:rPr>
              <w:t>Contact customer support if this error occurs</w:t>
            </w:r>
          </w:p>
        </w:tc>
      </w:tr>
      <w:tr w:rsidR="0097398E" w:rsidRPr="002337F0" w14:paraId="227C047F" w14:textId="77777777" w:rsidTr="006846BB">
        <w:trPr>
          <w:jc w:val="center"/>
        </w:trPr>
        <w:tc>
          <w:tcPr>
            <w:tcW w:w="851" w:type="dxa"/>
            <w:shd w:val="clear" w:color="auto" w:fill="DAE6FB"/>
          </w:tcPr>
          <w:p w14:paraId="3AE65AAB" w14:textId="77777777" w:rsidR="0097398E" w:rsidRPr="002337F0" w:rsidRDefault="008B7C90" w:rsidP="00EC4D43">
            <w:pPr>
              <w:rPr>
                <w:rFonts w:ascii="Helvetica" w:hAnsi="Helvetica"/>
                <w:b/>
                <w:sz w:val="20"/>
              </w:rPr>
            </w:pPr>
            <w:r w:rsidRPr="002337F0">
              <w:rPr>
                <w:rFonts w:ascii="Helvetica" w:hAnsi="Helvetica"/>
                <w:b/>
                <w:sz w:val="20"/>
              </w:rPr>
              <w:t>655</w:t>
            </w:r>
            <w:r w:rsidR="0097398E" w:rsidRPr="002337F0">
              <w:rPr>
                <w:rFonts w:ascii="Helvetica" w:hAnsi="Helvetica"/>
                <w:b/>
                <w:sz w:val="20"/>
              </w:rPr>
              <w:t>37</w:t>
            </w:r>
          </w:p>
        </w:tc>
        <w:tc>
          <w:tcPr>
            <w:tcW w:w="7655" w:type="dxa"/>
            <w:shd w:val="clear" w:color="auto" w:fill="DAE6FB"/>
          </w:tcPr>
          <w:p w14:paraId="32312598" w14:textId="77777777" w:rsidR="0097398E" w:rsidRPr="002337F0" w:rsidRDefault="0097398E" w:rsidP="00EC4D43">
            <w:pPr>
              <w:rPr>
                <w:rFonts w:ascii="Helvetica" w:hAnsi="Helvetica"/>
                <w:sz w:val="20"/>
              </w:rPr>
            </w:pPr>
            <w:r w:rsidRPr="002337F0">
              <w:rPr>
                <w:rFonts w:ascii="Helvetica" w:hAnsi="Helvetica"/>
                <w:sz w:val="20"/>
              </w:rPr>
              <w:t xml:space="preserve">Reserved for future use. </w:t>
            </w:r>
            <w:r w:rsidR="0089212A" w:rsidRPr="002337F0">
              <w:rPr>
                <w:rFonts w:ascii="Helvetica" w:hAnsi="Helvetica"/>
                <w:sz w:val="20"/>
              </w:rPr>
              <w:t>Contact customer support if this error occurs</w:t>
            </w:r>
          </w:p>
        </w:tc>
      </w:tr>
      <w:tr w:rsidR="0097398E" w:rsidRPr="002337F0" w14:paraId="321D9932" w14:textId="77777777" w:rsidTr="006846BB">
        <w:trPr>
          <w:jc w:val="center"/>
        </w:trPr>
        <w:tc>
          <w:tcPr>
            <w:tcW w:w="851" w:type="dxa"/>
            <w:shd w:val="clear" w:color="auto" w:fill="DAE6FB"/>
          </w:tcPr>
          <w:p w14:paraId="0AC55288" w14:textId="77777777" w:rsidR="0097398E" w:rsidRPr="002337F0" w:rsidRDefault="008B7C90" w:rsidP="00EC4D43">
            <w:pPr>
              <w:rPr>
                <w:rFonts w:ascii="Helvetica" w:hAnsi="Helvetica"/>
                <w:b/>
                <w:sz w:val="20"/>
              </w:rPr>
            </w:pPr>
            <w:r w:rsidRPr="002337F0">
              <w:rPr>
                <w:rFonts w:ascii="Helvetica" w:hAnsi="Helvetica"/>
                <w:b/>
                <w:sz w:val="20"/>
              </w:rPr>
              <w:t>655</w:t>
            </w:r>
            <w:r w:rsidR="0097398E" w:rsidRPr="002337F0">
              <w:rPr>
                <w:rFonts w:ascii="Helvetica" w:hAnsi="Helvetica"/>
                <w:b/>
                <w:sz w:val="20"/>
              </w:rPr>
              <w:t>38</w:t>
            </w:r>
          </w:p>
        </w:tc>
        <w:tc>
          <w:tcPr>
            <w:tcW w:w="7655" w:type="dxa"/>
            <w:shd w:val="clear" w:color="auto" w:fill="DAE6FB"/>
          </w:tcPr>
          <w:p w14:paraId="4EFBEF71" w14:textId="77777777" w:rsidR="0097398E" w:rsidRPr="002337F0" w:rsidRDefault="0097398E" w:rsidP="00EC4D43">
            <w:pPr>
              <w:rPr>
                <w:rFonts w:ascii="Helvetica" w:hAnsi="Helvetica"/>
                <w:sz w:val="20"/>
              </w:rPr>
            </w:pPr>
            <w:r w:rsidRPr="002337F0">
              <w:rPr>
                <w:rFonts w:ascii="Helvetica" w:hAnsi="Helvetica"/>
                <w:sz w:val="20"/>
              </w:rPr>
              <w:t xml:space="preserve">Reserved for future use. </w:t>
            </w:r>
            <w:r w:rsidR="0089212A" w:rsidRPr="002337F0">
              <w:rPr>
                <w:rFonts w:ascii="Helvetica" w:hAnsi="Helvetica"/>
                <w:sz w:val="20"/>
              </w:rPr>
              <w:t>Contact customer support if this error occurs</w:t>
            </w:r>
          </w:p>
        </w:tc>
      </w:tr>
      <w:tr w:rsidR="0097398E" w:rsidRPr="002337F0" w14:paraId="28BC1FC1" w14:textId="77777777" w:rsidTr="006846BB">
        <w:trPr>
          <w:jc w:val="center"/>
        </w:trPr>
        <w:tc>
          <w:tcPr>
            <w:tcW w:w="851" w:type="dxa"/>
            <w:shd w:val="clear" w:color="auto" w:fill="DAE6FB"/>
          </w:tcPr>
          <w:p w14:paraId="348AD028" w14:textId="77777777" w:rsidR="0097398E" w:rsidRPr="002337F0" w:rsidRDefault="008B7C90" w:rsidP="00EC4D43">
            <w:pPr>
              <w:rPr>
                <w:rFonts w:ascii="Helvetica" w:hAnsi="Helvetica"/>
                <w:b/>
                <w:sz w:val="20"/>
              </w:rPr>
            </w:pPr>
            <w:r w:rsidRPr="002337F0">
              <w:rPr>
                <w:rFonts w:ascii="Helvetica" w:hAnsi="Helvetica"/>
                <w:b/>
                <w:sz w:val="20"/>
              </w:rPr>
              <w:t>655</w:t>
            </w:r>
            <w:r w:rsidR="0097398E" w:rsidRPr="002337F0">
              <w:rPr>
                <w:rFonts w:ascii="Helvetica" w:hAnsi="Helvetica"/>
                <w:b/>
                <w:sz w:val="20"/>
              </w:rPr>
              <w:t>39</w:t>
            </w:r>
          </w:p>
        </w:tc>
        <w:tc>
          <w:tcPr>
            <w:tcW w:w="7655" w:type="dxa"/>
            <w:shd w:val="clear" w:color="auto" w:fill="DAE6FB"/>
          </w:tcPr>
          <w:p w14:paraId="4C6062D3" w14:textId="77777777" w:rsidR="0097398E" w:rsidRPr="002337F0" w:rsidRDefault="0097398E" w:rsidP="00EC4D43">
            <w:pPr>
              <w:rPr>
                <w:rFonts w:ascii="Helvetica" w:hAnsi="Helvetica"/>
                <w:sz w:val="20"/>
              </w:rPr>
            </w:pPr>
            <w:r w:rsidRPr="002337F0">
              <w:rPr>
                <w:rFonts w:ascii="Helvetica" w:hAnsi="Helvetica"/>
                <w:sz w:val="20"/>
              </w:rPr>
              <w:t xml:space="preserve">Invalid Credentials: </w:t>
            </w:r>
            <w:r w:rsidRPr="00DC6D76">
              <w:rPr>
                <w:rFonts w:ascii="Courier New" w:hAnsi="Courier New" w:cs="Courier New"/>
                <w:b/>
                <w:sz w:val="18"/>
                <w:szCs w:val="18"/>
              </w:rPr>
              <w:t>merchantID</w:t>
            </w:r>
            <w:r w:rsidRPr="002337F0">
              <w:rPr>
                <w:rFonts w:ascii="Helvetica" w:hAnsi="Helvetica"/>
                <w:sz w:val="20"/>
              </w:rPr>
              <w:t xml:space="preserve"> is unknown</w:t>
            </w:r>
          </w:p>
        </w:tc>
      </w:tr>
      <w:tr w:rsidR="0097398E" w:rsidRPr="002337F0" w14:paraId="7DE97BF3" w14:textId="77777777" w:rsidTr="006846BB">
        <w:trPr>
          <w:jc w:val="center"/>
        </w:trPr>
        <w:tc>
          <w:tcPr>
            <w:tcW w:w="851" w:type="dxa"/>
            <w:shd w:val="clear" w:color="auto" w:fill="DAE6FB"/>
          </w:tcPr>
          <w:p w14:paraId="541B068E" w14:textId="77777777" w:rsidR="0097398E" w:rsidRPr="002337F0" w:rsidRDefault="008B7C90" w:rsidP="00EC4D43">
            <w:pPr>
              <w:rPr>
                <w:rFonts w:ascii="Helvetica" w:hAnsi="Helvetica"/>
                <w:b/>
                <w:sz w:val="20"/>
              </w:rPr>
            </w:pPr>
            <w:r w:rsidRPr="002337F0">
              <w:rPr>
                <w:rFonts w:ascii="Helvetica" w:hAnsi="Helvetica"/>
                <w:b/>
                <w:sz w:val="20"/>
              </w:rPr>
              <w:t>655</w:t>
            </w:r>
            <w:r w:rsidR="0097398E" w:rsidRPr="002337F0">
              <w:rPr>
                <w:rFonts w:ascii="Helvetica" w:hAnsi="Helvetica"/>
                <w:b/>
                <w:sz w:val="20"/>
              </w:rPr>
              <w:t>40</w:t>
            </w:r>
          </w:p>
        </w:tc>
        <w:tc>
          <w:tcPr>
            <w:tcW w:w="7655" w:type="dxa"/>
            <w:shd w:val="clear" w:color="auto" w:fill="DAE6FB"/>
          </w:tcPr>
          <w:p w14:paraId="2BD74E74" w14:textId="77777777" w:rsidR="0097398E" w:rsidRPr="002337F0" w:rsidRDefault="003F53F7" w:rsidP="00EC4D43">
            <w:pPr>
              <w:rPr>
                <w:rFonts w:ascii="Helvetica" w:hAnsi="Helvetica"/>
                <w:sz w:val="20"/>
              </w:rPr>
            </w:pPr>
            <w:r w:rsidRPr="002337F0">
              <w:rPr>
                <w:rFonts w:ascii="Helvetica" w:hAnsi="Helvetica"/>
                <w:sz w:val="20"/>
              </w:rPr>
              <w:t xml:space="preserve">Permission denied: </w:t>
            </w:r>
            <w:r w:rsidR="0097398E" w:rsidRPr="002337F0">
              <w:rPr>
                <w:rFonts w:ascii="Helvetica" w:hAnsi="Helvetica"/>
                <w:sz w:val="20"/>
              </w:rPr>
              <w:t>caused by send</w:t>
            </w:r>
            <w:r w:rsidRPr="002337F0">
              <w:rPr>
                <w:rFonts w:ascii="Helvetica" w:hAnsi="Helvetica"/>
                <w:sz w:val="20"/>
              </w:rPr>
              <w:t>ing</w:t>
            </w:r>
            <w:r w:rsidR="0097398E" w:rsidRPr="002337F0">
              <w:rPr>
                <w:rFonts w:ascii="Helvetica" w:hAnsi="Helvetica"/>
                <w:sz w:val="20"/>
              </w:rPr>
              <w:t xml:space="preserve"> a request from an unauthori</w:t>
            </w:r>
            <w:r w:rsidR="008B7C90" w:rsidRPr="002337F0">
              <w:rPr>
                <w:rFonts w:ascii="Helvetica" w:hAnsi="Helvetica"/>
                <w:sz w:val="20"/>
              </w:rPr>
              <w:t>s</w:t>
            </w:r>
            <w:r w:rsidR="0097398E" w:rsidRPr="002337F0">
              <w:rPr>
                <w:rFonts w:ascii="Helvetica" w:hAnsi="Helvetica"/>
                <w:sz w:val="20"/>
              </w:rPr>
              <w:t>ed IP address</w:t>
            </w:r>
          </w:p>
        </w:tc>
      </w:tr>
      <w:tr w:rsidR="00FD1CD9" w:rsidRPr="002337F0" w14:paraId="120611E5" w14:textId="77777777" w:rsidTr="006846BB">
        <w:trPr>
          <w:jc w:val="center"/>
        </w:trPr>
        <w:tc>
          <w:tcPr>
            <w:tcW w:w="851" w:type="dxa"/>
            <w:shd w:val="clear" w:color="auto" w:fill="DAE6FB"/>
          </w:tcPr>
          <w:p w14:paraId="014501E2" w14:textId="77777777" w:rsidR="00FD1CD9" w:rsidRPr="002337F0" w:rsidRDefault="008B7C90" w:rsidP="00EC4D43">
            <w:pPr>
              <w:rPr>
                <w:rFonts w:ascii="Helvetica" w:hAnsi="Helvetica"/>
                <w:b/>
                <w:sz w:val="20"/>
              </w:rPr>
            </w:pPr>
            <w:r w:rsidRPr="002337F0">
              <w:rPr>
                <w:rFonts w:ascii="Helvetica" w:hAnsi="Helvetica"/>
                <w:b/>
                <w:sz w:val="20"/>
              </w:rPr>
              <w:t>655</w:t>
            </w:r>
            <w:r w:rsidR="00FD1CD9" w:rsidRPr="002337F0">
              <w:rPr>
                <w:rFonts w:ascii="Helvetica" w:hAnsi="Helvetica"/>
                <w:b/>
                <w:sz w:val="20"/>
              </w:rPr>
              <w:t>4</w:t>
            </w:r>
            <w:r w:rsidR="0097398E" w:rsidRPr="002337F0">
              <w:rPr>
                <w:rFonts w:ascii="Helvetica" w:hAnsi="Helvetica"/>
                <w:b/>
                <w:sz w:val="20"/>
              </w:rPr>
              <w:t>1</w:t>
            </w:r>
          </w:p>
        </w:tc>
        <w:tc>
          <w:tcPr>
            <w:tcW w:w="7655" w:type="dxa"/>
            <w:shd w:val="clear" w:color="auto" w:fill="DAE6FB"/>
          </w:tcPr>
          <w:p w14:paraId="4F65DE18" w14:textId="77777777" w:rsidR="00FD1CD9" w:rsidRPr="002337F0" w:rsidRDefault="00452BEA" w:rsidP="00EC4D43">
            <w:pPr>
              <w:rPr>
                <w:rFonts w:ascii="Helvetica" w:hAnsi="Helvetica"/>
                <w:sz w:val="20"/>
              </w:rPr>
            </w:pPr>
            <w:r w:rsidRPr="002337F0">
              <w:rPr>
                <w:rFonts w:ascii="Helvetica" w:hAnsi="Helvetica"/>
                <w:sz w:val="20"/>
              </w:rPr>
              <w:t>Action not all</w:t>
            </w:r>
            <w:r w:rsidR="008B7C90" w:rsidRPr="002337F0">
              <w:rPr>
                <w:rFonts w:ascii="Helvetica" w:hAnsi="Helvetica"/>
                <w:sz w:val="20"/>
              </w:rPr>
              <w:t>owed: the transaction state or A</w:t>
            </w:r>
            <w:r w:rsidRPr="002337F0">
              <w:rPr>
                <w:rFonts w:ascii="Helvetica" w:hAnsi="Helvetica"/>
                <w:sz w:val="20"/>
              </w:rPr>
              <w:t>cquirer doesn’t support this action</w:t>
            </w:r>
          </w:p>
        </w:tc>
      </w:tr>
      <w:tr w:rsidR="00FD1CD9" w:rsidRPr="002337F0" w14:paraId="27E5D59F" w14:textId="77777777" w:rsidTr="006846BB">
        <w:trPr>
          <w:jc w:val="center"/>
        </w:trPr>
        <w:tc>
          <w:tcPr>
            <w:tcW w:w="851" w:type="dxa"/>
            <w:shd w:val="clear" w:color="auto" w:fill="DAE6FB"/>
          </w:tcPr>
          <w:p w14:paraId="0DE92E99" w14:textId="77777777" w:rsidR="00FD1CD9" w:rsidRPr="002337F0" w:rsidRDefault="008B7C90" w:rsidP="00EC4D43">
            <w:pPr>
              <w:rPr>
                <w:rFonts w:ascii="Helvetica" w:hAnsi="Helvetica"/>
                <w:b/>
                <w:sz w:val="20"/>
              </w:rPr>
            </w:pPr>
            <w:r w:rsidRPr="002337F0">
              <w:rPr>
                <w:rFonts w:ascii="Helvetica" w:hAnsi="Helvetica"/>
                <w:b/>
                <w:sz w:val="20"/>
              </w:rPr>
              <w:t>655</w:t>
            </w:r>
            <w:r w:rsidR="00FD1CD9" w:rsidRPr="002337F0">
              <w:rPr>
                <w:rFonts w:ascii="Helvetica" w:hAnsi="Helvetica"/>
                <w:b/>
                <w:sz w:val="20"/>
              </w:rPr>
              <w:t>4</w:t>
            </w:r>
            <w:r w:rsidR="0097398E" w:rsidRPr="002337F0">
              <w:rPr>
                <w:rFonts w:ascii="Helvetica" w:hAnsi="Helvetica"/>
                <w:b/>
                <w:sz w:val="20"/>
              </w:rPr>
              <w:t>2</w:t>
            </w:r>
          </w:p>
        </w:tc>
        <w:tc>
          <w:tcPr>
            <w:tcW w:w="7655" w:type="dxa"/>
            <w:shd w:val="clear" w:color="auto" w:fill="DAE6FB"/>
          </w:tcPr>
          <w:p w14:paraId="45AD6418" w14:textId="77777777" w:rsidR="00FD1CD9" w:rsidRPr="002337F0" w:rsidRDefault="00FD1CD9" w:rsidP="00EC4D43">
            <w:pPr>
              <w:rPr>
                <w:rFonts w:ascii="Helvetica" w:hAnsi="Helvetica"/>
                <w:sz w:val="20"/>
              </w:rPr>
            </w:pPr>
            <w:r w:rsidRPr="002337F0">
              <w:rPr>
                <w:rFonts w:ascii="Helvetica" w:hAnsi="Helvetica"/>
                <w:sz w:val="20"/>
              </w:rPr>
              <w:t>Request Mismatch:</w:t>
            </w:r>
            <w:r w:rsidR="0097398E" w:rsidRPr="002337F0">
              <w:rPr>
                <w:rFonts w:ascii="Helvetica" w:hAnsi="Helvetica"/>
                <w:sz w:val="20"/>
              </w:rPr>
              <w:t xml:space="preserve"> fields </w:t>
            </w:r>
            <w:r w:rsidRPr="002337F0">
              <w:rPr>
                <w:rFonts w:ascii="Helvetica" w:hAnsi="Helvetica"/>
                <w:sz w:val="20"/>
              </w:rPr>
              <w:t xml:space="preserve">sent </w:t>
            </w:r>
            <w:r w:rsidR="0097398E" w:rsidRPr="002337F0">
              <w:rPr>
                <w:rFonts w:ascii="Helvetica" w:hAnsi="Helvetica"/>
                <w:sz w:val="20"/>
              </w:rPr>
              <w:t xml:space="preserve">while </w:t>
            </w:r>
            <w:r w:rsidRPr="002337F0">
              <w:rPr>
                <w:rFonts w:ascii="Helvetica" w:hAnsi="Helvetica"/>
                <w:sz w:val="20"/>
              </w:rPr>
              <w:t>completing a request do not match initially requested values.</w:t>
            </w:r>
            <w:r w:rsidR="0097398E" w:rsidRPr="002337F0">
              <w:rPr>
                <w:rFonts w:ascii="Helvetica" w:hAnsi="Helvetica"/>
                <w:sz w:val="20"/>
              </w:rPr>
              <w:t xml:space="preserve"> Usually due to sending different card details </w:t>
            </w:r>
            <w:r w:rsidR="00B40692" w:rsidRPr="002337F0">
              <w:rPr>
                <w:rFonts w:ascii="Helvetica" w:hAnsi="Helvetica"/>
                <w:sz w:val="20"/>
              </w:rPr>
              <w:t xml:space="preserve">to those used to authorise the transaction </w:t>
            </w:r>
            <w:r w:rsidR="0097398E" w:rsidRPr="002337F0">
              <w:rPr>
                <w:rFonts w:ascii="Helvetica" w:hAnsi="Helvetica"/>
                <w:sz w:val="20"/>
              </w:rPr>
              <w:t>when completing a 3</w:t>
            </w:r>
            <w:r w:rsidR="009A3425" w:rsidRPr="002337F0">
              <w:rPr>
                <w:rFonts w:ascii="Helvetica" w:hAnsi="Helvetica"/>
                <w:sz w:val="20"/>
              </w:rPr>
              <w:t>-</w:t>
            </w:r>
            <w:r w:rsidR="0097398E" w:rsidRPr="002337F0">
              <w:rPr>
                <w:rFonts w:ascii="Helvetica" w:hAnsi="Helvetica"/>
                <w:sz w:val="20"/>
              </w:rPr>
              <w:t>D Secure transaction</w:t>
            </w:r>
            <w:r w:rsidR="00B40692" w:rsidRPr="002337F0">
              <w:rPr>
                <w:rFonts w:ascii="Helvetica" w:hAnsi="Helvetica"/>
                <w:sz w:val="20"/>
              </w:rPr>
              <w:t xml:space="preserve"> or performing a REFUND_SALE transaction. </w:t>
            </w:r>
            <w:r w:rsidR="0097398E" w:rsidRPr="002337F0">
              <w:rPr>
                <w:rFonts w:ascii="Helvetica" w:hAnsi="Helvetica"/>
                <w:sz w:val="20"/>
              </w:rPr>
              <w:t xml:space="preserve"> </w:t>
            </w:r>
          </w:p>
        </w:tc>
      </w:tr>
      <w:tr w:rsidR="00FD1CD9" w:rsidRPr="002337F0" w14:paraId="1391CD27" w14:textId="77777777" w:rsidTr="006846BB">
        <w:trPr>
          <w:jc w:val="center"/>
        </w:trPr>
        <w:tc>
          <w:tcPr>
            <w:tcW w:w="851" w:type="dxa"/>
            <w:shd w:val="clear" w:color="auto" w:fill="DAE6FB"/>
          </w:tcPr>
          <w:p w14:paraId="3740F3A1" w14:textId="77777777" w:rsidR="00FD1CD9" w:rsidRPr="002337F0" w:rsidRDefault="008B7C90" w:rsidP="00EC4D43">
            <w:pPr>
              <w:rPr>
                <w:rFonts w:ascii="Helvetica" w:hAnsi="Helvetica"/>
                <w:b/>
                <w:sz w:val="20"/>
              </w:rPr>
            </w:pPr>
            <w:r w:rsidRPr="002337F0">
              <w:rPr>
                <w:rFonts w:ascii="Helvetica" w:hAnsi="Helvetica"/>
                <w:b/>
                <w:sz w:val="20"/>
              </w:rPr>
              <w:t>655</w:t>
            </w:r>
            <w:r w:rsidR="00FD1CD9" w:rsidRPr="002337F0">
              <w:rPr>
                <w:rFonts w:ascii="Helvetica" w:hAnsi="Helvetica"/>
                <w:b/>
                <w:sz w:val="20"/>
              </w:rPr>
              <w:t>43</w:t>
            </w:r>
          </w:p>
        </w:tc>
        <w:tc>
          <w:tcPr>
            <w:tcW w:w="7655" w:type="dxa"/>
            <w:shd w:val="clear" w:color="auto" w:fill="DAE6FB"/>
          </w:tcPr>
          <w:p w14:paraId="51CF2A2C" w14:textId="77777777" w:rsidR="00FD1CD9" w:rsidRPr="002337F0" w:rsidRDefault="00FD1CD9" w:rsidP="00EC4D43">
            <w:pPr>
              <w:rPr>
                <w:rFonts w:ascii="Helvetica" w:hAnsi="Helvetica"/>
                <w:sz w:val="20"/>
              </w:rPr>
            </w:pPr>
            <w:r w:rsidRPr="002337F0">
              <w:rPr>
                <w:rFonts w:ascii="Helvetica" w:hAnsi="Helvetica"/>
                <w:sz w:val="20"/>
              </w:rPr>
              <w:t xml:space="preserve">Request Ambiguous: request could be misinterpreted due to inclusion of </w:t>
            </w:r>
            <w:r w:rsidR="0097398E" w:rsidRPr="002337F0">
              <w:rPr>
                <w:rFonts w:ascii="Helvetica" w:hAnsi="Helvetica"/>
                <w:sz w:val="20"/>
              </w:rPr>
              <w:t>mutually</w:t>
            </w:r>
            <w:r w:rsidRPr="002337F0">
              <w:rPr>
                <w:rFonts w:ascii="Helvetica" w:hAnsi="Helvetica"/>
                <w:sz w:val="20"/>
              </w:rPr>
              <w:t xml:space="preserve"> exclusive fields</w:t>
            </w:r>
          </w:p>
        </w:tc>
      </w:tr>
      <w:tr w:rsidR="00FD1CD9" w:rsidRPr="002337F0" w14:paraId="022D7B43" w14:textId="77777777" w:rsidTr="006846BB">
        <w:trPr>
          <w:jc w:val="center"/>
        </w:trPr>
        <w:tc>
          <w:tcPr>
            <w:tcW w:w="851" w:type="dxa"/>
            <w:shd w:val="clear" w:color="auto" w:fill="DAE6FB"/>
          </w:tcPr>
          <w:p w14:paraId="5B780B9C" w14:textId="77777777" w:rsidR="00FD1CD9" w:rsidRPr="002337F0" w:rsidRDefault="008B7C90" w:rsidP="00EC4D43">
            <w:pPr>
              <w:rPr>
                <w:rFonts w:ascii="Helvetica" w:hAnsi="Helvetica"/>
                <w:b/>
                <w:sz w:val="20"/>
              </w:rPr>
            </w:pPr>
            <w:r w:rsidRPr="002337F0">
              <w:rPr>
                <w:rFonts w:ascii="Helvetica" w:hAnsi="Helvetica"/>
                <w:b/>
                <w:sz w:val="20"/>
              </w:rPr>
              <w:t>655</w:t>
            </w:r>
            <w:r w:rsidR="00FD1CD9" w:rsidRPr="002337F0">
              <w:rPr>
                <w:rFonts w:ascii="Helvetica" w:hAnsi="Helvetica"/>
                <w:b/>
                <w:sz w:val="20"/>
              </w:rPr>
              <w:t>44</w:t>
            </w:r>
          </w:p>
        </w:tc>
        <w:tc>
          <w:tcPr>
            <w:tcW w:w="7655" w:type="dxa"/>
            <w:shd w:val="clear" w:color="auto" w:fill="DAE6FB"/>
          </w:tcPr>
          <w:p w14:paraId="27625396" w14:textId="77777777" w:rsidR="00FD1CD9" w:rsidRPr="002337F0" w:rsidRDefault="00FD1CD9" w:rsidP="00EC4D43">
            <w:pPr>
              <w:rPr>
                <w:rFonts w:ascii="Helvetica" w:hAnsi="Helvetica"/>
                <w:sz w:val="20"/>
              </w:rPr>
            </w:pPr>
            <w:r w:rsidRPr="002337F0">
              <w:rPr>
                <w:rFonts w:ascii="Helvetica" w:hAnsi="Helvetica"/>
                <w:sz w:val="20"/>
              </w:rPr>
              <w:t>Request Malformed: couldn’t parse the request data</w:t>
            </w:r>
          </w:p>
        </w:tc>
      </w:tr>
      <w:tr w:rsidR="00FD1CD9" w:rsidRPr="002337F0" w14:paraId="092DD310" w14:textId="77777777" w:rsidTr="006846BB">
        <w:trPr>
          <w:jc w:val="center"/>
        </w:trPr>
        <w:tc>
          <w:tcPr>
            <w:tcW w:w="851" w:type="dxa"/>
            <w:shd w:val="clear" w:color="auto" w:fill="DAE6FB"/>
          </w:tcPr>
          <w:p w14:paraId="25DE5DAF" w14:textId="77777777" w:rsidR="00FD1CD9" w:rsidRPr="002337F0" w:rsidRDefault="008B7C90" w:rsidP="00EC4D43">
            <w:pPr>
              <w:rPr>
                <w:rFonts w:ascii="Helvetica" w:hAnsi="Helvetica"/>
                <w:b/>
                <w:sz w:val="20"/>
              </w:rPr>
            </w:pPr>
            <w:r w:rsidRPr="002337F0">
              <w:rPr>
                <w:rFonts w:ascii="Helvetica" w:hAnsi="Helvetica"/>
                <w:b/>
                <w:sz w:val="20"/>
              </w:rPr>
              <w:t>655</w:t>
            </w:r>
            <w:r w:rsidR="00FD1CD9" w:rsidRPr="002337F0">
              <w:rPr>
                <w:rFonts w:ascii="Helvetica" w:hAnsi="Helvetica"/>
                <w:b/>
                <w:sz w:val="20"/>
              </w:rPr>
              <w:t>45</w:t>
            </w:r>
          </w:p>
        </w:tc>
        <w:tc>
          <w:tcPr>
            <w:tcW w:w="7655" w:type="dxa"/>
            <w:shd w:val="clear" w:color="auto" w:fill="DAE6FB"/>
          </w:tcPr>
          <w:p w14:paraId="5EBCB9B9" w14:textId="77777777" w:rsidR="00FD1CD9" w:rsidRPr="002337F0" w:rsidRDefault="00FD1CD9" w:rsidP="00EC4D43">
            <w:pPr>
              <w:rPr>
                <w:rFonts w:ascii="Helvetica" w:hAnsi="Helvetica"/>
                <w:sz w:val="20"/>
              </w:rPr>
            </w:pPr>
            <w:r w:rsidRPr="002337F0">
              <w:rPr>
                <w:rFonts w:ascii="Helvetica" w:hAnsi="Helvetica"/>
                <w:sz w:val="20"/>
              </w:rPr>
              <w:t>Suspended Merchant account</w:t>
            </w:r>
          </w:p>
        </w:tc>
      </w:tr>
      <w:tr w:rsidR="00FD1CD9" w:rsidRPr="002337F0" w14:paraId="1F1191A5" w14:textId="77777777" w:rsidTr="006846BB">
        <w:trPr>
          <w:jc w:val="center"/>
        </w:trPr>
        <w:tc>
          <w:tcPr>
            <w:tcW w:w="851" w:type="dxa"/>
            <w:shd w:val="clear" w:color="auto" w:fill="DAE6FB"/>
          </w:tcPr>
          <w:p w14:paraId="3E06D305" w14:textId="77777777" w:rsidR="00FD1CD9" w:rsidRPr="002337F0" w:rsidRDefault="008B7C90" w:rsidP="00EC4D43">
            <w:pPr>
              <w:rPr>
                <w:rFonts w:ascii="Helvetica" w:hAnsi="Helvetica"/>
                <w:b/>
                <w:sz w:val="20"/>
              </w:rPr>
            </w:pPr>
            <w:r w:rsidRPr="002337F0">
              <w:rPr>
                <w:rFonts w:ascii="Helvetica" w:hAnsi="Helvetica"/>
                <w:b/>
                <w:sz w:val="20"/>
              </w:rPr>
              <w:lastRenderedPageBreak/>
              <w:t>655</w:t>
            </w:r>
            <w:r w:rsidR="00FD1CD9" w:rsidRPr="002337F0">
              <w:rPr>
                <w:rFonts w:ascii="Helvetica" w:hAnsi="Helvetica"/>
                <w:b/>
                <w:sz w:val="20"/>
              </w:rPr>
              <w:t>46</w:t>
            </w:r>
          </w:p>
        </w:tc>
        <w:tc>
          <w:tcPr>
            <w:tcW w:w="7655" w:type="dxa"/>
            <w:shd w:val="clear" w:color="auto" w:fill="DAE6FB"/>
          </w:tcPr>
          <w:p w14:paraId="26DA483A" w14:textId="77777777" w:rsidR="00FD1CD9" w:rsidRPr="002337F0" w:rsidRDefault="00FD1CD9" w:rsidP="00EC4D43">
            <w:pPr>
              <w:rPr>
                <w:rFonts w:ascii="Helvetica" w:hAnsi="Helvetica"/>
                <w:sz w:val="20"/>
              </w:rPr>
            </w:pPr>
            <w:r w:rsidRPr="002337F0">
              <w:rPr>
                <w:rFonts w:ascii="Helvetica" w:hAnsi="Helvetica"/>
                <w:sz w:val="20"/>
              </w:rPr>
              <w:t xml:space="preserve">Currency not supported by Merchant </w:t>
            </w:r>
          </w:p>
        </w:tc>
      </w:tr>
      <w:tr w:rsidR="00FD1CD9" w:rsidRPr="002337F0" w14:paraId="6EFBA81F" w14:textId="77777777" w:rsidTr="006846BB">
        <w:trPr>
          <w:jc w:val="center"/>
        </w:trPr>
        <w:tc>
          <w:tcPr>
            <w:tcW w:w="851" w:type="dxa"/>
            <w:shd w:val="clear" w:color="auto" w:fill="DAE6FB"/>
          </w:tcPr>
          <w:p w14:paraId="000D1FBE" w14:textId="77777777" w:rsidR="00FD1CD9" w:rsidRPr="002337F0" w:rsidRDefault="00FD1CD9" w:rsidP="00EC4D43">
            <w:pPr>
              <w:rPr>
                <w:rFonts w:ascii="Helvetica" w:hAnsi="Helvetica"/>
                <w:b/>
                <w:sz w:val="20"/>
              </w:rPr>
            </w:pPr>
            <w:r w:rsidRPr="002337F0">
              <w:rPr>
                <w:rFonts w:ascii="Helvetica" w:hAnsi="Helvetica"/>
                <w:b/>
                <w:sz w:val="20"/>
              </w:rPr>
              <w:t>65547</w:t>
            </w:r>
          </w:p>
        </w:tc>
        <w:tc>
          <w:tcPr>
            <w:tcW w:w="7655" w:type="dxa"/>
            <w:shd w:val="clear" w:color="auto" w:fill="DAE6FB"/>
          </w:tcPr>
          <w:p w14:paraId="1287635D" w14:textId="77777777" w:rsidR="00FD1CD9" w:rsidRPr="002337F0" w:rsidRDefault="00FD1CD9" w:rsidP="00EC4D43">
            <w:pPr>
              <w:rPr>
                <w:rFonts w:ascii="Helvetica" w:hAnsi="Helvetica"/>
                <w:sz w:val="20"/>
              </w:rPr>
            </w:pPr>
            <w:r w:rsidRPr="002337F0">
              <w:rPr>
                <w:rFonts w:ascii="Helvetica" w:hAnsi="Helvetica"/>
                <w:sz w:val="20"/>
              </w:rPr>
              <w:t xml:space="preserve">Request Ambiguous, both </w:t>
            </w:r>
            <w:r w:rsidRPr="00DC6D76">
              <w:rPr>
                <w:rFonts w:ascii="Courier New" w:hAnsi="Courier New" w:cs="Courier New"/>
                <w:b/>
                <w:sz w:val="18"/>
                <w:szCs w:val="18"/>
              </w:rPr>
              <w:t>taxValue</w:t>
            </w:r>
            <w:r w:rsidRPr="002337F0">
              <w:rPr>
                <w:rFonts w:ascii="Helvetica" w:hAnsi="Helvetica"/>
                <w:sz w:val="20"/>
              </w:rPr>
              <w:t xml:space="preserve"> and </w:t>
            </w:r>
            <w:r w:rsidRPr="00DC6D76">
              <w:rPr>
                <w:rFonts w:ascii="Courier New" w:hAnsi="Courier New" w:cs="Courier New"/>
                <w:b/>
                <w:sz w:val="18"/>
                <w:szCs w:val="18"/>
              </w:rPr>
              <w:t>discountValue</w:t>
            </w:r>
            <w:r w:rsidRPr="002337F0">
              <w:rPr>
                <w:rFonts w:ascii="Helvetica" w:hAnsi="Helvetica"/>
                <w:sz w:val="20"/>
              </w:rPr>
              <w:t xml:space="preserve"> provided when should be one only</w:t>
            </w:r>
          </w:p>
        </w:tc>
      </w:tr>
      <w:tr w:rsidR="00FD1CD9" w:rsidRPr="002337F0" w14:paraId="3EA076C5" w14:textId="77777777" w:rsidTr="006846BB">
        <w:trPr>
          <w:jc w:val="center"/>
        </w:trPr>
        <w:tc>
          <w:tcPr>
            <w:tcW w:w="851" w:type="dxa"/>
            <w:shd w:val="clear" w:color="auto" w:fill="DAE6FB"/>
          </w:tcPr>
          <w:p w14:paraId="476DA3BE" w14:textId="77777777" w:rsidR="00FD1CD9" w:rsidRPr="002337F0" w:rsidRDefault="00FD1CD9" w:rsidP="00EC4D43">
            <w:pPr>
              <w:rPr>
                <w:rFonts w:ascii="Helvetica" w:hAnsi="Helvetica"/>
                <w:b/>
                <w:sz w:val="20"/>
              </w:rPr>
            </w:pPr>
            <w:r w:rsidRPr="002337F0">
              <w:rPr>
                <w:rFonts w:ascii="Helvetica" w:hAnsi="Helvetica"/>
                <w:b/>
                <w:sz w:val="20"/>
              </w:rPr>
              <w:t>65548</w:t>
            </w:r>
          </w:p>
        </w:tc>
        <w:tc>
          <w:tcPr>
            <w:tcW w:w="7655" w:type="dxa"/>
            <w:shd w:val="clear" w:color="auto" w:fill="DAE6FB"/>
          </w:tcPr>
          <w:p w14:paraId="542F88D0" w14:textId="77777777" w:rsidR="00FD1CD9" w:rsidRPr="002337F0" w:rsidRDefault="00FD1CD9" w:rsidP="00EC4D43">
            <w:pPr>
              <w:rPr>
                <w:rFonts w:ascii="Helvetica" w:hAnsi="Helvetica"/>
                <w:sz w:val="20"/>
              </w:rPr>
            </w:pPr>
            <w:r w:rsidRPr="002337F0">
              <w:rPr>
                <w:rFonts w:ascii="Helvetica" w:hAnsi="Helvetica"/>
                <w:sz w:val="20"/>
              </w:rPr>
              <w:t>Database error</w:t>
            </w:r>
          </w:p>
        </w:tc>
      </w:tr>
      <w:tr w:rsidR="000D1582" w:rsidRPr="002337F0" w14:paraId="00EFFFF6" w14:textId="77777777" w:rsidTr="006846BB">
        <w:trPr>
          <w:jc w:val="center"/>
        </w:trPr>
        <w:tc>
          <w:tcPr>
            <w:tcW w:w="851" w:type="dxa"/>
            <w:shd w:val="clear" w:color="auto" w:fill="DAE6FB"/>
          </w:tcPr>
          <w:p w14:paraId="2CF929ED" w14:textId="77777777" w:rsidR="000D1582" w:rsidRPr="002337F0" w:rsidRDefault="00FD1CD9" w:rsidP="00EC4D43">
            <w:pPr>
              <w:rPr>
                <w:rFonts w:ascii="Helvetica" w:hAnsi="Helvetica"/>
                <w:b/>
                <w:sz w:val="20"/>
              </w:rPr>
            </w:pPr>
            <w:r w:rsidRPr="002337F0">
              <w:rPr>
                <w:rFonts w:ascii="Helvetica" w:hAnsi="Helvetica"/>
                <w:b/>
                <w:sz w:val="20"/>
              </w:rPr>
              <w:t>65549</w:t>
            </w:r>
          </w:p>
        </w:tc>
        <w:tc>
          <w:tcPr>
            <w:tcW w:w="7655" w:type="dxa"/>
            <w:shd w:val="clear" w:color="auto" w:fill="DAE6FB"/>
          </w:tcPr>
          <w:p w14:paraId="6DCA3213" w14:textId="77777777" w:rsidR="000D1582" w:rsidRPr="002337F0" w:rsidRDefault="00FD1CD9" w:rsidP="00EC4D43">
            <w:pPr>
              <w:rPr>
                <w:rFonts w:ascii="Helvetica" w:hAnsi="Helvetica"/>
                <w:sz w:val="20"/>
              </w:rPr>
            </w:pPr>
            <w:r w:rsidRPr="002337F0">
              <w:rPr>
                <w:rFonts w:ascii="Helvetica" w:hAnsi="Helvetica"/>
                <w:sz w:val="20"/>
              </w:rPr>
              <w:t>Payment processor communications error</w:t>
            </w:r>
          </w:p>
        </w:tc>
      </w:tr>
      <w:tr w:rsidR="000D1582" w:rsidRPr="002337F0" w14:paraId="144CB002" w14:textId="77777777" w:rsidTr="006846BB">
        <w:trPr>
          <w:jc w:val="center"/>
        </w:trPr>
        <w:tc>
          <w:tcPr>
            <w:tcW w:w="851" w:type="dxa"/>
            <w:shd w:val="clear" w:color="auto" w:fill="DAE6FB"/>
          </w:tcPr>
          <w:p w14:paraId="123B39FD" w14:textId="77777777" w:rsidR="000D1582" w:rsidRPr="002337F0" w:rsidRDefault="00FD1CD9" w:rsidP="00EC4D43">
            <w:pPr>
              <w:rPr>
                <w:rFonts w:ascii="Helvetica" w:hAnsi="Helvetica"/>
                <w:b/>
                <w:sz w:val="20"/>
              </w:rPr>
            </w:pPr>
            <w:r w:rsidRPr="002337F0">
              <w:rPr>
                <w:rFonts w:ascii="Helvetica" w:hAnsi="Helvetica"/>
                <w:b/>
                <w:sz w:val="20"/>
              </w:rPr>
              <w:t>65550</w:t>
            </w:r>
          </w:p>
        </w:tc>
        <w:tc>
          <w:tcPr>
            <w:tcW w:w="7655" w:type="dxa"/>
            <w:shd w:val="clear" w:color="auto" w:fill="DAE6FB"/>
          </w:tcPr>
          <w:p w14:paraId="052C6C8A" w14:textId="77777777" w:rsidR="000D1582" w:rsidRPr="002337F0" w:rsidRDefault="00FD1CD9" w:rsidP="00EC4D43">
            <w:pPr>
              <w:rPr>
                <w:rFonts w:ascii="Helvetica" w:hAnsi="Helvetica"/>
                <w:sz w:val="20"/>
              </w:rPr>
            </w:pPr>
            <w:r w:rsidRPr="002337F0">
              <w:rPr>
                <w:rFonts w:ascii="Helvetica" w:hAnsi="Helvetica"/>
                <w:sz w:val="20"/>
              </w:rPr>
              <w:t>Payment processor error</w:t>
            </w:r>
          </w:p>
        </w:tc>
      </w:tr>
      <w:tr w:rsidR="000D1582" w:rsidRPr="002337F0" w14:paraId="38111977" w14:textId="77777777" w:rsidTr="006846BB">
        <w:trPr>
          <w:jc w:val="center"/>
        </w:trPr>
        <w:tc>
          <w:tcPr>
            <w:tcW w:w="851" w:type="dxa"/>
            <w:shd w:val="clear" w:color="auto" w:fill="DAE6FB"/>
          </w:tcPr>
          <w:p w14:paraId="5D08EB98" w14:textId="77777777" w:rsidR="000D1582" w:rsidRPr="002337F0" w:rsidRDefault="00FD1CD9" w:rsidP="00EC4D43">
            <w:pPr>
              <w:rPr>
                <w:rFonts w:ascii="Helvetica" w:hAnsi="Helvetica"/>
                <w:b/>
                <w:sz w:val="20"/>
              </w:rPr>
            </w:pPr>
            <w:r w:rsidRPr="002337F0">
              <w:rPr>
                <w:rFonts w:ascii="Helvetica" w:hAnsi="Helvetica"/>
                <w:b/>
                <w:sz w:val="20"/>
              </w:rPr>
              <w:t>65551</w:t>
            </w:r>
          </w:p>
        </w:tc>
        <w:tc>
          <w:tcPr>
            <w:tcW w:w="7655" w:type="dxa"/>
            <w:shd w:val="clear" w:color="auto" w:fill="DAE6FB"/>
          </w:tcPr>
          <w:p w14:paraId="3A430484" w14:textId="77777777" w:rsidR="000D1582" w:rsidRPr="002337F0" w:rsidRDefault="00FD1CD9" w:rsidP="00EC4D43">
            <w:pPr>
              <w:rPr>
                <w:rFonts w:ascii="Helvetica" w:hAnsi="Helvetica"/>
                <w:sz w:val="20"/>
              </w:rPr>
            </w:pPr>
            <w:r w:rsidRPr="002337F0">
              <w:rPr>
                <w:rFonts w:ascii="Helvetica" w:hAnsi="Helvetica"/>
                <w:sz w:val="20"/>
              </w:rPr>
              <w:t xml:space="preserve">Internal </w:t>
            </w:r>
            <w:r w:rsidR="008B7C90" w:rsidRPr="002337F0">
              <w:rPr>
                <w:rFonts w:ascii="Helvetica" w:hAnsi="Helvetica"/>
                <w:sz w:val="20"/>
              </w:rPr>
              <w:t>G</w:t>
            </w:r>
            <w:r w:rsidR="00452BEA" w:rsidRPr="002337F0">
              <w:rPr>
                <w:rFonts w:ascii="Helvetica" w:hAnsi="Helvetica"/>
                <w:sz w:val="20"/>
              </w:rPr>
              <w:t xml:space="preserve">ateway </w:t>
            </w:r>
            <w:r w:rsidRPr="002337F0">
              <w:rPr>
                <w:rFonts w:ascii="Helvetica" w:hAnsi="Helvetica"/>
                <w:sz w:val="20"/>
              </w:rPr>
              <w:t>communications error</w:t>
            </w:r>
          </w:p>
        </w:tc>
      </w:tr>
      <w:tr w:rsidR="000D1582" w:rsidRPr="002337F0" w14:paraId="63759A80" w14:textId="77777777" w:rsidTr="006846BB">
        <w:trPr>
          <w:jc w:val="center"/>
        </w:trPr>
        <w:tc>
          <w:tcPr>
            <w:tcW w:w="851" w:type="dxa"/>
            <w:shd w:val="clear" w:color="auto" w:fill="DAE6FB"/>
          </w:tcPr>
          <w:p w14:paraId="030AB816" w14:textId="77777777" w:rsidR="000D1582" w:rsidRPr="002337F0" w:rsidRDefault="00FD1CD9" w:rsidP="00EC4D43">
            <w:pPr>
              <w:rPr>
                <w:rFonts w:ascii="Helvetica" w:hAnsi="Helvetica"/>
                <w:b/>
                <w:sz w:val="20"/>
              </w:rPr>
            </w:pPr>
            <w:r w:rsidRPr="002337F0">
              <w:rPr>
                <w:rFonts w:ascii="Helvetica" w:hAnsi="Helvetica"/>
                <w:b/>
                <w:sz w:val="20"/>
              </w:rPr>
              <w:t>65552</w:t>
            </w:r>
          </w:p>
        </w:tc>
        <w:tc>
          <w:tcPr>
            <w:tcW w:w="7655" w:type="dxa"/>
            <w:shd w:val="clear" w:color="auto" w:fill="DAE6FB"/>
          </w:tcPr>
          <w:p w14:paraId="4D44CCE7" w14:textId="77777777" w:rsidR="000D1582" w:rsidRPr="002337F0" w:rsidRDefault="00FD1CD9" w:rsidP="00EC4D43">
            <w:pPr>
              <w:rPr>
                <w:rFonts w:ascii="Helvetica" w:hAnsi="Helvetica"/>
                <w:sz w:val="20"/>
              </w:rPr>
            </w:pPr>
            <w:r w:rsidRPr="002337F0">
              <w:rPr>
                <w:rFonts w:ascii="Helvetica" w:hAnsi="Helvetica"/>
                <w:sz w:val="20"/>
              </w:rPr>
              <w:t xml:space="preserve">Internal </w:t>
            </w:r>
            <w:r w:rsidR="008B7C90" w:rsidRPr="002337F0">
              <w:rPr>
                <w:rFonts w:ascii="Helvetica" w:hAnsi="Helvetica"/>
                <w:sz w:val="20"/>
              </w:rPr>
              <w:t>G</w:t>
            </w:r>
            <w:r w:rsidR="00452BEA" w:rsidRPr="002337F0">
              <w:rPr>
                <w:rFonts w:ascii="Helvetica" w:hAnsi="Helvetica"/>
                <w:sz w:val="20"/>
              </w:rPr>
              <w:t xml:space="preserve">ateway </w:t>
            </w:r>
            <w:r w:rsidRPr="002337F0">
              <w:rPr>
                <w:rFonts w:ascii="Helvetica" w:hAnsi="Helvetica"/>
                <w:sz w:val="20"/>
              </w:rPr>
              <w:t>error</w:t>
            </w:r>
          </w:p>
        </w:tc>
      </w:tr>
      <w:tr w:rsidR="00476D3E" w:rsidRPr="002337F0" w14:paraId="6B13DD12" w14:textId="77777777" w:rsidTr="006846BB">
        <w:trPr>
          <w:jc w:val="center"/>
        </w:trPr>
        <w:tc>
          <w:tcPr>
            <w:tcW w:w="851" w:type="dxa"/>
            <w:shd w:val="clear" w:color="auto" w:fill="DAE6FB"/>
          </w:tcPr>
          <w:p w14:paraId="31B51683" w14:textId="77777777" w:rsidR="00476D3E" w:rsidRPr="002337F0" w:rsidRDefault="00476D3E" w:rsidP="00EC4D43">
            <w:pPr>
              <w:rPr>
                <w:rFonts w:ascii="Helvetica" w:hAnsi="Helvetica"/>
                <w:b/>
                <w:sz w:val="20"/>
              </w:rPr>
            </w:pPr>
            <w:r w:rsidRPr="002337F0">
              <w:rPr>
                <w:rFonts w:ascii="Helvetica" w:hAnsi="Helvetica"/>
                <w:b/>
                <w:sz w:val="20"/>
              </w:rPr>
              <w:t>65553</w:t>
            </w:r>
          </w:p>
        </w:tc>
        <w:tc>
          <w:tcPr>
            <w:tcW w:w="7655" w:type="dxa"/>
            <w:shd w:val="clear" w:color="auto" w:fill="DAE6FB"/>
          </w:tcPr>
          <w:p w14:paraId="0B2D7CA8" w14:textId="77777777" w:rsidR="00476D3E" w:rsidRPr="002337F0" w:rsidRDefault="003E4B97" w:rsidP="00EC4D43">
            <w:pPr>
              <w:rPr>
                <w:rFonts w:ascii="Helvetica" w:hAnsi="Helvetica"/>
                <w:sz w:val="20"/>
              </w:rPr>
            </w:pPr>
            <w:r w:rsidRPr="002337F0">
              <w:rPr>
                <w:rFonts w:ascii="Helvetica" w:hAnsi="Helvetica"/>
                <w:sz w:val="20"/>
              </w:rPr>
              <w:t>Encryption error</w:t>
            </w:r>
            <w:r w:rsidR="00476D3E" w:rsidRPr="002337F0">
              <w:rPr>
                <w:rFonts w:ascii="Helvetica" w:hAnsi="Helvetica"/>
                <w:sz w:val="20"/>
              </w:rPr>
              <w:t>.</w:t>
            </w:r>
          </w:p>
        </w:tc>
      </w:tr>
      <w:tr w:rsidR="00A0683D" w:rsidRPr="002337F0" w14:paraId="5E13E071" w14:textId="77777777" w:rsidTr="006846BB">
        <w:trPr>
          <w:jc w:val="center"/>
        </w:trPr>
        <w:tc>
          <w:tcPr>
            <w:tcW w:w="851" w:type="dxa"/>
            <w:shd w:val="clear" w:color="auto" w:fill="DAE6FB"/>
          </w:tcPr>
          <w:p w14:paraId="7414E389" w14:textId="77777777" w:rsidR="00A0683D" w:rsidRPr="002337F0" w:rsidRDefault="00A0683D" w:rsidP="00EC4D43">
            <w:pPr>
              <w:rPr>
                <w:rFonts w:ascii="Helvetica" w:hAnsi="Helvetica"/>
                <w:b/>
                <w:sz w:val="20"/>
              </w:rPr>
            </w:pPr>
            <w:r w:rsidRPr="002337F0">
              <w:rPr>
                <w:rFonts w:ascii="Helvetica" w:hAnsi="Helvetica"/>
                <w:b/>
                <w:sz w:val="20"/>
              </w:rPr>
              <w:t>65554</w:t>
            </w:r>
          </w:p>
        </w:tc>
        <w:tc>
          <w:tcPr>
            <w:tcW w:w="7655" w:type="dxa"/>
            <w:shd w:val="clear" w:color="auto" w:fill="DAE6FB"/>
          </w:tcPr>
          <w:p w14:paraId="606A0377" w14:textId="064DAB9A" w:rsidR="00A0683D" w:rsidRPr="002337F0" w:rsidRDefault="00A0683D" w:rsidP="00EC4D43">
            <w:pPr>
              <w:rPr>
                <w:rFonts w:ascii="Helvetica" w:hAnsi="Helvetica"/>
                <w:sz w:val="20"/>
              </w:rPr>
            </w:pPr>
            <w:r w:rsidRPr="002337F0">
              <w:rPr>
                <w:rFonts w:ascii="Helvetica" w:hAnsi="Helvetica"/>
                <w:sz w:val="20"/>
              </w:rPr>
              <w:t>Duplicate request</w:t>
            </w:r>
            <w:r w:rsidR="00007201" w:rsidRPr="002337F0">
              <w:rPr>
                <w:rFonts w:ascii="Helvetica" w:hAnsi="Helvetica"/>
                <w:sz w:val="20"/>
              </w:rPr>
              <w:t>. Refer to Section</w:t>
            </w:r>
            <w:r w:rsidR="00AC37FE" w:rsidRPr="002337F0">
              <w:rPr>
                <w:rFonts w:ascii="Helvetica" w:hAnsi="Helvetica"/>
                <w:sz w:val="20"/>
              </w:rPr>
              <w:t xml:space="preserve"> </w:t>
            </w:r>
            <w:r w:rsidR="00AC37FE" w:rsidRPr="002337F0">
              <w:rPr>
                <w:rFonts w:ascii="Helvetica" w:hAnsi="Helvetica"/>
                <w:sz w:val="20"/>
              </w:rPr>
              <w:fldChar w:fldCharType="begin"/>
            </w:r>
            <w:r w:rsidR="00AC37FE" w:rsidRPr="002337F0">
              <w:rPr>
                <w:rFonts w:ascii="Helvetica" w:hAnsi="Helvetica"/>
                <w:sz w:val="20"/>
              </w:rPr>
              <w:instrText xml:space="preserve"> REF _Ref508717527 \r \h </w:instrText>
            </w:r>
            <w:r w:rsidR="00AC37FE" w:rsidRPr="002337F0">
              <w:rPr>
                <w:rFonts w:ascii="Helvetica" w:hAnsi="Helvetica"/>
                <w:sz w:val="20"/>
              </w:rPr>
            </w:r>
            <w:r w:rsidR="00AC37FE" w:rsidRPr="002337F0">
              <w:rPr>
                <w:rFonts w:ascii="Helvetica" w:hAnsi="Helvetica"/>
                <w:sz w:val="20"/>
              </w:rPr>
              <w:fldChar w:fldCharType="separate"/>
            </w:r>
            <w:r w:rsidR="0089506B">
              <w:rPr>
                <w:rFonts w:ascii="Helvetica" w:hAnsi="Helvetica"/>
                <w:sz w:val="20"/>
              </w:rPr>
              <w:t>14</w:t>
            </w:r>
            <w:r w:rsidR="00AC37FE" w:rsidRPr="002337F0">
              <w:rPr>
                <w:rFonts w:ascii="Helvetica" w:hAnsi="Helvetica"/>
                <w:sz w:val="20"/>
              </w:rPr>
              <w:fldChar w:fldCharType="end"/>
            </w:r>
            <w:r w:rsidR="003E4B97" w:rsidRPr="002337F0">
              <w:rPr>
                <w:rFonts w:ascii="Helvetica" w:hAnsi="Helvetica"/>
                <w:sz w:val="20"/>
              </w:rPr>
              <w:t>.</w:t>
            </w:r>
          </w:p>
        </w:tc>
      </w:tr>
      <w:tr w:rsidR="00A0683D" w:rsidRPr="002337F0" w14:paraId="41127153" w14:textId="77777777" w:rsidTr="006846BB">
        <w:trPr>
          <w:jc w:val="center"/>
        </w:trPr>
        <w:tc>
          <w:tcPr>
            <w:tcW w:w="851" w:type="dxa"/>
            <w:shd w:val="clear" w:color="auto" w:fill="DAE6FB"/>
          </w:tcPr>
          <w:p w14:paraId="3B9644B0" w14:textId="77777777" w:rsidR="00A0683D" w:rsidRPr="002337F0" w:rsidRDefault="00A0683D" w:rsidP="00EC4D43">
            <w:pPr>
              <w:rPr>
                <w:rFonts w:ascii="Helvetica" w:hAnsi="Helvetica"/>
                <w:b/>
                <w:sz w:val="20"/>
              </w:rPr>
            </w:pPr>
            <w:r w:rsidRPr="002337F0">
              <w:rPr>
                <w:rFonts w:ascii="Helvetica" w:hAnsi="Helvetica"/>
                <w:b/>
                <w:sz w:val="20"/>
              </w:rPr>
              <w:t>65555</w:t>
            </w:r>
          </w:p>
        </w:tc>
        <w:tc>
          <w:tcPr>
            <w:tcW w:w="7655" w:type="dxa"/>
            <w:shd w:val="clear" w:color="auto" w:fill="DAE6FB"/>
          </w:tcPr>
          <w:p w14:paraId="0ED5F486" w14:textId="77777777" w:rsidR="00A0683D" w:rsidRPr="002337F0" w:rsidRDefault="003E4B97" w:rsidP="00EC4D43">
            <w:pPr>
              <w:rPr>
                <w:rFonts w:ascii="Helvetica" w:hAnsi="Helvetica"/>
                <w:sz w:val="20"/>
              </w:rPr>
            </w:pPr>
            <w:r w:rsidRPr="002337F0">
              <w:rPr>
                <w:rFonts w:ascii="Helvetica" w:hAnsi="Helvetica"/>
                <w:sz w:val="20"/>
              </w:rPr>
              <w:t>Settlement error</w:t>
            </w:r>
            <w:r w:rsidR="00A0683D" w:rsidRPr="002337F0">
              <w:rPr>
                <w:rFonts w:ascii="Helvetica" w:hAnsi="Helvetica"/>
                <w:sz w:val="20"/>
              </w:rPr>
              <w:t>.</w:t>
            </w:r>
          </w:p>
        </w:tc>
      </w:tr>
      <w:tr w:rsidR="00A0683D" w:rsidRPr="002337F0" w14:paraId="68923685" w14:textId="77777777" w:rsidTr="006846BB">
        <w:trPr>
          <w:jc w:val="center"/>
        </w:trPr>
        <w:tc>
          <w:tcPr>
            <w:tcW w:w="851" w:type="dxa"/>
            <w:shd w:val="clear" w:color="auto" w:fill="DAE6FB"/>
          </w:tcPr>
          <w:p w14:paraId="7B926347" w14:textId="77777777" w:rsidR="00A0683D" w:rsidRPr="002337F0" w:rsidRDefault="00A0683D" w:rsidP="00EC4D43">
            <w:pPr>
              <w:rPr>
                <w:rFonts w:ascii="Helvetica" w:hAnsi="Helvetica"/>
                <w:b/>
                <w:sz w:val="20"/>
              </w:rPr>
            </w:pPr>
            <w:r w:rsidRPr="002337F0">
              <w:rPr>
                <w:rFonts w:ascii="Helvetica" w:hAnsi="Helvetica"/>
                <w:b/>
                <w:sz w:val="20"/>
              </w:rPr>
              <w:t>65556</w:t>
            </w:r>
          </w:p>
        </w:tc>
        <w:tc>
          <w:tcPr>
            <w:tcW w:w="7655" w:type="dxa"/>
            <w:shd w:val="clear" w:color="auto" w:fill="DAE6FB"/>
          </w:tcPr>
          <w:p w14:paraId="39F78ABD" w14:textId="77777777" w:rsidR="00A0683D" w:rsidRPr="002337F0" w:rsidRDefault="00A0683D" w:rsidP="00EC4D43">
            <w:pPr>
              <w:rPr>
                <w:rFonts w:ascii="Helvetica" w:hAnsi="Helvetica"/>
                <w:sz w:val="20"/>
              </w:rPr>
            </w:pPr>
            <w:r w:rsidRPr="002337F0">
              <w:rPr>
                <w:rFonts w:ascii="Helvetica" w:hAnsi="Helvetica"/>
                <w:sz w:val="20"/>
              </w:rPr>
              <w:t>AVS/CV2 Checks are not supported for this card (or Acquirer)</w:t>
            </w:r>
          </w:p>
        </w:tc>
      </w:tr>
      <w:tr w:rsidR="00452BEA" w:rsidRPr="002337F0" w14:paraId="42788337" w14:textId="77777777" w:rsidTr="006846BB">
        <w:trPr>
          <w:jc w:val="center"/>
        </w:trPr>
        <w:tc>
          <w:tcPr>
            <w:tcW w:w="851" w:type="dxa"/>
            <w:shd w:val="clear" w:color="auto" w:fill="DAE6FB"/>
          </w:tcPr>
          <w:p w14:paraId="4C427F8E" w14:textId="77777777" w:rsidR="00452BEA" w:rsidRPr="002337F0" w:rsidRDefault="00452BEA" w:rsidP="00EC4D43">
            <w:pPr>
              <w:rPr>
                <w:rFonts w:ascii="Helvetica" w:hAnsi="Helvetica"/>
                <w:b/>
                <w:sz w:val="20"/>
              </w:rPr>
            </w:pPr>
            <w:r w:rsidRPr="002337F0">
              <w:rPr>
                <w:rFonts w:ascii="Helvetica" w:hAnsi="Helvetica"/>
                <w:b/>
                <w:sz w:val="20"/>
              </w:rPr>
              <w:t>65557</w:t>
            </w:r>
          </w:p>
        </w:tc>
        <w:tc>
          <w:tcPr>
            <w:tcW w:w="7655" w:type="dxa"/>
            <w:shd w:val="clear" w:color="auto" w:fill="DAE6FB"/>
          </w:tcPr>
          <w:p w14:paraId="2E24525D" w14:textId="77777777" w:rsidR="00452BEA" w:rsidRPr="002337F0" w:rsidRDefault="00452BEA" w:rsidP="00EC4D43">
            <w:pPr>
              <w:rPr>
                <w:rFonts w:ascii="Helvetica" w:hAnsi="Helvetica"/>
                <w:sz w:val="20"/>
              </w:rPr>
            </w:pPr>
            <w:r w:rsidRPr="002337F0">
              <w:rPr>
                <w:rFonts w:ascii="Helvetica" w:hAnsi="Helvetica"/>
                <w:sz w:val="20"/>
              </w:rPr>
              <w:t>IP Blocked: Request is from a banned IP address</w:t>
            </w:r>
          </w:p>
        </w:tc>
      </w:tr>
      <w:tr w:rsidR="00452BEA" w:rsidRPr="002337F0" w14:paraId="30748152" w14:textId="77777777" w:rsidTr="006846BB">
        <w:trPr>
          <w:jc w:val="center"/>
        </w:trPr>
        <w:tc>
          <w:tcPr>
            <w:tcW w:w="851" w:type="dxa"/>
            <w:shd w:val="clear" w:color="auto" w:fill="DAE6FB"/>
          </w:tcPr>
          <w:p w14:paraId="244EAF1F" w14:textId="77777777" w:rsidR="00452BEA" w:rsidRPr="002337F0" w:rsidRDefault="00452BEA" w:rsidP="00EC4D43">
            <w:pPr>
              <w:rPr>
                <w:rFonts w:ascii="Helvetica" w:hAnsi="Helvetica"/>
                <w:b/>
                <w:sz w:val="20"/>
              </w:rPr>
            </w:pPr>
            <w:r w:rsidRPr="002337F0">
              <w:rPr>
                <w:rFonts w:ascii="Helvetica" w:hAnsi="Helvetica"/>
                <w:b/>
                <w:sz w:val="20"/>
              </w:rPr>
              <w:t>65558</w:t>
            </w:r>
          </w:p>
        </w:tc>
        <w:tc>
          <w:tcPr>
            <w:tcW w:w="7655" w:type="dxa"/>
            <w:shd w:val="clear" w:color="auto" w:fill="DAE6FB"/>
          </w:tcPr>
          <w:p w14:paraId="79A0FF71" w14:textId="77777777" w:rsidR="00452BEA" w:rsidRPr="002337F0" w:rsidRDefault="00452BEA" w:rsidP="00EC4D43">
            <w:pPr>
              <w:rPr>
                <w:rFonts w:ascii="Helvetica" w:hAnsi="Helvetica"/>
                <w:sz w:val="20"/>
              </w:rPr>
            </w:pPr>
            <w:r w:rsidRPr="002337F0">
              <w:rPr>
                <w:rFonts w:ascii="Helvetica" w:hAnsi="Helvetica"/>
                <w:sz w:val="20"/>
              </w:rPr>
              <w:t>Primary IP blocked: Request is not from one of the primary IP addresses configured for this Merchant Account</w:t>
            </w:r>
          </w:p>
        </w:tc>
      </w:tr>
      <w:tr w:rsidR="00452BEA" w:rsidRPr="002337F0" w14:paraId="77317AEF" w14:textId="77777777" w:rsidTr="006846BB">
        <w:trPr>
          <w:jc w:val="center"/>
        </w:trPr>
        <w:tc>
          <w:tcPr>
            <w:tcW w:w="851" w:type="dxa"/>
            <w:shd w:val="clear" w:color="auto" w:fill="DAE6FB"/>
          </w:tcPr>
          <w:p w14:paraId="0091F698" w14:textId="77777777" w:rsidR="00452BEA" w:rsidRPr="002337F0" w:rsidRDefault="00452BEA" w:rsidP="00EC4D43">
            <w:pPr>
              <w:rPr>
                <w:rFonts w:ascii="Helvetica" w:hAnsi="Helvetica"/>
                <w:b/>
                <w:sz w:val="20"/>
              </w:rPr>
            </w:pPr>
            <w:r w:rsidRPr="002337F0">
              <w:rPr>
                <w:rFonts w:ascii="Helvetica" w:hAnsi="Helvetica"/>
                <w:b/>
                <w:sz w:val="20"/>
              </w:rPr>
              <w:t>65559</w:t>
            </w:r>
          </w:p>
        </w:tc>
        <w:tc>
          <w:tcPr>
            <w:tcW w:w="7655" w:type="dxa"/>
            <w:shd w:val="clear" w:color="auto" w:fill="DAE6FB"/>
          </w:tcPr>
          <w:p w14:paraId="7AADC37D" w14:textId="77777777" w:rsidR="00452BEA" w:rsidRPr="002337F0" w:rsidRDefault="00452BEA" w:rsidP="00EC4D43">
            <w:pPr>
              <w:rPr>
                <w:rFonts w:ascii="Helvetica" w:hAnsi="Helvetica"/>
                <w:sz w:val="20"/>
              </w:rPr>
            </w:pPr>
            <w:r w:rsidRPr="002337F0">
              <w:rPr>
                <w:rFonts w:ascii="Helvetica" w:hAnsi="Helvetica"/>
                <w:sz w:val="20"/>
              </w:rPr>
              <w:t xml:space="preserve">Secondary IP blocked: Request is not from one of the </w:t>
            </w:r>
            <w:r w:rsidR="008B7C90" w:rsidRPr="002337F0">
              <w:rPr>
                <w:rFonts w:ascii="Helvetica" w:hAnsi="Helvetica"/>
                <w:sz w:val="20"/>
              </w:rPr>
              <w:t>secondary</w:t>
            </w:r>
            <w:r w:rsidRPr="002337F0">
              <w:rPr>
                <w:rFonts w:ascii="Helvetica" w:hAnsi="Helvetica"/>
                <w:sz w:val="20"/>
              </w:rPr>
              <w:t xml:space="preserve"> IP addresses configured for this Merchant Account</w:t>
            </w:r>
          </w:p>
        </w:tc>
      </w:tr>
      <w:tr w:rsidR="00764BD9" w:rsidRPr="002337F0" w14:paraId="4A88BD84" w14:textId="77777777" w:rsidTr="006846BB">
        <w:trPr>
          <w:jc w:val="center"/>
        </w:trPr>
        <w:tc>
          <w:tcPr>
            <w:tcW w:w="851" w:type="dxa"/>
            <w:shd w:val="clear" w:color="auto" w:fill="DAE6FB"/>
          </w:tcPr>
          <w:p w14:paraId="40461730" w14:textId="77777777" w:rsidR="00764BD9" w:rsidRPr="002337F0" w:rsidRDefault="00764BD9" w:rsidP="00EC4D43">
            <w:pPr>
              <w:rPr>
                <w:rFonts w:ascii="Helvetica" w:hAnsi="Helvetica"/>
                <w:b/>
                <w:sz w:val="20"/>
              </w:rPr>
            </w:pPr>
            <w:r w:rsidRPr="002337F0">
              <w:rPr>
                <w:rFonts w:ascii="Helvetica" w:hAnsi="Helvetica"/>
                <w:b/>
                <w:sz w:val="20"/>
              </w:rPr>
              <w:t>65560</w:t>
            </w:r>
          </w:p>
        </w:tc>
        <w:tc>
          <w:tcPr>
            <w:tcW w:w="7655" w:type="dxa"/>
            <w:shd w:val="clear" w:color="auto" w:fill="DAE6FB"/>
          </w:tcPr>
          <w:p w14:paraId="5BF469B9" w14:textId="77777777" w:rsidR="00764BD9" w:rsidRPr="002337F0" w:rsidRDefault="00764BD9" w:rsidP="00EC4D43">
            <w:pPr>
              <w:rPr>
                <w:rFonts w:ascii="Helvetica" w:hAnsi="Helvetica"/>
                <w:sz w:val="20"/>
              </w:rPr>
            </w:pPr>
            <w:r w:rsidRPr="002337F0">
              <w:rPr>
                <w:rFonts w:ascii="Helvetica" w:hAnsi="Helvetica"/>
                <w:sz w:val="20"/>
              </w:rPr>
              <w:t xml:space="preserve">Reserved for future use. </w:t>
            </w:r>
            <w:r w:rsidR="0089212A" w:rsidRPr="002337F0">
              <w:rPr>
                <w:rFonts w:ascii="Helvetica" w:hAnsi="Helvetica"/>
                <w:sz w:val="20"/>
              </w:rPr>
              <w:t>Contact customer support if this error occurs</w:t>
            </w:r>
          </w:p>
        </w:tc>
      </w:tr>
      <w:tr w:rsidR="00764BD9" w:rsidRPr="002337F0" w14:paraId="4D4912C9" w14:textId="77777777" w:rsidTr="006846BB">
        <w:trPr>
          <w:jc w:val="center"/>
        </w:trPr>
        <w:tc>
          <w:tcPr>
            <w:tcW w:w="851" w:type="dxa"/>
            <w:shd w:val="clear" w:color="auto" w:fill="DAE6FB"/>
          </w:tcPr>
          <w:p w14:paraId="7ADB4C96" w14:textId="77777777" w:rsidR="00764BD9" w:rsidRPr="002337F0" w:rsidRDefault="00764BD9" w:rsidP="00EC4D43">
            <w:pPr>
              <w:rPr>
                <w:rFonts w:ascii="Helvetica" w:hAnsi="Helvetica"/>
                <w:b/>
                <w:sz w:val="20"/>
              </w:rPr>
            </w:pPr>
            <w:r w:rsidRPr="002337F0">
              <w:rPr>
                <w:rFonts w:ascii="Helvetica" w:hAnsi="Helvetica"/>
                <w:b/>
                <w:sz w:val="20"/>
              </w:rPr>
              <w:t>65561</w:t>
            </w:r>
          </w:p>
        </w:tc>
        <w:tc>
          <w:tcPr>
            <w:tcW w:w="7655" w:type="dxa"/>
            <w:shd w:val="clear" w:color="auto" w:fill="DAE6FB"/>
          </w:tcPr>
          <w:p w14:paraId="4A161C50" w14:textId="77777777" w:rsidR="00764BD9" w:rsidRPr="002337F0" w:rsidRDefault="00764BD9" w:rsidP="00EC4D43">
            <w:pPr>
              <w:rPr>
                <w:rFonts w:ascii="Helvetica" w:hAnsi="Helvetica"/>
                <w:sz w:val="20"/>
              </w:rPr>
            </w:pPr>
            <w:r w:rsidRPr="002337F0">
              <w:rPr>
                <w:rFonts w:ascii="Helvetica" w:hAnsi="Helvetica"/>
                <w:sz w:val="20"/>
              </w:rPr>
              <w:t>Unsupported Card Type: Request is for a card type that is not supported on this Merchant Account</w:t>
            </w:r>
          </w:p>
        </w:tc>
      </w:tr>
      <w:tr w:rsidR="00764BD9" w:rsidRPr="002337F0" w14:paraId="56762D19" w14:textId="77777777" w:rsidTr="006846BB">
        <w:trPr>
          <w:jc w:val="center"/>
        </w:trPr>
        <w:tc>
          <w:tcPr>
            <w:tcW w:w="851" w:type="dxa"/>
            <w:shd w:val="clear" w:color="auto" w:fill="DAE6FB"/>
          </w:tcPr>
          <w:p w14:paraId="07628E2D" w14:textId="77777777" w:rsidR="00764BD9" w:rsidRPr="002337F0" w:rsidRDefault="00764BD9" w:rsidP="00EC4D43">
            <w:pPr>
              <w:rPr>
                <w:rFonts w:ascii="Helvetica" w:hAnsi="Helvetica"/>
                <w:b/>
                <w:sz w:val="20"/>
              </w:rPr>
            </w:pPr>
            <w:r w:rsidRPr="002337F0">
              <w:rPr>
                <w:rFonts w:ascii="Helvetica" w:hAnsi="Helvetica"/>
                <w:b/>
                <w:sz w:val="20"/>
              </w:rPr>
              <w:t>65562</w:t>
            </w:r>
          </w:p>
        </w:tc>
        <w:tc>
          <w:tcPr>
            <w:tcW w:w="7655" w:type="dxa"/>
            <w:shd w:val="clear" w:color="auto" w:fill="DAE6FB"/>
          </w:tcPr>
          <w:p w14:paraId="6AF51010" w14:textId="77777777" w:rsidR="00764BD9" w:rsidRPr="002337F0" w:rsidRDefault="00764BD9" w:rsidP="00EC4D43">
            <w:pPr>
              <w:rPr>
                <w:rFonts w:ascii="Helvetica" w:hAnsi="Helvetica"/>
                <w:sz w:val="20"/>
              </w:rPr>
            </w:pPr>
            <w:r w:rsidRPr="002337F0">
              <w:rPr>
                <w:rFonts w:ascii="Helvetica" w:hAnsi="Helvetica"/>
                <w:sz w:val="20"/>
              </w:rPr>
              <w:t xml:space="preserve">Unsupported Authorisation: External authorisation code </w:t>
            </w:r>
            <w:r w:rsidRPr="00DC6D76">
              <w:rPr>
                <w:rFonts w:ascii="Courier New" w:hAnsi="Courier New" w:cs="Courier New"/>
                <w:b/>
                <w:sz w:val="18"/>
                <w:szCs w:val="18"/>
              </w:rPr>
              <w:t>authCode</w:t>
            </w:r>
            <w:r w:rsidRPr="002337F0">
              <w:rPr>
                <w:rFonts w:ascii="Helvetica" w:hAnsi="Helvetica"/>
                <w:sz w:val="20"/>
              </w:rPr>
              <w:t xml:space="preserve"> has been supplied and this is not supported for the transaction or by the Acquirer</w:t>
            </w:r>
          </w:p>
        </w:tc>
      </w:tr>
      <w:tr w:rsidR="00764BD9" w:rsidRPr="002337F0" w14:paraId="0D82218D" w14:textId="77777777" w:rsidTr="006846BB">
        <w:trPr>
          <w:jc w:val="center"/>
        </w:trPr>
        <w:tc>
          <w:tcPr>
            <w:tcW w:w="851" w:type="dxa"/>
            <w:shd w:val="clear" w:color="auto" w:fill="DAE6FB"/>
          </w:tcPr>
          <w:p w14:paraId="0EACF885" w14:textId="77777777" w:rsidR="00764BD9" w:rsidRPr="002337F0" w:rsidRDefault="00764BD9" w:rsidP="00EC4D43">
            <w:pPr>
              <w:rPr>
                <w:rFonts w:ascii="Helvetica" w:hAnsi="Helvetica"/>
                <w:b/>
                <w:sz w:val="20"/>
              </w:rPr>
            </w:pPr>
            <w:r w:rsidRPr="002337F0">
              <w:rPr>
                <w:rFonts w:ascii="Helvetica" w:hAnsi="Helvetica"/>
                <w:b/>
                <w:sz w:val="20"/>
              </w:rPr>
              <w:t>65563</w:t>
            </w:r>
          </w:p>
        </w:tc>
        <w:tc>
          <w:tcPr>
            <w:tcW w:w="7655" w:type="dxa"/>
            <w:shd w:val="clear" w:color="auto" w:fill="DAE6FB"/>
          </w:tcPr>
          <w:p w14:paraId="1CC6B107" w14:textId="77777777" w:rsidR="00764BD9" w:rsidRPr="002337F0" w:rsidRDefault="008B7C90" w:rsidP="00EC4D43">
            <w:pPr>
              <w:rPr>
                <w:rFonts w:ascii="Helvetica" w:hAnsi="Helvetica"/>
                <w:sz w:val="20"/>
              </w:rPr>
            </w:pPr>
            <w:r w:rsidRPr="002337F0">
              <w:rPr>
                <w:rFonts w:ascii="Helvetica" w:hAnsi="Helvetica"/>
                <w:sz w:val="20"/>
              </w:rPr>
              <w:t>Request not supported: The G</w:t>
            </w:r>
            <w:r w:rsidR="00764BD9" w:rsidRPr="002337F0">
              <w:rPr>
                <w:rFonts w:ascii="Helvetica" w:hAnsi="Helvetica"/>
                <w:sz w:val="20"/>
              </w:rPr>
              <w:t>ateway or Acquirer does not support the request</w:t>
            </w:r>
          </w:p>
        </w:tc>
      </w:tr>
      <w:tr w:rsidR="00764BD9" w:rsidRPr="002337F0" w14:paraId="32B03C42" w14:textId="77777777" w:rsidTr="006846BB">
        <w:trPr>
          <w:jc w:val="center"/>
        </w:trPr>
        <w:tc>
          <w:tcPr>
            <w:tcW w:w="851" w:type="dxa"/>
            <w:shd w:val="clear" w:color="auto" w:fill="DAE6FB"/>
          </w:tcPr>
          <w:p w14:paraId="544DE70D" w14:textId="77777777" w:rsidR="00764BD9" w:rsidRPr="002337F0" w:rsidRDefault="00764BD9" w:rsidP="00EC4D43">
            <w:pPr>
              <w:rPr>
                <w:rFonts w:ascii="Helvetica" w:hAnsi="Helvetica"/>
                <w:b/>
                <w:sz w:val="20"/>
              </w:rPr>
            </w:pPr>
            <w:r w:rsidRPr="002337F0">
              <w:rPr>
                <w:rFonts w:ascii="Helvetica" w:hAnsi="Helvetica"/>
                <w:b/>
                <w:sz w:val="20"/>
              </w:rPr>
              <w:t>65564</w:t>
            </w:r>
          </w:p>
        </w:tc>
        <w:tc>
          <w:tcPr>
            <w:tcW w:w="7655" w:type="dxa"/>
            <w:shd w:val="clear" w:color="auto" w:fill="DAE6FB"/>
          </w:tcPr>
          <w:p w14:paraId="4BA5CCD7" w14:textId="7D0CAF47" w:rsidR="00764BD9" w:rsidRPr="002337F0" w:rsidRDefault="00764BD9" w:rsidP="00EC4D43">
            <w:pPr>
              <w:rPr>
                <w:rFonts w:ascii="Helvetica" w:hAnsi="Helvetica"/>
                <w:sz w:val="20"/>
              </w:rPr>
            </w:pPr>
            <w:r w:rsidRPr="002337F0">
              <w:rPr>
                <w:rFonts w:ascii="Helvetica" w:hAnsi="Helvetica"/>
                <w:sz w:val="20"/>
              </w:rPr>
              <w:t>R</w:t>
            </w:r>
            <w:r w:rsidR="00842EA2" w:rsidRPr="002337F0">
              <w:rPr>
                <w:rFonts w:ascii="Helvetica" w:hAnsi="Helvetica"/>
                <w:sz w:val="20"/>
              </w:rPr>
              <w:t>equest expired: The request can</w:t>
            </w:r>
            <w:r w:rsidRPr="002337F0">
              <w:rPr>
                <w:rFonts w:ascii="Helvetica" w:hAnsi="Helvetica"/>
                <w:sz w:val="20"/>
              </w:rPr>
              <w:t>not be completed as the information is too old</w:t>
            </w:r>
          </w:p>
        </w:tc>
      </w:tr>
      <w:tr w:rsidR="00764BD9" w:rsidRPr="002337F0" w14:paraId="23E9080F" w14:textId="77777777" w:rsidTr="006846BB">
        <w:trPr>
          <w:jc w:val="center"/>
        </w:trPr>
        <w:tc>
          <w:tcPr>
            <w:tcW w:w="851" w:type="dxa"/>
            <w:shd w:val="clear" w:color="auto" w:fill="DAE6FB"/>
          </w:tcPr>
          <w:p w14:paraId="2E0475E3" w14:textId="77777777" w:rsidR="00764BD9" w:rsidRPr="002337F0" w:rsidRDefault="00764BD9" w:rsidP="00EC4D43">
            <w:pPr>
              <w:rPr>
                <w:rFonts w:ascii="Helvetica" w:hAnsi="Helvetica"/>
                <w:b/>
                <w:sz w:val="20"/>
              </w:rPr>
            </w:pPr>
            <w:r w:rsidRPr="002337F0">
              <w:rPr>
                <w:rFonts w:ascii="Helvetica" w:hAnsi="Helvetica"/>
                <w:b/>
                <w:sz w:val="20"/>
              </w:rPr>
              <w:t>65565</w:t>
            </w:r>
          </w:p>
        </w:tc>
        <w:tc>
          <w:tcPr>
            <w:tcW w:w="7655" w:type="dxa"/>
            <w:shd w:val="clear" w:color="auto" w:fill="DAE6FB"/>
          </w:tcPr>
          <w:p w14:paraId="7C2B4AFF" w14:textId="77777777" w:rsidR="00764BD9" w:rsidRPr="002337F0" w:rsidRDefault="00764BD9" w:rsidP="00EC4D43">
            <w:pPr>
              <w:rPr>
                <w:rFonts w:ascii="Helvetica" w:hAnsi="Helvetica"/>
                <w:sz w:val="20"/>
              </w:rPr>
            </w:pPr>
            <w:r w:rsidRPr="002337F0">
              <w:rPr>
                <w:rFonts w:ascii="Helvetica" w:hAnsi="Helvetica"/>
                <w:sz w:val="20"/>
              </w:rPr>
              <w:t>Request retry: The request can be retried later</w:t>
            </w:r>
          </w:p>
        </w:tc>
      </w:tr>
      <w:tr w:rsidR="00764BD9" w:rsidRPr="002337F0" w14:paraId="3DD7EC45" w14:textId="77777777" w:rsidTr="006846BB">
        <w:trPr>
          <w:jc w:val="center"/>
        </w:trPr>
        <w:tc>
          <w:tcPr>
            <w:tcW w:w="851" w:type="dxa"/>
            <w:shd w:val="clear" w:color="auto" w:fill="DAE6FB"/>
          </w:tcPr>
          <w:p w14:paraId="3DE6DED2" w14:textId="77777777" w:rsidR="00764BD9" w:rsidRPr="002337F0" w:rsidRDefault="00764BD9" w:rsidP="00EC4D43">
            <w:pPr>
              <w:rPr>
                <w:rFonts w:ascii="Helvetica" w:hAnsi="Helvetica"/>
                <w:b/>
                <w:sz w:val="20"/>
              </w:rPr>
            </w:pPr>
            <w:r w:rsidRPr="002337F0">
              <w:rPr>
                <w:rFonts w:ascii="Helvetica" w:hAnsi="Helvetica"/>
                <w:b/>
                <w:sz w:val="20"/>
              </w:rPr>
              <w:t>65566</w:t>
            </w:r>
          </w:p>
        </w:tc>
        <w:tc>
          <w:tcPr>
            <w:tcW w:w="7655" w:type="dxa"/>
            <w:shd w:val="clear" w:color="auto" w:fill="DAE6FB"/>
          </w:tcPr>
          <w:p w14:paraId="5CFF010B" w14:textId="77777777" w:rsidR="00764BD9" w:rsidRPr="002337F0" w:rsidRDefault="00764BD9" w:rsidP="00EC4D43">
            <w:pPr>
              <w:rPr>
                <w:rFonts w:ascii="Helvetica" w:hAnsi="Helvetica"/>
                <w:sz w:val="20"/>
              </w:rPr>
            </w:pPr>
            <w:r w:rsidRPr="002337F0">
              <w:rPr>
                <w:rFonts w:ascii="Helvetica" w:hAnsi="Helvetica"/>
                <w:sz w:val="20"/>
              </w:rPr>
              <w:t>Test Card Used: A test card was used on a live Merchant Account</w:t>
            </w:r>
          </w:p>
        </w:tc>
      </w:tr>
      <w:tr w:rsidR="00764BD9" w:rsidRPr="002337F0" w14:paraId="63B6458C" w14:textId="77777777" w:rsidTr="006846BB">
        <w:trPr>
          <w:jc w:val="center"/>
        </w:trPr>
        <w:tc>
          <w:tcPr>
            <w:tcW w:w="851" w:type="dxa"/>
            <w:shd w:val="clear" w:color="auto" w:fill="DAE6FB"/>
          </w:tcPr>
          <w:p w14:paraId="1F8FF4C6" w14:textId="77777777" w:rsidR="00764BD9" w:rsidRPr="002337F0" w:rsidRDefault="00764BD9" w:rsidP="00EC4D43">
            <w:pPr>
              <w:rPr>
                <w:rFonts w:ascii="Helvetica" w:hAnsi="Helvetica"/>
                <w:b/>
                <w:sz w:val="20"/>
              </w:rPr>
            </w:pPr>
            <w:r w:rsidRPr="002337F0">
              <w:rPr>
                <w:rFonts w:ascii="Helvetica" w:hAnsi="Helvetica"/>
                <w:b/>
                <w:sz w:val="20"/>
              </w:rPr>
              <w:t>65567</w:t>
            </w:r>
          </w:p>
        </w:tc>
        <w:tc>
          <w:tcPr>
            <w:tcW w:w="7655" w:type="dxa"/>
            <w:shd w:val="clear" w:color="auto" w:fill="DAE6FB"/>
          </w:tcPr>
          <w:p w14:paraId="70AE245F" w14:textId="77777777" w:rsidR="00764BD9" w:rsidRPr="002337F0" w:rsidRDefault="00764BD9" w:rsidP="00EC4D43">
            <w:pPr>
              <w:rPr>
                <w:rFonts w:ascii="Helvetica" w:hAnsi="Helvetica"/>
                <w:sz w:val="20"/>
              </w:rPr>
            </w:pPr>
            <w:r w:rsidRPr="002337F0">
              <w:rPr>
                <w:rFonts w:ascii="Helvetica" w:hAnsi="Helvetica"/>
                <w:sz w:val="20"/>
              </w:rPr>
              <w:t>Unsupported card issuing country: Request is for a card issuing country that is not supported on this Merchant Account</w:t>
            </w:r>
          </w:p>
        </w:tc>
      </w:tr>
      <w:tr w:rsidR="00764BD9" w:rsidRPr="002337F0" w14:paraId="43C2ECBE" w14:textId="77777777" w:rsidTr="006846BB">
        <w:trPr>
          <w:jc w:val="center"/>
        </w:trPr>
        <w:tc>
          <w:tcPr>
            <w:tcW w:w="851" w:type="dxa"/>
            <w:shd w:val="clear" w:color="auto" w:fill="DAE6FB"/>
          </w:tcPr>
          <w:p w14:paraId="62970192" w14:textId="77777777" w:rsidR="00764BD9" w:rsidRPr="002337F0" w:rsidRDefault="00764BD9" w:rsidP="00EC4D43">
            <w:pPr>
              <w:rPr>
                <w:rFonts w:ascii="Helvetica" w:hAnsi="Helvetica"/>
                <w:b/>
                <w:sz w:val="20"/>
              </w:rPr>
            </w:pPr>
            <w:r w:rsidRPr="002337F0">
              <w:rPr>
                <w:rFonts w:ascii="Helvetica" w:hAnsi="Helvetica"/>
                <w:b/>
                <w:sz w:val="20"/>
              </w:rPr>
              <w:t>65568</w:t>
            </w:r>
          </w:p>
        </w:tc>
        <w:tc>
          <w:tcPr>
            <w:tcW w:w="7655" w:type="dxa"/>
            <w:shd w:val="clear" w:color="auto" w:fill="DAE6FB"/>
          </w:tcPr>
          <w:p w14:paraId="56242597" w14:textId="77777777" w:rsidR="00764BD9" w:rsidRPr="002337F0" w:rsidRDefault="00764BD9" w:rsidP="00EC4D43">
            <w:pPr>
              <w:rPr>
                <w:rFonts w:ascii="Helvetica" w:hAnsi="Helvetica"/>
                <w:sz w:val="20"/>
              </w:rPr>
            </w:pPr>
            <w:r w:rsidRPr="002337F0">
              <w:rPr>
                <w:rFonts w:ascii="Helvetica" w:hAnsi="Helvetica"/>
                <w:sz w:val="20"/>
              </w:rPr>
              <w:t>Unsupported payment type: Request uses a payment type which is not supported on this Merchant Account</w:t>
            </w:r>
          </w:p>
        </w:tc>
      </w:tr>
    </w:tbl>
    <w:p w14:paraId="28011B87" w14:textId="77777777" w:rsidR="004C3A73" w:rsidRPr="009635AE" w:rsidRDefault="004C3A73" w:rsidP="000D1582">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1045"/>
        <w:gridCol w:w="9405"/>
      </w:tblGrid>
      <w:tr w:rsidR="00D313EF" w:rsidRPr="002337F0" w14:paraId="3B0148EB" w14:textId="77777777" w:rsidTr="006846BB">
        <w:trPr>
          <w:tblHeader/>
          <w:jc w:val="center"/>
        </w:trPr>
        <w:tc>
          <w:tcPr>
            <w:tcW w:w="8506" w:type="dxa"/>
            <w:gridSpan w:val="2"/>
            <w:tcBorders>
              <w:bottom w:val="single" w:sz="4" w:space="0" w:color="172271"/>
            </w:tcBorders>
            <w:shd w:val="clear" w:color="auto" w:fill="172271"/>
          </w:tcPr>
          <w:p w14:paraId="4D89D01A" w14:textId="77777777" w:rsidR="00D313EF" w:rsidRPr="002337F0" w:rsidRDefault="00D313EF" w:rsidP="00EC4D43">
            <w:pPr>
              <w:rPr>
                <w:rFonts w:ascii="Helvetica" w:hAnsi="Helvetica"/>
                <w:b/>
                <w:color w:val="FFFFFF"/>
                <w:sz w:val="20"/>
              </w:rPr>
            </w:pPr>
            <w:r w:rsidRPr="002337F0">
              <w:rPr>
                <w:rFonts w:ascii="Helvetica" w:hAnsi="Helvetica"/>
                <w:b/>
                <w:color w:val="FFFFFF"/>
                <w:sz w:val="20"/>
              </w:rPr>
              <w:lastRenderedPageBreak/>
              <w:t>3</w:t>
            </w:r>
            <w:r w:rsidR="009A3425" w:rsidRPr="002337F0">
              <w:rPr>
                <w:rFonts w:ascii="Helvetica" w:hAnsi="Helvetica"/>
                <w:b/>
                <w:color w:val="FFFFFF"/>
                <w:sz w:val="20"/>
              </w:rPr>
              <w:t>-</w:t>
            </w:r>
            <w:r w:rsidRPr="002337F0">
              <w:rPr>
                <w:rFonts w:ascii="Helvetica" w:hAnsi="Helvetica"/>
                <w:b/>
                <w:color w:val="FFFFFF"/>
                <w:sz w:val="20"/>
              </w:rPr>
              <w:t>D Secure Error Codes: 65792 - 66047</w:t>
            </w:r>
          </w:p>
        </w:tc>
      </w:tr>
      <w:tr w:rsidR="00D313EF" w:rsidRPr="002337F0" w14:paraId="2FF92ECB" w14:textId="77777777" w:rsidTr="006846BB">
        <w:trPr>
          <w:tblHeader/>
          <w:jc w:val="center"/>
        </w:trPr>
        <w:tc>
          <w:tcPr>
            <w:tcW w:w="851" w:type="dxa"/>
            <w:tcBorders>
              <w:bottom w:val="single" w:sz="4" w:space="0" w:color="172271"/>
            </w:tcBorders>
            <w:shd w:val="clear" w:color="auto" w:fill="172271"/>
          </w:tcPr>
          <w:p w14:paraId="3B57202F" w14:textId="77777777" w:rsidR="00D313EF" w:rsidRPr="002337F0" w:rsidRDefault="00D313EF" w:rsidP="00EC4D43">
            <w:pPr>
              <w:rPr>
                <w:rFonts w:ascii="Helvetica" w:hAnsi="Helvetica"/>
                <w:b/>
                <w:color w:val="FFFFFF"/>
                <w:sz w:val="20"/>
              </w:rPr>
            </w:pPr>
            <w:r w:rsidRPr="002337F0">
              <w:rPr>
                <w:rFonts w:ascii="Helvetica" w:hAnsi="Helvetica"/>
                <w:b/>
                <w:color w:val="FFFFFF"/>
                <w:sz w:val="20"/>
              </w:rPr>
              <w:t xml:space="preserve">Code </w:t>
            </w:r>
          </w:p>
        </w:tc>
        <w:tc>
          <w:tcPr>
            <w:tcW w:w="7655" w:type="dxa"/>
            <w:tcBorders>
              <w:bottom w:val="single" w:sz="4" w:space="0" w:color="172271"/>
            </w:tcBorders>
            <w:shd w:val="clear" w:color="auto" w:fill="172271"/>
          </w:tcPr>
          <w:p w14:paraId="187A897D" w14:textId="77777777" w:rsidR="00D313EF" w:rsidRPr="002337F0" w:rsidRDefault="00D313EF" w:rsidP="00EC4D43">
            <w:pPr>
              <w:rPr>
                <w:rFonts w:ascii="Helvetica" w:hAnsi="Helvetica"/>
                <w:b/>
                <w:color w:val="FFFFFF"/>
                <w:sz w:val="20"/>
              </w:rPr>
            </w:pPr>
            <w:r w:rsidRPr="002337F0">
              <w:rPr>
                <w:rFonts w:ascii="Helvetica" w:hAnsi="Helvetica"/>
                <w:b/>
                <w:color w:val="FFFFFF"/>
                <w:sz w:val="20"/>
              </w:rPr>
              <w:t xml:space="preserve">Description </w:t>
            </w:r>
          </w:p>
        </w:tc>
      </w:tr>
      <w:tr w:rsidR="00D313EF" w:rsidRPr="002337F0" w14:paraId="7E68493E" w14:textId="77777777" w:rsidTr="006846BB">
        <w:trPr>
          <w:jc w:val="center"/>
        </w:trPr>
        <w:tc>
          <w:tcPr>
            <w:tcW w:w="851" w:type="dxa"/>
            <w:shd w:val="clear" w:color="auto" w:fill="DAE6FB"/>
          </w:tcPr>
          <w:p w14:paraId="0584E5EF" w14:textId="77777777" w:rsidR="00D313EF" w:rsidRPr="002337F0" w:rsidRDefault="00D313EF" w:rsidP="00EC4D43">
            <w:pPr>
              <w:rPr>
                <w:rFonts w:ascii="Helvetica" w:hAnsi="Helvetica"/>
                <w:b/>
                <w:sz w:val="20"/>
              </w:rPr>
            </w:pPr>
            <w:r w:rsidRPr="002337F0">
              <w:rPr>
                <w:rFonts w:ascii="Helvetica" w:hAnsi="Helvetica"/>
                <w:b/>
                <w:sz w:val="20"/>
              </w:rPr>
              <w:t>65792</w:t>
            </w:r>
          </w:p>
        </w:tc>
        <w:tc>
          <w:tcPr>
            <w:tcW w:w="7655" w:type="dxa"/>
            <w:shd w:val="clear" w:color="auto" w:fill="DAE6FB"/>
          </w:tcPr>
          <w:p w14:paraId="5675C08A" w14:textId="77777777" w:rsidR="00D313EF" w:rsidRPr="002337F0" w:rsidRDefault="003F53F7" w:rsidP="00EC4D43">
            <w:pPr>
              <w:rPr>
                <w:rFonts w:ascii="Helvetica" w:hAnsi="Helvetica"/>
                <w:sz w:val="20"/>
              </w:rPr>
            </w:pPr>
            <w:r w:rsidRPr="002337F0">
              <w:rPr>
                <w:rFonts w:ascii="Helvetica" w:hAnsi="Helvetica"/>
                <w:sz w:val="20"/>
              </w:rPr>
              <w:t>3</w:t>
            </w:r>
            <w:r w:rsidR="009A3425" w:rsidRPr="002337F0">
              <w:rPr>
                <w:rFonts w:ascii="Helvetica" w:hAnsi="Helvetica"/>
                <w:sz w:val="20"/>
              </w:rPr>
              <w:t>-</w:t>
            </w:r>
            <w:r w:rsidRPr="002337F0">
              <w:rPr>
                <w:rFonts w:ascii="Helvetica" w:hAnsi="Helvetica"/>
                <w:sz w:val="20"/>
              </w:rPr>
              <w:t xml:space="preserve">D Secure transaction in progress. </w:t>
            </w:r>
            <w:r w:rsidR="0089212A" w:rsidRPr="002337F0">
              <w:rPr>
                <w:rFonts w:ascii="Helvetica" w:hAnsi="Helvetica"/>
                <w:sz w:val="20"/>
              </w:rPr>
              <w:t>Contact customer support if this error occurs</w:t>
            </w:r>
          </w:p>
        </w:tc>
      </w:tr>
      <w:tr w:rsidR="00D313EF" w:rsidRPr="002337F0" w14:paraId="7CC05EC8" w14:textId="77777777" w:rsidTr="006846BB">
        <w:trPr>
          <w:jc w:val="center"/>
        </w:trPr>
        <w:tc>
          <w:tcPr>
            <w:tcW w:w="851" w:type="dxa"/>
            <w:shd w:val="clear" w:color="auto" w:fill="DAE6FB"/>
          </w:tcPr>
          <w:p w14:paraId="01CECAEF" w14:textId="77777777" w:rsidR="00D313EF" w:rsidRPr="002337F0" w:rsidRDefault="00D313EF" w:rsidP="00EC4D43">
            <w:pPr>
              <w:rPr>
                <w:rFonts w:ascii="Helvetica" w:hAnsi="Helvetica"/>
                <w:b/>
                <w:sz w:val="20"/>
              </w:rPr>
            </w:pPr>
            <w:r w:rsidRPr="002337F0">
              <w:rPr>
                <w:rFonts w:ascii="Helvetica" w:hAnsi="Helvetica"/>
                <w:b/>
                <w:sz w:val="20"/>
              </w:rPr>
              <w:t>65793</w:t>
            </w:r>
          </w:p>
        </w:tc>
        <w:tc>
          <w:tcPr>
            <w:tcW w:w="7655" w:type="dxa"/>
            <w:shd w:val="clear" w:color="auto" w:fill="DAE6FB"/>
          </w:tcPr>
          <w:p w14:paraId="754BEC97" w14:textId="77777777" w:rsidR="00D313EF" w:rsidRPr="002337F0" w:rsidRDefault="00D313EF" w:rsidP="00EC4D43">
            <w:pPr>
              <w:rPr>
                <w:rFonts w:ascii="Helvetica" w:hAnsi="Helvetica"/>
                <w:sz w:val="20"/>
              </w:rPr>
            </w:pPr>
            <w:r w:rsidRPr="002337F0">
              <w:rPr>
                <w:rFonts w:ascii="Helvetica" w:hAnsi="Helvetica"/>
                <w:sz w:val="20"/>
              </w:rPr>
              <w:t>Unknown 3</w:t>
            </w:r>
            <w:r w:rsidR="009A3425" w:rsidRPr="002337F0">
              <w:rPr>
                <w:rFonts w:ascii="Helvetica" w:hAnsi="Helvetica"/>
                <w:sz w:val="20"/>
              </w:rPr>
              <w:t>-</w:t>
            </w:r>
            <w:r w:rsidRPr="002337F0">
              <w:rPr>
                <w:rFonts w:ascii="Helvetica" w:hAnsi="Helvetica"/>
                <w:sz w:val="20"/>
              </w:rPr>
              <w:t>D Secure Error</w:t>
            </w:r>
          </w:p>
        </w:tc>
      </w:tr>
      <w:tr w:rsidR="00D313EF" w:rsidRPr="002337F0" w14:paraId="6E953FD3" w14:textId="77777777" w:rsidTr="006846BB">
        <w:trPr>
          <w:jc w:val="center"/>
        </w:trPr>
        <w:tc>
          <w:tcPr>
            <w:tcW w:w="851" w:type="dxa"/>
            <w:shd w:val="clear" w:color="auto" w:fill="DAE6FB"/>
          </w:tcPr>
          <w:p w14:paraId="7B010E39" w14:textId="77777777" w:rsidR="00D313EF" w:rsidRPr="002337F0" w:rsidRDefault="00D313EF" w:rsidP="00EC4D43">
            <w:pPr>
              <w:rPr>
                <w:rFonts w:ascii="Helvetica" w:hAnsi="Helvetica"/>
                <w:b/>
                <w:sz w:val="20"/>
              </w:rPr>
            </w:pPr>
            <w:r w:rsidRPr="002337F0">
              <w:rPr>
                <w:rFonts w:ascii="Helvetica" w:hAnsi="Helvetica"/>
                <w:b/>
                <w:sz w:val="20"/>
              </w:rPr>
              <w:t>65794</w:t>
            </w:r>
          </w:p>
        </w:tc>
        <w:tc>
          <w:tcPr>
            <w:tcW w:w="7655" w:type="dxa"/>
            <w:shd w:val="clear" w:color="auto" w:fill="DAE6FB"/>
          </w:tcPr>
          <w:p w14:paraId="728B8C60" w14:textId="77777777" w:rsidR="00D313EF" w:rsidRPr="002337F0" w:rsidRDefault="00D313EF" w:rsidP="00EC4D43">
            <w:pPr>
              <w:rPr>
                <w:rFonts w:ascii="Helvetica" w:hAnsi="Helvetica"/>
                <w:sz w:val="20"/>
              </w:rPr>
            </w:pPr>
            <w:r w:rsidRPr="002337F0">
              <w:rPr>
                <w:rFonts w:ascii="Helvetica" w:hAnsi="Helvetica"/>
                <w:sz w:val="20"/>
              </w:rPr>
              <w:t>3</w:t>
            </w:r>
            <w:r w:rsidR="009A3425" w:rsidRPr="002337F0">
              <w:rPr>
                <w:rFonts w:ascii="Helvetica" w:hAnsi="Helvetica"/>
                <w:sz w:val="20"/>
              </w:rPr>
              <w:t>-</w:t>
            </w:r>
            <w:r w:rsidRPr="002337F0">
              <w:rPr>
                <w:rFonts w:ascii="Helvetica" w:hAnsi="Helvetica"/>
                <w:sz w:val="20"/>
              </w:rPr>
              <w:t>D Secure processing is unavailable. Merchant account doesn’t support 3</w:t>
            </w:r>
            <w:r w:rsidR="009A3425" w:rsidRPr="002337F0">
              <w:rPr>
                <w:rFonts w:ascii="Helvetica" w:hAnsi="Helvetica"/>
                <w:sz w:val="20"/>
              </w:rPr>
              <w:t>-</w:t>
            </w:r>
            <w:r w:rsidRPr="002337F0">
              <w:rPr>
                <w:rFonts w:ascii="Helvetica" w:hAnsi="Helvetica"/>
                <w:sz w:val="20"/>
              </w:rPr>
              <w:t>D Secure</w:t>
            </w:r>
          </w:p>
        </w:tc>
      </w:tr>
      <w:tr w:rsidR="00D313EF" w:rsidRPr="002337F0" w14:paraId="151F82DC" w14:textId="77777777" w:rsidTr="006846BB">
        <w:trPr>
          <w:jc w:val="center"/>
        </w:trPr>
        <w:tc>
          <w:tcPr>
            <w:tcW w:w="851" w:type="dxa"/>
            <w:shd w:val="clear" w:color="auto" w:fill="DAE6FB"/>
          </w:tcPr>
          <w:p w14:paraId="6EBE72B7" w14:textId="77777777" w:rsidR="00D313EF" w:rsidRPr="002337F0" w:rsidRDefault="00D313EF" w:rsidP="00EC4D43">
            <w:pPr>
              <w:rPr>
                <w:rFonts w:ascii="Helvetica" w:hAnsi="Helvetica"/>
                <w:b/>
                <w:sz w:val="20"/>
              </w:rPr>
            </w:pPr>
            <w:r w:rsidRPr="002337F0">
              <w:rPr>
                <w:rFonts w:ascii="Helvetica" w:hAnsi="Helvetica"/>
                <w:b/>
                <w:sz w:val="20"/>
              </w:rPr>
              <w:t>65795</w:t>
            </w:r>
          </w:p>
        </w:tc>
        <w:tc>
          <w:tcPr>
            <w:tcW w:w="7655" w:type="dxa"/>
            <w:shd w:val="clear" w:color="auto" w:fill="DAE6FB"/>
          </w:tcPr>
          <w:p w14:paraId="1B43DA6F" w14:textId="77777777" w:rsidR="00D313EF" w:rsidRPr="002337F0" w:rsidRDefault="00D313EF" w:rsidP="00EC4D43">
            <w:pPr>
              <w:rPr>
                <w:rFonts w:ascii="Helvetica" w:hAnsi="Helvetica"/>
                <w:sz w:val="20"/>
              </w:rPr>
            </w:pPr>
            <w:r w:rsidRPr="002337F0">
              <w:rPr>
                <w:rFonts w:ascii="Helvetica" w:hAnsi="Helvetica"/>
                <w:sz w:val="20"/>
              </w:rPr>
              <w:t>3</w:t>
            </w:r>
            <w:r w:rsidR="009A3425" w:rsidRPr="002337F0">
              <w:rPr>
                <w:rFonts w:ascii="Helvetica" w:hAnsi="Helvetica"/>
                <w:sz w:val="20"/>
              </w:rPr>
              <w:t>-</w:t>
            </w:r>
            <w:r w:rsidRPr="002337F0">
              <w:rPr>
                <w:rFonts w:ascii="Helvetica" w:hAnsi="Helvetica"/>
                <w:sz w:val="20"/>
              </w:rPr>
              <w:t>D Secure processing is not required for the given card</w:t>
            </w:r>
          </w:p>
        </w:tc>
      </w:tr>
      <w:tr w:rsidR="00D313EF" w:rsidRPr="002337F0" w14:paraId="122D5D4D" w14:textId="77777777" w:rsidTr="006846BB">
        <w:trPr>
          <w:jc w:val="center"/>
        </w:trPr>
        <w:tc>
          <w:tcPr>
            <w:tcW w:w="851" w:type="dxa"/>
            <w:shd w:val="clear" w:color="auto" w:fill="DAE6FB"/>
          </w:tcPr>
          <w:p w14:paraId="74EBDDAD" w14:textId="77777777" w:rsidR="00D313EF" w:rsidRPr="002337F0" w:rsidRDefault="00D313EF" w:rsidP="00EC4D43">
            <w:pPr>
              <w:rPr>
                <w:rFonts w:ascii="Helvetica" w:hAnsi="Helvetica"/>
                <w:b/>
                <w:sz w:val="20"/>
              </w:rPr>
            </w:pPr>
            <w:r w:rsidRPr="002337F0">
              <w:rPr>
                <w:rFonts w:ascii="Helvetica" w:hAnsi="Helvetica"/>
                <w:b/>
                <w:sz w:val="20"/>
              </w:rPr>
              <w:t>65796</w:t>
            </w:r>
          </w:p>
        </w:tc>
        <w:tc>
          <w:tcPr>
            <w:tcW w:w="7655" w:type="dxa"/>
            <w:shd w:val="clear" w:color="auto" w:fill="DAE6FB"/>
          </w:tcPr>
          <w:p w14:paraId="17A4390D" w14:textId="77777777" w:rsidR="00D313EF" w:rsidRPr="002337F0" w:rsidRDefault="00D313EF" w:rsidP="00EC4D43">
            <w:pPr>
              <w:rPr>
                <w:rFonts w:ascii="Helvetica" w:hAnsi="Helvetica"/>
                <w:sz w:val="20"/>
              </w:rPr>
            </w:pPr>
            <w:r w:rsidRPr="002337F0">
              <w:rPr>
                <w:rFonts w:ascii="Helvetica" w:hAnsi="Helvetica"/>
                <w:sz w:val="20"/>
              </w:rPr>
              <w:t>3</w:t>
            </w:r>
            <w:r w:rsidR="009A3425" w:rsidRPr="002337F0">
              <w:rPr>
                <w:rFonts w:ascii="Helvetica" w:hAnsi="Helvetica"/>
                <w:sz w:val="20"/>
              </w:rPr>
              <w:t>-</w:t>
            </w:r>
            <w:r w:rsidRPr="002337F0">
              <w:rPr>
                <w:rFonts w:ascii="Helvetica" w:hAnsi="Helvetica"/>
                <w:sz w:val="20"/>
              </w:rPr>
              <w:t>D Secure processing is required for the given card</w:t>
            </w:r>
          </w:p>
        </w:tc>
      </w:tr>
      <w:tr w:rsidR="00D313EF" w:rsidRPr="002337F0" w14:paraId="0BB1A15A" w14:textId="77777777" w:rsidTr="006846BB">
        <w:trPr>
          <w:jc w:val="center"/>
        </w:trPr>
        <w:tc>
          <w:tcPr>
            <w:tcW w:w="851" w:type="dxa"/>
            <w:shd w:val="clear" w:color="auto" w:fill="DAE6FB"/>
          </w:tcPr>
          <w:p w14:paraId="71610193" w14:textId="77777777" w:rsidR="00D313EF" w:rsidRPr="002337F0" w:rsidRDefault="00D313EF" w:rsidP="00EC4D43">
            <w:pPr>
              <w:rPr>
                <w:rFonts w:ascii="Helvetica" w:hAnsi="Helvetica"/>
                <w:b/>
                <w:sz w:val="20"/>
              </w:rPr>
            </w:pPr>
            <w:r w:rsidRPr="002337F0">
              <w:rPr>
                <w:rFonts w:ascii="Helvetica" w:hAnsi="Helvetica"/>
                <w:b/>
                <w:sz w:val="20"/>
              </w:rPr>
              <w:t>65797</w:t>
            </w:r>
          </w:p>
        </w:tc>
        <w:tc>
          <w:tcPr>
            <w:tcW w:w="7655" w:type="dxa"/>
            <w:shd w:val="clear" w:color="auto" w:fill="DAE6FB"/>
          </w:tcPr>
          <w:p w14:paraId="318663DB" w14:textId="77777777" w:rsidR="00D313EF" w:rsidRPr="002337F0" w:rsidRDefault="00D313EF" w:rsidP="00EC4D43">
            <w:pPr>
              <w:rPr>
                <w:rFonts w:ascii="Helvetica" w:hAnsi="Helvetica"/>
                <w:sz w:val="20"/>
              </w:rPr>
            </w:pPr>
            <w:r w:rsidRPr="002337F0">
              <w:rPr>
                <w:rFonts w:ascii="Helvetica" w:hAnsi="Helvetica"/>
                <w:sz w:val="20"/>
              </w:rPr>
              <w:t>Error occurred during 3</w:t>
            </w:r>
            <w:r w:rsidR="009A3425" w:rsidRPr="002337F0">
              <w:rPr>
                <w:rFonts w:ascii="Helvetica" w:hAnsi="Helvetica"/>
                <w:sz w:val="20"/>
              </w:rPr>
              <w:t>-</w:t>
            </w:r>
            <w:r w:rsidRPr="002337F0">
              <w:rPr>
                <w:rFonts w:ascii="Helvetica" w:hAnsi="Helvetica"/>
                <w:sz w:val="20"/>
              </w:rPr>
              <w:t>D Secure enrolment check</w:t>
            </w:r>
          </w:p>
        </w:tc>
      </w:tr>
      <w:tr w:rsidR="00D313EF" w:rsidRPr="002337F0" w14:paraId="4B6AB4C1" w14:textId="77777777" w:rsidTr="006846BB">
        <w:trPr>
          <w:jc w:val="center"/>
        </w:trPr>
        <w:tc>
          <w:tcPr>
            <w:tcW w:w="851" w:type="dxa"/>
            <w:shd w:val="clear" w:color="auto" w:fill="DAE6FB"/>
          </w:tcPr>
          <w:p w14:paraId="3887B68A" w14:textId="77777777" w:rsidR="00D313EF" w:rsidRPr="002337F0" w:rsidRDefault="00D313EF" w:rsidP="00EC4D43">
            <w:pPr>
              <w:rPr>
                <w:rFonts w:ascii="Helvetica" w:hAnsi="Helvetica"/>
                <w:b/>
                <w:sz w:val="20"/>
              </w:rPr>
            </w:pPr>
            <w:r w:rsidRPr="002337F0">
              <w:rPr>
                <w:rFonts w:ascii="Helvetica" w:hAnsi="Helvetica"/>
                <w:b/>
                <w:sz w:val="20"/>
              </w:rPr>
              <w:t>65798</w:t>
            </w:r>
          </w:p>
        </w:tc>
        <w:tc>
          <w:tcPr>
            <w:tcW w:w="7655" w:type="dxa"/>
            <w:shd w:val="clear" w:color="auto" w:fill="DAE6FB"/>
          </w:tcPr>
          <w:p w14:paraId="4972927D" w14:textId="77777777" w:rsidR="00D313EF" w:rsidRPr="002337F0" w:rsidRDefault="00D313EF" w:rsidP="00EC4D43">
            <w:pPr>
              <w:rPr>
                <w:rFonts w:ascii="Helvetica" w:hAnsi="Helvetica"/>
                <w:sz w:val="20"/>
              </w:rPr>
            </w:pPr>
            <w:r w:rsidRPr="002337F0">
              <w:rPr>
                <w:rFonts w:ascii="Helvetica" w:hAnsi="Helvetica"/>
                <w:sz w:val="20"/>
              </w:rPr>
              <w:t xml:space="preserve">Reserved for future use. </w:t>
            </w:r>
            <w:r w:rsidR="0089212A" w:rsidRPr="002337F0">
              <w:rPr>
                <w:rFonts w:ascii="Helvetica" w:hAnsi="Helvetica"/>
                <w:sz w:val="20"/>
              </w:rPr>
              <w:t>Contact customer support if this error occurs</w:t>
            </w:r>
          </w:p>
        </w:tc>
      </w:tr>
      <w:tr w:rsidR="00D313EF" w:rsidRPr="002337F0" w14:paraId="0FFA420C" w14:textId="77777777" w:rsidTr="006846BB">
        <w:trPr>
          <w:jc w:val="center"/>
        </w:trPr>
        <w:tc>
          <w:tcPr>
            <w:tcW w:w="851" w:type="dxa"/>
            <w:shd w:val="clear" w:color="auto" w:fill="DAE6FB"/>
          </w:tcPr>
          <w:p w14:paraId="57A526CE" w14:textId="77777777" w:rsidR="00D313EF" w:rsidRPr="002337F0" w:rsidRDefault="00D313EF" w:rsidP="00EC4D43">
            <w:pPr>
              <w:rPr>
                <w:rFonts w:ascii="Helvetica" w:hAnsi="Helvetica"/>
                <w:b/>
                <w:sz w:val="20"/>
              </w:rPr>
            </w:pPr>
            <w:r w:rsidRPr="002337F0">
              <w:rPr>
                <w:rFonts w:ascii="Helvetica" w:hAnsi="Helvetica"/>
                <w:b/>
                <w:sz w:val="20"/>
              </w:rPr>
              <w:t>65799</w:t>
            </w:r>
          </w:p>
        </w:tc>
        <w:tc>
          <w:tcPr>
            <w:tcW w:w="7655" w:type="dxa"/>
            <w:shd w:val="clear" w:color="auto" w:fill="DAE6FB"/>
          </w:tcPr>
          <w:p w14:paraId="75CE8CBE" w14:textId="77777777" w:rsidR="00D313EF" w:rsidRPr="002337F0" w:rsidRDefault="00D313EF" w:rsidP="00EC4D43">
            <w:pPr>
              <w:rPr>
                <w:rFonts w:ascii="Helvetica" w:hAnsi="Helvetica"/>
                <w:sz w:val="20"/>
              </w:rPr>
            </w:pPr>
            <w:r w:rsidRPr="002337F0">
              <w:rPr>
                <w:rFonts w:ascii="Helvetica" w:hAnsi="Helvetica"/>
                <w:sz w:val="20"/>
              </w:rPr>
              <w:t xml:space="preserve">Reserved for future use. </w:t>
            </w:r>
            <w:r w:rsidR="0089212A" w:rsidRPr="002337F0">
              <w:rPr>
                <w:rFonts w:ascii="Helvetica" w:hAnsi="Helvetica"/>
                <w:sz w:val="20"/>
              </w:rPr>
              <w:t>Contact customer support if this error occurs</w:t>
            </w:r>
          </w:p>
        </w:tc>
      </w:tr>
      <w:tr w:rsidR="00D313EF" w:rsidRPr="002337F0" w14:paraId="516A6BB7" w14:textId="77777777" w:rsidTr="006846BB">
        <w:trPr>
          <w:jc w:val="center"/>
        </w:trPr>
        <w:tc>
          <w:tcPr>
            <w:tcW w:w="851" w:type="dxa"/>
            <w:shd w:val="clear" w:color="auto" w:fill="DAE6FB"/>
          </w:tcPr>
          <w:p w14:paraId="0EC484EE" w14:textId="77777777" w:rsidR="00D313EF" w:rsidRPr="002337F0" w:rsidRDefault="00D313EF" w:rsidP="00EC4D43">
            <w:pPr>
              <w:rPr>
                <w:rFonts w:ascii="Helvetica" w:hAnsi="Helvetica"/>
                <w:b/>
                <w:sz w:val="20"/>
              </w:rPr>
            </w:pPr>
            <w:r w:rsidRPr="002337F0">
              <w:rPr>
                <w:rFonts w:ascii="Helvetica" w:hAnsi="Helvetica"/>
                <w:b/>
                <w:sz w:val="20"/>
              </w:rPr>
              <w:t>65800</w:t>
            </w:r>
          </w:p>
        </w:tc>
        <w:tc>
          <w:tcPr>
            <w:tcW w:w="7655" w:type="dxa"/>
            <w:shd w:val="clear" w:color="auto" w:fill="DAE6FB"/>
          </w:tcPr>
          <w:p w14:paraId="242C4547" w14:textId="77777777" w:rsidR="00D313EF" w:rsidRPr="002337F0" w:rsidRDefault="00D313EF" w:rsidP="00EC4D43">
            <w:pPr>
              <w:rPr>
                <w:rFonts w:ascii="Helvetica" w:hAnsi="Helvetica"/>
                <w:sz w:val="20"/>
              </w:rPr>
            </w:pPr>
            <w:r w:rsidRPr="002337F0">
              <w:rPr>
                <w:rFonts w:ascii="Helvetica" w:hAnsi="Helvetica"/>
                <w:sz w:val="20"/>
              </w:rPr>
              <w:t>Error occurred during 3</w:t>
            </w:r>
            <w:r w:rsidR="009A3425" w:rsidRPr="002337F0">
              <w:rPr>
                <w:rFonts w:ascii="Helvetica" w:hAnsi="Helvetica"/>
                <w:sz w:val="20"/>
              </w:rPr>
              <w:t>-</w:t>
            </w:r>
            <w:r w:rsidRPr="002337F0">
              <w:rPr>
                <w:rFonts w:ascii="Helvetica" w:hAnsi="Helvetica"/>
                <w:sz w:val="20"/>
              </w:rPr>
              <w:t>D Secure authentication check</w:t>
            </w:r>
          </w:p>
        </w:tc>
      </w:tr>
      <w:tr w:rsidR="004963B9" w:rsidRPr="002337F0" w14:paraId="534C9659" w14:textId="77777777" w:rsidTr="006846BB">
        <w:trPr>
          <w:jc w:val="center"/>
        </w:trPr>
        <w:tc>
          <w:tcPr>
            <w:tcW w:w="851" w:type="dxa"/>
            <w:shd w:val="clear" w:color="auto" w:fill="DAE6FB"/>
          </w:tcPr>
          <w:p w14:paraId="7AB32AC9" w14:textId="77777777" w:rsidR="004963B9" w:rsidRPr="002337F0" w:rsidRDefault="004963B9" w:rsidP="00EC4D43">
            <w:pPr>
              <w:rPr>
                <w:rFonts w:ascii="Helvetica" w:hAnsi="Helvetica"/>
                <w:b/>
                <w:sz w:val="20"/>
              </w:rPr>
            </w:pPr>
            <w:r w:rsidRPr="002337F0">
              <w:rPr>
                <w:rFonts w:ascii="Helvetica" w:hAnsi="Helvetica"/>
                <w:b/>
                <w:sz w:val="20"/>
              </w:rPr>
              <w:t>65801</w:t>
            </w:r>
          </w:p>
        </w:tc>
        <w:tc>
          <w:tcPr>
            <w:tcW w:w="7655" w:type="dxa"/>
            <w:shd w:val="clear" w:color="auto" w:fill="DAE6FB"/>
          </w:tcPr>
          <w:p w14:paraId="467D6305" w14:textId="77777777" w:rsidR="004963B9" w:rsidRPr="002337F0" w:rsidRDefault="004963B9" w:rsidP="00EC4D43">
            <w:pPr>
              <w:rPr>
                <w:rFonts w:ascii="Helvetica" w:hAnsi="Helvetica"/>
                <w:sz w:val="20"/>
              </w:rPr>
            </w:pPr>
            <w:r w:rsidRPr="002337F0">
              <w:rPr>
                <w:rFonts w:ascii="Helvetica" w:hAnsi="Helvetica"/>
                <w:sz w:val="20"/>
              </w:rPr>
              <w:t xml:space="preserve">Reserved for future use. </w:t>
            </w:r>
            <w:r w:rsidR="0089212A" w:rsidRPr="002337F0">
              <w:rPr>
                <w:rFonts w:ascii="Helvetica" w:hAnsi="Helvetica"/>
                <w:sz w:val="20"/>
              </w:rPr>
              <w:t>Contact customer support if this error occurs</w:t>
            </w:r>
          </w:p>
        </w:tc>
      </w:tr>
      <w:tr w:rsidR="004963B9" w:rsidRPr="002337F0" w14:paraId="5CCF1E4A" w14:textId="77777777" w:rsidTr="006846BB">
        <w:trPr>
          <w:jc w:val="center"/>
        </w:trPr>
        <w:tc>
          <w:tcPr>
            <w:tcW w:w="851" w:type="dxa"/>
            <w:shd w:val="clear" w:color="auto" w:fill="DAE6FB"/>
          </w:tcPr>
          <w:p w14:paraId="3C30C4E0" w14:textId="77777777" w:rsidR="004963B9" w:rsidRPr="002337F0" w:rsidRDefault="004963B9" w:rsidP="00EC4D43">
            <w:pPr>
              <w:rPr>
                <w:rFonts w:ascii="Helvetica" w:hAnsi="Helvetica"/>
                <w:b/>
                <w:sz w:val="20"/>
              </w:rPr>
            </w:pPr>
            <w:r w:rsidRPr="002337F0">
              <w:rPr>
                <w:rFonts w:ascii="Helvetica" w:hAnsi="Helvetica"/>
                <w:b/>
                <w:sz w:val="20"/>
              </w:rPr>
              <w:t>65802</w:t>
            </w:r>
          </w:p>
        </w:tc>
        <w:tc>
          <w:tcPr>
            <w:tcW w:w="7655" w:type="dxa"/>
            <w:shd w:val="clear" w:color="auto" w:fill="DAE6FB"/>
          </w:tcPr>
          <w:p w14:paraId="35FD9879" w14:textId="77777777" w:rsidR="00803F1D" w:rsidRPr="002337F0" w:rsidRDefault="004963B9" w:rsidP="00EC4D43">
            <w:pPr>
              <w:rPr>
                <w:rFonts w:ascii="Helvetica" w:hAnsi="Helvetica"/>
                <w:sz w:val="20"/>
              </w:rPr>
            </w:pPr>
            <w:r w:rsidRPr="002337F0">
              <w:rPr>
                <w:rFonts w:ascii="Helvetica" w:hAnsi="Helvetica"/>
                <w:sz w:val="20"/>
              </w:rPr>
              <w:t>3</w:t>
            </w:r>
            <w:r w:rsidR="009A3425" w:rsidRPr="002337F0">
              <w:rPr>
                <w:rFonts w:ascii="Helvetica" w:hAnsi="Helvetica"/>
                <w:sz w:val="20"/>
              </w:rPr>
              <w:t>-</w:t>
            </w:r>
            <w:r w:rsidRPr="002337F0">
              <w:rPr>
                <w:rFonts w:ascii="Helvetica" w:hAnsi="Helvetica"/>
                <w:sz w:val="20"/>
              </w:rPr>
              <w:t>D Secure authentication is required for this card</w:t>
            </w:r>
          </w:p>
        </w:tc>
      </w:tr>
      <w:tr w:rsidR="00803F1D" w:rsidRPr="002337F0" w14:paraId="1546B465" w14:textId="77777777" w:rsidTr="006846BB">
        <w:trPr>
          <w:jc w:val="center"/>
        </w:trPr>
        <w:tc>
          <w:tcPr>
            <w:tcW w:w="851" w:type="dxa"/>
            <w:shd w:val="clear" w:color="auto" w:fill="DAE6FB"/>
          </w:tcPr>
          <w:p w14:paraId="10C9EFE7" w14:textId="77777777" w:rsidR="00803F1D" w:rsidRPr="002337F0" w:rsidRDefault="00803F1D" w:rsidP="00EC4D43">
            <w:pPr>
              <w:rPr>
                <w:rFonts w:ascii="Helvetica" w:hAnsi="Helvetica"/>
                <w:b/>
                <w:sz w:val="20"/>
              </w:rPr>
            </w:pPr>
            <w:r w:rsidRPr="002337F0">
              <w:rPr>
                <w:rFonts w:ascii="Helvetica" w:hAnsi="Helvetica"/>
                <w:b/>
                <w:sz w:val="20"/>
              </w:rPr>
              <w:t>65803</w:t>
            </w:r>
          </w:p>
        </w:tc>
        <w:tc>
          <w:tcPr>
            <w:tcW w:w="7655" w:type="dxa"/>
            <w:shd w:val="clear" w:color="auto" w:fill="DAE6FB"/>
          </w:tcPr>
          <w:p w14:paraId="2E051D6D" w14:textId="77777777" w:rsidR="00803F1D" w:rsidRPr="002337F0" w:rsidRDefault="00803F1D" w:rsidP="00EC4D43">
            <w:pPr>
              <w:rPr>
                <w:rFonts w:ascii="Helvetica" w:hAnsi="Helvetica"/>
                <w:sz w:val="20"/>
              </w:rPr>
            </w:pPr>
            <w:r w:rsidRPr="002337F0">
              <w:rPr>
                <w:rFonts w:ascii="Helvetica" w:hAnsi="Helvetica"/>
                <w:sz w:val="20"/>
              </w:rPr>
              <w:t>3</w:t>
            </w:r>
            <w:r w:rsidR="009A3425" w:rsidRPr="002337F0">
              <w:rPr>
                <w:rFonts w:ascii="Helvetica" w:hAnsi="Helvetica"/>
                <w:sz w:val="20"/>
              </w:rPr>
              <w:t>-</w:t>
            </w:r>
            <w:r w:rsidRPr="002337F0">
              <w:rPr>
                <w:rFonts w:ascii="Helvetica" w:hAnsi="Helvetica"/>
                <w:sz w:val="20"/>
              </w:rPr>
              <w:t>D Secure enrolment or authentication failure and Merchant 3</w:t>
            </w:r>
            <w:r w:rsidR="009A3425" w:rsidRPr="002337F0">
              <w:rPr>
                <w:rFonts w:ascii="Helvetica" w:hAnsi="Helvetica"/>
                <w:sz w:val="20"/>
              </w:rPr>
              <w:t>-</w:t>
            </w:r>
            <w:r w:rsidRPr="002337F0">
              <w:rPr>
                <w:rFonts w:ascii="Helvetica" w:hAnsi="Helvetica"/>
                <w:sz w:val="20"/>
              </w:rPr>
              <w:t>D</w:t>
            </w:r>
            <w:r w:rsidR="009A3425" w:rsidRPr="002337F0">
              <w:rPr>
                <w:rFonts w:ascii="Helvetica" w:hAnsi="Helvetica"/>
                <w:sz w:val="20"/>
              </w:rPr>
              <w:t xml:space="preserve"> </w:t>
            </w:r>
            <w:r w:rsidRPr="002337F0">
              <w:rPr>
                <w:rFonts w:ascii="Helvetica" w:hAnsi="Helvetica"/>
                <w:sz w:val="20"/>
              </w:rPr>
              <w:t>S</w:t>
            </w:r>
            <w:r w:rsidR="009A3425" w:rsidRPr="002337F0">
              <w:rPr>
                <w:rFonts w:ascii="Helvetica" w:hAnsi="Helvetica"/>
                <w:sz w:val="20"/>
              </w:rPr>
              <w:t>ecure</w:t>
            </w:r>
            <w:r w:rsidRPr="002337F0">
              <w:rPr>
                <w:rFonts w:ascii="Helvetica" w:hAnsi="Helvetica"/>
                <w:sz w:val="20"/>
              </w:rPr>
              <w:t xml:space="preserve"> preferences are to STOP processing </w:t>
            </w:r>
          </w:p>
        </w:tc>
      </w:tr>
    </w:tbl>
    <w:p w14:paraId="54833958" w14:textId="77777777" w:rsidR="00D313EF" w:rsidRPr="009635AE" w:rsidRDefault="00D313EF" w:rsidP="000D1582">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1045"/>
        <w:gridCol w:w="9405"/>
      </w:tblGrid>
      <w:tr w:rsidR="004963B9" w:rsidRPr="002337F0" w14:paraId="12DD6AD7" w14:textId="77777777" w:rsidTr="006846BB">
        <w:trPr>
          <w:tblHeader/>
          <w:jc w:val="center"/>
        </w:trPr>
        <w:tc>
          <w:tcPr>
            <w:tcW w:w="8506" w:type="dxa"/>
            <w:gridSpan w:val="2"/>
            <w:tcBorders>
              <w:bottom w:val="single" w:sz="4" w:space="0" w:color="172271"/>
            </w:tcBorders>
            <w:shd w:val="clear" w:color="auto" w:fill="172271"/>
          </w:tcPr>
          <w:p w14:paraId="493BB6B7" w14:textId="77777777" w:rsidR="004963B9" w:rsidRPr="002337F0" w:rsidRDefault="004963B9" w:rsidP="00EC4D43">
            <w:pPr>
              <w:rPr>
                <w:rFonts w:ascii="Helvetica" w:hAnsi="Helvetica"/>
                <w:b/>
                <w:color w:val="FFFFFF"/>
                <w:sz w:val="20"/>
              </w:rPr>
            </w:pPr>
            <w:r w:rsidRPr="002337F0">
              <w:rPr>
                <w:rFonts w:ascii="Helvetica" w:hAnsi="Helvetica"/>
                <w:b/>
                <w:color w:val="FFFFFF"/>
                <w:sz w:val="20"/>
              </w:rPr>
              <w:t>Missing Request Field Error Codes: 66048 - 66303</w:t>
            </w:r>
          </w:p>
        </w:tc>
      </w:tr>
      <w:tr w:rsidR="004963B9" w:rsidRPr="002337F0" w14:paraId="516582D7" w14:textId="77777777" w:rsidTr="006846BB">
        <w:trPr>
          <w:tblHeader/>
          <w:jc w:val="center"/>
        </w:trPr>
        <w:tc>
          <w:tcPr>
            <w:tcW w:w="851" w:type="dxa"/>
            <w:tcBorders>
              <w:bottom w:val="single" w:sz="4" w:space="0" w:color="172271"/>
            </w:tcBorders>
            <w:shd w:val="clear" w:color="auto" w:fill="172271"/>
          </w:tcPr>
          <w:p w14:paraId="53588435" w14:textId="77777777" w:rsidR="004963B9" w:rsidRPr="002337F0" w:rsidRDefault="004963B9" w:rsidP="00EC4D43">
            <w:pPr>
              <w:rPr>
                <w:rFonts w:ascii="Helvetica" w:hAnsi="Helvetica"/>
                <w:b/>
                <w:color w:val="FFFFFF"/>
                <w:sz w:val="20"/>
              </w:rPr>
            </w:pPr>
            <w:r w:rsidRPr="002337F0">
              <w:rPr>
                <w:rFonts w:ascii="Helvetica" w:hAnsi="Helvetica"/>
                <w:b/>
                <w:color w:val="FFFFFF"/>
                <w:sz w:val="20"/>
              </w:rPr>
              <w:t xml:space="preserve">Code </w:t>
            </w:r>
          </w:p>
        </w:tc>
        <w:tc>
          <w:tcPr>
            <w:tcW w:w="7655" w:type="dxa"/>
            <w:tcBorders>
              <w:bottom w:val="single" w:sz="4" w:space="0" w:color="172271"/>
            </w:tcBorders>
            <w:shd w:val="clear" w:color="auto" w:fill="172271"/>
          </w:tcPr>
          <w:p w14:paraId="05D4D7C0" w14:textId="77777777" w:rsidR="004963B9" w:rsidRPr="002337F0" w:rsidRDefault="004963B9" w:rsidP="00EC4D43">
            <w:pPr>
              <w:rPr>
                <w:rFonts w:ascii="Helvetica" w:hAnsi="Helvetica"/>
                <w:b/>
                <w:color w:val="FFFFFF"/>
                <w:sz w:val="20"/>
              </w:rPr>
            </w:pPr>
            <w:r w:rsidRPr="002337F0">
              <w:rPr>
                <w:rFonts w:ascii="Helvetica" w:hAnsi="Helvetica"/>
                <w:b/>
                <w:color w:val="FFFFFF"/>
                <w:sz w:val="20"/>
              </w:rPr>
              <w:t xml:space="preserve">Description </w:t>
            </w:r>
          </w:p>
        </w:tc>
      </w:tr>
      <w:tr w:rsidR="004963B9" w:rsidRPr="002337F0" w14:paraId="2F9BC1B1" w14:textId="77777777" w:rsidTr="006846BB">
        <w:trPr>
          <w:jc w:val="center"/>
        </w:trPr>
        <w:tc>
          <w:tcPr>
            <w:tcW w:w="851" w:type="dxa"/>
            <w:shd w:val="clear" w:color="auto" w:fill="DAE6FB"/>
          </w:tcPr>
          <w:p w14:paraId="3E5964BF" w14:textId="77777777" w:rsidR="004963B9" w:rsidRPr="002337F0" w:rsidRDefault="004963B9" w:rsidP="00EC4D43">
            <w:pPr>
              <w:rPr>
                <w:rFonts w:ascii="Helvetica" w:hAnsi="Helvetica"/>
                <w:b/>
                <w:sz w:val="20"/>
              </w:rPr>
            </w:pPr>
            <w:r w:rsidRPr="002337F0">
              <w:rPr>
                <w:rFonts w:ascii="Helvetica" w:hAnsi="Helvetica"/>
                <w:b/>
                <w:sz w:val="20"/>
              </w:rPr>
              <w:t>66048</w:t>
            </w:r>
          </w:p>
        </w:tc>
        <w:tc>
          <w:tcPr>
            <w:tcW w:w="7655" w:type="dxa"/>
            <w:shd w:val="clear" w:color="auto" w:fill="DAE6FB"/>
          </w:tcPr>
          <w:p w14:paraId="067AC9C8" w14:textId="77777777" w:rsidR="004963B9" w:rsidRPr="002337F0" w:rsidRDefault="004963B9" w:rsidP="00EC4D43">
            <w:pPr>
              <w:rPr>
                <w:rFonts w:ascii="Helvetica" w:hAnsi="Helvetica"/>
                <w:sz w:val="20"/>
              </w:rPr>
            </w:pPr>
            <w:r w:rsidRPr="002337F0">
              <w:rPr>
                <w:rFonts w:ascii="Helvetica" w:hAnsi="Helvetica"/>
                <w:sz w:val="20"/>
              </w:rPr>
              <w:t>Missing request. No data posted to integration URL</w:t>
            </w:r>
          </w:p>
        </w:tc>
      </w:tr>
      <w:tr w:rsidR="004963B9" w:rsidRPr="002337F0" w14:paraId="56817E13" w14:textId="77777777" w:rsidTr="006846BB">
        <w:trPr>
          <w:jc w:val="center"/>
        </w:trPr>
        <w:tc>
          <w:tcPr>
            <w:tcW w:w="851" w:type="dxa"/>
            <w:shd w:val="clear" w:color="auto" w:fill="DAE6FB"/>
          </w:tcPr>
          <w:p w14:paraId="05627A72" w14:textId="77777777" w:rsidR="004963B9" w:rsidRPr="002337F0" w:rsidRDefault="004963B9" w:rsidP="00EC4D43">
            <w:pPr>
              <w:rPr>
                <w:rFonts w:ascii="Helvetica" w:hAnsi="Helvetica"/>
                <w:b/>
                <w:sz w:val="20"/>
              </w:rPr>
            </w:pPr>
            <w:r w:rsidRPr="002337F0">
              <w:rPr>
                <w:rFonts w:ascii="Helvetica" w:hAnsi="Helvetica"/>
                <w:b/>
                <w:sz w:val="20"/>
              </w:rPr>
              <w:t>66049</w:t>
            </w:r>
          </w:p>
        </w:tc>
        <w:tc>
          <w:tcPr>
            <w:tcW w:w="7655" w:type="dxa"/>
            <w:shd w:val="clear" w:color="auto" w:fill="DAE6FB"/>
          </w:tcPr>
          <w:p w14:paraId="2E002468"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merchantID</w:t>
            </w:r>
            <w:r w:rsidRPr="002337F0">
              <w:rPr>
                <w:rFonts w:ascii="Helvetica" w:hAnsi="Helvetica"/>
                <w:sz w:val="20"/>
              </w:rPr>
              <w:t xml:space="preserve"> field</w:t>
            </w:r>
          </w:p>
        </w:tc>
      </w:tr>
      <w:tr w:rsidR="004963B9" w:rsidRPr="002337F0" w14:paraId="3186D6B4" w14:textId="77777777" w:rsidTr="006846BB">
        <w:trPr>
          <w:jc w:val="center"/>
        </w:trPr>
        <w:tc>
          <w:tcPr>
            <w:tcW w:w="851" w:type="dxa"/>
            <w:shd w:val="clear" w:color="auto" w:fill="DAE6FB"/>
          </w:tcPr>
          <w:p w14:paraId="40CE8601" w14:textId="77777777" w:rsidR="004963B9" w:rsidRPr="002337F0" w:rsidRDefault="004963B9" w:rsidP="00EC4D43">
            <w:pPr>
              <w:rPr>
                <w:rFonts w:ascii="Helvetica" w:hAnsi="Helvetica"/>
                <w:b/>
                <w:sz w:val="20"/>
              </w:rPr>
            </w:pPr>
            <w:r w:rsidRPr="002337F0">
              <w:rPr>
                <w:rFonts w:ascii="Helvetica" w:hAnsi="Helvetica"/>
                <w:b/>
                <w:sz w:val="20"/>
              </w:rPr>
              <w:t>66050</w:t>
            </w:r>
          </w:p>
        </w:tc>
        <w:tc>
          <w:tcPr>
            <w:tcW w:w="7655" w:type="dxa"/>
            <w:shd w:val="clear" w:color="auto" w:fill="DAE6FB"/>
          </w:tcPr>
          <w:p w14:paraId="4DF7ABCE" w14:textId="77777777" w:rsidR="004963B9" w:rsidRPr="002337F0" w:rsidRDefault="004963B9" w:rsidP="00EC4D43">
            <w:pPr>
              <w:rPr>
                <w:rFonts w:ascii="Helvetica" w:hAnsi="Helvetica"/>
                <w:sz w:val="20"/>
              </w:rPr>
            </w:pPr>
            <w:r w:rsidRPr="002337F0">
              <w:rPr>
                <w:rFonts w:ascii="Helvetica" w:hAnsi="Helvetica"/>
                <w:sz w:val="20"/>
              </w:rPr>
              <w:t xml:space="preserve">Reserved for future use. </w:t>
            </w:r>
            <w:r w:rsidR="0089212A" w:rsidRPr="002337F0">
              <w:rPr>
                <w:rFonts w:ascii="Helvetica" w:hAnsi="Helvetica"/>
                <w:sz w:val="20"/>
              </w:rPr>
              <w:t>Contact customer support if this error occurs</w:t>
            </w:r>
          </w:p>
        </w:tc>
      </w:tr>
      <w:tr w:rsidR="004963B9" w:rsidRPr="002337F0" w14:paraId="5B058757" w14:textId="77777777" w:rsidTr="006846BB">
        <w:trPr>
          <w:jc w:val="center"/>
        </w:trPr>
        <w:tc>
          <w:tcPr>
            <w:tcW w:w="851" w:type="dxa"/>
            <w:shd w:val="clear" w:color="auto" w:fill="DAE6FB"/>
          </w:tcPr>
          <w:p w14:paraId="1CE77B34" w14:textId="77777777" w:rsidR="004963B9" w:rsidRPr="002337F0" w:rsidRDefault="004963B9" w:rsidP="00EC4D43">
            <w:pPr>
              <w:rPr>
                <w:rFonts w:ascii="Helvetica" w:hAnsi="Helvetica"/>
                <w:b/>
                <w:sz w:val="20"/>
              </w:rPr>
            </w:pPr>
            <w:r w:rsidRPr="002337F0">
              <w:rPr>
                <w:rFonts w:ascii="Helvetica" w:hAnsi="Helvetica"/>
                <w:b/>
                <w:sz w:val="20"/>
              </w:rPr>
              <w:t>66051</w:t>
            </w:r>
          </w:p>
        </w:tc>
        <w:tc>
          <w:tcPr>
            <w:tcW w:w="7655" w:type="dxa"/>
            <w:shd w:val="clear" w:color="auto" w:fill="DAE6FB"/>
          </w:tcPr>
          <w:p w14:paraId="776E3C20" w14:textId="77777777" w:rsidR="004963B9" w:rsidRPr="002337F0" w:rsidRDefault="004963B9" w:rsidP="00EC4D43">
            <w:pPr>
              <w:rPr>
                <w:rFonts w:ascii="Helvetica" w:hAnsi="Helvetica"/>
                <w:sz w:val="20"/>
              </w:rPr>
            </w:pPr>
            <w:r w:rsidRPr="002337F0">
              <w:rPr>
                <w:rFonts w:ascii="Helvetica" w:hAnsi="Helvetica"/>
                <w:sz w:val="20"/>
              </w:rPr>
              <w:t xml:space="preserve">Reserved for internal use. </w:t>
            </w:r>
            <w:r w:rsidR="0089212A" w:rsidRPr="002337F0">
              <w:rPr>
                <w:rFonts w:ascii="Helvetica" w:hAnsi="Helvetica"/>
                <w:sz w:val="20"/>
              </w:rPr>
              <w:t>Contact customer support if this error occurs</w:t>
            </w:r>
          </w:p>
        </w:tc>
      </w:tr>
      <w:tr w:rsidR="004963B9" w:rsidRPr="002337F0" w14:paraId="2854502D" w14:textId="77777777" w:rsidTr="006846BB">
        <w:trPr>
          <w:jc w:val="center"/>
        </w:trPr>
        <w:tc>
          <w:tcPr>
            <w:tcW w:w="851" w:type="dxa"/>
            <w:shd w:val="clear" w:color="auto" w:fill="DAE6FB"/>
          </w:tcPr>
          <w:p w14:paraId="7E260E36" w14:textId="77777777" w:rsidR="004963B9" w:rsidRPr="002337F0" w:rsidRDefault="004963B9" w:rsidP="00EC4D43">
            <w:pPr>
              <w:rPr>
                <w:rFonts w:ascii="Helvetica" w:hAnsi="Helvetica"/>
                <w:b/>
                <w:sz w:val="20"/>
              </w:rPr>
            </w:pPr>
            <w:r w:rsidRPr="002337F0">
              <w:rPr>
                <w:rFonts w:ascii="Helvetica" w:hAnsi="Helvetica"/>
                <w:b/>
                <w:sz w:val="20"/>
              </w:rPr>
              <w:t>66052</w:t>
            </w:r>
          </w:p>
        </w:tc>
        <w:tc>
          <w:tcPr>
            <w:tcW w:w="7655" w:type="dxa"/>
            <w:shd w:val="clear" w:color="auto" w:fill="DAE6FB"/>
          </w:tcPr>
          <w:p w14:paraId="14FC2641" w14:textId="77777777" w:rsidR="004963B9" w:rsidRPr="002337F0" w:rsidRDefault="004963B9" w:rsidP="00EC4D43">
            <w:pPr>
              <w:rPr>
                <w:rFonts w:ascii="Helvetica" w:hAnsi="Helvetica"/>
                <w:sz w:val="20"/>
              </w:rPr>
            </w:pPr>
            <w:r w:rsidRPr="002337F0">
              <w:rPr>
                <w:rFonts w:ascii="Helvetica" w:hAnsi="Helvetica"/>
                <w:sz w:val="20"/>
              </w:rPr>
              <w:t xml:space="preserve">Reserved for internal use. </w:t>
            </w:r>
            <w:r w:rsidR="0089212A" w:rsidRPr="002337F0">
              <w:rPr>
                <w:rFonts w:ascii="Helvetica" w:hAnsi="Helvetica"/>
                <w:sz w:val="20"/>
              </w:rPr>
              <w:t>Contact customer support if this error occurs</w:t>
            </w:r>
          </w:p>
        </w:tc>
      </w:tr>
      <w:tr w:rsidR="004963B9" w:rsidRPr="002337F0" w14:paraId="7508DD47" w14:textId="77777777" w:rsidTr="006846BB">
        <w:trPr>
          <w:jc w:val="center"/>
        </w:trPr>
        <w:tc>
          <w:tcPr>
            <w:tcW w:w="851" w:type="dxa"/>
            <w:shd w:val="clear" w:color="auto" w:fill="DAE6FB"/>
          </w:tcPr>
          <w:p w14:paraId="4594898A" w14:textId="77777777" w:rsidR="004963B9" w:rsidRPr="002337F0" w:rsidRDefault="004963B9" w:rsidP="00EC4D43">
            <w:pPr>
              <w:rPr>
                <w:rFonts w:ascii="Helvetica" w:hAnsi="Helvetica"/>
                <w:b/>
                <w:sz w:val="20"/>
              </w:rPr>
            </w:pPr>
            <w:r w:rsidRPr="002337F0">
              <w:rPr>
                <w:rFonts w:ascii="Helvetica" w:hAnsi="Helvetica"/>
                <w:b/>
                <w:sz w:val="20"/>
              </w:rPr>
              <w:t>66053</w:t>
            </w:r>
          </w:p>
        </w:tc>
        <w:tc>
          <w:tcPr>
            <w:tcW w:w="7655" w:type="dxa"/>
            <w:shd w:val="clear" w:color="auto" w:fill="DAE6FB"/>
          </w:tcPr>
          <w:p w14:paraId="6E6D6000" w14:textId="77777777" w:rsidR="004963B9" w:rsidRPr="002337F0" w:rsidRDefault="004963B9" w:rsidP="00EC4D43">
            <w:pPr>
              <w:rPr>
                <w:rFonts w:ascii="Helvetica" w:hAnsi="Helvetica"/>
                <w:sz w:val="20"/>
              </w:rPr>
            </w:pPr>
            <w:r w:rsidRPr="002337F0">
              <w:rPr>
                <w:rFonts w:ascii="Helvetica" w:hAnsi="Helvetica"/>
                <w:sz w:val="20"/>
              </w:rPr>
              <w:t xml:space="preserve">Reserved for internal use. </w:t>
            </w:r>
            <w:r w:rsidR="0089212A" w:rsidRPr="002337F0">
              <w:rPr>
                <w:rFonts w:ascii="Helvetica" w:hAnsi="Helvetica"/>
                <w:sz w:val="20"/>
              </w:rPr>
              <w:t>Contact customer support if this error occurs</w:t>
            </w:r>
          </w:p>
        </w:tc>
      </w:tr>
      <w:tr w:rsidR="004963B9" w:rsidRPr="002337F0" w14:paraId="48C0E4A7" w14:textId="77777777" w:rsidTr="006846BB">
        <w:trPr>
          <w:jc w:val="center"/>
        </w:trPr>
        <w:tc>
          <w:tcPr>
            <w:tcW w:w="851" w:type="dxa"/>
            <w:shd w:val="clear" w:color="auto" w:fill="DAE6FB"/>
          </w:tcPr>
          <w:p w14:paraId="701DE19B" w14:textId="77777777" w:rsidR="004963B9" w:rsidRPr="002337F0" w:rsidRDefault="004963B9" w:rsidP="00EC4D43">
            <w:pPr>
              <w:rPr>
                <w:rFonts w:ascii="Helvetica" w:hAnsi="Helvetica"/>
                <w:b/>
                <w:sz w:val="20"/>
              </w:rPr>
            </w:pPr>
            <w:r w:rsidRPr="002337F0">
              <w:rPr>
                <w:rFonts w:ascii="Helvetica" w:hAnsi="Helvetica"/>
                <w:b/>
                <w:sz w:val="20"/>
              </w:rPr>
              <w:t>66054</w:t>
            </w:r>
          </w:p>
        </w:tc>
        <w:tc>
          <w:tcPr>
            <w:tcW w:w="7655" w:type="dxa"/>
            <w:shd w:val="clear" w:color="auto" w:fill="DAE6FB"/>
          </w:tcPr>
          <w:p w14:paraId="4564D80B" w14:textId="77777777" w:rsidR="004963B9" w:rsidRPr="002337F0" w:rsidRDefault="004963B9" w:rsidP="00EC4D43">
            <w:pPr>
              <w:rPr>
                <w:rFonts w:ascii="Helvetica" w:hAnsi="Helvetica"/>
                <w:sz w:val="20"/>
              </w:rPr>
            </w:pPr>
            <w:r w:rsidRPr="002337F0">
              <w:rPr>
                <w:rFonts w:ascii="Helvetica" w:hAnsi="Helvetica"/>
                <w:sz w:val="20"/>
              </w:rPr>
              <w:t xml:space="preserve">Reserved for internal use. </w:t>
            </w:r>
            <w:r w:rsidR="0089212A" w:rsidRPr="002337F0">
              <w:rPr>
                <w:rFonts w:ascii="Helvetica" w:hAnsi="Helvetica"/>
                <w:sz w:val="20"/>
              </w:rPr>
              <w:t>Contact customer support if this error occurs</w:t>
            </w:r>
          </w:p>
        </w:tc>
      </w:tr>
      <w:tr w:rsidR="004963B9" w:rsidRPr="002337F0" w14:paraId="04A30EE0" w14:textId="77777777" w:rsidTr="006846BB">
        <w:trPr>
          <w:jc w:val="center"/>
        </w:trPr>
        <w:tc>
          <w:tcPr>
            <w:tcW w:w="851" w:type="dxa"/>
            <w:shd w:val="clear" w:color="auto" w:fill="DAE6FB"/>
          </w:tcPr>
          <w:p w14:paraId="2B10BF86" w14:textId="77777777" w:rsidR="004963B9" w:rsidRPr="002337F0" w:rsidRDefault="004963B9" w:rsidP="00EC4D43">
            <w:pPr>
              <w:rPr>
                <w:rFonts w:ascii="Helvetica" w:hAnsi="Helvetica"/>
                <w:b/>
                <w:sz w:val="20"/>
              </w:rPr>
            </w:pPr>
            <w:r w:rsidRPr="002337F0">
              <w:rPr>
                <w:rFonts w:ascii="Helvetica" w:hAnsi="Helvetica"/>
                <w:b/>
                <w:sz w:val="20"/>
              </w:rPr>
              <w:t>66055</w:t>
            </w:r>
          </w:p>
        </w:tc>
        <w:tc>
          <w:tcPr>
            <w:tcW w:w="7655" w:type="dxa"/>
            <w:shd w:val="clear" w:color="auto" w:fill="DAE6FB"/>
          </w:tcPr>
          <w:p w14:paraId="3C903DE3"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action</w:t>
            </w:r>
            <w:r w:rsidRPr="002337F0">
              <w:rPr>
                <w:rFonts w:ascii="Helvetica" w:hAnsi="Helvetica"/>
                <w:sz w:val="20"/>
              </w:rPr>
              <w:t xml:space="preserve"> field</w:t>
            </w:r>
          </w:p>
        </w:tc>
      </w:tr>
      <w:tr w:rsidR="004963B9" w:rsidRPr="002337F0" w14:paraId="4576F4C1" w14:textId="77777777" w:rsidTr="006846BB">
        <w:trPr>
          <w:jc w:val="center"/>
        </w:trPr>
        <w:tc>
          <w:tcPr>
            <w:tcW w:w="851" w:type="dxa"/>
            <w:shd w:val="clear" w:color="auto" w:fill="DAE6FB"/>
          </w:tcPr>
          <w:p w14:paraId="7E7E5FF1" w14:textId="77777777" w:rsidR="004963B9" w:rsidRPr="002337F0" w:rsidRDefault="004963B9" w:rsidP="00EC4D43">
            <w:pPr>
              <w:rPr>
                <w:rFonts w:ascii="Helvetica" w:hAnsi="Helvetica"/>
                <w:b/>
                <w:sz w:val="20"/>
              </w:rPr>
            </w:pPr>
            <w:r w:rsidRPr="002337F0">
              <w:rPr>
                <w:rFonts w:ascii="Helvetica" w:hAnsi="Helvetica"/>
                <w:b/>
                <w:sz w:val="20"/>
              </w:rPr>
              <w:t>66056</w:t>
            </w:r>
          </w:p>
        </w:tc>
        <w:tc>
          <w:tcPr>
            <w:tcW w:w="7655" w:type="dxa"/>
            <w:shd w:val="clear" w:color="auto" w:fill="DAE6FB"/>
          </w:tcPr>
          <w:p w14:paraId="5133A613"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amount</w:t>
            </w:r>
            <w:r w:rsidRPr="002337F0">
              <w:rPr>
                <w:rFonts w:ascii="Helvetica" w:hAnsi="Helvetica"/>
                <w:sz w:val="20"/>
              </w:rPr>
              <w:t xml:space="preserve"> field</w:t>
            </w:r>
          </w:p>
        </w:tc>
      </w:tr>
      <w:tr w:rsidR="004963B9" w:rsidRPr="002337F0" w14:paraId="1EFC8EF2" w14:textId="77777777" w:rsidTr="006846BB">
        <w:trPr>
          <w:jc w:val="center"/>
        </w:trPr>
        <w:tc>
          <w:tcPr>
            <w:tcW w:w="851" w:type="dxa"/>
            <w:shd w:val="clear" w:color="auto" w:fill="DAE6FB"/>
          </w:tcPr>
          <w:p w14:paraId="7F985F62" w14:textId="77777777" w:rsidR="004963B9" w:rsidRPr="002337F0" w:rsidRDefault="004963B9" w:rsidP="00EC4D43">
            <w:pPr>
              <w:rPr>
                <w:rFonts w:ascii="Helvetica" w:hAnsi="Helvetica"/>
                <w:b/>
                <w:sz w:val="20"/>
              </w:rPr>
            </w:pPr>
            <w:r w:rsidRPr="002337F0">
              <w:rPr>
                <w:rFonts w:ascii="Helvetica" w:hAnsi="Helvetica"/>
                <w:b/>
                <w:sz w:val="20"/>
              </w:rPr>
              <w:t>66057</w:t>
            </w:r>
          </w:p>
        </w:tc>
        <w:tc>
          <w:tcPr>
            <w:tcW w:w="7655" w:type="dxa"/>
            <w:shd w:val="clear" w:color="auto" w:fill="DAE6FB"/>
          </w:tcPr>
          <w:p w14:paraId="1390398D"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currencyCode</w:t>
            </w:r>
            <w:r w:rsidRPr="002337F0">
              <w:rPr>
                <w:rFonts w:ascii="Helvetica" w:hAnsi="Helvetica"/>
                <w:sz w:val="20"/>
              </w:rPr>
              <w:t xml:space="preserve"> field</w:t>
            </w:r>
          </w:p>
        </w:tc>
      </w:tr>
      <w:tr w:rsidR="004963B9" w:rsidRPr="002337F0" w14:paraId="0616B24B" w14:textId="77777777" w:rsidTr="006846BB">
        <w:trPr>
          <w:jc w:val="center"/>
        </w:trPr>
        <w:tc>
          <w:tcPr>
            <w:tcW w:w="851" w:type="dxa"/>
            <w:shd w:val="clear" w:color="auto" w:fill="DAE6FB"/>
          </w:tcPr>
          <w:p w14:paraId="5A04A0A5" w14:textId="77777777" w:rsidR="004963B9" w:rsidRPr="002337F0" w:rsidRDefault="004963B9" w:rsidP="00EC4D43">
            <w:pPr>
              <w:rPr>
                <w:rFonts w:ascii="Helvetica" w:hAnsi="Helvetica"/>
                <w:b/>
                <w:sz w:val="20"/>
              </w:rPr>
            </w:pPr>
            <w:r w:rsidRPr="002337F0">
              <w:rPr>
                <w:rFonts w:ascii="Helvetica" w:hAnsi="Helvetica"/>
                <w:b/>
                <w:sz w:val="20"/>
              </w:rPr>
              <w:t>66058</w:t>
            </w:r>
          </w:p>
        </w:tc>
        <w:tc>
          <w:tcPr>
            <w:tcW w:w="7655" w:type="dxa"/>
            <w:shd w:val="clear" w:color="auto" w:fill="DAE6FB"/>
          </w:tcPr>
          <w:p w14:paraId="7E93C5C2"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cardNumber</w:t>
            </w:r>
            <w:r w:rsidRPr="002337F0">
              <w:rPr>
                <w:rFonts w:ascii="Helvetica" w:hAnsi="Helvetica"/>
                <w:sz w:val="20"/>
              </w:rPr>
              <w:t xml:space="preserve"> field</w:t>
            </w:r>
          </w:p>
        </w:tc>
      </w:tr>
      <w:tr w:rsidR="004963B9" w:rsidRPr="002337F0" w14:paraId="14964953" w14:textId="77777777" w:rsidTr="006846BB">
        <w:trPr>
          <w:jc w:val="center"/>
        </w:trPr>
        <w:tc>
          <w:tcPr>
            <w:tcW w:w="851" w:type="dxa"/>
            <w:shd w:val="clear" w:color="auto" w:fill="DAE6FB"/>
          </w:tcPr>
          <w:p w14:paraId="2FC2A2D1" w14:textId="77777777" w:rsidR="004963B9" w:rsidRPr="002337F0" w:rsidRDefault="004963B9" w:rsidP="00EC4D43">
            <w:pPr>
              <w:rPr>
                <w:rFonts w:ascii="Helvetica" w:hAnsi="Helvetica"/>
                <w:b/>
                <w:sz w:val="20"/>
              </w:rPr>
            </w:pPr>
            <w:r w:rsidRPr="002337F0">
              <w:rPr>
                <w:rFonts w:ascii="Helvetica" w:hAnsi="Helvetica"/>
                <w:b/>
                <w:sz w:val="20"/>
              </w:rPr>
              <w:t>66059</w:t>
            </w:r>
          </w:p>
        </w:tc>
        <w:tc>
          <w:tcPr>
            <w:tcW w:w="7655" w:type="dxa"/>
            <w:shd w:val="clear" w:color="auto" w:fill="DAE6FB"/>
          </w:tcPr>
          <w:p w14:paraId="58ECEEE9"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cardExpiryMonth</w:t>
            </w:r>
            <w:r w:rsidRPr="002337F0">
              <w:rPr>
                <w:rFonts w:ascii="Helvetica" w:hAnsi="Helvetica"/>
                <w:sz w:val="20"/>
              </w:rPr>
              <w:t xml:space="preserve"> field</w:t>
            </w:r>
          </w:p>
        </w:tc>
      </w:tr>
      <w:tr w:rsidR="004963B9" w:rsidRPr="002337F0" w14:paraId="2C07482C" w14:textId="77777777" w:rsidTr="006846BB">
        <w:trPr>
          <w:jc w:val="center"/>
        </w:trPr>
        <w:tc>
          <w:tcPr>
            <w:tcW w:w="851" w:type="dxa"/>
            <w:shd w:val="clear" w:color="auto" w:fill="DAE6FB"/>
          </w:tcPr>
          <w:p w14:paraId="64879F1C" w14:textId="77777777" w:rsidR="004963B9" w:rsidRPr="002337F0" w:rsidRDefault="004963B9" w:rsidP="00EC4D43">
            <w:pPr>
              <w:rPr>
                <w:rFonts w:ascii="Helvetica" w:hAnsi="Helvetica"/>
                <w:b/>
                <w:sz w:val="20"/>
              </w:rPr>
            </w:pPr>
            <w:r w:rsidRPr="002337F0">
              <w:rPr>
                <w:rFonts w:ascii="Helvetica" w:hAnsi="Helvetica"/>
                <w:b/>
                <w:sz w:val="20"/>
              </w:rPr>
              <w:lastRenderedPageBreak/>
              <w:t>66060</w:t>
            </w:r>
          </w:p>
        </w:tc>
        <w:tc>
          <w:tcPr>
            <w:tcW w:w="7655" w:type="dxa"/>
            <w:shd w:val="clear" w:color="auto" w:fill="DAE6FB"/>
          </w:tcPr>
          <w:p w14:paraId="41EFEA96"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cardExpiryYear</w:t>
            </w:r>
            <w:r w:rsidRPr="002337F0">
              <w:rPr>
                <w:rFonts w:ascii="Helvetica" w:hAnsi="Helvetica"/>
                <w:sz w:val="20"/>
              </w:rPr>
              <w:t xml:space="preserve"> field</w:t>
            </w:r>
          </w:p>
        </w:tc>
      </w:tr>
      <w:tr w:rsidR="004963B9" w:rsidRPr="002337F0" w14:paraId="227C1CF1" w14:textId="77777777" w:rsidTr="006846BB">
        <w:trPr>
          <w:jc w:val="center"/>
        </w:trPr>
        <w:tc>
          <w:tcPr>
            <w:tcW w:w="851" w:type="dxa"/>
            <w:shd w:val="clear" w:color="auto" w:fill="DAE6FB"/>
          </w:tcPr>
          <w:p w14:paraId="2E6884FF" w14:textId="77777777" w:rsidR="004963B9" w:rsidRPr="002337F0" w:rsidRDefault="004963B9" w:rsidP="00EC4D43">
            <w:pPr>
              <w:rPr>
                <w:rFonts w:ascii="Helvetica" w:hAnsi="Helvetica"/>
                <w:b/>
                <w:sz w:val="20"/>
              </w:rPr>
            </w:pPr>
            <w:r w:rsidRPr="002337F0">
              <w:rPr>
                <w:rFonts w:ascii="Helvetica" w:hAnsi="Helvetica"/>
                <w:b/>
                <w:sz w:val="20"/>
              </w:rPr>
              <w:t>66061</w:t>
            </w:r>
          </w:p>
        </w:tc>
        <w:tc>
          <w:tcPr>
            <w:tcW w:w="7655" w:type="dxa"/>
            <w:shd w:val="clear" w:color="auto" w:fill="DAE6FB"/>
          </w:tcPr>
          <w:p w14:paraId="7AC2E946"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cardStartMonth</w:t>
            </w:r>
            <w:r w:rsidRPr="002337F0">
              <w:rPr>
                <w:rFonts w:ascii="Helvetica" w:hAnsi="Helvetica"/>
                <w:sz w:val="20"/>
              </w:rPr>
              <w:t xml:space="preserve"> field</w:t>
            </w:r>
            <w:r w:rsidR="00EC4D43" w:rsidRPr="002337F0">
              <w:rPr>
                <w:rFonts w:ascii="Helvetica" w:hAnsi="Helvetica"/>
                <w:sz w:val="20"/>
              </w:rPr>
              <w:t xml:space="preserve"> (reserved for future use)</w:t>
            </w:r>
          </w:p>
        </w:tc>
      </w:tr>
      <w:tr w:rsidR="004963B9" w:rsidRPr="002337F0" w14:paraId="14CD133F" w14:textId="77777777" w:rsidTr="006846BB">
        <w:trPr>
          <w:jc w:val="center"/>
        </w:trPr>
        <w:tc>
          <w:tcPr>
            <w:tcW w:w="851" w:type="dxa"/>
            <w:shd w:val="clear" w:color="auto" w:fill="DAE6FB"/>
          </w:tcPr>
          <w:p w14:paraId="0E6EFC6E" w14:textId="77777777" w:rsidR="004963B9" w:rsidRPr="002337F0" w:rsidRDefault="004963B9" w:rsidP="00EC4D43">
            <w:pPr>
              <w:rPr>
                <w:rFonts w:ascii="Helvetica" w:hAnsi="Helvetica"/>
                <w:b/>
                <w:sz w:val="20"/>
              </w:rPr>
            </w:pPr>
            <w:r w:rsidRPr="002337F0">
              <w:rPr>
                <w:rFonts w:ascii="Helvetica" w:hAnsi="Helvetica"/>
                <w:b/>
                <w:sz w:val="20"/>
              </w:rPr>
              <w:t>66062</w:t>
            </w:r>
          </w:p>
        </w:tc>
        <w:tc>
          <w:tcPr>
            <w:tcW w:w="7655" w:type="dxa"/>
            <w:shd w:val="clear" w:color="auto" w:fill="DAE6FB"/>
          </w:tcPr>
          <w:p w14:paraId="52D6C840"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cardStartYear</w:t>
            </w:r>
            <w:r w:rsidRPr="002337F0">
              <w:rPr>
                <w:rFonts w:ascii="Helvetica" w:hAnsi="Helvetica"/>
                <w:sz w:val="20"/>
              </w:rPr>
              <w:t xml:space="preserve"> field</w:t>
            </w:r>
            <w:r w:rsidR="00EC4D43" w:rsidRPr="002337F0">
              <w:rPr>
                <w:rFonts w:ascii="Helvetica" w:hAnsi="Helvetica"/>
                <w:sz w:val="20"/>
              </w:rPr>
              <w:t xml:space="preserve"> (reserved for future use)</w:t>
            </w:r>
          </w:p>
        </w:tc>
      </w:tr>
      <w:tr w:rsidR="004963B9" w:rsidRPr="002337F0" w14:paraId="3A7D413C" w14:textId="77777777" w:rsidTr="006846BB">
        <w:trPr>
          <w:trHeight w:val="181"/>
          <w:jc w:val="center"/>
        </w:trPr>
        <w:tc>
          <w:tcPr>
            <w:tcW w:w="851" w:type="dxa"/>
            <w:shd w:val="clear" w:color="auto" w:fill="DAE6FB"/>
          </w:tcPr>
          <w:p w14:paraId="1A68231E" w14:textId="77777777" w:rsidR="004963B9" w:rsidRPr="002337F0" w:rsidRDefault="004963B9" w:rsidP="00EC4D43">
            <w:pPr>
              <w:rPr>
                <w:rFonts w:ascii="Helvetica" w:hAnsi="Helvetica"/>
                <w:b/>
                <w:sz w:val="20"/>
              </w:rPr>
            </w:pPr>
            <w:r w:rsidRPr="002337F0">
              <w:rPr>
                <w:rFonts w:ascii="Helvetica" w:hAnsi="Helvetica"/>
                <w:b/>
                <w:sz w:val="20"/>
              </w:rPr>
              <w:t>66063</w:t>
            </w:r>
          </w:p>
        </w:tc>
        <w:tc>
          <w:tcPr>
            <w:tcW w:w="7655" w:type="dxa"/>
            <w:shd w:val="clear" w:color="auto" w:fill="DAE6FB"/>
          </w:tcPr>
          <w:p w14:paraId="2817F776"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cardIssueNumber</w:t>
            </w:r>
            <w:r w:rsidRPr="002337F0">
              <w:rPr>
                <w:rFonts w:ascii="Helvetica" w:hAnsi="Helvetica"/>
                <w:sz w:val="20"/>
              </w:rPr>
              <w:t xml:space="preserve"> field</w:t>
            </w:r>
            <w:r w:rsidR="00EC4D43" w:rsidRPr="002337F0">
              <w:rPr>
                <w:rFonts w:ascii="Helvetica" w:hAnsi="Helvetica"/>
                <w:sz w:val="20"/>
              </w:rPr>
              <w:t xml:space="preserve"> (reserved for future use)</w:t>
            </w:r>
          </w:p>
        </w:tc>
      </w:tr>
      <w:tr w:rsidR="004963B9" w:rsidRPr="002337F0" w14:paraId="34DD9F72" w14:textId="77777777" w:rsidTr="006846BB">
        <w:trPr>
          <w:jc w:val="center"/>
        </w:trPr>
        <w:tc>
          <w:tcPr>
            <w:tcW w:w="851" w:type="dxa"/>
            <w:shd w:val="clear" w:color="auto" w:fill="DAE6FB"/>
          </w:tcPr>
          <w:p w14:paraId="723C6CB1" w14:textId="77777777" w:rsidR="004963B9" w:rsidRPr="002337F0" w:rsidRDefault="004963B9" w:rsidP="00EC4D43">
            <w:pPr>
              <w:rPr>
                <w:rFonts w:ascii="Helvetica" w:hAnsi="Helvetica"/>
                <w:b/>
                <w:sz w:val="20"/>
              </w:rPr>
            </w:pPr>
            <w:r w:rsidRPr="002337F0">
              <w:rPr>
                <w:rFonts w:ascii="Helvetica" w:hAnsi="Helvetica"/>
                <w:b/>
                <w:sz w:val="20"/>
              </w:rPr>
              <w:t>66064</w:t>
            </w:r>
          </w:p>
        </w:tc>
        <w:tc>
          <w:tcPr>
            <w:tcW w:w="7655" w:type="dxa"/>
            <w:shd w:val="clear" w:color="auto" w:fill="DAE6FB"/>
          </w:tcPr>
          <w:p w14:paraId="1322B099"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cardCVV</w:t>
            </w:r>
            <w:r w:rsidRPr="002337F0">
              <w:rPr>
                <w:rFonts w:ascii="Helvetica" w:hAnsi="Helvetica"/>
                <w:sz w:val="20"/>
              </w:rPr>
              <w:t xml:space="preserve"> field</w:t>
            </w:r>
          </w:p>
        </w:tc>
      </w:tr>
      <w:tr w:rsidR="004963B9" w:rsidRPr="002337F0" w14:paraId="346DEFD3" w14:textId="77777777" w:rsidTr="006846BB">
        <w:trPr>
          <w:jc w:val="center"/>
        </w:trPr>
        <w:tc>
          <w:tcPr>
            <w:tcW w:w="851" w:type="dxa"/>
            <w:shd w:val="clear" w:color="auto" w:fill="DAE6FB"/>
          </w:tcPr>
          <w:p w14:paraId="353AA54B" w14:textId="77777777" w:rsidR="004963B9" w:rsidRPr="002337F0" w:rsidRDefault="004963B9" w:rsidP="00EC4D43">
            <w:pPr>
              <w:rPr>
                <w:rFonts w:ascii="Helvetica" w:hAnsi="Helvetica"/>
                <w:b/>
                <w:sz w:val="20"/>
              </w:rPr>
            </w:pPr>
            <w:r w:rsidRPr="002337F0">
              <w:rPr>
                <w:rFonts w:ascii="Helvetica" w:hAnsi="Helvetica"/>
                <w:b/>
                <w:sz w:val="20"/>
              </w:rPr>
              <w:t>66065</w:t>
            </w:r>
          </w:p>
        </w:tc>
        <w:tc>
          <w:tcPr>
            <w:tcW w:w="7655" w:type="dxa"/>
            <w:shd w:val="clear" w:color="auto" w:fill="DAE6FB"/>
          </w:tcPr>
          <w:p w14:paraId="25E3EFA9" w14:textId="77777777" w:rsidR="004963B9" w:rsidRPr="002337F0" w:rsidRDefault="004963B9"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customerName</w:t>
            </w:r>
            <w:r w:rsidRPr="002337F0">
              <w:rPr>
                <w:rFonts w:ascii="Helvetica" w:hAnsi="Helvetica"/>
                <w:sz w:val="20"/>
              </w:rPr>
              <w:t xml:space="preserve"> field</w:t>
            </w:r>
          </w:p>
        </w:tc>
      </w:tr>
      <w:tr w:rsidR="00EC4D43" w:rsidRPr="002337F0" w14:paraId="7BAD8083" w14:textId="77777777" w:rsidTr="006846BB">
        <w:trPr>
          <w:jc w:val="center"/>
        </w:trPr>
        <w:tc>
          <w:tcPr>
            <w:tcW w:w="851" w:type="dxa"/>
            <w:shd w:val="clear" w:color="auto" w:fill="DAE6FB"/>
          </w:tcPr>
          <w:p w14:paraId="78964BCA" w14:textId="77777777" w:rsidR="00EC4D43" w:rsidRPr="002337F0" w:rsidRDefault="00EC4D43" w:rsidP="00EC4D43">
            <w:pPr>
              <w:rPr>
                <w:rFonts w:ascii="Helvetica" w:hAnsi="Helvetica"/>
                <w:b/>
                <w:sz w:val="20"/>
              </w:rPr>
            </w:pPr>
            <w:r w:rsidRPr="002337F0">
              <w:rPr>
                <w:rFonts w:ascii="Helvetica" w:hAnsi="Helvetica"/>
                <w:b/>
                <w:sz w:val="20"/>
              </w:rPr>
              <w:t>66066</w:t>
            </w:r>
          </w:p>
        </w:tc>
        <w:tc>
          <w:tcPr>
            <w:tcW w:w="7655" w:type="dxa"/>
            <w:shd w:val="clear" w:color="auto" w:fill="DAE6FB"/>
          </w:tcPr>
          <w:p w14:paraId="38E671EE"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customerAddress</w:t>
            </w:r>
            <w:r w:rsidRPr="002337F0">
              <w:rPr>
                <w:rFonts w:ascii="Helvetica" w:hAnsi="Helvetica"/>
                <w:sz w:val="20"/>
              </w:rPr>
              <w:t xml:space="preserve"> field</w:t>
            </w:r>
          </w:p>
        </w:tc>
      </w:tr>
      <w:tr w:rsidR="00EC4D43" w:rsidRPr="002337F0" w14:paraId="55CBCC6D" w14:textId="77777777" w:rsidTr="006846BB">
        <w:trPr>
          <w:jc w:val="center"/>
        </w:trPr>
        <w:tc>
          <w:tcPr>
            <w:tcW w:w="851" w:type="dxa"/>
            <w:shd w:val="clear" w:color="auto" w:fill="DAE6FB"/>
          </w:tcPr>
          <w:p w14:paraId="4A28259D" w14:textId="77777777" w:rsidR="00EC4D43" w:rsidRPr="002337F0" w:rsidRDefault="00EC4D43" w:rsidP="00EC4D43">
            <w:pPr>
              <w:rPr>
                <w:rFonts w:ascii="Helvetica" w:hAnsi="Helvetica"/>
                <w:b/>
                <w:sz w:val="20"/>
              </w:rPr>
            </w:pPr>
            <w:r w:rsidRPr="002337F0">
              <w:rPr>
                <w:rFonts w:ascii="Helvetica" w:hAnsi="Helvetica"/>
                <w:b/>
                <w:sz w:val="20"/>
              </w:rPr>
              <w:t>66067</w:t>
            </w:r>
          </w:p>
        </w:tc>
        <w:tc>
          <w:tcPr>
            <w:tcW w:w="7655" w:type="dxa"/>
            <w:shd w:val="clear" w:color="auto" w:fill="DAE6FB"/>
          </w:tcPr>
          <w:p w14:paraId="0137D3FA"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customerPostCode</w:t>
            </w:r>
            <w:r w:rsidRPr="002337F0">
              <w:rPr>
                <w:rFonts w:ascii="Helvetica" w:hAnsi="Helvetica"/>
                <w:sz w:val="20"/>
              </w:rPr>
              <w:t xml:space="preserve"> field</w:t>
            </w:r>
          </w:p>
        </w:tc>
      </w:tr>
      <w:tr w:rsidR="00EC4D43" w:rsidRPr="002337F0" w14:paraId="7BA7211D" w14:textId="77777777" w:rsidTr="006846BB">
        <w:trPr>
          <w:jc w:val="center"/>
        </w:trPr>
        <w:tc>
          <w:tcPr>
            <w:tcW w:w="851" w:type="dxa"/>
            <w:shd w:val="clear" w:color="auto" w:fill="DAE6FB"/>
          </w:tcPr>
          <w:p w14:paraId="066E4AB1" w14:textId="77777777" w:rsidR="00EC4D43" w:rsidRPr="002337F0" w:rsidRDefault="00EC4D43" w:rsidP="00EC4D43">
            <w:pPr>
              <w:rPr>
                <w:rFonts w:ascii="Helvetica" w:hAnsi="Helvetica"/>
                <w:b/>
                <w:sz w:val="20"/>
              </w:rPr>
            </w:pPr>
            <w:r w:rsidRPr="002337F0">
              <w:rPr>
                <w:rFonts w:ascii="Helvetica" w:hAnsi="Helvetica"/>
                <w:b/>
                <w:sz w:val="20"/>
              </w:rPr>
              <w:t>66068</w:t>
            </w:r>
          </w:p>
        </w:tc>
        <w:tc>
          <w:tcPr>
            <w:tcW w:w="7655" w:type="dxa"/>
            <w:shd w:val="clear" w:color="auto" w:fill="DAE6FB"/>
          </w:tcPr>
          <w:p w14:paraId="5034261E"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customerEmail</w:t>
            </w:r>
            <w:r w:rsidRPr="002337F0">
              <w:rPr>
                <w:rFonts w:ascii="Helvetica" w:hAnsi="Helvetica"/>
                <w:sz w:val="20"/>
              </w:rPr>
              <w:t xml:space="preserve"> field</w:t>
            </w:r>
          </w:p>
        </w:tc>
      </w:tr>
      <w:tr w:rsidR="00EC4D43" w:rsidRPr="002337F0" w14:paraId="292305F5" w14:textId="77777777" w:rsidTr="006846BB">
        <w:trPr>
          <w:jc w:val="center"/>
        </w:trPr>
        <w:tc>
          <w:tcPr>
            <w:tcW w:w="851" w:type="dxa"/>
            <w:shd w:val="clear" w:color="auto" w:fill="DAE6FB"/>
          </w:tcPr>
          <w:p w14:paraId="55AE5C08" w14:textId="77777777" w:rsidR="00EC4D43" w:rsidRPr="002337F0" w:rsidRDefault="00EC4D43" w:rsidP="00EC4D43">
            <w:pPr>
              <w:rPr>
                <w:rFonts w:ascii="Helvetica" w:hAnsi="Helvetica"/>
                <w:b/>
                <w:sz w:val="20"/>
              </w:rPr>
            </w:pPr>
            <w:r w:rsidRPr="002337F0">
              <w:rPr>
                <w:rFonts w:ascii="Helvetica" w:hAnsi="Helvetica"/>
                <w:b/>
                <w:sz w:val="20"/>
              </w:rPr>
              <w:t>66069</w:t>
            </w:r>
          </w:p>
        </w:tc>
        <w:tc>
          <w:tcPr>
            <w:tcW w:w="7655" w:type="dxa"/>
            <w:shd w:val="clear" w:color="auto" w:fill="DAE6FB"/>
          </w:tcPr>
          <w:p w14:paraId="1D0D7A8C"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customerPhone</w:t>
            </w:r>
            <w:r w:rsidRPr="002337F0">
              <w:rPr>
                <w:rFonts w:ascii="Helvetica" w:hAnsi="Helvetica"/>
                <w:sz w:val="20"/>
              </w:rPr>
              <w:t xml:space="preserve"> field (reserved for future use)</w:t>
            </w:r>
          </w:p>
        </w:tc>
      </w:tr>
      <w:tr w:rsidR="00EC4D43" w:rsidRPr="002337F0" w14:paraId="425CEC7D" w14:textId="77777777" w:rsidTr="006846BB">
        <w:trPr>
          <w:jc w:val="center"/>
        </w:trPr>
        <w:tc>
          <w:tcPr>
            <w:tcW w:w="851" w:type="dxa"/>
            <w:shd w:val="clear" w:color="auto" w:fill="DAE6FB"/>
          </w:tcPr>
          <w:p w14:paraId="3FA84B37" w14:textId="77777777" w:rsidR="00EC4D43" w:rsidRPr="002337F0" w:rsidRDefault="00EC4D43" w:rsidP="00EC4D43">
            <w:pPr>
              <w:rPr>
                <w:rFonts w:ascii="Helvetica" w:hAnsi="Helvetica"/>
                <w:b/>
                <w:sz w:val="20"/>
              </w:rPr>
            </w:pPr>
            <w:r w:rsidRPr="002337F0">
              <w:rPr>
                <w:rFonts w:ascii="Helvetica" w:hAnsi="Helvetica"/>
                <w:b/>
                <w:sz w:val="20"/>
              </w:rPr>
              <w:t>66070</w:t>
            </w:r>
          </w:p>
        </w:tc>
        <w:tc>
          <w:tcPr>
            <w:tcW w:w="7655" w:type="dxa"/>
            <w:shd w:val="clear" w:color="auto" w:fill="DAE6FB"/>
          </w:tcPr>
          <w:p w14:paraId="365A5433"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countyCode</w:t>
            </w:r>
            <w:r w:rsidRPr="002337F0">
              <w:rPr>
                <w:rFonts w:ascii="Helvetica" w:hAnsi="Helvetica"/>
                <w:sz w:val="20"/>
              </w:rPr>
              <w:t xml:space="preserve"> field</w:t>
            </w:r>
          </w:p>
        </w:tc>
      </w:tr>
      <w:tr w:rsidR="00EC4D43" w:rsidRPr="002337F0" w14:paraId="64463C3B" w14:textId="77777777" w:rsidTr="006846BB">
        <w:trPr>
          <w:jc w:val="center"/>
        </w:trPr>
        <w:tc>
          <w:tcPr>
            <w:tcW w:w="851" w:type="dxa"/>
            <w:shd w:val="clear" w:color="auto" w:fill="DAE6FB"/>
          </w:tcPr>
          <w:p w14:paraId="01E94796" w14:textId="77777777" w:rsidR="00EC4D43" w:rsidRPr="002337F0" w:rsidRDefault="00EC4D43" w:rsidP="00EC4D43">
            <w:pPr>
              <w:rPr>
                <w:rFonts w:ascii="Helvetica" w:hAnsi="Helvetica"/>
                <w:b/>
                <w:sz w:val="20"/>
              </w:rPr>
            </w:pPr>
            <w:r w:rsidRPr="002337F0">
              <w:rPr>
                <w:rFonts w:ascii="Helvetica" w:hAnsi="Helvetica"/>
                <w:b/>
                <w:sz w:val="20"/>
              </w:rPr>
              <w:t>66071</w:t>
            </w:r>
          </w:p>
        </w:tc>
        <w:tc>
          <w:tcPr>
            <w:tcW w:w="7655" w:type="dxa"/>
            <w:shd w:val="clear" w:color="auto" w:fill="DAE6FB"/>
          </w:tcPr>
          <w:p w14:paraId="6D6C069A"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transactionUnique</w:t>
            </w:r>
            <w:r w:rsidRPr="002337F0">
              <w:rPr>
                <w:rFonts w:ascii="Helvetica" w:hAnsi="Helvetica"/>
                <w:sz w:val="20"/>
              </w:rPr>
              <w:t xml:space="preserve"> field (reserved for future use)</w:t>
            </w:r>
          </w:p>
        </w:tc>
      </w:tr>
      <w:tr w:rsidR="00EC4D43" w:rsidRPr="002337F0" w14:paraId="24B6DCCD" w14:textId="77777777" w:rsidTr="006846BB">
        <w:trPr>
          <w:jc w:val="center"/>
        </w:trPr>
        <w:tc>
          <w:tcPr>
            <w:tcW w:w="851" w:type="dxa"/>
            <w:shd w:val="clear" w:color="auto" w:fill="DAE6FB"/>
          </w:tcPr>
          <w:p w14:paraId="75817EC5" w14:textId="77777777" w:rsidR="00EC4D43" w:rsidRPr="002337F0" w:rsidRDefault="00EC4D43" w:rsidP="00EC4D43">
            <w:pPr>
              <w:rPr>
                <w:rFonts w:ascii="Helvetica" w:hAnsi="Helvetica"/>
                <w:b/>
                <w:sz w:val="20"/>
              </w:rPr>
            </w:pPr>
            <w:r w:rsidRPr="002337F0">
              <w:rPr>
                <w:rFonts w:ascii="Helvetica" w:hAnsi="Helvetica"/>
                <w:b/>
                <w:sz w:val="20"/>
              </w:rPr>
              <w:t>66072</w:t>
            </w:r>
          </w:p>
        </w:tc>
        <w:tc>
          <w:tcPr>
            <w:tcW w:w="7655" w:type="dxa"/>
            <w:shd w:val="clear" w:color="auto" w:fill="DAE6FB"/>
          </w:tcPr>
          <w:p w14:paraId="03E93585"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orderRef</w:t>
            </w:r>
            <w:r w:rsidRPr="002337F0">
              <w:rPr>
                <w:rFonts w:ascii="Helvetica" w:hAnsi="Helvetica"/>
                <w:sz w:val="20"/>
              </w:rPr>
              <w:t xml:space="preserve"> field (reserved for future use)</w:t>
            </w:r>
          </w:p>
        </w:tc>
      </w:tr>
      <w:tr w:rsidR="00EC4D43" w:rsidRPr="002337F0" w14:paraId="58663158" w14:textId="77777777" w:rsidTr="006846BB">
        <w:trPr>
          <w:jc w:val="center"/>
        </w:trPr>
        <w:tc>
          <w:tcPr>
            <w:tcW w:w="851" w:type="dxa"/>
            <w:shd w:val="clear" w:color="auto" w:fill="DAE6FB"/>
          </w:tcPr>
          <w:p w14:paraId="164161C4" w14:textId="77777777" w:rsidR="00EC4D43" w:rsidRPr="002337F0" w:rsidRDefault="00EC4D43" w:rsidP="00EC4D43">
            <w:pPr>
              <w:rPr>
                <w:rFonts w:ascii="Helvetica" w:hAnsi="Helvetica"/>
                <w:b/>
                <w:sz w:val="20"/>
              </w:rPr>
            </w:pPr>
            <w:r w:rsidRPr="002337F0">
              <w:rPr>
                <w:rFonts w:ascii="Helvetica" w:hAnsi="Helvetica"/>
                <w:b/>
                <w:sz w:val="20"/>
              </w:rPr>
              <w:t>66073</w:t>
            </w:r>
          </w:p>
        </w:tc>
        <w:tc>
          <w:tcPr>
            <w:tcW w:w="7655" w:type="dxa"/>
            <w:shd w:val="clear" w:color="auto" w:fill="DAE6FB"/>
          </w:tcPr>
          <w:p w14:paraId="65506601"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remoteAddress</w:t>
            </w:r>
            <w:r w:rsidRPr="002337F0">
              <w:rPr>
                <w:rFonts w:ascii="Helvetica" w:hAnsi="Helvetica"/>
                <w:sz w:val="20"/>
              </w:rPr>
              <w:t xml:space="preserve"> field (reserved for future use)</w:t>
            </w:r>
          </w:p>
        </w:tc>
      </w:tr>
      <w:tr w:rsidR="00EC4D43" w:rsidRPr="002337F0" w14:paraId="7AEF11B6" w14:textId="77777777" w:rsidTr="006846BB">
        <w:trPr>
          <w:jc w:val="center"/>
        </w:trPr>
        <w:tc>
          <w:tcPr>
            <w:tcW w:w="851" w:type="dxa"/>
            <w:shd w:val="clear" w:color="auto" w:fill="DAE6FB"/>
          </w:tcPr>
          <w:p w14:paraId="637FD5E8" w14:textId="77777777" w:rsidR="00EC4D43" w:rsidRPr="002337F0" w:rsidRDefault="00EC4D43" w:rsidP="00EC4D43">
            <w:pPr>
              <w:rPr>
                <w:rFonts w:ascii="Helvetica" w:hAnsi="Helvetica"/>
                <w:b/>
                <w:sz w:val="20"/>
              </w:rPr>
            </w:pPr>
            <w:r w:rsidRPr="002337F0">
              <w:rPr>
                <w:rFonts w:ascii="Helvetica" w:hAnsi="Helvetica"/>
                <w:b/>
                <w:sz w:val="20"/>
              </w:rPr>
              <w:t>66074</w:t>
            </w:r>
          </w:p>
        </w:tc>
        <w:tc>
          <w:tcPr>
            <w:tcW w:w="7655" w:type="dxa"/>
            <w:shd w:val="clear" w:color="auto" w:fill="DAE6FB"/>
          </w:tcPr>
          <w:p w14:paraId="3A3E166C"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redirectURL</w:t>
            </w:r>
            <w:r w:rsidRPr="002337F0">
              <w:rPr>
                <w:rFonts w:ascii="Helvetica" w:hAnsi="Helvetica"/>
                <w:sz w:val="20"/>
              </w:rPr>
              <w:t xml:space="preserve"> field</w:t>
            </w:r>
          </w:p>
        </w:tc>
      </w:tr>
      <w:tr w:rsidR="00EC4D43" w:rsidRPr="002337F0" w14:paraId="075CB3C5" w14:textId="77777777" w:rsidTr="006846BB">
        <w:trPr>
          <w:jc w:val="center"/>
        </w:trPr>
        <w:tc>
          <w:tcPr>
            <w:tcW w:w="851" w:type="dxa"/>
            <w:shd w:val="clear" w:color="auto" w:fill="DAE6FB"/>
          </w:tcPr>
          <w:p w14:paraId="40876336" w14:textId="77777777" w:rsidR="00EC4D43" w:rsidRPr="002337F0" w:rsidRDefault="00EC4D43" w:rsidP="00EC4D43">
            <w:pPr>
              <w:rPr>
                <w:rFonts w:ascii="Helvetica" w:hAnsi="Helvetica"/>
                <w:b/>
                <w:sz w:val="20"/>
              </w:rPr>
            </w:pPr>
            <w:r w:rsidRPr="002337F0">
              <w:rPr>
                <w:rFonts w:ascii="Helvetica" w:hAnsi="Helvetica"/>
                <w:b/>
                <w:sz w:val="20"/>
              </w:rPr>
              <w:t>66075</w:t>
            </w:r>
          </w:p>
        </w:tc>
        <w:tc>
          <w:tcPr>
            <w:tcW w:w="7655" w:type="dxa"/>
            <w:shd w:val="clear" w:color="auto" w:fill="DAE6FB"/>
          </w:tcPr>
          <w:p w14:paraId="24F5DE45"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callbackURL</w:t>
            </w:r>
            <w:r w:rsidRPr="002337F0">
              <w:rPr>
                <w:rFonts w:ascii="Helvetica" w:hAnsi="Helvetica"/>
                <w:sz w:val="20"/>
              </w:rPr>
              <w:t xml:space="preserve"> field (reserved for future use)</w:t>
            </w:r>
          </w:p>
        </w:tc>
      </w:tr>
      <w:tr w:rsidR="00EC4D43" w:rsidRPr="002337F0" w14:paraId="794BBF08" w14:textId="77777777" w:rsidTr="006846BB">
        <w:trPr>
          <w:jc w:val="center"/>
        </w:trPr>
        <w:tc>
          <w:tcPr>
            <w:tcW w:w="851" w:type="dxa"/>
            <w:shd w:val="clear" w:color="auto" w:fill="DAE6FB"/>
          </w:tcPr>
          <w:p w14:paraId="0A69309C" w14:textId="77777777" w:rsidR="00EC4D43" w:rsidRPr="002337F0" w:rsidRDefault="00EC4D43" w:rsidP="00EC4D43">
            <w:pPr>
              <w:rPr>
                <w:rFonts w:ascii="Helvetica" w:hAnsi="Helvetica"/>
                <w:b/>
                <w:sz w:val="20"/>
              </w:rPr>
            </w:pPr>
            <w:r w:rsidRPr="002337F0">
              <w:rPr>
                <w:rFonts w:ascii="Helvetica" w:hAnsi="Helvetica"/>
                <w:b/>
                <w:sz w:val="20"/>
              </w:rPr>
              <w:t>66076</w:t>
            </w:r>
          </w:p>
        </w:tc>
        <w:tc>
          <w:tcPr>
            <w:tcW w:w="7655" w:type="dxa"/>
            <w:shd w:val="clear" w:color="auto" w:fill="DAE6FB"/>
          </w:tcPr>
          <w:p w14:paraId="007A9250"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merchantData</w:t>
            </w:r>
            <w:r w:rsidRPr="002337F0">
              <w:rPr>
                <w:rFonts w:ascii="Helvetica" w:hAnsi="Helvetica"/>
                <w:sz w:val="20"/>
              </w:rPr>
              <w:t xml:space="preserve"> field (reserved for future use)</w:t>
            </w:r>
          </w:p>
        </w:tc>
      </w:tr>
      <w:tr w:rsidR="00EC4D43" w:rsidRPr="002337F0" w14:paraId="5DBF288B" w14:textId="77777777" w:rsidTr="006846BB">
        <w:trPr>
          <w:jc w:val="center"/>
        </w:trPr>
        <w:tc>
          <w:tcPr>
            <w:tcW w:w="851" w:type="dxa"/>
            <w:shd w:val="clear" w:color="auto" w:fill="DAE6FB"/>
          </w:tcPr>
          <w:p w14:paraId="69EC8A0B" w14:textId="77777777" w:rsidR="00EC4D43" w:rsidRPr="002337F0" w:rsidRDefault="00EC4D43" w:rsidP="00EC4D43">
            <w:pPr>
              <w:rPr>
                <w:rFonts w:ascii="Helvetica" w:hAnsi="Helvetica"/>
                <w:b/>
                <w:sz w:val="20"/>
              </w:rPr>
            </w:pPr>
            <w:r w:rsidRPr="002337F0">
              <w:rPr>
                <w:rFonts w:ascii="Helvetica" w:hAnsi="Helvetica"/>
                <w:b/>
                <w:sz w:val="20"/>
              </w:rPr>
              <w:t>66077</w:t>
            </w:r>
          </w:p>
        </w:tc>
        <w:tc>
          <w:tcPr>
            <w:tcW w:w="7655" w:type="dxa"/>
            <w:shd w:val="clear" w:color="auto" w:fill="DAE6FB"/>
          </w:tcPr>
          <w:p w14:paraId="3278C235"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origin</w:t>
            </w:r>
            <w:r w:rsidRPr="002337F0">
              <w:rPr>
                <w:rFonts w:ascii="Helvetica" w:hAnsi="Helvetica"/>
                <w:sz w:val="20"/>
              </w:rPr>
              <w:t xml:space="preserve"> field (reserved for future use)</w:t>
            </w:r>
          </w:p>
        </w:tc>
      </w:tr>
      <w:tr w:rsidR="00EC4D43" w:rsidRPr="002337F0" w14:paraId="4318F7D1" w14:textId="77777777" w:rsidTr="006846BB">
        <w:trPr>
          <w:jc w:val="center"/>
        </w:trPr>
        <w:tc>
          <w:tcPr>
            <w:tcW w:w="851" w:type="dxa"/>
            <w:shd w:val="clear" w:color="auto" w:fill="DAE6FB"/>
          </w:tcPr>
          <w:p w14:paraId="09834CAB" w14:textId="77777777" w:rsidR="00EC4D43" w:rsidRPr="002337F0" w:rsidRDefault="00EC4D43" w:rsidP="00EC4D43">
            <w:pPr>
              <w:rPr>
                <w:rFonts w:ascii="Helvetica" w:hAnsi="Helvetica"/>
                <w:b/>
                <w:sz w:val="20"/>
              </w:rPr>
            </w:pPr>
            <w:r w:rsidRPr="002337F0">
              <w:rPr>
                <w:rFonts w:ascii="Helvetica" w:hAnsi="Helvetica"/>
                <w:b/>
                <w:sz w:val="20"/>
              </w:rPr>
              <w:t>66078</w:t>
            </w:r>
          </w:p>
        </w:tc>
        <w:tc>
          <w:tcPr>
            <w:tcW w:w="7655" w:type="dxa"/>
            <w:shd w:val="clear" w:color="auto" w:fill="DAE6FB"/>
          </w:tcPr>
          <w:p w14:paraId="0D20EC61"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duplicateDelay</w:t>
            </w:r>
            <w:r w:rsidRPr="002337F0">
              <w:rPr>
                <w:rFonts w:ascii="Helvetica" w:hAnsi="Helvetica"/>
                <w:sz w:val="20"/>
              </w:rPr>
              <w:t xml:space="preserve"> field (reserved for future use)</w:t>
            </w:r>
          </w:p>
        </w:tc>
      </w:tr>
      <w:tr w:rsidR="00EC4D43" w:rsidRPr="002337F0" w14:paraId="133A4CBF" w14:textId="77777777" w:rsidTr="006846BB">
        <w:trPr>
          <w:jc w:val="center"/>
        </w:trPr>
        <w:tc>
          <w:tcPr>
            <w:tcW w:w="851" w:type="dxa"/>
            <w:shd w:val="clear" w:color="auto" w:fill="DAE6FB"/>
          </w:tcPr>
          <w:p w14:paraId="2FE7D7B5" w14:textId="77777777" w:rsidR="00EC4D43" w:rsidRPr="002337F0" w:rsidRDefault="00EC4D43" w:rsidP="00EC4D43">
            <w:pPr>
              <w:rPr>
                <w:rFonts w:ascii="Helvetica" w:hAnsi="Helvetica"/>
                <w:b/>
                <w:sz w:val="20"/>
              </w:rPr>
            </w:pPr>
            <w:r w:rsidRPr="002337F0">
              <w:rPr>
                <w:rFonts w:ascii="Helvetica" w:hAnsi="Helvetica"/>
                <w:b/>
                <w:sz w:val="20"/>
              </w:rPr>
              <w:t>66079</w:t>
            </w:r>
          </w:p>
        </w:tc>
        <w:tc>
          <w:tcPr>
            <w:tcW w:w="7655" w:type="dxa"/>
            <w:shd w:val="clear" w:color="auto" w:fill="DAE6FB"/>
          </w:tcPr>
          <w:p w14:paraId="6C4AF8DE"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itemQuantity</w:t>
            </w:r>
            <w:r w:rsidRPr="002337F0">
              <w:rPr>
                <w:rFonts w:ascii="Helvetica" w:hAnsi="Helvetica"/>
                <w:sz w:val="20"/>
              </w:rPr>
              <w:t xml:space="preserve"> field (reserved for future use)</w:t>
            </w:r>
          </w:p>
        </w:tc>
      </w:tr>
      <w:tr w:rsidR="00EC4D43" w:rsidRPr="002337F0" w14:paraId="49720043" w14:textId="77777777" w:rsidTr="006846BB">
        <w:trPr>
          <w:jc w:val="center"/>
        </w:trPr>
        <w:tc>
          <w:tcPr>
            <w:tcW w:w="851" w:type="dxa"/>
            <w:shd w:val="clear" w:color="auto" w:fill="DAE6FB"/>
          </w:tcPr>
          <w:p w14:paraId="3E9EE4AC" w14:textId="77777777" w:rsidR="00EC4D43" w:rsidRPr="002337F0" w:rsidRDefault="00EC4D43" w:rsidP="00EC4D43">
            <w:pPr>
              <w:rPr>
                <w:rFonts w:ascii="Helvetica" w:hAnsi="Helvetica"/>
                <w:b/>
                <w:sz w:val="20"/>
              </w:rPr>
            </w:pPr>
            <w:r w:rsidRPr="002337F0">
              <w:rPr>
                <w:rFonts w:ascii="Helvetica" w:hAnsi="Helvetica"/>
                <w:b/>
                <w:sz w:val="20"/>
              </w:rPr>
              <w:t>66080</w:t>
            </w:r>
          </w:p>
        </w:tc>
        <w:tc>
          <w:tcPr>
            <w:tcW w:w="7655" w:type="dxa"/>
            <w:shd w:val="clear" w:color="auto" w:fill="DAE6FB"/>
          </w:tcPr>
          <w:p w14:paraId="70B7778B"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itemDescription</w:t>
            </w:r>
            <w:r w:rsidRPr="002337F0">
              <w:rPr>
                <w:rFonts w:ascii="Helvetica" w:hAnsi="Helvetica"/>
                <w:sz w:val="20"/>
              </w:rPr>
              <w:t xml:space="preserve"> field (reserved for future use)</w:t>
            </w:r>
          </w:p>
        </w:tc>
      </w:tr>
      <w:tr w:rsidR="00EC4D43" w:rsidRPr="002337F0" w14:paraId="7D124237" w14:textId="77777777" w:rsidTr="006846BB">
        <w:trPr>
          <w:jc w:val="center"/>
        </w:trPr>
        <w:tc>
          <w:tcPr>
            <w:tcW w:w="851" w:type="dxa"/>
            <w:shd w:val="clear" w:color="auto" w:fill="DAE6FB"/>
          </w:tcPr>
          <w:p w14:paraId="3580F26B" w14:textId="77777777" w:rsidR="00EC4D43" w:rsidRPr="002337F0" w:rsidRDefault="00EC4D43" w:rsidP="00EC4D43">
            <w:pPr>
              <w:rPr>
                <w:rFonts w:ascii="Helvetica" w:hAnsi="Helvetica"/>
                <w:b/>
                <w:sz w:val="20"/>
              </w:rPr>
            </w:pPr>
            <w:r w:rsidRPr="002337F0">
              <w:rPr>
                <w:rFonts w:ascii="Helvetica" w:hAnsi="Helvetica"/>
                <w:b/>
                <w:sz w:val="20"/>
              </w:rPr>
              <w:t>66081</w:t>
            </w:r>
          </w:p>
        </w:tc>
        <w:tc>
          <w:tcPr>
            <w:tcW w:w="7655" w:type="dxa"/>
            <w:shd w:val="clear" w:color="auto" w:fill="DAE6FB"/>
          </w:tcPr>
          <w:p w14:paraId="2EE0B1D0"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itemGrossValue</w:t>
            </w:r>
            <w:r w:rsidRPr="002337F0">
              <w:rPr>
                <w:rFonts w:ascii="Helvetica" w:hAnsi="Helvetica"/>
                <w:sz w:val="20"/>
              </w:rPr>
              <w:t xml:space="preserve"> field (reserved for future use)</w:t>
            </w:r>
          </w:p>
        </w:tc>
      </w:tr>
      <w:tr w:rsidR="00EC4D43" w:rsidRPr="002337F0" w14:paraId="0E70638F" w14:textId="77777777" w:rsidTr="006846BB">
        <w:trPr>
          <w:jc w:val="center"/>
        </w:trPr>
        <w:tc>
          <w:tcPr>
            <w:tcW w:w="851" w:type="dxa"/>
            <w:shd w:val="clear" w:color="auto" w:fill="DAE6FB"/>
          </w:tcPr>
          <w:p w14:paraId="40832706" w14:textId="77777777" w:rsidR="00EC4D43" w:rsidRPr="002337F0" w:rsidRDefault="00EC4D43" w:rsidP="00EC4D43">
            <w:pPr>
              <w:rPr>
                <w:rFonts w:ascii="Helvetica" w:hAnsi="Helvetica"/>
                <w:b/>
                <w:sz w:val="20"/>
              </w:rPr>
            </w:pPr>
            <w:r w:rsidRPr="002337F0">
              <w:rPr>
                <w:rFonts w:ascii="Helvetica" w:hAnsi="Helvetica"/>
                <w:b/>
                <w:sz w:val="20"/>
              </w:rPr>
              <w:t>66082</w:t>
            </w:r>
          </w:p>
        </w:tc>
        <w:tc>
          <w:tcPr>
            <w:tcW w:w="7655" w:type="dxa"/>
            <w:shd w:val="clear" w:color="auto" w:fill="DAE6FB"/>
          </w:tcPr>
          <w:p w14:paraId="027CF284"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taxValue</w:t>
            </w:r>
            <w:r w:rsidRPr="002337F0">
              <w:rPr>
                <w:rFonts w:ascii="Helvetica" w:hAnsi="Helvetica"/>
                <w:sz w:val="20"/>
              </w:rPr>
              <w:t xml:space="preserve"> field (reserved for future use)</w:t>
            </w:r>
          </w:p>
        </w:tc>
      </w:tr>
      <w:tr w:rsidR="00EC4D43" w:rsidRPr="002337F0" w14:paraId="6045C9FA" w14:textId="77777777" w:rsidTr="006846BB">
        <w:trPr>
          <w:jc w:val="center"/>
        </w:trPr>
        <w:tc>
          <w:tcPr>
            <w:tcW w:w="851" w:type="dxa"/>
            <w:shd w:val="clear" w:color="auto" w:fill="DAE6FB"/>
          </w:tcPr>
          <w:p w14:paraId="08A821DF" w14:textId="77777777" w:rsidR="00EC4D43" w:rsidRPr="002337F0" w:rsidRDefault="00EC4D43" w:rsidP="00EC4D43">
            <w:pPr>
              <w:rPr>
                <w:rFonts w:ascii="Helvetica" w:hAnsi="Helvetica"/>
                <w:b/>
                <w:sz w:val="20"/>
              </w:rPr>
            </w:pPr>
            <w:r w:rsidRPr="002337F0">
              <w:rPr>
                <w:rFonts w:ascii="Helvetica" w:hAnsi="Helvetica"/>
                <w:b/>
                <w:sz w:val="20"/>
              </w:rPr>
              <w:t>66083</w:t>
            </w:r>
          </w:p>
        </w:tc>
        <w:tc>
          <w:tcPr>
            <w:tcW w:w="7655" w:type="dxa"/>
            <w:shd w:val="clear" w:color="auto" w:fill="DAE6FB"/>
          </w:tcPr>
          <w:p w14:paraId="352825FA"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discountValue</w:t>
            </w:r>
            <w:r w:rsidRPr="002337F0">
              <w:rPr>
                <w:rFonts w:ascii="Helvetica" w:hAnsi="Helvetica"/>
                <w:sz w:val="20"/>
              </w:rPr>
              <w:t xml:space="preserve"> field (reserved for future use)</w:t>
            </w:r>
          </w:p>
        </w:tc>
      </w:tr>
      <w:tr w:rsidR="00EC4D43" w:rsidRPr="002337F0" w14:paraId="2F37D269" w14:textId="77777777" w:rsidTr="006846BB">
        <w:trPr>
          <w:jc w:val="center"/>
        </w:trPr>
        <w:tc>
          <w:tcPr>
            <w:tcW w:w="851" w:type="dxa"/>
            <w:shd w:val="clear" w:color="auto" w:fill="DAE6FB"/>
          </w:tcPr>
          <w:p w14:paraId="706253B5" w14:textId="77777777" w:rsidR="00EC4D43" w:rsidRPr="002337F0" w:rsidRDefault="00EC4D43" w:rsidP="00EC4D43">
            <w:pPr>
              <w:rPr>
                <w:rFonts w:ascii="Helvetica" w:hAnsi="Helvetica"/>
                <w:b/>
                <w:sz w:val="20"/>
              </w:rPr>
            </w:pPr>
            <w:r w:rsidRPr="002337F0">
              <w:rPr>
                <w:rFonts w:ascii="Helvetica" w:hAnsi="Helvetica"/>
                <w:b/>
                <w:sz w:val="20"/>
              </w:rPr>
              <w:t>66084</w:t>
            </w:r>
          </w:p>
        </w:tc>
        <w:tc>
          <w:tcPr>
            <w:tcW w:w="7655" w:type="dxa"/>
            <w:shd w:val="clear" w:color="auto" w:fill="DAE6FB"/>
          </w:tcPr>
          <w:p w14:paraId="0732496F"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taxDiscountDescription</w:t>
            </w:r>
            <w:r w:rsidRPr="002337F0">
              <w:rPr>
                <w:rFonts w:ascii="Helvetica" w:hAnsi="Helvetica"/>
                <w:sz w:val="20"/>
              </w:rPr>
              <w:t xml:space="preserve"> field (reserved for future use)</w:t>
            </w:r>
          </w:p>
        </w:tc>
      </w:tr>
      <w:tr w:rsidR="00EC4D43" w:rsidRPr="002337F0" w14:paraId="66C892E4" w14:textId="77777777" w:rsidTr="006846BB">
        <w:trPr>
          <w:jc w:val="center"/>
        </w:trPr>
        <w:tc>
          <w:tcPr>
            <w:tcW w:w="851" w:type="dxa"/>
            <w:shd w:val="clear" w:color="auto" w:fill="DAE6FB"/>
          </w:tcPr>
          <w:p w14:paraId="0B8FCAA2" w14:textId="77777777" w:rsidR="00EC4D43" w:rsidRPr="002337F0" w:rsidRDefault="00EC4D43" w:rsidP="00EC4D43">
            <w:pPr>
              <w:rPr>
                <w:rFonts w:ascii="Helvetica" w:hAnsi="Helvetica"/>
                <w:b/>
                <w:sz w:val="20"/>
              </w:rPr>
            </w:pPr>
            <w:r w:rsidRPr="002337F0">
              <w:rPr>
                <w:rFonts w:ascii="Helvetica" w:hAnsi="Helvetica"/>
                <w:b/>
                <w:sz w:val="20"/>
              </w:rPr>
              <w:t>66085</w:t>
            </w:r>
          </w:p>
        </w:tc>
        <w:tc>
          <w:tcPr>
            <w:tcW w:w="7655" w:type="dxa"/>
            <w:shd w:val="clear" w:color="auto" w:fill="DAE6FB"/>
          </w:tcPr>
          <w:p w14:paraId="265D5D14" w14:textId="77777777" w:rsidR="00EC4D43" w:rsidRPr="002337F0" w:rsidRDefault="00EC4D43" w:rsidP="00EC4D43">
            <w:pPr>
              <w:rPr>
                <w:rFonts w:ascii="Helvetica" w:hAnsi="Helvetica"/>
                <w:sz w:val="20"/>
              </w:rPr>
            </w:pPr>
            <w:r w:rsidRPr="002337F0">
              <w:rPr>
                <w:rFonts w:ascii="Helvetica" w:hAnsi="Helvetica"/>
                <w:sz w:val="20"/>
              </w:rPr>
              <w:t xml:space="preserve">Missing </w:t>
            </w:r>
            <w:r w:rsidR="00486D4C" w:rsidRPr="00DC6D76">
              <w:rPr>
                <w:rFonts w:ascii="Courier New" w:hAnsi="Courier New" w:cs="Courier New"/>
                <w:b/>
                <w:sz w:val="18"/>
                <w:szCs w:val="18"/>
              </w:rPr>
              <w:t>xref</w:t>
            </w:r>
            <w:r w:rsidRPr="002337F0">
              <w:rPr>
                <w:rFonts w:ascii="Helvetica" w:hAnsi="Helvetica"/>
                <w:sz w:val="20"/>
              </w:rPr>
              <w:t xml:space="preserve"> field (reserved for future use)</w:t>
            </w:r>
          </w:p>
        </w:tc>
      </w:tr>
      <w:tr w:rsidR="00486D4C" w:rsidRPr="002337F0" w14:paraId="597AE4F7" w14:textId="77777777" w:rsidTr="006846BB">
        <w:trPr>
          <w:jc w:val="center"/>
        </w:trPr>
        <w:tc>
          <w:tcPr>
            <w:tcW w:w="851" w:type="dxa"/>
            <w:shd w:val="clear" w:color="auto" w:fill="DAE6FB"/>
          </w:tcPr>
          <w:p w14:paraId="37B831BC" w14:textId="77777777" w:rsidR="00486D4C" w:rsidRPr="002337F0" w:rsidRDefault="00486D4C" w:rsidP="00EC4D43">
            <w:pPr>
              <w:rPr>
                <w:rFonts w:ascii="Helvetica" w:hAnsi="Helvetica"/>
                <w:b/>
                <w:sz w:val="20"/>
              </w:rPr>
            </w:pPr>
            <w:r w:rsidRPr="002337F0">
              <w:rPr>
                <w:rFonts w:ascii="Helvetica" w:hAnsi="Helvetica"/>
                <w:b/>
                <w:sz w:val="20"/>
              </w:rPr>
              <w:lastRenderedPageBreak/>
              <w:t>66086</w:t>
            </w:r>
          </w:p>
        </w:tc>
        <w:tc>
          <w:tcPr>
            <w:tcW w:w="7655" w:type="dxa"/>
            <w:shd w:val="clear" w:color="auto" w:fill="DAE6FB"/>
          </w:tcPr>
          <w:p w14:paraId="3058CB45"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type</w:t>
            </w:r>
            <w:r w:rsidRPr="002337F0">
              <w:rPr>
                <w:rFonts w:ascii="Helvetica" w:hAnsi="Helvetica"/>
                <w:sz w:val="20"/>
              </w:rPr>
              <w:t xml:space="preserve"> field (reserved for future use)</w:t>
            </w:r>
          </w:p>
        </w:tc>
      </w:tr>
      <w:tr w:rsidR="00486D4C" w:rsidRPr="002337F0" w14:paraId="5BB36D87" w14:textId="77777777" w:rsidTr="006846BB">
        <w:trPr>
          <w:jc w:val="center"/>
        </w:trPr>
        <w:tc>
          <w:tcPr>
            <w:tcW w:w="851" w:type="dxa"/>
            <w:shd w:val="clear" w:color="auto" w:fill="DAE6FB"/>
          </w:tcPr>
          <w:p w14:paraId="5AAEBBD5" w14:textId="77777777" w:rsidR="00486D4C" w:rsidRPr="002337F0" w:rsidRDefault="00486D4C" w:rsidP="00EC4D43">
            <w:pPr>
              <w:rPr>
                <w:rFonts w:ascii="Helvetica" w:hAnsi="Helvetica"/>
                <w:b/>
                <w:sz w:val="20"/>
              </w:rPr>
            </w:pPr>
            <w:r w:rsidRPr="002337F0">
              <w:rPr>
                <w:rFonts w:ascii="Helvetica" w:hAnsi="Helvetica"/>
                <w:b/>
                <w:sz w:val="20"/>
              </w:rPr>
              <w:t>66087</w:t>
            </w:r>
          </w:p>
        </w:tc>
        <w:tc>
          <w:tcPr>
            <w:tcW w:w="7655" w:type="dxa"/>
            <w:shd w:val="clear" w:color="auto" w:fill="DAE6FB"/>
          </w:tcPr>
          <w:p w14:paraId="7C68CDFD" w14:textId="77777777" w:rsidR="00486D4C" w:rsidRPr="002337F0" w:rsidRDefault="00A0683D"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signature</w:t>
            </w:r>
            <w:r w:rsidRPr="002337F0">
              <w:rPr>
                <w:rFonts w:ascii="Helvetica" w:hAnsi="Helvetica"/>
                <w:sz w:val="20"/>
              </w:rPr>
              <w:t xml:space="preserve"> field (field is required if message signing is enabled)</w:t>
            </w:r>
          </w:p>
        </w:tc>
      </w:tr>
      <w:tr w:rsidR="00486D4C" w:rsidRPr="002337F0" w14:paraId="7A003321" w14:textId="77777777" w:rsidTr="006846BB">
        <w:trPr>
          <w:jc w:val="center"/>
        </w:trPr>
        <w:tc>
          <w:tcPr>
            <w:tcW w:w="851" w:type="dxa"/>
            <w:shd w:val="clear" w:color="auto" w:fill="DAE6FB"/>
          </w:tcPr>
          <w:p w14:paraId="0D7DAF62" w14:textId="77777777" w:rsidR="00486D4C" w:rsidRPr="002337F0" w:rsidRDefault="00486D4C" w:rsidP="00EC4D43">
            <w:pPr>
              <w:rPr>
                <w:rFonts w:ascii="Helvetica" w:hAnsi="Helvetica"/>
                <w:b/>
                <w:sz w:val="20"/>
              </w:rPr>
            </w:pPr>
            <w:r w:rsidRPr="002337F0">
              <w:rPr>
                <w:rFonts w:ascii="Helvetica" w:hAnsi="Helvetica"/>
                <w:b/>
                <w:sz w:val="20"/>
              </w:rPr>
              <w:t>66088</w:t>
            </w:r>
          </w:p>
        </w:tc>
        <w:tc>
          <w:tcPr>
            <w:tcW w:w="7655" w:type="dxa"/>
            <w:shd w:val="clear" w:color="auto" w:fill="DAE6FB"/>
          </w:tcPr>
          <w:p w14:paraId="29BE0630" w14:textId="77777777" w:rsidR="00486D4C" w:rsidRPr="002337F0" w:rsidRDefault="00A0683D"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authorisationCode</w:t>
            </w:r>
            <w:r w:rsidRPr="002337F0">
              <w:rPr>
                <w:rFonts w:ascii="Helvetica" w:hAnsi="Helvetica"/>
                <w:sz w:val="20"/>
              </w:rPr>
              <w:t xml:space="preserve"> field (reserved for future use)</w:t>
            </w:r>
          </w:p>
        </w:tc>
      </w:tr>
      <w:tr w:rsidR="00486D4C" w:rsidRPr="002337F0" w14:paraId="6001216F" w14:textId="77777777" w:rsidTr="006846BB">
        <w:trPr>
          <w:jc w:val="center"/>
        </w:trPr>
        <w:tc>
          <w:tcPr>
            <w:tcW w:w="851" w:type="dxa"/>
            <w:shd w:val="clear" w:color="auto" w:fill="DAE6FB"/>
          </w:tcPr>
          <w:p w14:paraId="74B67511" w14:textId="77777777" w:rsidR="00486D4C" w:rsidRPr="002337F0" w:rsidRDefault="00486D4C" w:rsidP="00EC4D43">
            <w:pPr>
              <w:rPr>
                <w:rFonts w:ascii="Helvetica" w:hAnsi="Helvetica"/>
                <w:b/>
                <w:sz w:val="20"/>
              </w:rPr>
            </w:pPr>
            <w:r w:rsidRPr="002337F0">
              <w:rPr>
                <w:rFonts w:ascii="Helvetica" w:hAnsi="Helvetica"/>
                <w:b/>
                <w:sz w:val="20"/>
              </w:rPr>
              <w:t>66089</w:t>
            </w:r>
          </w:p>
        </w:tc>
        <w:tc>
          <w:tcPr>
            <w:tcW w:w="7655" w:type="dxa"/>
            <w:shd w:val="clear" w:color="auto" w:fill="DAE6FB"/>
          </w:tcPr>
          <w:p w14:paraId="16B60597"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transactionID</w:t>
            </w:r>
            <w:r w:rsidRPr="002337F0">
              <w:rPr>
                <w:rFonts w:ascii="Helvetica" w:hAnsi="Helvetica"/>
                <w:sz w:val="20"/>
              </w:rPr>
              <w:t xml:space="preserve"> field (reserved for future use)</w:t>
            </w:r>
          </w:p>
        </w:tc>
      </w:tr>
      <w:tr w:rsidR="00486D4C" w:rsidRPr="002337F0" w14:paraId="30EC13B8" w14:textId="77777777" w:rsidTr="006846BB">
        <w:trPr>
          <w:jc w:val="center"/>
        </w:trPr>
        <w:tc>
          <w:tcPr>
            <w:tcW w:w="851" w:type="dxa"/>
            <w:shd w:val="clear" w:color="auto" w:fill="DAE6FB"/>
          </w:tcPr>
          <w:p w14:paraId="266C8647" w14:textId="77777777" w:rsidR="00486D4C" w:rsidRPr="002337F0" w:rsidRDefault="00486D4C" w:rsidP="00EC4D43">
            <w:pPr>
              <w:rPr>
                <w:rFonts w:ascii="Helvetica" w:hAnsi="Helvetica"/>
                <w:b/>
                <w:sz w:val="20"/>
              </w:rPr>
            </w:pPr>
            <w:r w:rsidRPr="002337F0">
              <w:rPr>
                <w:rFonts w:ascii="Helvetica" w:hAnsi="Helvetica"/>
                <w:b/>
                <w:sz w:val="20"/>
              </w:rPr>
              <w:t>66090</w:t>
            </w:r>
          </w:p>
        </w:tc>
        <w:tc>
          <w:tcPr>
            <w:tcW w:w="7655" w:type="dxa"/>
            <w:shd w:val="clear" w:color="auto" w:fill="DAE6FB"/>
          </w:tcPr>
          <w:p w14:paraId="2C681B4D"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threeDSRequired</w:t>
            </w:r>
            <w:r w:rsidRPr="002337F0">
              <w:rPr>
                <w:rFonts w:ascii="Helvetica" w:hAnsi="Helvetica"/>
                <w:sz w:val="20"/>
              </w:rPr>
              <w:t xml:space="preserve"> field (reserved for future use)</w:t>
            </w:r>
          </w:p>
        </w:tc>
      </w:tr>
      <w:tr w:rsidR="00486D4C" w:rsidRPr="002337F0" w14:paraId="1B36B5AB" w14:textId="77777777" w:rsidTr="006846BB">
        <w:trPr>
          <w:jc w:val="center"/>
        </w:trPr>
        <w:tc>
          <w:tcPr>
            <w:tcW w:w="851" w:type="dxa"/>
            <w:shd w:val="clear" w:color="auto" w:fill="DAE6FB"/>
          </w:tcPr>
          <w:p w14:paraId="6BBD3CE7" w14:textId="77777777" w:rsidR="00486D4C" w:rsidRPr="002337F0" w:rsidRDefault="00486D4C" w:rsidP="00EC4D43">
            <w:pPr>
              <w:rPr>
                <w:rFonts w:ascii="Helvetica" w:hAnsi="Helvetica"/>
                <w:b/>
                <w:sz w:val="20"/>
              </w:rPr>
            </w:pPr>
            <w:r w:rsidRPr="002337F0">
              <w:rPr>
                <w:rFonts w:ascii="Helvetica" w:hAnsi="Helvetica"/>
                <w:b/>
                <w:sz w:val="20"/>
              </w:rPr>
              <w:t>66091</w:t>
            </w:r>
          </w:p>
        </w:tc>
        <w:tc>
          <w:tcPr>
            <w:tcW w:w="7655" w:type="dxa"/>
            <w:shd w:val="clear" w:color="auto" w:fill="DAE6FB"/>
          </w:tcPr>
          <w:p w14:paraId="55D6598F"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threeDSMD</w:t>
            </w:r>
            <w:r w:rsidRPr="002337F0">
              <w:rPr>
                <w:rFonts w:ascii="Helvetica" w:hAnsi="Helvetica"/>
                <w:sz w:val="20"/>
              </w:rPr>
              <w:t xml:space="preserve"> field (reserved for future use)</w:t>
            </w:r>
          </w:p>
        </w:tc>
      </w:tr>
      <w:tr w:rsidR="00486D4C" w:rsidRPr="002337F0" w14:paraId="02321EDE" w14:textId="77777777" w:rsidTr="006846BB">
        <w:trPr>
          <w:trHeight w:val="289"/>
          <w:jc w:val="center"/>
        </w:trPr>
        <w:tc>
          <w:tcPr>
            <w:tcW w:w="851" w:type="dxa"/>
            <w:shd w:val="clear" w:color="auto" w:fill="DAE6FB"/>
          </w:tcPr>
          <w:p w14:paraId="1CE4181F" w14:textId="77777777" w:rsidR="00486D4C" w:rsidRPr="002337F0" w:rsidRDefault="00486D4C" w:rsidP="00EC4D43">
            <w:pPr>
              <w:rPr>
                <w:rFonts w:ascii="Helvetica" w:hAnsi="Helvetica"/>
                <w:b/>
                <w:sz w:val="20"/>
              </w:rPr>
            </w:pPr>
            <w:r w:rsidRPr="002337F0">
              <w:rPr>
                <w:rFonts w:ascii="Helvetica" w:hAnsi="Helvetica"/>
                <w:b/>
                <w:sz w:val="20"/>
              </w:rPr>
              <w:t>66092</w:t>
            </w:r>
          </w:p>
        </w:tc>
        <w:tc>
          <w:tcPr>
            <w:tcW w:w="7655" w:type="dxa"/>
            <w:shd w:val="clear" w:color="auto" w:fill="DAE6FB"/>
          </w:tcPr>
          <w:p w14:paraId="757E1D2C"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threeDSPaRes</w:t>
            </w:r>
            <w:r w:rsidRPr="002337F0">
              <w:rPr>
                <w:rFonts w:ascii="Helvetica" w:hAnsi="Helvetica"/>
                <w:sz w:val="20"/>
              </w:rPr>
              <w:t xml:space="preserve"> field</w:t>
            </w:r>
          </w:p>
        </w:tc>
      </w:tr>
      <w:tr w:rsidR="00486D4C" w:rsidRPr="002337F0" w14:paraId="3F67C241" w14:textId="77777777" w:rsidTr="006846BB">
        <w:trPr>
          <w:jc w:val="center"/>
        </w:trPr>
        <w:tc>
          <w:tcPr>
            <w:tcW w:w="851" w:type="dxa"/>
            <w:shd w:val="clear" w:color="auto" w:fill="DAE6FB"/>
          </w:tcPr>
          <w:p w14:paraId="57D6E41E" w14:textId="77777777" w:rsidR="00486D4C" w:rsidRPr="002337F0" w:rsidRDefault="00486D4C" w:rsidP="00EC4D43">
            <w:pPr>
              <w:rPr>
                <w:rFonts w:ascii="Helvetica" w:hAnsi="Helvetica"/>
                <w:b/>
                <w:sz w:val="20"/>
              </w:rPr>
            </w:pPr>
            <w:r w:rsidRPr="002337F0">
              <w:rPr>
                <w:rFonts w:ascii="Helvetica" w:hAnsi="Helvetica"/>
                <w:b/>
                <w:sz w:val="20"/>
              </w:rPr>
              <w:t>66093</w:t>
            </w:r>
          </w:p>
        </w:tc>
        <w:tc>
          <w:tcPr>
            <w:tcW w:w="7655" w:type="dxa"/>
            <w:shd w:val="clear" w:color="auto" w:fill="DAE6FB"/>
          </w:tcPr>
          <w:p w14:paraId="69FA38F3"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threeDSECI</w:t>
            </w:r>
            <w:r w:rsidRPr="002337F0">
              <w:rPr>
                <w:rFonts w:ascii="Helvetica" w:hAnsi="Helvetica"/>
                <w:sz w:val="20"/>
              </w:rPr>
              <w:t xml:space="preserve"> field</w:t>
            </w:r>
          </w:p>
        </w:tc>
      </w:tr>
      <w:tr w:rsidR="00486D4C" w:rsidRPr="002337F0" w14:paraId="28A02F65" w14:textId="77777777" w:rsidTr="006846BB">
        <w:trPr>
          <w:jc w:val="center"/>
        </w:trPr>
        <w:tc>
          <w:tcPr>
            <w:tcW w:w="851" w:type="dxa"/>
            <w:shd w:val="clear" w:color="auto" w:fill="DAE6FB"/>
          </w:tcPr>
          <w:p w14:paraId="0A941ABF" w14:textId="77777777" w:rsidR="00486D4C" w:rsidRPr="002337F0" w:rsidRDefault="00486D4C" w:rsidP="00EC4D43">
            <w:pPr>
              <w:rPr>
                <w:rFonts w:ascii="Helvetica" w:hAnsi="Helvetica"/>
                <w:b/>
                <w:sz w:val="20"/>
              </w:rPr>
            </w:pPr>
            <w:r w:rsidRPr="002337F0">
              <w:rPr>
                <w:rFonts w:ascii="Helvetica" w:hAnsi="Helvetica"/>
                <w:b/>
                <w:sz w:val="20"/>
              </w:rPr>
              <w:t>66094</w:t>
            </w:r>
          </w:p>
        </w:tc>
        <w:tc>
          <w:tcPr>
            <w:tcW w:w="7655" w:type="dxa"/>
            <w:shd w:val="clear" w:color="auto" w:fill="DAE6FB"/>
          </w:tcPr>
          <w:p w14:paraId="6ED2D0C6"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threeDSCAVV</w:t>
            </w:r>
            <w:r w:rsidRPr="002337F0">
              <w:rPr>
                <w:rFonts w:ascii="Helvetica" w:hAnsi="Helvetica"/>
                <w:sz w:val="20"/>
              </w:rPr>
              <w:t xml:space="preserve"> field</w:t>
            </w:r>
          </w:p>
        </w:tc>
      </w:tr>
      <w:tr w:rsidR="00486D4C" w:rsidRPr="002337F0" w14:paraId="35E81FAF" w14:textId="77777777" w:rsidTr="006846BB">
        <w:trPr>
          <w:jc w:val="center"/>
        </w:trPr>
        <w:tc>
          <w:tcPr>
            <w:tcW w:w="851" w:type="dxa"/>
            <w:shd w:val="clear" w:color="auto" w:fill="DAE6FB"/>
          </w:tcPr>
          <w:p w14:paraId="24470C16" w14:textId="77777777" w:rsidR="00486D4C" w:rsidRPr="002337F0" w:rsidRDefault="00486D4C" w:rsidP="00EC4D43">
            <w:pPr>
              <w:rPr>
                <w:rFonts w:ascii="Helvetica" w:hAnsi="Helvetica"/>
                <w:b/>
                <w:sz w:val="20"/>
              </w:rPr>
            </w:pPr>
            <w:r w:rsidRPr="002337F0">
              <w:rPr>
                <w:rFonts w:ascii="Helvetica" w:hAnsi="Helvetica"/>
                <w:b/>
                <w:sz w:val="20"/>
              </w:rPr>
              <w:t>66095</w:t>
            </w:r>
          </w:p>
        </w:tc>
        <w:tc>
          <w:tcPr>
            <w:tcW w:w="7655" w:type="dxa"/>
            <w:shd w:val="clear" w:color="auto" w:fill="DAE6FB"/>
          </w:tcPr>
          <w:p w14:paraId="54A76C07" w14:textId="77777777" w:rsidR="00486D4C" w:rsidRPr="002337F0" w:rsidRDefault="00486D4C"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threeDSXID</w:t>
            </w:r>
            <w:r w:rsidRPr="002337F0">
              <w:rPr>
                <w:rFonts w:ascii="Helvetica" w:hAnsi="Helvetica"/>
                <w:sz w:val="20"/>
              </w:rPr>
              <w:t xml:space="preserve"> field</w:t>
            </w:r>
          </w:p>
        </w:tc>
      </w:tr>
      <w:tr w:rsidR="00A0683D" w:rsidRPr="002337F0" w14:paraId="369D3037" w14:textId="77777777" w:rsidTr="006846BB">
        <w:trPr>
          <w:jc w:val="center"/>
        </w:trPr>
        <w:tc>
          <w:tcPr>
            <w:tcW w:w="851" w:type="dxa"/>
            <w:shd w:val="clear" w:color="auto" w:fill="DAE6FB"/>
          </w:tcPr>
          <w:p w14:paraId="25145FEE" w14:textId="77777777" w:rsidR="00A0683D" w:rsidRPr="002337F0" w:rsidRDefault="00A0683D" w:rsidP="00EC4D43">
            <w:pPr>
              <w:rPr>
                <w:rFonts w:ascii="Helvetica" w:hAnsi="Helvetica"/>
                <w:b/>
                <w:sz w:val="20"/>
              </w:rPr>
            </w:pPr>
            <w:r w:rsidRPr="002337F0">
              <w:rPr>
                <w:rFonts w:ascii="Helvetica" w:hAnsi="Helvetica"/>
                <w:b/>
                <w:sz w:val="20"/>
              </w:rPr>
              <w:t>66096</w:t>
            </w:r>
          </w:p>
        </w:tc>
        <w:tc>
          <w:tcPr>
            <w:tcW w:w="7655" w:type="dxa"/>
            <w:shd w:val="clear" w:color="auto" w:fill="DAE6FB"/>
          </w:tcPr>
          <w:p w14:paraId="19B101C2" w14:textId="77777777" w:rsidR="00A0683D" w:rsidRPr="002337F0" w:rsidRDefault="00A0683D"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threeDSEnrolled</w:t>
            </w:r>
            <w:r w:rsidRPr="002337F0">
              <w:rPr>
                <w:rFonts w:ascii="Helvetica" w:hAnsi="Helvetica"/>
                <w:sz w:val="20"/>
              </w:rPr>
              <w:t xml:space="preserve"> field</w:t>
            </w:r>
          </w:p>
        </w:tc>
      </w:tr>
      <w:tr w:rsidR="00A0683D" w:rsidRPr="002337F0" w14:paraId="316CFE42" w14:textId="77777777" w:rsidTr="006846BB">
        <w:trPr>
          <w:jc w:val="center"/>
        </w:trPr>
        <w:tc>
          <w:tcPr>
            <w:tcW w:w="851" w:type="dxa"/>
            <w:shd w:val="clear" w:color="auto" w:fill="DAE6FB"/>
          </w:tcPr>
          <w:p w14:paraId="474F856C" w14:textId="77777777" w:rsidR="00A0683D" w:rsidRPr="002337F0" w:rsidRDefault="00A0683D" w:rsidP="00EC4D43">
            <w:pPr>
              <w:rPr>
                <w:rFonts w:ascii="Helvetica" w:hAnsi="Helvetica"/>
                <w:b/>
                <w:sz w:val="20"/>
              </w:rPr>
            </w:pPr>
            <w:r w:rsidRPr="002337F0">
              <w:rPr>
                <w:rFonts w:ascii="Helvetica" w:hAnsi="Helvetica"/>
                <w:b/>
                <w:sz w:val="20"/>
              </w:rPr>
              <w:t>66097</w:t>
            </w:r>
          </w:p>
        </w:tc>
        <w:tc>
          <w:tcPr>
            <w:tcW w:w="7655" w:type="dxa"/>
            <w:shd w:val="clear" w:color="auto" w:fill="DAE6FB"/>
          </w:tcPr>
          <w:p w14:paraId="50BE5919" w14:textId="77777777" w:rsidR="00A0683D" w:rsidRPr="002337F0" w:rsidRDefault="00A0683D"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threeDSAuthenticated</w:t>
            </w:r>
            <w:r w:rsidRPr="002337F0">
              <w:rPr>
                <w:rFonts w:ascii="Helvetica" w:hAnsi="Helvetica"/>
                <w:sz w:val="20"/>
              </w:rPr>
              <w:t xml:space="preserve"> field</w:t>
            </w:r>
          </w:p>
        </w:tc>
      </w:tr>
      <w:tr w:rsidR="00A0683D" w:rsidRPr="002337F0" w14:paraId="5FAE8D69" w14:textId="77777777" w:rsidTr="006846BB">
        <w:trPr>
          <w:jc w:val="center"/>
        </w:trPr>
        <w:tc>
          <w:tcPr>
            <w:tcW w:w="851" w:type="dxa"/>
            <w:shd w:val="clear" w:color="auto" w:fill="DAE6FB"/>
          </w:tcPr>
          <w:p w14:paraId="3D62EC37" w14:textId="77777777" w:rsidR="00A0683D" w:rsidRPr="002337F0" w:rsidRDefault="00A0683D" w:rsidP="00EC4D43">
            <w:pPr>
              <w:rPr>
                <w:rFonts w:ascii="Helvetica" w:hAnsi="Helvetica"/>
                <w:b/>
                <w:sz w:val="20"/>
              </w:rPr>
            </w:pPr>
            <w:r w:rsidRPr="002337F0">
              <w:rPr>
                <w:rFonts w:ascii="Helvetica" w:hAnsi="Helvetica"/>
                <w:b/>
                <w:sz w:val="20"/>
              </w:rPr>
              <w:t>66098</w:t>
            </w:r>
          </w:p>
        </w:tc>
        <w:tc>
          <w:tcPr>
            <w:tcW w:w="7655" w:type="dxa"/>
            <w:shd w:val="clear" w:color="auto" w:fill="DAE6FB"/>
          </w:tcPr>
          <w:p w14:paraId="170CC357" w14:textId="77777777" w:rsidR="00A0683D" w:rsidRPr="002337F0" w:rsidRDefault="00A0683D"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threeDSCheckPref</w:t>
            </w:r>
            <w:r w:rsidRPr="002337F0">
              <w:rPr>
                <w:rFonts w:ascii="Helvetica" w:hAnsi="Helvetica"/>
                <w:sz w:val="20"/>
              </w:rPr>
              <w:t xml:space="preserve"> field</w:t>
            </w:r>
          </w:p>
        </w:tc>
      </w:tr>
      <w:tr w:rsidR="00C028DC" w:rsidRPr="002337F0" w14:paraId="7C0DA5F6" w14:textId="77777777" w:rsidTr="006846BB">
        <w:trPr>
          <w:jc w:val="center"/>
        </w:trPr>
        <w:tc>
          <w:tcPr>
            <w:tcW w:w="851" w:type="dxa"/>
            <w:shd w:val="clear" w:color="auto" w:fill="DAE6FB"/>
          </w:tcPr>
          <w:p w14:paraId="4673E6D0" w14:textId="77777777" w:rsidR="00C028DC" w:rsidRPr="002337F0" w:rsidRDefault="00C028DC" w:rsidP="00E33997">
            <w:pPr>
              <w:rPr>
                <w:rFonts w:ascii="Helvetica" w:hAnsi="Helvetica"/>
                <w:b/>
                <w:sz w:val="20"/>
              </w:rPr>
            </w:pPr>
            <w:r w:rsidRPr="002337F0">
              <w:rPr>
                <w:rFonts w:ascii="Helvetica" w:hAnsi="Helvetica"/>
                <w:b/>
                <w:sz w:val="20"/>
              </w:rPr>
              <w:t>66099</w:t>
            </w:r>
          </w:p>
        </w:tc>
        <w:tc>
          <w:tcPr>
            <w:tcW w:w="7655" w:type="dxa"/>
            <w:shd w:val="clear" w:color="auto" w:fill="DAE6FB"/>
          </w:tcPr>
          <w:p w14:paraId="676A8217" w14:textId="77777777" w:rsidR="00C028DC" w:rsidRPr="002337F0" w:rsidRDefault="00C028DC" w:rsidP="00E33997">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cv2CheckPref</w:t>
            </w:r>
            <w:r w:rsidRPr="002337F0">
              <w:rPr>
                <w:rFonts w:ascii="Helvetica" w:hAnsi="Helvetica"/>
                <w:sz w:val="20"/>
              </w:rPr>
              <w:t xml:space="preserve"> field</w:t>
            </w:r>
          </w:p>
        </w:tc>
      </w:tr>
      <w:tr w:rsidR="00C028DC" w:rsidRPr="002337F0" w14:paraId="3CE8804B" w14:textId="77777777" w:rsidTr="006846BB">
        <w:trPr>
          <w:jc w:val="center"/>
        </w:trPr>
        <w:tc>
          <w:tcPr>
            <w:tcW w:w="851" w:type="dxa"/>
            <w:shd w:val="clear" w:color="auto" w:fill="DAE6FB"/>
          </w:tcPr>
          <w:p w14:paraId="32A4C701" w14:textId="77777777" w:rsidR="00C028DC" w:rsidRPr="002337F0" w:rsidRDefault="00C028DC" w:rsidP="00E33997">
            <w:pPr>
              <w:rPr>
                <w:rFonts w:ascii="Helvetica" w:hAnsi="Helvetica"/>
                <w:b/>
                <w:sz w:val="20"/>
              </w:rPr>
            </w:pPr>
            <w:r w:rsidRPr="002337F0">
              <w:rPr>
                <w:rFonts w:ascii="Helvetica" w:hAnsi="Helvetica"/>
                <w:b/>
                <w:sz w:val="20"/>
              </w:rPr>
              <w:t>66100</w:t>
            </w:r>
          </w:p>
        </w:tc>
        <w:tc>
          <w:tcPr>
            <w:tcW w:w="7655" w:type="dxa"/>
            <w:shd w:val="clear" w:color="auto" w:fill="DAE6FB"/>
          </w:tcPr>
          <w:p w14:paraId="767335EB" w14:textId="77777777" w:rsidR="00C028DC" w:rsidRPr="002337F0" w:rsidRDefault="00C028DC" w:rsidP="00E33997">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addressCheckPref</w:t>
            </w:r>
            <w:r w:rsidRPr="002337F0">
              <w:rPr>
                <w:rFonts w:ascii="Helvetica" w:hAnsi="Helvetica"/>
                <w:sz w:val="20"/>
              </w:rPr>
              <w:t xml:space="preserve"> field</w:t>
            </w:r>
          </w:p>
        </w:tc>
      </w:tr>
      <w:tr w:rsidR="00C028DC" w:rsidRPr="002337F0" w14:paraId="1A548724" w14:textId="77777777" w:rsidTr="006846BB">
        <w:trPr>
          <w:jc w:val="center"/>
        </w:trPr>
        <w:tc>
          <w:tcPr>
            <w:tcW w:w="851" w:type="dxa"/>
            <w:shd w:val="clear" w:color="auto" w:fill="DAE6FB"/>
          </w:tcPr>
          <w:p w14:paraId="3E8E83E7" w14:textId="77777777" w:rsidR="00C028DC" w:rsidRPr="002337F0" w:rsidRDefault="00C028DC" w:rsidP="00E33997">
            <w:pPr>
              <w:rPr>
                <w:rFonts w:ascii="Helvetica" w:hAnsi="Helvetica"/>
                <w:b/>
                <w:sz w:val="20"/>
              </w:rPr>
            </w:pPr>
            <w:r w:rsidRPr="002337F0">
              <w:rPr>
                <w:rFonts w:ascii="Helvetica" w:hAnsi="Helvetica"/>
                <w:b/>
                <w:sz w:val="20"/>
              </w:rPr>
              <w:t>66101</w:t>
            </w:r>
          </w:p>
        </w:tc>
        <w:tc>
          <w:tcPr>
            <w:tcW w:w="7655" w:type="dxa"/>
            <w:shd w:val="clear" w:color="auto" w:fill="DAE6FB"/>
          </w:tcPr>
          <w:p w14:paraId="7C6719C5" w14:textId="77777777" w:rsidR="00C028DC" w:rsidRPr="002337F0" w:rsidRDefault="00C028DC" w:rsidP="00E33997">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postcodeCheckPref</w:t>
            </w:r>
            <w:r w:rsidRPr="002337F0">
              <w:rPr>
                <w:rFonts w:ascii="Helvetica" w:hAnsi="Helvetica"/>
                <w:sz w:val="20"/>
              </w:rPr>
              <w:t xml:space="preserve"> field</w:t>
            </w:r>
          </w:p>
        </w:tc>
      </w:tr>
      <w:tr w:rsidR="00A0683D" w:rsidRPr="002337F0" w14:paraId="4D497E37" w14:textId="77777777" w:rsidTr="006846BB">
        <w:trPr>
          <w:jc w:val="center"/>
        </w:trPr>
        <w:tc>
          <w:tcPr>
            <w:tcW w:w="851" w:type="dxa"/>
            <w:shd w:val="clear" w:color="auto" w:fill="DAE6FB"/>
          </w:tcPr>
          <w:p w14:paraId="37D12B33" w14:textId="77777777" w:rsidR="00A0683D" w:rsidRPr="002337F0" w:rsidRDefault="00C028DC" w:rsidP="00EC4D43">
            <w:pPr>
              <w:rPr>
                <w:rFonts w:ascii="Helvetica" w:hAnsi="Helvetica"/>
                <w:b/>
                <w:sz w:val="20"/>
              </w:rPr>
            </w:pPr>
            <w:r w:rsidRPr="002337F0">
              <w:rPr>
                <w:rFonts w:ascii="Helvetica" w:hAnsi="Helvetica"/>
                <w:b/>
                <w:sz w:val="20"/>
              </w:rPr>
              <w:t>66102</w:t>
            </w:r>
          </w:p>
        </w:tc>
        <w:tc>
          <w:tcPr>
            <w:tcW w:w="7655" w:type="dxa"/>
            <w:shd w:val="clear" w:color="auto" w:fill="DAE6FB"/>
          </w:tcPr>
          <w:p w14:paraId="6E730310" w14:textId="77777777" w:rsidR="00A0683D" w:rsidRPr="002337F0" w:rsidRDefault="00A0683D"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captureDelay</w:t>
            </w:r>
            <w:r w:rsidRPr="002337F0">
              <w:rPr>
                <w:rFonts w:ascii="Helvetica" w:hAnsi="Helvetica"/>
                <w:sz w:val="20"/>
              </w:rPr>
              <w:t xml:space="preserve"> field</w:t>
            </w:r>
          </w:p>
        </w:tc>
      </w:tr>
      <w:tr w:rsidR="004C3A73" w:rsidRPr="002337F0" w14:paraId="1F9F39D1" w14:textId="77777777" w:rsidTr="006846BB">
        <w:trPr>
          <w:jc w:val="center"/>
        </w:trPr>
        <w:tc>
          <w:tcPr>
            <w:tcW w:w="851" w:type="dxa"/>
            <w:shd w:val="clear" w:color="auto" w:fill="DAE6FB"/>
          </w:tcPr>
          <w:p w14:paraId="177BD222" w14:textId="77777777" w:rsidR="004C3A73" w:rsidRPr="002337F0" w:rsidRDefault="004C3A73" w:rsidP="00EC4D43">
            <w:pPr>
              <w:rPr>
                <w:rFonts w:ascii="Helvetica" w:hAnsi="Helvetica"/>
                <w:b/>
                <w:sz w:val="20"/>
              </w:rPr>
            </w:pPr>
            <w:r w:rsidRPr="002337F0">
              <w:rPr>
                <w:rFonts w:ascii="Helvetica" w:hAnsi="Helvetica"/>
                <w:b/>
                <w:sz w:val="20"/>
              </w:rPr>
              <w:t>66103</w:t>
            </w:r>
          </w:p>
        </w:tc>
        <w:tc>
          <w:tcPr>
            <w:tcW w:w="7655" w:type="dxa"/>
            <w:shd w:val="clear" w:color="auto" w:fill="DAE6FB"/>
          </w:tcPr>
          <w:p w14:paraId="04392724" w14:textId="77777777" w:rsidR="004C3A73" w:rsidRPr="002337F0" w:rsidRDefault="004C3A7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orderDate</w:t>
            </w:r>
            <w:r w:rsidRPr="002337F0">
              <w:rPr>
                <w:rFonts w:ascii="Helvetica" w:hAnsi="Helvetica"/>
                <w:sz w:val="20"/>
              </w:rPr>
              <w:t xml:space="preserve"> field</w:t>
            </w:r>
          </w:p>
        </w:tc>
      </w:tr>
      <w:tr w:rsidR="004C3A73" w:rsidRPr="002337F0" w14:paraId="0A59C304" w14:textId="77777777" w:rsidTr="006846BB">
        <w:trPr>
          <w:jc w:val="center"/>
        </w:trPr>
        <w:tc>
          <w:tcPr>
            <w:tcW w:w="851" w:type="dxa"/>
            <w:shd w:val="clear" w:color="auto" w:fill="DAE6FB"/>
          </w:tcPr>
          <w:p w14:paraId="3A79C112" w14:textId="77777777" w:rsidR="004C3A73" w:rsidRPr="002337F0" w:rsidRDefault="004C3A73" w:rsidP="00EC4D43">
            <w:pPr>
              <w:rPr>
                <w:rFonts w:ascii="Helvetica" w:hAnsi="Helvetica"/>
                <w:b/>
                <w:sz w:val="20"/>
              </w:rPr>
            </w:pPr>
            <w:r w:rsidRPr="002337F0">
              <w:rPr>
                <w:rFonts w:ascii="Helvetica" w:hAnsi="Helvetica"/>
                <w:b/>
                <w:sz w:val="20"/>
              </w:rPr>
              <w:t>66104</w:t>
            </w:r>
          </w:p>
        </w:tc>
        <w:tc>
          <w:tcPr>
            <w:tcW w:w="7655" w:type="dxa"/>
            <w:shd w:val="clear" w:color="auto" w:fill="DAE6FB"/>
          </w:tcPr>
          <w:p w14:paraId="6BF0A794" w14:textId="77777777" w:rsidR="004C3A73" w:rsidRPr="002337F0" w:rsidRDefault="004C3A7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grossAmount</w:t>
            </w:r>
            <w:r w:rsidRPr="002337F0">
              <w:rPr>
                <w:rFonts w:ascii="Helvetica" w:hAnsi="Helvetica"/>
                <w:sz w:val="20"/>
              </w:rPr>
              <w:t xml:space="preserve"> field</w:t>
            </w:r>
          </w:p>
        </w:tc>
      </w:tr>
      <w:tr w:rsidR="004C3A73" w:rsidRPr="002337F0" w14:paraId="460D40D1" w14:textId="77777777" w:rsidTr="006846BB">
        <w:trPr>
          <w:jc w:val="center"/>
        </w:trPr>
        <w:tc>
          <w:tcPr>
            <w:tcW w:w="851" w:type="dxa"/>
            <w:shd w:val="clear" w:color="auto" w:fill="DAE6FB"/>
          </w:tcPr>
          <w:p w14:paraId="309B39CF" w14:textId="77777777" w:rsidR="004C3A73" w:rsidRPr="002337F0" w:rsidRDefault="004C3A73" w:rsidP="00EC4D43">
            <w:pPr>
              <w:rPr>
                <w:rFonts w:ascii="Helvetica" w:hAnsi="Helvetica"/>
                <w:b/>
                <w:sz w:val="20"/>
              </w:rPr>
            </w:pPr>
            <w:r w:rsidRPr="002337F0">
              <w:rPr>
                <w:rFonts w:ascii="Helvetica" w:hAnsi="Helvetica"/>
                <w:b/>
                <w:sz w:val="20"/>
              </w:rPr>
              <w:t>66105</w:t>
            </w:r>
          </w:p>
        </w:tc>
        <w:tc>
          <w:tcPr>
            <w:tcW w:w="7655" w:type="dxa"/>
            <w:shd w:val="clear" w:color="auto" w:fill="DAE6FB"/>
          </w:tcPr>
          <w:p w14:paraId="4E058D5E" w14:textId="77777777" w:rsidR="004C3A73" w:rsidRPr="002337F0" w:rsidRDefault="004C3A7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netAmount</w:t>
            </w:r>
            <w:r w:rsidRPr="002337F0">
              <w:rPr>
                <w:rFonts w:ascii="Helvetica" w:hAnsi="Helvetica"/>
                <w:sz w:val="20"/>
              </w:rPr>
              <w:t xml:space="preserve"> field</w:t>
            </w:r>
          </w:p>
        </w:tc>
      </w:tr>
      <w:tr w:rsidR="004C3A73" w:rsidRPr="002337F0" w14:paraId="39C75106" w14:textId="77777777" w:rsidTr="006846BB">
        <w:trPr>
          <w:jc w:val="center"/>
        </w:trPr>
        <w:tc>
          <w:tcPr>
            <w:tcW w:w="851" w:type="dxa"/>
            <w:shd w:val="clear" w:color="auto" w:fill="DAE6FB"/>
          </w:tcPr>
          <w:p w14:paraId="057C5A76" w14:textId="77777777" w:rsidR="004C3A73" w:rsidRPr="002337F0" w:rsidRDefault="004C3A73" w:rsidP="00EC4D43">
            <w:pPr>
              <w:rPr>
                <w:rFonts w:ascii="Helvetica" w:hAnsi="Helvetica"/>
                <w:b/>
                <w:sz w:val="20"/>
              </w:rPr>
            </w:pPr>
            <w:r w:rsidRPr="002337F0">
              <w:rPr>
                <w:rFonts w:ascii="Helvetica" w:hAnsi="Helvetica"/>
                <w:b/>
                <w:sz w:val="20"/>
              </w:rPr>
              <w:t>66016</w:t>
            </w:r>
          </w:p>
        </w:tc>
        <w:tc>
          <w:tcPr>
            <w:tcW w:w="7655" w:type="dxa"/>
            <w:shd w:val="clear" w:color="auto" w:fill="DAE6FB"/>
          </w:tcPr>
          <w:p w14:paraId="0EA70DC1" w14:textId="77777777" w:rsidR="004C3A73" w:rsidRPr="002337F0" w:rsidRDefault="004C3A7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taxRate</w:t>
            </w:r>
            <w:r w:rsidRPr="002337F0">
              <w:rPr>
                <w:rFonts w:ascii="Helvetica" w:hAnsi="Helvetica"/>
                <w:sz w:val="20"/>
              </w:rPr>
              <w:t xml:space="preserve"> field</w:t>
            </w:r>
          </w:p>
        </w:tc>
      </w:tr>
      <w:tr w:rsidR="004C3A73" w:rsidRPr="002337F0" w14:paraId="7FA14A11" w14:textId="77777777" w:rsidTr="006846BB">
        <w:trPr>
          <w:jc w:val="center"/>
        </w:trPr>
        <w:tc>
          <w:tcPr>
            <w:tcW w:w="851" w:type="dxa"/>
            <w:shd w:val="clear" w:color="auto" w:fill="DAE6FB"/>
          </w:tcPr>
          <w:p w14:paraId="2E7C1797" w14:textId="77777777" w:rsidR="004C3A73" w:rsidRPr="002337F0" w:rsidRDefault="004C3A73" w:rsidP="00EC4D43">
            <w:pPr>
              <w:rPr>
                <w:rFonts w:ascii="Helvetica" w:hAnsi="Helvetica"/>
                <w:b/>
                <w:sz w:val="20"/>
              </w:rPr>
            </w:pPr>
            <w:r w:rsidRPr="002337F0">
              <w:rPr>
                <w:rFonts w:ascii="Helvetica" w:hAnsi="Helvetica"/>
                <w:b/>
                <w:sz w:val="20"/>
              </w:rPr>
              <w:t>66016</w:t>
            </w:r>
          </w:p>
        </w:tc>
        <w:tc>
          <w:tcPr>
            <w:tcW w:w="7655" w:type="dxa"/>
            <w:shd w:val="clear" w:color="auto" w:fill="DAE6FB"/>
          </w:tcPr>
          <w:p w14:paraId="69A1CF79" w14:textId="77777777" w:rsidR="004C3A73" w:rsidRPr="002337F0" w:rsidRDefault="004C3A73" w:rsidP="00EC4D43">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taxReason</w:t>
            </w:r>
            <w:r w:rsidRPr="002337F0">
              <w:rPr>
                <w:rFonts w:ascii="Helvetica" w:hAnsi="Helvetica"/>
                <w:sz w:val="20"/>
              </w:rPr>
              <w:t xml:space="preserve"> field</w:t>
            </w:r>
          </w:p>
        </w:tc>
      </w:tr>
      <w:tr w:rsidR="009523E2" w:rsidRPr="002337F0" w14:paraId="138E4F23" w14:textId="77777777" w:rsidTr="006846BB">
        <w:trPr>
          <w:jc w:val="center"/>
        </w:trPr>
        <w:tc>
          <w:tcPr>
            <w:tcW w:w="851" w:type="dxa"/>
            <w:shd w:val="clear" w:color="auto" w:fill="DAE6FB"/>
          </w:tcPr>
          <w:p w14:paraId="69A36AB4" w14:textId="77777777" w:rsidR="009523E2" w:rsidRPr="002337F0" w:rsidRDefault="009523E2" w:rsidP="0069392A">
            <w:pPr>
              <w:rPr>
                <w:rFonts w:ascii="Helvetica" w:hAnsi="Helvetica"/>
                <w:b/>
                <w:sz w:val="20"/>
              </w:rPr>
            </w:pPr>
            <w:r w:rsidRPr="002337F0">
              <w:rPr>
                <w:rFonts w:ascii="Helvetica" w:hAnsi="Helvetica"/>
                <w:b/>
                <w:sz w:val="20"/>
              </w:rPr>
              <w:t>66160</w:t>
            </w:r>
          </w:p>
        </w:tc>
        <w:tc>
          <w:tcPr>
            <w:tcW w:w="7655" w:type="dxa"/>
            <w:shd w:val="clear" w:color="auto" w:fill="DAE6FB"/>
          </w:tcPr>
          <w:p w14:paraId="3D417766" w14:textId="77777777" w:rsidR="009523E2" w:rsidRPr="002337F0" w:rsidRDefault="009523E2" w:rsidP="0069392A">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cardExpiryDate</w:t>
            </w:r>
            <w:r w:rsidRPr="002337F0">
              <w:rPr>
                <w:rFonts w:ascii="Helvetica" w:hAnsi="Helvetica"/>
                <w:sz w:val="20"/>
              </w:rPr>
              <w:t xml:space="preserve"> field</w:t>
            </w:r>
          </w:p>
        </w:tc>
      </w:tr>
      <w:tr w:rsidR="009523E2" w:rsidRPr="002337F0" w14:paraId="07554122" w14:textId="77777777" w:rsidTr="006846BB">
        <w:trPr>
          <w:jc w:val="center"/>
        </w:trPr>
        <w:tc>
          <w:tcPr>
            <w:tcW w:w="851" w:type="dxa"/>
            <w:shd w:val="clear" w:color="auto" w:fill="DAE6FB"/>
          </w:tcPr>
          <w:p w14:paraId="557EA557" w14:textId="77777777" w:rsidR="009523E2" w:rsidRPr="002337F0" w:rsidRDefault="009523E2" w:rsidP="0069392A">
            <w:pPr>
              <w:rPr>
                <w:rFonts w:ascii="Helvetica" w:hAnsi="Helvetica"/>
                <w:b/>
                <w:sz w:val="20"/>
              </w:rPr>
            </w:pPr>
            <w:r w:rsidRPr="002337F0">
              <w:rPr>
                <w:rFonts w:ascii="Helvetica" w:hAnsi="Helvetica"/>
                <w:b/>
                <w:sz w:val="20"/>
              </w:rPr>
              <w:t>66161</w:t>
            </w:r>
          </w:p>
        </w:tc>
        <w:tc>
          <w:tcPr>
            <w:tcW w:w="7655" w:type="dxa"/>
            <w:shd w:val="clear" w:color="auto" w:fill="DAE6FB"/>
          </w:tcPr>
          <w:p w14:paraId="7699DA36" w14:textId="77777777" w:rsidR="009523E2" w:rsidRPr="002337F0" w:rsidRDefault="009523E2" w:rsidP="0069392A">
            <w:pPr>
              <w:rPr>
                <w:rFonts w:ascii="Helvetica" w:hAnsi="Helvetica"/>
                <w:sz w:val="20"/>
              </w:rPr>
            </w:pPr>
            <w:r w:rsidRPr="002337F0">
              <w:rPr>
                <w:rFonts w:ascii="Helvetica" w:hAnsi="Helvetica"/>
                <w:sz w:val="20"/>
              </w:rPr>
              <w:t xml:space="preserve">Missing </w:t>
            </w:r>
            <w:r w:rsidRPr="00DC6D76">
              <w:rPr>
                <w:rFonts w:ascii="Courier New" w:hAnsi="Courier New" w:cs="Courier New"/>
                <w:b/>
                <w:sz w:val="18"/>
                <w:szCs w:val="18"/>
              </w:rPr>
              <w:t>cardStartDate</w:t>
            </w:r>
            <w:r w:rsidRPr="002337F0">
              <w:rPr>
                <w:rFonts w:ascii="Helvetica" w:hAnsi="Helvetica"/>
                <w:sz w:val="20"/>
              </w:rPr>
              <w:t xml:space="preserve"> field</w:t>
            </w:r>
          </w:p>
        </w:tc>
      </w:tr>
    </w:tbl>
    <w:p w14:paraId="6CB05E09" w14:textId="77777777" w:rsidR="0070262D" w:rsidRPr="009635AE" w:rsidRDefault="0070262D" w:rsidP="000D1582">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1045"/>
        <w:gridCol w:w="9405"/>
      </w:tblGrid>
      <w:tr w:rsidR="00255D04" w:rsidRPr="002337F0" w14:paraId="3C4BCF39" w14:textId="77777777" w:rsidTr="006846BB">
        <w:trPr>
          <w:tblHeader/>
          <w:jc w:val="center"/>
        </w:trPr>
        <w:tc>
          <w:tcPr>
            <w:tcW w:w="8506" w:type="dxa"/>
            <w:gridSpan w:val="2"/>
            <w:tcBorders>
              <w:bottom w:val="single" w:sz="4" w:space="0" w:color="172271"/>
            </w:tcBorders>
            <w:shd w:val="clear" w:color="auto" w:fill="172271"/>
          </w:tcPr>
          <w:p w14:paraId="4514714F" w14:textId="77777777" w:rsidR="00255D04" w:rsidRPr="002337F0" w:rsidRDefault="00255D04" w:rsidP="002F5250">
            <w:pPr>
              <w:rPr>
                <w:rFonts w:ascii="Helvetica" w:hAnsi="Helvetica"/>
                <w:b/>
                <w:color w:val="FFFFFF"/>
                <w:sz w:val="20"/>
              </w:rPr>
            </w:pPr>
            <w:r w:rsidRPr="002337F0">
              <w:rPr>
                <w:rFonts w:ascii="Helvetica" w:hAnsi="Helvetica"/>
                <w:b/>
                <w:color w:val="FFFFFF"/>
                <w:sz w:val="20"/>
              </w:rPr>
              <w:lastRenderedPageBreak/>
              <w:t>Invalid Request Field Error Codes: 66304 - 66559</w:t>
            </w:r>
          </w:p>
        </w:tc>
      </w:tr>
      <w:tr w:rsidR="00255D04" w:rsidRPr="002337F0" w14:paraId="6AD3AF25" w14:textId="77777777" w:rsidTr="006846BB">
        <w:trPr>
          <w:tblHeader/>
          <w:jc w:val="center"/>
        </w:trPr>
        <w:tc>
          <w:tcPr>
            <w:tcW w:w="851" w:type="dxa"/>
            <w:tcBorders>
              <w:bottom w:val="single" w:sz="4" w:space="0" w:color="172271"/>
            </w:tcBorders>
            <w:shd w:val="clear" w:color="auto" w:fill="172271"/>
          </w:tcPr>
          <w:p w14:paraId="43598A49" w14:textId="77777777" w:rsidR="00255D04" w:rsidRPr="002337F0" w:rsidRDefault="00255D04" w:rsidP="002F5250">
            <w:pPr>
              <w:rPr>
                <w:rFonts w:ascii="Helvetica" w:hAnsi="Helvetica"/>
                <w:b/>
                <w:color w:val="FFFFFF"/>
                <w:sz w:val="20"/>
              </w:rPr>
            </w:pPr>
            <w:r w:rsidRPr="002337F0">
              <w:rPr>
                <w:rFonts w:ascii="Helvetica" w:hAnsi="Helvetica"/>
                <w:b/>
                <w:color w:val="FFFFFF"/>
                <w:sz w:val="20"/>
              </w:rPr>
              <w:t xml:space="preserve">Code </w:t>
            </w:r>
          </w:p>
        </w:tc>
        <w:tc>
          <w:tcPr>
            <w:tcW w:w="7655" w:type="dxa"/>
            <w:tcBorders>
              <w:bottom w:val="single" w:sz="4" w:space="0" w:color="172271"/>
            </w:tcBorders>
            <w:shd w:val="clear" w:color="auto" w:fill="172271"/>
          </w:tcPr>
          <w:p w14:paraId="5D1ADE6C" w14:textId="77777777" w:rsidR="00255D04" w:rsidRPr="002337F0" w:rsidRDefault="00255D04" w:rsidP="002F5250">
            <w:pPr>
              <w:rPr>
                <w:rFonts w:ascii="Helvetica" w:hAnsi="Helvetica"/>
                <w:b/>
                <w:color w:val="FFFFFF"/>
                <w:sz w:val="20"/>
              </w:rPr>
            </w:pPr>
            <w:r w:rsidRPr="002337F0">
              <w:rPr>
                <w:rFonts w:ascii="Helvetica" w:hAnsi="Helvetica"/>
                <w:b/>
                <w:color w:val="FFFFFF"/>
                <w:sz w:val="20"/>
              </w:rPr>
              <w:t xml:space="preserve">Description </w:t>
            </w:r>
          </w:p>
        </w:tc>
      </w:tr>
      <w:tr w:rsidR="00255D04" w:rsidRPr="002337F0" w14:paraId="010EAF0D" w14:textId="77777777" w:rsidTr="006846BB">
        <w:trPr>
          <w:jc w:val="center"/>
        </w:trPr>
        <w:tc>
          <w:tcPr>
            <w:tcW w:w="851" w:type="dxa"/>
            <w:shd w:val="clear" w:color="auto" w:fill="DAE6FB"/>
          </w:tcPr>
          <w:p w14:paraId="55F31D72" w14:textId="77777777" w:rsidR="00255D04" w:rsidRPr="002337F0" w:rsidRDefault="00255D04" w:rsidP="002F5250">
            <w:pPr>
              <w:rPr>
                <w:rFonts w:ascii="Helvetica" w:hAnsi="Helvetica"/>
                <w:b/>
                <w:sz w:val="20"/>
              </w:rPr>
            </w:pPr>
            <w:r w:rsidRPr="002337F0">
              <w:rPr>
                <w:rFonts w:ascii="Helvetica" w:hAnsi="Helvetica"/>
                <w:b/>
                <w:sz w:val="20"/>
              </w:rPr>
              <w:t>66304</w:t>
            </w:r>
          </w:p>
        </w:tc>
        <w:tc>
          <w:tcPr>
            <w:tcW w:w="7655" w:type="dxa"/>
            <w:shd w:val="clear" w:color="auto" w:fill="DAE6FB"/>
          </w:tcPr>
          <w:p w14:paraId="6ABD73C1" w14:textId="77777777" w:rsidR="00255D04" w:rsidRPr="002337F0" w:rsidRDefault="00255D04" w:rsidP="002F5250">
            <w:pPr>
              <w:rPr>
                <w:rFonts w:ascii="Helvetica" w:hAnsi="Helvetica"/>
                <w:sz w:val="20"/>
              </w:rPr>
            </w:pPr>
            <w:r w:rsidRPr="002337F0">
              <w:rPr>
                <w:rFonts w:ascii="Helvetica" w:hAnsi="Helvetica"/>
                <w:sz w:val="20"/>
              </w:rPr>
              <w:t>Invalid request</w:t>
            </w:r>
          </w:p>
        </w:tc>
      </w:tr>
      <w:tr w:rsidR="00255D04" w:rsidRPr="002337F0" w14:paraId="33533421" w14:textId="77777777" w:rsidTr="006846BB">
        <w:trPr>
          <w:jc w:val="center"/>
        </w:trPr>
        <w:tc>
          <w:tcPr>
            <w:tcW w:w="851" w:type="dxa"/>
            <w:shd w:val="clear" w:color="auto" w:fill="DAE6FB"/>
          </w:tcPr>
          <w:p w14:paraId="2B5E2379" w14:textId="77777777" w:rsidR="00255D04" w:rsidRPr="002337F0" w:rsidRDefault="00255D04" w:rsidP="002F5250">
            <w:pPr>
              <w:rPr>
                <w:rFonts w:ascii="Helvetica" w:hAnsi="Helvetica"/>
                <w:b/>
                <w:sz w:val="20"/>
              </w:rPr>
            </w:pPr>
            <w:r w:rsidRPr="002337F0">
              <w:rPr>
                <w:rFonts w:ascii="Helvetica" w:hAnsi="Helvetica"/>
                <w:b/>
                <w:sz w:val="20"/>
              </w:rPr>
              <w:t>66305</w:t>
            </w:r>
          </w:p>
        </w:tc>
        <w:tc>
          <w:tcPr>
            <w:tcW w:w="7655" w:type="dxa"/>
            <w:shd w:val="clear" w:color="auto" w:fill="DAE6FB"/>
          </w:tcPr>
          <w:p w14:paraId="558390B4"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merchantID</w:t>
            </w:r>
            <w:r w:rsidRPr="002337F0">
              <w:rPr>
                <w:rFonts w:ascii="Helvetica" w:hAnsi="Helvetica"/>
                <w:sz w:val="20"/>
              </w:rPr>
              <w:t xml:space="preserve"> field</w:t>
            </w:r>
          </w:p>
        </w:tc>
      </w:tr>
      <w:tr w:rsidR="00255D04" w:rsidRPr="002337F0" w14:paraId="76CFDE6B" w14:textId="77777777" w:rsidTr="006846BB">
        <w:trPr>
          <w:jc w:val="center"/>
        </w:trPr>
        <w:tc>
          <w:tcPr>
            <w:tcW w:w="851" w:type="dxa"/>
            <w:shd w:val="clear" w:color="auto" w:fill="DAE6FB"/>
          </w:tcPr>
          <w:p w14:paraId="1A0392FC" w14:textId="77777777" w:rsidR="00255D04" w:rsidRPr="002337F0" w:rsidRDefault="00255D04" w:rsidP="002F5250">
            <w:pPr>
              <w:rPr>
                <w:rFonts w:ascii="Helvetica" w:hAnsi="Helvetica"/>
                <w:b/>
                <w:sz w:val="20"/>
              </w:rPr>
            </w:pPr>
            <w:r w:rsidRPr="002337F0">
              <w:rPr>
                <w:rFonts w:ascii="Helvetica" w:hAnsi="Helvetica"/>
                <w:b/>
                <w:sz w:val="20"/>
              </w:rPr>
              <w:t>66306</w:t>
            </w:r>
          </w:p>
        </w:tc>
        <w:tc>
          <w:tcPr>
            <w:tcW w:w="7655" w:type="dxa"/>
            <w:shd w:val="clear" w:color="auto" w:fill="DAE6FB"/>
          </w:tcPr>
          <w:p w14:paraId="162A7B7B" w14:textId="77777777" w:rsidR="00255D04" w:rsidRPr="002337F0" w:rsidRDefault="00255D04" w:rsidP="002F5250">
            <w:pPr>
              <w:rPr>
                <w:rFonts w:ascii="Helvetica" w:hAnsi="Helvetica"/>
                <w:sz w:val="20"/>
              </w:rPr>
            </w:pPr>
            <w:r w:rsidRPr="002337F0">
              <w:rPr>
                <w:rFonts w:ascii="Helvetica" w:hAnsi="Helvetica"/>
                <w:sz w:val="20"/>
              </w:rPr>
              <w:t>Reserved for future use. Contact customer support if this error occurs</w:t>
            </w:r>
          </w:p>
        </w:tc>
      </w:tr>
      <w:tr w:rsidR="00255D04" w:rsidRPr="002337F0" w14:paraId="1C35AD2A" w14:textId="77777777" w:rsidTr="006846BB">
        <w:trPr>
          <w:jc w:val="center"/>
        </w:trPr>
        <w:tc>
          <w:tcPr>
            <w:tcW w:w="851" w:type="dxa"/>
            <w:shd w:val="clear" w:color="auto" w:fill="DAE6FB"/>
          </w:tcPr>
          <w:p w14:paraId="1F94ACAE" w14:textId="77777777" w:rsidR="00255D04" w:rsidRPr="002337F0" w:rsidRDefault="00255D04" w:rsidP="002F5250">
            <w:pPr>
              <w:rPr>
                <w:rFonts w:ascii="Helvetica" w:hAnsi="Helvetica"/>
                <w:b/>
                <w:sz w:val="20"/>
              </w:rPr>
            </w:pPr>
            <w:r w:rsidRPr="002337F0">
              <w:rPr>
                <w:rFonts w:ascii="Helvetica" w:hAnsi="Helvetica"/>
                <w:b/>
                <w:sz w:val="20"/>
              </w:rPr>
              <w:t>66307</w:t>
            </w:r>
          </w:p>
        </w:tc>
        <w:tc>
          <w:tcPr>
            <w:tcW w:w="7655" w:type="dxa"/>
            <w:shd w:val="clear" w:color="auto" w:fill="DAE6FB"/>
          </w:tcPr>
          <w:p w14:paraId="25B141CA" w14:textId="77777777" w:rsidR="00255D04" w:rsidRPr="002337F0" w:rsidRDefault="00255D04" w:rsidP="002F5250">
            <w:pPr>
              <w:rPr>
                <w:rFonts w:ascii="Helvetica" w:hAnsi="Helvetica"/>
                <w:sz w:val="20"/>
              </w:rPr>
            </w:pPr>
            <w:r w:rsidRPr="002337F0">
              <w:rPr>
                <w:rFonts w:ascii="Helvetica" w:hAnsi="Helvetica"/>
                <w:sz w:val="20"/>
              </w:rPr>
              <w:t>Reserved for internal use. Contact customer support if this error occurs</w:t>
            </w:r>
          </w:p>
        </w:tc>
      </w:tr>
      <w:tr w:rsidR="00255D04" w:rsidRPr="002337F0" w14:paraId="165677F6" w14:textId="77777777" w:rsidTr="006846BB">
        <w:trPr>
          <w:jc w:val="center"/>
        </w:trPr>
        <w:tc>
          <w:tcPr>
            <w:tcW w:w="851" w:type="dxa"/>
            <w:shd w:val="clear" w:color="auto" w:fill="DAE6FB"/>
          </w:tcPr>
          <w:p w14:paraId="5240E25F" w14:textId="77777777" w:rsidR="00255D04" w:rsidRPr="002337F0" w:rsidRDefault="00255D04" w:rsidP="002F5250">
            <w:pPr>
              <w:rPr>
                <w:rFonts w:ascii="Helvetica" w:hAnsi="Helvetica"/>
                <w:b/>
                <w:sz w:val="20"/>
              </w:rPr>
            </w:pPr>
            <w:r w:rsidRPr="002337F0">
              <w:rPr>
                <w:rFonts w:ascii="Helvetica" w:hAnsi="Helvetica"/>
                <w:b/>
                <w:sz w:val="20"/>
              </w:rPr>
              <w:t>66308</w:t>
            </w:r>
          </w:p>
        </w:tc>
        <w:tc>
          <w:tcPr>
            <w:tcW w:w="7655" w:type="dxa"/>
            <w:shd w:val="clear" w:color="auto" w:fill="DAE6FB"/>
          </w:tcPr>
          <w:p w14:paraId="1E39469B" w14:textId="77777777" w:rsidR="00255D04" w:rsidRPr="002337F0" w:rsidRDefault="00255D04" w:rsidP="002F5250">
            <w:pPr>
              <w:rPr>
                <w:rFonts w:ascii="Helvetica" w:hAnsi="Helvetica"/>
                <w:sz w:val="20"/>
              </w:rPr>
            </w:pPr>
            <w:r w:rsidRPr="002337F0">
              <w:rPr>
                <w:rFonts w:ascii="Helvetica" w:hAnsi="Helvetica"/>
                <w:sz w:val="20"/>
              </w:rPr>
              <w:t>Reserved for internal use. Contact customer support if this error occurs</w:t>
            </w:r>
          </w:p>
        </w:tc>
      </w:tr>
      <w:tr w:rsidR="00255D04" w:rsidRPr="002337F0" w14:paraId="2852DAC5" w14:textId="77777777" w:rsidTr="006846BB">
        <w:trPr>
          <w:jc w:val="center"/>
        </w:trPr>
        <w:tc>
          <w:tcPr>
            <w:tcW w:w="851" w:type="dxa"/>
            <w:shd w:val="clear" w:color="auto" w:fill="DAE6FB"/>
          </w:tcPr>
          <w:p w14:paraId="0E44CF11" w14:textId="77777777" w:rsidR="00255D04" w:rsidRPr="002337F0" w:rsidRDefault="00255D04" w:rsidP="002F5250">
            <w:pPr>
              <w:rPr>
                <w:rFonts w:ascii="Helvetica" w:hAnsi="Helvetica"/>
                <w:b/>
                <w:sz w:val="20"/>
              </w:rPr>
            </w:pPr>
            <w:r w:rsidRPr="002337F0">
              <w:rPr>
                <w:rFonts w:ascii="Helvetica" w:hAnsi="Helvetica"/>
                <w:b/>
                <w:sz w:val="20"/>
              </w:rPr>
              <w:t>66309</w:t>
            </w:r>
          </w:p>
        </w:tc>
        <w:tc>
          <w:tcPr>
            <w:tcW w:w="7655" w:type="dxa"/>
            <w:shd w:val="clear" w:color="auto" w:fill="DAE6FB"/>
          </w:tcPr>
          <w:p w14:paraId="00C88995" w14:textId="77777777" w:rsidR="00255D04" w:rsidRPr="002337F0" w:rsidRDefault="00255D04" w:rsidP="002F5250">
            <w:pPr>
              <w:rPr>
                <w:rFonts w:ascii="Helvetica" w:hAnsi="Helvetica"/>
                <w:sz w:val="20"/>
              </w:rPr>
            </w:pPr>
            <w:r w:rsidRPr="002337F0">
              <w:rPr>
                <w:rFonts w:ascii="Helvetica" w:hAnsi="Helvetica"/>
                <w:sz w:val="20"/>
              </w:rPr>
              <w:t>Reserved for internal use. Contact customer support if this error occurs</w:t>
            </w:r>
          </w:p>
        </w:tc>
      </w:tr>
      <w:tr w:rsidR="00255D04" w:rsidRPr="002337F0" w14:paraId="2875C51A" w14:textId="77777777" w:rsidTr="006846BB">
        <w:trPr>
          <w:jc w:val="center"/>
        </w:trPr>
        <w:tc>
          <w:tcPr>
            <w:tcW w:w="851" w:type="dxa"/>
            <w:shd w:val="clear" w:color="auto" w:fill="DAE6FB"/>
          </w:tcPr>
          <w:p w14:paraId="0D9F6F8B" w14:textId="77777777" w:rsidR="00255D04" w:rsidRPr="002337F0" w:rsidRDefault="00255D04" w:rsidP="002F5250">
            <w:pPr>
              <w:rPr>
                <w:rFonts w:ascii="Helvetica" w:hAnsi="Helvetica"/>
                <w:b/>
                <w:sz w:val="20"/>
              </w:rPr>
            </w:pPr>
            <w:r w:rsidRPr="002337F0">
              <w:rPr>
                <w:rFonts w:ascii="Helvetica" w:hAnsi="Helvetica"/>
                <w:b/>
                <w:sz w:val="20"/>
              </w:rPr>
              <w:t>66310</w:t>
            </w:r>
          </w:p>
        </w:tc>
        <w:tc>
          <w:tcPr>
            <w:tcW w:w="7655" w:type="dxa"/>
            <w:shd w:val="clear" w:color="auto" w:fill="DAE6FB"/>
          </w:tcPr>
          <w:p w14:paraId="3886DA69" w14:textId="77777777" w:rsidR="00255D04" w:rsidRPr="002337F0" w:rsidRDefault="00255D04" w:rsidP="002F5250">
            <w:pPr>
              <w:rPr>
                <w:rFonts w:ascii="Helvetica" w:hAnsi="Helvetica"/>
                <w:sz w:val="20"/>
              </w:rPr>
            </w:pPr>
            <w:r w:rsidRPr="002337F0">
              <w:rPr>
                <w:rFonts w:ascii="Helvetica" w:hAnsi="Helvetica"/>
                <w:sz w:val="20"/>
              </w:rPr>
              <w:t>Reserved for internal use. Contact customer support if this error occurs</w:t>
            </w:r>
          </w:p>
        </w:tc>
      </w:tr>
      <w:tr w:rsidR="00255D04" w:rsidRPr="002337F0" w14:paraId="419428A9" w14:textId="77777777" w:rsidTr="006846BB">
        <w:trPr>
          <w:jc w:val="center"/>
        </w:trPr>
        <w:tc>
          <w:tcPr>
            <w:tcW w:w="851" w:type="dxa"/>
            <w:shd w:val="clear" w:color="auto" w:fill="DAE6FB"/>
          </w:tcPr>
          <w:p w14:paraId="4917353C" w14:textId="77777777" w:rsidR="00255D04" w:rsidRPr="002337F0" w:rsidRDefault="00255D04" w:rsidP="002F5250">
            <w:pPr>
              <w:rPr>
                <w:rFonts w:ascii="Helvetica" w:hAnsi="Helvetica"/>
                <w:b/>
                <w:sz w:val="20"/>
              </w:rPr>
            </w:pPr>
            <w:r w:rsidRPr="002337F0">
              <w:rPr>
                <w:rFonts w:ascii="Helvetica" w:hAnsi="Helvetica"/>
                <w:b/>
                <w:sz w:val="20"/>
              </w:rPr>
              <w:t>66311</w:t>
            </w:r>
          </w:p>
        </w:tc>
        <w:tc>
          <w:tcPr>
            <w:tcW w:w="7655" w:type="dxa"/>
            <w:shd w:val="clear" w:color="auto" w:fill="DAE6FB"/>
          </w:tcPr>
          <w:p w14:paraId="1A6220E1"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action</w:t>
            </w:r>
            <w:r w:rsidRPr="002337F0">
              <w:rPr>
                <w:rFonts w:ascii="Helvetica" w:hAnsi="Helvetica"/>
                <w:sz w:val="20"/>
              </w:rPr>
              <w:t xml:space="preserve"> field</w:t>
            </w:r>
          </w:p>
        </w:tc>
      </w:tr>
      <w:tr w:rsidR="00255D04" w:rsidRPr="002337F0" w14:paraId="29508B83" w14:textId="77777777" w:rsidTr="006846BB">
        <w:trPr>
          <w:jc w:val="center"/>
        </w:trPr>
        <w:tc>
          <w:tcPr>
            <w:tcW w:w="851" w:type="dxa"/>
            <w:shd w:val="clear" w:color="auto" w:fill="DAE6FB"/>
          </w:tcPr>
          <w:p w14:paraId="6BE8BBD3" w14:textId="77777777" w:rsidR="00255D04" w:rsidRPr="002337F0" w:rsidRDefault="00255D04" w:rsidP="002F5250">
            <w:pPr>
              <w:rPr>
                <w:rFonts w:ascii="Helvetica" w:hAnsi="Helvetica"/>
                <w:b/>
                <w:sz w:val="20"/>
              </w:rPr>
            </w:pPr>
            <w:r w:rsidRPr="002337F0">
              <w:rPr>
                <w:rFonts w:ascii="Helvetica" w:hAnsi="Helvetica"/>
                <w:b/>
                <w:sz w:val="20"/>
              </w:rPr>
              <w:t>66312</w:t>
            </w:r>
          </w:p>
        </w:tc>
        <w:tc>
          <w:tcPr>
            <w:tcW w:w="7655" w:type="dxa"/>
            <w:shd w:val="clear" w:color="auto" w:fill="DAE6FB"/>
          </w:tcPr>
          <w:p w14:paraId="5A7A8516"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amount</w:t>
            </w:r>
            <w:r w:rsidRPr="002337F0">
              <w:rPr>
                <w:rFonts w:ascii="Helvetica" w:hAnsi="Helvetica"/>
                <w:sz w:val="20"/>
              </w:rPr>
              <w:t xml:space="preserve"> field</w:t>
            </w:r>
          </w:p>
        </w:tc>
      </w:tr>
      <w:tr w:rsidR="00255D04" w:rsidRPr="002337F0" w14:paraId="7D6B6DB8" w14:textId="77777777" w:rsidTr="006846BB">
        <w:trPr>
          <w:jc w:val="center"/>
        </w:trPr>
        <w:tc>
          <w:tcPr>
            <w:tcW w:w="851" w:type="dxa"/>
            <w:shd w:val="clear" w:color="auto" w:fill="DAE6FB"/>
          </w:tcPr>
          <w:p w14:paraId="1204F75C" w14:textId="77777777" w:rsidR="00255D04" w:rsidRPr="002337F0" w:rsidRDefault="00255D04" w:rsidP="002F5250">
            <w:pPr>
              <w:rPr>
                <w:rFonts w:ascii="Helvetica" w:hAnsi="Helvetica"/>
                <w:b/>
                <w:sz w:val="20"/>
              </w:rPr>
            </w:pPr>
            <w:r w:rsidRPr="002337F0">
              <w:rPr>
                <w:rFonts w:ascii="Helvetica" w:hAnsi="Helvetica"/>
                <w:b/>
                <w:sz w:val="20"/>
              </w:rPr>
              <w:t>66313</w:t>
            </w:r>
          </w:p>
        </w:tc>
        <w:tc>
          <w:tcPr>
            <w:tcW w:w="7655" w:type="dxa"/>
            <w:shd w:val="clear" w:color="auto" w:fill="DAE6FB"/>
          </w:tcPr>
          <w:p w14:paraId="639244EF"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currencyCode</w:t>
            </w:r>
            <w:r w:rsidRPr="002337F0">
              <w:rPr>
                <w:rFonts w:ascii="Helvetica" w:hAnsi="Helvetica"/>
                <w:sz w:val="20"/>
              </w:rPr>
              <w:t xml:space="preserve"> field</w:t>
            </w:r>
          </w:p>
        </w:tc>
      </w:tr>
      <w:tr w:rsidR="00255D04" w:rsidRPr="002337F0" w14:paraId="4046BD8C" w14:textId="77777777" w:rsidTr="006846BB">
        <w:trPr>
          <w:jc w:val="center"/>
        </w:trPr>
        <w:tc>
          <w:tcPr>
            <w:tcW w:w="851" w:type="dxa"/>
            <w:shd w:val="clear" w:color="auto" w:fill="DAE6FB"/>
          </w:tcPr>
          <w:p w14:paraId="1D5D3770" w14:textId="77777777" w:rsidR="00255D04" w:rsidRPr="002337F0" w:rsidRDefault="00255D04" w:rsidP="002F5250">
            <w:pPr>
              <w:rPr>
                <w:rFonts w:ascii="Helvetica" w:hAnsi="Helvetica"/>
                <w:b/>
                <w:sz w:val="20"/>
              </w:rPr>
            </w:pPr>
            <w:r w:rsidRPr="002337F0">
              <w:rPr>
                <w:rFonts w:ascii="Helvetica" w:hAnsi="Helvetica"/>
                <w:b/>
                <w:sz w:val="20"/>
              </w:rPr>
              <w:t>66314</w:t>
            </w:r>
          </w:p>
        </w:tc>
        <w:tc>
          <w:tcPr>
            <w:tcW w:w="7655" w:type="dxa"/>
            <w:shd w:val="clear" w:color="auto" w:fill="DAE6FB"/>
          </w:tcPr>
          <w:p w14:paraId="1C248673"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cardNumber</w:t>
            </w:r>
            <w:r w:rsidRPr="002337F0">
              <w:rPr>
                <w:rFonts w:ascii="Helvetica" w:hAnsi="Helvetica"/>
                <w:sz w:val="20"/>
              </w:rPr>
              <w:t xml:space="preserve"> field</w:t>
            </w:r>
          </w:p>
        </w:tc>
      </w:tr>
      <w:tr w:rsidR="00255D04" w:rsidRPr="002337F0" w14:paraId="78771D42" w14:textId="77777777" w:rsidTr="006846BB">
        <w:trPr>
          <w:jc w:val="center"/>
        </w:trPr>
        <w:tc>
          <w:tcPr>
            <w:tcW w:w="851" w:type="dxa"/>
            <w:shd w:val="clear" w:color="auto" w:fill="DAE6FB"/>
          </w:tcPr>
          <w:p w14:paraId="74E2808B" w14:textId="77777777" w:rsidR="00255D04" w:rsidRPr="002337F0" w:rsidRDefault="00255D04" w:rsidP="002F5250">
            <w:pPr>
              <w:rPr>
                <w:rFonts w:ascii="Helvetica" w:hAnsi="Helvetica"/>
                <w:b/>
                <w:sz w:val="20"/>
              </w:rPr>
            </w:pPr>
            <w:r w:rsidRPr="002337F0">
              <w:rPr>
                <w:rFonts w:ascii="Helvetica" w:hAnsi="Helvetica"/>
                <w:b/>
                <w:sz w:val="20"/>
              </w:rPr>
              <w:t>66315</w:t>
            </w:r>
          </w:p>
        </w:tc>
        <w:tc>
          <w:tcPr>
            <w:tcW w:w="7655" w:type="dxa"/>
            <w:shd w:val="clear" w:color="auto" w:fill="DAE6FB"/>
          </w:tcPr>
          <w:p w14:paraId="306A48C9"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cardExpiryMonth</w:t>
            </w:r>
            <w:r w:rsidRPr="002337F0">
              <w:rPr>
                <w:rFonts w:ascii="Helvetica" w:hAnsi="Helvetica"/>
                <w:sz w:val="20"/>
              </w:rPr>
              <w:t xml:space="preserve"> field</w:t>
            </w:r>
          </w:p>
        </w:tc>
      </w:tr>
      <w:tr w:rsidR="00255D04" w:rsidRPr="002337F0" w14:paraId="093775E9" w14:textId="77777777" w:rsidTr="006846BB">
        <w:trPr>
          <w:trHeight w:val="274"/>
          <w:jc w:val="center"/>
        </w:trPr>
        <w:tc>
          <w:tcPr>
            <w:tcW w:w="851" w:type="dxa"/>
            <w:shd w:val="clear" w:color="auto" w:fill="DAE6FB"/>
          </w:tcPr>
          <w:p w14:paraId="0CAA6FCE" w14:textId="77777777" w:rsidR="00255D04" w:rsidRPr="002337F0" w:rsidRDefault="00255D04" w:rsidP="002F5250">
            <w:pPr>
              <w:rPr>
                <w:rFonts w:ascii="Helvetica" w:hAnsi="Helvetica"/>
                <w:b/>
                <w:sz w:val="20"/>
              </w:rPr>
            </w:pPr>
            <w:r w:rsidRPr="002337F0">
              <w:rPr>
                <w:rFonts w:ascii="Helvetica" w:hAnsi="Helvetica"/>
                <w:b/>
                <w:sz w:val="20"/>
              </w:rPr>
              <w:t>66316</w:t>
            </w:r>
          </w:p>
        </w:tc>
        <w:tc>
          <w:tcPr>
            <w:tcW w:w="7655" w:type="dxa"/>
            <w:shd w:val="clear" w:color="auto" w:fill="DAE6FB"/>
          </w:tcPr>
          <w:p w14:paraId="018FEB03"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cardExpiryYear</w:t>
            </w:r>
            <w:r w:rsidRPr="002337F0">
              <w:rPr>
                <w:rFonts w:ascii="Helvetica" w:hAnsi="Helvetica"/>
                <w:sz w:val="20"/>
              </w:rPr>
              <w:t xml:space="preserve"> field</w:t>
            </w:r>
          </w:p>
        </w:tc>
      </w:tr>
      <w:tr w:rsidR="00255D04" w:rsidRPr="002337F0" w14:paraId="178AE135" w14:textId="77777777" w:rsidTr="006846BB">
        <w:trPr>
          <w:jc w:val="center"/>
        </w:trPr>
        <w:tc>
          <w:tcPr>
            <w:tcW w:w="851" w:type="dxa"/>
            <w:shd w:val="clear" w:color="auto" w:fill="DAE6FB"/>
          </w:tcPr>
          <w:p w14:paraId="2FB31861" w14:textId="77777777" w:rsidR="00255D04" w:rsidRPr="002337F0" w:rsidRDefault="00255D04" w:rsidP="002F5250">
            <w:pPr>
              <w:rPr>
                <w:rFonts w:ascii="Helvetica" w:hAnsi="Helvetica"/>
                <w:b/>
                <w:sz w:val="20"/>
              </w:rPr>
            </w:pPr>
            <w:r w:rsidRPr="002337F0">
              <w:rPr>
                <w:rFonts w:ascii="Helvetica" w:hAnsi="Helvetica"/>
                <w:b/>
                <w:sz w:val="20"/>
              </w:rPr>
              <w:t>66317</w:t>
            </w:r>
          </w:p>
        </w:tc>
        <w:tc>
          <w:tcPr>
            <w:tcW w:w="7655" w:type="dxa"/>
            <w:shd w:val="clear" w:color="auto" w:fill="DAE6FB"/>
          </w:tcPr>
          <w:p w14:paraId="04BB1114"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cardStartMonth</w:t>
            </w:r>
            <w:r w:rsidRPr="002337F0">
              <w:rPr>
                <w:rFonts w:ascii="Helvetica" w:hAnsi="Helvetica"/>
                <w:sz w:val="20"/>
              </w:rPr>
              <w:t xml:space="preserve"> field</w:t>
            </w:r>
          </w:p>
        </w:tc>
      </w:tr>
      <w:tr w:rsidR="00255D04" w:rsidRPr="002337F0" w14:paraId="1C9A264E" w14:textId="77777777" w:rsidTr="006846BB">
        <w:trPr>
          <w:jc w:val="center"/>
        </w:trPr>
        <w:tc>
          <w:tcPr>
            <w:tcW w:w="851" w:type="dxa"/>
            <w:shd w:val="clear" w:color="auto" w:fill="DAE6FB"/>
          </w:tcPr>
          <w:p w14:paraId="45EE5B2C" w14:textId="77777777" w:rsidR="00255D04" w:rsidRPr="002337F0" w:rsidRDefault="00255D04" w:rsidP="002F5250">
            <w:pPr>
              <w:rPr>
                <w:rFonts w:ascii="Helvetica" w:hAnsi="Helvetica"/>
                <w:b/>
                <w:sz w:val="20"/>
              </w:rPr>
            </w:pPr>
            <w:r w:rsidRPr="002337F0">
              <w:rPr>
                <w:rFonts w:ascii="Helvetica" w:hAnsi="Helvetica"/>
                <w:b/>
                <w:sz w:val="20"/>
              </w:rPr>
              <w:t>66318</w:t>
            </w:r>
          </w:p>
        </w:tc>
        <w:tc>
          <w:tcPr>
            <w:tcW w:w="7655" w:type="dxa"/>
            <w:shd w:val="clear" w:color="auto" w:fill="DAE6FB"/>
          </w:tcPr>
          <w:p w14:paraId="642C8FEB"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cardStartYear</w:t>
            </w:r>
            <w:r w:rsidRPr="002337F0">
              <w:rPr>
                <w:rFonts w:ascii="Helvetica" w:hAnsi="Helvetica"/>
                <w:sz w:val="20"/>
              </w:rPr>
              <w:t xml:space="preserve"> field</w:t>
            </w:r>
          </w:p>
        </w:tc>
      </w:tr>
      <w:tr w:rsidR="00255D04" w:rsidRPr="002337F0" w14:paraId="159E0CEB" w14:textId="77777777" w:rsidTr="006846BB">
        <w:trPr>
          <w:trHeight w:val="181"/>
          <w:jc w:val="center"/>
        </w:trPr>
        <w:tc>
          <w:tcPr>
            <w:tcW w:w="851" w:type="dxa"/>
            <w:shd w:val="clear" w:color="auto" w:fill="DAE6FB"/>
          </w:tcPr>
          <w:p w14:paraId="60BC4272" w14:textId="77777777" w:rsidR="00255D04" w:rsidRPr="002337F0" w:rsidRDefault="00255D04" w:rsidP="002F5250">
            <w:pPr>
              <w:rPr>
                <w:rFonts w:ascii="Helvetica" w:hAnsi="Helvetica"/>
                <w:b/>
                <w:sz w:val="20"/>
              </w:rPr>
            </w:pPr>
            <w:r w:rsidRPr="002337F0">
              <w:rPr>
                <w:rFonts w:ascii="Helvetica" w:hAnsi="Helvetica"/>
                <w:b/>
                <w:sz w:val="20"/>
              </w:rPr>
              <w:t>66319</w:t>
            </w:r>
          </w:p>
        </w:tc>
        <w:tc>
          <w:tcPr>
            <w:tcW w:w="7655" w:type="dxa"/>
            <w:shd w:val="clear" w:color="auto" w:fill="DAE6FB"/>
          </w:tcPr>
          <w:p w14:paraId="314DED86"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cardIssueNumber</w:t>
            </w:r>
            <w:r w:rsidRPr="002337F0">
              <w:rPr>
                <w:rFonts w:ascii="Helvetica" w:hAnsi="Helvetica"/>
                <w:sz w:val="20"/>
              </w:rPr>
              <w:t xml:space="preserve"> field</w:t>
            </w:r>
          </w:p>
        </w:tc>
      </w:tr>
      <w:tr w:rsidR="00255D04" w:rsidRPr="002337F0" w14:paraId="1438D7E0" w14:textId="77777777" w:rsidTr="006846BB">
        <w:trPr>
          <w:jc w:val="center"/>
        </w:trPr>
        <w:tc>
          <w:tcPr>
            <w:tcW w:w="851" w:type="dxa"/>
            <w:shd w:val="clear" w:color="auto" w:fill="DAE6FB"/>
          </w:tcPr>
          <w:p w14:paraId="6B6241AD" w14:textId="77777777" w:rsidR="00255D04" w:rsidRPr="002337F0" w:rsidRDefault="00255D04" w:rsidP="002F5250">
            <w:pPr>
              <w:rPr>
                <w:rFonts w:ascii="Helvetica" w:hAnsi="Helvetica"/>
                <w:b/>
                <w:sz w:val="20"/>
              </w:rPr>
            </w:pPr>
            <w:r w:rsidRPr="002337F0">
              <w:rPr>
                <w:rFonts w:ascii="Helvetica" w:hAnsi="Helvetica"/>
                <w:b/>
                <w:sz w:val="20"/>
              </w:rPr>
              <w:t>66320</w:t>
            </w:r>
          </w:p>
        </w:tc>
        <w:tc>
          <w:tcPr>
            <w:tcW w:w="7655" w:type="dxa"/>
            <w:shd w:val="clear" w:color="auto" w:fill="DAE6FB"/>
          </w:tcPr>
          <w:p w14:paraId="337E6D6E"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cardCVV</w:t>
            </w:r>
            <w:r w:rsidRPr="002337F0">
              <w:rPr>
                <w:rFonts w:ascii="Helvetica" w:hAnsi="Helvetica"/>
                <w:sz w:val="20"/>
              </w:rPr>
              <w:t xml:space="preserve"> field</w:t>
            </w:r>
          </w:p>
        </w:tc>
      </w:tr>
      <w:tr w:rsidR="00255D04" w:rsidRPr="002337F0" w14:paraId="33992F8F" w14:textId="77777777" w:rsidTr="006846BB">
        <w:trPr>
          <w:jc w:val="center"/>
        </w:trPr>
        <w:tc>
          <w:tcPr>
            <w:tcW w:w="851" w:type="dxa"/>
            <w:shd w:val="clear" w:color="auto" w:fill="DAE6FB"/>
          </w:tcPr>
          <w:p w14:paraId="63BE67B7" w14:textId="77777777" w:rsidR="00255D04" w:rsidRPr="002337F0" w:rsidRDefault="00255D04" w:rsidP="002F5250">
            <w:pPr>
              <w:rPr>
                <w:rFonts w:ascii="Helvetica" w:hAnsi="Helvetica"/>
                <w:b/>
                <w:sz w:val="20"/>
              </w:rPr>
            </w:pPr>
            <w:r w:rsidRPr="002337F0">
              <w:rPr>
                <w:rFonts w:ascii="Helvetica" w:hAnsi="Helvetica"/>
                <w:b/>
                <w:sz w:val="20"/>
              </w:rPr>
              <w:t>66321</w:t>
            </w:r>
          </w:p>
        </w:tc>
        <w:tc>
          <w:tcPr>
            <w:tcW w:w="7655" w:type="dxa"/>
            <w:shd w:val="clear" w:color="auto" w:fill="DAE6FB"/>
          </w:tcPr>
          <w:p w14:paraId="1A9DD24A"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customerName</w:t>
            </w:r>
            <w:r w:rsidRPr="002337F0">
              <w:rPr>
                <w:rFonts w:ascii="Helvetica" w:hAnsi="Helvetica"/>
                <w:sz w:val="20"/>
              </w:rPr>
              <w:t xml:space="preserve"> field</w:t>
            </w:r>
          </w:p>
        </w:tc>
      </w:tr>
      <w:tr w:rsidR="00255D04" w:rsidRPr="002337F0" w14:paraId="351C3B01" w14:textId="77777777" w:rsidTr="006846BB">
        <w:trPr>
          <w:jc w:val="center"/>
        </w:trPr>
        <w:tc>
          <w:tcPr>
            <w:tcW w:w="851" w:type="dxa"/>
            <w:shd w:val="clear" w:color="auto" w:fill="DAE6FB"/>
          </w:tcPr>
          <w:p w14:paraId="16C25027" w14:textId="77777777" w:rsidR="00255D04" w:rsidRPr="002337F0" w:rsidRDefault="00255D04" w:rsidP="002F5250">
            <w:pPr>
              <w:rPr>
                <w:rFonts w:ascii="Helvetica" w:hAnsi="Helvetica"/>
                <w:b/>
                <w:sz w:val="20"/>
              </w:rPr>
            </w:pPr>
            <w:r w:rsidRPr="002337F0">
              <w:rPr>
                <w:rFonts w:ascii="Helvetica" w:hAnsi="Helvetica"/>
                <w:b/>
                <w:sz w:val="20"/>
              </w:rPr>
              <w:t>66322</w:t>
            </w:r>
          </w:p>
        </w:tc>
        <w:tc>
          <w:tcPr>
            <w:tcW w:w="7655" w:type="dxa"/>
            <w:shd w:val="clear" w:color="auto" w:fill="DAE6FB"/>
          </w:tcPr>
          <w:p w14:paraId="37899B6B"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customerAddress</w:t>
            </w:r>
            <w:r w:rsidRPr="002337F0">
              <w:rPr>
                <w:rFonts w:ascii="Helvetica" w:hAnsi="Helvetica"/>
                <w:sz w:val="20"/>
              </w:rPr>
              <w:t xml:space="preserve"> field</w:t>
            </w:r>
          </w:p>
        </w:tc>
      </w:tr>
      <w:tr w:rsidR="00255D04" w:rsidRPr="002337F0" w14:paraId="00893D4D" w14:textId="77777777" w:rsidTr="006846BB">
        <w:trPr>
          <w:jc w:val="center"/>
        </w:trPr>
        <w:tc>
          <w:tcPr>
            <w:tcW w:w="851" w:type="dxa"/>
            <w:shd w:val="clear" w:color="auto" w:fill="DAE6FB"/>
          </w:tcPr>
          <w:p w14:paraId="171054C1" w14:textId="77777777" w:rsidR="00255D04" w:rsidRPr="002337F0" w:rsidRDefault="00255D04" w:rsidP="002F5250">
            <w:pPr>
              <w:rPr>
                <w:rFonts w:ascii="Helvetica" w:hAnsi="Helvetica"/>
                <w:b/>
                <w:sz w:val="20"/>
              </w:rPr>
            </w:pPr>
            <w:r w:rsidRPr="002337F0">
              <w:rPr>
                <w:rFonts w:ascii="Helvetica" w:hAnsi="Helvetica"/>
                <w:b/>
                <w:sz w:val="20"/>
              </w:rPr>
              <w:t>66323</w:t>
            </w:r>
          </w:p>
        </w:tc>
        <w:tc>
          <w:tcPr>
            <w:tcW w:w="7655" w:type="dxa"/>
            <w:shd w:val="clear" w:color="auto" w:fill="DAE6FB"/>
          </w:tcPr>
          <w:p w14:paraId="68903D36"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customerPostCode</w:t>
            </w:r>
            <w:r w:rsidRPr="002337F0">
              <w:rPr>
                <w:rFonts w:ascii="Helvetica" w:hAnsi="Helvetica"/>
                <w:sz w:val="20"/>
              </w:rPr>
              <w:t xml:space="preserve"> field</w:t>
            </w:r>
          </w:p>
        </w:tc>
      </w:tr>
      <w:tr w:rsidR="00255D04" w:rsidRPr="002337F0" w14:paraId="3D92E1AC" w14:textId="77777777" w:rsidTr="006846BB">
        <w:trPr>
          <w:jc w:val="center"/>
        </w:trPr>
        <w:tc>
          <w:tcPr>
            <w:tcW w:w="851" w:type="dxa"/>
            <w:shd w:val="clear" w:color="auto" w:fill="DAE6FB"/>
          </w:tcPr>
          <w:p w14:paraId="2C01700A" w14:textId="77777777" w:rsidR="00255D04" w:rsidRPr="002337F0" w:rsidRDefault="00255D04" w:rsidP="002F5250">
            <w:pPr>
              <w:rPr>
                <w:rFonts w:ascii="Helvetica" w:hAnsi="Helvetica"/>
                <w:b/>
                <w:sz w:val="20"/>
              </w:rPr>
            </w:pPr>
            <w:r w:rsidRPr="002337F0">
              <w:rPr>
                <w:rFonts w:ascii="Helvetica" w:hAnsi="Helvetica"/>
                <w:b/>
                <w:sz w:val="20"/>
              </w:rPr>
              <w:t>66324</w:t>
            </w:r>
          </w:p>
        </w:tc>
        <w:tc>
          <w:tcPr>
            <w:tcW w:w="7655" w:type="dxa"/>
            <w:shd w:val="clear" w:color="auto" w:fill="DAE6FB"/>
          </w:tcPr>
          <w:p w14:paraId="4E340AE5"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customerEmail</w:t>
            </w:r>
            <w:r w:rsidRPr="002337F0">
              <w:rPr>
                <w:rFonts w:ascii="Helvetica" w:hAnsi="Helvetica"/>
                <w:sz w:val="20"/>
              </w:rPr>
              <w:t xml:space="preserve"> field</w:t>
            </w:r>
          </w:p>
        </w:tc>
      </w:tr>
      <w:tr w:rsidR="00255D04" w:rsidRPr="002337F0" w14:paraId="1B950191" w14:textId="77777777" w:rsidTr="006846BB">
        <w:trPr>
          <w:jc w:val="center"/>
        </w:trPr>
        <w:tc>
          <w:tcPr>
            <w:tcW w:w="851" w:type="dxa"/>
            <w:shd w:val="clear" w:color="auto" w:fill="DAE6FB"/>
          </w:tcPr>
          <w:p w14:paraId="46E869FC" w14:textId="77777777" w:rsidR="00255D04" w:rsidRPr="002337F0" w:rsidRDefault="00255D04" w:rsidP="002F5250">
            <w:pPr>
              <w:rPr>
                <w:rFonts w:ascii="Helvetica" w:hAnsi="Helvetica"/>
                <w:b/>
                <w:sz w:val="20"/>
              </w:rPr>
            </w:pPr>
            <w:r w:rsidRPr="002337F0">
              <w:rPr>
                <w:rFonts w:ascii="Helvetica" w:hAnsi="Helvetica"/>
                <w:b/>
                <w:sz w:val="20"/>
              </w:rPr>
              <w:t>66325</w:t>
            </w:r>
          </w:p>
        </w:tc>
        <w:tc>
          <w:tcPr>
            <w:tcW w:w="7655" w:type="dxa"/>
            <w:shd w:val="clear" w:color="auto" w:fill="DAE6FB"/>
          </w:tcPr>
          <w:p w14:paraId="5D36D4F7"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customerPhone</w:t>
            </w:r>
            <w:r w:rsidRPr="002337F0">
              <w:rPr>
                <w:rFonts w:ascii="Helvetica" w:hAnsi="Helvetica"/>
                <w:sz w:val="20"/>
              </w:rPr>
              <w:t xml:space="preserve"> field</w:t>
            </w:r>
          </w:p>
        </w:tc>
      </w:tr>
      <w:tr w:rsidR="00255D04" w:rsidRPr="002337F0" w14:paraId="73EF7A08" w14:textId="77777777" w:rsidTr="006846BB">
        <w:trPr>
          <w:jc w:val="center"/>
        </w:trPr>
        <w:tc>
          <w:tcPr>
            <w:tcW w:w="851" w:type="dxa"/>
            <w:shd w:val="clear" w:color="auto" w:fill="DAE6FB"/>
          </w:tcPr>
          <w:p w14:paraId="3E69D87D" w14:textId="77777777" w:rsidR="00255D04" w:rsidRPr="002337F0" w:rsidRDefault="00255D04" w:rsidP="002F5250">
            <w:pPr>
              <w:rPr>
                <w:rFonts w:ascii="Helvetica" w:hAnsi="Helvetica"/>
                <w:b/>
                <w:sz w:val="20"/>
              </w:rPr>
            </w:pPr>
            <w:r w:rsidRPr="002337F0">
              <w:rPr>
                <w:rFonts w:ascii="Helvetica" w:hAnsi="Helvetica"/>
                <w:b/>
                <w:sz w:val="20"/>
              </w:rPr>
              <w:t>66326</w:t>
            </w:r>
          </w:p>
        </w:tc>
        <w:tc>
          <w:tcPr>
            <w:tcW w:w="7655" w:type="dxa"/>
            <w:shd w:val="clear" w:color="auto" w:fill="DAE6FB"/>
          </w:tcPr>
          <w:p w14:paraId="7DA311D1"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countyCode</w:t>
            </w:r>
            <w:r w:rsidRPr="002337F0">
              <w:rPr>
                <w:rFonts w:ascii="Helvetica" w:hAnsi="Helvetica"/>
                <w:sz w:val="20"/>
              </w:rPr>
              <w:t xml:space="preserve"> field</w:t>
            </w:r>
          </w:p>
        </w:tc>
      </w:tr>
      <w:tr w:rsidR="00255D04" w:rsidRPr="002337F0" w14:paraId="17637B38" w14:textId="77777777" w:rsidTr="006846BB">
        <w:trPr>
          <w:jc w:val="center"/>
        </w:trPr>
        <w:tc>
          <w:tcPr>
            <w:tcW w:w="851" w:type="dxa"/>
            <w:shd w:val="clear" w:color="auto" w:fill="DAE6FB"/>
          </w:tcPr>
          <w:p w14:paraId="45296F87" w14:textId="77777777" w:rsidR="00255D04" w:rsidRPr="002337F0" w:rsidRDefault="00255D04" w:rsidP="002F5250">
            <w:pPr>
              <w:rPr>
                <w:rFonts w:ascii="Helvetica" w:hAnsi="Helvetica"/>
                <w:b/>
                <w:sz w:val="20"/>
              </w:rPr>
            </w:pPr>
            <w:r w:rsidRPr="002337F0">
              <w:rPr>
                <w:rFonts w:ascii="Helvetica" w:hAnsi="Helvetica"/>
                <w:b/>
                <w:sz w:val="20"/>
              </w:rPr>
              <w:t>66327</w:t>
            </w:r>
          </w:p>
        </w:tc>
        <w:tc>
          <w:tcPr>
            <w:tcW w:w="7655" w:type="dxa"/>
            <w:shd w:val="clear" w:color="auto" w:fill="DAE6FB"/>
          </w:tcPr>
          <w:p w14:paraId="61A87A2A"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transactionUnique</w:t>
            </w:r>
            <w:r w:rsidRPr="002337F0">
              <w:rPr>
                <w:rFonts w:ascii="Helvetica" w:hAnsi="Helvetica"/>
                <w:sz w:val="20"/>
              </w:rPr>
              <w:t xml:space="preserve"> field (reserved for future use)</w:t>
            </w:r>
          </w:p>
        </w:tc>
      </w:tr>
      <w:tr w:rsidR="00255D04" w:rsidRPr="002337F0" w14:paraId="0B2A523E" w14:textId="77777777" w:rsidTr="006846BB">
        <w:trPr>
          <w:jc w:val="center"/>
        </w:trPr>
        <w:tc>
          <w:tcPr>
            <w:tcW w:w="851" w:type="dxa"/>
            <w:shd w:val="clear" w:color="auto" w:fill="DAE6FB"/>
          </w:tcPr>
          <w:p w14:paraId="5E7AE4A4" w14:textId="77777777" w:rsidR="00255D04" w:rsidRPr="002337F0" w:rsidRDefault="00255D04" w:rsidP="002F5250">
            <w:pPr>
              <w:rPr>
                <w:rFonts w:ascii="Helvetica" w:hAnsi="Helvetica"/>
                <w:b/>
                <w:sz w:val="20"/>
              </w:rPr>
            </w:pPr>
            <w:r w:rsidRPr="002337F0">
              <w:rPr>
                <w:rFonts w:ascii="Helvetica" w:hAnsi="Helvetica"/>
                <w:b/>
                <w:sz w:val="20"/>
              </w:rPr>
              <w:t>66328</w:t>
            </w:r>
          </w:p>
        </w:tc>
        <w:tc>
          <w:tcPr>
            <w:tcW w:w="7655" w:type="dxa"/>
            <w:shd w:val="clear" w:color="auto" w:fill="DAE6FB"/>
          </w:tcPr>
          <w:p w14:paraId="2BA2447E"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orderRef</w:t>
            </w:r>
            <w:r w:rsidRPr="002337F0">
              <w:rPr>
                <w:rFonts w:ascii="Helvetica" w:hAnsi="Helvetica"/>
                <w:sz w:val="20"/>
              </w:rPr>
              <w:t xml:space="preserve"> field (reserved for future use)</w:t>
            </w:r>
          </w:p>
        </w:tc>
      </w:tr>
      <w:tr w:rsidR="00255D04" w:rsidRPr="002337F0" w14:paraId="02C04243" w14:textId="77777777" w:rsidTr="006846BB">
        <w:trPr>
          <w:jc w:val="center"/>
        </w:trPr>
        <w:tc>
          <w:tcPr>
            <w:tcW w:w="851" w:type="dxa"/>
            <w:shd w:val="clear" w:color="auto" w:fill="DAE6FB"/>
          </w:tcPr>
          <w:p w14:paraId="71A1DE66" w14:textId="77777777" w:rsidR="00255D04" w:rsidRPr="002337F0" w:rsidRDefault="00255D04" w:rsidP="002F5250">
            <w:pPr>
              <w:rPr>
                <w:rFonts w:ascii="Helvetica" w:hAnsi="Helvetica"/>
                <w:b/>
                <w:sz w:val="20"/>
              </w:rPr>
            </w:pPr>
            <w:r w:rsidRPr="002337F0">
              <w:rPr>
                <w:rFonts w:ascii="Helvetica" w:hAnsi="Helvetica"/>
                <w:b/>
                <w:sz w:val="20"/>
              </w:rPr>
              <w:t>66329</w:t>
            </w:r>
          </w:p>
        </w:tc>
        <w:tc>
          <w:tcPr>
            <w:tcW w:w="7655" w:type="dxa"/>
            <w:shd w:val="clear" w:color="auto" w:fill="DAE6FB"/>
          </w:tcPr>
          <w:p w14:paraId="69DDF300"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remoteAddress</w:t>
            </w:r>
            <w:r w:rsidRPr="002337F0">
              <w:rPr>
                <w:rFonts w:ascii="Helvetica" w:hAnsi="Helvetica"/>
                <w:sz w:val="20"/>
              </w:rPr>
              <w:t xml:space="preserve"> field</w:t>
            </w:r>
          </w:p>
        </w:tc>
      </w:tr>
      <w:tr w:rsidR="00255D04" w:rsidRPr="002337F0" w14:paraId="61BEA93C" w14:textId="77777777" w:rsidTr="006846BB">
        <w:trPr>
          <w:jc w:val="center"/>
        </w:trPr>
        <w:tc>
          <w:tcPr>
            <w:tcW w:w="851" w:type="dxa"/>
            <w:shd w:val="clear" w:color="auto" w:fill="DAE6FB"/>
          </w:tcPr>
          <w:p w14:paraId="24BAB01A" w14:textId="77777777" w:rsidR="00255D04" w:rsidRPr="002337F0" w:rsidRDefault="00255D04" w:rsidP="002F5250">
            <w:pPr>
              <w:rPr>
                <w:rFonts w:ascii="Helvetica" w:hAnsi="Helvetica"/>
                <w:b/>
                <w:sz w:val="20"/>
              </w:rPr>
            </w:pPr>
            <w:r w:rsidRPr="002337F0">
              <w:rPr>
                <w:rFonts w:ascii="Helvetica" w:hAnsi="Helvetica"/>
                <w:b/>
                <w:sz w:val="20"/>
              </w:rPr>
              <w:lastRenderedPageBreak/>
              <w:t>66330</w:t>
            </w:r>
          </w:p>
        </w:tc>
        <w:tc>
          <w:tcPr>
            <w:tcW w:w="7655" w:type="dxa"/>
            <w:shd w:val="clear" w:color="auto" w:fill="DAE6FB"/>
          </w:tcPr>
          <w:p w14:paraId="29028BEC"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redirectURL</w:t>
            </w:r>
            <w:r w:rsidRPr="002337F0">
              <w:rPr>
                <w:rFonts w:ascii="Helvetica" w:hAnsi="Helvetica"/>
                <w:sz w:val="20"/>
              </w:rPr>
              <w:t xml:space="preserve"> field</w:t>
            </w:r>
          </w:p>
        </w:tc>
      </w:tr>
      <w:tr w:rsidR="00255D04" w:rsidRPr="002337F0" w14:paraId="51A2E061" w14:textId="77777777" w:rsidTr="006846BB">
        <w:trPr>
          <w:jc w:val="center"/>
        </w:trPr>
        <w:tc>
          <w:tcPr>
            <w:tcW w:w="851" w:type="dxa"/>
            <w:shd w:val="clear" w:color="auto" w:fill="DAE6FB"/>
          </w:tcPr>
          <w:p w14:paraId="6A6F4E18" w14:textId="77777777" w:rsidR="00255D04" w:rsidRPr="002337F0" w:rsidRDefault="00255D04" w:rsidP="002F5250">
            <w:pPr>
              <w:rPr>
                <w:rFonts w:ascii="Helvetica" w:hAnsi="Helvetica"/>
                <w:b/>
                <w:sz w:val="20"/>
              </w:rPr>
            </w:pPr>
            <w:r w:rsidRPr="002337F0">
              <w:rPr>
                <w:rFonts w:ascii="Helvetica" w:hAnsi="Helvetica"/>
                <w:b/>
                <w:sz w:val="20"/>
              </w:rPr>
              <w:t>66331</w:t>
            </w:r>
          </w:p>
        </w:tc>
        <w:tc>
          <w:tcPr>
            <w:tcW w:w="7655" w:type="dxa"/>
            <w:shd w:val="clear" w:color="auto" w:fill="DAE6FB"/>
          </w:tcPr>
          <w:p w14:paraId="4B13CCC1"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callbackURL</w:t>
            </w:r>
            <w:r w:rsidRPr="002337F0">
              <w:rPr>
                <w:rFonts w:ascii="Helvetica" w:hAnsi="Helvetica"/>
                <w:sz w:val="20"/>
              </w:rPr>
              <w:t xml:space="preserve"> field (reserved for future use)</w:t>
            </w:r>
          </w:p>
        </w:tc>
      </w:tr>
      <w:tr w:rsidR="00255D04" w:rsidRPr="002337F0" w14:paraId="15BBB11C" w14:textId="77777777" w:rsidTr="006846BB">
        <w:trPr>
          <w:jc w:val="center"/>
        </w:trPr>
        <w:tc>
          <w:tcPr>
            <w:tcW w:w="851" w:type="dxa"/>
            <w:shd w:val="clear" w:color="auto" w:fill="DAE6FB"/>
          </w:tcPr>
          <w:p w14:paraId="7086C207" w14:textId="77777777" w:rsidR="00255D04" w:rsidRPr="002337F0" w:rsidRDefault="00255D04" w:rsidP="002F5250">
            <w:pPr>
              <w:rPr>
                <w:rFonts w:ascii="Helvetica" w:hAnsi="Helvetica"/>
                <w:b/>
                <w:sz w:val="20"/>
              </w:rPr>
            </w:pPr>
            <w:r w:rsidRPr="002337F0">
              <w:rPr>
                <w:rFonts w:ascii="Helvetica" w:hAnsi="Helvetica"/>
                <w:b/>
                <w:sz w:val="20"/>
              </w:rPr>
              <w:t>66332</w:t>
            </w:r>
          </w:p>
        </w:tc>
        <w:tc>
          <w:tcPr>
            <w:tcW w:w="7655" w:type="dxa"/>
            <w:shd w:val="clear" w:color="auto" w:fill="DAE6FB"/>
          </w:tcPr>
          <w:p w14:paraId="7CCE69BF"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merchantData</w:t>
            </w:r>
            <w:r w:rsidRPr="002337F0">
              <w:rPr>
                <w:rFonts w:ascii="Helvetica" w:hAnsi="Helvetica"/>
                <w:sz w:val="20"/>
              </w:rPr>
              <w:t xml:space="preserve"> field (reserved for future use)</w:t>
            </w:r>
          </w:p>
        </w:tc>
      </w:tr>
      <w:tr w:rsidR="00255D04" w:rsidRPr="002337F0" w14:paraId="25A7FFB9" w14:textId="77777777" w:rsidTr="006846BB">
        <w:trPr>
          <w:jc w:val="center"/>
        </w:trPr>
        <w:tc>
          <w:tcPr>
            <w:tcW w:w="851" w:type="dxa"/>
            <w:shd w:val="clear" w:color="auto" w:fill="DAE6FB"/>
          </w:tcPr>
          <w:p w14:paraId="5C86483A" w14:textId="77777777" w:rsidR="00255D04" w:rsidRPr="002337F0" w:rsidRDefault="00255D04" w:rsidP="002F5250">
            <w:pPr>
              <w:rPr>
                <w:rFonts w:ascii="Helvetica" w:hAnsi="Helvetica"/>
                <w:b/>
                <w:sz w:val="20"/>
              </w:rPr>
            </w:pPr>
            <w:r w:rsidRPr="002337F0">
              <w:rPr>
                <w:rFonts w:ascii="Helvetica" w:hAnsi="Helvetica"/>
                <w:b/>
                <w:sz w:val="20"/>
              </w:rPr>
              <w:t>66333</w:t>
            </w:r>
          </w:p>
        </w:tc>
        <w:tc>
          <w:tcPr>
            <w:tcW w:w="7655" w:type="dxa"/>
            <w:shd w:val="clear" w:color="auto" w:fill="DAE6FB"/>
          </w:tcPr>
          <w:p w14:paraId="268DB6BC"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origin</w:t>
            </w:r>
            <w:r w:rsidRPr="002337F0">
              <w:rPr>
                <w:rFonts w:ascii="Helvetica" w:hAnsi="Helvetica"/>
                <w:sz w:val="20"/>
              </w:rPr>
              <w:t xml:space="preserve"> field (reserved for future use)</w:t>
            </w:r>
          </w:p>
        </w:tc>
      </w:tr>
      <w:tr w:rsidR="00255D04" w:rsidRPr="002337F0" w14:paraId="18AA05BE" w14:textId="77777777" w:rsidTr="006846BB">
        <w:trPr>
          <w:jc w:val="center"/>
        </w:trPr>
        <w:tc>
          <w:tcPr>
            <w:tcW w:w="851" w:type="dxa"/>
            <w:shd w:val="clear" w:color="auto" w:fill="DAE6FB"/>
          </w:tcPr>
          <w:p w14:paraId="390A233D" w14:textId="77777777" w:rsidR="00255D04" w:rsidRPr="002337F0" w:rsidRDefault="00255D04" w:rsidP="002F5250">
            <w:pPr>
              <w:rPr>
                <w:rFonts w:ascii="Helvetica" w:hAnsi="Helvetica"/>
                <w:b/>
                <w:sz w:val="20"/>
              </w:rPr>
            </w:pPr>
            <w:r w:rsidRPr="002337F0">
              <w:rPr>
                <w:rFonts w:ascii="Helvetica" w:hAnsi="Helvetica"/>
                <w:b/>
                <w:sz w:val="20"/>
              </w:rPr>
              <w:t>66334</w:t>
            </w:r>
          </w:p>
        </w:tc>
        <w:tc>
          <w:tcPr>
            <w:tcW w:w="7655" w:type="dxa"/>
            <w:shd w:val="clear" w:color="auto" w:fill="DAE6FB"/>
          </w:tcPr>
          <w:p w14:paraId="54F6BC7E" w14:textId="27BDB971"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duplicateDelay</w:t>
            </w:r>
            <w:r w:rsidRPr="002337F0">
              <w:rPr>
                <w:rFonts w:ascii="Helvetica" w:hAnsi="Helvetica"/>
                <w:sz w:val="20"/>
              </w:rPr>
              <w:t xml:space="preserve"> field. Refer to Section</w:t>
            </w:r>
            <w:r w:rsidR="00AC37FE" w:rsidRPr="002337F0">
              <w:rPr>
                <w:rFonts w:ascii="Helvetica" w:hAnsi="Helvetica"/>
                <w:sz w:val="20"/>
              </w:rPr>
              <w:t xml:space="preserve"> </w:t>
            </w:r>
            <w:r w:rsidR="00AC37FE" w:rsidRPr="002337F0">
              <w:rPr>
                <w:rFonts w:ascii="Helvetica" w:hAnsi="Helvetica"/>
                <w:sz w:val="20"/>
              </w:rPr>
              <w:fldChar w:fldCharType="begin"/>
            </w:r>
            <w:r w:rsidR="00AC37FE" w:rsidRPr="002337F0">
              <w:rPr>
                <w:rFonts w:ascii="Helvetica" w:hAnsi="Helvetica"/>
                <w:sz w:val="20"/>
              </w:rPr>
              <w:instrText xml:space="preserve"> REF _Ref508717527 \r \h </w:instrText>
            </w:r>
            <w:r w:rsidR="00AC37FE" w:rsidRPr="002337F0">
              <w:rPr>
                <w:rFonts w:ascii="Helvetica" w:hAnsi="Helvetica"/>
                <w:sz w:val="20"/>
              </w:rPr>
            </w:r>
            <w:r w:rsidR="00AC37FE" w:rsidRPr="002337F0">
              <w:rPr>
                <w:rFonts w:ascii="Helvetica" w:hAnsi="Helvetica"/>
                <w:sz w:val="20"/>
              </w:rPr>
              <w:fldChar w:fldCharType="separate"/>
            </w:r>
            <w:r w:rsidR="0089506B">
              <w:rPr>
                <w:rFonts w:ascii="Helvetica" w:hAnsi="Helvetica"/>
                <w:sz w:val="20"/>
              </w:rPr>
              <w:t>14</w:t>
            </w:r>
            <w:r w:rsidR="00AC37FE" w:rsidRPr="002337F0">
              <w:rPr>
                <w:rFonts w:ascii="Helvetica" w:hAnsi="Helvetica"/>
                <w:sz w:val="20"/>
              </w:rPr>
              <w:fldChar w:fldCharType="end"/>
            </w:r>
            <w:r w:rsidRPr="002337F0">
              <w:rPr>
                <w:rFonts w:ascii="Helvetica" w:hAnsi="Helvetica"/>
                <w:sz w:val="20"/>
              </w:rPr>
              <w:t>.</w:t>
            </w:r>
          </w:p>
        </w:tc>
      </w:tr>
      <w:tr w:rsidR="00255D04" w:rsidRPr="002337F0" w14:paraId="77653498" w14:textId="77777777" w:rsidTr="006846BB">
        <w:trPr>
          <w:jc w:val="center"/>
        </w:trPr>
        <w:tc>
          <w:tcPr>
            <w:tcW w:w="851" w:type="dxa"/>
            <w:shd w:val="clear" w:color="auto" w:fill="DAE6FB"/>
          </w:tcPr>
          <w:p w14:paraId="4DAB06F1" w14:textId="77777777" w:rsidR="00255D04" w:rsidRPr="002337F0" w:rsidRDefault="00255D04" w:rsidP="002F5250">
            <w:pPr>
              <w:rPr>
                <w:rFonts w:ascii="Helvetica" w:hAnsi="Helvetica"/>
                <w:b/>
                <w:sz w:val="20"/>
              </w:rPr>
            </w:pPr>
            <w:r w:rsidRPr="002337F0">
              <w:rPr>
                <w:rFonts w:ascii="Helvetica" w:hAnsi="Helvetica"/>
                <w:b/>
                <w:sz w:val="20"/>
              </w:rPr>
              <w:t>66335</w:t>
            </w:r>
          </w:p>
        </w:tc>
        <w:tc>
          <w:tcPr>
            <w:tcW w:w="7655" w:type="dxa"/>
            <w:shd w:val="clear" w:color="auto" w:fill="DAE6FB"/>
          </w:tcPr>
          <w:p w14:paraId="353618E1"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itemQuantity</w:t>
            </w:r>
            <w:r w:rsidRPr="002337F0">
              <w:rPr>
                <w:rFonts w:ascii="Helvetica" w:hAnsi="Helvetica"/>
                <w:sz w:val="20"/>
              </w:rPr>
              <w:t xml:space="preserve"> field</w:t>
            </w:r>
          </w:p>
        </w:tc>
      </w:tr>
      <w:tr w:rsidR="00255D04" w:rsidRPr="002337F0" w14:paraId="462D5275" w14:textId="77777777" w:rsidTr="006846BB">
        <w:trPr>
          <w:jc w:val="center"/>
        </w:trPr>
        <w:tc>
          <w:tcPr>
            <w:tcW w:w="851" w:type="dxa"/>
            <w:shd w:val="clear" w:color="auto" w:fill="DAE6FB"/>
          </w:tcPr>
          <w:p w14:paraId="009FA8A7" w14:textId="77777777" w:rsidR="00255D04" w:rsidRPr="002337F0" w:rsidRDefault="00255D04" w:rsidP="002F5250">
            <w:pPr>
              <w:rPr>
                <w:rFonts w:ascii="Helvetica" w:hAnsi="Helvetica"/>
                <w:b/>
                <w:sz w:val="20"/>
              </w:rPr>
            </w:pPr>
            <w:r w:rsidRPr="002337F0">
              <w:rPr>
                <w:rFonts w:ascii="Helvetica" w:hAnsi="Helvetica"/>
                <w:b/>
                <w:sz w:val="20"/>
              </w:rPr>
              <w:t>66336</w:t>
            </w:r>
          </w:p>
        </w:tc>
        <w:tc>
          <w:tcPr>
            <w:tcW w:w="7655" w:type="dxa"/>
            <w:shd w:val="clear" w:color="auto" w:fill="DAE6FB"/>
          </w:tcPr>
          <w:p w14:paraId="0815C4D8"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itemDescription</w:t>
            </w:r>
            <w:r w:rsidRPr="002337F0">
              <w:rPr>
                <w:rFonts w:ascii="Helvetica" w:hAnsi="Helvetica"/>
                <w:sz w:val="20"/>
              </w:rPr>
              <w:t xml:space="preserve"> field</w:t>
            </w:r>
          </w:p>
        </w:tc>
      </w:tr>
      <w:tr w:rsidR="00255D04" w:rsidRPr="002337F0" w14:paraId="582CE957" w14:textId="77777777" w:rsidTr="006846BB">
        <w:trPr>
          <w:jc w:val="center"/>
        </w:trPr>
        <w:tc>
          <w:tcPr>
            <w:tcW w:w="851" w:type="dxa"/>
            <w:shd w:val="clear" w:color="auto" w:fill="DAE6FB"/>
          </w:tcPr>
          <w:p w14:paraId="53C13C7D" w14:textId="77777777" w:rsidR="00255D04" w:rsidRPr="002337F0" w:rsidRDefault="00255D04" w:rsidP="002F5250">
            <w:pPr>
              <w:rPr>
                <w:rFonts w:ascii="Helvetica" w:hAnsi="Helvetica"/>
                <w:b/>
                <w:sz w:val="20"/>
              </w:rPr>
            </w:pPr>
            <w:r w:rsidRPr="002337F0">
              <w:rPr>
                <w:rFonts w:ascii="Helvetica" w:hAnsi="Helvetica"/>
                <w:b/>
                <w:sz w:val="20"/>
              </w:rPr>
              <w:t>66337</w:t>
            </w:r>
          </w:p>
        </w:tc>
        <w:tc>
          <w:tcPr>
            <w:tcW w:w="7655" w:type="dxa"/>
            <w:shd w:val="clear" w:color="auto" w:fill="DAE6FB"/>
          </w:tcPr>
          <w:p w14:paraId="373A71CF"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itemGrossValue</w:t>
            </w:r>
            <w:r w:rsidRPr="002337F0">
              <w:rPr>
                <w:rFonts w:ascii="Helvetica" w:hAnsi="Helvetica"/>
                <w:sz w:val="20"/>
              </w:rPr>
              <w:t xml:space="preserve"> field</w:t>
            </w:r>
          </w:p>
        </w:tc>
      </w:tr>
      <w:tr w:rsidR="00255D04" w:rsidRPr="002337F0" w14:paraId="34F8607F" w14:textId="77777777" w:rsidTr="006846BB">
        <w:trPr>
          <w:jc w:val="center"/>
        </w:trPr>
        <w:tc>
          <w:tcPr>
            <w:tcW w:w="851" w:type="dxa"/>
            <w:shd w:val="clear" w:color="auto" w:fill="DAE6FB"/>
          </w:tcPr>
          <w:p w14:paraId="4E0091F6" w14:textId="77777777" w:rsidR="00255D04" w:rsidRPr="002337F0" w:rsidRDefault="00255D04" w:rsidP="002F5250">
            <w:pPr>
              <w:rPr>
                <w:rFonts w:ascii="Helvetica" w:hAnsi="Helvetica"/>
                <w:b/>
                <w:sz w:val="20"/>
              </w:rPr>
            </w:pPr>
            <w:r w:rsidRPr="002337F0">
              <w:rPr>
                <w:rFonts w:ascii="Helvetica" w:hAnsi="Helvetica"/>
                <w:b/>
                <w:sz w:val="20"/>
              </w:rPr>
              <w:t>66338</w:t>
            </w:r>
          </w:p>
        </w:tc>
        <w:tc>
          <w:tcPr>
            <w:tcW w:w="7655" w:type="dxa"/>
            <w:shd w:val="clear" w:color="auto" w:fill="DAE6FB"/>
          </w:tcPr>
          <w:p w14:paraId="06EC5EAA"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taxValue</w:t>
            </w:r>
            <w:r w:rsidRPr="002337F0">
              <w:rPr>
                <w:rFonts w:ascii="Helvetica" w:hAnsi="Helvetica"/>
                <w:sz w:val="20"/>
              </w:rPr>
              <w:t xml:space="preserve"> field</w:t>
            </w:r>
          </w:p>
        </w:tc>
      </w:tr>
      <w:tr w:rsidR="00255D04" w:rsidRPr="002337F0" w14:paraId="12452FAA" w14:textId="77777777" w:rsidTr="006846BB">
        <w:trPr>
          <w:jc w:val="center"/>
        </w:trPr>
        <w:tc>
          <w:tcPr>
            <w:tcW w:w="851" w:type="dxa"/>
            <w:shd w:val="clear" w:color="auto" w:fill="DAE6FB"/>
          </w:tcPr>
          <w:p w14:paraId="379ABF94" w14:textId="77777777" w:rsidR="00255D04" w:rsidRPr="002337F0" w:rsidRDefault="00255D04" w:rsidP="002F5250">
            <w:pPr>
              <w:rPr>
                <w:rFonts w:ascii="Helvetica" w:hAnsi="Helvetica"/>
                <w:b/>
                <w:sz w:val="20"/>
              </w:rPr>
            </w:pPr>
            <w:r w:rsidRPr="002337F0">
              <w:rPr>
                <w:rFonts w:ascii="Helvetica" w:hAnsi="Helvetica"/>
                <w:b/>
                <w:sz w:val="20"/>
              </w:rPr>
              <w:t>66339</w:t>
            </w:r>
          </w:p>
        </w:tc>
        <w:tc>
          <w:tcPr>
            <w:tcW w:w="7655" w:type="dxa"/>
            <w:shd w:val="clear" w:color="auto" w:fill="DAE6FB"/>
          </w:tcPr>
          <w:p w14:paraId="46B469A1"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discountValue</w:t>
            </w:r>
            <w:r w:rsidRPr="002337F0">
              <w:rPr>
                <w:rFonts w:ascii="Helvetica" w:hAnsi="Helvetica"/>
                <w:sz w:val="20"/>
              </w:rPr>
              <w:t xml:space="preserve"> field</w:t>
            </w:r>
          </w:p>
        </w:tc>
      </w:tr>
      <w:tr w:rsidR="00255D04" w:rsidRPr="002337F0" w14:paraId="4338C472" w14:textId="77777777" w:rsidTr="006846BB">
        <w:trPr>
          <w:jc w:val="center"/>
        </w:trPr>
        <w:tc>
          <w:tcPr>
            <w:tcW w:w="851" w:type="dxa"/>
            <w:shd w:val="clear" w:color="auto" w:fill="DAE6FB"/>
          </w:tcPr>
          <w:p w14:paraId="03424F00" w14:textId="77777777" w:rsidR="00255D04" w:rsidRPr="002337F0" w:rsidRDefault="00255D04" w:rsidP="002F5250">
            <w:pPr>
              <w:rPr>
                <w:rFonts w:ascii="Helvetica" w:hAnsi="Helvetica"/>
                <w:b/>
                <w:sz w:val="20"/>
              </w:rPr>
            </w:pPr>
            <w:r w:rsidRPr="002337F0">
              <w:rPr>
                <w:rFonts w:ascii="Helvetica" w:hAnsi="Helvetica"/>
                <w:b/>
                <w:sz w:val="20"/>
              </w:rPr>
              <w:t>66340</w:t>
            </w:r>
          </w:p>
        </w:tc>
        <w:tc>
          <w:tcPr>
            <w:tcW w:w="7655" w:type="dxa"/>
            <w:shd w:val="clear" w:color="auto" w:fill="DAE6FB"/>
          </w:tcPr>
          <w:p w14:paraId="21DD55FE"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taxDiscountDescription</w:t>
            </w:r>
            <w:r w:rsidRPr="002337F0">
              <w:rPr>
                <w:rFonts w:ascii="Helvetica" w:hAnsi="Helvetica"/>
                <w:sz w:val="20"/>
              </w:rPr>
              <w:t xml:space="preserve"> field (reserved for future use)</w:t>
            </w:r>
          </w:p>
        </w:tc>
      </w:tr>
      <w:tr w:rsidR="00255D04" w:rsidRPr="002337F0" w14:paraId="62C7F5A1" w14:textId="77777777" w:rsidTr="006846BB">
        <w:trPr>
          <w:jc w:val="center"/>
        </w:trPr>
        <w:tc>
          <w:tcPr>
            <w:tcW w:w="851" w:type="dxa"/>
            <w:shd w:val="clear" w:color="auto" w:fill="DAE6FB"/>
          </w:tcPr>
          <w:p w14:paraId="73D52BB8" w14:textId="77777777" w:rsidR="00255D04" w:rsidRPr="002337F0" w:rsidRDefault="00255D04" w:rsidP="002F5250">
            <w:pPr>
              <w:rPr>
                <w:rFonts w:ascii="Helvetica" w:hAnsi="Helvetica"/>
                <w:b/>
                <w:sz w:val="20"/>
              </w:rPr>
            </w:pPr>
            <w:r w:rsidRPr="002337F0">
              <w:rPr>
                <w:rFonts w:ascii="Helvetica" w:hAnsi="Helvetica"/>
                <w:b/>
                <w:sz w:val="20"/>
              </w:rPr>
              <w:t>66341</w:t>
            </w:r>
          </w:p>
        </w:tc>
        <w:tc>
          <w:tcPr>
            <w:tcW w:w="7655" w:type="dxa"/>
            <w:shd w:val="clear" w:color="auto" w:fill="DAE6FB"/>
          </w:tcPr>
          <w:p w14:paraId="53FB17AC"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xref</w:t>
            </w:r>
            <w:r w:rsidRPr="002337F0">
              <w:rPr>
                <w:rFonts w:ascii="Helvetica" w:hAnsi="Helvetica"/>
                <w:sz w:val="20"/>
              </w:rPr>
              <w:t xml:space="preserve"> field</w:t>
            </w:r>
          </w:p>
        </w:tc>
      </w:tr>
      <w:tr w:rsidR="00255D04" w:rsidRPr="002337F0" w14:paraId="0F2F2CD0" w14:textId="77777777" w:rsidTr="006846BB">
        <w:trPr>
          <w:jc w:val="center"/>
        </w:trPr>
        <w:tc>
          <w:tcPr>
            <w:tcW w:w="851" w:type="dxa"/>
            <w:shd w:val="clear" w:color="auto" w:fill="DAE6FB"/>
          </w:tcPr>
          <w:p w14:paraId="2C26FAA8" w14:textId="77777777" w:rsidR="00255D04" w:rsidRPr="002337F0" w:rsidRDefault="00255D04" w:rsidP="002F5250">
            <w:pPr>
              <w:rPr>
                <w:rFonts w:ascii="Helvetica" w:hAnsi="Helvetica"/>
                <w:b/>
                <w:sz w:val="20"/>
              </w:rPr>
            </w:pPr>
            <w:r w:rsidRPr="002337F0">
              <w:rPr>
                <w:rFonts w:ascii="Helvetica" w:hAnsi="Helvetica"/>
                <w:b/>
                <w:sz w:val="20"/>
              </w:rPr>
              <w:t>66342</w:t>
            </w:r>
          </w:p>
        </w:tc>
        <w:tc>
          <w:tcPr>
            <w:tcW w:w="7655" w:type="dxa"/>
            <w:shd w:val="clear" w:color="auto" w:fill="DAE6FB"/>
          </w:tcPr>
          <w:p w14:paraId="6E6AB859"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type</w:t>
            </w:r>
            <w:r w:rsidRPr="002337F0">
              <w:rPr>
                <w:rFonts w:ascii="Helvetica" w:hAnsi="Helvetica"/>
                <w:sz w:val="20"/>
              </w:rPr>
              <w:t xml:space="preserve"> field</w:t>
            </w:r>
          </w:p>
        </w:tc>
      </w:tr>
      <w:tr w:rsidR="00255D04" w:rsidRPr="002337F0" w14:paraId="7983F79C" w14:textId="77777777" w:rsidTr="006846BB">
        <w:trPr>
          <w:jc w:val="center"/>
        </w:trPr>
        <w:tc>
          <w:tcPr>
            <w:tcW w:w="851" w:type="dxa"/>
            <w:shd w:val="clear" w:color="auto" w:fill="DAE6FB"/>
          </w:tcPr>
          <w:p w14:paraId="1FD6F26B" w14:textId="77777777" w:rsidR="00255D04" w:rsidRPr="002337F0" w:rsidRDefault="00255D04" w:rsidP="002F5250">
            <w:pPr>
              <w:rPr>
                <w:rFonts w:ascii="Helvetica" w:hAnsi="Helvetica"/>
                <w:b/>
                <w:sz w:val="20"/>
              </w:rPr>
            </w:pPr>
            <w:r w:rsidRPr="002337F0">
              <w:rPr>
                <w:rFonts w:ascii="Helvetica" w:hAnsi="Helvetica"/>
                <w:b/>
                <w:sz w:val="20"/>
              </w:rPr>
              <w:t>66343</w:t>
            </w:r>
          </w:p>
        </w:tc>
        <w:tc>
          <w:tcPr>
            <w:tcW w:w="7655" w:type="dxa"/>
            <w:shd w:val="clear" w:color="auto" w:fill="DAE6FB"/>
          </w:tcPr>
          <w:p w14:paraId="141EB7F5"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signature</w:t>
            </w:r>
            <w:r w:rsidRPr="002337F0">
              <w:rPr>
                <w:rFonts w:ascii="Helvetica" w:hAnsi="Helvetica"/>
                <w:sz w:val="20"/>
              </w:rPr>
              <w:t xml:space="preserve"> field</w:t>
            </w:r>
          </w:p>
        </w:tc>
      </w:tr>
      <w:tr w:rsidR="00255D04" w:rsidRPr="002337F0" w14:paraId="478DA012" w14:textId="77777777" w:rsidTr="006846BB">
        <w:trPr>
          <w:jc w:val="center"/>
        </w:trPr>
        <w:tc>
          <w:tcPr>
            <w:tcW w:w="851" w:type="dxa"/>
            <w:shd w:val="clear" w:color="auto" w:fill="DAE6FB"/>
          </w:tcPr>
          <w:p w14:paraId="56BF120F" w14:textId="77777777" w:rsidR="00255D04" w:rsidRPr="002337F0" w:rsidRDefault="00255D04" w:rsidP="002F5250">
            <w:pPr>
              <w:rPr>
                <w:rFonts w:ascii="Helvetica" w:hAnsi="Helvetica"/>
                <w:b/>
                <w:sz w:val="20"/>
              </w:rPr>
            </w:pPr>
            <w:r w:rsidRPr="002337F0">
              <w:rPr>
                <w:rFonts w:ascii="Helvetica" w:hAnsi="Helvetica"/>
                <w:b/>
                <w:sz w:val="20"/>
              </w:rPr>
              <w:t>66344</w:t>
            </w:r>
          </w:p>
        </w:tc>
        <w:tc>
          <w:tcPr>
            <w:tcW w:w="7655" w:type="dxa"/>
            <w:shd w:val="clear" w:color="auto" w:fill="DAE6FB"/>
          </w:tcPr>
          <w:p w14:paraId="7B24A2FC"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authorisationCode</w:t>
            </w:r>
            <w:r w:rsidRPr="002337F0">
              <w:rPr>
                <w:rFonts w:ascii="Helvetica" w:hAnsi="Helvetica"/>
                <w:sz w:val="20"/>
              </w:rPr>
              <w:t xml:space="preserve"> field</w:t>
            </w:r>
          </w:p>
        </w:tc>
      </w:tr>
      <w:tr w:rsidR="00255D04" w:rsidRPr="002337F0" w14:paraId="2739DA6B" w14:textId="77777777" w:rsidTr="006846BB">
        <w:trPr>
          <w:jc w:val="center"/>
        </w:trPr>
        <w:tc>
          <w:tcPr>
            <w:tcW w:w="851" w:type="dxa"/>
            <w:shd w:val="clear" w:color="auto" w:fill="DAE6FB"/>
          </w:tcPr>
          <w:p w14:paraId="1F42BC91" w14:textId="77777777" w:rsidR="00255D04" w:rsidRPr="002337F0" w:rsidRDefault="00255D04" w:rsidP="002F5250">
            <w:pPr>
              <w:rPr>
                <w:rFonts w:ascii="Helvetica" w:hAnsi="Helvetica"/>
                <w:b/>
                <w:sz w:val="20"/>
              </w:rPr>
            </w:pPr>
            <w:r w:rsidRPr="002337F0">
              <w:rPr>
                <w:rFonts w:ascii="Helvetica" w:hAnsi="Helvetica"/>
                <w:b/>
                <w:sz w:val="20"/>
              </w:rPr>
              <w:t>66345</w:t>
            </w:r>
          </w:p>
        </w:tc>
        <w:tc>
          <w:tcPr>
            <w:tcW w:w="7655" w:type="dxa"/>
            <w:shd w:val="clear" w:color="auto" w:fill="DAE6FB"/>
          </w:tcPr>
          <w:p w14:paraId="5E48BAF9"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transactionID</w:t>
            </w:r>
            <w:r w:rsidRPr="002337F0">
              <w:rPr>
                <w:rFonts w:ascii="Helvetica" w:hAnsi="Helvetica"/>
                <w:sz w:val="20"/>
              </w:rPr>
              <w:t xml:space="preserve"> field</w:t>
            </w:r>
          </w:p>
        </w:tc>
      </w:tr>
      <w:tr w:rsidR="00255D04" w:rsidRPr="002337F0" w14:paraId="25E33AAC" w14:textId="77777777" w:rsidTr="006846BB">
        <w:trPr>
          <w:jc w:val="center"/>
        </w:trPr>
        <w:tc>
          <w:tcPr>
            <w:tcW w:w="851" w:type="dxa"/>
            <w:shd w:val="clear" w:color="auto" w:fill="DAE6FB"/>
          </w:tcPr>
          <w:p w14:paraId="717D0D4A" w14:textId="77777777" w:rsidR="00255D04" w:rsidRPr="002337F0" w:rsidRDefault="00255D04" w:rsidP="002F5250">
            <w:pPr>
              <w:rPr>
                <w:rFonts w:ascii="Helvetica" w:hAnsi="Helvetica"/>
                <w:b/>
                <w:sz w:val="20"/>
              </w:rPr>
            </w:pPr>
            <w:r w:rsidRPr="002337F0">
              <w:rPr>
                <w:rFonts w:ascii="Helvetica" w:hAnsi="Helvetica"/>
                <w:b/>
                <w:sz w:val="20"/>
              </w:rPr>
              <w:t>66356</w:t>
            </w:r>
          </w:p>
        </w:tc>
        <w:tc>
          <w:tcPr>
            <w:tcW w:w="7655" w:type="dxa"/>
            <w:shd w:val="clear" w:color="auto" w:fill="DAE6FB"/>
          </w:tcPr>
          <w:p w14:paraId="6573C897"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threeDSRequired</w:t>
            </w:r>
            <w:r w:rsidRPr="002337F0">
              <w:rPr>
                <w:rFonts w:ascii="Helvetica" w:hAnsi="Helvetica"/>
                <w:sz w:val="20"/>
              </w:rPr>
              <w:t xml:space="preserve"> field</w:t>
            </w:r>
          </w:p>
        </w:tc>
      </w:tr>
      <w:tr w:rsidR="00255D04" w:rsidRPr="002337F0" w14:paraId="16D239F7" w14:textId="77777777" w:rsidTr="006846BB">
        <w:trPr>
          <w:jc w:val="center"/>
        </w:trPr>
        <w:tc>
          <w:tcPr>
            <w:tcW w:w="851" w:type="dxa"/>
            <w:shd w:val="clear" w:color="auto" w:fill="DAE6FB"/>
          </w:tcPr>
          <w:p w14:paraId="194EAEF4" w14:textId="77777777" w:rsidR="00255D04" w:rsidRPr="002337F0" w:rsidRDefault="00255D04" w:rsidP="002F5250">
            <w:pPr>
              <w:rPr>
                <w:rFonts w:ascii="Helvetica" w:hAnsi="Helvetica"/>
                <w:b/>
                <w:sz w:val="20"/>
              </w:rPr>
            </w:pPr>
            <w:r w:rsidRPr="002337F0">
              <w:rPr>
                <w:rFonts w:ascii="Helvetica" w:hAnsi="Helvetica"/>
                <w:b/>
                <w:sz w:val="20"/>
              </w:rPr>
              <w:t>66347</w:t>
            </w:r>
          </w:p>
        </w:tc>
        <w:tc>
          <w:tcPr>
            <w:tcW w:w="7655" w:type="dxa"/>
            <w:shd w:val="clear" w:color="auto" w:fill="DAE6FB"/>
          </w:tcPr>
          <w:p w14:paraId="7A9A91A4"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threeDSMD</w:t>
            </w:r>
            <w:r w:rsidRPr="002337F0">
              <w:rPr>
                <w:rFonts w:ascii="Helvetica" w:hAnsi="Helvetica"/>
                <w:sz w:val="20"/>
              </w:rPr>
              <w:t xml:space="preserve"> field</w:t>
            </w:r>
          </w:p>
        </w:tc>
      </w:tr>
      <w:tr w:rsidR="00255D04" w:rsidRPr="002337F0" w14:paraId="239C3D0F" w14:textId="77777777" w:rsidTr="006846BB">
        <w:trPr>
          <w:trHeight w:val="289"/>
          <w:jc w:val="center"/>
        </w:trPr>
        <w:tc>
          <w:tcPr>
            <w:tcW w:w="851" w:type="dxa"/>
            <w:shd w:val="clear" w:color="auto" w:fill="DAE6FB"/>
          </w:tcPr>
          <w:p w14:paraId="1A067619" w14:textId="77777777" w:rsidR="00255D04" w:rsidRPr="002337F0" w:rsidRDefault="00255D04" w:rsidP="002F5250">
            <w:pPr>
              <w:rPr>
                <w:rFonts w:ascii="Helvetica" w:hAnsi="Helvetica"/>
                <w:b/>
                <w:sz w:val="20"/>
              </w:rPr>
            </w:pPr>
            <w:r w:rsidRPr="002337F0">
              <w:rPr>
                <w:rFonts w:ascii="Helvetica" w:hAnsi="Helvetica"/>
                <w:b/>
                <w:sz w:val="20"/>
              </w:rPr>
              <w:t>66348</w:t>
            </w:r>
          </w:p>
        </w:tc>
        <w:tc>
          <w:tcPr>
            <w:tcW w:w="7655" w:type="dxa"/>
            <w:shd w:val="clear" w:color="auto" w:fill="DAE6FB"/>
          </w:tcPr>
          <w:p w14:paraId="04ED6DDC"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threeDSPaRes</w:t>
            </w:r>
            <w:r w:rsidRPr="002337F0">
              <w:rPr>
                <w:rFonts w:ascii="Helvetica" w:hAnsi="Helvetica"/>
                <w:sz w:val="20"/>
              </w:rPr>
              <w:t xml:space="preserve"> field</w:t>
            </w:r>
          </w:p>
        </w:tc>
      </w:tr>
      <w:tr w:rsidR="00255D04" w:rsidRPr="002337F0" w14:paraId="02858DBA" w14:textId="77777777" w:rsidTr="006846BB">
        <w:trPr>
          <w:jc w:val="center"/>
        </w:trPr>
        <w:tc>
          <w:tcPr>
            <w:tcW w:w="851" w:type="dxa"/>
            <w:shd w:val="clear" w:color="auto" w:fill="DAE6FB"/>
          </w:tcPr>
          <w:p w14:paraId="3BDF1B67" w14:textId="77777777" w:rsidR="00255D04" w:rsidRPr="002337F0" w:rsidRDefault="00255D04" w:rsidP="002F5250">
            <w:pPr>
              <w:rPr>
                <w:rFonts w:ascii="Helvetica" w:hAnsi="Helvetica"/>
                <w:b/>
                <w:sz w:val="20"/>
              </w:rPr>
            </w:pPr>
            <w:r w:rsidRPr="002337F0">
              <w:rPr>
                <w:rFonts w:ascii="Helvetica" w:hAnsi="Helvetica"/>
                <w:b/>
                <w:sz w:val="20"/>
              </w:rPr>
              <w:t>66349</w:t>
            </w:r>
          </w:p>
        </w:tc>
        <w:tc>
          <w:tcPr>
            <w:tcW w:w="7655" w:type="dxa"/>
            <w:shd w:val="clear" w:color="auto" w:fill="DAE6FB"/>
          </w:tcPr>
          <w:p w14:paraId="792B05AC"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threeDSECI</w:t>
            </w:r>
            <w:r w:rsidRPr="002337F0">
              <w:rPr>
                <w:rFonts w:ascii="Helvetica" w:hAnsi="Helvetica"/>
                <w:sz w:val="20"/>
              </w:rPr>
              <w:t xml:space="preserve"> field</w:t>
            </w:r>
          </w:p>
        </w:tc>
      </w:tr>
      <w:tr w:rsidR="00255D04" w:rsidRPr="002337F0" w14:paraId="2D41F1DB" w14:textId="77777777" w:rsidTr="006846BB">
        <w:trPr>
          <w:jc w:val="center"/>
        </w:trPr>
        <w:tc>
          <w:tcPr>
            <w:tcW w:w="851" w:type="dxa"/>
            <w:shd w:val="clear" w:color="auto" w:fill="DAE6FB"/>
          </w:tcPr>
          <w:p w14:paraId="589ABDF5" w14:textId="77777777" w:rsidR="00255D04" w:rsidRPr="002337F0" w:rsidRDefault="00255D04" w:rsidP="002F5250">
            <w:pPr>
              <w:rPr>
                <w:rFonts w:ascii="Helvetica" w:hAnsi="Helvetica"/>
                <w:b/>
                <w:sz w:val="20"/>
              </w:rPr>
            </w:pPr>
            <w:r w:rsidRPr="002337F0">
              <w:rPr>
                <w:rFonts w:ascii="Helvetica" w:hAnsi="Helvetica"/>
                <w:b/>
                <w:sz w:val="20"/>
              </w:rPr>
              <w:t>66350</w:t>
            </w:r>
          </w:p>
        </w:tc>
        <w:tc>
          <w:tcPr>
            <w:tcW w:w="7655" w:type="dxa"/>
            <w:shd w:val="clear" w:color="auto" w:fill="DAE6FB"/>
          </w:tcPr>
          <w:p w14:paraId="43765259"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threeDSCAVV</w:t>
            </w:r>
            <w:r w:rsidRPr="002337F0">
              <w:rPr>
                <w:rFonts w:ascii="Helvetica" w:hAnsi="Helvetica"/>
                <w:sz w:val="20"/>
              </w:rPr>
              <w:t xml:space="preserve"> field</w:t>
            </w:r>
          </w:p>
        </w:tc>
      </w:tr>
      <w:tr w:rsidR="00255D04" w:rsidRPr="002337F0" w14:paraId="1816B7F5" w14:textId="77777777" w:rsidTr="006846BB">
        <w:trPr>
          <w:jc w:val="center"/>
        </w:trPr>
        <w:tc>
          <w:tcPr>
            <w:tcW w:w="851" w:type="dxa"/>
            <w:shd w:val="clear" w:color="auto" w:fill="DAE6FB"/>
          </w:tcPr>
          <w:p w14:paraId="55E82A03" w14:textId="77777777" w:rsidR="00255D04" w:rsidRPr="002337F0" w:rsidRDefault="00255D04" w:rsidP="002F5250">
            <w:pPr>
              <w:rPr>
                <w:rFonts w:ascii="Helvetica" w:hAnsi="Helvetica"/>
                <w:b/>
                <w:sz w:val="20"/>
              </w:rPr>
            </w:pPr>
            <w:r w:rsidRPr="002337F0">
              <w:rPr>
                <w:rFonts w:ascii="Helvetica" w:hAnsi="Helvetica"/>
                <w:b/>
                <w:sz w:val="20"/>
              </w:rPr>
              <w:t>66351</w:t>
            </w:r>
          </w:p>
        </w:tc>
        <w:tc>
          <w:tcPr>
            <w:tcW w:w="7655" w:type="dxa"/>
            <w:shd w:val="clear" w:color="auto" w:fill="DAE6FB"/>
          </w:tcPr>
          <w:p w14:paraId="46A08B8F" w14:textId="77777777" w:rsidR="00255D04" w:rsidRPr="002337F0" w:rsidRDefault="00255D04" w:rsidP="002F5250">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threeDSXID</w:t>
            </w:r>
            <w:r w:rsidRPr="002337F0">
              <w:rPr>
                <w:rFonts w:ascii="Helvetica" w:hAnsi="Helvetica"/>
                <w:sz w:val="20"/>
              </w:rPr>
              <w:t xml:space="preserve"> field</w:t>
            </w:r>
          </w:p>
        </w:tc>
      </w:tr>
      <w:tr w:rsidR="00255D04" w:rsidRPr="002337F0" w14:paraId="5D64E565" w14:textId="77777777" w:rsidTr="006846BB">
        <w:trPr>
          <w:jc w:val="center"/>
        </w:trPr>
        <w:tc>
          <w:tcPr>
            <w:tcW w:w="851" w:type="dxa"/>
            <w:shd w:val="clear" w:color="auto" w:fill="DAE6FB"/>
          </w:tcPr>
          <w:p w14:paraId="3A9BDEA9" w14:textId="77777777" w:rsidR="00255D04" w:rsidRPr="002337F0" w:rsidRDefault="00255D04" w:rsidP="00E33997">
            <w:pPr>
              <w:rPr>
                <w:rFonts w:ascii="Helvetica" w:hAnsi="Helvetica"/>
                <w:b/>
                <w:sz w:val="20"/>
              </w:rPr>
            </w:pPr>
            <w:r w:rsidRPr="002337F0">
              <w:rPr>
                <w:rFonts w:ascii="Helvetica" w:hAnsi="Helvetica"/>
                <w:b/>
                <w:sz w:val="20"/>
              </w:rPr>
              <w:t>66352</w:t>
            </w:r>
          </w:p>
        </w:tc>
        <w:tc>
          <w:tcPr>
            <w:tcW w:w="7655" w:type="dxa"/>
            <w:shd w:val="clear" w:color="auto" w:fill="DAE6FB"/>
          </w:tcPr>
          <w:p w14:paraId="08B9DD21" w14:textId="77777777" w:rsidR="00255D04" w:rsidRPr="002337F0" w:rsidRDefault="00255D04" w:rsidP="00E33997">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threeDSEnrolled</w:t>
            </w:r>
            <w:r w:rsidRPr="002337F0">
              <w:rPr>
                <w:rFonts w:ascii="Helvetica" w:hAnsi="Helvetica"/>
                <w:sz w:val="20"/>
              </w:rPr>
              <w:t xml:space="preserve"> field</w:t>
            </w:r>
          </w:p>
        </w:tc>
      </w:tr>
      <w:tr w:rsidR="00255D04" w:rsidRPr="002337F0" w14:paraId="1475F365" w14:textId="77777777" w:rsidTr="006846BB">
        <w:trPr>
          <w:jc w:val="center"/>
        </w:trPr>
        <w:tc>
          <w:tcPr>
            <w:tcW w:w="851" w:type="dxa"/>
            <w:shd w:val="clear" w:color="auto" w:fill="DAE6FB"/>
          </w:tcPr>
          <w:p w14:paraId="02C14C8E" w14:textId="77777777" w:rsidR="00255D04" w:rsidRPr="002337F0" w:rsidRDefault="00255D04" w:rsidP="00E33997">
            <w:pPr>
              <w:rPr>
                <w:rFonts w:ascii="Helvetica" w:hAnsi="Helvetica"/>
                <w:b/>
                <w:sz w:val="20"/>
              </w:rPr>
            </w:pPr>
            <w:r w:rsidRPr="002337F0">
              <w:rPr>
                <w:rFonts w:ascii="Helvetica" w:hAnsi="Helvetica"/>
                <w:b/>
                <w:sz w:val="20"/>
              </w:rPr>
              <w:t>66353</w:t>
            </w:r>
          </w:p>
        </w:tc>
        <w:tc>
          <w:tcPr>
            <w:tcW w:w="7655" w:type="dxa"/>
            <w:shd w:val="clear" w:color="auto" w:fill="DAE6FB"/>
          </w:tcPr>
          <w:p w14:paraId="4CA29689" w14:textId="77777777" w:rsidR="00255D04" w:rsidRPr="002337F0" w:rsidRDefault="00255D04" w:rsidP="00E33997">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threeDSAuthenticated</w:t>
            </w:r>
            <w:r w:rsidRPr="002337F0">
              <w:rPr>
                <w:rFonts w:ascii="Helvetica" w:hAnsi="Helvetica"/>
                <w:sz w:val="20"/>
              </w:rPr>
              <w:t xml:space="preserve"> field</w:t>
            </w:r>
          </w:p>
        </w:tc>
      </w:tr>
      <w:tr w:rsidR="00255D04" w:rsidRPr="002337F0" w14:paraId="15E42B9D" w14:textId="77777777" w:rsidTr="006846BB">
        <w:trPr>
          <w:jc w:val="center"/>
        </w:trPr>
        <w:tc>
          <w:tcPr>
            <w:tcW w:w="851" w:type="dxa"/>
            <w:shd w:val="clear" w:color="auto" w:fill="DAE6FB"/>
          </w:tcPr>
          <w:p w14:paraId="0C072A35" w14:textId="77777777" w:rsidR="00255D04" w:rsidRPr="002337F0" w:rsidRDefault="00255D04" w:rsidP="00E33997">
            <w:pPr>
              <w:rPr>
                <w:rFonts w:ascii="Helvetica" w:hAnsi="Helvetica"/>
                <w:b/>
                <w:sz w:val="20"/>
              </w:rPr>
            </w:pPr>
            <w:r w:rsidRPr="002337F0">
              <w:rPr>
                <w:rFonts w:ascii="Helvetica" w:hAnsi="Helvetica"/>
                <w:b/>
                <w:sz w:val="20"/>
              </w:rPr>
              <w:t>66354</w:t>
            </w:r>
          </w:p>
        </w:tc>
        <w:tc>
          <w:tcPr>
            <w:tcW w:w="7655" w:type="dxa"/>
            <w:shd w:val="clear" w:color="auto" w:fill="DAE6FB"/>
          </w:tcPr>
          <w:p w14:paraId="09EAF5CB" w14:textId="77777777" w:rsidR="00255D04" w:rsidRPr="002337F0" w:rsidRDefault="00255D04" w:rsidP="00E33997">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threeDSCheckPref</w:t>
            </w:r>
            <w:r w:rsidRPr="002337F0">
              <w:rPr>
                <w:rFonts w:ascii="Helvetica" w:hAnsi="Helvetica"/>
                <w:sz w:val="20"/>
              </w:rPr>
              <w:t xml:space="preserve"> field</w:t>
            </w:r>
          </w:p>
        </w:tc>
      </w:tr>
      <w:tr w:rsidR="00255D04" w:rsidRPr="002337F0" w14:paraId="2D19039C" w14:textId="77777777" w:rsidTr="006846BB">
        <w:trPr>
          <w:jc w:val="center"/>
        </w:trPr>
        <w:tc>
          <w:tcPr>
            <w:tcW w:w="851" w:type="dxa"/>
            <w:shd w:val="clear" w:color="auto" w:fill="DAE6FB"/>
          </w:tcPr>
          <w:p w14:paraId="6D69E8B8" w14:textId="77777777" w:rsidR="00255D04" w:rsidRPr="002337F0" w:rsidRDefault="00255D04" w:rsidP="00E33997">
            <w:pPr>
              <w:rPr>
                <w:rFonts w:ascii="Helvetica" w:hAnsi="Helvetica"/>
                <w:b/>
                <w:sz w:val="20"/>
              </w:rPr>
            </w:pPr>
            <w:r w:rsidRPr="002337F0">
              <w:rPr>
                <w:rFonts w:ascii="Helvetica" w:hAnsi="Helvetica"/>
                <w:b/>
                <w:sz w:val="20"/>
              </w:rPr>
              <w:t>66355</w:t>
            </w:r>
          </w:p>
        </w:tc>
        <w:tc>
          <w:tcPr>
            <w:tcW w:w="7655" w:type="dxa"/>
            <w:shd w:val="clear" w:color="auto" w:fill="DAE6FB"/>
          </w:tcPr>
          <w:p w14:paraId="1311CE03" w14:textId="77777777" w:rsidR="00255D04" w:rsidRPr="002337F0" w:rsidRDefault="00255D04" w:rsidP="00E33997">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cv2CheckPref</w:t>
            </w:r>
            <w:r w:rsidRPr="002337F0">
              <w:rPr>
                <w:rFonts w:ascii="Helvetica" w:hAnsi="Helvetica"/>
                <w:sz w:val="20"/>
              </w:rPr>
              <w:t xml:space="preserve"> field</w:t>
            </w:r>
          </w:p>
        </w:tc>
      </w:tr>
      <w:tr w:rsidR="00255D04" w:rsidRPr="002337F0" w14:paraId="6A83E57D" w14:textId="77777777" w:rsidTr="006846BB">
        <w:trPr>
          <w:jc w:val="center"/>
        </w:trPr>
        <w:tc>
          <w:tcPr>
            <w:tcW w:w="851" w:type="dxa"/>
            <w:shd w:val="clear" w:color="auto" w:fill="DAE6FB"/>
          </w:tcPr>
          <w:p w14:paraId="33AC4C31" w14:textId="77777777" w:rsidR="00255D04" w:rsidRPr="002337F0" w:rsidRDefault="00255D04" w:rsidP="00E33997">
            <w:pPr>
              <w:rPr>
                <w:rFonts w:ascii="Helvetica" w:hAnsi="Helvetica"/>
                <w:b/>
                <w:sz w:val="20"/>
              </w:rPr>
            </w:pPr>
            <w:r w:rsidRPr="002337F0">
              <w:rPr>
                <w:rFonts w:ascii="Helvetica" w:hAnsi="Helvetica"/>
                <w:b/>
                <w:sz w:val="20"/>
              </w:rPr>
              <w:lastRenderedPageBreak/>
              <w:t>66356</w:t>
            </w:r>
          </w:p>
        </w:tc>
        <w:tc>
          <w:tcPr>
            <w:tcW w:w="7655" w:type="dxa"/>
            <w:shd w:val="clear" w:color="auto" w:fill="DAE6FB"/>
          </w:tcPr>
          <w:p w14:paraId="73F3C971" w14:textId="77777777" w:rsidR="00255D04" w:rsidRPr="002337F0" w:rsidRDefault="00255D04" w:rsidP="00E33997">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addressCheckPref</w:t>
            </w:r>
            <w:r w:rsidRPr="002337F0">
              <w:rPr>
                <w:rFonts w:ascii="Helvetica" w:hAnsi="Helvetica"/>
                <w:sz w:val="20"/>
              </w:rPr>
              <w:t xml:space="preserve"> field</w:t>
            </w:r>
          </w:p>
        </w:tc>
      </w:tr>
      <w:tr w:rsidR="00255D04" w:rsidRPr="002337F0" w14:paraId="31F9E4B5" w14:textId="77777777" w:rsidTr="006846BB">
        <w:trPr>
          <w:jc w:val="center"/>
        </w:trPr>
        <w:tc>
          <w:tcPr>
            <w:tcW w:w="851" w:type="dxa"/>
            <w:shd w:val="clear" w:color="auto" w:fill="DAE6FB"/>
          </w:tcPr>
          <w:p w14:paraId="6107ECE9" w14:textId="77777777" w:rsidR="00255D04" w:rsidRPr="002337F0" w:rsidRDefault="00255D04" w:rsidP="00E33997">
            <w:pPr>
              <w:rPr>
                <w:rFonts w:ascii="Helvetica" w:hAnsi="Helvetica"/>
                <w:b/>
                <w:sz w:val="20"/>
              </w:rPr>
            </w:pPr>
            <w:r w:rsidRPr="002337F0">
              <w:rPr>
                <w:rFonts w:ascii="Helvetica" w:hAnsi="Helvetica"/>
                <w:b/>
                <w:sz w:val="20"/>
              </w:rPr>
              <w:t>66357</w:t>
            </w:r>
          </w:p>
        </w:tc>
        <w:tc>
          <w:tcPr>
            <w:tcW w:w="7655" w:type="dxa"/>
            <w:shd w:val="clear" w:color="auto" w:fill="DAE6FB"/>
          </w:tcPr>
          <w:p w14:paraId="08189432" w14:textId="77777777" w:rsidR="00255D04" w:rsidRPr="002337F0" w:rsidRDefault="00255D04" w:rsidP="00E33997">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postcodeCheckPref</w:t>
            </w:r>
            <w:r w:rsidRPr="002337F0">
              <w:rPr>
                <w:rFonts w:ascii="Helvetica" w:hAnsi="Helvetica"/>
                <w:sz w:val="20"/>
              </w:rPr>
              <w:t xml:space="preserve"> field</w:t>
            </w:r>
          </w:p>
        </w:tc>
      </w:tr>
      <w:tr w:rsidR="00255D04" w:rsidRPr="002337F0" w14:paraId="54C459FA" w14:textId="77777777" w:rsidTr="006846BB">
        <w:trPr>
          <w:jc w:val="center"/>
        </w:trPr>
        <w:tc>
          <w:tcPr>
            <w:tcW w:w="851" w:type="dxa"/>
            <w:shd w:val="clear" w:color="auto" w:fill="DAE6FB"/>
          </w:tcPr>
          <w:p w14:paraId="5AC7C37A" w14:textId="77777777" w:rsidR="00255D04" w:rsidRPr="002337F0" w:rsidRDefault="00255D04" w:rsidP="00E33997">
            <w:pPr>
              <w:rPr>
                <w:rFonts w:ascii="Helvetica" w:hAnsi="Helvetica"/>
                <w:b/>
                <w:sz w:val="20"/>
              </w:rPr>
            </w:pPr>
            <w:r w:rsidRPr="002337F0">
              <w:rPr>
                <w:rFonts w:ascii="Helvetica" w:hAnsi="Helvetica"/>
                <w:b/>
                <w:sz w:val="20"/>
              </w:rPr>
              <w:t>66358</w:t>
            </w:r>
          </w:p>
        </w:tc>
        <w:tc>
          <w:tcPr>
            <w:tcW w:w="7655" w:type="dxa"/>
            <w:shd w:val="clear" w:color="auto" w:fill="DAE6FB"/>
          </w:tcPr>
          <w:p w14:paraId="3CA3035A" w14:textId="77777777" w:rsidR="00255D04" w:rsidRPr="002337F0" w:rsidRDefault="00255D04" w:rsidP="00E33997">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captureDelay</w:t>
            </w:r>
            <w:r w:rsidRPr="002337F0">
              <w:rPr>
                <w:rFonts w:ascii="Helvetica" w:hAnsi="Helvetica"/>
                <w:sz w:val="20"/>
              </w:rPr>
              <w:t xml:space="preserve"> field.</w:t>
            </w:r>
          </w:p>
        </w:tc>
      </w:tr>
      <w:tr w:rsidR="00255D04" w:rsidRPr="002337F0" w14:paraId="4AB3A25B" w14:textId="77777777" w:rsidTr="006846BB">
        <w:trPr>
          <w:jc w:val="center"/>
        </w:trPr>
        <w:tc>
          <w:tcPr>
            <w:tcW w:w="851" w:type="dxa"/>
            <w:shd w:val="clear" w:color="auto" w:fill="DAE6FB"/>
          </w:tcPr>
          <w:p w14:paraId="0BBCB433" w14:textId="77777777" w:rsidR="00255D04" w:rsidRPr="002337F0" w:rsidRDefault="00255D04" w:rsidP="0069392A">
            <w:pPr>
              <w:rPr>
                <w:rFonts w:ascii="Helvetica" w:hAnsi="Helvetica"/>
                <w:b/>
                <w:sz w:val="20"/>
              </w:rPr>
            </w:pPr>
            <w:r w:rsidRPr="002337F0">
              <w:rPr>
                <w:rFonts w:ascii="Helvetica" w:hAnsi="Helvetica"/>
                <w:b/>
                <w:sz w:val="20"/>
              </w:rPr>
              <w:t>66359</w:t>
            </w:r>
          </w:p>
        </w:tc>
        <w:tc>
          <w:tcPr>
            <w:tcW w:w="7655" w:type="dxa"/>
            <w:shd w:val="clear" w:color="auto" w:fill="DAE6FB"/>
          </w:tcPr>
          <w:p w14:paraId="6159BCFA" w14:textId="77777777" w:rsidR="00255D04" w:rsidRPr="002337F0" w:rsidRDefault="00255D04" w:rsidP="0069392A">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orderDate</w:t>
            </w:r>
            <w:r w:rsidRPr="002337F0">
              <w:rPr>
                <w:rFonts w:ascii="Helvetica" w:hAnsi="Helvetica"/>
                <w:sz w:val="20"/>
              </w:rPr>
              <w:t xml:space="preserve"> field</w:t>
            </w:r>
          </w:p>
        </w:tc>
      </w:tr>
      <w:tr w:rsidR="00255D04" w:rsidRPr="002337F0" w14:paraId="24062250" w14:textId="77777777" w:rsidTr="006846BB">
        <w:trPr>
          <w:jc w:val="center"/>
        </w:trPr>
        <w:tc>
          <w:tcPr>
            <w:tcW w:w="851" w:type="dxa"/>
            <w:shd w:val="clear" w:color="auto" w:fill="DAE6FB"/>
          </w:tcPr>
          <w:p w14:paraId="6868473C" w14:textId="77777777" w:rsidR="00255D04" w:rsidRPr="002337F0" w:rsidRDefault="00255D04" w:rsidP="0069392A">
            <w:pPr>
              <w:rPr>
                <w:rFonts w:ascii="Helvetica" w:hAnsi="Helvetica"/>
                <w:b/>
                <w:sz w:val="20"/>
              </w:rPr>
            </w:pPr>
            <w:r w:rsidRPr="002337F0">
              <w:rPr>
                <w:rFonts w:ascii="Helvetica" w:hAnsi="Helvetica"/>
                <w:b/>
                <w:sz w:val="20"/>
              </w:rPr>
              <w:t>66360</w:t>
            </w:r>
          </w:p>
        </w:tc>
        <w:tc>
          <w:tcPr>
            <w:tcW w:w="7655" w:type="dxa"/>
            <w:shd w:val="clear" w:color="auto" w:fill="DAE6FB"/>
          </w:tcPr>
          <w:p w14:paraId="0381C242" w14:textId="77777777" w:rsidR="00255D04" w:rsidRPr="002337F0" w:rsidRDefault="00255D04" w:rsidP="0069392A">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grossAmount</w:t>
            </w:r>
            <w:r w:rsidRPr="002337F0">
              <w:rPr>
                <w:rFonts w:ascii="Helvetica" w:hAnsi="Helvetica"/>
                <w:sz w:val="20"/>
              </w:rPr>
              <w:t xml:space="preserve"> field</w:t>
            </w:r>
          </w:p>
        </w:tc>
      </w:tr>
      <w:tr w:rsidR="00255D04" w:rsidRPr="002337F0" w14:paraId="009CB07E" w14:textId="77777777" w:rsidTr="006846BB">
        <w:trPr>
          <w:jc w:val="center"/>
        </w:trPr>
        <w:tc>
          <w:tcPr>
            <w:tcW w:w="851" w:type="dxa"/>
            <w:shd w:val="clear" w:color="auto" w:fill="DAE6FB"/>
          </w:tcPr>
          <w:p w14:paraId="1A5F23B7" w14:textId="77777777" w:rsidR="00255D04" w:rsidRPr="002337F0" w:rsidRDefault="00255D04" w:rsidP="0069392A">
            <w:pPr>
              <w:rPr>
                <w:rFonts w:ascii="Helvetica" w:hAnsi="Helvetica"/>
                <w:b/>
                <w:sz w:val="20"/>
              </w:rPr>
            </w:pPr>
            <w:r w:rsidRPr="002337F0">
              <w:rPr>
                <w:rFonts w:ascii="Helvetica" w:hAnsi="Helvetica"/>
                <w:b/>
                <w:sz w:val="20"/>
              </w:rPr>
              <w:t>66361</w:t>
            </w:r>
          </w:p>
        </w:tc>
        <w:tc>
          <w:tcPr>
            <w:tcW w:w="7655" w:type="dxa"/>
            <w:shd w:val="clear" w:color="auto" w:fill="DAE6FB"/>
          </w:tcPr>
          <w:p w14:paraId="4EE9F65A" w14:textId="77777777" w:rsidR="00255D04" w:rsidRPr="002337F0" w:rsidRDefault="00255D04" w:rsidP="0069392A">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netAmount</w:t>
            </w:r>
            <w:r w:rsidRPr="002337F0">
              <w:rPr>
                <w:rFonts w:ascii="Helvetica" w:hAnsi="Helvetica"/>
                <w:sz w:val="20"/>
              </w:rPr>
              <w:t xml:space="preserve"> field</w:t>
            </w:r>
          </w:p>
        </w:tc>
      </w:tr>
      <w:tr w:rsidR="00255D04" w:rsidRPr="002337F0" w14:paraId="4D19EAD4" w14:textId="77777777" w:rsidTr="006846BB">
        <w:trPr>
          <w:jc w:val="center"/>
        </w:trPr>
        <w:tc>
          <w:tcPr>
            <w:tcW w:w="851" w:type="dxa"/>
            <w:shd w:val="clear" w:color="auto" w:fill="DAE6FB"/>
          </w:tcPr>
          <w:p w14:paraId="162B846E" w14:textId="77777777" w:rsidR="00255D04" w:rsidRPr="002337F0" w:rsidRDefault="00255D04" w:rsidP="0069392A">
            <w:pPr>
              <w:rPr>
                <w:rFonts w:ascii="Helvetica" w:hAnsi="Helvetica"/>
                <w:b/>
                <w:sz w:val="20"/>
              </w:rPr>
            </w:pPr>
            <w:r w:rsidRPr="002337F0">
              <w:rPr>
                <w:rFonts w:ascii="Helvetica" w:hAnsi="Helvetica"/>
                <w:b/>
                <w:sz w:val="20"/>
              </w:rPr>
              <w:t>66362</w:t>
            </w:r>
          </w:p>
        </w:tc>
        <w:tc>
          <w:tcPr>
            <w:tcW w:w="7655" w:type="dxa"/>
            <w:shd w:val="clear" w:color="auto" w:fill="DAE6FB"/>
          </w:tcPr>
          <w:p w14:paraId="1E841B59" w14:textId="77777777" w:rsidR="00255D04" w:rsidRPr="002337F0" w:rsidRDefault="00255D04" w:rsidP="0069392A">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taxRate</w:t>
            </w:r>
            <w:r w:rsidRPr="002337F0">
              <w:rPr>
                <w:rFonts w:ascii="Helvetica" w:hAnsi="Helvetica"/>
                <w:sz w:val="20"/>
              </w:rPr>
              <w:t xml:space="preserve"> field</w:t>
            </w:r>
          </w:p>
        </w:tc>
      </w:tr>
      <w:tr w:rsidR="00255D04" w:rsidRPr="002337F0" w14:paraId="48DFF87E" w14:textId="77777777" w:rsidTr="006846BB">
        <w:trPr>
          <w:jc w:val="center"/>
        </w:trPr>
        <w:tc>
          <w:tcPr>
            <w:tcW w:w="851" w:type="dxa"/>
            <w:shd w:val="clear" w:color="auto" w:fill="DAE6FB"/>
          </w:tcPr>
          <w:p w14:paraId="76529FC4" w14:textId="77777777" w:rsidR="00255D04" w:rsidRPr="002337F0" w:rsidRDefault="00255D04" w:rsidP="0069392A">
            <w:pPr>
              <w:rPr>
                <w:rFonts w:ascii="Helvetica" w:hAnsi="Helvetica"/>
                <w:b/>
                <w:sz w:val="20"/>
              </w:rPr>
            </w:pPr>
            <w:r w:rsidRPr="002337F0">
              <w:rPr>
                <w:rFonts w:ascii="Helvetica" w:hAnsi="Helvetica"/>
                <w:b/>
                <w:sz w:val="20"/>
              </w:rPr>
              <w:t>66363</w:t>
            </w:r>
          </w:p>
        </w:tc>
        <w:tc>
          <w:tcPr>
            <w:tcW w:w="7655" w:type="dxa"/>
            <w:shd w:val="clear" w:color="auto" w:fill="DAE6FB"/>
          </w:tcPr>
          <w:p w14:paraId="5AC81524" w14:textId="77777777" w:rsidR="00255D04" w:rsidRPr="002337F0" w:rsidRDefault="00255D04" w:rsidP="0069392A">
            <w:pPr>
              <w:rPr>
                <w:rFonts w:ascii="Helvetica" w:hAnsi="Helvetica"/>
                <w:sz w:val="20"/>
              </w:rPr>
            </w:pPr>
            <w:r w:rsidRPr="002337F0">
              <w:rPr>
                <w:rFonts w:ascii="Helvetica" w:hAnsi="Helvetica"/>
                <w:sz w:val="20"/>
              </w:rPr>
              <w:t xml:space="preserve">Invalid </w:t>
            </w:r>
            <w:r w:rsidRPr="00DC6D76">
              <w:rPr>
                <w:rFonts w:ascii="Courier New" w:hAnsi="Courier New" w:cs="Courier New"/>
                <w:b/>
                <w:sz w:val="18"/>
                <w:szCs w:val="18"/>
              </w:rPr>
              <w:t>taxReason</w:t>
            </w:r>
            <w:r w:rsidRPr="002337F0">
              <w:rPr>
                <w:rFonts w:ascii="Helvetica" w:hAnsi="Helvetica"/>
                <w:sz w:val="20"/>
              </w:rPr>
              <w:t xml:space="preserve"> field</w:t>
            </w:r>
          </w:p>
        </w:tc>
      </w:tr>
      <w:tr w:rsidR="00255D04" w:rsidRPr="002337F0" w14:paraId="75F3F5B2" w14:textId="77777777" w:rsidTr="006846BB">
        <w:trPr>
          <w:jc w:val="center"/>
        </w:trPr>
        <w:tc>
          <w:tcPr>
            <w:tcW w:w="851" w:type="dxa"/>
            <w:shd w:val="clear" w:color="auto" w:fill="DAE6FB"/>
          </w:tcPr>
          <w:p w14:paraId="534CE1A0" w14:textId="77777777" w:rsidR="00255D04" w:rsidRPr="002337F0" w:rsidRDefault="00255D04" w:rsidP="00E33997">
            <w:pPr>
              <w:rPr>
                <w:rFonts w:ascii="Helvetica" w:hAnsi="Helvetica"/>
                <w:b/>
                <w:sz w:val="20"/>
              </w:rPr>
            </w:pPr>
            <w:r w:rsidRPr="002337F0">
              <w:rPr>
                <w:rFonts w:ascii="Helvetica" w:hAnsi="Helvetica"/>
                <w:b/>
                <w:sz w:val="20"/>
              </w:rPr>
              <w:t>66416</w:t>
            </w:r>
          </w:p>
        </w:tc>
        <w:tc>
          <w:tcPr>
            <w:tcW w:w="7655" w:type="dxa"/>
            <w:shd w:val="clear" w:color="auto" w:fill="DAE6FB"/>
          </w:tcPr>
          <w:p w14:paraId="47788786" w14:textId="77777777" w:rsidR="00255D04" w:rsidRPr="002337F0" w:rsidRDefault="00255D04" w:rsidP="002F5250">
            <w:pPr>
              <w:rPr>
                <w:rFonts w:ascii="Helvetica" w:hAnsi="Helvetica"/>
                <w:sz w:val="20"/>
              </w:rPr>
            </w:pPr>
            <w:r w:rsidRPr="002337F0">
              <w:rPr>
                <w:rFonts w:ascii="Helvetica" w:hAnsi="Helvetica"/>
                <w:sz w:val="20"/>
              </w:rPr>
              <w:t>Invalid card expiry date. Must be a date sometime in the next 10 years</w:t>
            </w:r>
          </w:p>
        </w:tc>
      </w:tr>
      <w:tr w:rsidR="00255D04" w:rsidRPr="002337F0" w14:paraId="7B4EE8B9" w14:textId="77777777" w:rsidTr="006846BB">
        <w:trPr>
          <w:jc w:val="center"/>
        </w:trPr>
        <w:tc>
          <w:tcPr>
            <w:tcW w:w="851" w:type="dxa"/>
            <w:shd w:val="clear" w:color="auto" w:fill="DAE6FB"/>
          </w:tcPr>
          <w:p w14:paraId="2B259B96" w14:textId="77777777" w:rsidR="00255D04" w:rsidRPr="002337F0" w:rsidRDefault="00255D04" w:rsidP="002F5250">
            <w:pPr>
              <w:rPr>
                <w:rFonts w:ascii="Helvetica" w:hAnsi="Helvetica"/>
                <w:b/>
                <w:sz w:val="20"/>
              </w:rPr>
            </w:pPr>
            <w:r w:rsidRPr="002337F0">
              <w:rPr>
                <w:rFonts w:ascii="Helvetica" w:hAnsi="Helvetica"/>
                <w:b/>
                <w:sz w:val="20"/>
              </w:rPr>
              <w:t>66417</w:t>
            </w:r>
          </w:p>
        </w:tc>
        <w:tc>
          <w:tcPr>
            <w:tcW w:w="7655" w:type="dxa"/>
            <w:shd w:val="clear" w:color="auto" w:fill="DAE6FB"/>
          </w:tcPr>
          <w:p w14:paraId="5CCE8EF3" w14:textId="77777777" w:rsidR="00255D04" w:rsidRPr="002337F0" w:rsidRDefault="00255D04" w:rsidP="002F5250">
            <w:pPr>
              <w:rPr>
                <w:rFonts w:ascii="Helvetica" w:hAnsi="Helvetica"/>
                <w:sz w:val="20"/>
              </w:rPr>
            </w:pPr>
            <w:r w:rsidRPr="002337F0">
              <w:rPr>
                <w:rFonts w:ascii="Helvetica" w:hAnsi="Helvetica"/>
                <w:sz w:val="20"/>
              </w:rPr>
              <w:t>Invalid card start date. Must be a date sometime in the last 10 years</w:t>
            </w:r>
          </w:p>
        </w:tc>
      </w:tr>
    </w:tbl>
    <w:p w14:paraId="1D43095B" w14:textId="405F2AC7" w:rsidR="00255D04" w:rsidRPr="008B77A1" w:rsidRDefault="00255D04" w:rsidP="00583291">
      <w:pPr>
        <w:pStyle w:val="StyleHeading7LatinHelvetica16ptBoldCustomColorRGB"/>
        <w:rPr>
          <w:rFonts w:ascii="Arial" w:hAnsi="Arial" w:cs="Arial"/>
          <w:color w:val="auto"/>
          <w:szCs w:val="32"/>
        </w:rPr>
      </w:pPr>
      <w:bookmarkStart w:id="472" w:name="_Toc431785598"/>
      <w:bookmarkStart w:id="473" w:name="_Ref431793505"/>
      <w:bookmarkStart w:id="474" w:name="_Ref431793740"/>
      <w:bookmarkStart w:id="475" w:name="_Toc66871521"/>
      <w:bookmarkStart w:id="476" w:name="_Toc66871784"/>
      <w:r w:rsidRPr="008B77A1">
        <w:rPr>
          <w:rFonts w:ascii="Arial" w:hAnsi="Arial" w:cs="Arial"/>
          <w:color w:val="auto"/>
          <w:szCs w:val="32"/>
        </w:rPr>
        <w:lastRenderedPageBreak/>
        <w:t>AVS / CV2 Check Response</w:t>
      </w:r>
      <w:bookmarkEnd w:id="472"/>
      <w:r w:rsidR="00A65C6F" w:rsidRPr="008B77A1">
        <w:rPr>
          <w:rFonts w:ascii="Arial" w:hAnsi="Arial" w:cs="Arial"/>
          <w:color w:val="auto"/>
          <w:szCs w:val="32"/>
        </w:rPr>
        <w:t xml:space="preserve"> Codes</w:t>
      </w:r>
      <w:bookmarkEnd w:id="473"/>
      <w:bookmarkEnd w:id="474"/>
      <w:bookmarkEnd w:id="475"/>
      <w:bookmarkEnd w:id="476"/>
    </w:p>
    <w:p w14:paraId="2FCA9D2F" w14:textId="77777777" w:rsidR="00255D04" w:rsidRPr="00981CFD" w:rsidRDefault="00255D04" w:rsidP="00255D04">
      <w:pPr>
        <w:rPr>
          <w:rFonts w:ascii="Helvetica" w:hAnsi="Helvetica" w:cs="Arial"/>
          <w:bCs/>
          <w:iCs/>
        </w:rPr>
      </w:pPr>
    </w:p>
    <w:p w14:paraId="3FA2EE8B" w14:textId="5BA0A834" w:rsidR="007B48B1" w:rsidRPr="009635AE" w:rsidRDefault="00255D04" w:rsidP="00255D04">
      <w:pPr>
        <w:rPr>
          <w:rStyle w:val="NormalParagraphText"/>
          <w:rFonts w:ascii="Arial" w:hAnsi="Arial" w:cs="Arial"/>
        </w:rPr>
      </w:pPr>
      <w:r w:rsidRPr="009635AE">
        <w:rPr>
          <w:rStyle w:val="NormalParagraphText"/>
          <w:rFonts w:ascii="Arial" w:hAnsi="Arial" w:cs="Arial"/>
        </w:rPr>
        <w:t xml:space="preserve">The AVS/CV2 Check Response Message field </w:t>
      </w:r>
      <w:r w:rsidRPr="002337F0">
        <w:rPr>
          <w:rFonts w:ascii="Courier New" w:hAnsi="Courier New" w:cs="Courier New"/>
          <w:b/>
        </w:rPr>
        <w:t>avscv2ResponseMessage</w:t>
      </w:r>
      <w:r w:rsidRPr="009635AE">
        <w:rPr>
          <w:rStyle w:val="NormalParagraphText"/>
          <w:rFonts w:ascii="Arial" w:hAnsi="Arial" w:cs="Arial"/>
        </w:rPr>
        <w:t xml:space="preserve"> is sent back in the raw form that is received from the Acquiring bank and can contain the following values</w:t>
      </w:r>
      <w:r w:rsidR="007B48B1" w:rsidRPr="009635AE">
        <w:rPr>
          <w:rStyle w:val="NormalParagraphText"/>
          <w:rFonts w:ascii="Arial" w:hAnsi="Arial" w:cs="Arial"/>
        </w:rPr>
        <w:t>:</w:t>
      </w:r>
    </w:p>
    <w:p w14:paraId="2300EA09" w14:textId="77777777" w:rsidR="00255D04" w:rsidRPr="009635AE" w:rsidRDefault="00255D04" w:rsidP="00255D04">
      <w:pPr>
        <w:rPr>
          <w:rStyle w:val="NormalParagraphText"/>
          <w:rFonts w:ascii="Arial" w:hAnsi="Arial" w:cs="Arial"/>
        </w:rPr>
      </w:pPr>
    </w:p>
    <w:tbl>
      <w:tblPr>
        <w:tblW w:w="5000" w:type="pct"/>
        <w:tblInd w:w="-15" w:type="dxa"/>
        <w:tblLayout w:type="fixed"/>
        <w:tblCellMar>
          <w:top w:w="113" w:type="dxa"/>
          <w:left w:w="113" w:type="dxa"/>
          <w:bottom w:w="113" w:type="dxa"/>
          <w:right w:w="113" w:type="dxa"/>
        </w:tblCellMar>
        <w:tblLook w:val="0000" w:firstRow="0" w:lastRow="0" w:firstColumn="0" w:lastColumn="0" w:noHBand="0" w:noVBand="0"/>
      </w:tblPr>
      <w:tblGrid>
        <w:gridCol w:w="4974"/>
        <w:gridCol w:w="5476"/>
      </w:tblGrid>
      <w:tr w:rsidR="00255D04" w:rsidRPr="002337F0" w14:paraId="1F0E4EDB" w14:textId="77777777" w:rsidTr="006846BB">
        <w:tc>
          <w:tcPr>
            <w:tcW w:w="4100" w:type="dxa"/>
            <w:tcBorders>
              <w:top w:val="single" w:sz="4" w:space="0" w:color="000080"/>
              <w:left w:val="single" w:sz="4" w:space="0" w:color="000080"/>
              <w:bottom w:val="single" w:sz="4" w:space="0" w:color="000080"/>
            </w:tcBorders>
            <w:shd w:val="clear" w:color="auto" w:fill="172271"/>
          </w:tcPr>
          <w:p w14:paraId="751F31BC"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Response</w:t>
            </w:r>
          </w:p>
        </w:tc>
        <w:tc>
          <w:tcPr>
            <w:tcW w:w="4514" w:type="dxa"/>
            <w:tcBorders>
              <w:top w:val="single" w:sz="4" w:space="0" w:color="000080"/>
              <w:left w:val="single" w:sz="4" w:space="0" w:color="000080"/>
              <w:bottom w:val="single" w:sz="4" w:space="0" w:color="000080"/>
              <w:right w:val="single" w:sz="4" w:space="0" w:color="000080"/>
            </w:tcBorders>
            <w:shd w:val="clear" w:color="auto" w:fill="172271"/>
          </w:tcPr>
          <w:p w14:paraId="48C3EAAA"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Description</w:t>
            </w:r>
          </w:p>
        </w:tc>
      </w:tr>
      <w:tr w:rsidR="00255D04" w:rsidRPr="002337F0" w14:paraId="349B3D58" w14:textId="77777777" w:rsidTr="006846BB">
        <w:tc>
          <w:tcPr>
            <w:tcW w:w="4100" w:type="dxa"/>
            <w:tcBorders>
              <w:top w:val="single" w:sz="4" w:space="0" w:color="000080"/>
              <w:left w:val="single" w:sz="4" w:space="0" w:color="000080"/>
              <w:bottom w:val="single" w:sz="4" w:space="0" w:color="000080"/>
            </w:tcBorders>
            <w:shd w:val="clear" w:color="auto" w:fill="DAE6FB"/>
          </w:tcPr>
          <w:p w14:paraId="02F3EBE6" w14:textId="77777777" w:rsidR="00255D04" w:rsidRPr="002337F0" w:rsidRDefault="00255D04" w:rsidP="00255D04">
            <w:pPr>
              <w:snapToGrid w:val="0"/>
              <w:rPr>
                <w:rFonts w:ascii="Helvetica" w:hAnsi="Helvetica"/>
                <w:b/>
                <w:sz w:val="20"/>
              </w:rPr>
            </w:pPr>
            <w:r w:rsidRPr="002337F0">
              <w:rPr>
                <w:rFonts w:ascii="Helvetica" w:hAnsi="Helvetica"/>
                <w:b/>
                <w:sz w:val="20"/>
              </w:rPr>
              <w:t>ALL MATCH</w:t>
            </w:r>
          </w:p>
        </w:tc>
        <w:tc>
          <w:tcPr>
            <w:tcW w:w="4514" w:type="dxa"/>
            <w:tcBorders>
              <w:top w:val="single" w:sz="4" w:space="0" w:color="000080"/>
              <w:left w:val="single" w:sz="4" w:space="0" w:color="000080"/>
              <w:bottom w:val="single" w:sz="4" w:space="0" w:color="000080"/>
              <w:right w:val="single" w:sz="4" w:space="0" w:color="000080"/>
            </w:tcBorders>
            <w:shd w:val="clear" w:color="auto" w:fill="DAE6FB"/>
          </w:tcPr>
          <w:p w14:paraId="62AD7CD7" w14:textId="77777777" w:rsidR="00255D04" w:rsidRPr="002337F0" w:rsidRDefault="00255D04" w:rsidP="00255D04">
            <w:pPr>
              <w:snapToGrid w:val="0"/>
              <w:rPr>
                <w:rFonts w:ascii="Helvetica" w:hAnsi="Helvetica"/>
                <w:sz w:val="20"/>
              </w:rPr>
            </w:pPr>
            <w:r w:rsidRPr="002337F0">
              <w:rPr>
                <w:rFonts w:ascii="Helvetica" w:hAnsi="Helvetica"/>
                <w:sz w:val="20"/>
              </w:rPr>
              <w:t>AVS and CV2 match</w:t>
            </w:r>
          </w:p>
        </w:tc>
      </w:tr>
      <w:tr w:rsidR="00255D04" w:rsidRPr="002337F0" w14:paraId="376822B8" w14:textId="77777777" w:rsidTr="006846BB">
        <w:tc>
          <w:tcPr>
            <w:tcW w:w="4100" w:type="dxa"/>
            <w:tcBorders>
              <w:left w:val="single" w:sz="4" w:space="0" w:color="000080"/>
              <w:bottom w:val="single" w:sz="4" w:space="0" w:color="000080"/>
            </w:tcBorders>
            <w:shd w:val="clear" w:color="auto" w:fill="DAE6FB"/>
          </w:tcPr>
          <w:p w14:paraId="428D1F67" w14:textId="77777777" w:rsidR="00255D04" w:rsidRPr="002337F0" w:rsidRDefault="00255D04" w:rsidP="00255D04">
            <w:pPr>
              <w:snapToGrid w:val="0"/>
              <w:rPr>
                <w:rFonts w:ascii="Helvetica" w:hAnsi="Helvetica"/>
                <w:b/>
                <w:sz w:val="20"/>
              </w:rPr>
            </w:pPr>
            <w:r w:rsidRPr="002337F0">
              <w:rPr>
                <w:rFonts w:ascii="Helvetica" w:hAnsi="Helvetica"/>
                <w:b/>
                <w:sz w:val="20"/>
              </w:rPr>
              <w:t>SECURITY CODE MATCH ONLY</w:t>
            </w:r>
          </w:p>
        </w:tc>
        <w:tc>
          <w:tcPr>
            <w:tcW w:w="4514" w:type="dxa"/>
            <w:tcBorders>
              <w:left w:val="single" w:sz="4" w:space="0" w:color="000080"/>
              <w:bottom w:val="single" w:sz="4" w:space="0" w:color="000080"/>
              <w:right w:val="single" w:sz="4" w:space="0" w:color="000080"/>
            </w:tcBorders>
            <w:shd w:val="clear" w:color="auto" w:fill="DAE6FB"/>
          </w:tcPr>
          <w:p w14:paraId="3AFA825E" w14:textId="77777777" w:rsidR="00255D04" w:rsidRPr="002337F0" w:rsidRDefault="00255D04" w:rsidP="00255D04">
            <w:pPr>
              <w:snapToGrid w:val="0"/>
              <w:rPr>
                <w:rFonts w:ascii="Helvetica" w:hAnsi="Helvetica"/>
                <w:sz w:val="20"/>
              </w:rPr>
            </w:pPr>
            <w:r w:rsidRPr="002337F0">
              <w:rPr>
                <w:rFonts w:ascii="Helvetica" w:hAnsi="Helvetica"/>
                <w:sz w:val="20"/>
              </w:rPr>
              <w:t>CV2 match only</w:t>
            </w:r>
          </w:p>
        </w:tc>
      </w:tr>
      <w:tr w:rsidR="00255D04" w:rsidRPr="002337F0" w14:paraId="03A051E1" w14:textId="77777777" w:rsidTr="006846BB">
        <w:tc>
          <w:tcPr>
            <w:tcW w:w="4100" w:type="dxa"/>
            <w:tcBorders>
              <w:left w:val="single" w:sz="4" w:space="0" w:color="000080"/>
              <w:bottom w:val="single" w:sz="4" w:space="0" w:color="000080"/>
            </w:tcBorders>
            <w:shd w:val="clear" w:color="auto" w:fill="DAE6FB"/>
          </w:tcPr>
          <w:p w14:paraId="3108CD21" w14:textId="77777777" w:rsidR="00255D04" w:rsidRPr="002337F0" w:rsidRDefault="00255D04" w:rsidP="00255D04">
            <w:pPr>
              <w:snapToGrid w:val="0"/>
              <w:rPr>
                <w:rFonts w:ascii="Helvetica" w:hAnsi="Helvetica"/>
                <w:b/>
                <w:sz w:val="20"/>
              </w:rPr>
            </w:pPr>
            <w:r w:rsidRPr="002337F0">
              <w:rPr>
                <w:rFonts w:ascii="Helvetica" w:hAnsi="Helvetica"/>
                <w:b/>
                <w:sz w:val="20"/>
              </w:rPr>
              <w:t>ADDRESS MATCH ONLY</w:t>
            </w:r>
          </w:p>
        </w:tc>
        <w:tc>
          <w:tcPr>
            <w:tcW w:w="4514" w:type="dxa"/>
            <w:tcBorders>
              <w:left w:val="single" w:sz="4" w:space="0" w:color="000080"/>
              <w:bottom w:val="single" w:sz="4" w:space="0" w:color="000080"/>
              <w:right w:val="single" w:sz="4" w:space="0" w:color="000080"/>
            </w:tcBorders>
            <w:shd w:val="clear" w:color="auto" w:fill="DAE6FB"/>
          </w:tcPr>
          <w:p w14:paraId="39B22E20" w14:textId="77777777" w:rsidR="00255D04" w:rsidRPr="002337F0" w:rsidRDefault="00255D04" w:rsidP="00255D04">
            <w:pPr>
              <w:snapToGrid w:val="0"/>
              <w:rPr>
                <w:rFonts w:ascii="Helvetica" w:hAnsi="Helvetica"/>
                <w:sz w:val="20"/>
              </w:rPr>
            </w:pPr>
            <w:r w:rsidRPr="002337F0">
              <w:rPr>
                <w:rFonts w:ascii="Helvetica" w:hAnsi="Helvetica"/>
                <w:sz w:val="20"/>
              </w:rPr>
              <w:t>AVS match only</w:t>
            </w:r>
          </w:p>
        </w:tc>
      </w:tr>
      <w:tr w:rsidR="00255D04" w:rsidRPr="002337F0" w14:paraId="00B0E2F9" w14:textId="77777777" w:rsidTr="006846BB">
        <w:tc>
          <w:tcPr>
            <w:tcW w:w="4100" w:type="dxa"/>
            <w:tcBorders>
              <w:left w:val="single" w:sz="4" w:space="0" w:color="000080"/>
              <w:bottom w:val="single" w:sz="4" w:space="0" w:color="000080"/>
            </w:tcBorders>
            <w:shd w:val="clear" w:color="auto" w:fill="DAE6FB"/>
          </w:tcPr>
          <w:p w14:paraId="3871C675" w14:textId="77777777" w:rsidR="00255D04" w:rsidRPr="002337F0" w:rsidRDefault="00255D04" w:rsidP="00255D04">
            <w:pPr>
              <w:snapToGrid w:val="0"/>
              <w:rPr>
                <w:rFonts w:ascii="Helvetica" w:hAnsi="Helvetica"/>
                <w:b/>
                <w:sz w:val="20"/>
              </w:rPr>
            </w:pPr>
            <w:r w:rsidRPr="002337F0">
              <w:rPr>
                <w:rFonts w:ascii="Helvetica" w:hAnsi="Helvetica"/>
                <w:b/>
                <w:sz w:val="20"/>
              </w:rPr>
              <w:t>NO DATA MATCHES</w:t>
            </w:r>
          </w:p>
        </w:tc>
        <w:tc>
          <w:tcPr>
            <w:tcW w:w="4514" w:type="dxa"/>
            <w:tcBorders>
              <w:left w:val="single" w:sz="4" w:space="0" w:color="000080"/>
              <w:bottom w:val="single" w:sz="4" w:space="0" w:color="000080"/>
              <w:right w:val="single" w:sz="4" w:space="0" w:color="000080"/>
            </w:tcBorders>
            <w:shd w:val="clear" w:color="auto" w:fill="DAE6FB"/>
          </w:tcPr>
          <w:p w14:paraId="7FD7464D" w14:textId="77777777" w:rsidR="00255D04" w:rsidRPr="002337F0" w:rsidRDefault="00255D04" w:rsidP="00255D04">
            <w:pPr>
              <w:snapToGrid w:val="0"/>
              <w:rPr>
                <w:rFonts w:ascii="Helvetica" w:hAnsi="Helvetica"/>
                <w:sz w:val="20"/>
              </w:rPr>
            </w:pPr>
            <w:r w:rsidRPr="002337F0">
              <w:rPr>
                <w:rFonts w:ascii="Helvetica" w:hAnsi="Helvetica"/>
                <w:sz w:val="20"/>
              </w:rPr>
              <w:t>No matches for AVS and CV2</w:t>
            </w:r>
          </w:p>
        </w:tc>
      </w:tr>
      <w:tr w:rsidR="00255D04" w:rsidRPr="002337F0" w14:paraId="1F3F9E9A" w14:textId="77777777" w:rsidTr="006846BB">
        <w:tc>
          <w:tcPr>
            <w:tcW w:w="4100" w:type="dxa"/>
            <w:tcBorders>
              <w:left w:val="single" w:sz="4" w:space="0" w:color="000080"/>
              <w:bottom w:val="single" w:sz="4" w:space="0" w:color="000080"/>
            </w:tcBorders>
            <w:shd w:val="clear" w:color="auto" w:fill="DAE6FB"/>
          </w:tcPr>
          <w:p w14:paraId="1D002C9F" w14:textId="77777777" w:rsidR="00255D04" w:rsidRPr="002337F0" w:rsidRDefault="00255D04" w:rsidP="00255D04">
            <w:pPr>
              <w:snapToGrid w:val="0"/>
              <w:rPr>
                <w:rFonts w:ascii="Helvetica" w:hAnsi="Helvetica"/>
                <w:b/>
                <w:sz w:val="20"/>
              </w:rPr>
            </w:pPr>
            <w:r w:rsidRPr="002337F0">
              <w:rPr>
                <w:rFonts w:ascii="Helvetica" w:hAnsi="Helvetica"/>
                <w:b/>
                <w:sz w:val="20"/>
              </w:rPr>
              <w:t>DATA NOT CHECKED</w:t>
            </w:r>
          </w:p>
        </w:tc>
        <w:tc>
          <w:tcPr>
            <w:tcW w:w="4514" w:type="dxa"/>
            <w:tcBorders>
              <w:left w:val="single" w:sz="4" w:space="0" w:color="000080"/>
              <w:bottom w:val="single" w:sz="4" w:space="0" w:color="000080"/>
              <w:right w:val="single" w:sz="4" w:space="0" w:color="000080"/>
            </w:tcBorders>
            <w:shd w:val="clear" w:color="auto" w:fill="DAE6FB"/>
          </w:tcPr>
          <w:p w14:paraId="2ABC9227" w14:textId="77777777" w:rsidR="00255D04" w:rsidRPr="002337F0" w:rsidRDefault="00255D04" w:rsidP="00255D04">
            <w:pPr>
              <w:snapToGrid w:val="0"/>
              <w:rPr>
                <w:rFonts w:ascii="Helvetica" w:hAnsi="Helvetica"/>
                <w:sz w:val="20"/>
              </w:rPr>
            </w:pPr>
            <w:r w:rsidRPr="002337F0">
              <w:rPr>
                <w:rFonts w:ascii="Helvetica" w:hAnsi="Helvetica"/>
                <w:sz w:val="20"/>
              </w:rPr>
              <w:t>Supplied data not checked</w:t>
            </w:r>
          </w:p>
        </w:tc>
      </w:tr>
      <w:tr w:rsidR="00255D04" w:rsidRPr="002337F0" w14:paraId="7C728016" w14:textId="77777777" w:rsidTr="006846BB">
        <w:tc>
          <w:tcPr>
            <w:tcW w:w="4100" w:type="dxa"/>
            <w:tcBorders>
              <w:left w:val="single" w:sz="4" w:space="0" w:color="000080"/>
              <w:bottom w:val="single" w:sz="4" w:space="0" w:color="000080"/>
            </w:tcBorders>
            <w:shd w:val="clear" w:color="auto" w:fill="DAE6FB"/>
          </w:tcPr>
          <w:p w14:paraId="66B42D28" w14:textId="77777777" w:rsidR="00255D04" w:rsidRPr="002337F0" w:rsidRDefault="00255D04" w:rsidP="00255D04">
            <w:pPr>
              <w:snapToGrid w:val="0"/>
              <w:rPr>
                <w:rFonts w:ascii="Helvetica" w:hAnsi="Helvetica"/>
                <w:b/>
                <w:sz w:val="20"/>
              </w:rPr>
            </w:pPr>
            <w:r w:rsidRPr="002337F0">
              <w:rPr>
                <w:rFonts w:ascii="Helvetica" w:hAnsi="Helvetica"/>
                <w:b/>
                <w:sz w:val="20"/>
              </w:rPr>
              <w:t>SECURITY CHECKS NOT SUPPORTED</w:t>
            </w:r>
          </w:p>
        </w:tc>
        <w:tc>
          <w:tcPr>
            <w:tcW w:w="4514" w:type="dxa"/>
            <w:tcBorders>
              <w:left w:val="single" w:sz="4" w:space="0" w:color="000080"/>
              <w:bottom w:val="single" w:sz="4" w:space="0" w:color="000080"/>
              <w:right w:val="single" w:sz="4" w:space="0" w:color="000080"/>
            </w:tcBorders>
            <w:shd w:val="clear" w:color="auto" w:fill="DAE6FB"/>
          </w:tcPr>
          <w:p w14:paraId="29354A5C" w14:textId="77777777" w:rsidR="00255D04" w:rsidRPr="002337F0" w:rsidRDefault="00255D04" w:rsidP="00255D04">
            <w:pPr>
              <w:snapToGrid w:val="0"/>
              <w:rPr>
                <w:rFonts w:ascii="Helvetica" w:hAnsi="Helvetica"/>
                <w:sz w:val="20"/>
              </w:rPr>
            </w:pPr>
            <w:r w:rsidRPr="002337F0">
              <w:rPr>
                <w:rFonts w:ascii="Helvetica" w:hAnsi="Helvetica"/>
                <w:sz w:val="20"/>
              </w:rPr>
              <w:t>Card scheme does not support checks</w:t>
            </w:r>
          </w:p>
        </w:tc>
      </w:tr>
    </w:tbl>
    <w:p w14:paraId="4FA8D5EF" w14:textId="77777777" w:rsidR="00255D04" w:rsidRPr="002337F0" w:rsidRDefault="00255D04" w:rsidP="00255D04">
      <w:pPr>
        <w:rPr>
          <w:sz w:val="16"/>
          <w:szCs w:val="16"/>
        </w:rPr>
      </w:pPr>
    </w:p>
    <w:p w14:paraId="0967822C" w14:textId="014E4E48" w:rsidR="007B48B1" w:rsidRPr="009635AE" w:rsidRDefault="00255D04" w:rsidP="00255D04">
      <w:pPr>
        <w:rPr>
          <w:rStyle w:val="NormalParagraphText"/>
          <w:rFonts w:ascii="Arial" w:hAnsi="Arial" w:cs="Arial"/>
        </w:rPr>
      </w:pPr>
      <w:r w:rsidRPr="009635AE">
        <w:rPr>
          <w:rStyle w:val="NormalParagraphText"/>
          <w:rFonts w:ascii="Arial" w:hAnsi="Arial" w:cs="Arial"/>
        </w:rPr>
        <w:br w:type="page"/>
      </w:r>
      <w:r w:rsidRPr="009635AE">
        <w:rPr>
          <w:rStyle w:val="NormalParagraphText"/>
          <w:rFonts w:ascii="Arial" w:hAnsi="Arial" w:cs="Arial"/>
        </w:rPr>
        <w:lastRenderedPageBreak/>
        <w:t xml:space="preserve">The AVS/CV2 Response Code </w:t>
      </w:r>
      <w:r w:rsidRPr="002337F0">
        <w:rPr>
          <w:rFonts w:ascii="Courier New" w:hAnsi="Courier New" w:cs="Courier New"/>
          <w:b/>
        </w:rPr>
        <w:t>avscv2ResponseCode</w:t>
      </w:r>
      <w:r w:rsidRPr="009635AE">
        <w:rPr>
          <w:rStyle w:val="NormalParagraphText"/>
          <w:rFonts w:ascii="Arial" w:hAnsi="Arial" w:cs="Arial"/>
        </w:rPr>
        <w:t xml:space="preserve"> is made up of six characters and is sent back in the raw form that is received from the Acquiring bank. The first 4 characters can be decoded as below, the remaining 2 characters are currently reserved for future use</w:t>
      </w:r>
      <w:r w:rsidR="007B48B1" w:rsidRPr="009635AE">
        <w:rPr>
          <w:rStyle w:val="NormalParagraphText"/>
          <w:rFonts w:ascii="Arial" w:hAnsi="Arial" w:cs="Arial"/>
        </w:rPr>
        <w:t>:</w:t>
      </w:r>
    </w:p>
    <w:p w14:paraId="53306FCA" w14:textId="77777777" w:rsidR="00255D04" w:rsidRPr="009635AE" w:rsidRDefault="00255D04" w:rsidP="00255D04">
      <w:pPr>
        <w:rPr>
          <w:rStyle w:val="NormalParagraphText"/>
          <w:rFonts w:ascii="Arial" w:hAnsi="Arial" w:cs="Arial"/>
        </w:rPr>
      </w:pPr>
    </w:p>
    <w:tbl>
      <w:tblPr>
        <w:tblW w:w="5000" w:type="pct"/>
        <w:tblInd w:w="-15" w:type="dxa"/>
        <w:tblLayout w:type="fixed"/>
        <w:tblCellMar>
          <w:top w:w="113" w:type="dxa"/>
          <w:left w:w="113" w:type="dxa"/>
          <w:bottom w:w="113" w:type="dxa"/>
          <w:right w:w="113" w:type="dxa"/>
        </w:tblCellMar>
        <w:tblLook w:val="0000" w:firstRow="0" w:lastRow="0" w:firstColumn="0" w:lastColumn="0" w:noHBand="0" w:noVBand="0"/>
      </w:tblPr>
      <w:tblGrid>
        <w:gridCol w:w="4974"/>
        <w:gridCol w:w="5476"/>
      </w:tblGrid>
      <w:tr w:rsidR="00255D04" w:rsidRPr="002337F0" w14:paraId="59208880" w14:textId="77777777" w:rsidTr="006846BB">
        <w:tc>
          <w:tcPr>
            <w:tcW w:w="4100" w:type="dxa"/>
            <w:tcBorders>
              <w:top w:val="single" w:sz="4" w:space="0" w:color="000080"/>
              <w:left w:val="single" w:sz="4" w:space="0" w:color="000080"/>
              <w:bottom w:val="single" w:sz="4" w:space="0" w:color="000080"/>
            </w:tcBorders>
            <w:shd w:val="clear" w:color="auto" w:fill="172271"/>
          </w:tcPr>
          <w:p w14:paraId="043D6CD5"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Position 1 Value</w:t>
            </w:r>
          </w:p>
        </w:tc>
        <w:tc>
          <w:tcPr>
            <w:tcW w:w="4514" w:type="dxa"/>
            <w:tcBorders>
              <w:top w:val="single" w:sz="4" w:space="0" w:color="000080"/>
              <w:left w:val="single" w:sz="4" w:space="0" w:color="000080"/>
              <w:bottom w:val="single" w:sz="4" w:space="0" w:color="000080"/>
              <w:right w:val="single" w:sz="4" w:space="0" w:color="000080"/>
            </w:tcBorders>
            <w:shd w:val="clear" w:color="auto" w:fill="172271"/>
          </w:tcPr>
          <w:p w14:paraId="4384CFB1"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Description</w:t>
            </w:r>
          </w:p>
        </w:tc>
      </w:tr>
      <w:tr w:rsidR="00255D04" w:rsidRPr="002337F0" w14:paraId="291BBE83" w14:textId="77777777" w:rsidTr="006846BB">
        <w:tc>
          <w:tcPr>
            <w:tcW w:w="4100" w:type="dxa"/>
            <w:tcBorders>
              <w:top w:val="single" w:sz="4" w:space="0" w:color="000080"/>
              <w:left w:val="single" w:sz="4" w:space="0" w:color="000080"/>
              <w:bottom w:val="single" w:sz="4" w:space="0" w:color="000080"/>
            </w:tcBorders>
            <w:shd w:val="clear" w:color="auto" w:fill="DAE6FB"/>
          </w:tcPr>
          <w:p w14:paraId="5021701D"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0</w:t>
            </w:r>
          </w:p>
        </w:tc>
        <w:tc>
          <w:tcPr>
            <w:tcW w:w="4514" w:type="dxa"/>
            <w:tcBorders>
              <w:top w:val="single" w:sz="4" w:space="0" w:color="000080"/>
              <w:left w:val="single" w:sz="4" w:space="0" w:color="000080"/>
              <w:bottom w:val="single" w:sz="4" w:space="0" w:color="000080"/>
              <w:right w:val="single" w:sz="4" w:space="0" w:color="000080"/>
            </w:tcBorders>
            <w:shd w:val="clear" w:color="auto" w:fill="DAE6FB"/>
          </w:tcPr>
          <w:p w14:paraId="2DD6EBAB" w14:textId="77777777" w:rsidR="00255D04" w:rsidRPr="002337F0" w:rsidRDefault="00255D04" w:rsidP="00255D04">
            <w:pPr>
              <w:snapToGrid w:val="0"/>
              <w:rPr>
                <w:rFonts w:ascii="Helvetica" w:hAnsi="Helvetica"/>
                <w:sz w:val="20"/>
              </w:rPr>
            </w:pPr>
            <w:r w:rsidRPr="002337F0">
              <w:rPr>
                <w:rFonts w:ascii="Helvetica" w:hAnsi="Helvetica"/>
                <w:sz w:val="20"/>
              </w:rPr>
              <w:t>No Additional information available.</w:t>
            </w:r>
          </w:p>
        </w:tc>
      </w:tr>
      <w:tr w:rsidR="00255D04" w:rsidRPr="002337F0" w14:paraId="33C010D4" w14:textId="77777777" w:rsidTr="006846BB">
        <w:tc>
          <w:tcPr>
            <w:tcW w:w="4100" w:type="dxa"/>
            <w:tcBorders>
              <w:left w:val="single" w:sz="4" w:space="0" w:color="000080"/>
              <w:bottom w:val="single" w:sz="4" w:space="0" w:color="000080"/>
            </w:tcBorders>
            <w:shd w:val="clear" w:color="auto" w:fill="DAE6FB"/>
          </w:tcPr>
          <w:p w14:paraId="286874B1"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1</w:t>
            </w:r>
          </w:p>
        </w:tc>
        <w:tc>
          <w:tcPr>
            <w:tcW w:w="4514" w:type="dxa"/>
            <w:tcBorders>
              <w:left w:val="single" w:sz="4" w:space="0" w:color="000080"/>
              <w:bottom w:val="single" w:sz="4" w:space="0" w:color="000080"/>
              <w:right w:val="single" w:sz="4" w:space="0" w:color="000080"/>
            </w:tcBorders>
            <w:shd w:val="clear" w:color="auto" w:fill="DAE6FB"/>
          </w:tcPr>
          <w:p w14:paraId="4A51809E" w14:textId="77777777" w:rsidR="00255D04" w:rsidRPr="002337F0" w:rsidRDefault="00255D04" w:rsidP="00255D04">
            <w:pPr>
              <w:snapToGrid w:val="0"/>
              <w:rPr>
                <w:rFonts w:ascii="Helvetica" w:hAnsi="Helvetica"/>
                <w:sz w:val="20"/>
              </w:rPr>
            </w:pPr>
            <w:r w:rsidRPr="002337F0">
              <w:rPr>
                <w:rFonts w:ascii="Helvetica" w:hAnsi="Helvetica"/>
                <w:sz w:val="20"/>
              </w:rPr>
              <w:t>CV2 not checked</w:t>
            </w:r>
          </w:p>
        </w:tc>
      </w:tr>
      <w:tr w:rsidR="00255D04" w:rsidRPr="002337F0" w14:paraId="580421BF" w14:textId="77777777" w:rsidTr="006846BB">
        <w:tc>
          <w:tcPr>
            <w:tcW w:w="4100" w:type="dxa"/>
            <w:tcBorders>
              <w:left w:val="single" w:sz="4" w:space="0" w:color="000080"/>
              <w:bottom w:val="single" w:sz="4" w:space="0" w:color="000080"/>
            </w:tcBorders>
            <w:shd w:val="clear" w:color="auto" w:fill="DAE6FB"/>
          </w:tcPr>
          <w:p w14:paraId="6A527047"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2</w:t>
            </w:r>
          </w:p>
        </w:tc>
        <w:tc>
          <w:tcPr>
            <w:tcW w:w="4514" w:type="dxa"/>
            <w:tcBorders>
              <w:left w:val="single" w:sz="4" w:space="0" w:color="000080"/>
              <w:bottom w:val="single" w:sz="4" w:space="0" w:color="000080"/>
              <w:right w:val="single" w:sz="4" w:space="0" w:color="000080"/>
            </w:tcBorders>
            <w:shd w:val="clear" w:color="auto" w:fill="DAE6FB"/>
          </w:tcPr>
          <w:p w14:paraId="77AA36C5" w14:textId="77777777" w:rsidR="00255D04" w:rsidRPr="002337F0" w:rsidRDefault="00255D04" w:rsidP="00255D04">
            <w:pPr>
              <w:snapToGrid w:val="0"/>
              <w:rPr>
                <w:rFonts w:ascii="Helvetica" w:hAnsi="Helvetica"/>
                <w:sz w:val="20"/>
              </w:rPr>
            </w:pPr>
            <w:r w:rsidRPr="002337F0">
              <w:rPr>
                <w:rFonts w:ascii="Helvetica" w:hAnsi="Helvetica"/>
                <w:sz w:val="20"/>
              </w:rPr>
              <w:t>CV2 matched.</w:t>
            </w:r>
          </w:p>
        </w:tc>
      </w:tr>
      <w:tr w:rsidR="00255D04" w:rsidRPr="002337F0" w14:paraId="288660FA" w14:textId="77777777" w:rsidTr="006846BB">
        <w:tc>
          <w:tcPr>
            <w:tcW w:w="4100" w:type="dxa"/>
            <w:tcBorders>
              <w:left w:val="single" w:sz="4" w:space="0" w:color="000080"/>
              <w:bottom w:val="single" w:sz="4" w:space="0" w:color="000080"/>
            </w:tcBorders>
            <w:shd w:val="clear" w:color="auto" w:fill="DAE6FB"/>
          </w:tcPr>
          <w:p w14:paraId="318F71BB"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4</w:t>
            </w:r>
          </w:p>
        </w:tc>
        <w:tc>
          <w:tcPr>
            <w:tcW w:w="4514" w:type="dxa"/>
            <w:tcBorders>
              <w:left w:val="single" w:sz="4" w:space="0" w:color="000080"/>
              <w:bottom w:val="single" w:sz="4" w:space="0" w:color="000080"/>
              <w:right w:val="single" w:sz="4" w:space="0" w:color="000080"/>
            </w:tcBorders>
            <w:shd w:val="clear" w:color="auto" w:fill="DAE6FB"/>
          </w:tcPr>
          <w:p w14:paraId="670AE880" w14:textId="77777777" w:rsidR="00255D04" w:rsidRPr="002337F0" w:rsidRDefault="00255D04" w:rsidP="00255D04">
            <w:pPr>
              <w:snapToGrid w:val="0"/>
              <w:rPr>
                <w:rFonts w:ascii="Helvetica" w:hAnsi="Helvetica"/>
                <w:sz w:val="20"/>
              </w:rPr>
            </w:pPr>
            <w:r w:rsidRPr="002337F0">
              <w:rPr>
                <w:rFonts w:ascii="Helvetica" w:hAnsi="Helvetica"/>
                <w:sz w:val="20"/>
              </w:rPr>
              <w:t>CV2 not matched</w:t>
            </w:r>
          </w:p>
        </w:tc>
      </w:tr>
      <w:tr w:rsidR="00255D04" w:rsidRPr="002337F0" w14:paraId="37735250" w14:textId="77777777" w:rsidTr="006846BB">
        <w:tc>
          <w:tcPr>
            <w:tcW w:w="4100" w:type="dxa"/>
            <w:tcBorders>
              <w:left w:val="single" w:sz="4" w:space="0" w:color="000080"/>
              <w:bottom w:val="single" w:sz="4" w:space="0" w:color="000080"/>
            </w:tcBorders>
            <w:shd w:val="clear" w:color="auto" w:fill="DAE6FB"/>
          </w:tcPr>
          <w:p w14:paraId="46430E91"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8</w:t>
            </w:r>
          </w:p>
        </w:tc>
        <w:tc>
          <w:tcPr>
            <w:tcW w:w="4514" w:type="dxa"/>
            <w:tcBorders>
              <w:left w:val="single" w:sz="4" w:space="0" w:color="000080"/>
              <w:bottom w:val="single" w:sz="4" w:space="0" w:color="000080"/>
              <w:right w:val="single" w:sz="4" w:space="0" w:color="000080"/>
            </w:tcBorders>
            <w:shd w:val="clear" w:color="auto" w:fill="DAE6FB"/>
          </w:tcPr>
          <w:p w14:paraId="1592AFEA" w14:textId="77777777" w:rsidR="00255D04" w:rsidRPr="002337F0" w:rsidRDefault="00255D04" w:rsidP="00255D04">
            <w:pPr>
              <w:snapToGrid w:val="0"/>
              <w:rPr>
                <w:rFonts w:ascii="Helvetica" w:hAnsi="Helvetica"/>
                <w:sz w:val="20"/>
              </w:rPr>
            </w:pPr>
            <w:r w:rsidRPr="002337F0">
              <w:rPr>
                <w:rFonts w:ascii="Helvetica" w:hAnsi="Helvetica"/>
                <w:sz w:val="20"/>
              </w:rPr>
              <w:t>Reserved</w:t>
            </w:r>
          </w:p>
        </w:tc>
      </w:tr>
    </w:tbl>
    <w:p w14:paraId="5E29AAA4" w14:textId="77777777" w:rsidR="00255D04" w:rsidRPr="002337F0" w:rsidRDefault="00255D04" w:rsidP="00255D04">
      <w:pPr>
        <w:snapToGrid w:val="0"/>
        <w:rPr>
          <w:rFonts w:ascii="Helvetica" w:hAnsi="Helvetica"/>
          <w:b/>
          <w:sz w:val="16"/>
          <w:szCs w:val="16"/>
        </w:rPr>
      </w:pPr>
    </w:p>
    <w:tbl>
      <w:tblPr>
        <w:tblW w:w="5000" w:type="pct"/>
        <w:tblInd w:w="-5" w:type="dxa"/>
        <w:tblLayout w:type="fixed"/>
        <w:tblCellMar>
          <w:top w:w="113" w:type="dxa"/>
          <w:left w:w="113" w:type="dxa"/>
          <w:bottom w:w="113" w:type="dxa"/>
          <w:right w:w="113" w:type="dxa"/>
        </w:tblCellMar>
        <w:tblLook w:val="0000" w:firstRow="0" w:lastRow="0" w:firstColumn="0" w:lastColumn="0" w:noHBand="0" w:noVBand="0"/>
      </w:tblPr>
      <w:tblGrid>
        <w:gridCol w:w="4933"/>
        <w:gridCol w:w="5517"/>
      </w:tblGrid>
      <w:tr w:rsidR="00255D04" w:rsidRPr="002337F0" w14:paraId="51D7928C" w14:textId="77777777" w:rsidTr="006846BB">
        <w:tc>
          <w:tcPr>
            <w:tcW w:w="4253" w:type="dxa"/>
            <w:tcBorders>
              <w:top w:val="single" w:sz="4" w:space="0" w:color="000080"/>
              <w:left w:val="single" w:sz="4" w:space="0" w:color="000080"/>
              <w:bottom w:val="single" w:sz="4" w:space="0" w:color="000080"/>
            </w:tcBorders>
            <w:shd w:val="clear" w:color="auto" w:fill="172271"/>
          </w:tcPr>
          <w:p w14:paraId="7F843EC6"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Position 2 Value</w:t>
            </w:r>
          </w:p>
        </w:tc>
        <w:tc>
          <w:tcPr>
            <w:tcW w:w="4757" w:type="dxa"/>
            <w:tcBorders>
              <w:top w:val="single" w:sz="4" w:space="0" w:color="000080"/>
              <w:left w:val="single" w:sz="4" w:space="0" w:color="000080"/>
              <w:bottom w:val="single" w:sz="4" w:space="0" w:color="000080"/>
              <w:right w:val="single" w:sz="4" w:space="0" w:color="000080"/>
            </w:tcBorders>
            <w:shd w:val="clear" w:color="auto" w:fill="172271"/>
          </w:tcPr>
          <w:p w14:paraId="0F693309"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Description</w:t>
            </w:r>
          </w:p>
        </w:tc>
      </w:tr>
      <w:tr w:rsidR="00255D04" w:rsidRPr="002337F0" w14:paraId="60785316" w14:textId="77777777" w:rsidTr="006846BB">
        <w:tc>
          <w:tcPr>
            <w:tcW w:w="4253" w:type="dxa"/>
            <w:tcBorders>
              <w:top w:val="single" w:sz="4" w:space="0" w:color="000080"/>
              <w:left w:val="single" w:sz="4" w:space="0" w:color="000080"/>
              <w:bottom w:val="single" w:sz="4" w:space="0" w:color="000080"/>
            </w:tcBorders>
            <w:shd w:val="clear" w:color="auto" w:fill="DAE6FB"/>
          </w:tcPr>
          <w:p w14:paraId="561DDA20"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0</w:t>
            </w:r>
          </w:p>
        </w:tc>
        <w:tc>
          <w:tcPr>
            <w:tcW w:w="4757" w:type="dxa"/>
            <w:tcBorders>
              <w:top w:val="single" w:sz="4" w:space="0" w:color="000080"/>
              <w:left w:val="single" w:sz="4" w:space="0" w:color="000080"/>
              <w:bottom w:val="single" w:sz="4" w:space="0" w:color="000080"/>
              <w:right w:val="single" w:sz="4" w:space="0" w:color="000080"/>
            </w:tcBorders>
            <w:shd w:val="clear" w:color="auto" w:fill="DAE6FB"/>
          </w:tcPr>
          <w:p w14:paraId="5245F296" w14:textId="77777777" w:rsidR="00255D04" w:rsidRPr="002337F0" w:rsidRDefault="00255D04" w:rsidP="00255D04">
            <w:pPr>
              <w:snapToGrid w:val="0"/>
              <w:rPr>
                <w:rFonts w:ascii="Helvetica" w:hAnsi="Helvetica"/>
                <w:sz w:val="20"/>
              </w:rPr>
            </w:pPr>
            <w:r w:rsidRPr="002337F0">
              <w:rPr>
                <w:rFonts w:ascii="Helvetica" w:hAnsi="Helvetica"/>
                <w:sz w:val="20"/>
              </w:rPr>
              <w:t>No Additional information available.</w:t>
            </w:r>
          </w:p>
        </w:tc>
      </w:tr>
      <w:tr w:rsidR="00255D04" w:rsidRPr="002337F0" w14:paraId="16DAA36F" w14:textId="77777777" w:rsidTr="006846BB">
        <w:tc>
          <w:tcPr>
            <w:tcW w:w="4253" w:type="dxa"/>
            <w:tcBorders>
              <w:left w:val="single" w:sz="4" w:space="0" w:color="000080"/>
              <w:bottom w:val="single" w:sz="4" w:space="0" w:color="000080"/>
            </w:tcBorders>
            <w:shd w:val="clear" w:color="auto" w:fill="DAE6FB"/>
          </w:tcPr>
          <w:p w14:paraId="031850BB"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1</w:t>
            </w:r>
          </w:p>
        </w:tc>
        <w:tc>
          <w:tcPr>
            <w:tcW w:w="4757" w:type="dxa"/>
            <w:tcBorders>
              <w:left w:val="single" w:sz="4" w:space="0" w:color="000080"/>
              <w:bottom w:val="single" w:sz="4" w:space="0" w:color="000080"/>
              <w:right w:val="single" w:sz="4" w:space="0" w:color="000080"/>
            </w:tcBorders>
            <w:shd w:val="clear" w:color="auto" w:fill="DAE6FB"/>
          </w:tcPr>
          <w:p w14:paraId="56DDD253" w14:textId="77777777" w:rsidR="00255D04" w:rsidRPr="002337F0" w:rsidRDefault="00255D04" w:rsidP="00255D04">
            <w:pPr>
              <w:snapToGrid w:val="0"/>
              <w:rPr>
                <w:rFonts w:ascii="Helvetica" w:hAnsi="Helvetica"/>
                <w:sz w:val="20"/>
              </w:rPr>
            </w:pPr>
            <w:r w:rsidRPr="002337F0">
              <w:rPr>
                <w:rFonts w:ascii="Helvetica" w:hAnsi="Helvetica"/>
                <w:sz w:val="20"/>
              </w:rPr>
              <w:t>Postcode not checked</w:t>
            </w:r>
          </w:p>
        </w:tc>
      </w:tr>
      <w:tr w:rsidR="00255D04" w:rsidRPr="002337F0" w14:paraId="544415C3" w14:textId="77777777" w:rsidTr="006846BB">
        <w:tc>
          <w:tcPr>
            <w:tcW w:w="4253" w:type="dxa"/>
            <w:tcBorders>
              <w:left w:val="single" w:sz="4" w:space="0" w:color="000080"/>
              <w:bottom w:val="single" w:sz="4" w:space="0" w:color="000080"/>
            </w:tcBorders>
            <w:shd w:val="clear" w:color="auto" w:fill="DAE6FB"/>
          </w:tcPr>
          <w:p w14:paraId="5CBC854E"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2</w:t>
            </w:r>
          </w:p>
        </w:tc>
        <w:tc>
          <w:tcPr>
            <w:tcW w:w="4757" w:type="dxa"/>
            <w:tcBorders>
              <w:left w:val="single" w:sz="4" w:space="0" w:color="000080"/>
              <w:bottom w:val="single" w:sz="4" w:space="0" w:color="000080"/>
              <w:right w:val="single" w:sz="4" w:space="0" w:color="000080"/>
            </w:tcBorders>
            <w:shd w:val="clear" w:color="auto" w:fill="DAE6FB"/>
          </w:tcPr>
          <w:p w14:paraId="4752F314" w14:textId="77777777" w:rsidR="00255D04" w:rsidRPr="002337F0" w:rsidRDefault="00255D04" w:rsidP="00255D04">
            <w:pPr>
              <w:snapToGrid w:val="0"/>
              <w:rPr>
                <w:rFonts w:ascii="Helvetica" w:hAnsi="Helvetica"/>
                <w:sz w:val="20"/>
              </w:rPr>
            </w:pPr>
            <w:r w:rsidRPr="002337F0">
              <w:rPr>
                <w:rFonts w:ascii="Helvetica" w:hAnsi="Helvetica"/>
                <w:sz w:val="20"/>
              </w:rPr>
              <w:t>Postcode matched.</w:t>
            </w:r>
          </w:p>
        </w:tc>
      </w:tr>
      <w:tr w:rsidR="00255D04" w:rsidRPr="002337F0" w14:paraId="27B4B826" w14:textId="77777777" w:rsidTr="006846BB">
        <w:tc>
          <w:tcPr>
            <w:tcW w:w="4253" w:type="dxa"/>
            <w:tcBorders>
              <w:left w:val="single" w:sz="4" w:space="0" w:color="000080"/>
              <w:bottom w:val="single" w:sz="4" w:space="0" w:color="000080"/>
            </w:tcBorders>
            <w:shd w:val="clear" w:color="auto" w:fill="DAE6FB"/>
          </w:tcPr>
          <w:p w14:paraId="5303CF54"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4</w:t>
            </w:r>
          </w:p>
        </w:tc>
        <w:tc>
          <w:tcPr>
            <w:tcW w:w="4757" w:type="dxa"/>
            <w:tcBorders>
              <w:left w:val="single" w:sz="4" w:space="0" w:color="000080"/>
              <w:bottom w:val="single" w:sz="4" w:space="0" w:color="000080"/>
              <w:right w:val="single" w:sz="4" w:space="0" w:color="000080"/>
            </w:tcBorders>
            <w:shd w:val="clear" w:color="auto" w:fill="DAE6FB"/>
          </w:tcPr>
          <w:p w14:paraId="54359C29" w14:textId="77777777" w:rsidR="00255D04" w:rsidRPr="002337F0" w:rsidRDefault="00255D04" w:rsidP="00255D04">
            <w:pPr>
              <w:snapToGrid w:val="0"/>
              <w:rPr>
                <w:rFonts w:ascii="Helvetica" w:hAnsi="Helvetica"/>
                <w:sz w:val="20"/>
              </w:rPr>
            </w:pPr>
            <w:r w:rsidRPr="002337F0">
              <w:rPr>
                <w:rFonts w:ascii="Helvetica" w:hAnsi="Helvetica"/>
                <w:sz w:val="20"/>
              </w:rPr>
              <w:t>Postcode not matched</w:t>
            </w:r>
          </w:p>
        </w:tc>
      </w:tr>
      <w:tr w:rsidR="00255D04" w:rsidRPr="002337F0" w14:paraId="19678592" w14:textId="77777777" w:rsidTr="006846BB">
        <w:tc>
          <w:tcPr>
            <w:tcW w:w="4253" w:type="dxa"/>
            <w:tcBorders>
              <w:left w:val="single" w:sz="4" w:space="0" w:color="000080"/>
              <w:bottom w:val="single" w:sz="4" w:space="0" w:color="000080"/>
            </w:tcBorders>
            <w:shd w:val="clear" w:color="auto" w:fill="DAE6FB"/>
          </w:tcPr>
          <w:p w14:paraId="5B0948D1"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8</w:t>
            </w:r>
          </w:p>
        </w:tc>
        <w:tc>
          <w:tcPr>
            <w:tcW w:w="4757" w:type="dxa"/>
            <w:tcBorders>
              <w:left w:val="single" w:sz="4" w:space="0" w:color="000080"/>
              <w:bottom w:val="single" w:sz="4" w:space="0" w:color="000080"/>
              <w:right w:val="single" w:sz="4" w:space="0" w:color="000080"/>
            </w:tcBorders>
            <w:shd w:val="clear" w:color="auto" w:fill="DAE6FB"/>
          </w:tcPr>
          <w:p w14:paraId="0E3B70EA" w14:textId="77777777" w:rsidR="00255D04" w:rsidRPr="002337F0" w:rsidRDefault="00255D04" w:rsidP="00255D04">
            <w:pPr>
              <w:snapToGrid w:val="0"/>
              <w:rPr>
                <w:rFonts w:ascii="Helvetica" w:hAnsi="Helvetica"/>
                <w:sz w:val="20"/>
              </w:rPr>
            </w:pPr>
            <w:r w:rsidRPr="002337F0">
              <w:rPr>
                <w:rFonts w:ascii="Helvetica" w:hAnsi="Helvetica"/>
                <w:sz w:val="20"/>
              </w:rPr>
              <w:t>Postcode partially matched</w:t>
            </w:r>
          </w:p>
        </w:tc>
      </w:tr>
    </w:tbl>
    <w:p w14:paraId="337BED3C" w14:textId="77777777" w:rsidR="00255D04" w:rsidRPr="002337F0" w:rsidRDefault="00255D04" w:rsidP="00255D04"/>
    <w:tbl>
      <w:tblPr>
        <w:tblW w:w="5000" w:type="pct"/>
        <w:tblInd w:w="-5" w:type="dxa"/>
        <w:tblLayout w:type="fixed"/>
        <w:tblCellMar>
          <w:top w:w="113" w:type="dxa"/>
          <w:left w:w="113" w:type="dxa"/>
          <w:bottom w:w="113" w:type="dxa"/>
          <w:right w:w="113" w:type="dxa"/>
        </w:tblCellMar>
        <w:tblLook w:val="0000" w:firstRow="0" w:lastRow="0" w:firstColumn="0" w:lastColumn="0" w:noHBand="0" w:noVBand="0"/>
      </w:tblPr>
      <w:tblGrid>
        <w:gridCol w:w="4974"/>
        <w:gridCol w:w="5476"/>
      </w:tblGrid>
      <w:tr w:rsidR="00255D04" w:rsidRPr="002337F0" w14:paraId="52681C10" w14:textId="77777777" w:rsidTr="006846BB">
        <w:tc>
          <w:tcPr>
            <w:tcW w:w="4100" w:type="dxa"/>
            <w:tcBorders>
              <w:top w:val="single" w:sz="4" w:space="0" w:color="000080"/>
              <w:left w:val="single" w:sz="4" w:space="0" w:color="000080"/>
              <w:bottom w:val="single" w:sz="4" w:space="0" w:color="000080"/>
            </w:tcBorders>
            <w:shd w:val="clear" w:color="auto" w:fill="172271"/>
          </w:tcPr>
          <w:p w14:paraId="3448DD4E"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Position 3 Value</w:t>
            </w:r>
          </w:p>
        </w:tc>
        <w:tc>
          <w:tcPr>
            <w:tcW w:w="4514" w:type="dxa"/>
            <w:tcBorders>
              <w:top w:val="single" w:sz="4" w:space="0" w:color="000080"/>
              <w:left w:val="single" w:sz="4" w:space="0" w:color="000080"/>
              <w:bottom w:val="single" w:sz="4" w:space="0" w:color="000080"/>
              <w:right w:val="single" w:sz="4" w:space="0" w:color="000080"/>
            </w:tcBorders>
            <w:shd w:val="clear" w:color="auto" w:fill="172271"/>
          </w:tcPr>
          <w:p w14:paraId="6A5ED040"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Description</w:t>
            </w:r>
          </w:p>
        </w:tc>
      </w:tr>
      <w:tr w:rsidR="00255D04" w:rsidRPr="002337F0" w14:paraId="5055021F" w14:textId="77777777" w:rsidTr="006846BB">
        <w:tc>
          <w:tcPr>
            <w:tcW w:w="4100" w:type="dxa"/>
            <w:tcBorders>
              <w:top w:val="single" w:sz="4" w:space="0" w:color="000080"/>
              <w:left w:val="single" w:sz="4" w:space="0" w:color="000080"/>
              <w:bottom w:val="single" w:sz="4" w:space="0" w:color="000080"/>
            </w:tcBorders>
            <w:shd w:val="clear" w:color="auto" w:fill="DAE6FB"/>
          </w:tcPr>
          <w:p w14:paraId="7F097277"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0</w:t>
            </w:r>
          </w:p>
        </w:tc>
        <w:tc>
          <w:tcPr>
            <w:tcW w:w="4514" w:type="dxa"/>
            <w:tcBorders>
              <w:top w:val="single" w:sz="4" w:space="0" w:color="000080"/>
              <w:left w:val="single" w:sz="4" w:space="0" w:color="000080"/>
              <w:bottom w:val="single" w:sz="4" w:space="0" w:color="000080"/>
              <w:right w:val="single" w:sz="4" w:space="0" w:color="000080"/>
            </w:tcBorders>
            <w:shd w:val="clear" w:color="auto" w:fill="DAE6FB"/>
          </w:tcPr>
          <w:p w14:paraId="28794B93" w14:textId="77777777" w:rsidR="00255D04" w:rsidRPr="002337F0" w:rsidRDefault="00255D04" w:rsidP="00255D04">
            <w:pPr>
              <w:snapToGrid w:val="0"/>
              <w:rPr>
                <w:rFonts w:ascii="Helvetica" w:hAnsi="Helvetica"/>
                <w:sz w:val="20"/>
              </w:rPr>
            </w:pPr>
            <w:r w:rsidRPr="002337F0">
              <w:rPr>
                <w:rFonts w:ascii="Helvetica" w:hAnsi="Helvetica"/>
                <w:sz w:val="20"/>
              </w:rPr>
              <w:t>No Additional Information</w:t>
            </w:r>
          </w:p>
        </w:tc>
      </w:tr>
      <w:tr w:rsidR="00255D04" w:rsidRPr="002337F0" w14:paraId="364B5B4D" w14:textId="77777777" w:rsidTr="006846BB">
        <w:tc>
          <w:tcPr>
            <w:tcW w:w="4100" w:type="dxa"/>
            <w:tcBorders>
              <w:left w:val="single" w:sz="4" w:space="0" w:color="000080"/>
              <w:bottom w:val="single" w:sz="4" w:space="0" w:color="000080"/>
            </w:tcBorders>
            <w:shd w:val="clear" w:color="auto" w:fill="DAE6FB"/>
          </w:tcPr>
          <w:p w14:paraId="683F302F"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1</w:t>
            </w:r>
          </w:p>
        </w:tc>
        <w:tc>
          <w:tcPr>
            <w:tcW w:w="4514" w:type="dxa"/>
            <w:tcBorders>
              <w:left w:val="single" w:sz="4" w:space="0" w:color="000080"/>
              <w:bottom w:val="single" w:sz="4" w:space="0" w:color="000080"/>
              <w:right w:val="single" w:sz="4" w:space="0" w:color="000080"/>
            </w:tcBorders>
            <w:shd w:val="clear" w:color="auto" w:fill="DAE6FB"/>
          </w:tcPr>
          <w:p w14:paraId="5B285B81" w14:textId="77777777" w:rsidR="00255D04" w:rsidRPr="002337F0" w:rsidRDefault="00255D04" w:rsidP="00255D04">
            <w:pPr>
              <w:snapToGrid w:val="0"/>
              <w:rPr>
                <w:rFonts w:ascii="Helvetica" w:hAnsi="Helvetica"/>
                <w:sz w:val="20"/>
              </w:rPr>
            </w:pPr>
            <w:r w:rsidRPr="002337F0">
              <w:rPr>
                <w:rFonts w:ascii="Helvetica" w:hAnsi="Helvetica"/>
                <w:sz w:val="20"/>
              </w:rPr>
              <w:t>Address numeric not checked</w:t>
            </w:r>
          </w:p>
        </w:tc>
      </w:tr>
      <w:tr w:rsidR="00255D04" w:rsidRPr="002337F0" w14:paraId="0FF5D036" w14:textId="77777777" w:rsidTr="006846BB">
        <w:tc>
          <w:tcPr>
            <w:tcW w:w="4100" w:type="dxa"/>
            <w:tcBorders>
              <w:left w:val="single" w:sz="4" w:space="0" w:color="000080"/>
              <w:bottom w:val="single" w:sz="4" w:space="0" w:color="000080"/>
            </w:tcBorders>
            <w:shd w:val="clear" w:color="auto" w:fill="DAE6FB"/>
          </w:tcPr>
          <w:p w14:paraId="03FA60FC"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2</w:t>
            </w:r>
          </w:p>
        </w:tc>
        <w:tc>
          <w:tcPr>
            <w:tcW w:w="4514" w:type="dxa"/>
            <w:tcBorders>
              <w:left w:val="single" w:sz="4" w:space="0" w:color="000080"/>
              <w:bottom w:val="single" w:sz="4" w:space="0" w:color="000080"/>
              <w:right w:val="single" w:sz="4" w:space="0" w:color="000080"/>
            </w:tcBorders>
            <w:shd w:val="clear" w:color="auto" w:fill="DAE6FB"/>
          </w:tcPr>
          <w:p w14:paraId="37674604" w14:textId="77777777" w:rsidR="00255D04" w:rsidRPr="002337F0" w:rsidRDefault="00255D04" w:rsidP="00255D04">
            <w:pPr>
              <w:snapToGrid w:val="0"/>
              <w:rPr>
                <w:rFonts w:ascii="Helvetica" w:hAnsi="Helvetica"/>
                <w:sz w:val="20"/>
              </w:rPr>
            </w:pPr>
            <w:r w:rsidRPr="002337F0">
              <w:rPr>
                <w:rFonts w:ascii="Helvetica" w:hAnsi="Helvetica"/>
                <w:sz w:val="20"/>
              </w:rPr>
              <w:t>Address numeric matched</w:t>
            </w:r>
          </w:p>
        </w:tc>
      </w:tr>
      <w:tr w:rsidR="00255D04" w:rsidRPr="002337F0" w14:paraId="02D6CBD7" w14:textId="77777777" w:rsidTr="006846BB">
        <w:tc>
          <w:tcPr>
            <w:tcW w:w="4100" w:type="dxa"/>
            <w:tcBorders>
              <w:left w:val="single" w:sz="4" w:space="0" w:color="000080"/>
              <w:bottom w:val="single" w:sz="4" w:space="0" w:color="000080"/>
            </w:tcBorders>
            <w:shd w:val="clear" w:color="auto" w:fill="DAE6FB"/>
          </w:tcPr>
          <w:p w14:paraId="64416967"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4</w:t>
            </w:r>
          </w:p>
        </w:tc>
        <w:tc>
          <w:tcPr>
            <w:tcW w:w="4514" w:type="dxa"/>
            <w:tcBorders>
              <w:left w:val="single" w:sz="4" w:space="0" w:color="000080"/>
              <w:bottom w:val="single" w:sz="4" w:space="0" w:color="000080"/>
              <w:right w:val="single" w:sz="4" w:space="0" w:color="000080"/>
            </w:tcBorders>
            <w:shd w:val="clear" w:color="auto" w:fill="DAE6FB"/>
          </w:tcPr>
          <w:p w14:paraId="3C7580B1" w14:textId="77777777" w:rsidR="00255D04" w:rsidRPr="002337F0" w:rsidRDefault="00255D04" w:rsidP="00255D04">
            <w:pPr>
              <w:snapToGrid w:val="0"/>
              <w:rPr>
                <w:rFonts w:ascii="Helvetica" w:hAnsi="Helvetica"/>
                <w:sz w:val="20"/>
              </w:rPr>
            </w:pPr>
            <w:r w:rsidRPr="002337F0">
              <w:rPr>
                <w:rFonts w:ascii="Helvetica" w:hAnsi="Helvetica"/>
                <w:sz w:val="20"/>
              </w:rPr>
              <w:t>Address numeric not matched</w:t>
            </w:r>
          </w:p>
        </w:tc>
      </w:tr>
      <w:tr w:rsidR="00255D04" w:rsidRPr="002337F0" w14:paraId="335EEC59" w14:textId="77777777" w:rsidTr="006846BB">
        <w:tc>
          <w:tcPr>
            <w:tcW w:w="4100" w:type="dxa"/>
            <w:tcBorders>
              <w:left w:val="single" w:sz="4" w:space="0" w:color="000080"/>
              <w:bottom w:val="single" w:sz="4" w:space="0" w:color="000080"/>
            </w:tcBorders>
            <w:shd w:val="clear" w:color="auto" w:fill="DAE6FB"/>
          </w:tcPr>
          <w:p w14:paraId="055699CD"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8</w:t>
            </w:r>
          </w:p>
        </w:tc>
        <w:tc>
          <w:tcPr>
            <w:tcW w:w="4514" w:type="dxa"/>
            <w:tcBorders>
              <w:left w:val="single" w:sz="4" w:space="0" w:color="000080"/>
              <w:bottom w:val="single" w:sz="4" w:space="0" w:color="000080"/>
              <w:right w:val="single" w:sz="4" w:space="0" w:color="000080"/>
            </w:tcBorders>
            <w:shd w:val="clear" w:color="auto" w:fill="DAE6FB"/>
          </w:tcPr>
          <w:p w14:paraId="665704C5" w14:textId="77777777" w:rsidR="00255D04" w:rsidRPr="002337F0" w:rsidRDefault="00255D04" w:rsidP="00255D04">
            <w:pPr>
              <w:snapToGrid w:val="0"/>
              <w:rPr>
                <w:rFonts w:ascii="Helvetica" w:hAnsi="Helvetica"/>
                <w:sz w:val="20"/>
              </w:rPr>
            </w:pPr>
            <w:r w:rsidRPr="002337F0">
              <w:rPr>
                <w:rFonts w:ascii="Helvetica" w:hAnsi="Helvetica"/>
                <w:sz w:val="20"/>
              </w:rPr>
              <w:t>Address numeric partially matched</w:t>
            </w:r>
          </w:p>
        </w:tc>
      </w:tr>
    </w:tbl>
    <w:p w14:paraId="5B9DE760" w14:textId="77777777" w:rsidR="00255D04" w:rsidRPr="002337F0" w:rsidRDefault="00255D04" w:rsidP="00255D04">
      <w:pPr>
        <w:rPr>
          <w:sz w:val="16"/>
          <w:szCs w:val="16"/>
        </w:rPr>
      </w:pPr>
    </w:p>
    <w:tbl>
      <w:tblPr>
        <w:tblW w:w="5000" w:type="pct"/>
        <w:tblInd w:w="-5" w:type="dxa"/>
        <w:tblLayout w:type="fixed"/>
        <w:tblCellMar>
          <w:top w:w="113" w:type="dxa"/>
          <w:left w:w="113" w:type="dxa"/>
          <w:bottom w:w="113" w:type="dxa"/>
          <w:right w:w="113" w:type="dxa"/>
        </w:tblCellMar>
        <w:tblLook w:val="0000" w:firstRow="0" w:lastRow="0" w:firstColumn="0" w:lastColumn="0" w:noHBand="0" w:noVBand="0"/>
      </w:tblPr>
      <w:tblGrid>
        <w:gridCol w:w="4974"/>
        <w:gridCol w:w="5476"/>
      </w:tblGrid>
      <w:tr w:rsidR="00255D04" w:rsidRPr="002337F0" w14:paraId="65F52B7B" w14:textId="77777777" w:rsidTr="006846BB">
        <w:tc>
          <w:tcPr>
            <w:tcW w:w="4100" w:type="dxa"/>
            <w:tcBorders>
              <w:top w:val="single" w:sz="4" w:space="0" w:color="000080"/>
              <w:left w:val="single" w:sz="4" w:space="0" w:color="000080"/>
              <w:bottom w:val="single" w:sz="4" w:space="0" w:color="000080"/>
            </w:tcBorders>
            <w:shd w:val="clear" w:color="auto" w:fill="172271"/>
          </w:tcPr>
          <w:p w14:paraId="53C22DEF"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Position 4 Value</w:t>
            </w:r>
          </w:p>
        </w:tc>
        <w:tc>
          <w:tcPr>
            <w:tcW w:w="4514" w:type="dxa"/>
            <w:tcBorders>
              <w:top w:val="single" w:sz="4" w:space="0" w:color="000080"/>
              <w:left w:val="single" w:sz="4" w:space="0" w:color="000080"/>
              <w:bottom w:val="single" w:sz="4" w:space="0" w:color="000080"/>
              <w:right w:val="single" w:sz="4" w:space="0" w:color="000080"/>
            </w:tcBorders>
            <w:shd w:val="clear" w:color="auto" w:fill="172271"/>
          </w:tcPr>
          <w:p w14:paraId="5B68FE6B" w14:textId="77777777" w:rsidR="00255D04" w:rsidRPr="002337F0" w:rsidRDefault="00255D04" w:rsidP="00255D04">
            <w:pPr>
              <w:snapToGrid w:val="0"/>
              <w:rPr>
                <w:rFonts w:ascii="Helvetica" w:hAnsi="Helvetica"/>
                <w:b/>
                <w:color w:val="FFFFFF"/>
                <w:sz w:val="20"/>
              </w:rPr>
            </w:pPr>
            <w:r w:rsidRPr="002337F0">
              <w:rPr>
                <w:rFonts w:ascii="Helvetica" w:hAnsi="Helvetica"/>
                <w:b/>
                <w:color w:val="FFFFFF"/>
                <w:sz w:val="20"/>
              </w:rPr>
              <w:t>Description</w:t>
            </w:r>
          </w:p>
        </w:tc>
      </w:tr>
      <w:tr w:rsidR="00255D04" w:rsidRPr="002337F0" w14:paraId="6BCECEA8" w14:textId="77777777" w:rsidTr="006846BB">
        <w:tc>
          <w:tcPr>
            <w:tcW w:w="4100" w:type="dxa"/>
            <w:tcBorders>
              <w:top w:val="single" w:sz="4" w:space="0" w:color="000080"/>
              <w:left w:val="single" w:sz="4" w:space="0" w:color="000080"/>
              <w:bottom w:val="single" w:sz="4" w:space="0" w:color="000080"/>
            </w:tcBorders>
            <w:shd w:val="clear" w:color="auto" w:fill="DAE6FB"/>
          </w:tcPr>
          <w:p w14:paraId="0991FB02"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0</w:t>
            </w:r>
          </w:p>
        </w:tc>
        <w:tc>
          <w:tcPr>
            <w:tcW w:w="4514" w:type="dxa"/>
            <w:tcBorders>
              <w:top w:val="single" w:sz="4" w:space="0" w:color="000080"/>
              <w:left w:val="single" w:sz="4" w:space="0" w:color="000080"/>
              <w:bottom w:val="single" w:sz="4" w:space="0" w:color="000080"/>
              <w:right w:val="single" w:sz="4" w:space="0" w:color="000080"/>
            </w:tcBorders>
            <w:shd w:val="clear" w:color="auto" w:fill="DAE6FB"/>
          </w:tcPr>
          <w:p w14:paraId="40572FBA" w14:textId="77777777" w:rsidR="00255D04" w:rsidRPr="002337F0" w:rsidRDefault="00255D04" w:rsidP="00255D04">
            <w:pPr>
              <w:snapToGrid w:val="0"/>
              <w:rPr>
                <w:rFonts w:ascii="Helvetica" w:hAnsi="Helvetica"/>
                <w:sz w:val="20"/>
              </w:rPr>
            </w:pPr>
            <w:r w:rsidRPr="002337F0">
              <w:rPr>
                <w:rFonts w:ascii="Helvetica" w:hAnsi="Helvetica"/>
                <w:sz w:val="20"/>
              </w:rPr>
              <w:t>Authorising entity not known</w:t>
            </w:r>
          </w:p>
        </w:tc>
      </w:tr>
      <w:tr w:rsidR="00255D04" w:rsidRPr="002337F0" w14:paraId="4A65A7CF" w14:textId="77777777" w:rsidTr="006846BB">
        <w:tc>
          <w:tcPr>
            <w:tcW w:w="4100" w:type="dxa"/>
            <w:tcBorders>
              <w:left w:val="single" w:sz="4" w:space="0" w:color="000080"/>
              <w:bottom w:val="single" w:sz="4" w:space="0" w:color="000080"/>
            </w:tcBorders>
            <w:shd w:val="clear" w:color="auto" w:fill="DAE6FB"/>
          </w:tcPr>
          <w:p w14:paraId="77DAE5EF"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1</w:t>
            </w:r>
          </w:p>
        </w:tc>
        <w:tc>
          <w:tcPr>
            <w:tcW w:w="4514" w:type="dxa"/>
            <w:tcBorders>
              <w:left w:val="single" w:sz="4" w:space="0" w:color="000080"/>
              <w:bottom w:val="single" w:sz="4" w:space="0" w:color="000080"/>
              <w:right w:val="single" w:sz="4" w:space="0" w:color="000080"/>
            </w:tcBorders>
            <w:shd w:val="clear" w:color="auto" w:fill="DAE6FB"/>
          </w:tcPr>
          <w:p w14:paraId="23B3F90A" w14:textId="77777777" w:rsidR="00255D04" w:rsidRPr="002337F0" w:rsidRDefault="00255D04" w:rsidP="00255D04">
            <w:pPr>
              <w:snapToGrid w:val="0"/>
              <w:rPr>
                <w:rFonts w:ascii="Helvetica" w:hAnsi="Helvetica"/>
                <w:sz w:val="20"/>
              </w:rPr>
            </w:pPr>
            <w:r w:rsidRPr="002337F0">
              <w:rPr>
                <w:rFonts w:ascii="Helvetica" w:hAnsi="Helvetica"/>
                <w:sz w:val="20"/>
              </w:rPr>
              <w:t>Authorising entity – merchant host</w:t>
            </w:r>
          </w:p>
        </w:tc>
      </w:tr>
      <w:tr w:rsidR="00255D04" w:rsidRPr="002337F0" w14:paraId="07622357" w14:textId="77777777" w:rsidTr="006846BB">
        <w:tc>
          <w:tcPr>
            <w:tcW w:w="4100" w:type="dxa"/>
            <w:tcBorders>
              <w:left w:val="single" w:sz="4" w:space="0" w:color="000080"/>
              <w:bottom w:val="single" w:sz="4" w:space="0" w:color="000080"/>
            </w:tcBorders>
            <w:shd w:val="clear" w:color="auto" w:fill="DAE6FB"/>
          </w:tcPr>
          <w:p w14:paraId="38E38C5D"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2</w:t>
            </w:r>
          </w:p>
        </w:tc>
        <w:tc>
          <w:tcPr>
            <w:tcW w:w="4514" w:type="dxa"/>
            <w:tcBorders>
              <w:left w:val="single" w:sz="4" w:space="0" w:color="000080"/>
              <w:bottom w:val="single" w:sz="4" w:space="0" w:color="000080"/>
              <w:right w:val="single" w:sz="4" w:space="0" w:color="000080"/>
            </w:tcBorders>
            <w:shd w:val="clear" w:color="auto" w:fill="DAE6FB"/>
          </w:tcPr>
          <w:p w14:paraId="0C8C8F4D" w14:textId="77777777" w:rsidR="00255D04" w:rsidRPr="002337F0" w:rsidRDefault="00255D04" w:rsidP="00255D04">
            <w:pPr>
              <w:snapToGrid w:val="0"/>
              <w:rPr>
                <w:rFonts w:ascii="Helvetica" w:hAnsi="Helvetica"/>
                <w:sz w:val="20"/>
              </w:rPr>
            </w:pPr>
            <w:r w:rsidRPr="002337F0">
              <w:rPr>
                <w:rFonts w:ascii="Helvetica" w:hAnsi="Helvetica"/>
                <w:sz w:val="20"/>
              </w:rPr>
              <w:t>Authorising entity – acquirer host</w:t>
            </w:r>
          </w:p>
        </w:tc>
      </w:tr>
      <w:tr w:rsidR="00255D04" w:rsidRPr="002337F0" w14:paraId="4290325D" w14:textId="77777777" w:rsidTr="006846BB">
        <w:tc>
          <w:tcPr>
            <w:tcW w:w="4100" w:type="dxa"/>
            <w:tcBorders>
              <w:left w:val="single" w:sz="4" w:space="0" w:color="000080"/>
              <w:bottom w:val="single" w:sz="4" w:space="0" w:color="000080"/>
            </w:tcBorders>
            <w:shd w:val="clear" w:color="auto" w:fill="DAE6FB"/>
          </w:tcPr>
          <w:p w14:paraId="5AF27414"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4</w:t>
            </w:r>
          </w:p>
        </w:tc>
        <w:tc>
          <w:tcPr>
            <w:tcW w:w="4514" w:type="dxa"/>
            <w:tcBorders>
              <w:left w:val="single" w:sz="4" w:space="0" w:color="000080"/>
              <w:bottom w:val="single" w:sz="4" w:space="0" w:color="000080"/>
              <w:right w:val="single" w:sz="4" w:space="0" w:color="000080"/>
            </w:tcBorders>
            <w:shd w:val="clear" w:color="auto" w:fill="DAE6FB"/>
          </w:tcPr>
          <w:p w14:paraId="225C1B4E" w14:textId="77777777" w:rsidR="00255D04" w:rsidRPr="002337F0" w:rsidRDefault="00255D04" w:rsidP="00255D04">
            <w:pPr>
              <w:snapToGrid w:val="0"/>
              <w:rPr>
                <w:rFonts w:ascii="Helvetica" w:hAnsi="Helvetica"/>
                <w:sz w:val="20"/>
              </w:rPr>
            </w:pPr>
            <w:r w:rsidRPr="002337F0">
              <w:rPr>
                <w:rFonts w:ascii="Helvetica" w:hAnsi="Helvetica"/>
                <w:sz w:val="20"/>
              </w:rPr>
              <w:t>Authorising entity – card scheme</w:t>
            </w:r>
          </w:p>
        </w:tc>
      </w:tr>
      <w:tr w:rsidR="00255D04" w:rsidRPr="002337F0" w14:paraId="5856D872" w14:textId="77777777" w:rsidTr="006846BB">
        <w:tc>
          <w:tcPr>
            <w:tcW w:w="4100" w:type="dxa"/>
            <w:tcBorders>
              <w:left w:val="single" w:sz="4" w:space="0" w:color="000080"/>
              <w:bottom w:val="single" w:sz="4" w:space="0" w:color="000080"/>
            </w:tcBorders>
            <w:shd w:val="clear" w:color="auto" w:fill="DAE6FB"/>
          </w:tcPr>
          <w:p w14:paraId="30E8E803" w14:textId="77777777" w:rsidR="00255D04" w:rsidRPr="002337F0" w:rsidRDefault="00255D04" w:rsidP="00255D04">
            <w:pPr>
              <w:snapToGrid w:val="0"/>
              <w:jc w:val="center"/>
              <w:rPr>
                <w:rFonts w:ascii="Helvetica" w:hAnsi="Helvetica"/>
                <w:b/>
                <w:sz w:val="20"/>
              </w:rPr>
            </w:pPr>
            <w:r w:rsidRPr="002337F0">
              <w:rPr>
                <w:rFonts w:ascii="Helvetica" w:hAnsi="Helvetica"/>
                <w:b/>
                <w:sz w:val="20"/>
              </w:rPr>
              <w:t>8</w:t>
            </w:r>
          </w:p>
        </w:tc>
        <w:tc>
          <w:tcPr>
            <w:tcW w:w="4514" w:type="dxa"/>
            <w:tcBorders>
              <w:left w:val="single" w:sz="4" w:space="0" w:color="000080"/>
              <w:bottom w:val="single" w:sz="4" w:space="0" w:color="000080"/>
              <w:right w:val="single" w:sz="4" w:space="0" w:color="000080"/>
            </w:tcBorders>
            <w:shd w:val="clear" w:color="auto" w:fill="DAE6FB"/>
          </w:tcPr>
          <w:p w14:paraId="721986D7" w14:textId="77777777" w:rsidR="00255D04" w:rsidRPr="002337F0" w:rsidRDefault="00255D04" w:rsidP="00255D04">
            <w:pPr>
              <w:snapToGrid w:val="0"/>
              <w:rPr>
                <w:rFonts w:ascii="Helvetica" w:hAnsi="Helvetica"/>
                <w:sz w:val="20"/>
              </w:rPr>
            </w:pPr>
            <w:r w:rsidRPr="002337F0">
              <w:rPr>
                <w:rFonts w:ascii="Helvetica" w:hAnsi="Helvetica"/>
                <w:sz w:val="20"/>
              </w:rPr>
              <w:t>Authorising entity – issuer</w:t>
            </w:r>
          </w:p>
        </w:tc>
      </w:tr>
    </w:tbl>
    <w:p w14:paraId="16BA6E73" w14:textId="72029090" w:rsidR="00255D04" w:rsidRPr="008B77A1" w:rsidRDefault="00255D04" w:rsidP="00583291">
      <w:pPr>
        <w:pStyle w:val="StyleHeading7LatinHelvetica16ptBoldCustomColorRGB"/>
        <w:rPr>
          <w:rFonts w:ascii="Arial" w:hAnsi="Arial" w:cs="Arial"/>
          <w:color w:val="auto"/>
          <w:szCs w:val="32"/>
        </w:rPr>
      </w:pPr>
      <w:bookmarkStart w:id="477" w:name="_Toc431785599"/>
      <w:bookmarkStart w:id="478" w:name="_Ref431793893"/>
      <w:bookmarkStart w:id="479" w:name="_Toc66871522"/>
      <w:bookmarkStart w:id="480" w:name="_Toc66871785"/>
      <w:r w:rsidRPr="008B77A1">
        <w:rPr>
          <w:rFonts w:ascii="Arial" w:hAnsi="Arial" w:cs="Arial"/>
          <w:color w:val="auto"/>
          <w:szCs w:val="32"/>
        </w:rPr>
        <w:lastRenderedPageBreak/>
        <w:t>3-D Secure Enrolment/Authentication Codes</w:t>
      </w:r>
      <w:bookmarkEnd w:id="477"/>
      <w:bookmarkEnd w:id="478"/>
      <w:bookmarkEnd w:id="479"/>
      <w:bookmarkEnd w:id="480"/>
    </w:p>
    <w:p w14:paraId="092BEDE0" w14:textId="77777777" w:rsidR="00255D04" w:rsidRPr="002337F0" w:rsidRDefault="00255D04" w:rsidP="00255D04"/>
    <w:p w14:paraId="74D85E62" w14:textId="1CE55B3A" w:rsidR="007B48B1" w:rsidRPr="009635AE" w:rsidRDefault="00255D04" w:rsidP="00255D04">
      <w:pPr>
        <w:rPr>
          <w:rStyle w:val="NormalParagraphText"/>
          <w:rFonts w:ascii="Arial" w:hAnsi="Arial" w:cs="Arial"/>
        </w:rPr>
      </w:pPr>
      <w:r w:rsidRPr="009635AE">
        <w:rPr>
          <w:rStyle w:val="NormalParagraphText"/>
          <w:rFonts w:ascii="Arial" w:hAnsi="Arial" w:cs="Arial"/>
        </w:rPr>
        <w:t xml:space="preserve">The 3-D Secure enrolment check field </w:t>
      </w:r>
      <w:r w:rsidRPr="002337F0">
        <w:rPr>
          <w:rFonts w:ascii="Courier New" w:hAnsi="Courier New" w:cs="Courier New"/>
          <w:b/>
        </w:rPr>
        <w:t>threeDSEnrolled</w:t>
      </w:r>
      <w:r w:rsidRPr="009635AE">
        <w:rPr>
          <w:rStyle w:val="NormalParagraphText"/>
          <w:rFonts w:ascii="Arial" w:hAnsi="Arial" w:cs="Arial"/>
        </w:rPr>
        <w:t xml:space="preserve"> can return the following values</w:t>
      </w:r>
      <w:r w:rsidR="007B48B1" w:rsidRPr="009635AE">
        <w:rPr>
          <w:rStyle w:val="NormalParagraphText"/>
          <w:rFonts w:ascii="Arial" w:hAnsi="Arial" w:cs="Arial"/>
        </w:rPr>
        <w:t>:</w:t>
      </w:r>
    </w:p>
    <w:p w14:paraId="4BAD1B56" w14:textId="77777777" w:rsidR="00255D04" w:rsidRPr="009635AE" w:rsidRDefault="00255D04" w:rsidP="00255D04">
      <w:pPr>
        <w:rPr>
          <w:rStyle w:val="NormalParagraphText"/>
          <w:rFonts w:ascii="Arial" w:hAnsi="Arial" w:cs="Arial"/>
        </w:rPr>
      </w:pPr>
    </w:p>
    <w:p w14:paraId="4AFE8530" w14:textId="77777777" w:rsidR="00255D04" w:rsidRPr="002337F0" w:rsidRDefault="00255D04" w:rsidP="00255D04">
      <w:pPr>
        <w:ind w:left="720" w:hanging="720"/>
        <w:rPr>
          <w:rFonts w:ascii="Helvetica" w:hAnsi="Helvetica"/>
          <w:sz w:val="20"/>
          <w:szCs w:val="20"/>
        </w:rPr>
      </w:pPr>
      <w:r w:rsidRPr="002337F0">
        <w:rPr>
          <w:rFonts w:ascii="Helvetica" w:hAnsi="Helvetica"/>
          <w:b/>
          <w:sz w:val="20"/>
          <w:szCs w:val="20"/>
        </w:rPr>
        <w:t>Y - Enrolled</w:t>
      </w:r>
      <w:r w:rsidRPr="002337F0">
        <w:rPr>
          <w:rFonts w:ascii="Helvetica" w:hAnsi="Helvetica"/>
          <w:sz w:val="20"/>
          <w:szCs w:val="20"/>
        </w:rPr>
        <w:t>: The card is enrolled in the 3-D Secure program and the payer is eligible for authentication processing.</w:t>
      </w:r>
    </w:p>
    <w:p w14:paraId="21485F33" w14:textId="77777777" w:rsidR="00255D04" w:rsidRPr="002337F0" w:rsidRDefault="00255D04" w:rsidP="00255D04">
      <w:pPr>
        <w:ind w:left="720" w:hanging="720"/>
        <w:rPr>
          <w:rFonts w:ascii="Helvetica" w:hAnsi="Helvetica"/>
          <w:sz w:val="20"/>
          <w:szCs w:val="20"/>
        </w:rPr>
      </w:pPr>
    </w:p>
    <w:p w14:paraId="7078FC6B" w14:textId="4FC4E9AC" w:rsidR="00255D04" w:rsidRPr="002337F0" w:rsidRDefault="00255D04" w:rsidP="00255D04">
      <w:pPr>
        <w:ind w:left="720" w:hanging="720"/>
        <w:rPr>
          <w:rFonts w:ascii="Helvetica" w:hAnsi="Helvetica"/>
          <w:sz w:val="20"/>
          <w:szCs w:val="20"/>
        </w:rPr>
      </w:pPr>
      <w:r w:rsidRPr="002337F0">
        <w:rPr>
          <w:rFonts w:ascii="Helvetica" w:hAnsi="Helvetica"/>
          <w:b/>
          <w:sz w:val="20"/>
          <w:szCs w:val="20"/>
        </w:rPr>
        <w:t>N - Not Enrolled</w:t>
      </w:r>
      <w:r w:rsidRPr="002337F0">
        <w:rPr>
          <w:rFonts w:ascii="Helvetica" w:hAnsi="Helvetica"/>
          <w:sz w:val="20"/>
          <w:szCs w:val="20"/>
        </w:rPr>
        <w:t xml:space="preserve">: The checked card is eligible for the 3-D Secure (it is within the card association’s range of accepted cards) but the card issuing bank does not participate in the 3-D Secure program. If the Cardholder later disputes the purchase, the issuer may not submit a chargeback to </w:t>
      </w:r>
      <w:r w:rsidR="00C205B9" w:rsidRPr="002337F0">
        <w:rPr>
          <w:rFonts w:ascii="Helvetica" w:hAnsi="Helvetica"/>
          <w:sz w:val="20"/>
          <w:szCs w:val="20"/>
        </w:rPr>
        <w:t>you</w:t>
      </w:r>
      <w:r w:rsidRPr="002337F0">
        <w:rPr>
          <w:rFonts w:ascii="Helvetica" w:hAnsi="Helvetica"/>
          <w:sz w:val="20"/>
          <w:szCs w:val="20"/>
        </w:rPr>
        <w:t>.</w:t>
      </w:r>
    </w:p>
    <w:p w14:paraId="6C788D5A" w14:textId="77777777" w:rsidR="00255D04" w:rsidRPr="002337F0" w:rsidRDefault="00255D04" w:rsidP="00255D04">
      <w:pPr>
        <w:ind w:left="720" w:hanging="720"/>
        <w:rPr>
          <w:rFonts w:ascii="Helvetica" w:hAnsi="Helvetica"/>
          <w:sz w:val="20"/>
          <w:szCs w:val="20"/>
        </w:rPr>
      </w:pPr>
    </w:p>
    <w:p w14:paraId="67D3B8E5" w14:textId="689C56E2" w:rsidR="00255D04" w:rsidRPr="002337F0" w:rsidRDefault="00255D04" w:rsidP="00255D04">
      <w:pPr>
        <w:ind w:left="720" w:hanging="720"/>
        <w:rPr>
          <w:rFonts w:ascii="Helvetica" w:hAnsi="Helvetica"/>
          <w:sz w:val="20"/>
          <w:szCs w:val="20"/>
        </w:rPr>
      </w:pPr>
      <w:r w:rsidRPr="002337F0">
        <w:rPr>
          <w:rFonts w:ascii="Helvetica" w:hAnsi="Helvetica"/>
          <w:b/>
          <w:sz w:val="20"/>
          <w:szCs w:val="20"/>
        </w:rPr>
        <w:t>U - Unable To Verify Enrolment</w:t>
      </w:r>
      <w:r w:rsidRPr="002337F0">
        <w:rPr>
          <w:rFonts w:ascii="Helvetica" w:hAnsi="Helvetica"/>
          <w:sz w:val="20"/>
          <w:szCs w:val="20"/>
        </w:rPr>
        <w:t xml:space="preserve">: The card associations were unable to verify </w:t>
      </w:r>
      <w:r w:rsidR="006A0118">
        <w:rPr>
          <w:rFonts w:ascii="Helvetica" w:hAnsi="Helvetica"/>
          <w:sz w:val="20"/>
          <w:szCs w:val="20"/>
        </w:rPr>
        <w:t>whether</w:t>
      </w:r>
      <w:r w:rsidRPr="002337F0">
        <w:rPr>
          <w:rFonts w:ascii="Helvetica" w:hAnsi="Helvetica"/>
          <w:sz w:val="20"/>
          <w:szCs w:val="20"/>
        </w:rPr>
        <w:t xml:space="preserve"> the Cardholder is registered. As the card is ineligible for 3-D Secure, Merchants can choose to accept the card nonetheless and precede the purchase as non-authenticated and submits authori</w:t>
      </w:r>
      <w:r w:rsidR="006A0118">
        <w:rPr>
          <w:rFonts w:ascii="Helvetica" w:hAnsi="Helvetica"/>
          <w:sz w:val="20"/>
          <w:szCs w:val="20"/>
        </w:rPr>
        <w:t>s</w:t>
      </w:r>
      <w:r w:rsidRPr="002337F0">
        <w:rPr>
          <w:rFonts w:ascii="Helvetica" w:hAnsi="Helvetica"/>
          <w:sz w:val="20"/>
          <w:szCs w:val="20"/>
        </w:rPr>
        <w:t>ation with ECI 7. The Acquirer/Merchant retains liability if the Cardholder later disputes making the purchase.</w:t>
      </w:r>
    </w:p>
    <w:p w14:paraId="40690521" w14:textId="77777777" w:rsidR="00255D04" w:rsidRPr="002337F0" w:rsidRDefault="00255D04" w:rsidP="00255D04">
      <w:pPr>
        <w:ind w:left="720" w:hanging="720"/>
        <w:rPr>
          <w:rFonts w:ascii="Helvetica" w:hAnsi="Helvetica"/>
          <w:sz w:val="20"/>
          <w:szCs w:val="20"/>
        </w:rPr>
      </w:pPr>
    </w:p>
    <w:p w14:paraId="17F697F6" w14:textId="03F6773D" w:rsidR="00255D04" w:rsidRPr="002337F0" w:rsidRDefault="00255D04" w:rsidP="00255D04">
      <w:pPr>
        <w:ind w:left="720" w:hanging="720"/>
        <w:rPr>
          <w:rFonts w:ascii="Helvetica" w:hAnsi="Helvetica"/>
          <w:sz w:val="20"/>
          <w:szCs w:val="20"/>
        </w:rPr>
      </w:pPr>
      <w:r w:rsidRPr="002337F0">
        <w:rPr>
          <w:rFonts w:ascii="Helvetica" w:hAnsi="Helvetica"/>
          <w:b/>
          <w:sz w:val="20"/>
          <w:szCs w:val="20"/>
        </w:rPr>
        <w:t>E - Error Verify Enrolment</w:t>
      </w:r>
      <w:r w:rsidRPr="002337F0">
        <w:rPr>
          <w:rFonts w:ascii="Helvetica" w:hAnsi="Helvetica"/>
          <w:sz w:val="20"/>
          <w:szCs w:val="20"/>
        </w:rPr>
        <w:t xml:space="preserve">: The Gateway encountered an error. This card is flagged as 3-D Secure ineligible. The card can be accepted for payment, yet </w:t>
      </w:r>
      <w:r w:rsidR="00EC2543" w:rsidRPr="002337F0">
        <w:rPr>
          <w:rFonts w:ascii="Helvetica" w:hAnsi="Helvetica"/>
          <w:sz w:val="20"/>
          <w:szCs w:val="20"/>
        </w:rPr>
        <w:t xml:space="preserve">you </w:t>
      </w:r>
      <w:r w:rsidRPr="002337F0">
        <w:rPr>
          <w:rFonts w:ascii="Helvetica" w:hAnsi="Helvetica"/>
          <w:sz w:val="20"/>
          <w:szCs w:val="20"/>
        </w:rPr>
        <w:t>may not claim a liability shift on this transaction in case of a dispute with the Cardholder.</w:t>
      </w:r>
    </w:p>
    <w:p w14:paraId="6A306B17" w14:textId="77777777" w:rsidR="00255D04" w:rsidRPr="009635AE" w:rsidRDefault="00255D04" w:rsidP="00255D04">
      <w:pPr>
        <w:rPr>
          <w:rStyle w:val="NormalParagraphText"/>
          <w:rFonts w:ascii="Arial" w:hAnsi="Arial" w:cs="Arial"/>
        </w:rPr>
      </w:pPr>
    </w:p>
    <w:p w14:paraId="5E89506F" w14:textId="77777777" w:rsidR="00255D04" w:rsidRPr="009635AE" w:rsidRDefault="00255D04" w:rsidP="00255D04">
      <w:pPr>
        <w:rPr>
          <w:rStyle w:val="NormalParagraphText"/>
          <w:rFonts w:ascii="Arial" w:hAnsi="Arial" w:cs="Arial"/>
        </w:rPr>
      </w:pPr>
    </w:p>
    <w:p w14:paraId="4CED0DBB" w14:textId="371F4BA0" w:rsidR="007B48B1" w:rsidRPr="009635AE" w:rsidRDefault="00255D04" w:rsidP="00255D04">
      <w:pPr>
        <w:rPr>
          <w:rStyle w:val="NormalParagraphText"/>
          <w:rFonts w:ascii="Arial" w:hAnsi="Arial" w:cs="Arial"/>
        </w:rPr>
      </w:pPr>
      <w:r w:rsidRPr="009635AE">
        <w:rPr>
          <w:rStyle w:val="NormalParagraphText"/>
          <w:rFonts w:ascii="Arial" w:hAnsi="Arial" w:cs="Arial"/>
        </w:rPr>
        <w:t xml:space="preserve">The 3-D Secure authentication check field </w:t>
      </w:r>
      <w:r w:rsidRPr="002337F0">
        <w:rPr>
          <w:rFonts w:ascii="Courier New" w:hAnsi="Courier New" w:cs="Courier New"/>
          <w:b/>
        </w:rPr>
        <w:t>threeDSAuthenticated</w:t>
      </w:r>
      <w:r w:rsidRPr="009635AE">
        <w:rPr>
          <w:rStyle w:val="NormalParagraphText"/>
          <w:rFonts w:ascii="Arial" w:hAnsi="Arial" w:cs="Arial"/>
        </w:rPr>
        <w:t xml:space="preserve"> can return the following values</w:t>
      </w:r>
      <w:r w:rsidR="007B48B1" w:rsidRPr="009635AE">
        <w:rPr>
          <w:rStyle w:val="NormalParagraphText"/>
          <w:rFonts w:ascii="Arial" w:hAnsi="Arial" w:cs="Arial"/>
        </w:rPr>
        <w:t>:</w:t>
      </w:r>
    </w:p>
    <w:p w14:paraId="1F6CF4CB" w14:textId="77777777" w:rsidR="00255D04" w:rsidRPr="009635AE" w:rsidRDefault="00255D04" w:rsidP="00255D04">
      <w:pPr>
        <w:rPr>
          <w:rStyle w:val="NormalParagraphText"/>
          <w:rFonts w:ascii="Arial" w:hAnsi="Arial" w:cs="Arial"/>
        </w:rPr>
      </w:pPr>
    </w:p>
    <w:p w14:paraId="31F7D85A" w14:textId="77777777" w:rsidR="00255D04" w:rsidRPr="002337F0" w:rsidRDefault="00255D04" w:rsidP="00255D04">
      <w:pPr>
        <w:ind w:left="720" w:hanging="720"/>
        <w:rPr>
          <w:rFonts w:ascii="Helvetica" w:hAnsi="Helvetica"/>
          <w:sz w:val="20"/>
          <w:szCs w:val="20"/>
        </w:rPr>
      </w:pPr>
      <w:r w:rsidRPr="002337F0">
        <w:rPr>
          <w:rFonts w:ascii="Helvetica" w:hAnsi="Helvetica"/>
          <w:b/>
          <w:sz w:val="20"/>
          <w:szCs w:val="20"/>
        </w:rPr>
        <w:t xml:space="preserve">Y - Authentication Successful: </w:t>
      </w:r>
      <w:r w:rsidRPr="002337F0">
        <w:rPr>
          <w:rFonts w:ascii="Helvetica" w:hAnsi="Helvetica"/>
          <w:sz w:val="20"/>
          <w:szCs w:val="20"/>
        </w:rPr>
        <w:t>The Issuer has authenticated the Cardholder by verifying the identity information or password. A CAVV and an ECI of 5 is returned. The card is accepted for payment.</w:t>
      </w:r>
    </w:p>
    <w:p w14:paraId="0C33CEEA" w14:textId="77777777" w:rsidR="00255D04" w:rsidRPr="002337F0" w:rsidRDefault="00255D04" w:rsidP="00255D04">
      <w:pPr>
        <w:ind w:left="720" w:hanging="720"/>
        <w:rPr>
          <w:rFonts w:ascii="Helvetica" w:hAnsi="Helvetica"/>
          <w:sz w:val="20"/>
          <w:szCs w:val="20"/>
        </w:rPr>
      </w:pPr>
    </w:p>
    <w:p w14:paraId="3A958ECC" w14:textId="77777777" w:rsidR="00255D04" w:rsidRPr="002337F0" w:rsidRDefault="00255D04" w:rsidP="00255D04">
      <w:pPr>
        <w:ind w:left="720" w:hanging="720"/>
        <w:rPr>
          <w:rFonts w:ascii="Helvetica" w:hAnsi="Helvetica"/>
          <w:sz w:val="20"/>
          <w:szCs w:val="20"/>
        </w:rPr>
      </w:pPr>
      <w:r w:rsidRPr="002337F0">
        <w:rPr>
          <w:rFonts w:ascii="Helvetica" w:hAnsi="Helvetica"/>
          <w:b/>
          <w:sz w:val="20"/>
          <w:szCs w:val="20"/>
        </w:rPr>
        <w:t xml:space="preserve">N - Not Authenticated: </w:t>
      </w:r>
      <w:r w:rsidRPr="002337F0">
        <w:rPr>
          <w:rFonts w:ascii="Helvetica" w:hAnsi="Helvetica"/>
          <w:sz w:val="20"/>
          <w:szCs w:val="20"/>
        </w:rPr>
        <w:t>The Cardholder did not complete authentication and the card should not be accepted for payment.</w:t>
      </w:r>
    </w:p>
    <w:p w14:paraId="1693ECE5" w14:textId="77777777" w:rsidR="00255D04" w:rsidRPr="002337F0" w:rsidRDefault="00255D04" w:rsidP="00255D04">
      <w:pPr>
        <w:ind w:left="720" w:hanging="720"/>
        <w:rPr>
          <w:rFonts w:ascii="Helvetica" w:hAnsi="Helvetica"/>
          <w:sz w:val="20"/>
          <w:szCs w:val="20"/>
        </w:rPr>
      </w:pPr>
    </w:p>
    <w:p w14:paraId="43F3DD4A" w14:textId="6FC5C0F1" w:rsidR="00255D04" w:rsidRPr="002337F0" w:rsidRDefault="00255D04" w:rsidP="00255D04">
      <w:pPr>
        <w:ind w:left="720" w:hanging="720"/>
        <w:rPr>
          <w:rFonts w:ascii="Helvetica" w:hAnsi="Helvetica"/>
          <w:sz w:val="20"/>
          <w:szCs w:val="20"/>
        </w:rPr>
      </w:pPr>
      <w:r w:rsidRPr="002337F0">
        <w:rPr>
          <w:rFonts w:ascii="Helvetica" w:hAnsi="Helvetica"/>
          <w:b/>
          <w:sz w:val="20"/>
          <w:szCs w:val="20"/>
        </w:rPr>
        <w:t xml:space="preserve">U - Unable To Authenticate: </w:t>
      </w:r>
      <w:r w:rsidRPr="002337F0">
        <w:rPr>
          <w:rFonts w:ascii="Helvetica" w:hAnsi="Helvetica"/>
          <w:sz w:val="20"/>
          <w:szCs w:val="20"/>
        </w:rPr>
        <w:t xml:space="preserve">The authentication was not completed due to technical or another problem. A transmission error prevented authentication from completing. The card should be accepted for </w:t>
      </w:r>
      <w:r w:rsidR="00B62D6E" w:rsidRPr="002337F0">
        <w:rPr>
          <w:rFonts w:ascii="Helvetica" w:hAnsi="Helvetica"/>
          <w:sz w:val="20"/>
          <w:szCs w:val="20"/>
        </w:rPr>
        <w:t>payment,</w:t>
      </w:r>
      <w:r w:rsidRPr="002337F0">
        <w:rPr>
          <w:rFonts w:ascii="Helvetica" w:hAnsi="Helvetica"/>
          <w:sz w:val="20"/>
          <w:szCs w:val="20"/>
        </w:rPr>
        <w:t xml:space="preserve"> but no authentication data will be passed on to authori</w:t>
      </w:r>
      <w:r w:rsidR="006A0118">
        <w:rPr>
          <w:rFonts w:ascii="Helvetica" w:hAnsi="Helvetica"/>
          <w:sz w:val="20"/>
          <w:szCs w:val="20"/>
        </w:rPr>
        <w:t>s</w:t>
      </w:r>
      <w:r w:rsidRPr="002337F0">
        <w:rPr>
          <w:rFonts w:ascii="Helvetica" w:hAnsi="Helvetica"/>
          <w:sz w:val="20"/>
          <w:szCs w:val="20"/>
        </w:rPr>
        <w:t>ation processing and no liability shift will occur.</w:t>
      </w:r>
    </w:p>
    <w:p w14:paraId="7D7D4063" w14:textId="77777777" w:rsidR="00255D04" w:rsidRPr="002337F0" w:rsidRDefault="00255D04" w:rsidP="00255D04">
      <w:pPr>
        <w:ind w:left="720" w:hanging="720"/>
        <w:rPr>
          <w:rFonts w:ascii="Helvetica" w:hAnsi="Helvetica"/>
          <w:sz w:val="20"/>
          <w:szCs w:val="20"/>
        </w:rPr>
      </w:pPr>
    </w:p>
    <w:p w14:paraId="491C145E" w14:textId="2E40FD2E" w:rsidR="00255D04" w:rsidRPr="002337F0" w:rsidRDefault="00255D04" w:rsidP="00255D04">
      <w:pPr>
        <w:ind w:left="720" w:hanging="720"/>
        <w:rPr>
          <w:rFonts w:ascii="Helvetica" w:hAnsi="Helvetica"/>
          <w:sz w:val="20"/>
          <w:szCs w:val="20"/>
        </w:rPr>
      </w:pPr>
      <w:r w:rsidRPr="002337F0">
        <w:rPr>
          <w:rFonts w:ascii="Helvetica" w:hAnsi="Helvetica"/>
          <w:b/>
          <w:sz w:val="20"/>
          <w:szCs w:val="20"/>
        </w:rPr>
        <w:t xml:space="preserve">A - Attempted Authentication: </w:t>
      </w:r>
      <w:r w:rsidRPr="002337F0">
        <w:rPr>
          <w:rFonts w:ascii="Helvetica" w:hAnsi="Helvetica"/>
          <w:sz w:val="20"/>
          <w:szCs w:val="20"/>
        </w:rPr>
        <w:t>A proof of authentication attempt was generated. The Cardholder is not participating, but the attempt to authenticate was recorded. The card should be accepted for payment and authentication information passed to authori</w:t>
      </w:r>
      <w:r w:rsidR="006A0118">
        <w:rPr>
          <w:rFonts w:ascii="Helvetica" w:hAnsi="Helvetica"/>
          <w:sz w:val="20"/>
          <w:szCs w:val="20"/>
        </w:rPr>
        <w:t>s</w:t>
      </w:r>
      <w:r w:rsidRPr="002337F0">
        <w:rPr>
          <w:rFonts w:ascii="Helvetica" w:hAnsi="Helvetica"/>
          <w:sz w:val="20"/>
          <w:szCs w:val="20"/>
        </w:rPr>
        <w:t>ation processing.</w:t>
      </w:r>
    </w:p>
    <w:p w14:paraId="55464479" w14:textId="77777777" w:rsidR="00255D04" w:rsidRPr="002337F0" w:rsidRDefault="00255D04" w:rsidP="00255D04">
      <w:pPr>
        <w:ind w:left="720" w:hanging="720"/>
        <w:rPr>
          <w:rFonts w:ascii="Helvetica" w:hAnsi="Helvetica"/>
          <w:sz w:val="20"/>
          <w:szCs w:val="20"/>
        </w:rPr>
      </w:pPr>
    </w:p>
    <w:p w14:paraId="03BDA622" w14:textId="1087C69A" w:rsidR="00255D04" w:rsidRPr="002337F0" w:rsidRDefault="00255D04" w:rsidP="00255D04">
      <w:pPr>
        <w:ind w:left="720" w:hanging="720"/>
        <w:rPr>
          <w:rFonts w:ascii="Helvetica" w:hAnsi="Helvetica"/>
          <w:sz w:val="20"/>
          <w:szCs w:val="20"/>
        </w:rPr>
      </w:pPr>
      <w:r w:rsidRPr="002337F0">
        <w:rPr>
          <w:rFonts w:ascii="Helvetica" w:hAnsi="Helvetica"/>
          <w:b/>
          <w:sz w:val="20"/>
          <w:szCs w:val="20"/>
        </w:rPr>
        <w:t xml:space="preserve">E - Error Checking Authentication: </w:t>
      </w:r>
      <w:r w:rsidRPr="002337F0">
        <w:rPr>
          <w:rFonts w:ascii="Helvetica" w:hAnsi="Helvetica"/>
          <w:sz w:val="20"/>
          <w:szCs w:val="20"/>
        </w:rPr>
        <w:t xml:space="preserve">The Gateway encountered an error. The card should be accepted for </w:t>
      </w:r>
      <w:r w:rsidR="00B62D6E" w:rsidRPr="002337F0">
        <w:rPr>
          <w:rFonts w:ascii="Helvetica" w:hAnsi="Helvetica"/>
          <w:sz w:val="20"/>
          <w:szCs w:val="20"/>
        </w:rPr>
        <w:t>payment,</w:t>
      </w:r>
      <w:r w:rsidRPr="002337F0">
        <w:rPr>
          <w:rFonts w:ascii="Helvetica" w:hAnsi="Helvetica"/>
          <w:sz w:val="20"/>
          <w:szCs w:val="20"/>
        </w:rPr>
        <w:t xml:space="preserve"> but no authentication information will be passed to authori</w:t>
      </w:r>
      <w:r w:rsidR="006A0118">
        <w:rPr>
          <w:rFonts w:ascii="Helvetica" w:hAnsi="Helvetica"/>
          <w:sz w:val="20"/>
          <w:szCs w:val="20"/>
        </w:rPr>
        <w:t>s</w:t>
      </w:r>
      <w:r w:rsidRPr="002337F0">
        <w:rPr>
          <w:rFonts w:ascii="Helvetica" w:hAnsi="Helvetica"/>
          <w:sz w:val="20"/>
          <w:szCs w:val="20"/>
        </w:rPr>
        <w:t>ation processing and no liability shift will occur.</w:t>
      </w:r>
    </w:p>
    <w:p w14:paraId="1D9B2777" w14:textId="0E95BB8B" w:rsidR="00255D04" w:rsidRPr="008B77A1" w:rsidRDefault="00255D04" w:rsidP="00583291">
      <w:pPr>
        <w:pStyle w:val="StyleHeading7LatinHelvetica16ptBoldCustomColorRGB"/>
        <w:rPr>
          <w:rFonts w:ascii="Arial" w:hAnsi="Arial" w:cs="Arial"/>
          <w:color w:val="auto"/>
          <w:szCs w:val="32"/>
        </w:rPr>
      </w:pPr>
      <w:bookmarkStart w:id="481" w:name="_Ref13437364"/>
      <w:bookmarkStart w:id="482" w:name="_Toc66871523"/>
      <w:bookmarkStart w:id="483" w:name="_Toc66871786"/>
      <w:r w:rsidRPr="008B77A1">
        <w:rPr>
          <w:rFonts w:ascii="Arial" w:hAnsi="Arial" w:cs="Arial"/>
          <w:color w:val="auto"/>
          <w:szCs w:val="32"/>
        </w:rPr>
        <w:lastRenderedPageBreak/>
        <w:t xml:space="preserve">3-D </w:t>
      </w:r>
      <w:bookmarkStart w:id="484" w:name="_Hlk13437175"/>
      <w:r w:rsidRPr="008B77A1">
        <w:rPr>
          <w:rFonts w:ascii="Arial" w:hAnsi="Arial" w:cs="Arial"/>
          <w:color w:val="auto"/>
          <w:szCs w:val="32"/>
        </w:rPr>
        <w:t>Secure Enrolment/Authentication Only</w:t>
      </w:r>
      <w:bookmarkEnd w:id="481"/>
      <w:bookmarkEnd w:id="482"/>
      <w:bookmarkEnd w:id="483"/>
      <w:bookmarkEnd w:id="484"/>
    </w:p>
    <w:p w14:paraId="6445D426" w14:textId="77777777" w:rsidR="00255D04" w:rsidRPr="002337F0" w:rsidRDefault="00255D04" w:rsidP="00255D04"/>
    <w:p w14:paraId="65E8A06D" w14:textId="7683D138" w:rsidR="00255D04" w:rsidRPr="009635AE" w:rsidRDefault="006A0118" w:rsidP="00255D04">
      <w:pPr>
        <w:rPr>
          <w:rStyle w:val="NormalParagraphText"/>
          <w:rFonts w:ascii="Arial" w:hAnsi="Arial" w:cs="Arial"/>
        </w:rPr>
      </w:pPr>
      <w:r w:rsidRPr="009635AE">
        <w:rPr>
          <w:rStyle w:val="NormalParagraphText"/>
          <w:rFonts w:ascii="Arial" w:hAnsi="Arial" w:cs="Arial"/>
        </w:rPr>
        <w:t>Usually</w:t>
      </w:r>
      <w:r w:rsidR="00B26E88">
        <w:rPr>
          <w:rStyle w:val="NormalParagraphText"/>
          <w:rFonts w:ascii="Arial" w:hAnsi="Arial" w:cs="Arial"/>
        </w:rPr>
        <w:t>,</w:t>
      </w:r>
      <w:r w:rsidR="00255D04" w:rsidRPr="009635AE">
        <w:rPr>
          <w:rStyle w:val="NormalParagraphText"/>
          <w:rFonts w:ascii="Arial" w:hAnsi="Arial" w:cs="Arial"/>
        </w:rPr>
        <w:t xml:space="preserve"> the Gateway will perform most of the 3-D Secure processing in the background leaving the only the actual contacting of the issuers Access Control Server (ACS) to the Merchant.</w:t>
      </w:r>
    </w:p>
    <w:p w14:paraId="285F61A5" w14:textId="77777777" w:rsidR="00255D04" w:rsidRPr="009635AE" w:rsidRDefault="00255D04" w:rsidP="00255D04">
      <w:pPr>
        <w:rPr>
          <w:rStyle w:val="NormalParagraphText"/>
          <w:rFonts w:ascii="Arial" w:hAnsi="Arial" w:cs="Arial"/>
        </w:rPr>
      </w:pPr>
    </w:p>
    <w:p w14:paraId="6E31CDEE" w14:textId="43DACEE6" w:rsidR="00255D04" w:rsidRPr="009635AE" w:rsidRDefault="00417080" w:rsidP="00255D04">
      <w:pPr>
        <w:rPr>
          <w:rStyle w:val="NormalParagraphText"/>
          <w:rFonts w:ascii="Arial" w:hAnsi="Arial" w:cs="Arial"/>
        </w:rPr>
      </w:pPr>
      <w:r w:rsidRPr="009635AE">
        <w:rPr>
          <w:rStyle w:val="NormalParagraphText"/>
          <w:rFonts w:ascii="Arial" w:hAnsi="Arial" w:cs="Arial"/>
        </w:rPr>
        <w:t>However,</w:t>
      </w:r>
      <w:r w:rsidR="00255D04" w:rsidRPr="009635AE">
        <w:rPr>
          <w:rStyle w:val="NormalParagraphText"/>
          <w:rFonts w:ascii="Arial" w:hAnsi="Arial" w:cs="Arial"/>
        </w:rPr>
        <w:t xml:space="preserve"> there may be times when you may wish to gain more control over the Enrolment and Authentication process.  The following field allows the request processing to stop after the 3-D Secure enrolment check or authentication check and return</w:t>
      </w:r>
      <w:r w:rsidR="00925E96" w:rsidRPr="009635AE">
        <w:rPr>
          <w:rStyle w:val="NormalParagraphText"/>
          <w:rFonts w:ascii="Arial" w:hAnsi="Arial" w:cs="Arial"/>
        </w:rPr>
        <w:t>:</w:t>
      </w:r>
      <w:r w:rsidR="00255D04" w:rsidRPr="009635AE">
        <w:rPr>
          <w:rStyle w:val="NormalParagraphText"/>
          <w:rFonts w:ascii="Arial" w:hAnsi="Arial" w:cs="Arial"/>
        </w:rPr>
        <w:t xml:space="preserve"> </w:t>
      </w:r>
    </w:p>
    <w:p w14:paraId="07B61F3F" w14:textId="77777777" w:rsidR="00255D04" w:rsidRPr="009635AE" w:rsidRDefault="00255D04" w:rsidP="00255D04">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6"/>
        <w:gridCol w:w="1771"/>
        <w:gridCol w:w="4963"/>
      </w:tblGrid>
      <w:tr w:rsidR="00255D04" w:rsidRPr="002337F0" w14:paraId="6794EF75" w14:textId="77777777" w:rsidTr="006846BB">
        <w:trPr>
          <w:jc w:val="center"/>
        </w:trPr>
        <w:tc>
          <w:tcPr>
            <w:tcW w:w="3063" w:type="dxa"/>
            <w:tcBorders>
              <w:bottom w:val="single" w:sz="4" w:space="0" w:color="172271"/>
            </w:tcBorders>
            <w:shd w:val="clear" w:color="auto" w:fill="172271"/>
          </w:tcPr>
          <w:p w14:paraId="70D96A0F" w14:textId="77777777" w:rsidR="00255D04" w:rsidRPr="002337F0" w:rsidRDefault="00255D04" w:rsidP="00255D04">
            <w:pPr>
              <w:rPr>
                <w:rFonts w:ascii="Helvetica" w:hAnsi="Helvetica"/>
                <w:b/>
                <w:color w:val="FFFFFF"/>
                <w:sz w:val="20"/>
              </w:rPr>
            </w:pPr>
            <w:r w:rsidRPr="002337F0">
              <w:rPr>
                <w:rFonts w:ascii="Helvetica" w:hAnsi="Helvetica"/>
                <w:b/>
                <w:color w:val="FFFFFF"/>
                <w:sz w:val="20"/>
              </w:rPr>
              <w:t>Field Name</w:t>
            </w:r>
          </w:p>
        </w:tc>
        <w:tc>
          <w:tcPr>
            <w:tcW w:w="1460" w:type="dxa"/>
            <w:tcBorders>
              <w:bottom w:val="single" w:sz="4" w:space="0" w:color="172271"/>
            </w:tcBorders>
            <w:shd w:val="clear" w:color="auto" w:fill="172271"/>
          </w:tcPr>
          <w:p w14:paraId="5FC6A7CD" w14:textId="77777777" w:rsidR="00255D04" w:rsidRPr="002337F0" w:rsidRDefault="00255D04" w:rsidP="00255D04">
            <w:pPr>
              <w:jc w:val="center"/>
              <w:rPr>
                <w:rFonts w:ascii="Helvetica" w:hAnsi="Helvetica"/>
                <w:b/>
                <w:color w:val="FFFFFF"/>
                <w:sz w:val="20"/>
              </w:rPr>
            </w:pPr>
            <w:r w:rsidRPr="002337F0">
              <w:rPr>
                <w:rFonts w:ascii="Helvetica" w:hAnsi="Helvetica"/>
                <w:b/>
                <w:color w:val="FFFFFF"/>
                <w:sz w:val="20"/>
              </w:rPr>
              <w:t>Mandatory?</w:t>
            </w:r>
          </w:p>
        </w:tc>
        <w:tc>
          <w:tcPr>
            <w:tcW w:w="4091" w:type="dxa"/>
            <w:tcBorders>
              <w:bottom w:val="single" w:sz="4" w:space="0" w:color="172271"/>
            </w:tcBorders>
            <w:shd w:val="clear" w:color="auto" w:fill="172271"/>
          </w:tcPr>
          <w:p w14:paraId="6320421B" w14:textId="77777777" w:rsidR="00255D04" w:rsidRPr="002337F0" w:rsidRDefault="00255D04" w:rsidP="00255D04">
            <w:pPr>
              <w:rPr>
                <w:rFonts w:ascii="Helvetica" w:hAnsi="Helvetica"/>
                <w:b/>
                <w:color w:val="FFFFFF"/>
                <w:sz w:val="20"/>
              </w:rPr>
            </w:pPr>
            <w:r w:rsidRPr="002337F0">
              <w:rPr>
                <w:rFonts w:ascii="Helvetica" w:hAnsi="Helvetica"/>
                <w:b/>
                <w:color w:val="FFFFFF"/>
                <w:sz w:val="20"/>
              </w:rPr>
              <w:t>Description</w:t>
            </w:r>
          </w:p>
        </w:tc>
      </w:tr>
      <w:tr w:rsidR="00255D04" w:rsidRPr="002337F0" w14:paraId="6B8A0EF1" w14:textId="77777777" w:rsidTr="006846BB">
        <w:trPr>
          <w:jc w:val="center"/>
        </w:trPr>
        <w:tc>
          <w:tcPr>
            <w:tcW w:w="3063" w:type="dxa"/>
            <w:shd w:val="clear" w:color="auto" w:fill="DAE6FB"/>
          </w:tcPr>
          <w:p w14:paraId="57B339B0" w14:textId="77777777" w:rsidR="00255D04" w:rsidRPr="002337F0" w:rsidRDefault="00255D04" w:rsidP="00255D04">
            <w:pPr>
              <w:rPr>
                <w:rFonts w:ascii="Courier New" w:hAnsi="Courier New" w:cs="Courier New"/>
                <w:b/>
                <w:sz w:val="20"/>
              </w:rPr>
            </w:pPr>
            <w:r w:rsidRPr="002337F0">
              <w:rPr>
                <w:rFonts w:ascii="Courier New" w:hAnsi="Courier New" w:cs="Courier New"/>
                <w:b/>
                <w:sz w:val="20"/>
              </w:rPr>
              <w:t>threeDSOnly</w:t>
            </w:r>
          </w:p>
        </w:tc>
        <w:tc>
          <w:tcPr>
            <w:tcW w:w="1460" w:type="dxa"/>
            <w:shd w:val="clear" w:color="auto" w:fill="DAE6FB"/>
          </w:tcPr>
          <w:p w14:paraId="11B8FB25" w14:textId="77777777" w:rsidR="00255D04" w:rsidRPr="002337F0" w:rsidRDefault="00255D04" w:rsidP="00255D04">
            <w:pPr>
              <w:jc w:val="center"/>
              <w:rPr>
                <w:rFonts w:ascii="Helvetica" w:hAnsi="Helvetica"/>
                <w:sz w:val="20"/>
              </w:rPr>
            </w:pPr>
            <w:r w:rsidRPr="002337F0">
              <w:rPr>
                <w:rFonts w:ascii="Helvetica" w:hAnsi="Helvetica"/>
                <w:sz w:val="20"/>
              </w:rPr>
              <w:t>No</w:t>
            </w:r>
          </w:p>
          <w:p w14:paraId="008764A1" w14:textId="77777777" w:rsidR="00255D04" w:rsidRPr="002337F0" w:rsidRDefault="00255D04" w:rsidP="00255D04">
            <w:pPr>
              <w:jc w:val="center"/>
              <w:rPr>
                <w:rFonts w:ascii="Helvetica" w:hAnsi="Helvetica"/>
                <w:sz w:val="20"/>
              </w:rPr>
            </w:pPr>
          </w:p>
        </w:tc>
        <w:tc>
          <w:tcPr>
            <w:tcW w:w="4091" w:type="dxa"/>
            <w:shd w:val="clear" w:color="auto" w:fill="DAE6FB"/>
          </w:tcPr>
          <w:p w14:paraId="652C3214" w14:textId="77777777" w:rsidR="00255D04" w:rsidRPr="002337F0" w:rsidRDefault="00255D04" w:rsidP="00255D04">
            <w:pPr>
              <w:rPr>
                <w:rFonts w:ascii="Helvetica" w:hAnsi="Helvetica"/>
                <w:sz w:val="20"/>
              </w:rPr>
            </w:pPr>
            <w:r w:rsidRPr="002337F0">
              <w:rPr>
                <w:rFonts w:ascii="Helvetica" w:hAnsi="Helvetica"/>
                <w:sz w:val="20"/>
              </w:rPr>
              <w:t>Complete the processing as far as the next 3-D Secure stage and then return with the appropriate response fields for that stage.</w:t>
            </w:r>
          </w:p>
        </w:tc>
      </w:tr>
    </w:tbl>
    <w:p w14:paraId="2A6C2B83" w14:textId="77777777" w:rsidR="00255D04" w:rsidRPr="009635AE" w:rsidRDefault="00255D04" w:rsidP="00255D04">
      <w:pPr>
        <w:rPr>
          <w:rStyle w:val="NormalParagraphText"/>
          <w:rFonts w:ascii="Arial" w:hAnsi="Arial" w:cs="Arial"/>
        </w:rPr>
      </w:pPr>
    </w:p>
    <w:p w14:paraId="12CE1317" w14:textId="03F0414E"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As this stop is requested then a </w:t>
      </w:r>
      <w:r w:rsidRPr="002337F0">
        <w:rPr>
          <w:rFonts w:ascii="Courier New" w:hAnsi="Courier New" w:cs="Courier New"/>
          <w:b/>
        </w:rPr>
        <w:t>responseCode</w:t>
      </w:r>
      <w:r w:rsidRPr="009635AE">
        <w:rPr>
          <w:rStyle w:val="NormalParagraphText"/>
          <w:rFonts w:ascii="Arial" w:hAnsi="Arial" w:cs="Arial"/>
        </w:rPr>
        <w:t xml:space="preserve"> is returned as </w:t>
      </w:r>
      <w:r w:rsidRPr="002337F0">
        <w:rPr>
          <w:rFonts w:ascii="Helvetica" w:hAnsi="Helvetica"/>
          <w:b/>
        </w:rPr>
        <w:t>0 (Success)</w:t>
      </w:r>
      <w:r w:rsidRPr="009635AE">
        <w:rPr>
          <w:rStyle w:val="NormalParagraphText"/>
          <w:rFonts w:ascii="Arial" w:hAnsi="Arial" w:cs="Arial"/>
        </w:rPr>
        <w:t xml:space="preserve"> however it will be recorded in the Merchant Management System (MMS) as </w:t>
      </w:r>
      <w:r w:rsidRPr="002337F0">
        <w:rPr>
          <w:rFonts w:ascii="Helvetica" w:hAnsi="Helvetica"/>
          <w:b/>
        </w:rPr>
        <w:t>65792 (3DS IN PROGRESS)</w:t>
      </w:r>
      <w:r w:rsidRPr="009635AE">
        <w:rPr>
          <w:rStyle w:val="NormalParagraphText"/>
          <w:rFonts w:ascii="Arial" w:hAnsi="Arial" w:cs="Arial"/>
        </w:rPr>
        <w:t xml:space="preserve"> indicating that the transaction has been prematurely halted expecting it to be continued to the next 3-D Secure stage when required. In order to continue the </w:t>
      </w:r>
      <w:r w:rsidR="00417080" w:rsidRPr="009635AE">
        <w:rPr>
          <w:rStyle w:val="NormalParagraphText"/>
          <w:rFonts w:ascii="Arial" w:hAnsi="Arial" w:cs="Arial"/>
        </w:rPr>
        <w:t>process,</w:t>
      </w:r>
      <w:r w:rsidRPr="009635AE">
        <w:rPr>
          <w:rStyle w:val="NormalParagraphText"/>
          <w:rFonts w:ascii="Arial" w:hAnsi="Arial" w:cs="Arial"/>
        </w:rPr>
        <w:t xml:space="preserve"> the </w:t>
      </w:r>
      <w:r w:rsidRPr="002337F0">
        <w:rPr>
          <w:rFonts w:ascii="Courier New" w:hAnsi="Courier New" w:cs="Courier New"/>
          <w:b/>
        </w:rPr>
        <w:t>threeDS</w:t>
      </w:r>
      <w:r w:rsidR="00464A74" w:rsidRPr="002337F0">
        <w:rPr>
          <w:rFonts w:ascii="Courier New" w:hAnsi="Courier New" w:cs="Courier New"/>
          <w:b/>
        </w:rPr>
        <w:t>Ref</w:t>
      </w:r>
      <w:r w:rsidRPr="009635AE">
        <w:rPr>
          <w:rStyle w:val="NormalParagraphText"/>
          <w:rFonts w:ascii="Arial" w:hAnsi="Arial" w:cs="Arial"/>
        </w:rPr>
        <w:t xml:space="preserve"> field is returned </w:t>
      </w:r>
      <w:r w:rsidR="006A0118" w:rsidRPr="009635AE">
        <w:rPr>
          <w:rStyle w:val="NormalParagraphText"/>
          <w:rFonts w:ascii="Arial" w:hAnsi="Arial" w:cs="Arial"/>
        </w:rPr>
        <w:t>together</w:t>
      </w:r>
      <w:r w:rsidRPr="009635AE">
        <w:rPr>
          <w:rStyle w:val="NormalParagraphText"/>
          <w:rFonts w:ascii="Arial" w:hAnsi="Arial" w:cs="Arial"/>
        </w:rPr>
        <w:t xml:space="preserve"> with any relevant 3-D Secure response fields suitable for that stage in the processing.</w:t>
      </w:r>
    </w:p>
    <w:p w14:paraId="06BF0C4F" w14:textId="77777777" w:rsidR="00255D04" w:rsidRPr="009635AE" w:rsidRDefault="00255D04" w:rsidP="00255D04">
      <w:pPr>
        <w:rPr>
          <w:rStyle w:val="NormalParagraphText"/>
          <w:rFonts w:ascii="Arial" w:hAnsi="Arial" w:cs="Arial"/>
        </w:rPr>
      </w:pPr>
    </w:p>
    <w:p w14:paraId="6A47F9F4" w14:textId="2A6D2123"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If this flag is used when 3-D Secure is not enabled on the account or after the 3-D Secure process has been completed for the request (i.e. </w:t>
      </w:r>
      <w:r w:rsidR="006A0118" w:rsidRPr="009635AE">
        <w:rPr>
          <w:rStyle w:val="NormalParagraphText"/>
          <w:rFonts w:ascii="Arial" w:hAnsi="Arial" w:cs="Arial"/>
        </w:rPr>
        <w:t>when</w:t>
      </w:r>
      <w:r w:rsidRPr="009635AE">
        <w:rPr>
          <w:rStyle w:val="NormalParagraphText"/>
          <w:rFonts w:ascii="Arial" w:hAnsi="Arial" w:cs="Arial"/>
        </w:rPr>
        <w:t xml:space="preserve"> the authentication step has completed), then passing the flag will cause the transaction to abort with a </w:t>
      </w:r>
      <w:r w:rsidRPr="002337F0">
        <w:rPr>
          <w:rFonts w:ascii="Courier New" w:hAnsi="Courier New" w:cs="Courier New"/>
          <w:b/>
        </w:rPr>
        <w:t>responseCode</w:t>
      </w:r>
      <w:r w:rsidRPr="009635AE">
        <w:rPr>
          <w:rStyle w:val="NormalParagraphText"/>
          <w:rFonts w:ascii="Arial" w:hAnsi="Arial" w:cs="Arial"/>
        </w:rPr>
        <w:t xml:space="preserve"> of </w:t>
      </w:r>
      <w:r w:rsidRPr="002337F0">
        <w:rPr>
          <w:rFonts w:ascii="Helvetica" w:hAnsi="Helvetica"/>
          <w:b/>
        </w:rPr>
        <w:t>65795 (3DS PROCESSING NOT REQUIRED)</w:t>
      </w:r>
      <w:r w:rsidRPr="009635AE">
        <w:rPr>
          <w:rStyle w:val="NormalParagraphText"/>
          <w:rFonts w:ascii="Arial" w:hAnsi="Arial" w:cs="Arial"/>
        </w:rPr>
        <w:t xml:space="preserve">. This ensures that the transaction </w:t>
      </w:r>
      <w:r w:rsidR="00B26E88" w:rsidRPr="009635AE">
        <w:rPr>
          <w:rStyle w:val="NormalParagraphText"/>
          <w:rFonts w:ascii="Arial" w:hAnsi="Arial" w:cs="Arial"/>
        </w:rPr>
        <w:t>does not</w:t>
      </w:r>
      <w:r w:rsidRPr="009635AE">
        <w:rPr>
          <w:rStyle w:val="NormalParagraphText"/>
          <w:rFonts w:ascii="Arial" w:hAnsi="Arial" w:cs="Arial"/>
        </w:rPr>
        <w:t xml:space="preserve"> go on to completion by accident while trying do 3-D Secure enrolment or authentication only.</w:t>
      </w:r>
    </w:p>
    <w:p w14:paraId="394A2763" w14:textId="6CD5C419" w:rsidR="00F648A1" w:rsidRPr="009635AE" w:rsidRDefault="00F648A1" w:rsidP="00255D04">
      <w:pPr>
        <w:rPr>
          <w:rStyle w:val="NormalParagraphText"/>
          <w:rFonts w:ascii="Arial" w:hAnsi="Arial" w:cs="Arial"/>
        </w:rPr>
      </w:pPr>
    </w:p>
    <w:p w14:paraId="5FD0E9B1" w14:textId="7B148A45" w:rsidR="00F648A1" w:rsidRPr="009635AE" w:rsidRDefault="00F648A1" w:rsidP="00255D04">
      <w:pPr>
        <w:rPr>
          <w:rStyle w:val="NormalParagraphText"/>
          <w:rFonts w:ascii="Arial" w:hAnsi="Arial" w:cs="Arial"/>
        </w:rPr>
      </w:pPr>
    </w:p>
    <w:p w14:paraId="27FF9DDC" w14:textId="5BEEFA3D" w:rsidR="00F648A1" w:rsidRPr="009635AE" w:rsidRDefault="00F648A1" w:rsidP="00F648A1">
      <w:pPr>
        <w:rPr>
          <w:rStyle w:val="NormalParagraphText"/>
          <w:rFonts w:ascii="Arial" w:hAnsi="Arial" w:cs="Arial"/>
          <w:b/>
          <w:bCs/>
        </w:rPr>
      </w:pPr>
      <w:r w:rsidRPr="009635AE">
        <w:rPr>
          <w:rStyle w:val="NormalParagraphText"/>
          <w:rFonts w:ascii="Arial" w:hAnsi="Arial" w:cs="Arial"/>
          <w:b/>
          <w:bCs/>
        </w:rPr>
        <w:t>3-D Secure Enrolment/Authentication Only is supported by the Direct Integration only.</w:t>
      </w:r>
    </w:p>
    <w:p w14:paraId="5E09822F" w14:textId="0CC7AD39" w:rsidR="00B92B6C" w:rsidRDefault="00B92B6C">
      <w:pPr>
        <w:rPr>
          <w:rStyle w:val="NormalParagraphText"/>
          <w:rFonts w:ascii="Arial" w:hAnsi="Arial" w:cs="Arial"/>
        </w:rPr>
      </w:pPr>
      <w:r>
        <w:rPr>
          <w:rStyle w:val="NormalParagraphText"/>
          <w:rFonts w:ascii="Arial" w:hAnsi="Arial" w:cs="Arial"/>
        </w:rPr>
        <w:br w:type="page"/>
      </w:r>
    </w:p>
    <w:p w14:paraId="3729D744" w14:textId="77777777" w:rsidR="00B26E88" w:rsidRPr="00B26E88" w:rsidRDefault="00B92B6C" w:rsidP="00B26E88">
      <w:pPr>
        <w:pStyle w:val="StyleHeading7LatinHelvetica16ptBoldCustomColorRGB"/>
        <w:rPr>
          <w:color w:val="auto"/>
          <w:szCs w:val="32"/>
        </w:rPr>
      </w:pPr>
      <w:r>
        <w:rPr>
          <w:rFonts w:ascii="Arial" w:hAnsi="Arial" w:cs="Arial"/>
          <w:color w:val="auto"/>
          <w:szCs w:val="32"/>
        </w:rPr>
        <w:lastRenderedPageBreak/>
        <w:t xml:space="preserve"> </w:t>
      </w:r>
      <w:bookmarkStart w:id="485" w:name="_Toc66871524"/>
      <w:bookmarkStart w:id="486" w:name="_Toc66871787"/>
      <w:r>
        <w:rPr>
          <w:rFonts w:ascii="Arial" w:hAnsi="Arial" w:cs="Arial"/>
          <w:color w:val="auto"/>
          <w:szCs w:val="32"/>
        </w:rPr>
        <w:t>SCA Exemptions</w:t>
      </w:r>
      <w:bookmarkEnd w:id="485"/>
      <w:bookmarkEnd w:id="486"/>
      <w:r w:rsidR="00B26E88" w:rsidRPr="00B26E88">
        <w:rPr>
          <w:color w:val="auto"/>
          <w:szCs w:val="32"/>
        </w:rPr>
        <w:t xml:space="preserve"> </w:t>
      </w:r>
    </w:p>
    <w:p w14:paraId="7926E776" w14:textId="77777777" w:rsidR="00B26E88" w:rsidRDefault="00B26E88" w:rsidP="00B26E88">
      <w:pPr>
        <w:rPr>
          <w:rStyle w:val="NormalParagraphText"/>
          <w:rFonts w:ascii="Arial" w:hAnsi="Arial" w:cs="Arial"/>
        </w:rPr>
      </w:pPr>
    </w:p>
    <w:p w14:paraId="40417351" w14:textId="5B341C1A" w:rsidR="00B26E88" w:rsidRDefault="00B26E88" w:rsidP="00B26E88">
      <w:pPr>
        <w:rPr>
          <w:rStyle w:val="NormalParagraphText"/>
          <w:rFonts w:ascii="Arial" w:hAnsi="Arial" w:cs="Arial"/>
        </w:rPr>
      </w:pPr>
      <w:r w:rsidRPr="00E96681">
        <w:rPr>
          <w:rStyle w:val="NormalParagraphText"/>
          <w:rFonts w:ascii="Arial" w:hAnsi="Arial" w:cs="Arial"/>
        </w:rPr>
        <w:t>There are several exemptions to SCA that may be requested:</w:t>
      </w:r>
    </w:p>
    <w:p w14:paraId="29F1BC06" w14:textId="77777777" w:rsidR="00B26E88" w:rsidRDefault="00B26E88" w:rsidP="00B26E88">
      <w:pPr>
        <w:rPr>
          <w:rStyle w:val="NormalParagraphText"/>
          <w:rFonts w:ascii="Arial" w:hAnsi="Arial" w:cs="Arial"/>
        </w:rPr>
      </w:pPr>
    </w:p>
    <w:p w14:paraId="39C7049A" w14:textId="77777777" w:rsidR="00B26E88" w:rsidRDefault="00B26E88" w:rsidP="00B26E88">
      <w:pPr>
        <w:rPr>
          <w:rStyle w:val="NormalParagraphText"/>
          <w:rFonts w:ascii="Arial" w:hAnsi="Arial" w:cs="Arial"/>
          <w:b/>
          <w:bCs/>
        </w:rPr>
      </w:pPr>
      <w:r w:rsidRPr="00E96681">
        <w:rPr>
          <w:rStyle w:val="NormalParagraphText"/>
          <w:rFonts w:ascii="Arial" w:hAnsi="Arial" w:cs="Arial"/>
          <w:b/>
          <w:bCs/>
        </w:rPr>
        <w:t xml:space="preserve">Low Value </w:t>
      </w:r>
      <w:r>
        <w:rPr>
          <w:rStyle w:val="NormalParagraphText"/>
          <w:rFonts w:ascii="Arial" w:hAnsi="Arial" w:cs="Arial"/>
          <w:b/>
          <w:bCs/>
        </w:rPr>
        <w:t>Exemption</w:t>
      </w:r>
    </w:p>
    <w:p w14:paraId="23085A4B" w14:textId="77777777" w:rsidR="00B26E88" w:rsidRDefault="00B26E88" w:rsidP="00B26E88">
      <w:pPr>
        <w:rPr>
          <w:rStyle w:val="NormalParagraphText"/>
          <w:rFonts w:ascii="Arial" w:hAnsi="Arial" w:cs="Arial"/>
        </w:rPr>
      </w:pPr>
      <w:r>
        <w:rPr>
          <w:rStyle w:val="NormalParagraphText"/>
          <w:rFonts w:ascii="Arial" w:hAnsi="Arial" w:cs="Arial"/>
        </w:rPr>
        <w:t>Transa</w:t>
      </w:r>
      <w:r w:rsidRPr="00E96681">
        <w:rPr>
          <w:rStyle w:val="NormalParagraphText"/>
          <w:rFonts w:ascii="Arial" w:hAnsi="Arial" w:cs="Arial"/>
        </w:rPr>
        <w:t>ctions</w:t>
      </w:r>
      <w:r>
        <w:rPr>
          <w:rStyle w:val="NormalParagraphText"/>
          <w:rFonts w:ascii="Arial" w:hAnsi="Arial" w:cs="Arial"/>
        </w:rPr>
        <w:t xml:space="preserve"> below 30 EUR are considered low value and are generally exempt from authentication. However, the velocity limits below must be met:</w:t>
      </w:r>
    </w:p>
    <w:p w14:paraId="127CBAA1" w14:textId="77777777" w:rsidR="00B26E88" w:rsidRPr="00E96681" w:rsidRDefault="00B26E88" w:rsidP="00B26E88">
      <w:pPr>
        <w:rPr>
          <w:rStyle w:val="NormalParagraphText"/>
          <w:rFonts w:ascii="Arial" w:hAnsi="Arial" w:cs="Arial"/>
        </w:rPr>
      </w:pPr>
    </w:p>
    <w:p w14:paraId="56105B9F" w14:textId="77777777" w:rsidR="00B26E88" w:rsidRPr="00EE19EA" w:rsidRDefault="00B26E88" w:rsidP="001F0EE7">
      <w:pPr>
        <w:pStyle w:val="ListParagraph"/>
        <w:numPr>
          <w:ilvl w:val="0"/>
          <w:numId w:val="83"/>
        </w:numPr>
        <w:rPr>
          <w:rStyle w:val="NormalParagraphText"/>
          <w:rFonts w:ascii="Arial" w:hAnsi="Arial" w:cs="Arial"/>
        </w:rPr>
      </w:pPr>
      <w:r w:rsidRPr="00EE19EA">
        <w:rPr>
          <w:rStyle w:val="NormalParagraphText"/>
          <w:rFonts w:ascii="Arial" w:hAnsi="Arial" w:cs="Arial"/>
        </w:rPr>
        <w:t>The cumulative limit of consecutive transactions without the application of SCA must not exceed 100</w:t>
      </w:r>
      <w:r>
        <w:rPr>
          <w:rStyle w:val="NormalParagraphText"/>
          <w:rFonts w:ascii="Arial" w:hAnsi="Arial" w:cs="Arial"/>
        </w:rPr>
        <w:t xml:space="preserve"> EUR</w:t>
      </w:r>
      <w:r w:rsidRPr="00EE19EA">
        <w:rPr>
          <w:rStyle w:val="NormalParagraphText"/>
          <w:rFonts w:ascii="Arial" w:hAnsi="Arial" w:cs="Arial"/>
        </w:rPr>
        <w:t>: or</w:t>
      </w:r>
    </w:p>
    <w:p w14:paraId="4C97D840" w14:textId="77777777" w:rsidR="00B26E88" w:rsidRDefault="00B26E88" w:rsidP="001F0EE7">
      <w:pPr>
        <w:pStyle w:val="ListParagraph"/>
        <w:numPr>
          <w:ilvl w:val="0"/>
          <w:numId w:val="83"/>
        </w:numPr>
        <w:rPr>
          <w:rStyle w:val="NormalParagraphText"/>
          <w:rFonts w:ascii="Arial" w:hAnsi="Arial" w:cs="Arial"/>
        </w:rPr>
      </w:pPr>
      <w:r w:rsidRPr="00EE19EA">
        <w:rPr>
          <w:rStyle w:val="NormalParagraphText"/>
          <w:rFonts w:ascii="Arial" w:hAnsi="Arial" w:cs="Arial"/>
        </w:rPr>
        <w:t>The number of consecutive transactions since the last application of SCA must not exceed five.</w:t>
      </w:r>
    </w:p>
    <w:p w14:paraId="784FE1E5" w14:textId="77777777" w:rsidR="00B26E88" w:rsidRDefault="00B26E88" w:rsidP="00B26E88">
      <w:pPr>
        <w:pStyle w:val="ListParagraph"/>
        <w:rPr>
          <w:rStyle w:val="NormalParagraphText"/>
          <w:rFonts w:ascii="Arial" w:hAnsi="Arial" w:cs="Arial"/>
        </w:rPr>
      </w:pPr>
    </w:p>
    <w:p w14:paraId="2B99F572" w14:textId="77777777" w:rsidR="00B26E88" w:rsidRPr="00E96681" w:rsidRDefault="00B26E88" w:rsidP="00B26E88">
      <w:pPr>
        <w:rPr>
          <w:rStyle w:val="NormalParagraphText"/>
          <w:rFonts w:ascii="Arial" w:hAnsi="Arial" w:cs="Arial"/>
        </w:rPr>
      </w:pPr>
      <w:r>
        <w:rPr>
          <w:rStyle w:val="NormalParagraphText"/>
          <w:rFonts w:ascii="Arial" w:hAnsi="Arial" w:cs="Arial"/>
        </w:rPr>
        <w:t>The Merchant can request this exemption, or it may be automatically applied by the Issuer.</w:t>
      </w:r>
    </w:p>
    <w:p w14:paraId="4C69D594" w14:textId="77777777" w:rsidR="00B26E88" w:rsidRPr="00E96681" w:rsidRDefault="00B26E88" w:rsidP="00B26E88">
      <w:pPr>
        <w:rPr>
          <w:rStyle w:val="NormalParagraphText"/>
          <w:rFonts w:ascii="Arial" w:hAnsi="Arial" w:cs="Arial"/>
        </w:rPr>
      </w:pPr>
    </w:p>
    <w:p w14:paraId="13336D54" w14:textId="77777777" w:rsidR="00B26E88" w:rsidRPr="00E96681" w:rsidRDefault="00B26E88" w:rsidP="00B26E88">
      <w:pPr>
        <w:rPr>
          <w:rStyle w:val="NormalParagraphText"/>
          <w:rFonts w:ascii="Arial" w:hAnsi="Arial" w:cs="Arial"/>
          <w:b/>
          <w:bCs/>
        </w:rPr>
      </w:pPr>
      <w:r w:rsidRPr="00E96681">
        <w:rPr>
          <w:rStyle w:val="NormalParagraphText"/>
          <w:rFonts w:ascii="Arial" w:hAnsi="Arial" w:cs="Arial"/>
          <w:b/>
          <w:bCs/>
        </w:rPr>
        <w:t>Trusted Beneficiar</w:t>
      </w:r>
      <w:r>
        <w:rPr>
          <w:rStyle w:val="NormalParagraphText"/>
          <w:rFonts w:ascii="Arial" w:hAnsi="Arial" w:cs="Arial"/>
          <w:b/>
          <w:bCs/>
        </w:rPr>
        <w:t>y Exemption</w:t>
      </w:r>
    </w:p>
    <w:p w14:paraId="36F5EBD5" w14:textId="77777777" w:rsidR="00B26E88" w:rsidRDefault="00B26E88" w:rsidP="00B26E88">
      <w:pPr>
        <w:rPr>
          <w:rStyle w:val="NormalParagraphText"/>
          <w:rFonts w:ascii="Arial" w:hAnsi="Arial" w:cs="Arial"/>
        </w:rPr>
      </w:pPr>
      <w:r w:rsidRPr="00E96681">
        <w:rPr>
          <w:rStyle w:val="NormalParagraphText"/>
          <w:rFonts w:ascii="Arial" w:hAnsi="Arial" w:cs="Arial"/>
        </w:rPr>
        <w:t xml:space="preserve">The payer may add a trusted </w:t>
      </w:r>
      <w:r>
        <w:rPr>
          <w:rStyle w:val="NormalParagraphText"/>
          <w:rFonts w:ascii="Arial" w:hAnsi="Arial" w:cs="Arial"/>
        </w:rPr>
        <w:t>M</w:t>
      </w:r>
      <w:r w:rsidRPr="00E96681">
        <w:rPr>
          <w:rStyle w:val="NormalParagraphText"/>
          <w:rFonts w:ascii="Arial" w:hAnsi="Arial" w:cs="Arial"/>
        </w:rPr>
        <w:t xml:space="preserve">erchant to a whitelist of trusted beneficiaries held by their Issuer, completing an SCA challenge in the process, to prevent further SCA application on subsequent transactions with the trusted </w:t>
      </w:r>
      <w:r>
        <w:rPr>
          <w:rStyle w:val="NormalParagraphText"/>
          <w:rFonts w:ascii="Arial" w:hAnsi="Arial" w:cs="Arial"/>
        </w:rPr>
        <w:t>M</w:t>
      </w:r>
      <w:r w:rsidRPr="00E96681">
        <w:rPr>
          <w:rStyle w:val="NormalParagraphText"/>
          <w:rFonts w:ascii="Arial" w:hAnsi="Arial" w:cs="Arial"/>
        </w:rPr>
        <w:t>erchant.</w:t>
      </w:r>
    </w:p>
    <w:p w14:paraId="13652CB0" w14:textId="77777777" w:rsidR="00B26E88" w:rsidRDefault="00B26E88" w:rsidP="00B26E88">
      <w:pPr>
        <w:rPr>
          <w:rStyle w:val="NormalParagraphText"/>
          <w:rFonts w:ascii="Arial" w:hAnsi="Arial" w:cs="Arial"/>
        </w:rPr>
      </w:pPr>
    </w:p>
    <w:p w14:paraId="2B701B67" w14:textId="77777777" w:rsidR="00B26E88" w:rsidRDefault="00B26E88" w:rsidP="00B26E88">
      <w:pPr>
        <w:rPr>
          <w:rStyle w:val="NormalParagraphText"/>
          <w:rFonts w:ascii="Arial" w:hAnsi="Arial" w:cs="Arial"/>
        </w:rPr>
      </w:pPr>
      <w:r>
        <w:rPr>
          <w:rStyle w:val="NormalParagraphText"/>
          <w:rFonts w:ascii="Arial" w:hAnsi="Arial" w:cs="Arial"/>
        </w:rPr>
        <w:t>The Merchant can request this exemption to allow this trust to be taken into consideration.</w:t>
      </w:r>
    </w:p>
    <w:p w14:paraId="06D8127E" w14:textId="77777777" w:rsidR="00B26E88" w:rsidRPr="00E96681" w:rsidRDefault="00B26E88" w:rsidP="00B26E88">
      <w:pPr>
        <w:rPr>
          <w:rStyle w:val="NormalParagraphText"/>
          <w:rFonts w:ascii="Arial" w:hAnsi="Arial" w:cs="Arial"/>
        </w:rPr>
      </w:pPr>
    </w:p>
    <w:p w14:paraId="2A4A179C" w14:textId="77777777" w:rsidR="00B26E88" w:rsidRPr="00E96681" w:rsidRDefault="00B26E88" w:rsidP="00B26E88">
      <w:pPr>
        <w:rPr>
          <w:rStyle w:val="NormalParagraphText"/>
          <w:rFonts w:ascii="Arial" w:hAnsi="Arial" w:cs="Arial"/>
          <w:b/>
          <w:bCs/>
        </w:rPr>
      </w:pPr>
      <w:r w:rsidRPr="00E96681">
        <w:rPr>
          <w:rStyle w:val="NormalParagraphText"/>
          <w:rFonts w:ascii="Arial" w:hAnsi="Arial" w:cs="Arial"/>
          <w:b/>
          <w:bCs/>
        </w:rPr>
        <w:t>Trusted Risk Analysis (TRA)</w:t>
      </w:r>
      <w:r>
        <w:rPr>
          <w:rStyle w:val="NormalParagraphText"/>
          <w:rFonts w:ascii="Arial" w:hAnsi="Arial" w:cs="Arial"/>
          <w:b/>
          <w:bCs/>
        </w:rPr>
        <w:t xml:space="preserve"> Exemption</w:t>
      </w:r>
    </w:p>
    <w:p w14:paraId="7778791C" w14:textId="77777777" w:rsidR="00B26E88" w:rsidRDefault="00B26E88" w:rsidP="00B26E88">
      <w:pPr>
        <w:rPr>
          <w:rStyle w:val="NormalParagraphText"/>
          <w:rFonts w:ascii="Arial" w:hAnsi="Arial" w:cs="Arial"/>
        </w:rPr>
      </w:pPr>
      <w:r w:rsidRPr="00E96681">
        <w:rPr>
          <w:rStyle w:val="NormalParagraphText"/>
          <w:rFonts w:ascii="Arial" w:hAnsi="Arial" w:cs="Arial"/>
        </w:rPr>
        <w:t>SCA is not mandated where a PSP, having in place effective risk analysis tools, assesses that the fraud risk associated with a remote payment transaction is low. The ability for a payment to be considered low risk is based on the average fraud levels of the card issuer and acquirer processing the transaction.</w:t>
      </w:r>
    </w:p>
    <w:p w14:paraId="63CB2546" w14:textId="77777777" w:rsidR="00B26E88" w:rsidRDefault="00B26E88" w:rsidP="00B26E88">
      <w:pPr>
        <w:rPr>
          <w:rStyle w:val="NormalParagraphText"/>
          <w:rFonts w:ascii="Arial" w:hAnsi="Arial" w:cs="Arial"/>
        </w:rPr>
      </w:pPr>
    </w:p>
    <w:p w14:paraId="0361E33F" w14:textId="77777777" w:rsidR="00B26E88" w:rsidRDefault="00B26E88" w:rsidP="00B26E88">
      <w:pPr>
        <w:rPr>
          <w:rStyle w:val="NormalParagraphText"/>
          <w:rFonts w:ascii="Arial" w:hAnsi="Arial" w:cs="Arial"/>
        </w:rPr>
      </w:pPr>
      <w:r>
        <w:rPr>
          <w:rStyle w:val="NormalParagraphText"/>
          <w:rFonts w:ascii="Arial" w:hAnsi="Arial" w:cs="Arial"/>
        </w:rPr>
        <w:t>The Merchant can request this exemption if agreed to by the PSP.</w:t>
      </w:r>
    </w:p>
    <w:p w14:paraId="5D57A22E" w14:textId="77777777" w:rsidR="00B26E88" w:rsidRPr="00E96681" w:rsidRDefault="00B26E88" w:rsidP="00B26E88">
      <w:pPr>
        <w:rPr>
          <w:rStyle w:val="NormalParagraphText"/>
          <w:rFonts w:ascii="Arial" w:hAnsi="Arial" w:cs="Arial"/>
        </w:rPr>
      </w:pPr>
    </w:p>
    <w:p w14:paraId="05F5A4B1" w14:textId="77777777" w:rsidR="00B26E88" w:rsidRPr="00EE19EA" w:rsidRDefault="00B26E88" w:rsidP="00B26E88">
      <w:pPr>
        <w:rPr>
          <w:rStyle w:val="NormalParagraphText"/>
          <w:rFonts w:ascii="Arial" w:hAnsi="Arial" w:cs="Arial"/>
          <w:b/>
          <w:bCs/>
        </w:rPr>
      </w:pPr>
      <w:r>
        <w:rPr>
          <w:rStyle w:val="NormalParagraphText"/>
          <w:rFonts w:ascii="Arial" w:hAnsi="Arial" w:cs="Arial"/>
          <w:b/>
          <w:bCs/>
        </w:rPr>
        <w:t>Secured Corporate Payment Exemption</w:t>
      </w:r>
    </w:p>
    <w:p w14:paraId="3BBBD5F2" w14:textId="77777777" w:rsidR="00B26E88" w:rsidRDefault="00B26E88" w:rsidP="00B26E88">
      <w:pPr>
        <w:rPr>
          <w:rStyle w:val="NormalParagraphText"/>
          <w:rFonts w:ascii="Arial" w:hAnsi="Arial" w:cs="Arial"/>
        </w:rPr>
      </w:pPr>
      <w:r>
        <w:rPr>
          <w:rStyle w:val="NormalParagraphText"/>
          <w:rFonts w:ascii="Arial" w:hAnsi="Arial" w:cs="Arial"/>
        </w:rPr>
        <w:t xml:space="preserve">Transactions initiated by a business rather than a Consumer and processed through a secured dedicated payment protocol can be exempt from SCA provided alternative controls are sufficiently secure. </w:t>
      </w:r>
    </w:p>
    <w:p w14:paraId="300B6EDF" w14:textId="77777777" w:rsidR="00B26E88" w:rsidRDefault="00B26E88" w:rsidP="00B26E88">
      <w:pPr>
        <w:rPr>
          <w:rStyle w:val="NormalParagraphText"/>
          <w:rFonts w:ascii="Arial" w:hAnsi="Arial" w:cs="Arial"/>
        </w:rPr>
      </w:pPr>
    </w:p>
    <w:p w14:paraId="41A91F34" w14:textId="77777777" w:rsidR="00B26E88" w:rsidRDefault="00B26E88" w:rsidP="00B26E88">
      <w:pPr>
        <w:rPr>
          <w:rStyle w:val="NormalParagraphText"/>
          <w:rFonts w:ascii="Arial" w:hAnsi="Arial" w:cs="Arial"/>
        </w:rPr>
      </w:pPr>
      <w:r>
        <w:rPr>
          <w:rStyle w:val="NormalParagraphText"/>
          <w:rFonts w:ascii="Arial" w:hAnsi="Arial" w:cs="Arial"/>
        </w:rPr>
        <w:t>The Merchant can request this transaction to indicate such a secure transaction.</w:t>
      </w:r>
    </w:p>
    <w:p w14:paraId="101EDE97" w14:textId="77777777" w:rsidR="00B26E88" w:rsidRPr="00F1033A" w:rsidRDefault="00B26E88" w:rsidP="00B26E88">
      <w:pPr>
        <w:rPr>
          <w:rFonts w:ascii="Arial" w:hAnsi="Arial" w:cs="Arial"/>
        </w:rPr>
      </w:pPr>
    </w:p>
    <w:p w14:paraId="0B4E1263" w14:textId="77777777" w:rsidR="00B26E88" w:rsidRPr="00EE19EA" w:rsidRDefault="00B26E88" w:rsidP="00B26E88">
      <w:pPr>
        <w:rPr>
          <w:rStyle w:val="NormalParagraphText"/>
          <w:rFonts w:ascii="Arial" w:hAnsi="Arial" w:cs="Arial"/>
          <w:b/>
          <w:bCs/>
        </w:rPr>
      </w:pPr>
      <w:r>
        <w:rPr>
          <w:rStyle w:val="NormalParagraphText"/>
          <w:rFonts w:ascii="Arial" w:hAnsi="Arial" w:cs="Arial"/>
          <w:b/>
          <w:bCs/>
        </w:rPr>
        <w:t>Delegated Authentication Exemption</w:t>
      </w:r>
    </w:p>
    <w:p w14:paraId="4D241709" w14:textId="48D840FB" w:rsidR="00D906D1" w:rsidRDefault="00B26E88" w:rsidP="00B26E88">
      <w:pPr>
        <w:spacing w:after="160" w:line="259" w:lineRule="auto"/>
        <w:rPr>
          <w:rStyle w:val="NormalParagraphText"/>
          <w:rFonts w:ascii="Arial" w:hAnsi="Arial" w:cs="Arial"/>
        </w:rPr>
      </w:pPr>
      <w:r>
        <w:rPr>
          <w:rStyle w:val="NormalParagraphText"/>
          <w:rFonts w:ascii="Arial" w:hAnsi="Arial" w:cs="Arial"/>
        </w:rPr>
        <w:t>If the Merchant already requires the Consumer to perform sufficient authentication on their website, such as secure account logins etc., then they can use this exemption to request that further SCA is not required.</w:t>
      </w:r>
    </w:p>
    <w:p w14:paraId="46BFD842" w14:textId="2CBCAF4F" w:rsidR="00B26E88" w:rsidRDefault="00D906D1" w:rsidP="00D906D1">
      <w:pPr>
        <w:rPr>
          <w:rStyle w:val="NormalParagraphText"/>
          <w:rFonts w:ascii="Arial" w:hAnsi="Arial" w:cs="Arial"/>
        </w:rPr>
      </w:pPr>
      <w:r>
        <w:rPr>
          <w:rStyle w:val="NormalParagraphText"/>
          <w:rFonts w:ascii="Arial" w:hAnsi="Arial" w:cs="Arial"/>
        </w:rPr>
        <w:br w:type="page"/>
      </w:r>
    </w:p>
    <w:p w14:paraId="1952F0AC" w14:textId="77777777" w:rsidR="00D906D1" w:rsidRPr="00D906D1" w:rsidRDefault="00525B7D" w:rsidP="00D906D1">
      <w:pPr>
        <w:pStyle w:val="StyleHeading7LatinHelvetica16ptBoldCustomColorRGB"/>
        <w:rPr>
          <w:rFonts w:ascii="Arial" w:hAnsi="Arial" w:cs="Arial"/>
          <w:color w:val="auto"/>
          <w:szCs w:val="32"/>
        </w:rPr>
      </w:pPr>
      <w:r>
        <w:rPr>
          <w:rFonts w:ascii="Arial" w:hAnsi="Arial" w:cs="Arial"/>
          <w:color w:val="auto"/>
          <w:szCs w:val="32"/>
        </w:rPr>
        <w:lastRenderedPageBreak/>
        <w:t xml:space="preserve"> </w:t>
      </w:r>
      <w:bookmarkStart w:id="487" w:name="_Toc66871525"/>
      <w:bookmarkStart w:id="488" w:name="_Toc66871788"/>
      <w:r>
        <w:rPr>
          <w:rFonts w:ascii="Arial" w:hAnsi="Arial" w:cs="Arial"/>
          <w:color w:val="auto"/>
          <w:szCs w:val="32"/>
        </w:rPr>
        <w:t>Secure Legacy API</w:t>
      </w:r>
      <w:bookmarkStart w:id="489" w:name="_Toc29680359"/>
      <w:bookmarkStart w:id="490" w:name="_Toc56969255"/>
      <w:bookmarkEnd w:id="487"/>
      <w:bookmarkEnd w:id="488"/>
      <w:r w:rsidR="00D906D1" w:rsidRPr="00D906D1">
        <w:rPr>
          <w:rFonts w:ascii="Arial" w:hAnsi="Arial" w:cs="Arial"/>
          <w:color w:val="auto"/>
          <w:szCs w:val="32"/>
        </w:rPr>
        <w:t xml:space="preserve"> </w:t>
      </w:r>
    </w:p>
    <w:p w14:paraId="0838CF28" w14:textId="5D9E348D" w:rsidR="00D906D1" w:rsidRPr="0005432B" w:rsidRDefault="00D906D1" w:rsidP="00D906D1">
      <w:pPr>
        <w:pStyle w:val="DocsHeading2"/>
      </w:pPr>
      <w:bookmarkStart w:id="491" w:name="_Toc66871789"/>
      <w:r>
        <w:t xml:space="preserve">A 3.1 </w:t>
      </w:r>
      <w:r w:rsidRPr="00767473">
        <w:t>Background</w:t>
      </w:r>
      <w:bookmarkEnd w:id="489"/>
      <w:bookmarkEnd w:id="490"/>
      <w:bookmarkEnd w:id="491"/>
    </w:p>
    <w:p w14:paraId="066FF02D" w14:textId="77777777" w:rsidR="00D906D1" w:rsidRPr="002C4309" w:rsidRDefault="00D906D1" w:rsidP="00D906D1">
      <w:pPr>
        <w:rPr>
          <w:rStyle w:val="NormalParagraphText"/>
          <w:rFonts w:ascii="Arial" w:hAnsi="Arial" w:cs="Arial"/>
        </w:rPr>
      </w:pPr>
      <w:r w:rsidRPr="002C4309">
        <w:rPr>
          <w:rStyle w:val="NormalParagraphText"/>
          <w:rFonts w:ascii="Arial" w:hAnsi="Arial" w:cs="Arial"/>
        </w:rPr>
        <w:t xml:space="preserve">The 3-D Secure Legacy API was used for 3-D Secure integration prior to the introduction of 3-D Secure version 2. The API details are documented for backwards compatibility and should not be used for new integrations. </w:t>
      </w:r>
    </w:p>
    <w:p w14:paraId="0F5D9C22" w14:textId="77777777" w:rsidR="00D906D1" w:rsidRPr="002337F0" w:rsidRDefault="00D906D1" w:rsidP="00D906D1">
      <w:pPr>
        <w:rPr>
          <w:rFonts w:ascii="Helvetica" w:hAnsi="Helvetica"/>
        </w:rPr>
      </w:pPr>
      <w:r w:rsidRPr="002337F0">
        <w:rPr>
          <w:rFonts w:ascii="Helvetica" w:hAnsi="Helvetica"/>
          <w:color w:val="172271"/>
          <w:sz w:val="32"/>
        </w:rPr>
        <w:t xml:space="preserve"> </w:t>
      </w:r>
    </w:p>
    <w:p w14:paraId="153B7728" w14:textId="77777777" w:rsidR="00D906D1" w:rsidRPr="0005432B" w:rsidRDefault="00D906D1" w:rsidP="00D906D1">
      <w:pPr>
        <w:pStyle w:val="DocsHeading2"/>
      </w:pPr>
      <w:bookmarkStart w:id="492" w:name="_Toc29680360"/>
      <w:bookmarkStart w:id="493" w:name="_Toc56969256"/>
      <w:bookmarkStart w:id="494" w:name="_Toc66871790"/>
      <w:r>
        <w:t xml:space="preserve">A 3.2 </w:t>
      </w:r>
      <w:r w:rsidRPr="00767473">
        <w:t>Direct Implementation</w:t>
      </w:r>
      <w:bookmarkEnd w:id="492"/>
      <w:bookmarkEnd w:id="493"/>
      <w:bookmarkEnd w:id="494"/>
    </w:p>
    <w:p w14:paraId="2556F2DA" w14:textId="77777777" w:rsidR="00D906D1" w:rsidRPr="002C4309" w:rsidRDefault="00D906D1" w:rsidP="00D906D1">
      <w:pPr>
        <w:rPr>
          <w:rStyle w:val="NormalParagraphText"/>
          <w:rFonts w:ascii="Arial" w:hAnsi="Arial" w:cs="Arial"/>
        </w:rPr>
      </w:pPr>
      <w:r w:rsidRPr="002C4309">
        <w:rPr>
          <w:rStyle w:val="NormalParagraphText"/>
          <w:rFonts w:ascii="Arial" w:hAnsi="Arial" w:cs="Arial"/>
        </w:rPr>
        <w:t>If your Merchant account is setup for 3-D Secure the Gateway will require further authentication details provided by the 3-D Secure system.</w:t>
      </w:r>
    </w:p>
    <w:p w14:paraId="13AF6D50" w14:textId="77777777" w:rsidR="00D906D1" w:rsidRPr="002C4309" w:rsidRDefault="00D906D1" w:rsidP="00D906D1">
      <w:pPr>
        <w:rPr>
          <w:rStyle w:val="NormalParagraphText"/>
          <w:rFonts w:ascii="Arial" w:hAnsi="Arial" w:cs="Arial"/>
        </w:rPr>
      </w:pPr>
    </w:p>
    <w:p w14:paraId="4C0160EA" w14:textId="77777777" w:rsidR="00D906D1" w:rsidRPr="002C4309" w:rsidRDefault="00D906D1" w:rsidP="00D906D1">
      <w:pPr>
        <w:rPr>
          <w:rStyle w:val="NormalParagraphText"/>
          <w:rFonts w:ascii="Arial" w:hAnsi="Arial" w:cs="Arial"/>
        </w:rPr>
      </w:pPr>
      <w:r w:rsidRPr="002C4309">
        <w:rPr>
          <w:rStyle w:val="NormalParagraphText"/>
          <w:rFonts w:ascii="Arial" w:hAnsi="Arial" w:cs="Arial"/>
        </w:rPr>
        <w:t>To ensure the Gateway uses the legacy 3-D Secure API you must not pass any of the following fields used by the current API:</w:t>
      </w:r>
    </w:p>
    <w:p w14:paraId="6BEFDC74" w14:textId="77777777" w:rsidR="00D906D1" w:rsidRPr="002C4309" w:rsidRDefault="00D906D1" w:rsidP="001F0EE7">
      <w:pPr>
        <w:pStyle w:val="ListParagraph"/>
        <w:numPr>
          <w:ilvl w:val="0"/>
          <w:numId w:val="84"/>
        </w:numPr>
        <w:rPr>
          <w:rStyle w:val="NormalParagraphText"/>
          <w:rFonts w:ascii="Arial" w:hAnsi="Arial" w:cs="Arial"/>
          <w:b/>
          <w:bCs/>
        </w:rPr>
      </w:pPr>
      <w:r w:rsidRPr="002C4309">
        <w:rPr>
          <w:rStyle w:val="NormalParagraphText"/>
          <w:rFonts w:ascii="Arial" w:hAnsi="Arial" w:cs="Arial"/>
          <w:b/>
          <w:bCs/>
        </w:rPr>
        <w:t>threeDSRef</w:t>
      </w:r>
    </w:p>
    <w:p w14:paraId="6BE93A1C" w14:textId="77777777" w:rsidR="00D906D1" w:rsidRPr="002C4309" w:rsidRDefault="00D906D1" w:rsidP="001F0EE7">
      <w:pPr>
        <w:pStyle w:val="ListParagraph"/>
        <w:numPr>
          <w:ilvl w:val="0"/>
          <w:numId w:val="84"/>
        </w:numPr>
        <w:rPr>
          <w:rStyle w:val="NormalParagraphText"/>
          <w:rFonts w:ascii="Arial" w:hAnsi="Arial" w:cs="Arial"/>
          <w:b/>
          <w:bCs/>
        </w:rPr>
      </w:pPr>
      <w:r w:rsidRPr="002C4309">
        <w:rPr>
          <w:rStyle w:val="NormalParagraphText"/>
          <w:rFonts w:ascii="Arial" w:hAnsi="Arial" w:cs="Arial"/>
          <w:b/>
          <w:bCs/>
        </w:rPr>
        <w:t>threeDSRedirectURL</w:t>
      </w:r>
    </w:p>
    <w:p w14:paraId="6D673AA2" w14:textId="77777777" w:rsidR="00D906D1" w:rsidRPr="002C4309" w:rsidRDefault="00D906D1" w:rsidP="001F0EE7">
      <w:pPr>
        <w:pStyle w:val="ListParagraph"/>
        <w:numPr>
          <w:ilvl w:val="0"/>
          <w:numId w:val="84"/>
        </w:numPr>
        <w:rPr>
          <w:rStyle w:val="NormalParagraphText"/>
          <w:rFonts w:ascii="Arial" w:hAnsi="Arial" w:cs="Arial"/>
          <w:b/>
          <w:bCs/>
        </w:rPr>
      </w:pPr>
      <w:r w:rsidRPr="002C4309">
        <w:rPr>
          <w:rStyle w:val="NormalParagraphText"/>
          <w:rFonts w:ascii="Arial" w:hAnsi="Arial" w:cs="Arial"/>
          <w:b/>
          <w:bCs/>
        </w:rPr>
        <w:t>threeDSURL</w:t>
      </w:r>
    </w:p>
    <w:p w14:paraId="2C413970" w14:textId="77777777" w:rsidR="00D906D1" w:rsidRPr="002C4309" w:rsidRDefault="00D906D1" w:rsidP="001F0EE7">
      <w:pPr>
        <w:pStyle w:val="ListParagraph"/>
        <w:numPr>
          <w:ilvl w:val="0"/>
          <w:numId w:val="84"/>
        </w:numPr>
        <w:rPr>
          <w:rStyle w:val="NormalParagraphText"/>
          <w:rFonts w:ascii="Arial" w:hAnsi="Arial" w:cs="Arial"/>
          <w:b/>
          <w:bCs/>
        </w:rPr>
      </w:pPr>
      <w:r w:rsidRPr="002C4309">
        <w:rPr>
          <w:rStyle w:val="NormalParagraphText"/>
          <w:rFonts w:ascii="Arial" w:hAnsi="Arial" w:cs="Arial"/>
          <w:b/>
          <w:bCs/>
        </w:rPr>
        <w:t>threeDSRequest</w:t>
      </w:r>
    </w:p>
    <w:p w14:paraId="5D453668" w14:textId="77777777" w:rsidR="00D906D1" w:rsidRPr="002C4309" w:rsidRDefault="00D906D1" w:rsidP="001F0EE7">
      <w:pPr>
        <w:pStyle w:val="ListParagraph"/>
        <w:numPr>
          <w:ilvl w:val="0"/>
          <w:numId w:val="84"/>
        </w:numPr>
        <w:rPr>
          <w:rStyle w:val="NormalParagraphText"/>
          <w:rFonts w:ascii="Arial" w:hAnsi="Arial" w:cs="Arial"/>
          <w:b/>
          <w:bCs/>
        </w:rPr>
      </w:pPr>
      <w:r w:rsidRPr="002C4309">
        <w:rPr>
          <w:rStyle w:val="NormalParagraphText"/>
          <w:rFonts w:ascii="Arial" w:hAnsi="Arial" w:cs="Arial"/>
          <w:b/>
          <w:bCs/>
        </w:rPr>
        <w:t>threeDSResponse</w:t>
      </w:r>
    </w:p>
    <w:p w14:paraId="434520E1" w14:textId="77777777" w:rsidR="00D906D1" w:rsidRPr="002C4309" w:rsidRDefault="00D906D1" w:rsidP="00D906D1">
      <w:pPr>
        <w:rPr>
          <w:rStyle w:val="NormalParagraphText"/>
          <w:rFonts w:ascii="Arial" w:hAnsi="Arial" w:cs="Arial"/>
          <w:b/>
          <w:bCs/>
        </w:rPr>
      </w:pPr>
    </w:p>
    <w:p w14:paraId="4E0B1D32" w14:textId="6FEDC232" w:rsidR="00527C67" w:rsidRDefault="00D906D1" w:rsidP="00D906D1">
      <w:pPr>
        <w:rPr>
          <w:rStyle w:val="NormalParagraphText"/>
          <w:rFonts w:ascii="Arial" w:hAnsi="Arial" w:cs="Arial"/>
        </w:rPr>
      </w:pPr>
      <w:r w:rsidRPr="002C4309">
        <w:rPr>
          <w:rStyle w:val="NormalParagraphText"/>
          <w:rFonts w:ascii="Arial" w:hAnsi="Arial" w:cs="Arial"/>
        </w:rPr>
        <w:t>The API versions must not be mixed between the initial and continuation requests otherwise an error will occur.</w:t>
      </w:r>
    </w:p>
    <w:p w14:paraId="7608D091" w14:textId="7A3E20B2" w:rsidR="00CD7676" w:rsidRPr="00373565" w:rsidRDefault="00527C67" w:rsidP="001F0EE7">
      <w:pPr>
        <w:pStyle w:val="StyleHeading9Left0cmFirstline0cm"/>
        <w:numPr>
          <w:ilvl w:val="0"/>
          <w:numId w:val="0"/>
        </w:numPr>
        <w:rPr>
          <w:rFonts w:cs="Arial"/>
          <w:b w:val="0"/>
          <w:bCs w:val="0"/>
        </w:rPr>
      </w:pPr>
      <w:r>
        <w:rPr>
          <w:rStyle w:val="NormalParagraphText"/>
          <w:rFonts w:ascii="Arial" w:hAnsi="Arial" w:cs="Arial"/>
        </w:rPr>
        <w:br w:type="page"/>
      </w:r>
      <w:bookmarkStart w:id="495" w:name="_Toc29680361"/>
      <w:bookmarkStart w:id="496" w:name="_Toc56969257"/>
      <w:bookmarkStart w:id="497" w:name="_Toc66871791"/>
      <w:r w:rsidR="001F0EE7">
        <w:rPr>
          <w:rStyle w:val="NormalParagraphText"/>
          <w:rFonts w:ascii="Arial" w:hAnsi="Arial" w:cs="Arial"/>
        </w:rPr>
        <w:lastRenderedPageBreak/>
        <w:t>A</w:t>
      </w:r>
      <w:r w:rsidR="007515B0">
        <w:rPr>
          <w:rStyle w:val="NormalParagraphText"/>
          <w:rFonts w:ascii="Arial" w:hAnsi="Arial" w:cs="Arial"/>
        </w:rPr>
        <w:t>-</w:t>
      </w:r>
      <w:r w:rsidR="001F0EE7">
        <w:rPr>
          <w:rStyle w:val="NormalParagraphText"/>
          <w:rFonts w:ascii="Arial" w:hAnsi="Arial" w:cs="Arial"/>
        </w:rPr>
        <w:t xml:space="preserve">3.2.1 </w:t>
      </w:r>
      <w:r w:rsidR="00CD7676" w:rsidRPr="001F0EE7">
        <w:rPr>
          <w:rFonts w:ascii="Helvetica" w:hAnsi="Helvetica"/>
        </w:rPr>
        <w:t>Initial Request (Direct Integration)</w:t>
      </w:r>
      <w:bookmarkEnd w:id="495"/>
      <w:bookmarkEnd w:id="496"/>
      <w:bookmarkEnd w:id="497"/>
    </w:p>
    <w:p w14:paraId="4B363825" w14:textId="77777777" w:rsidR="00CD7676" w:rsidRPr="002C4309" w:rsidRDefault="00CD7676" w:rsidP="00CD7676">
      <w:pPr>
        <w:rPr>
          <w:rStyle w:val="NormalParagraphText"/>
          <w:rFonts w:ascii="Arial" w:hAnsi="Arial" w:cs="Arial"/>
        </w:rPr>
      </w:pPr>
      <w:r w:rsidRPr="002C4309">
        <w:rPr>
          <w:rStyle w:val="NormalParagraphText"/>
          <w:rFonts w:ascii="Arial" w:hAnsi="Arial" w:cs="Arial"/>
        </w:rPr>
        <w:t>If no 3-D Secure authentication details are provided in the initial request the Gateway will determine whether the transaction is eligible for 3-D Secure by checking whether the card is enrolled in the 3-D Secure scheme.</w:t>
      </w:r>
    </w:p>
    <w:p w14:paraId="7A14CBD0" w14:textId="77777777" w:rsidR="00CD7676" w:rsidRPr="002C4309" w:rsidRDefault="00CD7676" w:rsidP="00CD7676">
      <w:pPr>
        <w:rPr>
          <w:rStyle w:val="NormalParagraphText"/>
          <w:rFonts w:ascii="Arial" w:hAnsi="Arial" w:cs="Arial"/>
        </w:rPr>
      </w:pPr>
    </w:p>
    <w:p w14:paraId="0ADBEBBE" w14:textId="77777777" w:rsidR="00CD7676" w:rsidRPr="002C4309" w:rsidRDefault="00CD7676" w:rsidP="00CD7676">
      <w:pPr>
        <w:rPr>
          <w:rStyle w:val="NormalParagraphText"/>
          <w:rFonts w:ascii="Arial" w:hAnsi="Arial" w:cs="Arial"/>
        </w:rPr>
      </w:pPr>
      <w:r w:rsidRPr="002C4309">
        <w:rPr>
          <w:rStyle w:val="NormalParagraphText"/>
          <w:rFonts w:ascii="Arial" w:hAnsi="Arial" w:cs="Arial"/>
        </w:rPr>
        <w:t xml:space="preserve">If the Gateway determines that the transaction is not eligible for 3-D Secure, then it will continue and process it as normal transaction without 3-D Secure unless the </w:t>
      </w:r>
      <w:r w:rsidRPr="002337F0">
        <w:rPr>
          <w:rFonts w:ascii="Courier New" w:hAnsi="Courier New" w:cs="Courier New"/>
          <w:b/>
        </w:rPr>
        <w:t>threeDSRequired</w:t>
      </w:r>
      <w:r w:rsidRPr="002C4309">
        <w:rPr>
          <w:rStyle w:val="NormalParagraphText"/>
          <w:rFonts w:ascii="Arial" w:hAnsi="Arial" w:cs="Arial"/>
        </w:rPr>
        <w:t xml:space="preserve"> request field indicates that the transaction should be aborted instead.</w:t>
      </w:r>
    </w:p>
    <w:p w14:paraId="31EF9132" w14:textId="77777777" w:rsidR="00CD7676" w:rsidRPr="002C4309" w:rsidRDefault="00CD7676" w:rsidP="00CD7676">
      <w:pPr>
        <w:rPr>
          <w:rStyle w:val="NormalParagraphText"/>
          <w:rFonts w:ascii="Arial" w:hAnsi="Arial" w:cs="Arial"/>
        </w:rPr>
      </w:pPr>
    </w:p>
    <w:p w14:paraId="6DC5A23D" w14:textId="2D32ED04" w:rsidR="00CD7676" w:rsidRDefault="00CD7676" w:rsidP="001F0EE7">
      <w:pPr>
        <w:rPr>
          <w:rStyle w:val="NormalParagraphText"/>
          <w:rFonts w:ascii="Arial" w:hAnsi="Arial" w:cs="Arial"/>
        </w:rPr>
      </w:pPr>
      <w:r w:rsidRPr="002C4309">
        <w:rPr>
          <w:rStyle w:val="NormalParagraphText"/>
          <w:rFonts w:ascii="Arial" w:hAnsi="Arial" w:cs="Arial"/>
        </w:rPr>
        <w:t xml:space="preserve">If the Gateway determines that the transaction is eligible it will respond with a </w:t>
      </w:r>
      <w:r w:rsidRPr="002337F0">
        <w:rPr>
          <w:rFonts w:ascii="Courier New" w:hAnsi="Courier New" w:cs="Courier New"/>
          <w:b/>
        </w:rPr>
        <w:t>responseCode</w:t>
      </w:r>
      <w:r w:rsidRPr="002C4309">
        <w:rPr>
          <w:rStyle w:val="NormalParagraphText"/>
          <w:rFonts w:ascii="Arial" w:hAnsi="Arial" w:cs="Arial"/>
        </w:rPr>
        <w:t xml:space="preserve"> of </w:t>
      </w:r>
      <w:r w:rsidRPr="002337F0">
        <w:rPr>
          <w:rFonts w:ascii="Helvetica" w:hAnsi="Helvetica"/>
          <w:b/>
        </w:rPr>
        <w:t>65802 (3DS AUTHENTICATION REQUIRED)</w:t>
      </w:r>
      <w:r w:rsidRPr="002C4309">
        <w:rPr>
          <w:rStyle w:val="NormalParagraphText"/>
          <w:rFonts w:ascii="Arial" w:hAnsi="Arial" w:cs="Arial"/>
        </w:rPr>
        <w:t xml:space="preserve"> and included in the response will be a </w:t>
      </w:r>
      <w:r w:rsidRPr="002337F0">
        <w:rPr>
          <w:rFonts w:ascii="Courier New" w:hAnsi="Courier New" w:cs="Courier New"/>
          <w:b/>
        </w:rPr>
        <w:t>threeDSACSURL</w:t>
      </w:r>
      <w:r w:rsidRPr="002C4309">
        <w:rPr>
          <w:rStyle w:val="NormalParagraphText"/>
          <w:rFonts w:ascii="Arial" w:hAnsi="Arial" w:cs="Arial"/>
        </w:rPr>
        <w:t xml:space="preserve"> field containing the URL required to contact the ACS on and a </w:t>
      </w:r>
      <w:r w:rsidRPr="002337F0">
        <w:rPr>
          <w:rFonts w:ascii="Courier New" w:hAnsi="Courier New" w:cs="Courier New"/>
          <w:b/>
        </w:rPr>
        <w:t>threeDSMD</w:t>
      </w:r>
      <w:r w:rsidRPr="002C4309">
        <w:rPr>
          <w:rStyle w:val="NormalParagraphText"/>
          <w:rFonts w:ascii="Arial" w:hAnsi="Arial" w:cs="Arial"/>
        </w:rPr>
        <w:t xml:space="preserve"> and </w:t>
      </w:r>
      <w:r w:rsidRPr="002337F0">
        <w:rPr>
          <w:rFonts w:ascii="Courier New" w:hAnsi="Courier New" w:cs="Courier New"/>
          <w:b/>
        </w:rPr>
        <w:t>threeDSPaReq</w:t>
      </w:r>
      <w:r w:rsidRPr="002C4309">
        <w:rPr>
          <w:rStyle w:val="NormalParagraphText"/>
          <w:rFonts w:ascii="Arial" w:hAnsi="Arial" w:cs="Arial"/>
        </w:rPr>
        <w:t xml:space="preserve"> to send to the provided URL. The latter two values must be posted to the provided ACS URL as the fields </w:t>
      </w:r>
      <w:r w:rsidRPr="002337F0">
        <w:rPr>
          <w:rFonts w:ascii="Helvetica" w:hAnsi="Helvetica"/>
          <w:b/>
        </w:rPr>
        <w:t>MD</w:t>
      </w:r>
      <w:r w:rsidRPr="002C4309">
        <w:rPr>
          <w:rStyle w:val="NormalParagraphText"/>
          <w:rFonts w:ascii="Arial" w:hAnsi="Arial" w:cs="Arial"/>
        </w:rPr>
        <w:t xml:space="preserve"> and </w:t>
      </w:r>
      <w:r w:rsidRPr="002337F0">
        <w:rPr>
          <w:rFonts w:ascii="Helvetica" w:hAnsi="Helvetica"/>
          <w:b/>
        </w:rPr>
        <w:t>PaReq</w:t>
      </w:r>
      <w:r w:rsidRPr="002C4309">
        <w:rPr>
          <w:rStyle w:val="NormalParagraphText"/>
          <w:rFonts w:ascii="Arial" w:hAnsi="Arial" w:cs="Arial"/>
        </w:rPr>
        <w:t xml:space="preserve"> together with a </w:t>
      </w:r>
      <w:r w:rsidRPr="002337F0">
        <w:rPr>
          <w:rFonts w:ascii="Helvetica" w:hAnsi="Helvetica"/>
          <w:b/>
        </w:rPr>
        <w:t>TermUrl</w:t>
      </w:r>
      <w:r w:rsidRPr="002C4309">
        <w:rPr>
          <w:rStyle w:val="NormalParagraphText"/>
          <w:rFonts w:ascii="Arial" w:hAnsi="Arial" w:cs="Arial"/>
        </w:rPr>
        <w:t xml:space="preserve"> field provided by yourself which must contain the URL of a page on your server to return to when authentication has been completed.</w:t>
      </w:r>
      <w:bookmarkStart w:id="498" w:name="_Toc29680362"/>
    </w:p>
    <w:p w14:paraId="15BB81E1" w14:textId="77777777" w:rsidR="001F0EE7" w:rsidRPr="001F0EE7" w:rsidRDefault="001F0EE7" w:rsidP="001F0EE7">
      <w:pPr>
        <w:rPr>
          <w:rFonts w:ascii="Arial" w:hAnsi="Arial" w:cs="Arial"/>
        </w:rPr>
      </w:pPr>
    </w:p>
    <w:p w14:paraId="51EDF765" w14:textId="08D35F24" w:rsidR="00CD7676" w:rsidRPr="001F0EE7" w:rsidRDefault="001F0EE7" w:rsidP="001F0EE7">
      <w:pPr>
        <w:pStyle w:val="StyleHeading9Left0cmFirstline0cm"/>
        <w:numPr>
          <w:ilvl w:val="0"/>
          <w:numId w:val="0"/>
        </w:numPr>
        <w:rPr>
          <w:rFonts w:ascii="Helvetica" w:hAnsi="Helvetica"/>
        </w:rPr>
      </w:pPr>
      <w:bookmarkStart w:id="499" w:name="_Toc56969258"/>
      <w:bookmarkStart w:id="500" w:name="_Toc66871792"/>
      <w:r>
        <w:rPr>
          <w:rFonts w:ascii="Helvetica" w:hAnsi="Helvetica"/>
        </w:rPr>
        <w:t>A</w:t>
      </w:r>
      <w:r w:rsidR="007515B0">
        <w:rPr>
          <w:rFonts w:ascii="Helvetica" w:hAnsi="Helvetica"/>
        </w:rPr>
        <w:t>-</w:t>
      </w:r>
      <w:r>
        <w:rPr>
          <w:rFonts w:ascii="Helvetica" w:hAnsi="Helvetica"/>
        </w:rPr>
        <w:t xml:space="preserve">3.2.2 </w:t>
      </w:r>
      <w:r w:rsidR="00CD7676" w:rsidRPr="001F0EE7">
        <w:rPr>
          <w:rFonts w:ascii="Helvetica" w:hAnsi="Helvetica"/>
        </w:rPr>
        <w:t>Continuation Request (Direct Integration)</w:t>
      </w:r>
      <w:bookmarkEnd w:id="498"/>
      <w:bookmarkEnd w:id="499"/>
      <w:bookmarkEnd w:id="500"/>
    </w:p>
    <w:p w14:paraId="3138B3A3" w14:textId="77777777" w:rsidR="00CD7676" w:rsidRPr="002C4309" w:rsidRDefault="00CD7676" w:rsidP="00CD7676">
      <w:pPr>
        <w:rPr>
          <w:rStyle w:val="NormalParagraphText"/>
          <w:rFonts w:ascii="Arial" w:hAnsi="Arial" w:cs="Arial"/>
        </w:rPr>
      </w:pPr>
      <w:r w:rsidRPr="002C4309">
        <w:rPr>
          <w:rStyle w:val="NormalParagraphText"/>
          <w:rFonts w:ascii="Arial" w:hAnsi="Arial" w:cs="Arial"/>
        </w:rPr>
        <w:t xml:space="preserve">On completion of the 3-D Secure authentication the ACS will post the original </w:t>
      </w:r>
      <w:r w:rsidRPr="002337F0">
        <w:rPr>
          <w:rFonts w:ascii="Helvetica" w:hAnsi="Helvetica"/>
          <w:b/>
        </w:rPr>
        <w:t>MD</w:t>
      </w:r>
      <w:r w:rsidRPr="002C4309">
        <w:rPr>
          <w:rStyle w:val="NormalParagraphText"/>
          <w:rFonts w:ascii="Arial" w:hAnsi="Arial" w:cs="Arial"/>
        </w:rPr>
        <w:t xml:space="preserve"> together with a </w:t>
      </w:r>
      <w:r w:rsidRPr="002337F0">
        <w:rPr>
          <w:rFonts w:ascii="Helvetica" w:hAnsi="Helvetica"/>
          <w:b/>
        </w:rPr>
        <w:t>PaRes</w:t>
      </w:r>
      <w:r w:rsidRPr="002C4309">
        <w:rPr>
          <w:rStyle w:val="NormalParagraphText"/>
          <w:rFonts w:ascii="Arial" w:hAnsi="Arial" w:cs="Arial"/>
        </w:rPr>
        <w:t xml:space="preserve"> value to the </w:t>
      </w:r>
      <w:r w:rsidRPr="002337F0">
        <w:rPr>
          <w:rFonts w:ascii="Helvetica" w:hAnsi="Helvetica"/>
          <w:b/>
        </w:rPr>
        <w:t>TermUrl</w:t>
      </w:r>
      <w:r w:rsidRPr="002C4309">
        <w:rPr>
          <w:rStyle w:val="NormalParagraphText"/>
          <w:rFonts w:ascii="Arial" w:hAnsi="Arial" w:cs="Arial"/>
        </w:rPr>
        <w:t xml:space="preserve"> provided. These values should then be sent to the Gateway in the </w:t>
      </w:r>
      <w:r w:rsidRPr="002337F0">
        <w:rPr>
          <w:rFonts w:ascii="Courier New" w:hAnsi="Courier New" w:cs="Courier New"/>
          <w:b/>
        </w:rPr>
        <w:t>threeDSMD</w:t>
      </w:r>
      <w:r w:rsidRPr="002C4309">
        <w:rPr>
          <w:rStyle w:val="NormalParagraphText"/>
          <w:rFonts w:ascii="Arial" w:hAnsi="Arial" w:cs="Arial"/>
        </w:rPr>
        <w:t xml:space="preserve"> and </w:t>
      </w:r>
      <w:r w:rsidRPr="002337F0">
        <w:rPr>
          <w:rFonts w:ascii="Courier New" w:hAnsi="Courier New" w:cs="Courier New"/>
          <w:b/>
        </w:rPr>
        <w:t>threeDSPaRes</w:t>
      </w:r>
      <w:r w:rsidRPr="002C4309">
        <w:rPr>
          <w:rStyle w:val="NormalParagraphText"/>
          <w:rFonts w:ascii="Arial" w:hAnsi="Arial" w:cs="Arial"/>
        </w:rPr>
        <w:t xml:space="preserve"> fields of a new request. This new request will check the 3-D Secure authentication and then either complete or abort the transaction depending on the authentication result and your preferences, either sent in the </w:t>
      </w:r>
      <w:r w:rsidRPr="002337F0">
        <w:rPr>
          <w:rFonts w:ascii="Courier New" w:hAnsi="Courier New" w:cs="Courier New"/>
          <w:b/>
        </w:rPr>
        <w:t>threeDSPref</w:t>
      </w:r>
      <w:r w:rsidRPr="002C4309">
        <w:rPr>
          <w:rStyle w:val="NormalParagraphText"/>
          <w:rFonts w:ascii="Arial" w:hAnsi="Arial" w:cs="Arial"/>
        </w:rPr>
        <w:t xml:space="preserve"> field or set in the Merchant Management System (MMS).</w:t>
      </w:r>
    </w:p>
    <w:p w14:paraId="675034CD" w14:textId="77777777" w:rsidR="00CD7676" w:rsidRPr="002C4309" w:rsidRDefault="00CD7676" w:rsidP="00CD7676">
      <w:pPr>
        <w:rPr>
          <w:rStyle w:val="NormalParagraphText"/>
          <w:rFonts w:ascii="Arial" w:hAnsi="Arial" w:cs="Arial"/>
        </w:rPr>
      </w:pPr>
    </w:p>
    <w:p w14:paraId="0B068C58" w14:textId="77777777" w:rsidR="00CD7676" w:rsidRPr="002C4309" w:rsidRDefault="00CD7676" w:rsidP="00CD7676">
      <w:pPr>
        <w:rPr>
          <w:rStyle w:val="NormalParagraphText"/>
          <w:rFonts w:ascii="Arial" w:hAnsi="Arial" w:cs="Arial"/>
          <w:b/>
          <w:bCs/>
        </w:rPr>
      </w:pPr>
    </w:p>
    <w:p w14:paraId="1542C6B7" w14:textId="77777777" w:rsidR="00CD7676" w:rsidRPr="002C4309" w:rsidRDefault="00CD7676" w:rsidP="00CD7676">
      <w:pPr>
        <w:rPr>
          <w:rStyle w:val="NormalParagraphText"/>
          <w:rFonts w:ascii="Arial" w:hAnsi="Arial" w:cs="Arial"/>
        </w:rPr>
      </w:pPr>
    </w:p>
    <w:p w14:paraId="3DCE1D8B" w14:textId="77777777" w:rsidR="00CD7676" w:rsidRDefault="00CD7676" w:rsidP="00CD7676"/>
    <w:p w14:paraId="275026C7" w14:textId="77777777" w:rsidR="00CD7676" w:rsidRDefault="00CD7676" w:rsidP="00CD7676"/>
    <w:p w14:paraId="48EC6C7F" w14:textId="77777777" w:rsidR="00CD7676" w:rsidRDefault="00CD7676" w:rsidP="00CD7676"/>
    <w:p w14:paraId="310B1390" w14:textId="77777777" w:rsidR="00CD7676" w:rsidRDefault="00CD7676" w:rsidP="00CD7676"/>
    <w:p w14:paraId="10FA4379" w14:textId="77777777" w:rsidR="00CD7676" w:rsidRDefault="00CD7676" w:rsidP="00CD7676"/>
    <w:p w14:paraId="6BFB295C" w14:textId="77777777" w:rsidR="00CD7676" w:rsidRDefault="00CD7676" w:rsidP="00CD7676"/>
    <w:p w14:paraId="1D6E954D" w14:textId="77777777" w:rsidR="00CD7676" w:rsidRDefault="00CD7676" w:rsidP="00CD7676"/>
    <w:p w14:paraId="36626D96" w14:textId="77777777" w:rsidR="00CD7676" w:rsidRDefault="00CD7676" w:rsidP="00CD7676"/>
    <w:p w14:paraId="7912D952" w14:textId="77777777" w:rsidR="00CD7676" w:rsidRDefault="00CD7676" w:rsidP="00CD7676"/>
    <w:p w14:paraId="63282A14" w14:textId="77777777" w:rsidR="00CD7676" w:rsidRDefault="00CD7676" w:rsidP="00CD7676"/>
    <w:p w14:paraId="16E334E2" w14:textId="77777777" w:rsidR="00CD7676" w:rsidRDefault="00CD7676" w:rsidP="00CD7676"/>
    <w:p w14:paraId="25707FFF" w14:textId="77777777" w:rsidR="00CD7676" w:rsidRDefault="00CD7676" w:rsidP="00CD7676"/>
    <w:p w14:paraId="67EB0E76" w14:textId="77777777" w:rsidR="00CD7676" w:rsidRDefault="00CD7676" w:rsidP="00CD7676"/>
    <w:p w14:paraId="3F96A0E1" w14:textId="77777777" w:rsidR="00CD7676" w:rsidRDefault="00CD7676" w:rsidP="00CD7676"/>
    <w:p w14:paraId="10A6B3AE" w14:textId="77777777" w:rsidR="00CD7676" w:rsidRDefault="00CD7676" w:rsidP="00CD7676"/>
    <w:p w14:paraId="6647C8D0" w14:textId="77777777" w:rsidR="00CD7676" w:rsidRDefault="00CD7676" w:rsidP="00CD7676"/>
    <w:p w14:paraId="6AEFD303" w14:textId="77777777" w:rsidR="00CD7676" w:rsidRDefault="00CD7676" w:rsidP="00CD7676"/>
    <w:p w14:paraId="0D7F192C" w14:textId="77777777" w:rsidR="00CD7676" w:rsidRDefault="00CD7676" w:rsidP="00CD7676"/>
    <w:p w14:paraId="5FF562DB" w14:textId="77777777" w:rsidR="00CD7676" w:rsidRDefault="00CD7676" w:rsidP="00CD7676">
      <w:pPr>
        <w:rPr>
          <w:rFonts w:ascii="Helvetica" w:hAnsi="Helvetica"/>
        </w:rPr>
      </w:pPr>
    </w:p>
    <w:p w14:paraId="63DE5C66" w14:textId="36DC5BF7" w:rsidR="00CD7676" w:rsidRPr="001F0EE7" w:rsidRDefault="001F0EE7" w:rsidP="00C25483">
      <w:pPr>
        <w:pStyle w:val="StyleHeading9Left0cmFirstline0cm"/>
        <w:numPr>
          <w:ilvl w:val="0"/>
          <w:numId w:val="0"/>
        </w:numPr>
        <w:rPr>
          <w:rFonts w:ascii="Helvetica" w:hAnsi="Helvetica"/>
        </w:rPr>
      </w:pPr>
      <w:bookmarkStart w:id="501" w:name="_Ref13435894"/>
      <w:bookmarkStart w:id="502" w:name="_Toc29680364"/>
      <w:bookmarkStart w:id="503" w:name="_Toc56969259"/>
      <w:bookmarkStart w:id="504" w:name="_Hlk33277136"/>
      <w:bookmarkStart w:id="505" w:name="_Toc66871793"/>
      <w:r>
        <w:rPr>
          <w:rFonts w:ascii="Helvetica" w:hAnsi="Helvetica"/>
        </w:rPr>
        <w:lastRenderedPageBreak/>
        <w:t>A</w:t>
      </w:r>
      <w:r w:rsidR="007515B0">
        <w:rPr>
          <w:rFonts w:ascii="Helvetica" w:hAnsi="Helvetica"/>
        </w:rPr>
        <w:t>-</w:t>
      </w:r>
      <w:r>
        <w:rPr>
          <w:rFonts w:ascii="Helvetica" w:hAnsi="Helvetica"/>
        </w:rPr>
        <w:t xml:space="preserve">3.2.3 </w:t>
      </w:r>
      <w:r w:rsidR="00CD7676" w:rsidRPr="001F0EE7">
        <w:rPr>
          <w:rFonts w:ascii="Helvetica" w:hAnsi="Helvetica"/>
        </w:rPr>
        <w:t xml:space="preserve">Initial </w:t>
      </w:r>
      <w:r w:rsidR="00CD7676" w:rsidRPr="00C25483">
        <w:rPr>
          <w:rFonts w:ascii="Helvetica" w:hAnsi="Helvetica"/>
        </w:rPr>
        <w:t>Request</w:t>
      </w:r>
      <w:bookmarkEnd w:id="501"/>
      <w:r w:rsidR="00CD7676" w:rsidRPr="001F0EE7">
        <w:rPr>
          <w:rFonts w:ascii="Helvetica" w:hAnsi="Helvetica"/>
        </w:rPr>
        <w:t xml:space="preserve"> (Direct Integration)</w:t>
      </w:r>
      <w:bookmarkEnd w:id="502"/>
      <w:bookmarkEnd w:id="503"/>
      <w:bookmarkEnd w:id="505"/>
    </w:p>
    <w:bookmarkEnd w:id="504"/>
    <w:p w14:paraId="648BA406" w14:textId="77777777" w:rsidR="00CD7676" w:rsidRPr="002C4309" w:rsidRDefault="00CD7676" w:rsidP="00CD7676">
      <w:pPr>
        <w:rPr>
          <w:rStyle w:val="NormalParagraphText"/>
          <w:rFonts w:ascii="Arial" w:hAnsi="Arial" w:cs="Arial"/>
        </w:rPr>
      </w:pPr>
      <w:r w:rsidRPr="002C4309">
        <w:rPr>
          <w:rStyle w:val="NormalParagraphText"/>
          <w:rFonts w:ascii="Arial" w:hAnsi="Arial" w:cs="Arial"/>
        </w:rPr>
        <w:t>These fields should be sent in addition to basic request fields in section</w:t>
      </w:r>
      <w:r>
        <w:rPr>
          <w:rStyle w:val="NormalParagraphText"/>
          <w:rFonts w:ascii="Arial" w:hAnsi="Arial" w:cs="Arial"/>
        </w:rPr>
        <w:t xml:space="preserve"> </w:t>
      </w:r>
      <w:hyperlink r:id="rId25" w:history="1">
        <w:r w:rsidRPr="00373565">
          <w:rPr>
            <w:rStyle w:val="NormalParagraphText"/>
            <w:rFonts w:ascii="Arial" w:hAnsi="Arial"/>
          </w:rPr>
          <w:t>2.1</w:t>
        </w:r>
      </w:hyperlink>
      <w:r w:rsidRPr="002C4309">
        <w:rPr>
          <w:rStyle w:val="NormalParagraphText"/>
          <w:rFonts w:ascii="Arial" w:hAnsi="Arial" w:cs="Arial"/>
        </w:rPr>
        <w:t xml:space="preserve"> </w:t>
      </w:r>
      <w:r>
        <w:rPr>
          <w:rStyle w:val="NormalParagraphText"/>
          <w:rFonts w:ascii="Arial" w:hAnsi="Arial" w:cs="Arial"/>
        </w:rPr>
        <w:t>of</w:t>
      </w:r>
      <w:r w:rsidRPr="002C4309">
        <w:rPr>
          <w:rStyle w:val="NormalParagraphText"/>
          <w:rFonts w:ascii="Arial" w:hAnsi="Arial" w:cs="Arial"/>
        </w:rPr>
        <w:t xml:space="preserve"> the main integration guide.</w:t>
      </w:r>
    </w:p>
    <w:p w14:paraId="5C205464" w14:textId="77777777" w:rsidR="00CD7676" w:rsidRPr="002C4309" w:rsidRDefault="00CD7676" w:rsidP="00CD7676">
      <w:pPr>
        <w:rPr>
          <w:rStyle w:val="NormalParagraphText"/>
          <w:rFonts w:ascii="Arial" w:hAnsi="Arial" w:cs="Arial"/>
        </w:rPr>
      </w:pPr>
    </w:p>
    <w:tbl>
      <w:tblPr>
        <w:tblW w:w="5000" w:type="pct"/>
        <w:tblInd w:w="-29" w:type="dxa"/>
        <w:tblBorders>
          <w:top w:val="single" w:sz="8" w:space="0" w:color="172271"/>
          <w:left w:val="single" w:sz="8" w:space="0" w:color="172271"/>
          <w:bottom w:val="single" w:sz="8" w:space="0" w:color="172271"/>
          <w:right w:val="single" w:sz="8" w:space="0" w:color="172271"/>
          <w:insideH w:val="single" w:sz="8" w:space="0" w:color="172271"/>
          <w:insideV w:val="single" w:sz="8"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5"/>
        <w:gridCol w:w="1790"/>
        <w:gridCol w:w="4955"/>
      </w:tblGrid>
      <w:tr w:rsidR="00CD7676" w:rsidRPr="002337F0" w14:paraId="74CB1EB2" w14:textId="77777777" w:rsidTr="002C3496">
        <w:tc>
          <w:tcPr>
            <w:tcW w:w="3038" w:type="dxa"/>
            <w:shd w:val="clear" w:color="auto" w:fill="172271"/>
          </w:tcPr>
          <w:p w14:paraId="5F5274D7" w14:textId="77777777" w:rsidR="00CD7676" w:rsidRPr="002337F0" w:rsidRDefault="00CD7676" w:rsidP="002C3496">
            <w:pPr>
              <w:rPr>
                <w:rFonts w:ascii="Helvetica" w:hAnsi="Helvetica"/>
                <w:b/>
                <w:color w:val="FFFFFF"/>
                <w:sz w:val="20"/>
              </w:rPr>
            </w:pPr>
            <w:bookmarkStart w:id="506" w:name="_Hlk33277616"/>
            <w:r w:rsidRPr="002337F0">
              <w:rPr>
                <w:rFonts w:ascii="Helvetica" w:hAnsi="Helvetica"/>
                <w:b/>
                <w:color w:val="FFFFFF"/>
                <w:sz w:val="20"/>
              </w:rPr>
              <w:t>Field Name</w:t>
            </w:r>
          </w:p>
        </w:tc>
        <w:tc>
          <w:tcPr>
            <w:tcW w:w="1472" w:type="dxa"/>
            <w:shd w:val="clear" w:color="auto" w:fill="172271"/>
          </w:tcPr>
          <w:p w14:paraId="79594740" w14:textId="77777777" w:rsidR="00CD7676" w:rsidRPr="002337F0" w:rsidRDefault="00CD7676" w:rsidP="002C3496">
            <w:pPr>
              <w:jc w:val="center"/>
              <w:rPr>
                <w:rFonts w:ascii="Helvetica" w:hAnsi="Helvetica"/>
                <w:b/>
                <w:color w:val="FFFFFF"/>
                <w:sz w:val="20"/>
              </w:rPr>
            </w:pPr>
            <w:r w:rsidRPr="002337F0">
              <w:rPr>
                <w:rFonts w:ascii="Helvetica" w:hAnsi="Helvetica"/>
                <w:b/>
                <w:color w:val="FFFFFF"/>
                <w:sz w:val="20"/>
              </w:rPr>
              <w:t>Mandatory?</w:t>
            </w:r>
          </w:p>
        </w:tc>
        <w:tc>
          <w:tcPr>
            <w:tcW w:w="4074" w:type="dxa"/>
            <w:shd w:val="clear" w:color="auto" w:fill="172271"/>
          </w:tcPr>
          <w:p w14:paraId="710F58B5" w14:textId="77777777" w:rsidR="00CD7676" w:rsidRPr="002337F0" w:rsidRDefault="00CD7676" w:rsidP="002C3496">
            <w:pPr>
              <w:rPr>
                <w:rFonts w:ascii="Helvetica" w:hAnsi="Helvetica"/>
                <w:b/>
                <w:color w:val="FFFFFF"/>
                <w:sz w:val="20"/>
              </w:rPr>
            </w:pPr>
            <w:r w:rsidRPr="002337F0">
              <w:rPr>
                <w:rFonts w:ascii="Helvetica" w:hAnsi="Helvetica"/>
                <w:b/>
                <w:color w:val="FFFFFF"/>
                <w:sz w:val="20"/>
              </w:rPr>
              <w:t>Description</w:t>
            </w:r>
          </w:p>
        </w:tc>
      </w:tr>
      <w:tr w:rsidR="00CD7676" w:rsidRPr="002337F0" w14:paraId="6804E205" w14:textId="77777777" w:rsidTr="002C3496">
        <w:tc>
          <w:tcPr>
            <w:tcW w:w="3038" w:type="dxa"/>
            <w:shd w:val="clear" w:color="auto" w:fill="DAE6FB"/>
          </w:tcPr>
          <w:p w14:paraId="2F65981D"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merchantName</w:t>
            </w:r>
          </w:p>
        </w:tc>
        <w:tc>
          <w:tcPr>
            <w:tcW w:w="1472" w:type="dxa"/>
            <w:shd w:val="clear" w:color="auto" w:fill="DAE6FB"/>
          </w:tcPr>
          <w:p w14:paraId="67895757" w14:textId="77777777" w:rsidR="00CD7676" w:rsidRPr="002337F0" w:rsidRDefault="00CD7676" w:rsidP="002C3496">
            <w:pPr>
              <w:jc w:val="center"/>
              <w:rPr>
                <w:rFonts w:ascii="Helvetica" w:hAnsi="Helvetica"/>
                <w:sz w:val="20"/>
              </w:rPr>
            </w:pPr>
            <w:r w:rsidRPr="00DE644C">
              <w:rPr>
                <w:rFonts w:ascii="Arial" w:hAnsi="Arial" w:cs="Arial"/>
                <w:sz w:val="20"/>
              </w:rPr>
              <w:t>No</w:t>
            </w:r>
            <w:r w:rsidRPr="002337F0">
              <w:rPr>
                <w:rStyle w:val="EndnoteReference"/>
                <w:rFonts w:ascii="Helvetica" w:hAnsi="Helvetica"/>
                <w:sz w:val="20"/>
              </w:rPr>
              <w:endnoteReference w:id="53"/>
            </w:r>
          </w:p>
        </w:tc>
        <w:tc>
          <w:tcPr>
            <w:tcW w:w="4074" w:type="dxa"/>
            <w:shd w:val="clear" w:color="auto" w:fill="DAE6FB"/>
          </w:tcPr>
          <w:p w14:paraId="1AE89766" w14:textId="77777777" w:rsidR="00CD7676" w:rsidRPr="00DE644C" w:rsidRDefault="00CD7676" w:rsidP="002C3496">
            <w:pPr>
              <w:snapToGrid w:val="0"/>
              <w:rPr>
                <w:rFonts w:ascii="Arial" w:hAnsi="Arial" w:cs="Arial"/>
                <w:sz w:val="20"/>
              </w:rPr>
            </w:pPr>
            <w:r w:rsidRPr="00DE644C">
              <w:rPr>
                <w:rFonts w:ascii="Arial" w:hAnsi="Arial" w:cs="Arial"/>
                <w:sz w:val="20"/>
              </w:rPr>
              <w:t>Merchant name to use on 3DS form.</w:t>
            </w:r>
          </w:p>
        </w:tc>
      </w:tr>
      <w:tr w:rsidR="00CD7676" w:rsidRPr="002337F0" w14:paraId="567BF4E3" w14:textId="77777777" w:rsidTr="002C3496">
        <w:tc>
          <w:tcPr>
            <w:tcW w:w="3038" w:type="dxa"/>
            <w:shd w:val="clear" w:color="auto" w:fill="DAE6FB"/>
          </w:tcPr>
          <w:p w14:paraId="1E5FBBFA"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merchantWebsite</w:t>
            </w:r>
          </w:p>
        </w:tc>
        <w:tc>
          <w:tcPr>
            <w:tcW w:w="1472" w:type="dxa"/>
            <w:shd w:val="clear" w:color="auto" w:fill="DAE6FB"/>
          </w:tcPr>
          <w:p w14:paraId="59BB1759" w14:textId="28621D5F" w:rsidR="00CD7676" w:rsidRPr="002337F0" w:rsidRDefault="00CD7676" w:rsidP="002C3496">
            <w:pPr>
              <w:jc w:val="center"/>
              <w:rPr>
                <w:rFonts w:ascii="Helvetica" w:hAnsi="Helvetica"/>
                <w:sz w:val="20"/>
              </w:rPr>
            </w:pPr>
            <w:r w:rsidRPr="00DE644C">
              <w:rPr>
                <w:rFonts w:ascii="Arial" w:hAnsi="Arial" w:cs="Arial"/>
                <w:sz w:val="20"/>
              </w:rPr>
              <w:t>No</w:t>
            </w:r>
            <w:r w:rsidRPr="002337F0">
              <w:rPr>
                <w:rStyle w:val="EndnoteReference"/>
                <w:rFonts w:ascii="Helvetica" w:hAnsi="Helvetica"/>
                <w:sz w:val="20"/>
              </w:rPr>
              <w:fldChar w:fldCharType="begin"/>
            </w:r>
            <w:r w:rsidRPr="002337F0">
              <w:rPr>
                <w:rStyle w:val="EndnoteReference"/>
                <w:rFonts w:ascii="Helvetica" w:hAnsi="Helvetica"/>
                <w:sz w:val="20"/>
              </w:rPr>
              <w:instrText xml:space="preserve"> NOTEREF _Ref431775844 \h  \* MERGEFORMAT </w:instrText>
            </w:r>
            <w:r w:rsidRPr="002337F0">
              <w:rPr>
                <w:rStyle w:val="EndnoteReference"/>
                <w:rFonts w:ascii="Helvetica" w:hAnsi="Helvetica"/>
                <w:sz w:val="20"/>
              </w:rPr>
            </w:r>
            <w:r w:rsidRPr="002337F0">
              <w:rPr>
                <w:rStyle w:val="EndnoteReference"/>
                <w:rFonts w:ascii="Helvetica" w:hAnsi="Helvetica"/>
                <w:sz w:val="20"/>
              </w:rPr>
              <w:fldChar w:fldCharType="separate"/>
            </w:r>
            <w:r w:rsidR="0089506B">
              <w:rPr>
                <w:rStyle w:val="EndnoteReference"/>
                <w:rFonts w:ascii="Helvetica" w:hAnsi="Helvetica"/>
                <w:sz w:val="20"/>
              </w:rPr>
              <w:t>1</w:t>
            </w:r>
            <w:r w:rsidRPr="002337F0">
              <w:rPr>
                <w:rStyle w:val="EndnoteReference"/>
                <w:rFonts w:ascii="Helvetica" w:hAnsi="Helvetica"/>
                <w:sz w:val="20"/>
              </w:rPr>
              <w:fldChar w:fldCharType="end"/>
            </w:r>
          </w:p>
        </w:tc>
        <w:tc>
          <w:tcPr>
            <w:tcW w:w="4074" w:type="dxa"/>
            <w:shd w:val="clear" w:color="auto" w:fill="DAE6FB"/>
          </w:tcPr>
          <w:p w14:paraId="797B8DA4" w14:textId="77777777" w:rsidR="00CD7676" w:rsidRPr="00DE644C" w:rsidRDefault="00CD7676" w:rsidP="002C3496">
            <w:pPr>
              <w:snapToGrid w:val="0"/>
              <w:rPr>
                <w:rFonts w:ascii="Arial" w:hAnsi="Arial" w:cs="Arial"/>
                <w:sz w:val="20"/>
              </w:rPr>
            </w:pPr>
            <w:r w:rsidRPr="00DE644C">
              <w:rPr>
                <w:rFonts w:ascii="Arial" w:hAnsi="Arial" w:cs="Arial"/>
                <w:sz w:val="20"/>
              </w:rPr>
              <w:t xml:space="preserve">Merchant website to use on 3DS form. </w:t>
            </w:r>
          </w:p>
          <w:p w14:paraId="13F5C464" w14:textId="77777777" w:rsidR="00CD7676" w:rsidRPr="002337F0" w:rsidRDefault="00CD7676" w:rsidP="002C3496">
            <w:pPr>
              <w:snapToGrid w:val="0"/>
              <w:rPr>
                <w:rFonts w:ascii="Helvetica" w:hAnsi="Helvetica"/>
                <w:sz w:val="20"/>
              </w:rPr>
            </w:pPr>
            <w:r w:rsidRPr="00DE644C">
              <w:rPr>
                <w:rFonts w:ascii="Arial" w:hAnsi="Arial" w:cs="Arial"/>
                <w:sz w:val="20"/>
              </w:rPr>
              <w:t>The website must be a fully qualified URL and include at least the scheme and host components.</w:t>
            </w:r>
          </w:p>
        </w:tc>
      </w:tr>
      <w:tr w:rsidR="00CD7676" w:rsidRPr="002337F0" w14:paraId="79F1859A" w14:textId="77777777" w:rsidTr="002C3496">
        <w:tc>
          <w:tcPr>
            <w:tcW w:w="3038" w:type="dxa"/>
            <w:shd w:val="clear" w:color="auto" w:fill="DAE6FB"/>
          </w:tcPr>
          <w:p w14:paraId="6C6E8A05"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threeDSRequired</w:t>
            </w:r>
          </w:p>
        </w:tc>
        <w:tc>
          <w:tcPr>
            <w:tcW w:w="1472" w:type="dxa"/>
            <w:shd w:val="clear" w:color="auto" w:fill="DAE6FB"/>
          </w:tcPr>
          <w:p w14:paraId="67B1CEAF" w14:textId="77777777" w:rsidR="00CD7676" w:rsidRPr="002337F0" w:rsidRDefault="00CD7676" w:rsidP="002C3496">
            <w:pPr>
              <w:jc w:val="center"/>
              <w:rPr>
                <w:rFonts w:ascii="Helvetica" w:hAnsi="Helvetica"/>
                <w:sz w:val="20"/>
              </w:rPr>
            </w:pPr>
            <w:r w:rsidRPr="00DE644C">
              <w:rPr>
                <w:rFonts w:ascii="Arial" w:hAnsi="Arial" w:cs="Arial"/>
                <w:sz w:val="20"/>
              </w:rPr>
              <w:t>No</w:t>
            </w:r>
            <w:r w:rsidRPr="002337F0">
              <w:rPr>
                <w:rStyle w:val="EndnoteReference"/>
                <w:rFonts w:ascii="Helvetica" w:hAnsi="Helvetica"/>
                <w:sz w:val="20"/>
              </w:rPr>
              <w:endnoteReference w:id="54"/>
            </w:r>
          </w:p>
        </w:tc>
        <w:tc>
          <w:tcPr>
            <w:tcW w:w="4074" w:type="dxa"/>
            <w:shd w:val="clear" w:color="auto" w:fill="DAE6FB"/>
          </w:tcPr>
          <w:p w14:paraId="2B530CEE" w14:textId="77777777" w:rsidR="00CD7676" w:rsidRPr="00DE644C" w:rsidRDefault="00CD7676" w:rsidP="002C3496">
            <w:pPr>
              <w:snapToGrid w:val="0"/>
              <w:rPr>
                <w:rFonts w:ascii="Arial" w:hAnsi="Arial" w:cs="Arial"/>
                <w:sz w:val="20"/>
              </w:rPr>
            </w:pPr>
            <w:r w:rsidRPr="00DE644C">
              <w:rPr>
                <w:rFonts w:ascii="Arial" w:hAnsi="Arial" w:cs="Arial"/>
                <w:sz w:val="20"/>
              </w:rPr>
              <w:t>Is 3DS required for this transaction?</w:t>
            </w:r>
          </w:p>
          <w:p w14:paraId="2C23DBE1" w14:textId="77777777" w:rsidR="00CD7676" w:rsidRPr="00DE644C" w:rsidRDefault="00CD7676" w:rsidP="002C3496">
            <w:pPr>
              <w:rPr>
                <w:rFonts w:ascii="Arial" w:hAnsi="Arial" w:cs="Arial"/>
                <w:sz w:val="20"/>
              </w:rPr>
            </w:pPr>
          </w:p>
          <w:p w14:paraId="76B72346" w14:textId="77777777" w:rsidR="00CD7676" w:rsidRPr="00DE644C" w:rsidRDefault="00CD7676" w:rsidP="002C3496">
            <w:pPr>
              <w:rPr>
                <w:rFonts w:ascii="Arial" w:hAnsi="Arial" w:cs="Arial"/>
                <w:sz w:val="20"/>
              </w:rPr>
            </w:pPr>
            <w:r w:rsidRPr="00DE644C">
              <w:rPr>
                <w:rFonts w:ascii="Arial" w:hAnsi="Arial" w:cs="Arial"/>
                <w:sz w:val="20"/>
              </w:rPr>
              <w:t>Possible values are:</w:t>
            </w:r>
          </w:p>
          <w:p w14:paraId="6AD11AC8" w14:textId="77777777" w:rsidR="00CD7676" w:rsidRPr="00DE644C" w:rsidRDefault="00CD7676" w:rsidP="002C3496">
            <w:pPr>
              <w:rPr>
                <w:rFonts w:ascii="Arial" w:hAnsi="Arial" w:cs="Arial"/>
                <w:sz w:val="20"/>
              </w:rPr>
            </w:pPr>
            <w:r w:rsidRPr="002337F0">
              <w:rPr>
                <w:rFonts w:ascii="Helvetica" w:hAnsi="Helvetica"/>
                <w:b/>
                <w:sz w:val="20"/>
              </w:rPr>
              <w:t>N</w:t>
            </w:r>
            <w:r w:rsidRPr="00DE644C">
              <w:rPr>
                <w:rFonts w:ascii="Arial" w:hAnsi="Arial" w:cs="Arial"/>
                <w:sz w:val="20"/>
              </w:rPr>
              <w:t xml:space="preserve"> – 3DS is not required.</w:t>
            </w:r>
          </w:p>
          <w:p w14:paraId="72FD494A" w14:textId="77777777" w:rsidR="00CD7676" w:rsidRPr="002337F0" w:rsidRDefault="00CD7676" w:rsidP="002C3496">
            <w:pPr>
              <w:rPr>
                <w:rFonts w:ascii="Helvetica" w:hAnsi="Helvetica"/>
                <w:sz w:val="20"/>
              </w:rPr>
            </w:pPr>
            <w:r w:rsidRPr="002337F0">
              <w:rPr>
                <w:rFonts w:ascii="Helvetica" w:hAnsi="Helvetica"/>
                <w:b/>
                <w:sz w:val="20"/>
              </w:rPr>
              <w:t>Y</w:t>
            </w:r>
            <w:r w:rsidRPr="00DE644C">
              <w:rPr>
                <w:rFonts w:ascii="Arial" w:hAnsi="Arial" w:cs="Arial"/>
                <w:sz w:val="20"/>
              </w:rPr>
              <w:t xml:space="preserve"> – Abort if 3DS is not enabled.</w:t>
            </w:r>
          </w:p>
        </w:tc>
      </w:tr>
      <w:tr w:rsidR="00CD7676" w:rsidRPr="002337F0" w14:paraId="15611256" w14:textId="77777777" w:rsidTr="002C3496">
        <w:tc>
          <w:tcPr>
            <w:tcW w:w="3038" w:type="dxa"/>
            <w:shd w:val="clear" w:color="auto" w:fill="DAE6FB"/>
          </w:tcPr>
          <w:p w14:paraId="419F7089"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threeDSCheckPref</w:t>
            </w:r>
          </w:p>
        </w:tc>
        <w:tc>
          <w:tcPr>
            <w:tcW w:w="1472" w:type="dxa"/>
            <w:shd w:val="clear" w:color="auto" w:fill="DAE6FB"/>
          </w:tcPr>
          <w:p w14:paraId="1CAD20E5" w14:textId="3D2BF975" w:rsidR="00CD7676" w:rsidRPr="002337F0" w:rsidRDefault="00CD7676" w:rsidP="002C3496">
            <w:pPr>
              <w:jc w:val="center"/>
              <w:rPr>
                <w:rFonts w:ascii="Helvetica" w:hAnsi="Helvetica"/>
                <w:sz w:val="20"/>
              </w:rPr>
            </w:pPr>
            <w:r w:rsidRPr="00DE644C">
              <w:rPr>
                <w:rFonts w:ascii="Arial" w:hAnsi="Arial" w:cs="Arial"/>
                <w:sz w:val="20"/>
              </w:rPr>
              <w:t>No</w:t>
            </w:r>
            <w:r w:rsidRPr="002337F0">
              <w:rPr>
                <w:rStyle w:val="EndnoteReference"/>
                <w:rFonts w:ascii="Helvetica" w:hAnsi="Helvetica"/>
                <w:sz w:val="20"/>
              </w:rPr>
              <w:fldChar w:fldCharType="begin"/>
            </w:r>
            <w:r w:rsidRPr="002337F0">
              <w:rPr>
                <w:rStyle w:val="EndnoteReference"/>
                <w:rFonts w:ascii="Helvetica" w:hAnsi="Helvetica"/>
                <w:sz w:val="20"/>
              </w:rPr>
              <w:instrText xml:space="preserve"> NOTEREF _Ref431775844 \h  \* MERGEFORMAT </w:instrText>
            </w:r>
            <w:r w:rsidRPr="002337F0">
              <w:rPr>
                <w:rStyle w:val="EndnoteReference"/>
                <w:rFonts w:ascii="Helvetica" w:hAnsi="Helvetica"/>
                <w:sz w:val="20"/>
              </w:rPr>
            </w:r>
            <w:r w:rsidRPr="002337F0">
              <w:rPr>
                <w:rStyle w:val="EndnoteReference"/>
                <w:rFonts w:ascii="Helvetica" w:hAnsi="Helvetica"/>
                <w:sz w:val="20"/>
              </w:rPr>
              <w:fldChar w:fldCharType="separate"/>
            </w:r>
            <w:r w:rsidR="0089506B">
              <w:rPr>
                <w:rStyle w:val="EndnoteReference"/>
                <w:rFonts w:ascii="Helvetica" w:hAnsi="Helvetica"/>
                <w:sz w:val="20"/>
              </w:rPr>
              <w:t>1</w:t>
            </w:r>
            <w:r w:rsidRPr="002337F0">
              <w:rPr>
                <w:rStyle w:val="EndnoteReference"/>
                <w:rFonts w:ascii="Helvetica" w:hAnsi="Helvetica"/>
                <w:sz w:val="20"/>
              </w:rPr>
              <w:fldChar w:fldCharType="end"/>
            </w:r>
          </w:p>
        </w:tc>
        <w:tc>
          <w:tcPr>
            <w:tcW w:w="4074" w:type="dxa"/>
            <w:shd w:val="clear" w:color="auto" w:fill="DAE6FB"/>
          </w:tcPr>
          <w:p w14:paraId="38D3C4F6" w14:textId="77777777" w:rsidR="00CD7676" w:rsidRPr="00DE644C" w:rsidRDefault="00CD7676" w:rsidP="002C3496">
            <w:pPr>
              <w:snapToGrid w:val="0"/>
              <w:rPr>
                <w:rFonts w:ascii="Arial" w:hAnsi="Arial" w:cs="Arial"/>
                <w:sz w:val="20"/>
              </w:rPr>
            </w:pPr>
            <w:r w:rsidRPr="00DE644C">
              <w:rPr>
                <w:rFonts w:ascii="Arial" w:hAnsi="Arial" w:cs="Arial"/>
                <w:sz w:val="20"/>
              </w:rPr>
              <w:t xml:space="preserve">List of </w:t>
            </w:r>
            <w:r w:rsidRPr="00DC6D76">
              <w:rPr>
                <w:rFonts w:ascii="Courier New" w:hAnsi="Courier New" w:cs="Courier New"/>
                <w:b/>
                <w:sz w:val="18"/>
                <w:szCs w:val="18"/>
              </w:rPr>
              <w:t>threeDSCheck</w:t>
            </w:r>
            <w:r w:rsidRPr="00DE644C">
              <w:rPr>
                <w:rFonts w:ascii="Arial" w:hAnsi="Arial" w:cs="Arial"/>
                <w:sz w:val="20"/>
              </w:rPr>
              <w:t xml:space="preserve"> response values that are to be accepted, any other value will cause the transaction to be declined.</w:t>
            </w:r>
          </w:p>
          <w:p w14:paraId="2F37EE0E" w14:textId="77777777" w:rsidR="00CD7676" w:rsidRPr="00DE644C" w:rsidRDefault="00CD7676" w:rsidP="002C3496">
            <w:pPr>
              <w:rPr>
                <w:rFonts w:ascii="Arial" w:hAnsi="Arial" w:cs="Arial"/>
                <w:sz w:val="20"/>
              </w:rPr>
            </w:pPr>
          </w:p>
          <w:p w14:paraId="0FB45D04" w14:textId="77777777" w:rsidR="00CD7676" w:rsidRPr="002337F0" w:rsidRDefault="00CD7676" w:rsidP="002C3496">
            <w:pPr>
              <w:rPr>
                <w:rFonts w:ascii="Helvetica" w:hAnsi="Helvetica"/>
                <w:sz w:val="20"/>
              </w:rPr>
            </w:pPr>
            <w:r w:rsidRPr="00DE644C">
              <w:rPr>
                <w:rFonts w:ascii="Arial" w:hAnsi="Arial" w:cs="Arial"/>
                <w:sz w:val="20"/>
              </w:rPr>
              <w:t xml:space="preserve">Value is a comma separated list containing one or more of the following values: </w:t>
            </w:r>
            <w:r w:rsidRPr="002337F0">
              <w:rPr>
                <w:rFonts w:ascii="Helvetica" w:hAnsi="Helvetica"/>
                <w:b/>
                <w:sz w:val="20"/>
              </w:rPr>
              <w:t>‘not known', 'not checked', '</w:t>
            </w:r>
            <w:r w:rsidRPr="002337F0">
              <w:t xml:space="preserve"> </w:t>
            </w:r>
            <w:r w:rsidRPr="002337F0">
              <w:rPr>
                <w:rFonts w:ascii="Helvetica" w:hAnsi="Helvetica"/>
                <w:b/>
                <w:sz w:val="20"/>
              </w:rPr>
              <w:t>not authenticated', 'attempted authentication', 'authenticated’</w:t>
            </w:r>
            <w:r w:rsidRPr="00DE644C">
              <w:rPr>
                <w:rFonts w:ascii="Arial" w:hAnsi="Arial" w:cs="Arial"/>
                <w:sz w:val="20"/>
              </w:rPr>
              <w:t>.</w:t>
            </w:r>
          </w:p>
        </w:tc>
      </w:tr>
      <w:bookmarkEnd w:id="506"/>
    </w:tbl>
    <w:p w14:paraId="48092357" w14:textId="77777777" w:rsidR="00CD7676" w:rsidRPr="002337F0" w:rsidRDefault="00CD7676" w:rsidP="00CD7676">
      <w:pPr>
        <w:rPr>
          <w:rFonts w:ascii="Courier New" w:hAnsi="Courier New" w:cs="Courier New"/>
          <w:b/>
          <w:sz w:val="20"/>
        </w:rPr>
        <w:sectPr w:rsidR="00CD7676" w:rsidRPr="002337F0" w:rsidSect="00164EAF">
          <w:endnotePr>
            <w:numFmt w:val="decimal"/>
            <w:numRestart w:val="eachSect"/>
          </w:endnotePr>
          <w:type w:val="continuous"/>
          <w:pgSz w:w="11900" w:h="16840"/>
          <w:pgMar w:top="720" w:right="720" w:bottom="720" w:left="720" w:header="708" w:footer="708" w:gutter="0"/>
          <w:cols w:space="708"/>
        </w:sectPr>
      </w:pPr>
    </w:p>
    <w:p w14:paraId="219D9FFE" w14:textId="77777777" w:rsidR="00CD7676" w:rsidRPr="002C4309" w:rsidRDefault="00CD7676" w:rsidP="00CD7676">
      <w:pPr>
        <w:rPr>
          <w:rStyle w:val="NormalParagraphText"/>
          <w:rFonts w:ascii="Arial" w:hAnsi="Arial" w:cs="Arial"/>
        </w:rPr>
      </w:pPr>
    </w:p>
    <w:p w14:paraId="370F8F84" w14:textId="77777777" w:rsidR="00CD7676" w:rsidRPr="00373565" w:rsidRDefault="00CD7676" w:rsidP="00CD7676">
      <w:pPr>
        <w:rPr>
          <w:rStyle w:val="NormalParagraphText"/>
          <w:rFonts w:ascii="Arial" w:hAnsi="Arial" w:cs="Arial"/>
          <w:b/>
          <w:bCs/>
        </w:rPr>
        <w:sectPr w:rsidR="00CD7676" w:rsidRPr="00373565" w:rsidSect="00164EAF">
          <w:endnotePr>
            <w:numFmt w:val="decimal"/>
            <w:numRestart w:val="eachSect"/>
          </w:endnotePr>
          <w:type w:val="continuous"/>
          <w:pgSz w:w="11900" w:h="16840"/>
          <w:pgMar w:top="720" w:right="720" w:bottom="720" w:left="720" w:header="708" w:footer="708" w:gutter="0"/>
          <w:cols w:space="708"/>
        </w:sectPr>
      </w:pPr>
    </w:p>
    <w:p w14:paraId="6B01964A" w14:textId="6F14A566" w:rsidR="00CD7676" w:rsidRPr="008C4E6F" w:rsidRDefault="001F0EE7" w:rsidP="008C4E6F">
      <w:pPr>
        <w:pStyle w:val="StyleHeading9Left0cmFirstline0cm"/>
        <w:numPr>
          <w:ilvl w:val="0"/>
          <w:numId w:val="0"/>
        </w:numPr>
        <w:rPr>
          <w:rFonts w:ascii="Helvetica" w:hAnsi="Helvetica"/>
        </w:rPr>
      </w:pPr>
      <w:bookmarkStart w:id="507" w:name="_Toc29680365"/>
      <w:bookmarkStart w:id="508" w:name="_Toc56969260"/>
      <w:bookmarkStart w:id="509" w:name="_Hlk33277033"/>
      <w:bookmarkStart w:id="510" w:name="_Hlk33277644"/>
      <w:bookmarkStart w:id="511" w:name="_Toc66871794"/>
      <w:r>
        <w:rPr>
          <w:rFonts w:ascii="Helvetica" w:hAnsi="Helvetica"/>
        </w:rPr>
        <w:t>A</w:t>
      </w:r>
      <w:r w:rsidR="007515B0">
        <w:rPr>
          <w:rFonts w:ascii="Helvetica" w:hAnsi="Helvetica"/>
        </w:rPr>
        <w:t>-</w:t>
      </w:r>
      <w:r>
        <w:rPr>
          <w:rFonts w:ascii="Helvetica" w:hAnsi="Helvetica"/>
        </w:rPr>
        <w:t xml:space="preserve">3.2.4 </w:t>
      </w:r>
      <w:r w:rsidR="00CD7676" w:rsidRPr="008C4E6F">
        <w:rPr>
          <w:rFonts w:ascii="Helvetica" w:hAnsi="Helvetica"/>
        </w:rPr>
        <w:t>Continuation Request (Direct Integration)</w:t>
      </w:r>
      <w:bookmarkEnd w:id="507"/>
      <w:bookmarkEnd w:id="508"/>
      <w:bookmarkEnd w:id="511"/>
    </w:p>
    <w:p w14:paraId="36EF7ED5" w14:textId="77777777" w:rsidR="00CD7676" w:rsidRPr="002C4309" w:rsidRDefault="00CD7676" w:rsidP="00CD7676">
      <w:pPr>
        <w:rPr>
          <w:rStyle w:val="NormalParagraphText"/>
          <w:rFonts w:ascii="Arial" w:hAnsi="Arial" w:cs="Arial"/>
        </w:rPr>
      </w:pPr>
      <w:bookmarkStart w:id="512" w:name="_Hlk33277831"/>
      <w:bookmarkStart w:id="513" w:name="_Hlk33277049"/>
      <w:bookmarkEnd w:id="509"/>
      <w:r w:rsidRPr="002C4309">
        <w:rPr>
          <w:rStyle w:val="NormalParagraphText"/>
          <w:rFonts w:ascii="Arial" w:hAnsi="Arial" w:cs="Arial"/>
        </w:rPr>
        <w:t>These fields may be sent alone</w:t>
      </w:r>
      <w:r w:rsidRPr="002337F0">
        <w:rPr>
          <w:rStyle w:val="EndnoteReference"/>
          <w:rFonts w:ascii="Helvetica" w:hAnsi="Helvetica"/>
          <w:sz w:val="20"/>
        </w:rPr>
        <w:endnoteReference w:id="55"/>
      </w:r>
      <w:r w:rsidRPr="002C4309">
        <w:rPr>
          <w:rStyle w:val="NormalParagraphText"/>
          <w:rFonts w:ascii="Arial" w:hAnsi="Arial" w:cs="Arial"/>
        </w:rPr>
        <w:t>.</w:t>
      </w:r>
    </w:p>
    <w:bookmarkEnd w:id="510"/>
    <w:bookmarkEnd w:id="512"/>
    <w:p w14:paraId="1CE1853A" w14:textId="77777777" w:rsidR="00CD7676" w:rsidRPr="002C4309" w:rsidRDefault="00CD7676" w:rsidP="00CD7676">
      <w:pPr>
        <w:rPr>
          <w:rStyle w:val="NormalParagraphText"/>
          <w:rFonts w:ascii="Arial" w:hAnsi="Arial" w:cs="Arial"/>
        </w:rPr>
      </w:pPr>
    </w:p>
    <w:tbl>
      <w:tblPr>
        <w:tblW w:w="5000" w:type="pct"/>
        <w:jc w:val="center"/>
        <w:tblBorders>
          <w:top w:val="single" w:sz="8" w:space="0" w:color="172271"/>
          <w:left w:val="single" w:sz="8" w:space="0" w:color="172271"/>
          <w:bottom w:val="single" w:sz="8" w:space="0" w:color="172271"/>
          <w:right w:val="single" w:sz="8" w:space="0" w:color="172271"/>
          <w:insideH w:val="single" w:sz="8" w:space="0" w:color="172271"/>
          <w:insideV w:val="single" w:sz="8"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699"/>
        <w:gridCol w:w="1786"/>
        <w:gridCol w:w="4955"/>
      </w:tblGrid>
      <w:tr w:rsidR="00CD7676" w:rsidRPr="002337F0" w14:paraId="243731E6" w14:textId="77777777" w:rsidTr="002C3496">
        <w:trPr>
          <w:jc w:val="center"/>
        </w:trPr>
        <w:tc>
          <w:tcPr>
            <w:tcW w:w="3043" w:type="dxa"/>
            <w:shd w:val="clear" w:color="auto" w:fill="172271"/>
          </w:tcPr>
          <w:p w14:paraId="12C0BF5D" w14:textId="77777777" w:rsidR="00CD7676" w:rsidRPr="002337F0" w:rsidRDefault="00CD7676" w:rsidP="002C3496">
            <w:pPr>
              <w:rPr>
                <w:rFonts w:ascii="Helvetica" w:hAnsi="Helvetica"/>
                <w:b/>
                <w:color w:val="FFFFFF"/>
                <w:sz w:val="20"/>
              </w:rPr>
            </w:pPr>
            <w:bookmarkStart w:id="514" w:name="_Hlk33277923"/>
            <w:r w:rsidRPr="002337F0">
              <w:rPr>
                <w:rFonts w:ascii="Helvetica" w:hAnsi="Helvetica"/>
                <w:b/>
                <w:color w:val="FFFFFF"/>
                <w:sz w:val="20"/>
              </w:rPr>
              <w:t>Field Name</w:t>
            </w:r>
          </w:p>
        </w:tc>
        <w:tc>
          <w:tcPr>
            <w:tcW w:w="1469" w:type="dxa"/>
            <w:shd w:val="clear" w:color="auto" w:fill="172271"/>
          </w:tcPr>
          <w:p w14:paraId="077A1C98" w14:textId="77777777" w:rsidR="00CD7676" w:rsidRPr="002337F0" w:rsidRDefault="00CD7676" w:rsidP="002C3496">
            <w:pPr>
              <w:jc w:val="center"/>
              <w:rPr>
                <w:rFonts w:ascii="Helvetica" w:hAnsi="Helvetica"/>
                <w:b/>
                <w:color w:val="FFFFFF"/>
                <w:sz w:val="20"/>
              </w:rPr>
            </w:pPr>
            <w:r w:rsidRPr="002337F0">
              <w:rPr>
                <w:rFonts w:ascii="Helvetica" w:hAnsi="Helvetica"/>
                <w:b/>
                <w:color w:val="FFFFFF"/>
                <w:sz w:val="20"/>
              </w:rPr>
              <w:t>Mandatory?</w:t>
            </w:r>
          </w:p>
        </w:tc>
        <w:tc>
          <w:tcPr>
            <w:tcW w:w="4076" w:type="dxa"/>
            <w:shd w:val="clear" w:color="auto" w:fill="172271"/>
          </w:tcPr>
          <w:p w14:paraId="72A7A378" w14:textId="77777777" w:rsidR="00CD7676" w:rsidRPr="002337F0" w:rsidRDefault="00CD7676" w:rsidP="002C3496">
            <w:pPr>
              <w:rPr>
                <w:rFonts w:ascii="Helvetica" w:hAnsi="Helvetica"/>
                <w:b/>
                <w:color w:val="FFFFFF"/>
                <w:sz w:val="20"/>
              </w:rPr>
            </w:pPr>
            <w:r w:rsidRPr="002337F0">
              <w:rPr>
                <w:rFonts w:ascii="Helvetica" w:hAnsi="Helvetica"/>
                <w:b/>
                <w:color w:val="FFFFFF"/>
                <w:sz w:val="20"/>
              </w:rPr>
              <w:t>Description</w:t>
            </w:r>
          </w:p>
        </w:tc>
      </w:tr>
      <w:tr w:rsidR="00CD7676" w:rsidRPr="002337F0" w14:paraId="3ECE5423" w14:textId="77777777" w:rsidTr="002C3496">
        <w:trPr>
          <w:jc w:val="center"/>
        </w:trPr>
        <w:tc>
          <w:tcPr>
            <w:tcW w:w="3043" w:type="dxa"/>
            <w:shd w:val="clear" w:color="auto" w:fill="DAE6FB"/>
          </w:tcPr>
          <w:p w14:paraId="74820F68"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threeDSMD</w:t>
            </w:r>
          </w:p>
        </w:tc>
        <w:tc>
          <w:tcPr>
            <w:tcW w:w="1469" w:type="dxa"/>
            <w:shd w:val="clear" w:color="auto" w:fill="DAE6FB"/>
          </w:tcPr>
          <w:p w14:paraId="3C95F43B" w14:textId="77777777" w:rsidR="00CD7676" w:rsidRPr="002337F0" w:rsidRDefault="00CD7676" w:rsidP="002C3496">
            <w:pPr>
              <w:jc w:val="center"/>
              <w:rPr>
                <w:rFonts w:ascii="Helvetica" w:hAnsi="Helvetica"/>
                <w:sz w:val="20"/>
              </w:rPr>
            </w:pPr>
            <w:r w:rsidRPr="002337F0">
              <w:rPr>
                <w:rFonts w:ascii="Helvetica" w:hAnsi="Helvetica"/>
                <w:sz w:val="20"/>
              </w:rPr>
              <w:t>Yes</w:t>
            </w:r>
          </w:p>
          <w:p w14:paraId="5FC74131" w14:textId="77777777" w:rsidR="00CD7676" w:rsidRPr="002337F0" w:rsidRDefault="00CD7676" w:rsidP="002C3496">
            <w:pPr>
              <w:jc w:val="center"/>
              <w:rPr>
                <w:rFonts w:ascii="Helvetica" w:hAnsi="Helvetica"/>
                <w:sz w:val="20"/>
              </w:rPr>
            </w:pPr>
          </w:p>
        </w:tc>
        <w:tc>
          <w:tcPr>
            <w:tcW w:w="4076" w:type="dxa"/>
            <w:shd w:val="clear" w:color="auto" w:fill="DAE6FB"/>
          </w:tcPr>
          <w:p w14:paraId="7A1CD2C2" w14:textId="77777777" w:rsidR="00CD7676" w:rsidRPr="002337F0" w:rsidRDefault="00CD7676" w:rsidP="002C3496">
            <w:pPr>
              <w:rPr>
                <w:rFonts w:ascii="Helvetica" w:hAnsi="Helvetica"/>
                <w:sz w:val="20"/>
              </w:rPr>
            </w:pPr>
            <w:r w:rsidRPr="00DE644C">
              <w:rPr>
                <w:rFonts w:ascii="Arial" w:hAnsi="Arial" w:cs="Arial"/>
                <w:sz w:val="20"/>
              </w:rPr>
              <w:t xml:space="preserve">The value of the </w:t>
            </w:r>
            <w:r w:rsidRPr="00DC6D76">
              <w:rPr>
                <w:rFonts w:ascii="Courier New" w:hAnsi="Courier New" w:cs="Courier New"/>
                <w:b/>
                <w:sz w:val="18"/>
                <w:szCs w:val="18"/>
              </w:rPr>
              <w:t>threeDSMD</w:t>
            </w:r>
            <w:r w:rsidRPr="00DE644C">
              <w:rPr>
                <w:rFonts w:ascii="Arial" w:hAnsi="Arial" w:cs="Arial"/>
                <w:sz w:val="20"/>
              </w:rPr>
              <w:t xml:space="preserve"> field in the initial Gateway response.</w:t>
            </w:r>
          </w:p>
        </w:tc>
      </w:tr>
      <w:tr w:rsidR="00CD7676" w:rsidRPr="002337F0" w14:paraId="3A8462F7" w14:textId="77777777" w:rsidTr="002C3496">
        <w:trPr>
          <w:jc w:val="center"/>
        </w:trPr>
        <w:tc>
          <w:tcPr>
            <w:tcW w:w="3043" w:type="dxa"/>
            <w:shd w:val="clear" w:color="auto" w:fill="DAE6FB"/>
          </w:tcPr>
          <w:p w14:paraId="0C7E9FB4"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threeDSPaRes</w:t>
            </w:r>
          </w:p>
        </w:tc>
        <w:tc>
          <w:tcPr>
            <w:tcW w:w="1469" w:type="dxa"/>
            <w:shd w:val="clear" w:color="auto" w:fill="DAE6FB"/>
          </w:tcPr>
          <w:p w14:paraId="70C17FD3" w14:textId="77777777" w:rsidR="00CD7676" w:rsidRPr="002337F0" w:rsidRDefault="00CD7676" w:rsidP="002C3496">
            <w:pPr>
              <w:jc w:val="center"/>
              <w:rPr>
                <w:rFonts w:ascii="Helvetica" w:hAnsi="Helvetica"/>
                <w:sz w:val="20"/>
              </w:rPr>
            </w:pPr>
            <w:r w:rsidRPr="002337F0">
              <w:rPr>
                <w:rFonts w:ascii="Helvetica" w:hAnsi="Helvetica"/>
                <w:sz w:val="20"/>
              </w:rPr>
              <w:t>Yes</w:t>
            </w:r>
          </w:p>
        </w:tc>
        <w:tc>
          <w:tcPr>
            <w:tcW w:w="4076" w:type="dxa"/>
            <w:shd w:val="clear" w:color="auto" w:fill="DAE6FB"/>
          </w:tcPr>
          <w:p w14:paraId="4A51ADC6" w14:textId="77777777" w:rsidR="00CD7676" w:rsidRPr="00DE644C" w:rsidRDefault="00CD7676" w:rsidP="002C3496">
            <w:pPr>
              <w:rPr>
                <w:rFonts w:ascii="Arial" w:hAnsi="Arial" w:cs="Arial"/>
                <w:sz w:val="20"/>
              </w:rPr>
            </w:pPr>
            <w:r w:rsidRPr="00DE644C">
              <w:rPr>
                <w:rFonts w:ascii="Arial" w:hAnsi="Arial" w:cs="Arial"/>
                <w:sz w:val="20"/>
              </w:rPr>
              <w:t xml:space="preserve">The value of the </w:t>
            </w:r>
            <w:r w:rsidRPr="00DE644C">
              <w:rPr>
                <w:rFonts w:ascii="Arial" w:hAnsi="Arial" w:cs="Arial"/>
                <w:bCs/>
                <w:sz w:val="20"/>
                <w:szCs w:val="20"/>
              </w:rPr>
              <w:t>PaRes</w:t>
            </w:r>
            <w:r w:rsidRPr="00DE644C">
              <w:rPr>
                <w:rFonts w:ascii="Arial" w:hAnsi="Arial" w:cs="Arial"/>
                <w:sz w:val="20"/>
              </w:rPr>
              <w:t xml:space="preserve"> field POSTed back from the Access Control Sever (ACS).</w:t>
            </w:r>
          </w:p>
        </w:tc>
      </w:tr>
      <w:bookmarkEnd w:id="514"/>
    </w:tbl>
    <w:p w14:paraId="03D57600" w14:textId="77777777" w:rsidR="00CD7676" w:rsidRPr="002337F0" w:rsidRDefault="00CD7676" w:rsidP="00CD7676">
      <w:pPr>
        <w:sectPr w:rsidR="00CD7676" w:rsidRPr="002337F0" w:rsidSect="00164EAF">
          <w:endnotePr>
            <w:numFmt w:val="decimal"/>
            <w:numRestart w:val="eachSect"/>
          </w:endnotePr>
          <w:type w:val="continuous"/>
          <w:pgSz w:w="11900" w:h="16840"/>
          <w:pgMar w:top="720" w:right="720" w:bottom="720" w:left="720" w:header="708" w:footer="708" w:gutter="0"/>
          <w:cols w:space="708"/>
        </w:sectPr>
      </w:pPr>
    </w:p>
    <w:p w14:paraId="2F1C906E" w14:textId="77777777" w:rsidR="00CD7676" w:rsidRDefault="00CD7676" w:rsidP="00CD7676">
      <w:pPr>
        <w:rPr>
          <w:rFonts w:ascii="Helvetica" w:hAnsi="Helvetica"/>
          <w:sz w:val="32"/>
        </w:rPr>
      </w:pPr>
      <w:r w:rsidRPr="002337F0">
        <w:rPr>
          <w:rFonts w:ascii="Helvetica" w:hAnsi="Helvetica"/>
          <w:sz w:val="32"/>
        </w:rPr>
        <w:br w:type="page"/>
      </w:r>
      <w:bookmarkEnd w:id="513"/>
    </w:p>
    <w:p w14:paraId="75DD88CD" w14:textId="77777777" w:rsidR="00CD7676" w:rsidRPr="00767473" w:rsidRDefault="00CD7676" w:rsidP="00CD7676">
      <w:pPr>
        <w:pStyle w:val="DocsHeading2"/>
      </w:pPr>
      <w:bookmarkStart w:id="515" w:name="_Toc29680366"/>
      <w:bookmarkStart w:id="516" w:name="_Toc56969261"/>
      <w:bookmarkStart w:id="517" w:name="_Toc66871795"/>
      <w:r>
        <w:lastRenderedPageBreak/>
        <w:t xml:space="preserve">A 3.2 </w:t>
      </w:r>
      <w:r w:rsidRPr="00767473">
        <w:t>Response Fields</w:t>
      </w:r>
      <w:bookmarkEnd w:id="515"/>
      <w:bookmarkEnd w:id="516"/>
      <w:bookmarkEnd w:id="517"/>
    </w:p>
    <w:p w14:paraId="4ED60D31" w14:textId="77777777" w:rsidR="00CD7676" w:rsidRPr="00981CFD" w:rsidRDefault="00CD7676" w:rsidP="00CD7676">
      <w:pPr>
        <w:pStyle w:val="StyleHeading9Left0cmFirstline0cm"/>
        <w:numPr>
          <w:ilvl w:val="0"/>
          <w:numId w:val="0"/>
        </w:numPr>
        <w:rPr>
          <w:rFonts w:ascii="Helvetica" w:hAnsi="Helvetica"/>
        </w:rPr>
      </w:pPr>
      <w:bookmarkStart w:id="518" w:name="_Ref13435919"/>
      <w:bookmarkStart w:id="519" w:name="_Toc29680367"/>
      <w:bookmarkStart w:id="520" w:name="_Toc56969262"/>
      <w:bookmarkStart w:id="521" w:name="_Toc66871796"/>
      <w:r>
        <w:rPr>
          <w:rFonts w:ascii="Helvetica" w:hAnsi="Helvetica"/>
        </w:rPr>
        <w:t xml:space="preserve">A-3.2.1 </w:t>
      </w:r>
      <w:r w:rsidRPr="00981CFD">
        <w:rPr>
          <w:rFonts w:ascii="Helvetica" w:hAnsi="Helvetica"/>
        </w:rPr>
        <w:t>Initial Response</w:t>
      </w:r>
      <w:bookmarkEnd w:id="518"/>
      <w:r w:rsidRPr="00981CFD">
        <w:rPr>
          <w:rFonts w:ascii="Helvetica" w:hAnsi="Helvetica"/>
        </w:rPr>
        <w:t xml:space="preserve"> (Direct Integration)</w:t>
      </w:r>
      <w:bookmarkEnd w:id="519"/>
      <w:bookmarkEnd w:id="520"/>
      <w:bookmarkEnd w:id="521"/>
    </w:p>
    <w:p w14:paraId="04C50039" w14:textId="77777777" w:rsidR="00CD7676" w:rsidRPr="002C4309" w:rsidRDefault="00CD7676" w:rsidP="00CD7676">
      <w:pPr>
        <w:rPr>
          <w:rStyle w:val="NormalParagraphText"/>
          <w:rFonts w:ascii="Arial" w:hAnsi="Arial" w:cs="Arial"/>
        </w:rPr>
      </w:pPr>
      <w:r w:rsidRPr="002C4309">
        <w:rPr>
          <w:rStyle w:val="NormalParagraphText"/>
          <w:rFonts w:ascii="Arial" w:hAnsi="Arial" w:cs="Arial"/>
        </w:rPr>
        <w:t xml:space="preserve">These fields </w:t>
      </w:r>
      <w:r>
        <w:rPr>
          <w:rStyle w:val="NormalParagraphText"/>
          <w:rFonts w:ascii="Arial" w:hAnsi="Arial" w:cs="Arial"/>
        </w:rPr>
        <w:t xml:space="preserve">should be sent in addition to the basic request fields in </w:t>
      </w:r>
      <w:hyperlink r:id="rId26" w:history="1">
        <w:r w:rsidRPr="00243536">
          <w:rPr>
            <w:rStyle w:val="NormalParagraphText"/>
            <w:rFonts w:ascii="Arial" w:hAnsi="Arial" w:cs="Arial"/>
          </w:rPr>
          <w:t>2.2</w:t>
        </w:r>
      </w:hyperlink>
      <w:r w:rsidRPr="002C4309">
        <w:rPr>
          <w:rStyle w:val="NormalParagraphText"/>
          <w:rFonts w:ascii="Arial" w:hAnsi="Arial" w:cs="Arial"/>
        </w:rPr>
        <w:t xml:space="preserve"> of the main integration guide.</w:t>
      </w:r>
    </w:p>
    <w:p w14:paraId="14A64202" w14:textId="77777777" w:rsidR="00CD7676" w:rsidRPr="002C4309" w:rsidRDefault="00CD7676" w:rsidP="00CD7676">
      <w:pPr>
        <w:rPr>
          <w:rStyle w:val="NormalParagraphText"/>
          <w:rFonts w:ascii="Arial" w:hAnsi="Arial" w:cs="Arial"/>
        </w:rPr>
      </w:pPr>
    </w:p>
    <w:tbl>
      <w:tblPr>
        <w:tblW w:w="5000" w:type="pct"/>
        <w:tblInd w:w="-29" w:type="dxa"/>
        <w:tblBorders>
          <w:top w:val="single" w:sz="8" w:space="0" w:color="172271"/>
          <w:left w:val="single" w:sz="8" w:space="0" w:color="172271"/>
          <w:bottom w:val="single" w:sz="8" w:space="0" w:color="172271"/>
          <w:right w:val="single" w:sz="8" w:space="0" w:color="172271"/>
          <w:insideH w:val="single" w:sz="8" w:space="0" w:color="172271"/>
          <w:insideV w:val="single" w:sz="8"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5"/>
        <w:gridCol w:w="1788"/>
        <w:gridCol w:w="4937"/>
      </w:tblGrid>
      <w:tr w:rsidR="00CD7676" w:rsidRPr="002337F0" w14:paraId="767CE3E2" w14:textId="77777777" w:rsidTr="002C3496">
        <w:trPr>
          <w:tblHeader/>
        </w:trPr>
        <w:tc>
          <w:tcPr>
            <w:tcW w:w="3054" w:type="dxa"/>
            <w:shd w:val="clear" w:color="auto" w:fill="172271"/>
          </w:tcPr>
          <w:p w14:paraId="493EFC26" w14:textId="77777777" w:rsidR="00CD7676" w:rsidRPr="002337F0" w:rsidRDefault="00CD7676" w:rsidP="002C3496">
            <w:pPr>
              <w:rPr>
                <w:rFonts w:ascii="Helvetica" w:hAnsi="Helvetica"/>
                <w:b/>
                <w:color w:val="FFFFFF"/>
                <w:sz w:val="20"/>
              </w:rPr>
            </w:pPr>
            <w:r w:rsidRPr="002337F0">
              <w:rPr>
                <w:rFonts w:ascii="Helvetica" w:hAnsi="Helvetica"/>
                <w:b/>
                <w:color w:val="FFFFFF"/>
                <w:sz w:val="20"/>
              </w:rPr>
              <w:t>Field Name</w:t>
            </w:r>
          </w:p>
        </w:tc>
        <w:tc>
          <w:tcPr>
            <w:tcW w:w="1470" w:type="dxa"/>
            <w:shd w:val="clear" w:color="auto" w:fill="172271"/>
          </w:tcPr>
          <w:p w14:paraId="105C2B34" w14:textId="77777777" w:rsidR="00CD7676" w:rsidRPr="002337F0" w:rsidRDefault="00CD7676" w:rsidP="002C3496">
            <w:pPr>
              <w:jc w:val="center"/>
              <w:rPr>
                <w:rFonts w:ascii="Helvetica" w:hAnsi="Helvetica"/>
                <w:b/>
                <w:color w:val="FFFFFF"/>
                <w:sz w:val="20"/>
              </w:rPr>
            </w:pPr>
            <w:r w:rsidRPr="002337F0">
              <w:rPr>
                <w:rFonts w:ascii="Helvetica" w:hAnsi="Helvetica"/>
                <w:b/>
                <w:color w:val="FFFFFF"/>
                <w:sz w:val="20"/>
              </w:rPr>
              <w:t>Returned?</w:t>
            </w:r>
          </w:p>
        </w:tc>
        <w:tc>
          <w:tcPr>
            <w:tcW w:w="4059" w:type="dxa"/>
            <w:shd w:val="clear" w:color="auto" w:fill="172271"/>
          </w:tcPr>
          <w:p w14:paraId="3AF224DC" w14:textId="77777777" w:rsidR="00CD7676" w:rsidRPr="002337F0" w:rsidRDefault="00CD7676" w:rsidP="002C3496">
            <w:pPr>
              <w:rPr>
                <w:rFonts w:ascii="Helvetica" w:hAnsi="Helvetica"/>
                <w:b/>
                <w:color w:val="FFFFFF"/>
                <w:sz w:val="20"/>
              </w:rPr>
            </w:pPr>
            <w:r w:rsidRPr="002337F0">
              <w:rPr>
                <w:rFonts w:ascii="Helvetica" w:hAnsi="Helvetica"/>
                <w:b/>
                <w:color w:val="FFFFFF"/>
                <w:sz w:val="20"/>
              </w:rPr>
              <w:t>Description</w:t>
            </w:r>
          </w:p>
        </w:tc>
      </w:tr>
      <w:tr w:rsidR="00CD7676" w:rsidRPr="002337F0" w14:paraId="6F8D6B8B" w14:textId="77777777" w:rsidTr="002C3496">
        <w:tc>
          <w:tcPr>
            <w:tcW w:w="3054" w:type="dxa"/>
            <w:shd w:val="clear" w:color="auto" w:fill="DAE6FB"/>
          </w:tcPr>
          <w:p w14:paraId="303F5EBF"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threeDSEnabled</w:t>
            </w:r>
          </w:p>
        </w:tc>
        <w:tc>
          <w:tcPr>
            <w:tcW w:w="1470" w:type="dxa"/>
            <w:shd w:val="clear" w:color="auto" w:fill="DAE6FB"/>
          </w:tcPr>
          <w:p w14:paraId="0A2292CB" w14:textId="77777777" w:rsidR="00CD7676" w:rsidRPr="002337F0" w:rsidRDefault="00CD7676" w:rsidP="002C3496">
            <w:pPr>
              <w:jc w:val="center"/>
              <w:rPr>
                <w:rFonts w:ascii="Helvetica" w:hAnsi="Helvetica"/>
                <w:sz w:val="20"/>
              </w:rPr>
            </w:pPr>
            <w:r w:rsidRPr="002337F0">
              <w:rPr>
                <w:rFonts w:ascii="Helvetica" w:hAnsi="Helvetica"/>
                <w:sz w:val="20"/>
              </w:rPr>
              <w:t>Always</w:t>
            </w:r>
          </w:p>
        </w:tc>
        <w:tc>
          <w:tcPr>
            <w:tcW w:w="4059" w:type="dxa"/>
            <w:shd w:val="clear" w:color="auto" w:fill="DAE6FB"/>
          </w:tcPr>
          <w:p w14:paraId="6B661B35" w14:textId="77777777" w:rsidR="00CD7676" w:rsidRPr="00DE644C" w:rsidRDefault="00CD7676" w:rsidP="002C3496">
            <w:pPr>
              <w:rPr>
                <w:rFonts w:ascii="Arial" w:hAnsi="Arial" w:cs="Arial"/>
                <w:sz w:val="20"/>
              </w:rPr>
            </w:pPr>
            <w:r w:rsidRPr="00DE644C">
              <w:rPr>
                <w:rFonts w:ascii="Arial" w:hAnsi="Arial" w:cs="Arial"/>
                <w:sz w:val="20"/>
              </w:rPr>
              <w:t>Is 3DS enabled for this Merchant Account?</w:t>
            </w:r>
          </w:p>
          <w:p w14:paraId="472EB990" w14:textId="77777777" w:rsidR="00CD7676" w:rsidRPr="00DE644C" w:rsidRDefault="00CD7676" w:rsidP="002C3496">
            <w:pPr>
              <w:rPr>
                <w:rFonts w:ascii="Arial" w:hAnsi="Arial" w:cs="Arial"/>
                <w:sz w:val="20"/>
              </w:rPr>
            </w:pPr>
          </w:p>
          <w:p w14:paraId="6691A626" w14:textId="77777777" w:rsidR="00CD7676" w:rsidRPr="00DE644C" w:rsidRDefault="00CD7676" w:rsidP="002C3496">
            <w:pPr>
              <w:rPr>
                <w:rFonts w:ascii="Arial" w:hAnsi="Arial" w:cs="Arial"/>
                <w:sz w:val="20"/>
              </w:rPr>
            </w:pPr>
            <w:r w:rsidRPr="00DE644C">
              <w:rPr>
                <w:rFonts w:ascii="Arial" w:hAnsi="Arial" w:cs="Arial"/>
                <w:sz w:val="20"/>
              </w:rPr>
              <w:t>Possible values are:</w:t>
            </w:r>
          </w:p>
          <w:p w14:paraId="7C9FDBAA" w14:textId="77777777" w:rsidR="00CD7676" w:rsidRPr="00DE644C" w:rsidRDefault="00CD7676" w:rsidP="002C3496">
            <w:pPr>
              <w:rPr>
                <w:rFonts w:ascii="Arial" w:hAnsi="Arial" w:cs="Arial"/>
                <w:sz w:val="20"/>
              </w:rPr>
            </w:pPr>
            <w:r w:rsidRPr="002337F0">
              <w:rPr>
                <w:rFonts w:ascii="Helvetica" w:hAnsi="Helvetica"/>
                <w:b/>
                <w:sz w:val="20"/>
              </w:rPr>
              <w:t>N</w:t>
            </w:r>
            <w:r w:rsidRPr="00DE644C">
              <w:rPr>
                <w:rFonts w:ascii="Arial" w:hAnsi="Arial" w:cs="Arial"/>
                <w:sz w:val="20"/>
              </w:rPr>
              <w:t xml:space="preserve"> – Merchant Account is not enabled.</w:t>
            </w:r>
          </w:p>
          <w:p w14:paraId="1BBAFD20" w14:textId="77777777" w:rsidR="00CD7676" w:rsidRPr="002337F0" w:rsidRDefault="00CD7676" w:rsidP="002C3496">
            <w:pPr>
              <w:rPr>
                <w:rFonts w:ascii="Helvetica" w:hAnsi="Helvetica"/>
                <w:sz w:val="20"/>
              </w:rPr>
            </w:pPr>
            <w:r w:rsidRPr="002337F0">
              <w:rPr>
                <w:rFonts w:ascii="Helvetica" w:hAnsi="Helvetica"/>
                <w:b/>
                <w:sz w:val="20"/>
              </w:rPr>
              <w:t>Y</w:t>
            </w:r>
            <w:r w:rsidRPr="00DE644C">
              <w:rPr>
                <w:rFonts w:ascii="Arial" w:hAnsi="Arial" w:cs="Arial"/>
                <w:sz w:val="20"/>
              </w:rPr>
              <w:t xml:space="preserve"> – Merchant Account is enabled.</w:t>
            </w:r>
          </w:p>
        </w:tc>
      </w:tr>
      <w:tr w:rsidR="00CD7676" w:rsidRPr="002337F0" w14:paraId="48CF74E6" w14:textId="77777777" w:rsidTr="002C3496">
        <w:tc>
          <w:tcPr>
            <w:tcW w:w="3054" w:type="dxa"/>
            <w:shd w:val="clear" w:color="auto" w:fill="DAE6FB"/>
          </w:tcPr>
          <w:p w14:paraId="1F63B92C"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threeDSXID</w:t>
            </w:r>
          </w:p>
        </w:tc>
        <w:tc>
          <w:tcPr>
            <w:tcW w:w="1470" w:type="dxa"/>
            <w:shd w:val="clear" w:color="auto" w:fill="DAE6FB"/>
          </w:tcPr>
          <w:p w14:paraId="4FC38242" w14:textId="77777777" w:rsidR="00CD7676" w:rsidRPr="002337F0" w:rsidRDefault="00CD7676" w:rsidP="002C3496">
            <w:pPr>
              <w:jc w:val="center"/>
              <w:rPr>
                <w:rFonts w:ascii="Helvetica" w:hAnsi="Helvetica"/>
                <w:sz w:val="20"/>
              </w:rPr>
            </w:pPr>
            <w:r w:rsidRPr="002337F0">
              <w:rPr>
                <w:rFonts w:ascii="Helvetica" w:hAnsi="Helvetica"/>
                <w:sz w:val="20"/>
              </w:rPr>
              <w:t>If 3DS enabled</w:t>
            </w:r>
          </w:p>
        </w:tc>
        <w:tc>
          <w:tcPr>
            <w:tcW w:w="4059" w:type="dxa"/>
            <w:shd w:val="clear" w:color="auto" w:fill="DAE6FB"/>
          </w:tcPr>
          <w:p w14:paraId="1A68FD70" w14:textId="77777777" w:rsidR="00CD7676" w:rsidRPr="00DE644C" w:rsidRDefault="00CD7676" w:rsidP="002C3496">
            <w:pPr>
              <w:rPr>
                <w:rFonts w:ascii="Arial" w:hAnsi="Arial" w:cs="Arial"/>
                <w:sz w:val="20"/>
              </w:rPr>
            </w:pPr>
            <w:r w:rsidRPr="00DE644C">
              <w:rPr>
                <w:rFonts w:ascii="Arial" w:hAnsi="Arial" w:cs="Arial"/>
                <w:sz w:val="20"/>
              </w:rPr>
              <w:t>The unique identifier for the transaction in the 3DS system.</w:t>
            </w:r>
          </w:p>
        </w:tc>
      </w:tr>
      <w:tr w:rsidR="00CD7676" w:rsidRPr="002337F0" w14:paraId="1D8A777A" w14:textId="77777777" w:rsidTr="002C3496">
        <w:tc>
          <w:tcPr>
            <w:tcW w:w="3054" w:type="dxa"/>
            <w:shd w:val="clear" w:color="auto" w:fill="DAE6FB"/>
          </w:tcPr>
          <w:p w14:paraId="59C472C5"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threeDSVETimestamp</w:t>
            </w:r>
          </w:p>
        </w:tc>
        <w:tc>
          <w:tcPr>
            <w:tcW w:w="1470" w:type="dxa"/>
            <w:shd w:val="clear" w:color="auto" w:fill="DAE6FB"/>
          </w:tcPr>
          <w:p w14:paraId="6073D9E3" w14:textId="77777777" w:rsidR="00CD7676" w:rsidRPr="002337F0" w:rsidRDefault="00CD7676" w:rsidP="002C3496">
            <w:pPr>
              <w:jc w:val="center"/>
              <w:rPr>
                <w:rFonts w:ascii="Helvetica" w:hAnsi="Helvetica"/>
                <w:sz w:val="20"/>
              </w:rPr>
            </w:pPr>
            <w:r w:rsidRPr="002337F0">
              <w:rPr>
                <w:rFonts w:ascii="Helvetica" w:hAnsi="Helvetica"/>
                <w:sz w:val="20"/>
              </w:rPr>
              <w:t>If 3DS enabled</w:t>
            </w:r>
          </w:p>
        </w:tc>
        <w:tc>
          <w:tcPr>
            <w:tcW w:w="4059" w:type="dxa"/>
            <w:shd w:val="clear" w:color="auto" w:fill="DAE6FB"/>
          </w:tcPr>
          <w:p w14:paraId="577AD000" w14:textId="77777777" w:rsidR="00CD7676" w:rsidRPr="00DE644C" w:rsidRDefault="00CD7676" w:rsidP="002C3496">
            <w:pPr>
              <w:rPr>
                <w:rFonts w:ascii="Arial" w:hAnsi="Arial" w:cs="Arial"/>
                <w:sz w:val="20"/>
              </w:rPr>
            </w:pPr>
            <w:r w:rsidRPr="00DE644C">
              <w:rPr>
                <w:rFonts w:ascii="Arial" w:hAnsi="Arial" w:cs="Arial"/>
                <w:sz w:val="20"/>
              </w:rPr>
              <w:t>The time the card was checked for 3DS enrolment.</w:t>
            </w:r>
          </w:p>
        </w:tc>
      </w:tr>
      <w:tr w:rsidR="00CD7676" w:rsidRPr="002337F0" w14:paraId="2ABCF42B" w14:textId="77777777" w:rsidTr="002C3496">
        <w:tc>
          <w:tcPr>
            <w:tcW w:w="3054" w:type="dxa"/>
            <w:shd w:val="clear" w:color="auto" w:fill="DAE6FB"/>
          </w:tcPr>
          <w:p w14:paraId="6416573D"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threeDSEnrolled</w:t>
            </w:r>
          </w:p>
        </w:tc>
        <w:tc>
          <w:tcPr>
            <w:tcW w:w="1470" w:type="dxa"/>
            <w:shd w:val="clear" w:color="auto" w:fill="DAE6FB"/>
          </w:tcPr>
          <w:p w14:paraId="481DA9C8" w14:textId="77777777" w:rsidR="00CD7676" w:rsidRPr="002337F0" w:rsidRDefault="00CD7676" w:rsidP="002C3496">
            <w:pPr>
              <w:jc w:val="center"/>
              <w:rPr>
                <w:rFonts w:ascii="Helvetica" w:hAnsi="Helvetica"/>
                <w:sz w:val="20"/>
              </w:rPr>
            </w:pPr>
            <w:r w:rsidRPr="002337F0">
              <w:rPr>
                <w:rFonts w:ascii="Helvetica" w:hAnsi="Helvetica"/>
                <w:sz w:val="20"/>
              </w:rPr>
              <w:t>If 3DS enabled</w:t>
            </w:r>
          </w:p>
        </w:tc>
        <w:tc>
          <w:tcPr>
            <w:tcW w:w="4059" w:type="dxa"/>
            <w:shd w:val="clear" w:color="auto" w:fill="DAE6FB"/>
          </w:tcPr>
          <w:p w14:paraId="350749B4" w14:textId="77777777" w:rsidR="00CD7676" w:rsidRPr="00DE644C" w:rsidRDefault="00CD7676" w:rsidP="002C3496">
            <w:pPr>
              <w:rPr>
                <w:rFonts w:ascii="Arial" w:hAnsi="Arial" w:cs="Arial"/>
                <w:sz w:val="20"/>
              </w:rPr>
            </w:pPr>
            <w:r w:rsidRPr="00DE644C">
              <w:rPr>
                <w:rFonts w:ascii="Arial" w:hAnsi="Arial" w:cs="Arial"/>
                <w:sz w:val="20"/>
              </w:rPr>
              <w:t>The 3DS enrolment status for the credit card.</w:t>
            </w:r>
          </w:p>
          <w:p w14:paraId="73A35561" w14:textId="3DE34F37" w:rsidR="00CD7676" w:rsidRPr="00DE644C" w:rsidRDefault="00CD7676" w:rsidP="002C3496">
            <w:pPr>
              <w:rPr>
                <w:rFonts w:ascii="Arial" w:hAnsi="Arial" w:cs="Arial"/>
                <w:sz w:val="20"/>
              </w:rPr>
            </w:pPr>
            <w:r w:rsidRPr="00DE644C">
              <w:rPr>
                <w:rFonts w:ascii="Arial" w:hAnsi="Arial" w:cs="Arial"/>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_Ref431793893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A-3</w:t>
            </w:r>
            <w:r w:rsidRPr="002337F0">
              <w:rPr>
                <w:rFonts w:ascii="Helvetica" w:hAnsi="Helvetica"/>
                <w:sz w:val="20"/>
              </w:rPr>
              <w:fldChar w:fldCharType="end"/>
            </w:r>
            <w:r w:rsidRPr="00DE644C">
              <w:rPr>
                <w:rFonts w:ascii="Arial" w:hAnsi="Arial" w:cs="Arial"/>
                <w:sz w:val="20"/>
              </w:rPr>
              <w:t xml:space="preserve"> for details.</w:t>
            </w:r>
          </w:p>
          <w:p w14:paraId="5C0F6605" w14:textId="77777777" w:rsidR="00CD7676" w:rsidRPr="00DE644C" w:rsidRDefault="00CD7676" w:rsidP="002C3496">
            <w:pPr>
              <w:rPr>
                <w:rFonts w:ascii="Arial" w:hAnsi="Arial" w:cs="Arial"/>
                <w:sz w:val="20"/>
              </w:rPr>
            </w:pPr>
          </w:p>
          <w:p w14:paraId="55C9AA5A" w14:textId="77777777" w:rsidR="00CD7676" w:rsidRPr="00DE644C" w:rsidRDefault="00CD7676" w:rsidP="002C3496">
            <w:pPr>
              <w:rPr>
                <w:rFonts w:ascii="Arial" w:hAnsi="Arial" w:cs="Arial"/>
                <w:sz w:val="20"/>
              </w:rPr>
            </w:pPr>
            <w:r w:rsidRPr="00DE644C">
              <w:rPr>
                <w:rFonts w:ascii="Arial" w:hAnsi="Arial" w:cs="Arial"/>
                <w:sz w:val="20"/>
              </w:rPr>
              <w:t>Possible values are:</w:t>
            </w:r>
          </w:p>
          <w:p w14:paraId="3499250C" w14:textId="77777777" w:rsidR="00CD7676" w:rsidRPr="00DE644C" w:rsidRDefault="00CD7676" w:rsidP="002C3496">
            <w:pPr>
              <w:rPr>
                <w:rFonts w:ascii="Arial" w:hAnsi="Arial" w:cs="Arial"/>
                <w:sz w:val="20"/>
              </w:rPr>
            </w:pPr>
            <w:r w:rsidRPr="002337F0">
              <w:rPr>
                <w:rFonts w:ascii="Helvetica" w:hAnsi="Helvetica"/>
                <w:b/>
                <w:sz w:val="20"/>
              </w:rPr>
              <w:t>Y</w:t>
            </w:r>
            <w:r w:rsidRPr="00DE644C">
              <w:rPr>
                <w:rFonts w:ascii="Arial" w:hAnsi="Arial" w:cs="Arial"/>
                <w:sz w:val="20"/>
              </w:rPr>
              <w:t xml:space="preserve"> – Enrolled.</w:t>
            </w:r>
          </w:p>
          <w:p w14:paraId="722F1BD7" w14:textId="77777777" w:rsidR="00CD7676" w:rsidRPr="00DE644C" w:rsidRDefault="00CD7676" w:rsidP="002C3496">
            <w:pPr>
              <w:rPr>
                <w:rFonts w:ascii="Arial" w:hAnsi="Arial" w:cs="Arial"/>
                <w:sz w:val="20"/>
              </w:rPr>
            </w:pPr>
            <w:r w:rsidRPr="002337F0">
              <w:rPr>
                <w:rFonts w:ascii="Helvetica" w:hAnsi="Helvetica"/>
                <w:b/>
                <w:sz w:val="20"/>
              </w:rPr>
              <w:t>N</w:t>
            </w:r>
            <w:r w:rsidRPr="00DE644C">
              <w:rPr>
                <w:rFonts w:ascii="Arial" w:hAnsi="Arial" w:cs="Arial"/>
                <w:sz w:val="20"/>
              </w:rPr>
              <w:t xml:space="preserve"> - Not Enrolled.</w:t>
            </w:r>
          </w:p>
          <w:p w14:paraId="144C092F" w14:textId="77777777" w:rsidR="00CD7676" w:rsidRPr="00DE644C" w:rsidRDefault="00CD7676" w:rsidP="002C3496">
            <w:pPr>
              <w:rPr>
                <w:rFonts w:ascii="Arial" w:hAnsi="Arial" w:cs="Arial"/>
                <w:sz w:val="20"/>
              </w:rPr>
            </w:pPr>
            <w:r w:rsidRPr="002337F0">
              <w:rPr>
                <w:rFonts w:ascii="Helvetica" w:hAnsi="Helvetica"/>
                <w:b/>
                <w:sz w:val="20"/>
              </w:rPr>
              <w:t>U</w:t>
            </w:r>
            <w:r w:rsidRPr="00DE644C">
              <w:rPr>
                <w:rFonts w:ascii="Arial" w:hAnsi="Arial" w:cs="Arial"/>
                <w:sz w:val="20"/>
              </w:rPr>
              <w:t xml:space="preserve"> - Unable to Verify. </w:t>
            </w:r>
          </w:p>
          <w:p w14:paraId="44091023" w14:textId="77777777" w:rsidR="00CD7676" w:rsidRPr="002337F0" w:rsidRDefault="00CD7676" w:rsidP="002C3496">
            <w:pPr>
              <w:rPr>
                <w:rFonts w:ascii="Helvetica" w:hAnsi="Helvetica"/>
                <w:sz w:val="20"/>
              </w:rPr>
            </w:pPr>
            <w:r w:rsidRPr="002337F0">
              <w:rPr>
                <w:rFonts w:ascii="Helvetica" w:hAnsi="Helvetica"/>
                <w:b/>
                <w:sz w:val="20"/>
              </w:rPr>
              <w:t>E</w:t>
            </w:r>
            <w:r w:rsidRPr="00DE644C">
              <w:rPr>
                <w:rFonts w:ascii="Arial" w:hAnsi="Arial" w:cs="Arial"/>
                <w:sz w:val="20"/>
              </w:rPr>
              <w:t xml:space="preserve"> - Error Verifying Enrolment.</w:t>
            </w:r>
          </w:p>
        </w:tc>
      </w:tr>
      <w:tr w:rsidR="00CD7676" w:rsidRPr="002337F0" w14:paraId="1D760AF7" w14:textId="77777777" w:rsidTr="002C3496">
        <w:tc>
          <w:tcPr>
            <w:tcW w:w="3054" w:type="dxa"/>
            <w:shd w:val="clear" w:color="auto" w:fill="DAE6FB"/>
          </w:tcPr>
          <w:p w14:paraId="2DEFED37"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threeDSMD</w:t>
            </w:r>
          </w:p>
        </w:tc>
        <w:tc>
          <w:tcPr>
            <w:tcW w:w="1470" w:type="dxa"/>
            <w:shd w:val="clear" w:color="auto" w:fill="DAE6FB"/>
          </w:tcPr>
          <w:p w14:paraId="686C176B" w14:textId="77777777" w:rsidR="00CD7676" w:rsidRPr="002337F0" w:rsidRDefault="00CD7676" w:rsidP="002C3496">
            <w:pPr>
              <w:jc w:val="center"/>
              <w:rPr>
                <w:rFonts w:ascii="Helvetica" w:hAnsi="Helvetica"/>
                <w:sz w:val="20"/>
              </w:rPr>
            </w:pPr>
            <w:r w:rsidRPr="002337F0">
              <w:rPr>
                <w:rFonts w:ascii="Helvetica" w:hAnsi="Helvetica"/>
                <w:sz w:val="20"/>
              </w:rPr>
              <w:t>If 3DS</w:t>
            </w:r>
          </w:p>
          <w:p w14:paraId="15CB45CE" w14:textId="77777777" w:rsidR="00CD7676" w:rsidRPr="002337F0" w:rsidRDefault="00CD7676" w:rsidP="002C3496">
            <w:pPr>
              <w:jc w:val="center"/>
              <w:rPr>
                <w:rFonts w:ascii="Helvetica" w:hAnsi="Helvetica"/>
                <w:sz w:val="20"/>
              </w:rPr>
            </w:pPr>
            <w:r w:rsidRPr="002337F0">
              <w:rPr>
                <w:rFonts w:ascii="Helvetica" w:hAnsi="Helvetica"/>
                <w:sz w:val="20"/>
              </w:rPr>
              <w:t>enabled</w:t>
            </w:r>
          </w:p>
        </w:tc>
        <w:tc>
          <w:tcPr>
            <w:tcW w:w="4059" w:type="dxa"/>
            <w:shd w:val="clear" w:color="auto" w:fill="DAE6FB"/>
          </w:tcPr>
          <w:p w14:paraId="3241B2D3" w14:textId="77777777" w:rsidR="00CD7676" w:rsidRPr="00DE644C" w:rsidRDefault="00CD7676" w:rsidP="002C3496">
            <w:pPr>
              <w:rPr>
                <w:rFonts w:ascii="Arial" w:hAnsi="Arial" w:cs="Arial"/>
                <w:sz w:val="20"/>
              </w:rPr>
            </w:pPr>
            <w:r w:rsidRPr="00DE644C">
              <w:rPr>
                <w:rFonts w:ascii="Arial" w:hAnsi="Arial" w:cs="Arial"/>
                <w:sz w:val="20"/>
              </w:rPr>
              <w:t>Value to return in the continuation request. Can be sent to the Access Control Server (ACS) in its MD field or stored locally by your server.</w:t>
            </w:r>
          </w:p>
        </w:tc>
      </w:tr>
      <w:tr w:rsidR="00CD7676" w:rsidRPr="002337F0" w14:paraId="731EFFB3" w14:textId="77777777" w:rsidTr="002C3496">
        <w:tc>
          <w:tcPr>
            <w:tcW w:w="3054" w:type="dxa"/>
            <w:shd w:val="clear" w:color="auto" w:fill="DAE6FB"/>
          </w:tcPr>
          <w:p w14:paraId="548F760D"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threeDSACSURL</w:t>
            </w:r>
          </w:p>
        </w:tc>
        <w:tc>
          <w:tcPr>
            <w:tcW w:w="1470" w:type="dxa"/>
            <w:shd w:val="clear" w:color="auto" w:fill="DAE6FB"/>
          </w:tcPr>
          <w:p w14:paraId="1EB0C623" w14:textId="77777777" w:rsidR="00CD7676" w:rsidRPr="002337F0" w:rsidRDefault="00CD7676" w:rsidP="002C3496">
            <w:pPr>
              <w:jc w:val="center"/>
              <w:rPr>
                <w:rFonts w:ascii="Helvetica" w:hAnsi="Helvetica"/>
                <w:sz w:val="20"/>
              </w:rPr>
            </w:pPr>
            <w:r w:rsidRPr="002337F0">
              <w:rPr>
                <w:rFonts w:ascii="Helvetica" w:hAnsi="Helvetica"/>
                <w:sz w:val="20"/>
              </w:rPr>
              <w:t>If 3DS enrolled</w:t>
            </w:r>
          </w:p>
        </w:tc>
        <w:tc>
          <w:tcPr>
            <w:tcW w:w="4059" w:type="dxa"/>
            <w:shd w:val="clear" w:color="auto" w:fill="DAE6FB"/>
          </w:tcPr>
          <w:p w14:paraId="7EADF864" w14:textId="77777777" w:rsidR="00CD7676" w:rsidRPr="00DE644C" w:rsidRDefault="00CD7676" w:rsidP="002C3496">
            <w:pPr>
              <w:rPr>
                <w:rFonts w:ascii="Arial" w:hAnsi="Arial" w:cs="Arial"/>
                <w:sz w:val="20"/>
              </w:rPr>
            </w:pPr>
            <w:r w:rsidRPr="00DE644C">
              <w:rPr>
                <w:rFonts w:ascii="Arial" w:hAnsi="Arial" w:cs="Arial"/>
                <w:sz w:val="20"/>
              </w:rPr>
              <w:t>The URL of the Access Control Server (ACS) to which the Payer Authentication Request (PaReq) should be sent.</w:t>
            </w:r>
          </w:p>
        </w:tc>
      </w:tr>
      <w:tr w:rsidR="00CD7676" w:rsidRPr="002337F0" w14:paraId="71DFA33D" w14:textId="77777777" w:rsidTr="002C3496">
        <w:tc>
          <w:tcPr>
            <w:tcW w:w="3054" w:type="dxa"/>
            <w:shd w:val="clear" w:color="auto" w:fill="DAE6FB"/>
          </w:tcPr>
          <w:p w14:paraId="07445B1C"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threeDSPaReq</w:t>
            </w:r>
          </w:p>
        </w:tc>
        <w:tc>
          <w:tcPr>
            <w:tcW w:w="1470" w:type="dxa"/>
            <w:shd w:val="clear" w:color="auto" w:fill="DAE6FB"/>
          </w:tcPr>
          <w:p w14:paraId="6467F5FF" w14:textId="77777777" w:rsidR="00CD7676" w:rsidRPr="002337F0" w:rsidRDefault="00CD7676" w:rsidP="002C3496">
            <w:pPr>
              <w:jc w:val="center"/>
              <w:rPr>
                <w:rFonts w:ascii="Helvetica" w:hAnsi="Helvetica"/>
                <w:sz w:val="20"/>
              </w:rPr>
            </w:pPr>
            <w:r w:rsidRPr="002337F0">
              <w:rPr>
                <w:rFonts w:ascii="Helvetica" w:hAnsi="Helvetica"/>
                <w:sz w:val="20"/>
              </w:rPr>
              <w:t>If 3DS enrolled</w:t>
            </w:r>
          </w:p>
        </w:tc>
        <w:tc>
          <w:tcPr>
            <w:tcW w:w="4059" w:type="dxa"/>
            <w:shd w:val="clear" w:color="auto" w:fill="DAE6FB"/>
          </w:tcPr>
          <w:p w14:paraId="035513A7" w14:textId="77777777" w:rsidR="00CD7676" w:rsidRPr="00DE644C" w:rsidRDefault="00CD7676" w:rsidP="002C3496">
            <w:pPr>
              <w:rPr>
                <w:rFonts w:ascii="Arial" w:hAnsi="Arial" w:cs="Arial"/>
                <w:sz w:val="20"/>
              </w:rPr>
            </w:pPr>
            <w:r w:rsidRPr="00DE644C">
              <w:rPr>
                <w:rFonts w:ascii="Arial" w:hAnsi="Arial" w:cs="Arial"/>
                <w:sz w:val="20"/>
              </w:rPr>
              <w:t>Payer Authentication Request (PaReq) that is sent to the Access Control Server (ACS) in order to verify the 3DS status of the credit card.</w:t>
            </w:r>
          </w:p>
        </w:tc>
      </w:tr>
    </w:tbl>
    <w:p w14:paraId="2B86567F" w14:textId="77777777" w:rsidR="00CD7676" w:rsidRPr="002C4309" w:rsidRDefault="00CD7676" w:rsidP="00CD7676">
      <w:pPr>
        <w:rPr>
          <w:rStyle w:val="NormalParagraphText"/>
          <w:rFonts w:ascii="Arial" w:hAnsi="Arial" w:cs="Arial"/>
        </w:rPr>
      </w:pPr>
    </w:p>
    <w:p w14:paraId="5BB10FF1" w14:textId="77777777" w:rsidR="00CD7676" w:rsidRPr="002C4309" w:rsidRDefault="00CD7676" w:rsidP="00CD7676">
      <w:pPr>
        <w:rPr>
          <w:rStyle w:val="NormalParagraphText"/>
          <w:rFonts w:ascii="Arial" w:hAnsi="Arial" w:cs="Arial"/>
        </w:rPr>
      </w:pPr>
    </w:p>
    <w:p w14:paraId="32BD672B" w14:textId="77777777" w:rsidR="00CD7676" w:rsidRPr="002C4309" w:rsidRDefault="00CD7676" w:rsidP="00CD7676">
      <w:pPr>
        <w:rPr>
          <w:rStyle w:val="NormalParagraphText"/>
          <w:rFonts w:ascii="Arial" w:hAnsi="Arial" w:cs="Arial"/>
        </w:rPr>
      </w:pPr>
    </w:p>
    <w:p w14:paraId="272BB590" w14:textId="77777777" w:rsidR="00CD7676" w:rsidRPr="002C4309" w:rsidRDefault="00CD7676" w:rsidP="00CD7676">
      <w:pPr>
        <w:rPr>
          <w:rStyle w:val="NormalParagraphText"/>
          <w:rFonts w:ascii="Arial" w:hAnsi="Arial" w:cs="Arial"/>
        </w:rPr>
      </w:pPr>
    </w:p>
    <w:p w14:paraId="52E12017" w14:textId="77777777" w:rsidR="00CD7676" w:rsidRPr="002C4309" w:rsidRDefault="00CD7676" w:rsidP="00CD7676">
      <w:pPr>
        <w:rPr>
          <w:rStyle w:val="NormalParagraphText"/>
          <w:rFonts w:ascii="Arial" w:hAnsi="Arial" w:cs="Arial"/>
        </w:rPr>
      </w:pPr>
    </w:p>
    <w:p w14:paraId="2198F6D6" w14:textId="77777777" w:rsidR="00CD7676" w:rsidRPr="002C4309" w:rsidRDefault="00CD7676" w:rsidP="00CD7676">
      <w:pPr>
        <w:rPr>
          <w:rStyle w:val="NormalParagraphText"/>
          <w:rFonts w:ascii="Arial" w:hAnsi="Arial" w:cs="Arial"/>
        </w:rPr>
      </w:pPr>
    </w:p>
    <w:p w14:paraId="0442397A" w14:textId="77777777" w:rsidR="00CD7676" w:rsidRPr="002C4309" w:rsidRDefault="00CD7676" w:rsidP="00CD7676">
      <w:pPr>
        <w:rPr>
          <w:rStyle w:val="NormalParagraphText"/>
          <w:rFonts w:ascii="Arial" w:hAnsi="Arial" w:cs="Arial"/>
        </w:rPr>
      </w:pPr>
    </w:p>
    <w:p w14:paraId="7BA3A69A" w14:textId="77777777" w:rsidR="00CD7676" w:rsidRPr="002C4309" w:rsidRDefault="00CD7676" w:rsidP="00CD7676">
      <w:pPr>
        <w:rPr>
          <w:rStyle w:val="NormalParagraphText"/>
          <w:rFonts w:ascii="Arial" w:hAnsi="Arial" w:cs="Arial"/>
        </w:rPr>
      </w:pPr>
    </w:p>
    <w:p w14:paraId="503B655E" w14:textId="77777777" w:rsidR="00CD7676" w:rsidRPr="002C4309" w:rsidRDefault="00CD7676" w:rsidP="00CD7676">
      <w:pPr>
        <w:rPr>
          <w:rStyle w:val="NormalParagraphText"/>
          <w:rFonts w:ascii="Arial" w:hAnsi="Arial" w:cs="Arial"/>
        </w:rPr>
      </w:pPr>
    </w:p>
    <w:p w14:paraId="11ACB812" w14:textId="77777777" w:rsidR="00CD7676" w:rsidRPr="002C4309" w:rsidRDefault="00CD7676" w:rsidP="00CD7676">
      <w:pPr>
        <w:rPr>
          <w:rStyle w:val="NormalParagraphText"/>
          <w:rFonts w:ascii="Arial" w:hAnsi="Arial" w:cs="Arial"/>
        </w:rPr>
      </w:pPr>
    </w:p>
    <w:p w14:paraId="2A1E33C0" w14:textId="77777777" w:rsidR="00CD7676" w:rsidRPr="002C4309" w:rsidRDefault="00CD7676" w:rsidP="00CD7676">
      <w:pPr>
        <w:rPr>
          <w:rStyle w:val="NormalParagraphText"/>
          <w:rFonts w:ascii="Arial" w:hAnsi="Arial" w:cs="Arial"/>
        </w:rPr>
      </w:pPr>
    </w:p>
    <w:p w14:paraId="63B422D7" w14:textId="77777777" w:rsidR="00CD7676" w:rsidRPr="002C4309" w:rsidRDefault="00CD7676" w:rsidP="00CD7676">
      <w:pPr>
        <w:rPr>
          <w:rStyle w:val="NormalParagraphText"/>
          <w:rFonts w:ascii="Arial" w:hAnsi="Arial" w:cs="Arial"/>
        </w:rPr>
      </w:pPr>
    </w:p>
    <w:p w14:paraId="10A986FF" w14:textId="77777777" w:rsidR="00CD7676" w:rsidRPr="002C4309" w:rsidRDefault="00CD7676" w:rsidP="00CD7676">
      <w:pPr>
        <w:rPr>
          <w:rStyle w:val="NormalParagraphText"/>
          <w:rFonts w:ascii="Arial" w:hAnsi="Arial" w:cs="Arial"/>
        </w:rPr>
      </w:pPr>
    </w:p>
    <w:p w14:paraId="52ACA5E6" w14:textId="77777777" w:rsidR="00CD7676" w:rsidRPr="002C4309" w:rsidRDefault="00CD7676" w:rsidP="00CD7676">
      <w:pPr>
        <w:rPr>
          <w:rStyle w:val="NormalParagraphText"/>
          <w:rFonts w:ascii="Arial" w:hAnsi="Arial" w:cs="Arial"/>
        </w:rPr>
      </w:pPr>
    </w:p>
    <w:p w14:paraId="44654A69" w14:textId="77777777" w:rsidR="00CD7676" w:rsidRPr="002C4309" w:rsidRDefault="00CD7676" w:rsidP="00CD7676">
      <w:pPr>
        <w:rPr>
          <w:rStyle w:val="NormalParagraphText"/>
          <w:rFonts w:ascii="Arial" w:hAnsi="Arial" w:cs="Arial"/>
        </w:rPr>
      </w:pPr>
    </w:p>
    <w:p w14:paraId="7CE48086" w14:textId="77777777" w:rsidR="00CD7676" w:rsidRPr="00981CFD" w:rsidRDefault="00CD7676" w:rsidP="00CD7676">
      <w:pPr>
        <w:pStyle w:val="StyleHeading9Left0cmFirstline0cm"/>
        <w:pageBreakBefore/>
        <w:numPr>
          <w:ilvl w:val="0"/>
          <w:numId w:val="0"/>
        </w:numPr>
        <w:rPr>
          <w:rFonts w:ascii="Helvetica" w:hAnsi="Helvetica"/>
        </w:rPr>
      </w:pPr>
      <w:bookmarkStart w:id="522" w:name="_Toc29680368"/>
      <w:bookmarkStart w:id="523" w:name="_Toc56969263"/>
      <w:bookmarkStart w:id="524" w:name="_Toc66871797"/>
      <w:r>
        <w:rPr>
          <w:rFonts w:ascii="Helvetica" w:hAnsi="Helvetica"/>
        </w:rPr>
        <w:lastRenderedPageBreak/>
        <w:t xml:space="preserve">A-3.2.2 </w:t>
      </w:r>
      <w:r w:rsidRPr="00981CFD">
        <w:rPr>
          <w:rFonts w:ascii="Helvetica" w:hAnsi="Helvetica"/>
        </w:rPr>
        <w:t>Continuation Response (Direct Integration)</w:t>
      </w:r>
      <w:bookmarkEnd w:id="522"/>
      <w:bookmarkEnd w:id="523"/>
      <w:bookmarkEnd w:id="524"/>
    </w:p>
    <w:p w14:paraId="1E2AF545" w14:textId="3F60F67B" w:rsidR="00CD7676" w:rsidRPr="007515B0" w:rsidRDefault="00CD7676" w:rsidP="00CD7676">
      <w:pPr>
        <w:rPr>
          <w:rStyle w:val="NormalParagraphText"/>
        </w:rPr>
      </w:pPr>
      <w:r w:rsidRPr="002C4309">
        <w:rPr>
          <w:rStyle w:val="NormalParagraphText"/>
          <w:rFonts w:ascii="Arial" w:hAnsi="Arial" w:cs="Arial"/>
        </w:rPr>
        <w:t xml:space="preserve">These fields will be returned in addition to the request fields, the initial response fields and the basic response fields in section </w:t>
      </w:r>
      <w:hyperlink r:id="rId27" w:history="1">
        <w:r w:rsidRPr="00243536">
          <w:rPr>
            <w:rStyle w:val="NormalParagraphText"/>
            <w:rFonts w:ascii="Arial" w:hAnsi="Arial" w:cs="Arial"/>
          </w:rPr>
          <w:t>2.2</w:t>
        </w:r>
      </w:hyperlink>
      <w:r>
        <w:rPr>
          <w:rFonts w:ascii="Helvetica" w:hAnsi="Helvetica"/>
        </w:rPr>
        <w:t xml:space="preserve"> </w:t>
      </w:r>
      <w:r w:rsidR="007515B0">
        <w:rPr>
          <w:rStyle w:val="NormalParagraphText"/>
          <w:rFonts w:ascii="Arial" w:hAnsi="Arial" w:cs="Arial"/>
        </w:rPr>
        <w:t>o</w:t>
      </w:r>
      <w:r w:rsidRPr="002C4309">
        <w:rPr>
          <w:rStyle w:val="NormalParagraphText"/>
          <w:rFonts w:ascii="Arial" w:hAnsi="Arial" w:cs="Arial"/>
        </w:rPr>
        <w:t>f</w:t>
      </w:r>
      <w:r w:rsidR="007515B0">
        <w:rPr>
          <w:rStyle w:val="NormalParagraphText"/>
          <w:rFonts w:ascii="Arial" w:hAnsi="Arial" w:cs="Arial"/>
        </w:rPr>
        <w:t xml:space="preserve"> this</w:t>
      </w:r>
      <w:r w:rsidRPr="002C4309">
        <w:rPr>
          <w:rStyle w:val="NormalParagraphText"/>
          <w:rFonts w:ascii="Arial" w:hAnsi="Arial" w:cs="Arial"/>
        </w:rPr>
        <w:t xml:space="preserve"> guide.</w:t>
      </w:r>
    </w:p>
    <w:p w14:paraId="71102AA2" w14:textId="77777777" w:rsidR="00CD7676" w:rsidRPr="002C4309" w:rsidRDefault="00CD7676" w:rsidP="00CD7676">
      <w:pPr>
        <w:rPr>
          <w:rStyle w:val="NormalParagraphText"/>
          <w:rFonts w:ascii="Arial" w:hAnsi="Arial" w:cs="Arial"/>
        </w:rPr>
      </w:pPr>
    </w:p>
    <w:tbl>
      <w:tblPr>
        <w:tblW w:w="5000" w:type="pct"/>
        <w:tblInd w:w="-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CellMar>
          <w:top w:w="113" w:type="dxa"/>
          <w:left w:w="113" w:type="dxa"/>
          <w:bottom w:w="113" w:type="dxa"/>
          <w:right w:w="113" w:type="dxa"/>
        </w:tblCellMar>
        <w:tblLook w:val="00A0" w:firstRow="1" w:lastRow="0" w:firstColumn="1" w:lastColumn="0" w:noHBand="0" w:noVBand="0"/>
      </w:tblPr>
      <w:tblGrid>
        <w:gridCol w:w="3714"/>
        <w:gridCol w:w="1788"/>
        <w:gridCol w:w="4938"/>
      </w:tblGrid>
      <w:tr w:rsidR="00CD7676" w:rsidRPr="002337F0" w14:paraId="4EF63434" w14:textId="77777777" w:rsidTr="002C3496">
        <w:trPr>
          <w:tblHeader/>
        </w:trPr>
        <w:tc>
          <w:tcPr>
            <w:tcW w:w="3054" w:type="dxa"/>
            <w:shd w:val="clear" w:color="auto" w:fill="172271"/>
          </w:tcPr>
          <w:p w14:paraId="14408F80" w14:textId="77777777" w:rsidR="00CD7676" w:rsidRPr="002337F0" w:rsidRDefault="00CD7676" w:rsidP="002C3496">
            <w:pPr>
              <w:rPr>
                <w:rFonts w:ascii="Helvetica" w:hAnsi="Helvetica"/>
                <w:b/>
                <w:color w:val="FFFFFF"/>
                <w:sz w:val="20"/>
              </w:rPr>
            </w:pPr>
            <w:r w:rsidRPr="002337F0">
              <w:rPr>
                <w:rFonts w:ascii="Helvetica" w:hAnsi="Helvetica"/>
                <w:b/>
                <w:color w:val="FFFFFF"/>
                <w:sz w:val="20"/>
              </w:rPr>
              <w:t>Field Name</w:t>
            </w:r>
          </w:p>
        </w:tc>
        <w:tc>
          <w:tcPr>
            <w:tcW w:w="1470" w:type="dxa"/>
            <w:shd w:val="clear" w:color="auto" w:fill="172271"/>
          </w:tcPr>
          <w:p w14:paraId="0BCDE4B7" w14:textId="77777777" w:rsidR="00CD7676" w:rsidRPr="00EE0F22" w:rsidRDefault="00CD7676" w:rsidP="002C3496">
            <w:pPr>
              <w:jc w:val="center"/>
              <w:rPr>
                <w:rFonts w:ascii="Helvetica" w:hAnsi="Helvetica"/>
                <w:b/>
                <w:sz w:val="20"/>
              </w:rPr>
            </w:pPr>
            <w:r w:rsidRPr="002337F0">
              <w:rPr>
                <w:rFonts w:ascii="Helvetica" w:hAnsi="Helvetica"/>
                <w:b/>
                <w:color w:val="FFFFFF"/>
                <w:sz w:val="20"/>
              </w:rPr>
              <w:t>Returned?</w:t>
            </w:r>
          </w:p>
        </w:tc>
        <w:tc>
          <w:tcPr>
            <w:tcW w:w="4060" w:type="dxa"/>
            <w:shd w:val="clear" w:color="auto" w:fill="172271"/>
          </w:tcPr>
          <w:p w14:paraId="74CBF155" w14:textId="77777777" w:rsidR="00CD7676" w:rsidRPr="002337F0" w:rsidRDefault="00CD7676" w:rsidP="002C3496">
            <w:pPr>
              <w:rPr>
                <w:rFonts w:ascii="Helvetica" w:hAnsi="Helvetica"/>
                <w:b/>
                <w:color w:val="FFFFFF"/>
                <w:sz w:val="20"/>
              </w:rPr>
            </w:pPr>
            <w:r w:rsidRPr="002337F0">
              <w:rPr>
                <w:rFonts w:ascii="Helvetica" w:hAnsi="Helvetica"/>
                <w:b/>
                <w:color w:val="FFFFFF"/>
                <w:sz w:val="20"/>
              </w:rPr>
              <w:t>Description</w:t>
            </w:r>
          </w:p>
        </w:tc>
      </w:tr>
      <w:tr w:rsidR="00CD7676" w:rsidRPr="002337F0" w14:paraId="682BE54C" w14:textId="77777777" w:rsidTr="002C3496">
        <w:tc>
          <w:tcPr>
            <w:tcW w:w="3054" w:type="dxa"/>
            <w:shd w:val="clear" w:color="auto" w:fill="DAE6FB"/>
          </w:tcPr>
          <w:p w14:paraId="563D7F23"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threeDSPaRes</w:t>
            </w:r>
          </w:p>
        </w:tc>
        <w:tc>
          <w:tcPr>
            <w:tcW w:w="1470" w:type="dxa"/>
            <w:shd w:val="clear" w:color="auto" w:fill="DAE6FB"/>
          </w:tcPr>
          <w:p w14:paraId="1043502A" w14:textId="77777777" w:rsidR="00CD7676" w:rsidRPr="002337F0" w:rsidRDefault="00CD7676" w:rsidP="002C3496">
            <w:pPr>
              <w:jc w:val="center"/>
              <w:rPr>
                <w:rFonts w:ascii="Helvetica" w:hAnsi="Helvetica"/>
                <w:sz w:val="20"/>
              </w:rPr>
            </w:pPr>
            <w:r w:rsidRPr="002337F0">
              <w:rPr>
                <w:rFonts w:ascii="Helvetica" w:hAnsi="Helvetica"/>
                <w:sz w:val="20"/>
              </w:rPr>
              <w:t>If 3DS enrolled</w:t>
            </w:r>
          </w:p>
        </w:tc>
        <w:tc>
          <w:tcPr>
            <w:tcW w:w="4060" w:type="dxa"/>
            <w:shd w:val="clear" w:color="auto" w:fill="DAE6FB"/>
          </w:tcPr>
          <w:p w14:paraId="016704B3" w14:textId="77777777" w:rsidR="00CD7676" w:rsidRPr="00DE644C" w:rsidRDefault="00CD7676" w:rsidP="002C3496">
            <w:pPr>
              <w:rPr>
                <w:rFonts w:ascii="Arial" w:hAnsi="Arial" w:cs="Arial"/>
                <w:sz w:val="20"/>
              </w:rPr>
            </w:pPr>
            <w:r w:rsidRPr="00DE644C">
              <w:rPr>
                <w:rFonts w:ascii="Arial" w:hAnsi="Arial" w:cs="Arial"/>
                <w:sz w:val="20"/>
              </w:rPr>
              <w:t>Payer Authentication Response (PaRes) that is returned from the Access Control Server (ACS) determining the 3DS status of the credit card.</w:t>
            </w:r>
          </w:p>
        </w:tc>
      </w:tr>
      <w:tr w:rsidR="00CD7676" w:rsidRPr="002337F0" w14:paraId="1AEFCCBC" w14:textId="77777777" w:rsidTr="002C3496">
        <w:tc>
          <w:tcPr>
            <w:tcW w:w="3054" w:type="dxa"/>
            <w:shd w:val="clear" w:color="auto" w:fill="DAE6FB"/>
          </w:tcPr>
          <w:p w14:paraId="77087D22"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threeDSCATimestamp</w:t>
            </w:r>
          </w:p>
        </w:tc>
        <w:tc>
          <w:tcPr>
            <w:tcW w:w="1470" w:type="dxa"/>
            <w:shd w:val="clear" w:color="auto" w:fill="DAE6FB"/>
          </w:tcPr>
          <w:p w14:paraId="1BB57591" w14:textId="77777777" w:rsidR="00CD7676" w:rsidRPr="002337F0" w:rsidRDefault="00CD7676" w:rsidP="002C3496">
            <w:pPr>
              <w:jc w:val="center"/>
              <w:rPr>
                <w:rFonts w:ascii="Helvetica" w:hAnsi="Helvetica"/>
                <w:sz w:val="20"/>
              </w:rPr>
            </w:pPr>
            <w:r w:rsidRPr="002337F0">
              <w:rPr>
                <w:rFonts w:ascii="Helvetica" w:hAnsi="Helvetica"/>
                <w:sz w:val="20"/>
              </w:rPr>
              <w:t>If 3DS enrolled</w:t>
            </w:r>
          </w:p>
        </w:tc>
        <w:tc>
          <w:tcPr>
            <w:tcW w:w="4060" w:type="dxa"/>
            <w:shd w:val="clear" w:color="auto" w:fill="DAE6FB"/>
          </w:tcPr>
          <w:p w14:paraId="1B6C0B07" w14:textId="77777777" w:rsidR="00CD7676" w:rsidRPr="00DE644C" w:rsidRDefault="00CD7676" w:rsidP="002C3496">
            <w:pPr>
              <w:rPr>
                <w:rFonts w:ascii="Arial" w:hAnsi="Arial" w:cs="Arial"/>
                <w:sz w:val="20"/>
              </w:rPr>
            </w:pPr>
            <w:r w:rsidRPr="00DE644C">
              <w:rPr>
                <w:rFonts w:ascii="Arial" w:hAnsi="Arial" w:cs="Arial"/>
                <w:sz w:val="20"/>
              </w:rPr>
              <w:t>The time the card was checked for 3DS authentication.</w:t>
            </w:r>
          </w:p>
        </w:tc>
      </w:tr>
      <w:tr w:rsidR="00CD7676" w:rsidRPr="002337F0" w14:paraId="4A1A6135" w14:textId="77777777" w:rsidTr="002C3496">
        <w:tc>
          <w:tcPr>
            <w:tcW w:w="3054" w:type="dxa"/>
            <w:shd w:val="clear" w:color="auto" w:fill="DAE6FB"/>
          </w:tcPr>
          <w:p w14:paraId="7C8DFCD1"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threeDSAuthenticated</w:t>
            </w:r>
          </w:p>
        </w:tc>
        <w:tc>
          <w:tcPr>
            <w:tcW w:w="1470" w:type="dxa"/>
            <w:shd w:val="clear" w:color="auto" w:fill="DAE6FB"/>
          </w:tcPr>
          <w:p w14:paraId="6E28EACA" w14:textId="77777777" w:rsidR="00CD7676" w:rsidRPr="002337F0" w:rsidRDefault="00CD7676" w:rsidP="002C3496">
            <w:pPr>
              <w:jc w:val="center"/>
              <w:rPr>
                <w:rFonts w:ascii="Helvetica" w:hAnsi="Helvetica"/>
                <w:sz w:val="20"/>
              </w:rPr>
            </w:pPr>
            <w:r w:rsidRPr="002337F0">
              <w:rPr>
                <w:rFonts w:ascii="Helvetica" w:hAnsi="Helvetica"/>
                <w:sz w:val="20"/>
              </w:rPr>
              <w:t>If 3DS enrolled</w:t>
            </w:r>
          </w:p>
        </w:tc>
        <w:tc>
          <w:tcPr>
            <w:tcW w:w="4060" w:type="dxa"/>
            <w:shd w:val="clear" w:color="auto" w:fill="DAE6FB"/>
          </w:tcPr>
          <w:p w14:paraId="32C433CE" w14:textId="77777777" w:rsidR="00CD7676" w:rsidRPr="00DE644C" w:rsidRDefault="00CD7676" w:rsidP="002C3496">
            <w:pPr>
              <w:rPr>
                <w:rFonts w:ascii="Arial" w:hAnsi="Arial" w:cs="Arial"/>
                <w:sz w:val="20"/>
              </w:rPr>
            </w:pPr>
            <w:r w:rsidRPr="00DE644C">
              <w:rPr>
                <w:rFonts w:ascii="Arial" w:hAnsi="Arial" w:cs="Arial"/>
                <w:sz w:val="20"/>
              </w:rPr>
              <w:t>The 3DS authentication status for the credit card.</w:t>
            </w:r>
          </w:p>
          <w:p w14:paraId="2C043962" w14:textId="6B3FC0A7" w:rsidR="00CD7676" w:rsidRPr="00DE644C" w:rsidRDefault="00CD7676" w:rsidP="002C3496">
            <w:pPr>
              <w:rPr>
                <w:rFonts w:ascii="Arial" w:hAnsi="Arial" w:cs="Arial"/>
                <w:sz w:val="20"/>
              </w:rPr>
            </w:pPr>
            <w:r w:rsidRPr="00DE644C">
              <w:rPr>
                <w:rFonts w:ascii="Arial" w:hAnsi="Arial" w:cs="Arial"/>
                <w:sz w:val="20"/>
              </w:rPr>
              <w:t xml:space="preserve">Refer to appendix </w:t>
            </w:r>
            <w:r w:rsidRPr="002337F0">
              <w:rPr>
                <w:rFonts w:ascii="Helvetica" w:hAnsi="Helvetica"/>
                <w:sz w:val="20"/>
              </w:rPr>
              <w:fldChar w:fldCharType="begin"/>
            </w:r>
            <w:r w:rsidRPr="002337F0">
              <w:rPr>
                <w:rFonts w:ascii="Helvetica" w:hAnsi="Helvetica"/>
                <w:sz w:val="20"/>
              </w:rPr>
              <w:instrText xml:space="preserve"> REF _Ref431793893 \n \h </w:instrText>
            </w:r>
            <w:r w:rsidRPr="002337F0">
              <w:rPr>
                <w:rFonts w:ascii="Helvetica" w:hAnsi="Helvetica"/>
                <w:sz w:val="20"/>
              </w:rPr>
            </w:r>
            <w:r w:rsidRPr="002337F0">
              <w:rPr>
                <w:rFonts w:ascii="Helvetica" w:hAnsi="Helvetica"/>
                <w:sz w:val="20"/>
              </w:rPr>
              <w:fldChar w:fldCharType="separate"/>
            </w:r>
            <w:r w:rsidR="0089506B">
              <w:rPr>
                <w:rFonts w:ascii="Helvetica" w:hAnsi="Helvetica"/>
                <w:sz w:val="20"/>
              </w:rPr>
              <w:t>A-3</w:t>
            </w:r>
            <w:r w:rsidRPr="002337F0">
              <w:rPr>
                <w:rFonts w:ascii="Helvetica" w:hAnsi="Helvetica"/>
                <w:sz w:val="20"/>
              </w:rPr>
              <w:fldChar w:fldCharType="end"/>
            </w:r>
            <w:r w:rsidRPr="00DE644C">
              <w:rPr>
                <w:rFonts w:ascii="Arial" w:hAnsi="Arial" w:cs="Arial"/>
                <w:sz w:val="20"/>
              </w:rPr>
              <w:t xml:space="preserve"> for details.</w:t>
            </w:r>
          </w:p>
          <w:p w14:paraId="391A2C62" w14:textId="77777777" w:rsidR="00CD7676" w:rsidRPr="00DE644C" w:rsidRDefault="00CD7676" w:rsidP="002C3496">
            <w:pPr>
              <w:rPr>
                <w:rFonts w:ascii="Arial" w:hAnsi="Arial" w:cs="Arial"/>
                <w:sz w:val="20"/>
              </w:rPr>
            </w:pPr>
          </w:p>
          <w:p w14:paraId="3C2585E4" w14:textId="77777777" w:rsidR="00CD7676" w:rsidRPr="00DE644C" w:rsidRDefault="00CD7676" w:rsidP="002C3496">
            <w:pPr>
              <w:rPr>
                <w:rFonts w:ascii="Arial" w:hAnsi="Arial" w:cs="Arial"/>
                <w:sz w:val="20"/>
              </w:rPr>
            </w:pPr>
            <w:r w:rsidRPr="00DE644C">
              <w:rPr>
                <w:rFonts w:ascii="Arial" w:hAnsi="Arial" w:cs="Arial"/>
                <w:sz w:val="20"/>
              </w:rPr>
              <w:t>Possible values are:</w:t>
            </w:r>
          </w:p>
          <w:p w14:paraId="068E50F3" w14:textId="77777777" w:rsidR="00CD7676" w:rsidRPr="00DE644C" w:rsidRDefault="00CD7676" w:rsidP="002C3496">
            <w:pPr>
              <w:rPr>
                <w:rFonts w:ascii="Arial" w:hAnsi="Arial" w:cs="Arial"/>
                <w:sz w:val="20"/>
              </w:rPr>
            </w:pPr>
            <w:r w:rsidRPr="002337F0">
              <w:rPr>
                <w:rFonts w:ascii="Helvetica" w:hAnsi="Helvetica"/>
                <w:b/>
                <w:sz w:val="20"/>
              </w:rPr>
              <w:t>Y</w:t>
            </w:r>
            <w:r w:rsidRPr="00DE644C">
              <w:rPr>
                <w:rFonts w:ascii="Arial" w:hAnsi="Arial" w:cs="Arial"/>
                <w:sz w:val="20"/>
              </w:rPr>
              <w:t xml:space="preserve"> - Authentication Successful.</w:t>
            </w:r>
          </w:p>
          <w:p w14:paraId="1CC43AF1" w14:textId="77777777" w:rsidR="00CD7676" w:rsidRPr="00DE644C" w:rsidRDefault="00CD7676" w:rsidP="002C3496">
            <w:pPr>
              <w:rPr>
                <w:rFonts w:ascii="Arial" w:hAnsi="Arial" w:cs="Arial"/>
                <w:sz w:val="20"/>
              </w:rPr>
            </w:pPr>
            <w:r w:rsidRPr="002337F0">
              <w:rPr>
                <w:rFonts w:ascii="Helvetica" w:hAnsi="Helvetica"/>
                <w:b/>
                <w:sz w:val="20"/>
              </w:rPr>
              <w:t>N</w:t>
            </w:r>
            <w:r w:rsidRPr="00DE644C">
              <w:rPr>
                <w:rFonts w:ascii="Arial" w:hAnsi="Arial" w:cs="Arial"/>
                <w:sz w:val="20"/>
              </w:rPr>
              <w:t xml:space="preserve"> - Not Authenticated.</w:t>
            </w:r>
          </w:p>
          <w:p w14:paraId="2F160006" w14:textId="77777777" w:rsidR="00CD7676" w:rsidRPr="00DE644C" w:rsidRDefault="00CD7676" w:rsidP="002C3496">
            <w:pPr>
              <w:rPr>
                <w:rFonts w:ascii="Arial" w:hAnsi="Arial" w:cs="Arial"/>
                <w:sz w:val="20"/>
              </w:rPr>
            </w:pPr>
            <w:r w:rsidRPr="002337F0">
              <w:rPr>
                <w:rFonts w:ascii="Helvetica" w:hAnsi="Helvetica"/>
                <w:b/>
                <w:sz w:val="20"/>
              </w:rPr>
              <w:t>U</w:t>
            </w:r>
            <w:r w:rsidRPr="00DE644C">
              <w:rPr>
                <w:rFonts w:ascii="Arial" w:hAnsi="Arial" w:cs="Arial"/>
                <w:sz w:val="20"/>
              </w:rPr>
              <w:t xml:space="preserve"> - Unable to Authenticate.</w:t>
            </w:r>
          </w:p>
          <w:p w14:paraId="7A0BC32A" w14:textId="77777777" w:rsidR="00CD7676" w:rsidRPr="00DE644C" w:rsidRDefault="00CD7676" w:rsidP="002C3496">
            <w:pPr>
              <w:rPr>
                <w:rFonts w:ascii="Arial" w:hAnsi="Arial" w:cs="Arial"/>
                <w:sz w:val="20"/>
              </w:rPr>
            </w:pPr>
            <w:r w:rsidRPr="002337F0">
              <w:rPr>
                <w:rFonts w:ascii="Helvetica" w:hAnsi="Helvetica"/>
                <w:b/>
                <w:sz w:val="20"/>
              </w:rPr>
              <w:t>A</w:t>
            </w:r>
            <w:r w:rsidRPr="00DE644C">
              <w:rPr>
                <w:rFonts w:ascii="Arial" w:hAnsi="Arial" w:cs="Arial"/>
                <w:sz w:val="20"/>
              </w:rPr>
              <w:t xml:space="preserve"> - Attempted Authentication.</w:t>
            </w:r>
          </w:p>
          <w:p w14:paraId="304B0C0F" w14:textId="77777777" w:rsidR="00CD7676" w:rsidRPr="002337F0" w:rsidRDefault="00CD7676" w:rsidP="002C3496">
            <w:pPr>
              <w:rPr>
                <w:rFonts w:ascii="Helvetica" w:hAnsi="Helvetica"/>
                <w:sz w:val="20"/>
              </w:rPr>
            </w:pPr>
            <w:r w:rsidRPr="002337F0">
              <w:rPr>
                <w:rFonts w:ascii="Helvetica" w:hAnsi="Helvetica"/>
                <w:b/>
                <w:sz w:val="20"/>
              </w:rPr>
              <w:t>E</w:t>
            </w:r>
            <w:r w:rsidRPr="00DE644C">
              <w:rPr>
                <w:rFonts w:ascii="Arial" w:hAnsi="Arial" w:cs="Arial"/>
                <w:sz w:val="20"/>
              </w:rPr>
              <w:t xml:space="preserve"> - Error Checking Authentication.</w:t>
            </w:r>
          </w:p>
        </w:tc>
      </w:tr>
      <w:tr w:rsidR="00CD7676" w:rsidRPr="002337F0" w14:paraId="5F84A920" w14:textId="77777777" w:rsidTr="002C3496">
        <w:tc>
          <w:tcPr>
            <w:tcW w:w="3054" w:type="dxa"/>
            <w:shd w:val="clear" w:color="auto" w:fill="DAE6FB"/>
          </w:tcPr>
          <w:p w14:paraId="71100C36"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threeDSECI</w:t>
            </w:r>
          </w:p>
        </w:tc>
        <w:tc>
          <w:tcPr>
            <w:tcW w:w="1470" w:type="dxa"/>
            <w:shd w:val="clear" w:color="auto" w:fill="DAE6FB"/>
            <w:tcMar>
              <w:left w:w="113" w:type="dxa"/>
              <w:right w:w="113" w:type="dxa"/>
            </w:tcMar>
          </w:tcPr>
          <w:p w14:paraId="0FB16B48" w14:textId="77777777" w:rsidR="00CD7676" w:rsidRPr="002337F0" w:rsidRDefault="00CD7676" w:rsidP="002C3496">
            <w:pPr>
              <w:jc w:val="center"/>
              <w:rPr>
                <w:rFonts w:ascii="Helvetica" w:hAnsi="Helvetica"/>
                <w:sz w:val="20"/>
              </w:rPr>
            </w:pPr>
            <w:r w:rsidRPr="002337F0">
              <w:rPr>
                <w:rFonts w:ascii="Helvetica" w:hAnsi="Helvetica"/>
                <w:sz w:val="20"/>
              </w:rPr>
              <w:t>If 3DS authenticated</w:t>
            </w:r>
          </w:p>
        </w:tc>
        <w:tc>
          <w:tcPr>
            <w:tcW w:w="4060" w:type="dxa"/>
            <w:shd w:val="clear" w:color="auto" w:fill="DAE6FB"/>
          </w:tcPr>
          <w:p w14:paraId="246D5FC8" w14:textId="77777777" w:rsidR="00CD7676" w:rsidRPr="00DE644C" w:rsidRDefault="00CD7676" w:rsidP="002C3496">
            <w:pPr>
              <w:rPr>
                <w:rFonts w:ascii="Arial" w:hAnsi="Arial" w:cs="Arial"/>
                <w:sz w:val="20"/>
              </w:rPr>
            </w:pPr>
            <w:r w:rsidRPr="00DE644C">
              <w:rPr>
                <w:rFonts w:ascii="Arial" w:hAnsi="Arial" w:cs="Arial"/>
                <w:sz w:val="20"/>
              </w:rPr>
              <w:t>This contains a two-digit Electronic Commerce Indicator (ECI) value, which is to be submitted in a credit card authorisation message.</w:t>
            </w:r>
          </w:p>
          <w:p w14:paraId="13003F18" w14:textId="77777777" w:rsidR="00CD7676" w:rsidRPr="00DE644C" w:rsidRDefault="00CD7676" w:rsidP="002C3496">
            <w:pPr>
              <w:rPr>
                <w:rFonts w:ascii="Arial" w:hAnsi="Arial" w:cs="Arial"/>
                <w:sz w:val="20"/>
              </w:rPr>
            </w:pPr>
          </w:p>
          <w:p w14:paraId="0B81417B" w14:textId="77777777" w:rsidR="00CD7676" w:rsidRPr="00DE644C" w:rsidRDefault="00CD7676" w:rsidP="002C3496">
            <w:pPr>
              <w:rPr>
                <w:rFonts w:ascii="Arial" w:hAnsi="Arial" w:cs="Arial"/>
                <w:sz w:val="20"/>
              </w:rPr>
            </w:pPr>
            <w:r w:rsidRPr="00DE644C">
              <w:rPr>
                <w:rFonts w:ascii="Arial" w:hAnsi="Arial" w:cs="Arial"/>
                <w:sz w:val="20"/>
              </w:rPr>
              <w:t>This value indicates to the processor that the Customer data in the authorisation message has been authenticated.</w:t>
            </w:r>
          </w:p>
          <w:p w14:paraId="78B9C347" w14:textId="77777777" w:rsidR="00CD7676" w:rsidRPr="00DE644C" w:rsidRDefault="00CD7676" w:rsidP="002C3496">
            <w:pPr>
              <w:rPr>
                <w:rFonts w:ascii="Arial" w:hAnsi="Arial" w:cs="Arial"/>
                <w:sz w:val="20"/>
              </w:rPr>
            </w:pPr>
          </w:p>
          <w:p w14:paraId="09857275" w14:textId="77777777" w:rsidR="00CD7676" w:rsidRPr="002337F0" w:rsidRDefault="00CD7676" w:rsidP="002C3496">
            <w:pPr>
              <w:rPr>
                <w:rFonts w:ascii="Helvetica" w:hAnsi="Helvetica"/>
                <w:sz w:val="20"/>
              </w:rPr>
            </w:pPr>
            <w:r w:rsidRPr="00DE644C">
              <w:rPr>
                <w:rFonts w:ascii="Arial" w:hAnsi="Arial" w:cs="Arial"/>
                <w:sz w:val="20"/>
              </w:rPr>
              <w:t xml:space="preserve">The data contained within this property is only valid if the </w:t>
            </w:r>
            <w:r w:rsidRPr="00DC6D76">
              <w:rPr>
                <w:rFonts w:ascii="Courier New" w:hAnsi="Courier New" w:cs="Courier New"/>
                <w:b/>
                <w:sz w:val="18"/>
                <w:szCs w:val="18"/>
              </w:rPr>
              <w:t>threeDSAuthenticated</w:t>
            </w:r>
            <w:r w:rsidRPr="00DE644C">
              <w:rPr>
                <w:rFonts w:ascii="Arial" w:hAnsi="Arial" w:cs="Arial"/>
                <w:sz w:val="20"/>
              </w:rPr>
              <w:t xml:space="preserve"> value is </w:t>
            </w:r>
            <w:r w:rsidRPr="002337F0">
              <w:rPr>
                <w:rFonts w:ascii="Helvetica" w:hAnsi="Helvetica"/>
                <w:b/>
                <w:sz w:val="20"/>
              </w:rPr>
              <w:t>Y</w:t>
            </w:r>
            <w:r w:rsidRPr="00DE644C">
              <w:rPr>
                <w:rFonts w:ascii="Arial" w:hAnsi="Arial" w:cs="Arial"/>
                <w:sz w:val="20"/>
              </w:rPr>
              <w:t xml:space="preserve"> or </w:t>
            </w:r>
            <w:r w:rsidRPr="002337F0">
              <w:rPr>
                <w:rFonts w:ascii="Helvetica" w:hAnsi="Helvetica"/>
                <w:b/>
                <w:sz w:val="20"/>
              </w:rPr>
              <w:t>A</w:t>
            </w:r>
            <w:r w:rsidRPr="00DE644C">
              <w:rPr>
                <w:rFonts w:ascii="Arial" w:hAnsi="Arial" w:cs="Arial"/>
                <w:sz w:val="20"/>
              </w:rPr>
              <w:t>.</w:t>
            </w:r>
          </w:p>
        </w:tc>
      </w:tr>
      <w:tr w:rsidR="00CD7676" w:rsidRPr="002337F0" w14:paraId="3AC3C430" w14:textId="77777777" w:rsidTr="002C3496">
        <w:tc>
          <w:tcPr>
            <w:tcW w:w="3054" w:type="dxa"/>
            <w:shd w:val="clear" w:color="auto" w:fill="DAE6FB"/>
          </w:tcPr>
          <w:p w14:paraId="7F591A6C"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threeDSCAVV</w:t>
            </w:r>
          </w:p>
        </w:tc>
        <w:tc>
          <w:tcPr>
            <w:tcW w:w="1470" w:type="dxa"/>
            <w:shd w:val="clear" w:color="auto" w:fill="DAE6FB"/>
          </w:tcPr>
          <w:p w14:paraId="18578D5C" w14:textId="77777777" w:rsidR="00CD7676" w:rsidRPr="002337F0" w:rsidRDefault="00CD7676" w:rsidP="002C3496">
            <w:pPr>
              <w:jc w:val="center"/>
              <w:rPr>
                <w:rFonts w:ascii="Helvetica" w:hAnsi="Helvetica"/>
                <w:sz w:val="20"/>
              </w:rPr>
            </w:pPr>
            <w:r w:rsidRPr="002337F0">
              <w:rPr>
                <w:rFonts w:ascii="Helvetica" w:hAnsi="Helvetica"/>
                <w:sz w:val="20"/>
              </w:rPr>
              <w:t>If 3DS authenticated</w:t>
            </w:r>
          </w:p>
        </w:tc>
        <w:tc>
          <w:tcPr>
            <w:tcW w:w="4060" w:type="dxa"/>
            <w:shd w:val="clear" w:color="auto" w:fill="DAE6FB"/>
          </w:tcPr>
          <w:p w14:paraId="71D6BA17" w14:textId="77777777" w:rsidR="00CD7676" w:rsidRPr="00DE644C" w:rsidRDefault="00CD7676" w:rsidP="002C3496">
            <w:pPr>
              <w:rPr>
                <w:rFonts w:ascii="Arial" w:hAnsi="Arial" w:cs="Arial"/>
                <w:sz w:val="20"/>
              </w:rPr>
            </w:pPr>
            <w:r w:rsidRPr="00DE644C">
              <w:rPr>
                <w:rFonts w:ascii="Arial" w:hAnsi="Arial" w:cs="Arial"/>
                <w:sz w:val="20"/>
              </w:rPr>
              <w:t>This contains a 28-byte Base-64 encoded Cardholder Authentication Verification Value (CAVV).</w:t>
            </w:r>
          </w:p>
          <w:p w14:paraId="55AE02FC" w14:textId="77777777" w:rsidR="00CD7676" w:rsidRPr="00DE644C" w:rsidRDefault="00CD7676" w:rsidP="002C3496">
            <w:pPr>
              <w:rPr>
                <w:rFonts w:ascii="Arial" w:hAnsi="Arial" w:cs="Arial"/>
                <w:sz w:val="20"/>
              </w:rPr>
            </w:pPr>
          </w:p>
          <w:p w14:paraId="0FB5567D" w14:textId="77777777" w:rsidR="00CD7676" w:rsidRPr="002337F0" w:rsidRDefault="00CD7676" w:rsidP="002C3496">
            <w:pPr>
              <w:rPr>
                <w:rFonts w:ascii="Helvetica" w:hAnsi="Helvetica"/>
                <w:sz w:val="20"/>
              </w:rPr>
            </w:pPr>
            <w:r w:rsidRPr="00DE644C">
              <w:rPr>
                <w:rFonts w:ascii="Arial" w:hAnsi="Arial" w:cs="Arial"/>
                <w:sz w:val="20"/>
              </w:rPr>
              <w:t xml:space="preserve">The data contained within this property is only valid if the </w:t>
            </w:r>
            <w:r w:rsidRPr="00DC6D76">
              <w:rPr>
                <w:rFonts w:ascii="Courier New" w:hAnsi="Courier New" w:cs="Courier New"/>
                <w:b/>
                <w:sz w:val="18"/>
                <w:szCs w:val="18"/>
              </w:rPr>
              <w:t>threeDSAuthenticated</w:t>
            </w:r>
            <w:r w:rsidRPr="00DE644C">
              <w:rPr>
                <w:rFonts w:ascii="Arial" w:hAnsi="Arial" w:cs="Arial"/>
                <w:sz w:val="20"/>
              </w:rPr>
              <w:t xml:space="preserve"> value is </w:t>
            </w:r>
            <w:r w:rsidRPr="002337F0">
              <w:rPr>
                <w:rFonts w:ascii="Helvetica" w:hAnsi="Helvetica"/>
                <w:b/>
                <w:sz w:val="20"/>
              </w:rPr>
              <w:t>Y</w:t>
            </w:r>
            <w:r w:rsidRPr="00DE644C">
              <w:rPr>
                <w:rFonts w:ascii="Arial" w:hAnsi="Arial" w:cs="Arial"/>
                <w:sz w:val="20"/>
              </w:rPr>
              <w:t xml:space="preserve"> or </w:t>
            </w:r>
            <w:r w:rsidRPr="002337F0">
              <w:rPr>
                <w:rFonts w:ascii="Helvetica" w:hAnsi="Helvetica"/>
                <w:b/>
                <w:sz w:val="20"/>
              </w:rPr>
              <w:t>A</w:t>
            </w:r>
            <w:r w:rsidRPr="00DE644C">
              <w:rPr>
                <w:rFonts w:ascii="Arial" w:hAnsi="Arial" w:cs="Arial"/>
                <w:sz w:val="20"/>
              </w:rPr>
              <w:t>.</w:t>
            </w:r>
          </w:p>
        </w:tc>
      </w:tr>
      <w:tr w:rsidR="00CD7676" w:rsidRPr="002337F0" w14:paraId="5FFFA6C1" w14:textId="77777777" w:rsidTr="002C3496">
        <w:tc>
          <w:tcPr>
            <w:tcW w:w="3054" w:type="dxa"/>
            <w:shd w:val="clear" w:color="auto" w:fill="DAE6FB"/>
          </w:tcPr>
          <w:p w14:paraId="034A49EC"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threeDSCAVVAlgorithm</w:t>
            </w:r>
          </w:p>
        </w:tc>
        <w:tc>
          <w:tcPr>
            <w:tcW w:w="1470" w:type="dxa"/>
            <w:shd w:val="clear" w:color="auto" w:fill="DAE6FB"/>
          </w:tcPr>
          <w:p w14:paraId="5402861A" w14:textId="77777777" w:rsidR="00CD7676" w:rsidRPr="002337F0" w:rsidRDefault="00CD7676" w:rsidP="002C3496">
            <w:pPr>
              <w:jc w:val="center"/>
              <w:rPr>
                <w:rFonts w:ascii="Helvetica" w:hAnsi="Helvetica"/>
                <w:sz w:val="20"/>
              </w:rPr>
            </w:pPr>
            <w:r w:rsidRPr="002337F0">
              <w:rPr>
                <w:rFonts w:ascii="Helvetica" w:hAnsi="Helvetica"/>
                <w:sz w:val="20"/>
              </w:rPr>
              <w:t>If 3DS authenticated</w:t>
            </w:r>
          </w:p>
        </w:tc>
        <w:tc>
          <w:tcPr>
            <w:tcW w:w="4060" w:type="dxa"/>
            <w:shd w:val="clear" w:color="auto" w:fill="DAE6FB"/>
          </w:tcPr>
          <w:p w14:paraId="7FDF6318" w14:textId="77777777" w:rsidR="00CD7676" w:rsidRPr="00DE644C" w:rsidRDefault="00CD7676" w:rsidP="002C3496">
            <w:pPr>
              <w:rPr>
                <w:rFonts w:ascii="Arial" w:hAnsi="Arial" w:cs="Arial"/>
                <w:sz w:val="20"/>
              </w:rPr>
            </w:pPr>
            <w:r w:rsidRPr="00DE644C">
              <w:rPr>
                <w:rFonts w:ascii="Arial" w:hAnsi="Arial" w:cs="Arial"/>
                <w:sz w:val="20"/>
              </w:rPr>
              <w:t>This contains the one digit value that indicates the algorithm used by the Access Control Server (ACS) to generate the CAVV.</w:t>
            </w:r>
          </w:p>
          <w:p w14:paraId="37E983C9" w14:textId="77777777" w:rsidR="00CD7676" w:rsidRPr="00DE644C" w:rsidRDefault="00CD7676" w:rsidP="002C3496">
            <w:pPr>
              <w:rPr>
                <w:rFonts w:ascii="Arial" w:hAnsi="Arial" w:cs="Arial"/>
                <w:sz w:val="20"/>
              </w:rPr>
            </w:pPr>
          </w:p>
          <w:p w14:paraId="1471776F" w14:textId="77777777" w:rsidR="00CD7676" w:rsidRPr="002337F0" w:rsidRDefault="00CD7676" w:rsidP="002C3496">
            <w:pPr>
              <w:rPr>
                <w:rFonts w:ascii="Helvetica" w:hAnsi="Helvetica"/>
                <w:sz w:val="20"/>
              </w:rPr>
            </w:pPr>
            <w:r w:rsidRPr="00DE644C">
              <w:rPr>
                <w:rFonts w:ascii="Arial" w:hAnsi="Arial" w:cs="Arial"/>
                <w:sz w:val="20"/>
              </w:rPr>
              <w:t xml:space="preserve">The data contained within this property is only valid if the </w:t>
            </w:r>
            <w:r w:rsidRPr="00DC6D76">
              <w:rPr>
                <w:rFonts w:ascii="Courier New" w:hAnsi="Courier New" w:cs="Courier New"/>
                <w:b/>
                <w:sz w:val="18"/>
                <w:szCs w:val="18"/>
              </w:rPr>
              <w:t>threeDSAuthenticated</w:t>
            </w:r>
            <w:r w:rsidRPr="00DE644C">
              <w:rPr>
                <w:rFonts w:ascii="Arial" w:hAnsi="Arial" w:cs="Arial"/>
                <w:sz w:val="20"/>
              </w:rPr>
              <w:t xml:space="preserve"> value is </w:t>
            </w:r>
            <w:r w:rsidRPr="002337F0">
              <w:rPr>
                <w:rFonts w:ascii="Helvetica" w:hAnsi="Helvetica"/>
                <w:b/>
                <w:sz w:val="20"/>
              </w:rPr>
              <w:t>Y</w:t>
            </w:r>
            <w:r w:rsidRPr="00DE644C">
              <w:rPr>
                <w:rFonts w:ascii="Arial" w:hAnsi="Arial" w:cs="Arial"/>
                <w:sz w:val="20"/>
              </w:rPr>
              <w:t xml:space="preserve"> or </w:t>
            </w:r>
            <w:r w:rsidRPr="002337F0">
              <w:rPr>
                <w:rFonts w:ascii="Helvetica" w:hAnsi="Helvetica"/>
                <w:b/>
                <w:sz w:val="20"/>
              </w:rPr>
              <w:t>A</w:t>
            </w:r>
            <w:r w:rsidRPr="00DE644C">
              <w:rPr>
                <w:rFonts w:ascii="Arial" w:hAnsi="Arial" w:cs="Arial"/>
                <w:sz w:val="20"/>
              </w:rPr>
              <w:t>.</w:t>
            </w:r>
          </w:p>
        </w:tc>
      </w:tr>
      <w:tr w:rsidR="00CD7676" w:rsidRPr="002337F0" w14:paraId="21783FEC" w14:textId="77777777" w:rsidTr="002C3496">
        <w:tc>
          <w:tcPr>
            <w:tcW w:w="3054" w:type="dxa"/>
            <w:shd w:val="clear" w:color="auto" w:fill="DAE6FB"/>
          </w:tcPr>
          <w:p w14:paraId="6DAD1440"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threeDSErrorCode</w:t>
            </w:r>
          </w:p>
        </w:tc>
        <w:tc>
          <w:tcPr>
            <w:tcW w:w="1470" w:type="dxa"/>
            <w:shd w:val="clear" w:color="auto" w:fill="DAE6FB"/>
          </w:tcPr>
          <w:p w14:paraId="23EEC8CC" w14:textId="77777777" w:rsidR="00CD7676" w:rsidRPr="002337F0" w:rsidRDefault="00CD7676" w:rsidP="002C3496">
            <w:pPr>
              <w:jc w:val="center"/>
              <w:rPr>
                <w:rFonts w:ascii="Helvetica" w:hAnsi="Helvetica"/>
                <w:sz w:val="20"/>
              </w:rPr>
            </w:pPr>
            <w:r w:rsidRPr="002337F0">
              <w:rPr>
                <w:rFonts w:ascii="Helvetica" w:hAnsi="Helvetica"/>
                <w:sz w:val="20"/>
              </w:rPr>
              <w:t>If 3DS error</w:t>
            </w:r>
          </w:p>
        </w:tc>
        <w:tc>
          <w:tcPr>
            <w:tcW w:w="4060" w:type="dxa"/>
            <w:shd w:val="clear" w:color="auto" w:fill="DAE6FB"/>
          </w:tcPr>
          <w:p w14:paraId="1A9A032B" w14:textId="77777777" w:rsidR="00CD7676" w:rsidRPr="00DE644C" w:rsidRDefault="00CD7676" w:rsidP="002C3496">
            <w:pPr>
              <w:rPr>
                <w:rFonts w:ascii="Arial" w:hAnsi="Arial" w:cs="Arial"/>
                <w:sz w:val="20"/>
              </w:rPr>
            </w:pPr>
            <w:r w:rsidRPr="00DE644C">
              <w:rPr>
                <w:rFonts w:ascii="Arial" w:hAnsi="Arial" w:cs="Arial"/>
                <w:sz w:val="20"/>
              </w:rPr>
              <w:t>Any error response code returned by the Access Control Server (ACS) if there is an error in determining the card’s 3DS status.</w:t>
            </w:r>
          </w:p>
        </w:tc>
      </w:tr>
      <w:tr w:rsidR="00CD7676" w:rsidRPr="002337F0" w14:paraId="0D5655EE" w14:textId="77777777" w:rsidTr="002C3496">
        <w:tc>
          <w:tcPr>
            <w:tcW w:w="3054" w:type="dxa"/>
            <w:shd w:val="clear" w:color="auto" w:fill="DAE6FB"/>
          </w:tcPr>
          <w:p w14:paraId="1D38F629" w14:textId="77777777" w:rsidR="00CD7676" w:rsidRPr="002337F0" w:rsidRDefault="00CD7676" w:rsidP="002C3496">
            <w:pPr>
              <w:rPr>
                <w:rFonts w:ascii="Courier New" w:hAnsi="Courier New" w:cs="Courier New"/>
                <w:b/>
                <w:sz w:val="20"/>
              </w:rPr>
            </w:pPr>
            <w:r w:rsidRPr="002337F0">
              <w:rPr>
                <w:rFonts w:ascii="Courier New" w:hAnsi="Courier New" w:cs="Courier New"/>
                <w:b/>
                <w:sz w:val="20"/>
              </w:rPr>
              <w:t>threeDSErrorDescription</w:t>
            </w:r>
          </w:p>
        </w:tc>
        <w:tc>
          <w:tcPr>
            <w:tcW w:w="1470" w:type="dxa"/>
            <w:shd w:val="clear" w:color="auto" w:fill="DAE6FB"/>
          </w:tcPr>
          <w:p w14:paraId="2D4849EE" w14:textId="77777777" w:rsidR="00CD7676" w:rsidRPr="002337F0" w:rsidRDefault="00CD7676" w:rsidP="002C3496">
            <w:pPr>
              <w:jc w:val="center"/>
              <w:rPr>
                <w:rFonts w:ascii="Helvetica" w:hAnsi="Helvetica"/>
                <w:sz w:val="20"/>
              </w:rPr>
            </w:pPr>
            <w:r w:rsidRPr="002337F0">
              <w:rPr>
                <w:rFonts w:ascii="Helvetica" w:hAnsi="Helvetica"/>
                <w:sz w:val="20"/>
              </w:rPr>
              <w:t>If 3DS error</w:t>
            </w:r>
          </w:p>
        </w:tc>
        <w:tc>
          <w:tcPr>
            <w:tcW w:w="4060" w:type="dxa"/>
            <w:shd w:val="clear" w:color="auto" w:fill="DAE6FB"/>
          </w:tcPr>
          <w:p w14:paraId="4948EA6E" w14:textId="77777777" w:rsidR="00CD7676" w:rsidRPr="00DE644C" w:rsidRDefault="00CD7676" w:rsidP="002C3496">
            <w:pPr>
              <w:rPr>
                <w:rFonts w:ascii="Arial" w:hAnsi="Arial" w:cs="Arial"/>
                <w:sz w:val="20"/>
              </w:rPr>
            </w:pPr>
            <w:r w:rsidRPr="00DE644C">
              <w:rPr>
                <w:rFonts w:ascii="Arial" w:hAnsi="Arial" w:cs="Arial"/>
                <w:sz w:val="20"/>
              </w:rPr>
              <w:t>Any error response description returned by the Access Control Server (ACS) if there is an error in determining the card's 3DS status.</w:t>
            </w:r>
          </w:p>
        </w:tc>
      </w:tr>
    </w:tbl>
    <w:p w14:paraId="442B4861" w14:textId="77777777" w:rsidR="00CD7676" w:rsidRPr="002C4309" w:rsidRDefault="00CD7676" w:rsidP="00CD7676">
      <w:pPr>
        <w:rPr>
          <w:rStyle w:val="NormalParagraphText"/>
          <w:rFonts w:ascii="Arial" w:hAnsi="Arial" w:cs="Arial"/>
        </w:rPr>
      </w:pPr>
    </w:p>
    <w:p w14:paraId="4B847E90" w14:textId="77777777" w:rsidR="00CD7676" w:rsidRPr="002C4309" w:rsidRDefault="00CD7676" w:rsidP="00CD7676">
      <w:pPr>
        <w:rPr>
          <w:rStyle w:val="NormalParagraphText"/>
          <w:rFonts w:ascii="Arial" w:hAnsi="Arial" w:cs="Arial"/>
        </w:rPr>
      </w:pPr>
    </w:p>
    <w:p w14:paraId="34F84589" w14:textId="77777777" w:rsidR="00CD7676" w:rsidRPr="00767473" w:rsidRDefault="00CD7676" w:rsidP="00CD7676">
      <w:pPr>
        <w:pStyle w:val="DocsHeading2"/>
        <w:rPr>
          <w:rStyle w:val="NormalParagraphText"/>
        </w:rPr>
      </w:pPr>
      <w:bookmarkStart w:id="525" w:name="_Toc29680369"/>
      <w:bookmarkStart w:id="526" w:name="_Toc56969264"/>
      <w:bookmarkStart w:id="527" w:name="_Toc66871798"/>
      <w:r>
        <w:lastRenderedPageBreak/>
        <w:t xml:space="preserve">A-3.3 </w:t>
      </w:r>
      <w:r w:rsidRPr="00767473">
        <w:t>3-D Secure Enrolment/Authentication Only (Direct Only)</w:t>
      </w:r>
      <w:bookmarkEnd w:id="525"/>
      <w:bookmarkEnd w:id="526"/>
      <w:bookmarkEnd w:id="527"/>
    </w:p>
    <w:p w14:paraId="33906FD6" w14:textId="77777777" w:rsidR="00CD7676" w:rsidRDefault="00CD7676" w:rsidP="00CD7676">
      <w:pPr>
        <w:rPr>
          <w:rStyle w:val="NormalParagraphText"/>
          <w:rFonts w:ascii="Arial" w:hAnsi="Arial" w:cs="Arial"/>
        </w:rPr>
      </w:pPr>
      <w:r w:rsidRPr="002C4309">
        <w:rPr>
          <w:rStyle w:val="NormalParagraphText"/>
          <w:rFonts w:ascii="Arial" w:hAnsi="Arial" w:cs="Arial"/>
        </w:rPr>
        <w:t xml:space="preserve">3-D Secure Enrolment/Authentication checks can be performed using the legacy 3-D Secure API, except that the Gateway will return a </w:t>
      </w:r>
      <w:r w:rsidRPr="002337F0">
        <w:rPr>
          <w:rFonts w:ascii="Courier New" w:hAnsi="Courier New" w:cs="Courier New"/>
          <w:b/>
        </w:rPr>
        <w:t>threeDSMD</w:t>
      </w:r>
      <w:r w:rsidRPr="002C4309">
        <w:rPr>
          <w:rStyle w:val="NormalParagraphText"/>
          <w:rFonts w:ascii="Arial" w:hAnsi="Arial" w:cs="Arial"/>
        </w:rPr>
        <w:t xml:space="preserve"> field instead of a </w:t>
      </w:r>
      <w:r w:rsidRPr="002337F0">
        <w:rPr>
          <w:rFonts w:ascii="Courier New" w:hAnsi="Courier New" w:cs="Courier New"/>
          <w:b/>
          <w:bCs/>
        </w:rPr>
        <w:t>threeDSRef</w:t>
      </w:r>
      <w:r w:rsidRPr="002C4309">
        <w:rPr>
          <w:rStyle w:val="NormalParagraphText"/>
          <w:rFonts w:ascii="Arial" w:hAnsi="Arial" w:cs="Arial"/>
        </w:rPr>
        <w:t xml:space="preserve"> field. This field can be passed in the next request to continue the transaction.</w:t>
      </w:r>
    </w:p>
    <w:p w14:paraId="471F4121" w14:textId="77777777" w:rsidR="00CD7676" w:rsidRDefault="00CD7676" w:rsidP="00CD7676">
      <w:pPr>
        <w:rPr>
          <w:rStyle w:val="NormalParagraphText"/>
          <w:rFonts w:ascii="Arial" w:hAnsi="Arial" w:cs="Arial"/>
        </w:rPr>
      </w:pPr>
    </w:p>
    <w:p w14:paraId="15126768" w14:textId="77777777" w:rsidR="00CD7676" w:rsidRDefault="00CD7676" w:rsidP="00CD7676">
      <w:pPr>
        <w:rPr>
          <w:rStyle w:val="NormalParagraphText"/>
          <w:rFonts w:ascii="Arial" w:hAnsi="Arial" w:cs="Arial"/>
        </w:rPr>
      </w:pPr>
    </w:p>
    <w:p w14:paraId="7E15C124" w14:textId="77777777" w:rsidR="00CD7676" w:rsidRDefault="00CD7676" w:rsidP="00CD7676">
      <w:pPr>
        <w:rPr>
          <w:rStyle w:val="NormalParagraphText"/>
          <w:rFonts w:ascii="Arial" w:hAnsi="Arial" w:cs="Arial"/>
        </w:rPr>
      </w:pPr>
    </w:p>
    <w:p w14:paraId="239F8368" w14:textId="77777777" w:rsidR="00CD7676" w:rsidRDefault="00CD7676" w:rsidP="00CD7676">
      <w:pPr>
        <w:rPr>
          <w:rStyle w:val="NormalParagraphText"/>
          <w:rFonts w:ascii="Arial" w:hAnsi="Arial" w:cs="Arial"/>
        </w:rPr>
      </w:pPr>
    </w:p>
    <w:p w14:paraId="3980F40A" w14:textId="77777777" w:rsidR="00CD7676" w:rsidRDefault="00CD7676" w:rsidP="00CD7676">
      <w:pPr>
        <w:rPr>
          <w:rStyle w:val="NormalParagraphText"/>
          <w:rFonts w:ascii="Arial" w:hAnsi="Arial" w:cs="Arial"/>
        </w:rPr>
      </w:pPr>
    </w:p>
    <w:p w14:paraId="231EF382" w14:textId="77777777" w:rsidR="00CD7676" w:rsidRDefault="00CD7676" w:rsidP="00CD7676">
      <w:pPr>
        <w:rPr>
          <w:rStyle w:val="NormalParagraphText"/>
          <w:rFonts w:ascii="Arial" w:hAnsi="Arial" w:cs="Arial"/>
        </w:rPr>
      </w:pPr>
    </w:p>
    <w:p w14:paraId="75708DD4" w14:textId="77777777" w:rsidR="00CD7676" w:rsidRDefault="00CD7676" w:rsidP="00CD7676">
      <w:pPr>
        <w:rPr>
          <w:rStyle w:val="NormalParagraphText"/>
          <w:rFonts w:ascii="Arial" w:hAnsi="Arial" w:cs="Arial"/>
        </w:rPr>
      </w:pPr>
    </w:p>
    <w:p w14:paraId="79FDE26B" w14:textId="77777777" w:rsidR="00CD7676" w:rsidRDefault="00CD7676" w:rsidP="00CD7676">
      <w:pPr>
        <w:rPr>
          <w:rStyle w:val="NormalParagraphText"/>
          <w:rFonts w:ascii="Arial" w:hAnsi="Arial" w:cs="Arial"/>
        </w:rPr>
      </w:pPr>
    </w:p>
    <w:p w14:paraId="1BE40BFF" w14:textId="77777777" w:rsidR="00CD7676" w:rsidRDefault="00CD7676" w:rsidP="00CD7676">
      <w:pPr>
        <w:rPr>
          <w:rStyle w:val="NormalParagraphText"/>
          <w:rFonts w:ascii="Arial" w:hAnsi="Arial" w:cs="Arial"/>
        </w:rPr>
      </w:pPr>
    </w:p>
    <w:p w14:paraId="16AD097C" w14:textId="77777777" w:rsidR="00CD7676" w:rsidRDefault="00CD7676" w:rsidP="00CD7676">
      <w:pPr>
        <w:rPr>
          <w:rStyle w:val="NormalParagraphText"/>
          <w:rFonts w:ascii="Arial" w:hAnsi="Arial" w:cs="Arial"/>
        </w:rPr>
      </w:pPr>
    </w:p>
    <w:p w14:paraId="07519758" w14:textId="77777777" w:rsidR="00CD7676" w:rsidRDefault="00CD7676" w:rsidP="00CD7676">
      <w:pPr>
        <w:rPr>
          <w:rStyle w:val="NormalParagraphText"/>
          <w:rFonts w:ascii="Arial" w:hAnsi="Arial" w:cs="Arial"/>
        </w:rPr>
      </w:pPr>
    </w:p>
    <w:p w14:paraId="6027AE68" w14:textId="77777777" w:rsidR="00CD7676" w:rsidRDefault="00CD7676" w:rsidP="00CD7676">
      <w:pPr>
        <w:rPr>
          <w:rStyle w:val="NormalParagraphText"/>
          <w:rFonts w:ascii="Arial" w:hAnsi="Arial" w:cs="Arial"/>
        </w:rPr>
      </w:pPr>
    </w:p>
    <w:p w14:paraId="6D5AC8C2" w14:textId="77777777" w:rsidR="00CD7676" w:rsidRDefault="00CD7676" w:rsidP="00CD7676">
      <w:pPr>
        <w:rPr>
          <w:rStyle w:val="NormalParagraphText"/>
          <w:rFonts w:ascii="Arial" w:hAnsi="Arial" w:cs="Arial"/>
        </w:rPr>
      </w:pPr>
    </w:p>
    <w:p w14:paraId="4ED4B9C7" w14:textId="77777777" w:rsidR="00CD7676" w:rsidRDefault="00CD7676" w:rsidP="00CD7676">
      <w:pPr>
        <w:rPr>
          <w:rStyle w:val="NormalParagraphText"/>
          <w:rFonts w:ascii="Arial" w:hAnsi="Arial" w:cs="Arial"/>
        </w:rPr>
      </w:pPr>
    </w:p>
    <w:p w14:paraId="51E7F882" w14:textId="77777777" w:rsidR="00CD7676" w:rsidRDefault="00CD7676" w:rsidP="00CD7676">
      <w:pPr>
        <w:rPr>
          <w:rStyle w:val="NormalParagraphText"/>
          <w:rFonts w:ascii="Arial" w:hAnsi="Arial" w:cs="Arial"/>
        </w:rPr>
      </w:pPr>
    </w:p>
    <w:p w14:paraId="4B357EAC" w14:textId="77777777" w:rsidR="00CD7676" w:rsidRDefault="00CD7676" w:rsidP="00CD7676">
      <w:pPr>
        <w:rPr>
          <w:rStyle w:val="NormalParagraphText"/>
          <w:rFonts w:ascii="Arial" w:hAnsi="Arial" w:cs="Arial"/>
        </w:rPr>
      </w:pPr>
    </w:p>
    <w:p w14:paraId="5E497874" w14:textId="77777777" w:rsidR="00CD7676" w:rsidRDefault="00CD7676" w:rsidP="00CD7676">
      <w:pPr>
        <w:rPr>
          <w:rStyle w:val="NormalParagraphText"/>
          <w:rFonts w:ascii="Arial" w:hAnsi="Arial" w:cs="Arial"/>
        </w:rPr>
      </w:pPr>
    </w:p>
    <w:p w14:paraId="439EF087" w14:textId="77777777" w:rsidR="00CD7676" w:rsidRDefault="00CD7676" w:rsidP="00CD7676">
      <w:pPr>
        <w:rPr>
          <w:rStyle w:val="NormalParagraphText"/>
          <w:rFonts w:ascii="Arial" w:hAnsi="Arial" w:cs="Arial"/>
        </w:rPr>
      </w:pPr>
    </w:p>
    <w:p w14:paraId="437E4495" w14:textId="77777777" w:rsidR="00CD7676" w:rsidRDefault="00CD7676" w:rsidP="00CD7676">
      <w:pPr>
        <w:rPr>
          <w:rStyle w:val="NormalParagraphText"/>
          <w:rFonts w:ascii="Arial" w:hAnsi="Arial" w:cs="Arial"/>
        </w:rPr>
      </w:pPr>
    </w:p>
    <w:p w14:paraId="5E19E44A" w14:textId="77777777" w:rsidR="00CD7676" w:rsidRDefault="00CD7676" w:rsidP="00CD7676">
      <w:pPr>
        <w:rPr>
          <w:rStyle w:val="NormalParagraphText"/>
          <w:rFonts w:ascii="Arial" w:hAnsi="Arial" w:cs="Arial"/>
        </w:rPr>
      </w:pPr>
    </w:p>
    <w:p w14:paraId="2257D4C2" w14:textId="77777777" w:rsidR="00CD7676" w:rsidRDefault="00CD7676" w:rsidP="00CD7676">
      <w:pPr>
        <w:rPr>
          <w:rStyle w:val="NormalParagraphText"/>
          <w:rFonts w:ascii="Arial" w:hAnsi="Arial" w:cs="Arial"/>
        </w:rPr>
      </w:pPr>
    </w:p>
    <w:p w14:paraId="1E89E335" w14:textId="77777777" w:rsidR="00CD7676" w:rsidRDefault="00CD7676" w:rsidP="00CD7676">
      <w:pPr>
        <w:rPr>
          <w:rStyle w:val="NormalParagraphText"/>
          <w:rFonts w:ascii="Arial" w:hAnsi="Arial" w:cs="Arial"/>
        </w:rPr>
      </w:pPr>
    </w:p>
    <w:p w14:paraId="2ADE1BBB" w14:textId="77777777" w:rsidR="00CD7676" w:rsidRDefault="00CD7676" w:rsidP="00CD7676">
      <w:pPr>
        <w:rPr>
          <w:rStyle w:val="NormalParagraphText"/>
          <w:rFonts w:ascii="Arial" w:hAnsi="Arial" w:cs="Arial"/>
        </w:rPr>
      </w:pPr>
    </w:p>
    <w:p w14:paraId="25DAA69B" w14:textId="77777777" w:rsidR="00CD7676" w:rsidRDefault="00CD7676" w:rsidP="00CD7676">
      <w:pPr>
        <w:rPr>
          <w:rStyle w:val="NormalParagraphText"/>
          <w:rFonts w:ascii="Arial" w:hAnsi="Arial" w:cs="Arial"/>
        </w:rPr>
      </w:pPr>
    </w:p>
    <w:p w14:paraId="503661B3" w14:textId="77777777" w:rsidR="00CD7676" w:rsidRDefault="00CD7676" w:rsidP="00CD7676">
      <w:pPr>
        <w:rPr>
          <w:rStyle w:val="NormalParagraphText"/>
          <w:rFonts w:ascii="Arial" w:hAnsi="Arial" w:cs="Arial"/>
        </w:rPr>
      </w:pPr>
    </w:p>
    <w:p w14:paraId="514EDE40" w14:textId="77777777" w:rsidR="00CD7676" w:rsidRDefault="00CD7676" w:rsidP="00CD7676">
      <w:pPr>
        <w:rPr>
          <w:rStyle w:val="NormalParagraphText"/>
          <w:rFonts w:ascii="Arial" w:hAnsi="Arial" w:cs="Arial"/>
        </w:rPr>
      </w:pPr>
    </w:p>
    <w:p w14:paraId="59B12F5D" w14:textId="77777777" w:rsidR="00CD7676" w:rsidRDefault="00CD7676" w:rsidP="00CD7676">
      <w:pPr>
        <w:rPr>
          <w:rStyle w:val="NormalParagraphText"/>
          <w:rFonts w:ascii="Arial" w:hAnsi="Arial" w:cs="Arial"/>
        </w:rPr>
      </w:pPr>
    </w:p>
    <w:p w14:paraId="7D72F51F" w14:textId="77777777" w:rsidR="00CD7676" w:rsidRDefault="00CD7676" w:rsidP="00CD7676">
      <w:pPr>
        <w:rPr>
          <w:rStyle w:val="NormalParagraphText"/>
          <w:rFonts w:ascii="Arial" w:hAnsi="Arial" w:cs="Arial"/>
        </w:rPr>
      </w:pPr>
    </w:p>
    <w:p w14:paraId="3E32AD82" w14:textId="77777777" w:rsidR="00CD7676" w:rsidRDefault="00CD7676" w:rsidP="00CD7676">
      <w:pPr>
        <w:rPr>
          <w:rStyle w:val="NormalParagraphText"/>
          <w:rFonts w:ascii="Arial" w:hAnsi="Arial" w:cs="Arial"/>
        </w:rPr>
      </w:pPr>
    </w:p>
    <w:p w14:paraId="393728D2" w14:textId="77777777" w:rsidR="00CD7676" w:rsidRDefault="00CD7676" w:rsidP="00CD7676">
      <w:pPr>
        <w:rPr>
          <w:rStyle w:val="NormalParagraphText"/>
          <w:rFonts w:ascii="Arial" w:hAnsi="Arial" w:cs="Arial"/>
        </w:rPr>
      </w:pPr>
    </w:p>
    <w:p w14:paraId="1425DCE7" w14:textId="77777777" w:rsidR="00CD7676" w:rsidRDefault="00CD7676" w:rsidP="00CD7676">
      <w:pPr>
        <w:rPr>
          <w:rStyle w:val="NormalParagraphText"/>
          <w:rFonts w:ascii="Arial" w:hAnsi="Arial" w:cs="Arial"/>
        </w:rPr>
      </w:pPr>
    </w:p>
    <w:p w14:paraId="0B9850E1" w14:textId="77777777" w:rsidR="00CD7676" w:rsidRDefault="00CD7676" w:rsidP="00CD7676">
      <w:pPr>
        <w:rPr>
          <w:rStyle w:val="NormalParagraphText"/>
          <w:rFonts w:ascii="Arial" w:hAnsi="Arial" w:cs="Arial"/>
        </w:rPr>
      </w:pPr>
    </w:p>
    <w:p w14:paraId="6D637BBC" w14:textId="77777777" w:rsidR="00CD7676" w:rsidRDefault="00CD7676" w:rsidP="00CD7676">
      <w:pPr>
        <w:rPr>
          <w:rStyle w:val="NormalParagraphText"/>
          <w:rFonts w:ascii="Arial" w:hAnsi="Arial" w:cs="Arial"/>
        </w:rPr>
      </w:pPr>
    </w:p>
    <w:p w14:paraId="1C8EDDC0" w14:textId="77777777" w:rsidR="00CD7676" w:rsidRDefault="00CD7676" w:rsidP="00CD7676">
      <w:pPr>
        <w:rPr>
          <w:rStyle w:val="NormalParagraphText"/>
          <w:rFonts w:ascii="Arial" w:hAnsi="Arial" w:cs="Arial"/>
        </w:rPr>
      </w:pPr>
    </w:p>
    <w:p w14:paraId="2FDDCB5E" w14:textId="77777777" w:rsidR="00CD7676" w:rsidRDefault="00CD7676" w:rsidP="00CD7676">
      <w:pPr>
        <w:rPr>
          <w:rStyle w:val="NormalParagraphText"/>
          <w:rFonts w:ascii="Arial" w:hAnsi="Arial" w:cs="Arial"/>
        </w:rPr>
      </w:pPr>
    </w:p>
    <w:p w14:paraId="6ACFACF6" w14:textId="77777777" w:rsidR="00CD7676" w:rsidRDefault="00CD7676" w:rsidP="00CD7676">
      <w:pPr>
        <w:rPr>
          <w:rStyle w:val="NormalParagraphText"/>
          <w:rFonts w:ascii="Arial" w:hAnsi="Arial" w:cs="Arial"/>
        </w:rPr>
      </w:pPr>
    </w:p>
    <w:p w14:paraId="3C2B5513" w14:textId="77777777" w:rsidR="00CD7676" w:rsidRDefault="00CD7676" w:rsidP="00CD7676">
      <w:pPr>
        <w:rPr>
          <w:rStyle w:val="NormalParagraphText"/>
          <w:rFonts w:ascii="Arial" w:hAnsi="Arial" w:cs="Arial"/>
        </w:rPr>
      </w:pPr>
    </w:p>
    <w:p w14:paraId="656B8F8B" w14:textId="77777777" w:rsidR="00CD7676" w:rsidRDefault="00CD7676" w:rsidP="00CD7676">
      <w:pPr>
        <w:rPr>
          <w:rStyle w:val="NormalParagraphText"/>
          <w:rFonts w:ascii="Arial" w:hAnsi="Arial" w:cs="Arial"/>
        </w:rPr>
      </w:pPr>
    </w:p>
    <w:p w14:paraId="6A6EB8EF" w14:textId="77777777" w:rsidR="00CD7676" w:rsidRDefault="00CD7676" w:rsidP="00CD7676">
      <w:pPr>
        <w:rPr>
          <w:rStyle w:val="NormalParagraphText"/>
          <w:rFonts w:ascii="Arial" w:hAnsi="Arial" w:cs="Arial"/>
        </w:rPr>
      </w:pPr>
    </w:p>
    <w:p w14:paraId="34B9A92D" w14:textId="77777777" w:rsidR="00CD7676" w:rsidRDefault="00CD7676" w:rsidP="00CD7676">
      <w:pPr>
        <w:rPr>
          <w:rStyle w:val="NormalParagraphText"/>
          <w:rFonts w:ascii="Arial" w:hAnsi="Arial" w:cs="Arial"/>
        </w:rPr>
      </w:pPr>
    </w:p>
    <w:p w14:paraId="519C02F5" w14:textId="77777777" w:rsidR="00CD7676" w:rsidRDefault="00CD7676" w:rsidP="00CD7676">
      <w:pPr>
        <w:rPr>
          <w:rStyle w:val="NormalParagraphText"/>
          <w:rFonts w:ascii="Arial" w:hAnsi="Arial" w:cs="Arial"/>
        </w:rPr>
      </w:pPr>
    </w:p>
    <w:p w14:paraId="692A4226" w14:textId="77777777" w:rsidR="00CD7676" w:rsidRDefault="00CD7676" w:rsidP="00CD7676">
      <w:pPr>
        <w:rPr>
          <w:rStyle w:val="NormalParagraphText"/>
          <w:rFonts w:ascii="Arial" w:hAnsi="Arial" w:cs="Arial"/>
        </w:rPr>
      </w:pPr>
    </w:p>
    <w:p w14:paraId="1538A125" w14:textId="77777777" w:rsidR="00CD7676" w:rsidRDefault="00CD7676" w:rsidP="00CD7676">
      <w:pPr>
        <w:rPr>
          <w:rStyle w:val="NormalParagraphText"/>
          <w:rFonts w:ascii="Arial" w:hAnsi="Arial" w:cs="Arial"/>
        </w:rPr>
      </w:pPr>
    </w:p>
    <w:p w14:paraId="388ACD27" w14:textId="77777777" w:rsidR="00CD7676" w:rsidRDefault="00CD7676" w:rsidP="00CD7676">
      <w:pPr>
        <w:rPr>
          <w:rStyle w:val="NormalParagraphText"/>
          <w:rFonts w:ascii="Arial" w:hAnsi="Arial" w:cs="Arial"/>
        </w:rPr>
      </w:pPr>
    </w:p>
    <w:p w14:paraId="3FED1A4C" w14:textId="77777777" w:rsidR="00CD7676" w:rsidRDefault="00CD7676" w:rsidP="00CD7676">
      <w:pPr>
        <w:rPr>
          <w:rStyle w:val="NormalParagraphText"/>
          <w:rFonts w:ascii="Arial" w:hAnsi="Arial" w:cs="Arial"/>
        </w:rPr>
      </w:pPr>
    </w:p>
    <w:p w14:paraId="3267B258" w14:textId="20B70A14" w:rsidR="00255D04" w:rsidRPr="008B77A1" w:rsidRDefault="00255D04" w:rsidP="00583291">
      <w:pPr>
        <w:pStyle w:val="StyleHeading7LatinHelvetica16ptBoldCustomColorRGB"/>
        <w:rPr>
          <w:rFonts w:ascii="Arial" w:hAnsi="Arial" w:cs="Arial"/>
          <w:color w:val="auto"/>
          <w:szCs w:val="32"/>
        </w:rPr>
      </w:pPr>
      <w:bookmarkStart w:id="528" w:name="_Toc66871526"/>
      <w:bookmarkStart w:id="529" w:name="_Toc66871799"/>
      <w:r w:rsidRPr="008B77A1">
        <w:rPr>
          <w:rFonts w:ascii="Arial" w:hAnsi="Arial" w:cs="Arial"/>
          <w:color w:val="auto"/>
          <w:szCs w:val="32"/>
        </w:rPr>
        <w:lastRenderedPageBreak/>
        <w:t>Request Checking Only</w:t>
      </w:r>
      <w:bookmarkEnd w:id="528"/>
      <w:bookmarkEnd w:id="529"/>
    </w:p>
    <w:p w14:paraId="4F319802" w14:textId="77777777" w:rsidR="00255D04" w:rsidRPr="002337F0" w:rsidRDefault="00255D04" w:rsidP="00255D04"/>
    <w:p w14:paraId="3CA16DDA" w14:textId="71B0166E" w:rsidR="00255D04" w:rsidRPr="009635AE" w:rsidRDefault="00255D04" w:rsidP="00255D04">
      <w:pPr>
        <w:rPr>
          <w:rStyle w:val="NormalParagraphText"/>
          <w:rFonts w:ascii="Arial" w:hAnsi="Arial" w:cs="Arial"/>
        </w:rPr>
      </w:pPr>
      <w:bookmarkStart w:id="530" w:name="_Ref369086562"/>
      <w:r w:rsidRPr="009635AE">
        <w:rPr>
          <w:rStyle w:val="NormalParagraphText"/>
          <w:rFonts w:ascii="Arial" w:hAnsi="Arial" w:cs="Arial"/>
        </w:rPr>
        <w:t>Sometimes</w:t>
      </w:r>
      <w:r w:rsidR="006A0118" w:rsidRPr="009635AE">
        <w:rPr>
          <w:rStyle w:val="NormalParagraphText"/>
          <w:rFonts w:ascii="Arial" w:hAnsi="Arial" w:cs="Arial"/>
        </w:rPr>
        <w:t>,</w:t>
      </w:r>
      <w:r w:rsidRPr="009635AE">
        <w:rPr>
          <w:rStyle w:val="NormalParagraphText"/>
          <w:rFonts w:ascii="Arial" w:hAnsi="Arial" w:cs="Arial"/>
        </w:rPr>
        <w:t xml:space="preserve"> you may wish to submit a request to the Gateway in order for it to be </w:t>
      </w:r>
      <w:r w:rsidR="00CC7E3D" w:rsidRPr="009635AE">
        <w:rPr>
          <w:rStyle w:val="NormalParagraphText"/>
          <w:rFonts w:ascii="Arial" w:hAnsi="Arial" w:cs="Arial"/>
        </w:rPr>
        <w:t>‘</w:t>
      </w:r>
      <w:r w:rsidRPr="009635AE">
        <w:rPr>
          <w:rStyle w:val="NormalParagraphText"/>
          <w:rFonts w:ascii="Arial" w:hAnsi="Arial" w:cs="Arial"/>
        </w:rPr>
        <w:t>validated only</w:t>
      </w:r>
      <w:r w:rsidR="00CC7E3D" w:rsidRPr="009635AE">
        <w:rPr>
          <w:rStyle w:val="NormalParagraphText"/>
          <w:rFonts w:ascii="Arial" w:hAnsi="Arial" w:cs="Arial"/>
        </w:rPr>
        <w:t>’</w:t>
      </w:r>
      <w:r w:rsidRPr="009635AE">
        <w:rPr>
          <w:rStyle w:val="NormalParagraphText"/>
          <w:rFonts w:ascii="Arial" w:hAnsi="Arial" w:cs="Arial"/>
        </w:rPr>
        <w:t xml:space="preserve"> and not processed or sent to the Acquirer. In these </w:t>
      </w:r>
      <w:r w:rsidR="006A0118" w:rsidRPr="009635AE">
        <w:rPr>
          <w:rStyle w:val="NormalParagraphText"/>
          <w:rFonts w:ascii="Arial" w:hAnsi="Arial" w:cs="Arial"/>
        </w:rPr>
        <w:t>cases</w:t>
      </w:r>
      <w:r w:rsidR="00417080" w:rsidRPr="009635AE">
        <w:rPr>
          <w:rStyle w:val="NormalParagraphText"/>
          <w:rFonts w:ascii="Arial" w:hAnsi="Arial" w:cs="Arial"/>
        </w:rPr>
        <w:t>,</w:t>
      </w:r>
      <w:r w:rsidRPr="009635AE">
        <w:rPr>
          <w:rStyle w:val="NormalParagraphText"/>
          <w:rFonts w:ascii="Arial" w:hAnsi="Arial" w:cs="Arial"/>
        </w:rPr>
        <w:t xml:space="preserve"> the following flag can be used </w:t>
      </w:r>
      <w:r w:rsidR="006A0118" w:rsidRPr="009635AE">
        <w:rPr>
          <w:rStyle w:val="NormalParagraphText"/>
          <w:rFonts w:ascii="Arial" w:hAnsi="Arial" w:cs="Arial"/>
        </w:rPr>
        <w:t>that</w:t>
      </w:r>
      <w:r w:rsidRPr="009635AE">
        <w:rPr>
          <w:rStyle w:val="NormalParagraphText"/>
          <w:rFonts w:ascii="Arial" w:hAnsi="Arial" w:cs="Arial"/>
        </w:rPr>
        <w:t xml:space="preserve"> will stop the processing after the integrity verification has been performed</w:t>
      </w:r>
      <w:r w:rsidR="006A0118" w:rsidRPr="009635AE">
        <w:rPr>
          <w:rStyle w:val="NormalParagraphText"/>
          <w:rFonts w:ascii="Arial" w:hAnsi="Arial" w:cs="Arial"/>
        </w:rPr>
        <w:t>:</w:t>
      </w:r>
      <w:r w:rsidRPr="009635AE">
        <w:rPr>
          <w:rStyle w:val="NormalParagraphText"/>
          <w:rFonts w:ascii="Arial" w:hAnsi="Arial" w:cs="Arial"/>
        </w:rPr>
        <w:t xml:space="preserve"> </w:t>
      </w:r>
    </w:p>
    <w:p w14:paraId="180017F8" w14:textId="77777777" w:rsidR="00255D04" w:rsidRPr="009635AE" w:rsidRDefault="00255D04" w:rsidP="00255D04">
      <w:pPr>
        <w:rPr>
          <w:rStyle w:val="NormalParagraphText"/>
          <w:rFonts w:ascii="Arial" w:hAnsi="Arial" w:cs="Arial"/>
        </w:rPr>
      </w:pPr>
    </w:p>
    <w:tbl>
      <w:tblPr>
        <w:tblW w:w="5000" w:type="pct"/>
        <w:jc w:val="center"/>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02"/>
        <w:gridCol w:w="1766"/>
        <w:gridCol w:w="4982"/>
      </w:tblGrid>
      <w:tr w:rsidR="00255D04" w:rsidRPr="002337F0" w14:paraId="493E4E3B" w14:textId="77777777" w:rsidTr="006846BB">
        <w:trPr>
          <w:jc w:val="center"/>
        </w:trPr>
        <w:tc>
          <w:tcPr>
            <w:tcW w:w="3065" w:type="dxa"/>
            <w:tcBorders>
              <w:bottom w:val="single" w:sz="4" w:space="0" w:color="172271"/>
            </w:tcBorders>
            <w:shd w:val="clear" w:color="auto" w:fill="172271"/>
          </w:tcPr>
          <w:p w14:paraId="56A43B6A" w14:textId="77777777" w:rsidR="00255D04" w:rsidRPr="002337F0" w:rsidRDefault="00255D04" w:rsidP="00255D04">
            <w:pPr>
              <w:rPr>
                <w:rFonts w:ascii="Helvetica" w:hAnsi="Helvetica"/>
                <w:b/>
                <w:color w:val="FFFFFF"/>
                <w:sz w:val="20"/>
              </w:rPr>
            </w:pPr>
            <w:r w:rsidRPr="002337F0">
              <w:rPr>
                <w:rFonts w:ascii="Helvetica" w:hAnsi="Helvetica"/>
                <w:b/>
                <w:color w:val="FFFFFF"/>
                <w:sz w:val="20"/>
              </w:rPr>
              <w:t>Field Name</w:t>
            </w:r>
          </w:p>
        </w:tc>
        <w:tc>
          <w:tcPr>
            <w:tcW w:w="1462" w:type="dxa"/>
            <w:tcBorders>
              <w:bottom w:val="single" w:sz="4" w:space="0" w:color="172271"/>
            </w:tcBorders>
            <w:shd w:val="clear" w:color="auto" w:fill="172271"/>
          </w:tcPr>
          <w:p w14:paraId="758845CB" w14:textId="77777777" w:rsidR="00255D04" w:rsidRPr="002337F0" w:rsidRDefault="00255D04" w:rsidP="00255D04">
            <w:pPr>
              <w:jc w:val="center"/>
              <w:rPr>
                <w:rFonts w:ascii="Helvetica" w:hAnsi="Helvetica"/>
                <w:b/>
                <w:color w:val="FFFFFF"/>
                <w:sz w:val="20"/>
              </w:rPr>
            </w:pPr>
            <w:r w:rsidRPr="002337F0">
              <w:rPr>
                <w:rFonts w:ascii="Helvetica" w:hAnsi="Helvetica"/>
                <w:b/>
                <w:color w:val="FFFFFF"/>
                <w:sz w:val="20"/>
              </w:rPr>
              <w:t>Mandatory?</w:t>
            </w:r>
          </w:p>
        </w:tc>
        <w:tc>
          <w:tcPr>
            <w:tcW w:w="4125" w:type="dxa"/>
            <w:tcBorders>
              <w:bottom w:val="single" w:sz="4" w:space="0" w:color="172271"/>
            </w:tcBorders>
            <w:shd w:val="clear" w:color="auto" w:fill="172271"/>
          </w:tcPr>
          <w:p w14:paraId="07EA795B" w14:textId="77777777" w:rsidR="00255D04" w:rsidRPr="002337F0" w:rsidRDefault="00255D04" w:rsidP="00255D04">
            <w:pPr>
              <w:rPr>
                <w:rFonts w:ascii="Helvetica" w:hAnsi="Helvetica"/>
                <w:b/>
                <w:color w:val="FFFFFF"/>
                <w:sz w:val="20"/>
              </w:rPr>
            </w:pPr>
            <w:r w:rsidRPr="002337F0">
              <w:rPr>
                <w:rFonts w:ascii="Helvetica" w:hAnsi="Helvetica"/>
                <w:b/>
                <w:color w:val="FFFFFF"/>
                <w:sz w:val="20"/>
              </w:rPr>
              <w:t>Description</w:t>
            </w:r>
          </w:p>
        </w:tc>
      </w:tr>
      <w:tr w:rsidR="00255D04" w:rsidRPr="002337F0" w14:paraId="2846515C" w14:textId="77777777" w:rsidTr="006846BB">
        <w:trPr>
          <w:jc w:val="center"/>
        </w:trPr>
        <w:tc>
          <w:tcPr>
            <w:tcW w:w="3065" w:type="dxa"/>
            <w:shd w:val="clear" w:color="auto" w:fill="DAE6FB"/>
          </w:tcPr>
          <w:p w14:paraId="764C13C8" w14:textId="77777777" w:rsidR="00255D04" w:rsidRPr="002337F0" w:rsidRDefault="00255D04" w:rsidP="00255D04">
            <w:pPr>
              <w:rPr>
                <w:rFonts w:ascii="Courier New" w:hAnsi="Courier New" w:cs="Courier New"/>
                <w:b/>
                <w:sz w:val="20"/>
              </w:rPr>
            </w:pPr>
            <w:r w:rsidRPr="002337F0">
              <w:rPr>
                <w:rFonts w:ascii="Courier New" w:hAnsi="Courier New" w:cs="Courier New"/>
                <w:b/>
                <w:sz w:val="20"/>
              </w:rPr>
              <w:t>checkOnly</w:t>
            </w:r>
          </w:p>
        </w:tc>
        <w:tc>
          <w:tcPr>
            <w:tcW w:w="1462" w:type="dxa"/>
            <w:shd w:val="clear" w:color="auto" w:fill="DAE6FB"/>
          </w:tcPr>
          <w:p w14:paraId="5F9FE481" w14:textId="77777777" w:rsidR="00255D04" w:rsidRPr="002337F0" w:rsidRDefault="00255D04" w:rsidP="00255D04">
            <w:pPr>
              <w:jc w:val="center"/>
              <w:rPr>
                <w:rFonts w:ascii="Helvetica" w:hAnsi="Helvetica"/>
                <w:sz w:val="20"/>
              </w:rPr>
            </w:pPr>
            <w:r w:rsidRPr="002337F0">
              <w:rPr>
                <w:rFonts w:ascii="Helvetica" w:hAnsi="Helvetica"/>
                <w:sz w:val="20"/>
              </w:rPr>
              <w:t>No</w:t>
            </w:r>
          </w:p>
          <w:p w14:paraId="140E04A7" w14:textId="77777777" w:rsidR="00255D04" w:rsidRPr="002337F0" w:rsidRDefault="00255D04" w:rsidP="00255D04">
            <w:pPr>
              <w:jc w:val="center"/>
              <w:rPr>
                <w:rFonts w:ascii="Helvetica" w:hAnsi="Helvetica"/>
                <w:sz w:val="20"/>
              </w:rPr>
            </w:pPr>
          </w:p>
        </w:tc>
        <w:tc>
          <w:tcPr>
            <w:tcW w:w="4125" w:type="dxa"/>
            <w:shd w:val="clear" w:color="auto" w:fill="DAE6FB"/>
          </w:tcPr>
          <w:p w14:paraId="78D541B2" w14:textId="3F75A00D" w:rsidR="00255D04" w:rsidRPr="002337F0" w:rsidRDefault="00255D04" w:rsidP="00255D04">
            <w:pPr>
              <w:rPr>
                <w:rFonts w:ascii="Helvetica" w:hAnsi="Helvetica"/>
                <w:sz w:val="20"/>
              </w:rPr>
            </w:pPr>
            <w:r w:rsidRPr="002337F0">
              <w:rPr>
                <w:rFonts w:ascii="Helvetica" w:hAnsi="Helvetica"/>
                <w:sz w:val="20"/>
              </w:rPr>
              <w:t>Check the request for syntax and field value errors only. Do not attempt to submit the transaction for honouring by the Merchant</w:t>
            </w:r>
            <w:r w:rsidR="006A0118">
              <w:rPr>
                <w:rFonts w:ascii="Helvetica" w:hAnsi="Helvetica"/>
                <w:sz w:val="20"/>
              </w:rPr>
              <w:t>’</w:t>
            </w:r>
            <w:r w:rsidRPr="002337F0">
              <w:rPr>
                <w:rFonts w:ascii="Helvetica" w:hAnsi="Helvetica"/>
                <w:sz w:val="20"/>
              </w:rPr>
              <w:t>s financial institution.</w:t>
            </w:r>
          </w:p>
        </w:tc>
      </w:tr>
    </w:tbl>
    <w:p w14:paraId="2CAC0E77" w14:textId="77777777" w:rsidR="00255D04" w:rsidRPr="009635AE" w:rsidRDefault="00255D04" w:rsidP="00255D04">
      <w:pPr>
        <w:rPr>
          <w:rStyle w:val="NormalParagraphText"/>
          <w:rFonts w:ascii="Arial" w:hAnsi="Arial" w:cs="Arial"/>
        </w:rPr>
      </w:pPr>
    </w:p>
    <w:p w14:paraId="5FB3AF1D" w14:textId="5D4BD109"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If the request is </w:t>
      </w:r>
      <w:r w:rsidR="006A0118" w:rsidRPr="009635AE">
        <w:rPr>
          <w:rStyle w:val="NormalParagraphText"/>
          <w:rFonts w:ascii="Arial" w:hAnsi="Arial" w:cs="Arial"/>
        </w:rPr>
        <w:t>OK</w:t>
      </w:r>
      <w:r w:rsidR="00732899" w:rsidRPr="009635AE">
        <w:rPr>
          <w:rStyle w:val="NormalParagraphText"/>
          <w:rFonts w:ascii="Arial" w:hAnsi="Arial" w:cs="Arial"/>
        </w:rPr>
        <w:t>,</w:t>
      </w:r>
      <w:r w:rsidRPr="009635AE">
        <w:rPr>
          <w:rStyle w:val="NormalParagraphText"/>
          <w:rFonts w:ascii="Arial" w:hAnsi="Arial" w:cs="Arial"/>
        </w:rPr>
        <w:t xml:space="preserve"> then a </w:t>
      </w:r>
      <w:r w:rsidRPr="002337F0">
        <w:rPr>
          <w:rFonts w:ascii="Courier New" w:hAnsi="Courier New" w:cs="Courier New"/>
          <w:b/>
        </w:rPr>
        <w:t>responseCode</w:t>
      </w:r>
      <w:r w:rsidRPr="009635AE">
        <w:rPr>
          <w:rStyle w:val="NormalParagraphText"/>
          <w:rFonts w:ascii="Arial" w:hAnsi="Arial" w:cs="Arial"/>
        </w:rPr>
        <w:t xml:space="preserve"> is returned as </w:t>
      </w:r>
      <w:r w:rsidRPr="002337F0">
        <w:rPr>
          <w:rFonts w:ascii="Helvetica" w:hAnsi="Helvetica"/>
          <w:b/>
        </w:rPr>
        <w:t>0 (Success)</w:t>
      </w:r>
      <w:r w:rsidR="006A0118" w:rsidRPr="009635AE">
        <w:rPr>
          <w:rStyle w:val="NormalParagraphText"/>
          <w:rFonts w:ascii="Arial" w:hAnsi="Arial" w:cs="Arial"/>
        </w:rPr>
        <w:t xml:space="preserve">; </w:t>
      </w:r>
      <w:r w:rsidRPr="009635AE">
        <w:rPr>
          <w:rStyle w:val="NormalParagraphText"/>
          <w:rFonts w:ascii="Arial" w:hAnsi="Arial" w:cs="Arial"/>
        </w:rPr>
        <w:t>otherwise the code that would have prevented the request from completing is returned.</w:t>
      </w:r>
    </w:p>
    <w:p w14:paraId="0B51DB1B" w14:textId="77777777" w:rsidR="00255D04" w:rsidRPr="009635AE" w:rsidRDefault="00255D04" w:rsidP="00255D04">
      <w:pPr>
        <w:rPr>
          <w:rStyle w:val="NormalParagraphText"/>
          <w:rFonts w:ascii="Arial" w:hAnsi="Arial" w:cs="Arial"/>
        </w:rPr>
      </w:pPr>
    </w:p>
    <w:p w14:paraId="5E4F600A" w14:textId="409F1D30" w:rsidR="00255D04" w:rsidRPr="002337F0" w:rsidRDefault="00255D04" w:rsidP="00255D04">
      <w:pPr>
        <w:rPr>
          <w:rFonts w:ascii="Helvetica" w:hAnsi="Helvetica"/>
          <w:b/>
          <w:i/>
        </w:rPr>
      </w:pPr>
      <w:r w:rsidRPr="002337F0">
        <w:rPr>
          <w:rFonts w:ascii="Helvetica" w:hAnsi="Helvetica"/>
          <w:b/>
          <w:i/>
        </w:rPr>
        <w:t xml:space="preserve">Note: </w:t>
      </w:r>
      <w:r w:rsidRPr="002337F0">
        <w:rPr>
          <w:rFonts w:ascii="Helvetica" w:hAnsi="Helvetica"/>
          <w:i/>
        </w:rPr>
        <w:t xml:space="preserve">in these </w:t>
      </w:r>
      <w:r w:rsidR="006A0118">
        <w:rPr>
          <w:rFonts w:ascii="Helvetica" w:hAnsi="Helvetica"/>
          <w:i/>
        </w:rPr>
        <w:t>cases</w:t>
      </w:r>
      <w:r w:rsidR="00732899" w:rsidRPr="002337F0">
        <w:rPr>
          <w:rFonts w:ascii="Helvetica" w:hAnsi="Helvetica"/>
          <w:i/>
        </w:rPr>
        <w:t>,</w:t>
      </w:r>
      <w:r w:rsidRPr="002337F0">
        <w:rPr>
          <w:rFonts w:ascii="Helvetica" w:hAnsi="Helvetica"/>
          <w:i/>
        </w:rPr>
        <w:t xml:space="preserve"> the request is not stored by the Gateway and is not available within the Merchant Management System (MMS).</w:t>
      </w:r>
    </w:p>
    <w:p w14:paraId="2624598B" w14:textId="77777777" w:rsidR="00255D04" w:rsidRPr="009635AE" w:rsidRDefault="00255D04" w:rsidP="00255D04">
      <w:pPr>
        <w:rPr>
          <w:rStyle w:val="NormalParagraphText"/>
          <w:rFonts w:ascii="Arial" w:hAnsi="Arial" w:cs="Arial"/>
        </w:rPr>
      </w:pPr>
    </w:p>
    <w:p w14:paraId="5B8BF147" w14:textId="77777777" w:rsidR="00255D04" w:rsidRPr="008B77A1" w:rsidRDefault="00255D04" w:rsidP="00583291">
      <w:pPr>
        <w:pStyle w:val="StyleHeading7LatinHelvetica16ptBoldCustomColorRGB"/>
        <w:rPr>
          <w:rFonts w:ascii="Arial" w:hAnsi="Arial" w:cs="Arial"/>
          <w:color w:val="auto"/>
          <w:szCs w:val="32"/>
        </w:rPr>
      </w:pPr>
      <w:bookmarkStart w:id="531" w:name="_Ref445244943"/>
      <w:bookmarkStart w:id="532" w:name="_Toc66871527"/>
      <w:bookmarkStart w:id="533" w:name="_Toc66871800"/>
      <w:r w:rsidRPr="008B77A1">
        <w:rPr>
          <w:rFonts w:ascii="Arial" w:hAnsi="Arial" w:cs="Arial"/>
          <w:color w:val="auto"/>
          <w:szCs w:val="32"/>
        </w:rPr>
        <w:lastRenderedPageBreak/>
        <w:t>Merchant Account Mapping</w:t>
      </w:r>
      <w:bookmarkEnd w:id="531"/>
      <w:bookmarkEnd w:id="532"/>
      <w:bookmarkEnd w:id="533"/>
    </w:p>
    <w:p w14:paraId="22B40B15" w14:textId="77777777" w:rsidR="00255D04" w:rsidRPr="009635AE" w:rsidRDefault="00255D04" w:rsidP="00255D04">
      <w:pPr>
        <w:rPr>
          <w:rStyle w:val="NormalParagraphText"/>
          <w:rFonts w:ascii="Arial" w:hAnsi="Arial" w:cs="Arial"/>
        </w:rPr>
      </w:pPr>
    </w:p>
    <w:p w14:paraId="7019F9BF" w14:textId="332F88E3" w:rsidR="00255D04" w:rsidRPr="009635AE" w:rsidRDefault="00255D04" w:rsidP="00255D04">
      <w:pPr>
        <w:rPr>
          <w:rStyle w:val="NormalParagraphText"/>
          <w:rFonts w:ascii="Arial" w:hAnsi="Arial" w:cs="Arial"/>
        </w:rPr>
      </w:pPr>
      <w:r w:rsidRPr="009635AE">
        <w:rPr>
          <w:rStyle w:val="NormalParagraphText"/>
          <w:rFonts w:ascii="Arial" w:hAnsi="Arial" w:cs="Arial"/>
        </w:rPr>
        <w:t>Merchant Accounts can be grouped together so that if a transaction is sent to an account that doesn't support either the requested card type or currency</w:t>
      </w:r>
      <w:r w:rsidR="006A0118" w:rsidRPr="009635AE">
        <w:rPr>
          <w:rStyle w:val="NormalParagraphText"/>
          <w:rFonts w:ascii="Arial" w:hAnsi="Arial" w:cs="Arial"/>
        </w:rPr>
        <w:t>,</w:t>
      </w:r>
      <w:r w:rsidRPr="009635AE">
        <w:rPr>
          <w:rStyle w:val="NormalParagraphText"/>
          <w:rFonts w:ascii="Arial" w:hAnsi="Arial" w:cs="Arial"/>
        </w:rPr>
        <w:t xml:space="preserve"> then it can be automatically routed to another account in the same group that does support them.</w:t>
      </w:r>
    </w:p>
    <w:p w14:paraId="2F8EFB6A" w14:textId="77777777" w:rsidR="00255D04" w:rsidRPr="009635AE" w:rsidRDefault="00255D04" w:rsidP="00255D04">
      <w:pPr>
        <w:rPr>
          <w:rStyle w:val="NormalParagraphText"/>
          <w:rFonts w:ascii="Arial" w:hAnsi="Arial" w:cs="Arial"/>
        </w:rPr>
      </w:pPr>
    </w:p>
    <w:p w14:paraId="1B4FE20F" w14:textId="550F0ECE" w:rsidR="00255D04" w:rsidRPr="009635AE" w:rsidRDefault="00255D04" w:rsidP="00255D04">
      <w:pPr>
        <w:rPr>
          <w:rStyle w:val="NormalParagraphText"/>
          <w:rFonts w:ascii="Arial" w:hAnsi="Arial" w:cs="Arial"/>
        </w:rPr>
      </w:pPr>
      <w:r w:rsidRPr="009635AE">
        <w:rPr>
          <w:rStyle w:val="NormalParagraphText"/>
          <w:rFonts w:ascii="Arial" w:hAnsi="Arial" w:cs="Arial"/>
        </w:rPr>
        <w:t>For example</w:t>
      </w:r>
      <w:r w:rsidR="006A0118" w:rsidRPr="009635AE">
        <w:rPr>
          <w:rStyle w:val="NormalParagraphText"/>
          <w:rFonts w:ascii="Arial" w:hAnsi="Arial" w:cs="Arial"/>
        </w:rPr>
        <w:t>,</w:t>
      </w:r>
      <w:r w:rsidRPr="009635AE">
        <w:rPr>
          <w:rStyle w:val="NormalParagraphText"/>
          <w:rFonts w:ascii="Arial" w:hAnsi="Arial" w:cs="Arial"/>
        </w:rPr>
        <w:t xml:space="preserve"> you can group a Merchant Account that only supports American Express cards with a Merchant Account that only supports Visa cards</w:t>
      </w:r>
      <w:r w:rsidR="006A0118" w:rsidRPr="009635AE">
        <w:rPr>
          <w:rStyle w:val="NormalParagraphText"/>
          <w:rFonts w:ascii="Arial" w:hAnsi="Arial" w:cs="Arial"/>
        </w:rPr>
        <w:t>. Th</w:t>
      </w:r>
      <w:r w:rsidRPr="009635AE">
        <w:rPr>
          <w:rStyle w:val="NormalParagraphText"/>
          <w:rFonts w:ascii="Arial" w:hAnsi="Arial" w:cs="Arial"/>
        </w:rPr>
        <w:t>en</w:t>
      </w:r>
      <w:r w:rsidR="006A0118" w:rsidRPr="009635AE">
        <w:rPr>
          <w:rStyle w:val="NormalParagraphText"/>
          <w:rFonts w:ascii="Arial" w:hAnsi="Arial" w:cs="Arial"/>
        </w:rPr>
        <w:t>,</w:t>
      </w:r>
      <w:r w:rsidRPr="009635AE">
        <w:rPr>
          <w:rStyle w:val="NormalParagraphText"/>
          <w:rFonts w:ascii="Arial" w:hAnsi="Arial" w:cs="Arial"/>
        </w:rPr>
        <w:t xml:space="preserve"> if a request using an American Express card is sent to the Visa only Merchant Account</w:t>
      </w:r>
      <w:r w:rsidR="006A0118" w:rsidRPr="009635AE">
        <w:rPr>
          <w:rStyle w:val="NormalParagraphText"/>
          <w:rFonts w:ascii="Arial" w:hAnsi="Arial" w:cs="Arial"/>
        </w:rPr>
        <w:t>,</w:t>
      </w:r>
      <w:r w:rsidRPr="009635AE">
        <w:rPr>
          <w:rStyle w:val="NormalParagraphText"/>
          <w:rFonts w:ascii="Arial" w:hAnsi="Arial" w:cs="Arial"/>
        </w:rPr>
        <w:t xml:space="preserve"> the Gateway will automatically route it to the American Express Merchant Account.</w:t>
      </w:r>
    </w:p>
    <w:p w14:paraId="62A0170A" w14:textId="77777777" w:rsidR="00255D04" w:rsidRPr="009635AE" w:rsidRDefault="00255D04" w:rsidP="00255D04">
      <w:pPr>
        <w:rPr>
          <w:rStyle w:val="NormalParagraphText"/>
          <w:rFonts w:ascii="Arial" w:hAnsi="Arial" w:cs="Arial"/>
        </w:rPr>
      </w:pPr>
    </w:p>
    <w:p w14:paraId="32A0C050" w14:textId="75ED2084" w:rsidR="00255D04" w:rsidRPr="009635AE" w:rsidRDefault="00255D04" w:rsidP="00255D04">
      <w:pPr>
        <w:rPr>
          <w:rStyle w:val="NormalParagraphText"/>
          <w:rFonts w:ascii="Arial" w:hAnsi="Arial" w:cs="Arial"/>
        </w:rPr>
      </w:pPr>
      <w:r w:rsidRPr="009635AE">
        <w:rPr>
          <w:rStyle w:val="NormalParagraphText"/>
          <w:rFonts w:ascii="Arial" w:hAnsi="Arial" w:cs="Arial"/>
        </w:rPr>
        <w:t>This prevents you from needing to know the card type in advance in order to send the request to the correct Merchant Account. This is important when using the Hosted integration</w:t>
      </w:r>
      <w:r w:rsidR="006A0118" w:rsidRPr="009635AE">
        <w:rPr>
          <w:rStyle w:val="NormalParagraphText"/>
          <w:rFonts w:ascii="Arial" w:hAnsi="Arial" w:cs="Arial"/>
        </w:rPr>
        <w:t>, because</w:t>
      </w:r>
      <w:r w:rsidRPr="009635AE">
        <w:rPr>
          <w:rStyle w:val="NormalParagraphText"/>
          <w:rFonts w:ascii="Arial" w:hAnsi="Arial" w:cs="Arial"/>
        </w:rPr>
        <w:t xml:space="preserve"> you don’t know the card type at the time you send the request.</w:t>
      </w:r>
    </w:p>
    <w:p w14:paraId="5BFE8332" w14:textId="77777777" w:rsidR="00255D04" w:rsidRPr="009635AE" w:rsidRDefault="00255D04" w:rsidP="00255D04">
      <w:pPr>
        <w:rPr>
          <w:rStyle w:val="NormalParagraphText"/>
          <w:rFonts w:ascii="Arial" w:hAnsi="Arial" w:cs="Arial"/>
        </w:rPr>
      </w:pPr>
    </w:p>
    <w:p w14:paraId="4DFBEF9A" w14:textId="77777777" w:rsidR="00255D04" w:rsidRPr="009635AE" w:rsidRDefault="00255D04" w:rsidP="00255D04">
      <w:pPr>
        <w:rPr>
          <w:rStyle w:val="NormalParagraphText"/>
          <w:rFonts w:ascii="Arial" w:hAnsi="Arial" w:cs="Arial"/>
        </w:rPr>
      </w:pPr>
      <w:r w:rsidRPr="009635AE">
        <w:rPr>
          <w:rStyle w:val="NormalParagraphText"/>
          <w:rFonts w:ascii="Arial" w:hAnsi="Arial" w:cs="Arial"/>
        </w:rPr>
        <w:t>It is usual for you to have one master account to which you direct all requests and then group all your accounts together.</w:t>
      </w:r>
    </w:p>
    <w:p w14:paraId="5523CA00" w14:textId="77777777" w:rsidR="00255D04" w:rsidRPr="009635AE" w:rsidRDefault="00255D04" w:rsidP="00255D04">
      <w:pPr>
        <w:rPr>
          <w:rStyle w:val="NormalParagraphText"/>
          <w:rFonts w:ascii="Arial" w:hAnsi="Arial" w:cs="Arial"/>
        </w:rPr>
      </w:pPr>
    </w:p>
    <w:p w14:paraId="590940C8" w14:textId="77777777" w:rsidR="00255D04" w:rsidRPr="009635AE" w:rsidRDefault="00255D04" w:rsidP="00255D04">
      <w:pPr>
        <w:rPr>
          <w:rStyle w:val="NormalParagraphText"/>
          <w:rFonts w:ascii="Arial" w:hAnsi="Arial" w:cs="Arial"/>
        </w:rPr>
      </w:pPr>
    </w:p>
    <w:p w14:paraId="5307303E" w14:textId="5B14FCBA" w:rsidR="00255D04" w:rsidRPr="003C31E3" w:rsidRDefault="00255D04" w:rsidP="00255D04">
      <w:pPr>
        <w:rPr>
          <w:rStyle w:val="NormalParagraphText"/>
          <w:rFonts w:ascii="Arial" w:hAnsi="Arial" w:cs="Arial"/>
        </w:rPr>
      </w:pPr>
      <w:r w:rsidRPr="009635AE">
        <w:rPr>
          <w:rStyle w:val="NormalParagraphText"/>
          <w:rFonts w:ascii="Arial" w:hAnsi="Arial" w:cs="Arial"/>
        </w:rPr>
        <w:t>Any Gateway routing of the transaction can be seen from the following additional response fields</w:t>
      </w:r>
      <w:r w:rsidR="006A0118" w:rsidRPr="003C31E3">
        <w:rPr>
          <w:rStyle w:val="NormalParagraphText"/>
          <w:rFonts w:ascii="Arial" w:hAnsi="Arial" w:cs="Arial"/>
        </w:rPr>
        <w:t>:</w:t>
      </w:r>
    </w:p>
    <w:p w14:paraId="55D29077" w14:textId="77777777" w:rsidR="00255D04" w:rsidRPr="003C31E3" w:rsidRDefault="00255D04" w:rsidP="00255D04">
      <w:pPr>
        <w:rPr>
          <w:rStyle w:val="NormalParagraphText"/>
          <w:rFonts w:ascii="Arial" w:hAnsi="Arial" w:cs="Arial"/>
        </w:rPr>
      </w:pPr>
      <w:bookmarkStart w:id="534" w:name="_Hlk26908807"/>
    </w:p>
    <w:tbl>
      <w:tblPr>
        <w:tblW w:w="5000"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255D04" w:rsidRPr="002337F0" w14:paraId="04651A71" w14:textId="77777777" w:rsidTr="006846BB">
        <w:tc>
          <w:tcPr>
            <w:tcW w:w="3052" w:type="dxa"/>
            <w:tcBorders>
              <w:bottom w:val="single" w:sz="4" w:space="0" w:color="172271"/>
            </w:tcBorders>
            <w:shd w:val="clear" w:color="auto" w:fill="172271"/>
          </w:tcPr>
          <w:p w14:paraId="09FD0C30" w14:textId="77777777" w:rsidR="00255D04" w:rsidRPr="002337F0" w:rsidRDefault="00255D04" w:rsidP="00255D04">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bottom w:val="single" w:sz="4" w:space="0" w:color="172271"/>
            </w:tcBorders>
            <w:shd w:val="clear" w:color="auto" w:fill="172271"/>
          </w:tcPr>
          <w:p w14:paraId="4BC93094" w14:textId="77777777" w:rsidR="00255D04" w:rsidRPr="002337F0" w:rsidRDefault="00255D04" w:rsidP="00255D04">
            <w:pPr>
              <w:jc w:val="center"/>
              <w:rPr>
                <w:rFonts w:ascii="Helvetica" w:hAnsi="Helvetica" w:cs="Helvetica"/>
                <w:b/>
                <w:color w:val="FFFFFF"/>
                <w:sz w:val="20"/>
              </w:rPr>
            </w:pPr>
            <w:r w:rsidRPr="002337F0">
              <w:rPr>
                <w:rFonts w:ascii="Helvetica" w:hAnsi="Helvetica" w:cs="Helvetica"/>
                <w:b/>
                <w:color w:val="FFFFFF"/>
                <w:sz w:val="20"/>
              </w:rPr>
              <w:t>Returned?</w:t>
            </w:r>
          </w:p>
        </w:tc>
        <w:tc>
          <w:tcPr>
            <w:tcW w:w="4073" w:type="dxa"/>
            <w:tcBorders>
              <w:bottom w:val="single" w:sz="4" w:space="0" w:color="172271"/>
            </w:tcBorders>
            <w:shd w:val="clear" w:color="auto" w:fill="172271"/>
          </w:tcPr>
          <w:p w14:paraId="00597EE0" w14:textId="77777777" w:rsidR="00255D04" w:rsidRPr="002337F0" w:rsidRDefault="00255D04" w:rsidP="00255D04">
            <w:pPr>
              <w:rPr>
                <w:rFonts w:ascii="Helvetica" w:hAnsi="Helvetica" w:cs="Helvetica"/>
                <w:b/>
                <w:color w:val="FFFFFF"/>
                <w:sz w:val="20"/>
              </w:rPr>
            </w:pPr>
            <w:r w:rsidRPr="002337F0">
              <w:rPr>
                <w:rFonts w:ascii="Helvetica" w:hAnsi="Helvetica" w:cs="Helvetica"/>
                <w:b/>
                <w:color w:val="FFFFFF"/>
                <w:sz w:val="20"/>
              </w:rPr>
              <w:t>Description</w:t>
            </w:r>
          </w:p>
        </w:tc>
      </w:tr>
      <w:tr w:rsidR="00255D04" w:rsidRPr="002337F0" w14:paraId="19425686" w14:textId="77777777" w:rsidTr="006846BB">
        <w:tc>
          <w:tcPr>
            <w:tcW w:w="3052" w:type="dxa"/>
            <w:tcBorders>
              <w:top w:val="single" w:sz="4" w:space="0" w:color="172271"/>
            </w:tcBorders>
            <w:shd w:val="clear" w:color="auto" w:fill="DAE6FB"/>
          </w:tcPr>
          <w:p w14:paraId="35B403F8" w14:textId="77777777" w:rsidR="00255D04" w:rsidRPr="002337F0" w:rsidRDefault="00255D04" w:rsidP="00255D04">
            <w:pPr>
              <w:snapToGrid w:val="0"/>
              <w:rPr>
                <w:rFonts w:ascii="Courier New" w:hAnsi="Courier New" w:cs="Courier New"/>
                <w:b/>
                <w:sz w:val="20"/>
              </w:rPr>
            </w:pPr>
            <w:r w:rsidRPr="002337F0">
              <w:rPr>
                <w:rFonts w:ascii="Courier New" w:hAnsi="Courier New" w:cs="Courier New"/>
                <w:b/>
                <w:sz w:val="20"/>
              </w:rPr>
              <w:t>requestMerchantID</w:t>
            </w:r>
          </w:p>
        </w:tc>
        <w:tc>
          <w:tcPr>
            <w:tcW w:w="1456" w:type="dxa"/>
            <w:tcBorders>
              <w:top w:val="single" w:sz="4" w:space="0" w:color="172271"/>
            </w:tcBorders>
            <w:shd w:val="clear" w:color="auto" w:fill="DAE6FB"/>
          </w:tcPr>
          <w:p w14:paraId="56091BAB" w14:textId="77777777" w:rsidR="00255D04" w:rsidRPr="002337F0" w:rsidRDefault="00255D04" w:rsidP="00255D04">
            <w:pPr>
              <w:snapToGrid w:val="0"/>
              <w:jc w:val="center"/>
              <w:rPr>
                <w:rStyle w:val="Normaltablecell"/>
                <w:rFonts w:ascii="Helvetica" w:hAnsi="Helvetica" w:cs="Helvetica"/>
              </w:rPr>
            </w:pPr>
            <w:r w:rsidRPr="002337F0">
              <w:rPr>
                <w:rStyle w:val="Normaltablecell"/>
                <w:rFonts w:ascii="Helvetica" w:hAnsi="Helvetica" w:cs="Helvetica"/>
              </w:rPr>
              <w:t>Always</w:t>
            </w:r>
          </w:p>
        </w:tc>
        <w:tc>
          <w:tcPr>
            <w:tcW w:w="4073" w:type="dxa"/>
            <w:tcBorders>
              <w:top w:val="single" w:sz="4" w:space="0" w:color="172271"/>
            </w:tcBorders>
            <w:shd w:val="clear" w:color="auto" w:fill="DAE6FB"/>
          </w:tcPr>
          <w:p w14:paraId="36774943" w14:textId="77777777" w:rsidR="00255D04" w:rsidRPr="002337F0" w:rsidRDefault="00255D04" w:rsidP="00255D04">
            <w:pPr>
              <w:snapToGrid w:val="0"/>
              <w:rPr>
                <w:rStyle w:val="Normaltablecell"/>
                <w:rFonts w:ascii="Helvetica" w:hAnsi="Helvetica" w:cs="Helvetica"/>
              </w:rPr>
            </w:pPr>
            <w:r w:rsidRPr="002337F0">
              <w:rPr>
                <w:rStyle w:val="Normaltablecell"/>
                <w:rFonts w:ascii="Helvetica" w:hAnsi="Helvetica" w:cs="Helvetica"/>
              </w:rPr>
              <w:t xml:space="preserve">ID of Merchant Account request was sent to (usually same as </w:t>
            </w:r>
            <w:r w:rsidRPr="00DC6D76">
              <w:rPr>
                <w:rStyle w:val="Normaltablecell"/>
                <w:rFonts w:ascii="Courier New" w:hAnsi="Courier New" w:cs="Courier New"/>
                <w:b/>
                <w:sz w:val="18"/>
                <w:szCs w:val="18"/>
              </w:rPr>
              <w:t>merchantID</w:t>
            </w:r>
            <w:r w:rsidRPr="002337F0">
              <w:rPr>
                <w:rStyle w:val="Normaltablecell"/>
                <w:rFonts w:ascii="Helvetica" w:hAnsi="Helvetica" w:cs="Helvetica"/>
              </w:rPr>
              <w:t>).</w:t>
            </w:r>
          </w:p>
        </w:tc>
      </w:tr>
      <w:tr w:rsidR="00255D04" w:rsidRPr="002337F0" w14:paraId="122C3460" w14:textId="77777777" w:rsidTr="006846BB">
        <w:tc>
          <w:tcPr>
            <w:tcW w:w="3052" w:type="dxa"/>
            <w:tcBorders>
              <w:top w:val="single" w:sz="4" w:space="0" w:color="172271"/>
            </w:tcBorders>
            <w:shd w:val="clear" w:color="auto" w:fill="DAE6FB"/>
          </w:tcPr>
          <w:p w14:paraId="20FE1B96" w14:textId="77777777" w:rsidR="00255D04" w:rsidRPr="002337F0" w:rsidRDefault="00255D04" w:rsidP="00255D04">
            <w:pPr>
              <w:rPr>
                <w:rFonts w:ascii="Courier New" w:hAnsi="Courier New" w:cs="Courier New"/>
                <w:b/>
                <w:bCs/>
                <w:color w:val="222222"/>
                <w:sz w:val="20"/>
              </w:rPr>
            </w:pPr>
            <w:r w:rsidRPr="002337F0">
              <w:rPr>
                <w:rFonts w:ascii="Courier New" w:hAnsi="Courier New" w:cs="Courier New"/>
                <w:b/>
                <w:bCs/>
                <w:color w:val="222222"/>
                <w:sz w:val="20"/>
              </w:rPr>
              <w:t>processMerchantID</w:t>
            </w:r>
          </w:p>
        </w:tc>
        <w:tc>
          <w:tcPr>
            <w:tcW w:w="1456" w:type="dxa"/>
            <w:tcBorders>
              <w:top w:val="single" w:sz="4" w:space="0" w:color="172271"/>
            </w:tcBorders>
            <w:shd w:val="clear" w:color="auto" w:fill="DAE6FB"/>
          </w:tcPr>
          <w:p w14:paraId="4F751937" w14:textId="77777777" w:rsidR="00255D04" w:rsidRPr="002337F0" w:rsidRDefault="00255D04" w:rsidP="00255D04">
            <w:pPr>
              <w:snapToGrid w:val="0"/>
              <w:jc w:val="center"/>
              <w:rPr>
                <w:rFonts w:ascii="Helvetica" w:hAnsi="Helvetica" w:cs="Helvetica"/>
                <w:sz w:val="20"/>
              </w:rPr>
            </w:pPr>
            <w:r w:rsidRPr="002337F0">
              <w:rPr>
                <w:rFonts w:ascii="Helvetica" w:hAnsi="Helvetica" w:cs="Helvetica"/>
                <w:sz w:val="20"/>
              </w:rPr>
              <w:t>Always</w:t>
            </w:r>
          </w:p>
        </w:tc>
        <w:tc>
          <w:tcPr>
            <w:tcW w:w="4073" w:type="dxa"/>
            <w:tcBorders>
              <w:top w:val="single" w:sz="4" w:space="0" w:color="172271"/>
            </w:tcBorders>
            <w:shd w:val="clear" w:color="auto" w:fill="DAE6FB"/>
          </w:tcPr>
          <w:p w14:paraId="5A553702" w14:textId="77777777" w:rsidR="00255D04" w:rsidRPr="002337F0" w:rsidRDefault="00255D04" w:rsidP="00255D04">
            <w:pPr>
              <w:snapToGrid w:val="0"/>
              <w:rPr>
                <w:rFonts w:ascii="Helvetica" w:hAnsi="Helvetica" w:cs="Arial"/>
                <w:color w:val="222222"/>
                <w:sz w:val="20"/>
                <w:szCs w:val="20"/>
              </w:rPr>
            </w:pPr>
            <w:r w:rsidRPr="002337F0">
              <w:rPr>
                <w:rFonts w:ascii="Helvetica" w:hAnsi="Helvetica" w:cs="Arial"/>
                <w:color w:val="222222"/>
                <w:sz w:val="20"/>
                <w:szCs w:val="20"/>
              </w:rPr>
              <w:t>ID of Merchant Account request was processed by.</w:t>
            </w:r>
          </w:p>
        </w:tc>
      </w:tr>
    </w:tbl>
    <w:p w14:paraId="44E208E3" w14:textId="77777777" w:rsidR="00255D04" w:rsidRPr="009635AE" w:rsidRDefault="00255D04" w:rsidP="00255D04">
      <w:pPr>
        <w:rPr>
          <w:rStyle w:val="NormalParagraphText"/>
          <w:rFonts w:ascii="Arial" w:hAnsi="Arial" w:cs="Arial"/>
        </w:rPr>
      </w:pPr>
    </w:p>
    <w:p w14:paraId="2E7BC748" w14:textId="77777777" w:rsidR="00255D04" w:rsidRPr="008B77A1" w:rsidRDefault="00255D04" w:rsidP="00583291">
      <w:pPr>
        <w:pStyle w:val="StyleHeading7LatinHelvetica16ptBoldCustomColorRGB"/>
        <w:rPr>
          <w:rFonts w:ascii="Arial" w:hAnsi="Arial" w:cs="Arial"/>
          <w:color w:val="auto"/>
          <w:szCs w:val="32"/>
        </w:rPr>
      </w:pPr>
      <w:bookmarkStart w:id="535" w:name="_Toc66871528"/>
      <w:bookmarkStart w:id="536" w:name="_Toc66871801"/>
      <w:bookmarkEnd w:id="534"/>
      <w:r w:rsidRPr="008B77A1">
        <w:rPr>
          <w:rFonts w:ascii="Arial" w:hAnsi="Arial" w:cs="Arial"/>
          <w:color w:val="auto"/>
          <w:szCs w:val="32"/>
        </w:rPr>
        <w:lastRenderedPageBreak/>
        <w:t>Velocity Control System (VCS)</w:t>
      </w:r>
      <w:bookmarkEnd w:id="535"/>
      <w:bookmarkEnd w:id="536"/>
    </w:p>
    <w:p w14:paraId="5D98CE53" w14:textId="77777777" w:rsidR="00255D04" w:rsidRPr="009635AE" w:rsidRDefault="00255D04" w:rsidP="00255D04">
      <w:pPr>
        <w:rPr>
          <w:rStyle w:val="NormalParagraphText"/>
          <w:rFonts w:ascii="Arial" w:hAnsi="Arial" w:cs="Arial"/>
        </w:rPr>
      </w:pPr>
    </w:p>
    <w:p w14:paraId="4A3036B2" w14:textId="257FDEF1" w:rsidR="00255D04" w:rsidRPr="009635AE" w:rsidRDefault="00255D04" w:rsidP="00255D04">
      <w:pPr>
        <w:rPr>
          <w:rStyle w:val="NormalParagraphText"/>
          <w:rFonts w:ascii="Arial" w:hAnsi="Arial" w:cs="Arial"/>
        </w:rPr>
      </w:pPr>
      <w:r w:rsidRPr="009635AE">
        <w:rPr>
          <w:rStyle w:val="NormalParagraphText"/>
          <w:rFonts w:ascii="Arial" w:hAnsi="Arial" w:cs="Arial"/>
        </w:rPr>
        <w:t>The Gateway allows you to configure velocity controls using the Merchant Management System (MMS). These can be used to email you decline</w:t>
      </w:r>
      <w:r w:rsidR="005D31BC" w:rsidRPr="009635AE">
        <w:rPr>
          <w:rStyle w:val="NormalParagraphText"/>
          <w:rFonts w:ascii="Arial" w:hAnsi="Arial" w:cs="Arial"/>
        </w:rPr>
        <w:t>d</w:t>
      </w:r>
      <w:r w:rsidRPr="009635AE">
        <w:rPr>
          <w:rStyle w:val="NormalParagraphText"/>
          <w:rFonts w:ascii="Arial" w:hAnsi="Arial" w:cs="Arial"/>
        </w:rPr>
        <w:t xml:space="preserve"> transactions</w:t>
      </w:r>
      <w:r w:rsidR="005D31BC" w:rsidRPr="009635AE">
        <w:rPr>
          <w:rStyle w:val="NormalParagraphText"/>
          <w:rFonts w:ascii="Arial" w:hAnsi="Arial" w:cs="Arial"/>
        </w:rPr>
        <w:t xml:space="preserve"> automatically, where they</w:t>
      </w:r>
      <w:r w:rsidRPr="009635AE">
        <w:rPr>
          <w:rStyle w:val="NormalParagraphText"/>
          <w:rFonts w:ascii="Arial" w:hAnsi="Arial" w:cs="Arial"/>
        </w:rPr>
        <w:t xml:space="preserve"> exceed these controls.</w:t>
      </w:r>
    </w:p>
    <w:p w14:paraId="36AF1DC3" w14:textId="77777777" w:rsidR="00255D04" w:rsidRPr="009635AE" w:rsidRDefault="00255D04" w:rsidP="00255D04">
      <w:pPr>
        <w:rPr>
          <w:rStyle w:val="NormalParagraphText"/>
          <w:rFonts w:ascii="Arial" w:hAnsi="Arial" w:cs="Arial"/>
        </w:rPr>
      </w:pPr>
    </w:p>
    <w:p w14:paraId="7715862C" w14:textId="392BAA66" w:rsidR="00255D04" w:rsidRPr="009635AE" w:rsidRDefault="00255D04" w:rsidP="00255D04">
      <w:pPr>
        <w:rPr>
          <w:rStyle w:val="NormalParagraphText"/>
          <w:rFonts w:ascii="Arial" w:hAnsi="Arial" w:cs="Arial"/>
        </w:rPr>
      </w:pPr>
      <w:r w:rsidRPr="009635AE">
        <w:rPr>
          <w:rStyle w:val="NormalParagraphText"/>
          <w:rFonts w:ascii="Arial" w:hAnsi="Arial" w:cs="Arial"/>
        </w:rPr>
        <w:t>For example</w:t>
      </w:r>
      <w:r w:rsidR="005D31BC" w:rsidRPr="009635AE">
        <w:rPr>
          <w:rStyle w:val="NormalParagraphText"/>
          <w:rFonts w:ascii="Arial" w:hAnsi="Arial" w:cs="Arial"/>
        </w:rPr>
        <w:t>,</w:t>
      </w:r>
      <w:r w:rsidRPr="009635AE">
        <w:rPr>
          <w:rStyle w:val="NormalParagraphText"/>
          <w:rFonts w:ascii="Arial" w:hAnsi="Arial" w:cs="Arial"/>
        </w:rPr>
        <w:t xml:space="preserve"> you can set up a control that stops a certain card number from being used more than twice in the space of a few minutes.</w:t>
      </w:r>
    </w:p>
    <w:p w14:paraId="0FC93901" w14:textId="77777777" w:rsidR="00255D04" w:rsidRPr="009635AE" w:rsidRDefault="00255D04" w:rsidP="00255D04">
      <w:pPr>
        <w:rPr>
          <w:rStyle w:val="NormalParagraphText"/>
          <w:rFonts w:ascii="Arial" w:hAnsi="Arial" w:cs="Arial"/>
        </w:rPr>
      </w:pPr>
    </w:p>
    <w:p w14:paraId="359C87F2" w14:textId="77777777"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If one or more of these controls are broken by a </w:t>
      </w:r>
      <w:r w:rsidR="00732899" w:rsidRPr="009635AE">
        <w:rPr>
          <w:rStyle w:val="NormalParagraphText"/>
          <w:rFonts w:ascii="Arial" w:hAnsi="Arial" w:cs="Arial"/>
        </w:rPr>
        <w:t>transaction,</w:t>
      </w:r>
      <w:r w:rsidRPr="009635AE">
        <w:rPr>
          <w:rStyle w:val="NormalParagraphText"/>
          <w:rFonts w:ascii="Arial" w:hAnsi="Arial" w:cs="Arial"/>
        </w:rPr>
        <w:t xml:space="preserve"> then the following response fields will show the problem.</w:t>
      </w:r>
    </w:p>
    <w:p w14:paraId="51182BAD" w14:textId="77777777" w:rsidR="00255D04" w:rsidRPr="009635AE" w:rsidRDefault="00255D04" w:rsidP="00255D04">
      <w:pPr>
        <w:rPr>
          <w:rStyle w:val="NormalParagraphText"/>
          <w:rFonts w:ascii="Arial" w:hAnsi="Arial" w:cs="Arial"/>
        </w:rPr>
      </w:pPr>
    </w:p>
    <w:p w14:paraId="275060BE" w14:textId="5F7AE81B"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If a transaction is declined </w:t>
      </w:r>
      <w:r w:rsidR="005D31BC" w:rsidRPr="009635AE">
        <w:rPr>
          <w:rStyle w:val="NormalParagraphText"/>
          <w:rFonts w:ascii="Arial" w:hAnsi="Arial" w:cs="Arial"/>
        </w:rPr>
        <w:t>through breach of</w:t>
      </w:r>
      <w:r w:rsidRPr="009635AE">
        <w:rPr>
          <w:rStyle w:val="NormalParagraphText"/>
          <w:rFonts w:ascii="Arial" w:hAnsi="Arial" w:cs="Arial"/>
        </w:rPr>
        <w:t xml:space="preserve"> one or more of these </w:t>
      </w:r>
      <w:r w:rsidR="00732899" w:rsidRPr="009635AE">
        <w:rPr>
          <w:rStyle w:val="NormalParagraphText"/>
          <w:rFonts w:ascii="Arial" w:hAnsi="Arial" w:cs="Arial"/>
        </w:rPr>
        <w:t>rules,</w:t>
      </w:r>
      <w:r w:rsidRPr="009635AE">
        <w:rPr>
          <w:rStyle w:val="NormalParagraphText"/>
          <w:rFonts w:ascii="Arial" w:hAnsi="Arial" w:cs="Arial"/>
        </w:rPr>
        <w:t xml:space="preserve"> then a </w:t>
      </w:r>
      <w:r w:rsidRPr="009635AE">
        <w:rPr>
          <w:rStyle w:val="NormalParagraphText"/>
          <w:rFonts w:ascii="Arial" w:hAnsi="Arial" w:cs="Arial"/>
          <w:b/>
        </w:rPr>
        <w:t>responseCode</w:t>
      </w:r>
      <w:r w:rsidRPr="009635AE">
        <w:rPr>
          <w:rStyle w:val="NormalParagraphText"/>
          <w:rFonts w:ascii="Arial" w:hAnsi="Arial" w:cs="Arial"/>
        </w:rPr>
        <w:t xml:space="preserve"> of </w:t>
      </w:r>
      <w:r w:rsidRPr="009635AE">
        <w:rPr>
          <w:rStyle w:val="NormalParagraphText"/>
          <w:rFonts w:ascii="Arial" w:hAnsi="Arial" w:cs="Arial"/>
          <w:b/>
        </w:rPr>
        <w:t>5 (VCS DECLINE)</w:t>
      </w:r>
      <w:r w:rsidRPr="009635AE">
        <w:rPr>
          <w:rStyle w:val="NormalParagraphText"/>
          <w:rFonts w:ascii="Arial" w:hAnsi="Arial" w:cs="Arial"/>
        </w:rPr>
        <w:t xml:space="preserve"> will be returned.</w:t>
      </w:r>
    </w:p>
    <w:p w14:paraId="519C2B25" w14:textId="77777777" w:rsidR="00255D04" w:rsidRPr="009635AE" w:rsidRDefault="00255D04" w:rsidP="00255D04">
      <w:pPr>
        <w:rPr>
          <w:rStyle w:val="NormalParagraphText"/>
          <w:rFonts w:ascii="Arial" w:hAnsi="Arial" w:cs="Arial"/>
        </w:rPr>
      </w:pPr>
    </w:p>
    <w:tbl>
      <w:tblPr>
        <w:tblW w:w="5000"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255D04" w:rsidRPr="002337F0" w14:paraId="70BFD8DB" w14:textId="77777777" w:rsidTr="00DC6D76">
        <w:tc>
          <w:tcPr>
            <w:tcW w:w="3052" w:type="dxa"/>
            <w:tcBorders>
              <w:bottom w:val="single" w:sz="4" w:space="0" w:color="172271"/>
            </w:tcBorders>
            <w:shd w:val="clear" w:color="auto" w:fill="172271"/>
          </w:tcPr>
          <w:p w14:paraId="6F300746" w14:textId="77777777" w:rsidR="00255D04" w:rsidRPr="002337F0" w:rsidRDefault="00255D04" w:rsidP="00255D04">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bottom w:val="single" w:sz="4" w:space="0" w:color="172271"/>
            </w:tcBorders>
            <w:shd w:val="clear" w:color="auto" w:fill="172271"/>
          </w:tcPr>
          <w:p w14:paraId="20940AA8" w14:textId="77777777" w:rsidR="00255D04" w:rsidRPr="002337F0" w:rsidRDefault="00255D04" w:rsidP="00255D04">
            <w:pPr>
              <w:jc w:val="center"/>
              <w:rPr>
                <w:rFonts w:ascii="Helvetica" w:hAnsi="Helvetica" w:cs="Helvetica"/>
                <w:b/>
                <w:color w:val="FFFFFF"/>
                <w:sz w:val="20"/>
              </w:rPr>
            </w:pPr>
            <w:r w:rsidRPr="002337F0">
              <w:rPr>
                <w:rFonts w:ascii="Helvetica" w:hAnsi="Helvetica" w:cs="Helvetica"/>
                <w:b/>
                <w:color w:val="FFFFFF"/>
                <w:sz w:val="20"/>
              </w:rPr>
              <w:t>Returned?</w:t>
            </w:r>
          </w:p>
        </w:tc>
        <w:tc>
          <w:tcPr>
            <w:tcW w:w="4073" w:type="dxa"/>
            <w:tcBorders>
              <w:bottom w:val="single" w:sz="4" w:space="0" w:color="172271"/>
            </w:tcBorders>
            <w:shd w:val="clear" w:color="auto" w:fill="172271"/>
          </w:tcPr>
          <w:p w14:paraId="6A699D2E" w14:textId="77777777" w:rsidR="00255D04" w:rsidRPr="002337F0" w:rsidRDefault="00255D04" w:rsidP="00255D04">
            <w:pPr>
              <w:rPr>
                <w:rFonts w:ascii="Helvetica" w:hAnsi="Helvetica" w:cs="Helvetica"/>
                <w:b/>
                <w:color w:val="FFFFFF"/>
                <w:sz w:val="20"/>
              </w:rPr>
            </w:pPr>
            <w:r w:rsidRPr="002337F0">
              <w:rPr>
                <w:rFonts w:ascii="Helvetica" w:hAnsi="Helvetica" w:cs="Helvetica"/>
                <w:b/>
                <w:color w:val="FFFFFF"/>
                <w:sz w:val="20"/>
              </w:rPr>
              <w:t>Description</w:t>
            </w:r>
          </w:p>
        </w:tc>
      </w:tr>
      <w:tr w:rsidR="00255D04" w:rsidRPr="002337F0" w14:paraId="5BDBEE34" w14:textId="77777777" w:rsidTr="00DC6D76">
        <w:tc>
          <w:tcPr>
            <w:tcW w:w="3052" w:type="dxa"/>
            <w:tcBorders>
              <w:top w:val="single" w:sz="4" w:space="0" w:color="172271"/>
              <w:bottom w:val="single" w:sz="4" w:space="0" w:color="172271"/>
            </w:tcBorders>
            <w:shd w:val="clear" w:color="auto" w:fill="DAE6FB"/>
          </w:tcPr>
          <w:p w14:paraId="0AEF4006" w14:textId="77777777" w:rsidR="00255D04" w:rsidRPr="002337F0" w:rsidRDefault="00255D04" w:rsidP="00255D04">
            <w:pPr>
              <w:rPr>
                <w:rFonts w:ascii="Courier New" w:hAnsi="Courier New" w:cs="Courier New"/>
                <w:b/>
                <w:bCs/>
                <w:color w:val="222222"/>
                <w:sz w:val="20"/>
                <w:szCs w:val="20"/>
              </w:rPr>
            </w:pPr>
            <w:r w:rsidRPr="002337F0">
              <w:rPr>
                <w:rFonts w:ascii="Courier New" w:hAnsi="Courier New" w:cs="Courier New"/>
                <w:b/>
                <w:bCs/>
                <w:color w:val="222222"/>
                <w:sz w:val="20"/>
              </w:rPr>
              <w:t>vcsResponseCode</w:t>
            </w:r>
          </w:p>
        </w:tc>
        <w:tc>
          <w:tcPr>
            <w:tcW w:w="1456" w:type="dxa"/>
            <w:tcBorders>
              <w:top w:val="single" w:sz="4" w:space="0" w:color="172271"/>
              <w:bottom w:val="single" w:sz="4" w:space="0" w:color="172271"/>
            </w:tcBorders>
            <w:shd w:val="clear" w:color="auto" w:fill="DAE6FB"/>
          </w:tcPr>
          <w:p w14:paraId="1777E067" w14:textId="77777777" w:rsidR="00255D04" w:rsidRPr="002337F0" w:rsidRDefault="00255D04" w:rsidP="00255D04">
            <w:pPr>
              <w:snapToGrid w:val="0"/>
              <w:jc w:val="center"/>
              <w:rPr>
                <w:rStyle w:val="Normaltablecell"/>
                <w:rFonts w:ascii="Helvetica" w:hAnsi="Helvetica" w:cs="Helvetica"/>
              </w:rPr>
            </w:pPr>
            <w:r w:rsidRPr="002337F0">
              <w:rPr>
                <w:rFonts w:ascii="Helvetica" w:hAnsi="Helvetica" w:cs="Helvetica"/>
                <w:sz w:val="20"/>
              </w:rPr>
              <w:t>Always</w:t>
            </w:r>
          </w:p>
        </w:tc>
        <w:tc>
          <w:tcPr>
            <w:tcW w:w="4073" w:type="dxa"/>
            <w:tcBorders>
              <w:top w:val="single" w:sz="4" w:space="0" w:color="172271"/>
              <w:bottom w:val="single" w:sz="4" w:space="0" w:color="172271"/>
            </w:tcBorders>
            <w:shd w:val="clear" w:color="auto" w:fill="DAE6FB"/>
          </w:tcPr>
          <w:p w14:paraId="6CE88810" w14:textId="77777777" w:rsidR="00255D04" w:rsidRPr="002337F0" w:rsidRDefault="00255D04" w:rsidP="00255D04">
            <w:pPr>
              <w:snapToGrid w:val="0"/>
              <w:rPr>
                <w:rFonts w:ascii="Helvetica" w:hAnsi="Helvetica" w:cs="Arial"/>
                <w:color w:val="222222"/>
                <w:sz w:val="20"/>
                <w:szCs w:val="20"/>
              </w:rPr>
            </w:pPr>
            <w:r w:rsidRPr="002337F0">
              <w:rPr>
                <w:rFonts w:ascii="Helvetica" w:hAnsi="Helvetica" w:cs="Arial"/>
                <w:color w:val="222222"/>
                <w:sz w:val="20"/>
                <w:szCs w:val="20"/>
              </w:rPr>
              <w:t xml:space="preserve">VCS error code. Normally </w:t>
            </w:r>
            <w:r w:rsidRPr="002337F0">
              <w:rPr>
                <w:rFonts w:ascii="Helvetica" w:hAnsi="Helvetica" w:cs="Arial"/>
                <w:b/>
                <w:color w:val="222222"/>
                <w:sz w:val="20"/>
                <w:szCs w:val="20"/>
              </w:rPr>
              <w:t>5</w:t>
            </w:r>
            <w:r w:rsidRPr="002337F0">
              <w:rPr>
                <w:rFonts w:ascii="Helvetica" w:hAnsi="Helvetica" w:cs="Arial"/>
                <w:color w:val="222222"/>
                <w:sz w:val="20"/>
                <w:szCs w:val="20"/>
              </w:rPr>
              <w:t>.</w:t>
            </w:r>
          </w:p>
          <w:p w14:paraId="2FB8B3F1" w14:textId="1DF32156" w:rsidR="00255D04" w:rsidRPr="002337F0" w:rsidRDefault="00255D04" w:rsidP="00255D04">
            <w:pPr>
              <w:snapToGrid w:val="0"/>
              <w:rPr>
                <w:rStyle w:val="Normaltablecell"/>
                <w:rFonts w:ascii="Helvetica" w:hAnsi="Helvetica" w:cs="Helvetica"/>
              </w:rPr>
            </w:pPr>
            <w:r w:rsidRPr="002337F0">
              <w:rPr>
                <w:rFonts w:ascii="Helvetica" w:hAnsi="Helvetica"/>
                <w:sz w:val="20"/>
              </w:rPr>
              <w:t xml:space="preserve">Refer to appendix </w:t>
            </w:r>
            <w:r w:rsidR="00A8333B">
              <w:rPr>
                <w:rFonts w:ascii="Helvetica" w:hAnsi="Helvetica"/>
                <w:sz w:val="20"/>
              </w:rPr>
              <w:fldChar w:fldCharType="begin"/>
            </w:r>
            <w:r w:rsidR="00A8333B">
              <w:rPr>
                <w:rFonts w:ascii="Helvetica" w:hAnsi="Helvetica"/>
                <w:sz w:val="20"/>
              </w:rPr>
              <w:instrText xml:space="preserve"> REF _Ref26675128 \n \h </w:instrText>
            </w:r>
            <w:r w:rsidR="00A8333B">
              <w:rPr>
                <w:rFonts w:ascii="Helvetica" w:hAnsi="Helvetica"/>
                <w:sz w:val="20"/>
              </w:rPr>
            </w:r>
            <w:r w:rsidR="00A8333B">
              <w:rPr>
                <w:rFonts w:ascii="Helvetica" w:hAnsi="Helvetica"/>
                <w:sz w:val="20"/>
              </w:rPr>
              <w:fldChar w:fldCharType="separate"/>
            </w:r>
            <w:r w:rsidR="0089506B">
              <w:rPr>
                <w:rFonts w:ascii="Helvetica" w:hAnsi="Helvetica"/>
                <w:sz w:val="20"/>
              </w:rPr>
              <w:t>A-1</w:t>
            </w:r>
            <w:r w:rsidR="00A8333B">
              <w:rPr>
                <w:rFonts w:ascii="Helvetica" w:hAnsi="Helvetica"/>
                <w:sz w:val="20"/>
              </w:rPr>
              <w:fldChar w:fldCharType="end"/>
            </w:r>
            <w:r w:rsidRPr="002337F0">
              <w:rPr>
                <w:rFonts w:ascii="Helvetica" w:hAnsi="Helvetica"/>
                <w:sz w:val="20"/>
              </w:rPr>
              <w:t xml:space="preserve"> </w:t>
            </w:r>
            <w:r w:rsidR="00BC01EA" w:rsidRPr="002337F0">
              <w:rPr>
                <w:rFonts w:ascii="Helvetica" w:hAnsi="Helvetica"/>
                <w:sz w:val="20"/>
              </w:rPr>
              <w:t>for details.</w:t>
            </w:r>
          </w:p>
        </w:tc>
      </w:tr>
      <w:tr w:rsidR="00255D04" w:rsidRPr="002337F0" w14:paraId="691382A2" w14:textId="77777777" w:rsidTr="00DC6D76">
        <w:tc>
          <w:tcPr>
            <w:tcW w:w="3052" w:type="dxa"/>
            <w:tcBorders>
              <w:top w:val="single" w:sz="4" w:space="0" w:color="172271"/>
            </w:tcBorders>
            <w:shd w:val="clear" w:color="auto" w:fill="DAE6FB"/>
          </w:tcPr>
          <w:p w14:paraId="1F4E2FF0" w14:textId="77777777" w:rsidR="00255D04" w:rsidRPr="002337F0" w:rsidRDefault="00255D04" w:rsidP="00255D04">
            <w:pPr>
              <w:rPr>
                <w:rFonts w:ascii="Courier New" w:hAnsi="Courier New" w:cs="Courier New"/>
                <w:b/>
                <w:bCs/>
                <w:color w:val="222222"/>
                <w:sz w:val="20"/>
              </w:rPr>
            </w:pPr>
            <w:r w:rsidRPr="002337F0">
              <w:rPr>
                <w:rFonts w:ascii="Courier New" w:hAnsi="Courier New" w:cs="Courier New"/>
                <w:b/>
                <w:bCs/>
                <w:color w:val="222222"/>
                <w:sz w:val="20"/>
              </w:rPr>
              <w:t>vcsResponseMessage</w:t>
            </w:r>
          </w:p>
        </w:tc>
        <w:tc>
          <w:tcPr>
            <w:tcW w:w="1456" w:type="dxa"/>
            <w:tcBorders>
              <w:top w:val="single" w:sz="4" w:space="0" w:color="172271"/>
            </w:tcBorders>
            <w:shd w:val="clear" w:color="auto" w:fill="DAE6FB"/>
          </w:tcPr>
          <w:p w14:paraId="1591C502" w14:textId="77777777" w:rsidR="00255D04" w:rsidRPr="002337F0" w:rsidRDefault="00255D04" w:rsidP="00255D04">
            <w:pPr>
              <w:snapToGrid w:val="0"/>
              <w:jc w:val="center"/>
              <w:rPr>
                <w:rFonts w:ascii="Helvetica" w:hAnsi="Helvetica" w:cs="Helvetica"/>
                <w:sz w:val="20"/>
              </w:rPr>
            </w:pPr>
            <w:r w:rsidRPr="002337F0">
              <w:rPr>
                <w:rFonts w:ascii="Helvetica" w:hAnsi="Helvetica" w:cs="Helvetica"/>
                <w:sz w:val="20"/>
              </w:rPr>
              <w:t>Always</w:t>
            </w:r>
          </w:p>
        </w:tc>
        <w:tc>
          <w:tcPr>
            <w:tcW w:w="4073" w:type="dxa"/>
            <w:tcBorders>
              <w:top w:val="single" w:sz="4" w:space="0" w:color="172271"/>
            </w:tcBorders>
            <w:shd w:val="clear" w:color="auto" w:fill="DAE6FB"/>
          </w:tcPr>
          <w:p w14:paraId="143FA7C2" w14:textId="3F49439E" w:rsidR="00255D04" w:rsidRPr="002337F0" w:rsidRDefault="00255D04" w:rsidP="00255D04">
            <w:pPr>
              <w:snapToGrid w:val="0"/>
              <w:rPr>
                <w:rFonts w:ascii="Helvetica" w:hAnsi="Helvetica" w:cs="Arial"/>
                <w:color w:val="222222"/>
                <w:sz w:val="20"/>
                <w:szCs w:val="20"/>
              </w:rPr>
            </w:pPr>
            <w:r w:rsidRPr="002337F0">
              <w:rPr>
                <w:rFonts w:ascii="Helvetica" w:hAnsi="Helvetica" w:cs="Arial"/>
                <w:color w:val="222222"/>
                <w:sz w:val="20"/>
                <w:szCs w:val="20"/>
              </w:rPr>
              <w:t xml:space="preserve">Description of above response code or list of </w:t>
            </w:r>
            <w:r w:rsidR="00EE037E">
              <w:rPr>
                <w:rFonts w:ascii="Helvetica" w:hAnsi="Helvetica" w:cs="Arial"/>
                <w:color w:val="222222"/>
                <w:sz w:val="20"/>
                <w:szCs w:val="20"/>
              </w:rPr>
              <w:t>rules b</w:t>
            </w:r>
            <w:r w:rsidRPr="002337F0">
              <w:rPr>
                <w:rFonts w:ascii="Helvetica" w:hAnsi="Helvetica" w:cs="Arial"/>
                <w:color w:val="222222"/>
                <w:sz w:val="20"/>
                <w:szCs w:val="20"/>
              </w:rPr>
              <w:t>roken by this transaction.</w:t>
            </w:r>
          </w:p>
        </w:tc>
      </w:tr>
    </w:tbl>
    <w:p w14:paraId="2C8773CB" w14:textId="77777777" w:rsidR="00255D04" w:rsidRPr="009635AE" w:rsidRDefault="00255D04" w:rsidP="00255D04">
      <w:pPr>
        <w:rPr>
          <w:rStyle w:val="NormalParagraphText"/>
          <w:rFonts w:ascii="Arial" w:hAnsi="Arial" w:cs="Arial"/>
        </w:rPr>
      </w:pPr>
    </w:p>
    <w:p w14:paraId="6371FEA6" w14:textId="77777777" w:rsidR="00255D04" w:rsidRPr="008B77A1" w:rsidRDefault="00255D04" w:rsidP="00583291">
      <w:pPr>
        <w:pStyle w:val="StyleHeading7LatinHelvetica16ptBoldCustomColorRGB"/>
        <w:rPr>
          <w:rFonts w:ascii="Arial" w:hAnsi="Arial" w:cs="Arial"/>
          <w:color w:val="auto"/>
          <w:szCs w:val="32"/>
        </w:rPr>
      </w:pPr>
      <w:bookmarkStart w:id="537" w:name="_Toc431647216"/>
      <w:bookmarkStart w:id="538" w:name="_Ref431680506"/>
      <w:bookmarkStart w:id="539" w:name="_Ref431680513"/>
      <w:bookmarkStart w:id="540" w:name="_Ref431680517"/>
      <w:bookmarkStart w:id="541" w:name="_Ref431680663"/>
      <w:bookmarkStart w:id="542" w:name="_Ref431766331"/>
      <w:bookmarkStart w:id="543" w:name="_Hlk495409106"/>
      <w:bookmarkStart w:id="544" w:name="_Toc66871529"/>
      <w:bookmarkStart w:id="545" w:name="_Toc66871802"/>
      <w:bookmarkEnd w:id="530"/>
      <w:r w:rsidRPr="008B77A1">
        <w:rPr>
          <w:rFonts w:ascii="Arial" w:hAnsi="Arial" w:cs="Arial"/>
          <w:color w:val="auto"/>
          <w:szCs w:val="32"/>
        </w:rPr>
        <w:lastRenderedPageBreak/>
        <w:t>Capture Delay</w:t>
      </w:r>
      <w:bookmarkEnd w:id="537"/>
      <w:bookmarkEnd w:id="538"/>
      <w:bookmarkEnd w:id="539"/>
      <w:bookmarkEnd w:id="540"/>
      <w:bookmarkEnd w:id="541"/>
      <w:bookmarkEnd w:id="542"/>
      <w:bookmarkEnd w:id="544"/>
      <w:bookmarkEnd w:id="545"/>
    </w:p>
    <w:bookmarkEnd w:id="543"/>
    <w:p w14:paraId="27430038" w14:textId="77777777" w:rsidR="00255D04" w:rsidRPr="002337F0" w:rsidRDefault="00255D04" w:rsidP="00255D04">
      <w:pPr>
        <w:rPr>
          <w:rFonts w:ascii="Helvetica" w:hAnsi="Helvetica"/>
          <w:color w:val="172271"/>
          <w:sz w:val="32"/>
        </w:rPr>
      </w:pPr>
    </w:p>
    <w:p w14:paraId="506C3CFC" w14:textId="6AC996F6"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Capture Delay enables </w:t>
      </w:r>
      <w:r w:rsidR="00452D4D" w:rsidRPr="009635AE">
        <w:rPr>
          <w:rStyle w:val="NormalParagraphText"/>
          <w:rFonts w:ascii="Arial" w:hAnsi="Arial" w:cs="Arial"/>
        </w:rPr>
        <w:t xml:space="preserve">you </w:t>
      </w:r>
      <w:r w:rsidRPr="009635AE">
        <w:rPr>
          <w:rStyle w:val="NormalParagraphText"/>
          <w:rFonts w:ascii="Arial" w:hAnsi="Arial" w:cs="Arial"/>
        </w:rPr>
        <w:t>to specify a delay between the authorisation of a payment and its capture. This allows you time to verify the order and choose whether to fulfil it or cancel it. This can be very helpful in preventing chargebacks due to fraud.</w:t>
      </w:r>
    </w:p>
    <w:p w14:paraId="636C64D0" w14:textId="77777777" w:rsidR="00255D04" w:rsidRPr="009635AE" w:rsidRDefault="00255D04" w:rsidP="00255D04">
      <w:pPr>
        <w:rPr>
          <w:rStyle w:val="NormalParagraphText"/>
          <w:rFonts w:ascii="Arial" w:hAnsi="Arial" w:cs="Arial"/>
        </w:rPr>
      </w:pPr>
    </w:p>
    <w:p w14:paraId="50647486" w14:textId="77777777" w:rsidR="00255D04" w:rsidRPr="009635AE" w:rsidRDefault="00255D04" w:rsidP="00255D04">
      <w:pPr>
        <w:rPr>
          <w:rStyle w:val="NormalParagraphText"/>
          <w:rFonts w:ascii="Arial" w:hAnsi="Arial" w:cs="Arial"/>
        </w:rPr>
      </w:pPr>
      <w:r w:rsidRPr="009635AE">
        <w:rPr>
          <w:rStyle w:val="NormalParagraphText"/>
          <w:rFonts w:ascii="Arial" w:hAnsi="Arial" w:cs="Arial"/>
        </w:rPr>
        <w:t>When NOT using capture delay, payments are authorised and captured immediately - funds are automatically debited from the Customer’s credit or debit card at that time.</w:t>
      </w:r>
    </w:p>
    <w:p w14:paraId="38D72746" w14:textId="77777777" w:rsidR="00255D04" w:rsidRPr="009635AE" w:rsidRDefault="00255D04" w:rsidP="00255D04">
      <w:pPr>
        <w:rPr>
          <w:rStyle w:val="NormalParagraphText"/>
          <w:rFonts w:ascii="Arial" w:hAnsi="Arial" w:cs="Arial"/>
        </w:rPr>
      </w:pPr>
    </w:p>
    <w:p w14:paraId="310A862B" w14:textId="15EAE2A4" w:rsidR="00255D04" w:rsidRPr="009635AE" w:rsidRDefault="00255D04" w:rsidP="00255D04">
      <w:pPr>
        <w:rPr>
          <w:rStyle w:val="NormalParagraphText"/>
          <w:rFonts w:ascii="Arial" w:hAnsi="Arial" w:cs="Arial"/>
        </w:rPr>
      </w:pPr>
      <w:r w:rsidRPr="009635AE">
        <w:rPr>
          <w:rStyle w:val="NormalParagraphText"/>
          <w:rFonts w:ascii="Arial" w:hAnsi="Arial" w:cs="Arial"/>
        </w:rPr>
        <w:t>When using capture delay, the payment is authorised only at the time of payment - funds are reserved against the credit or debit card and will not be debited until the payment is captured</w:t>
      </w:r>
      <w:r w:rsidR="005D31BC" w:rsidRPr="009635AE">
        <w:rPr>
          <w:rStyle w:val="NormalParagraphText"/>
          <w:rFonts w:ascii="Arial" w:hAnsi="Arial" w:cs="Arial"/>
        </w:rPr>
        <w:t>; or not at all if you</w:t>
      </w:r>
      <w:r w:rsidRPr="009635AE">
        <w:rPr>
          <w:rStyle w:val="NormalParagraphText"/>
          <w:rFonts w:ascii="Arial" w:hAnsi="Arial" w:cs="Arial"/>
        </w:rPr>
        <w:t xml:space="preserve"> cancel</w:t>
      </w:r>
      <w:r w:rsidR="005D31BC" w:rsidRPr="009635AE">
        <w:rPr>
          <w:rStyle w:val="NormalParagraphText"/>
          <w:rFonts w:ascii="Arial" w:hAnsi="Arial" w:cs="Arial"/>
        </w:rPr>
        <w:t>.</w:t>
      </w:r>
    </w:p>
    <w:p w14:paraId="7BC9DC03" w14:textId="77777777" w:rsidR="00255D04" w:rsidRPr="009635AE" w:rsidRDefault="00255D04" w:rsidP="00255D04">
      <w:pPr>
        <w:rPr>
          <w:rStyle w:val="NormalParagraphText"/>
          <w:rFonts w:ascii="Arial" w:hAnsi="Arial" w:cs="Arial"/>
        </w:rPr>
      </w:pPr>
    </w:p>
    <w:p w14:paraId="0A0A485E" w14:textId="77777777" w:rsidR="00255D04" w:rsidRPr="009635AE" w:rsidRDefault="00255D04" w:rsidP="00255D04">
      <w:pPr>
        <w:rPr>
          <w:rStyle w:val="NormalParagraphText"/>
          <w:rFonts w:ascii="Arial" w:hAnsi="Arial" w:cs="Arial"/>
        </w:rPr>
      </w:pPr>
      <w:r w:rsidRPr="009635AE">
        <w:rPr>
          <w:rStyle w:val="NormalParagraphText"/>
          <w:rFonts w:ascii="Arial" w:hAnsi="Arial" w:cs="Arial"/>
        </w:rPr>
        <w:t>The Customer experience with capture delay is exactly the same as when capture delay is not used. The Customer will not know whether you are using capture delay or not.</w:t>
      </w:r>
    </w:p>
    <w:p w14:paraId="4786F991" w14:textId="77777777" w:rsidR="00255D04" w:rsidRPr="009635AE" w:rsidRDefault="00255D04" w:rsidP="00255D04">
      <w:pPr>
        <w:rPr>
          <w:rStyle w:val="NormalParagraphText"/>
          <w:rFonts w:ascii="Arial" w:hAnsi="Arial" w:cs="Arial"/>
        </w:rPr>
      </w:pPr>
    </w:p>
    <w:p w14:paraId="20210B17" w14:textId="1A16AC3F"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If you choose to use capture delay, you specify the number of days </w:t>
      </w:r>
      <w:r w:rsidR="005D31BC" w:rsidRPr="009635AE">
        <w:rPr>
          <w:rStyle w:val="NormalParagraphText"/>
          <w:rFonts w:ascii="Arial" w:hAnsi="Arial" w:cs="Arial"/>
        </w:rPr>
        <w:t>for which</w:t>
      </w:r>
      <w:r w:rsidRPr="009635AE">
        <w:rPr>
          <w:rStyle w:val="NormalParagraphText"/>
          <w:rFonts w:ascii="Arial" w:hAnsi="Arial" w:cs="Arial"/>
        </w:rPr>
        <w:t xml:space="preserve"> capture is delayed</w:t>
      </w:r>
      <w:r w:rsidR="005D31BC" w:rsidRPr="009635AE">
        <w:rPr>
          <w:rStyle w:val="NormalParagraphText"/>
          <w:rFonts w:ascii="Arial" w:hAnsi="Arial" w:cs="Arial"/>
        </w:rPr>
        <w:t xml:space="preserve">, within a </w:t>
      </w:r>
      <w:r w:rsidRPr="009635AE">
        <w:rPr>
          <w:rStyle w:val="NormalParagraphText"/>
          <w:rFonts w:ascii="Arial" w:hAnsi="Arial" w:cs="Arial"/>
        </w:rPr>
        <w:t>range of 0 - 30 days. Payments will automatically be captured after that delay unless you manually cancel the transaction (either using the Hosted Integration or via the Merchant Management System (MMS)). (Note that some cards require capture within 4-5 days - if payment is not automatically captured within that 4-5 day period, the transaction will expire and the reserved funds will be released to the Customer.)</w:t>
      </w:r>
    </w:p>
    <w:p w14:paraId="2EB33BE9" w14:textId="77777777" w:rsidR="00255D04" w:rsidRPr="009635AE" w:rsidRDefault="00255D04" w:rsidP="00255D04">
      <w:pPr>
        <w:rPr>
          <w:rStyle w:val="NormalParagraphText"/>
          <w:rFonts w:ascii="Arial" w:hAnsi="Arial" w:cs="Arial"/>
        </w:rPr>
      </w:pPr>
    </w:p>
    <w:p w14:paraId="2D0E2938" w14:textId="77777777" w:rsidR="00255D04" w:rsidRPr="002337F0" w:rsidRDefault="00255D04" w:rsidP="00255D04">
      <w:pPr>
        <w:rPr>
          <w:rFonts w:ascii="Helvetica" w:hAnsi="Helvetica"/>
          <w:b/>
        </w:rPr>
      </w:pPr>
      <w:r w:rsidRPr="002337F0">
        <w:rPr>
          <w:rFonts w:ascii="Helvetica" w:hAnsi="Helvetica"/>
          <w:b/>
        </w:rPr>
        <w:t>Why Use Capture Delay?</w:t>
      </w:r>
    </w:p>
    <w:p w14:paraId="13501F70" w14:textId="77777777" w:rsidR="00255D04" w:rsidRPr="002337F0" w:rsidRDefault="00255D04" w:rsidP="00255D04">
      <w:pPr>
        <w:rPr>
          <w:rFonts w:ascii="Helvetica" w:hAnsi="Helvetica"/>
          <w:b/>
        </w:rPr>
      </w:pPr>
    </w:p>
    <w:p w14:paraId="03D2DA37" w14:textId="18A75130" w:rsidR="00255D04" w:rsidRPr="009635AE" w:rsidRDefault="00255D04" w:rsidP="00255D04">
      <w:pPr>
        <w:rPr>
          <w:rStyle w:val="NormalParagraphText"/>
          <w:rFonts w:ascii="Arial" w:hAnsi="Arial" w:cs="Arial"/>
        </w:rPr>
      </w:pPr>
      <w:r w:rsidRPr="009635AE">
        <w:rPr>
          <w:rStyle w:val="NormalParagraphText"/>
          <w:rFonts w:ascii="Arial" w:hAnsi="Arial" w:cs="Arial"/>
        </w:rPr>
        <w:t xml:space="preserve">Capture delay allows you to accept online orders </w:t>
      </w:r>
      <w:r w:rsidR="004E6E00" w:rsidRPr="009635AE">
        <w:rPr>
          <w:rStyle w:val="NormalParagraphText"/>
          <w:rFonts w:ascii="Arial" w:hAnsi="Arial" w:cs="Arial"/>
        </w:rPr>
        <w:t>normally but</w:t>
      </w:r>
      <w:r w:rsidRPr="009635AE">
        <w:rPr>
          <w:rStyle w:val="NormalParagraphText"/>
          <w:rFonts w:ascii="Arial" w:hAnsi="Arial" w:cs="Arial"/>
        </w:rPr>
        <w:t xml:space="preserve"> allows you to cancel any transactions that you cannot or will not fulfil, thereby reducing the risks of chargeback. If you receive an order that appears to be fraudulent or that you cannot or do not wish to fulfil, you can simply cancel the transaction.</w:t>
      </w:r>
    </w:p>
    <w:p w14:paraId="4B0A313E" w14:textId="77777777" w:rsidR="00255D04" w:rsidRPr="009635AE" w:rsidRDefault="00255D04" w:rsidP="00255D04">
      <w:pPr>
        <w:rPr>
          <w:rStyle w:val="NormalParagraphText"/>
          <w:rFonts w:ascii="Arial" w:hAnsi="Arial" w:cs="Arial"/>
        </w:rPr>
      </w:pPr>
    </w:p>
    <w:p w14:paraId="610FF961" w14:textId="16766676" w:rsidR="00255D04" w:rsidRPr="002337F0" w:rsidRDefault="00255D04" w:rsidP="00255D04">
      <w:pPr>
        <w:rPr>
          <w:rFonts w:ascii="Helvetica" w:hAnsi="Helvetica"/>
          <w:i/>
        </w:rPr>
      </w:pPr>
      <w:r w:rsidRPr="002337F0">
        <w:rPr>
          <w:rFonts w:ascii="Helvetica" w:hAnsi="Helvetica"/>
          <w:i/>
        </w:rPr>
        <w:t>Note: Cancelling a transaction will not reverse the authorisation and will not release the funds back to the Customer. The authorisation will be left to expire and release reserved funds</w:t>
      </w:r>
      <w:r w:rsidR="005D31BC">
        <w:rPr>
          <w:rFonts w:ascii="Helvetica" w:hAnsi="Helvetica"/>
          <w:i/>
        </w:rPr>
        <w:t>. T</w:t>
      </w:r>
      <w:r w:rsidRPr="002337F0">
        <w:rPr>
          <w:rFonts w:ascii="Helvetica" w:hAnsi="Helvetica"/>
          <w:i/>
        </w:rPr>
        <w:t>he time taken for this varies between cards.</w:t>
      </w:r>
    </w:p>
    <w:p w14:paraId="3CDEE09F" w14:textId="77777777" w:rsidR="00255D04" w:rsidRPr="002337F0" w:rsidRDefault="00255D04" w:rsidP="00255D04">
      <w:pPr>
        <w:rPr>
          <w:rFonts w:ascii="Helvetica" w:hAnsi="Helvetica"/>
          <w:i/>
          <w:color w:val="FF0000"/>
        </w:rPr>
      </w:pPr>
    </w:p>
    <w:p w14:paraId="4D5BFA32" w14:textId="2F59D57A" w:rsidR="00255D04" w:rsidRPr="002337F0" w:rsidRDefault="00255D04" w:rsidP="00255D04">
      <w:pPr>
        <w:rPr>
          <w:rFonts w:ascii="Helvetica" w:hAnsi="Helvetica"/>
          <w:i/>
          <w:color w:val="FF0000"/>
        </w:rPr>
      </w:pPr>
      <w:r w:rsidRPr="002337F0">
        <w:rPr>
          <w:rFonts w:ascii="Helvetica" w:hAnsi="Helvetica"/>
          <w:i/>
          <w:color w:val="FF0000"/>
        </w:rPr>
        <w:t>Some Acquirers do not support delayed capture, in which</w:t>
      </w:r>
      <w:r w:rsidR="005D31BC">
        <w:rPr>
          <w:rFonts w:ascii="Helvetica" w:hAnsi="Helvetica"/>
          <w:i/>
          <w:color w:val="FF0000"/>
        </w:rPr>
        <w:t xml:space="preserve"> case</w:t>
      </w:r>
      <w:r w:rsidRPr="002337F0">
        <w:rPr>
          <w:rFonts w:ascii="Helvetica" w:hAnsi="Helvetica"/>
          <w:i/>
          <w:color w:val="FF0000"/>
        </w:rPr>
        <w:t xml:space="preserve"> the Hosted Integration will return a </w:t>
      </w:r>
      <w:r w:rsidRPr="002337F0">
        <w:rPr>
          <w:rFonts w:ascii="Courier New" w:hAnsi="Courier New" w:cs="Courier New"/>
          <w:b/>
          <w:i/>
          <w:color w:val="FF0000"/>
        </w:rPr>
        <w:t>responseCode</w:t>
      </w:r>
      <w:r w:rsidRPr="002337F0">
        <w:rPr>
          <w:rFonts w:ascii="Helvetica" w:hAnsi="Helvetica"/>
          <w:i/>
          <w:color w:val="FF0000"/>
        </w:rPr>
        <w:t xml:space="preserve"> of </w:t>
      </w:r>
      <w:r w:rsidRPr="002337F0">
        <w:rPr>
          <w:rFonts w:ascii="Helvetica" w:hAnsi="Helvetica"/>
          <w:b/>
          <w:i/>
          <w:color w:val="FF0000"/>
        </w:rPr>
        <w:t>66358 (INVALID CAPTURE DELAY)</w:t>
      </w:r>
      <w:r w:rsidRPr="002337F0">
        <w:rPr>
          <w:rFonts w:ascii="Helvetica" w:hAnsi="Helvetica"/>
          <w:i/>
          <w:color w:val="FF0000"/>
        </w:rPr>
        <w:t>.</w:t>
      </w:r>
    </w:p>
    <w:p w14:paraId="5C9A201C" w14:textId="77777777" w:rsidR="00255D04" w:rsidRPr="002337F0" w:rsidRDefault="00255D04" w:rsidP="00255D04">
      <w:pPr>
        <w:rPr>
          <w:rFonts w:ascii="Helvetica" w:hAnsi="Helvetica"/>
          <w:i/>
          <w:color w:val="FF0000"/>
        </w:rPr>
      </w:pPr>
    </w:p>
    <w:p w14:paraId="1FCECB1C" w14:textId="77777777" w:rsidR="00255D04" w:rsidRPr="009635AE" w:rsidRDefault="00255D04" w:rsidP="00255D04">
      <w:pPr>
        <w:rPr>
          <w:rStyle w:val="NormalParagraphText"/>
          <w:rFonts w:ascii="Arial" w:hAnsi="Arial" w:cs="Arial"/>
        </w:rPr>
      </w:pPr>
    </w:p>
    <w:p w14:paraId="5B52AB17" w14:textId="77777777" w:rsidR="00D241B7" w:rsidRPr="008B77A1" w:rsidRDefault="00D241B7" w:rsidP="00583291">
      <w:pPr>
        <w:pStyle w:val="StyleHeading7LatinHelvetica16ptBoldCustomColorRGB"/>
        <w:rPr>
          <w:rFonts w:ascii="Arial" w:hAnsi="Arial" w:cs="Arial"/>
          <w:color w:val="auto"/>
          <w:szCs w:val="32"/>
        </w:rPr>
      </w:pPr>
      <w:bookmarkStart w:id="546" w:name="_Ref431793035"/>
      <w:bookmarkStart w:id="547" w:name="_Toc66871530"/>
      <w:bookmarkStart w:id="548" w:name="_Toc66871803"/>
      <w:r w:rsidRPr="008B77A1">
        <w:rPr>
          <w:rFonts w:ascii="Arial" w:hAnsi="Arial" w:cs="Arial"/>
          <w:color w:val="auto"/>
          <w:szCs w:val="32"/>
        </w:rPr>
        <w:lastRenderedPageBreak/>
        <w:t>Types of card</w:t>
      </w:r>
      <w:bookmarkEnd w:id="546"/>
      <w:bookmarkEnd w:id="547"/>
      <w:bookmarkEnd w:id="548"/>
    </w:p>
    <w:p w14:paraId="0D7A7ADC" w14:textId="77777777" w:rsidR="00D241B7" w:rsidRPr="009635AE" w:rsidRDefault="00D241B7" w:rsidP="00D241B7">
      <w:pPr>
        <w:rPr>
          <w:rStyle w:val="NormalParagraphText"/>
          <w:rFonts w:ascii="Arial" w:hAnsi="Arial" w:cs="Arial"/>
        </w:rPr>
      </w:pPr>
    </w:p>
    <w:p w14:paraId="2EC7F3CF" w14:textId="77777777" w:rsidR="00D241B7" w:rsidRPr="009635AE" w:rsidRDefault="00D241B7" w:rsidP="00D241B7">
      <w:pPr>
        <w:rPr>
          <w:rStyle w:val="NormalParagraphText"/>
          <w:rFonts w:ascii="Arial" w:hAnsi="Arial" w:cs="Arial"/>
        </w:rPr>
      </w:pPr>
      <w:r w:rsidRPr="009635AE">
        <w:rPr>
          <w:rStyle w:val="NormalParagraphText"/>
          <w:rFonts w:ascii="Arial" w:hAnsi="Arial" w:cs="Arial"/>
        </w:rPr>
        <w:t xml:space="preserve">The following is a list of primary card types supported by the Gateway. </w:t>
      </w:r>
    </w:p>
    <w:p w14:paraId="47E11448" w14:textId="77777777" w:rsidR="00D241B7" w:rsidRPr="009635AE" w:rsidRDefault="00D241B7" w:rsidP="00D241B7">
      <w:pPr>
        <w:rPr>
          <w:rStyle w:val="NormalParagraphText"/>
          <w:rFonts w:ascii="Arial" w:hAnsi="Arial" w:cs="Arial"/>
        </w:rPr>
      </w:pPr>
    </w:p>
    <w:tbl>
      <w:tblPr>
        <w:tblW w:w="5000" w:type="pct"/>
        <w:tblInd w:w="-15" w:type="dxa"/>
        <w:tblLayout w:type="fixed"/>
        <w:tblCellMar>
          <w:top w:w="142" w:type="dxa"/>
          <w:left w:w="142" w:type="dxa"/>
          <w:bottom w:w="142" w:type="dxa"/>
          <w:right w:w="142" w:type="dxa"/>
        </w:tblCellMar>
        <w:tblLook w:val="0000" w:firstRow="0" w:lastRow="0" w:firstColumn="0" w:lastColumn="0" w:noHBand="0" w:noVBand="0"/>
      </w:tblPr>
      <w:tblGrid>
        <w:gridCol w:w="4333"/>
        <w:gridCol w:w="6117"/>
      </w:tblGrid>
      <w:tr w:rsidR="00D241B7" w:rsidRPr="002337F0" w14:paraId="67E289BD" w14:textId="77777777" w:rsidTr="006846BB">
        <w:tc>
          <w:tcPr>
            <w:tcW w:w="3572" w:type="dxa"/>
            <w:tcBorders>
              <w:top w:val="single" w:sz="4" w:space="0" w:color="000080"/>
              <w:left w:val="single" w:sz="4" w:space="0" w:color="000080"/>
              <w:bottom w:val="single" w:sz="4" w:space="0" w:color="000080"/>
            </w:tcBorders>
            <w:shd w:val="clear" w:color="auto" w:fill="172271"/>
          </w:tcPr>
          <w:p w14:paraId="20D3DDF5" w14:textId="77777777" w:rsidR="00D241B7" w:rsidRPr="002337F0" w:rsidRDefault="00D241B7" w:rsidP="0026318B">
            <w:pPr>
              <w:snapToGrid w:val="0"/>
              <w:rPr>
                <w:rFonts w:ascii="Helvetica" w:hAnsi="Helvetica"/>
                <w:b/>
                <w:color w:val="FFFFFF"/>
                <w:sz w:val="20"/>
              </w:rPr>
            </w:pPr>
            <w:r w:rsidRPr="002337F0">
              <w:rPr>
                <w:rFonts w:ascii="Helvetica" w:hAnsi="Helvetica"/>
                <w:b/>
                <w:color w:val="FFFFFF"/>
                <w:sz w:val="20"/>
              </w:rPr>
              <w:t>Card Code</w:t>
            </w:r>
          </w:p>
        </w:tc>
        <w:tc>
          <w:tcPr>
            <w:tcW w:w="5042" w:type="dxa"/>
            <w:tcBorders>
              <w:top w:val="single" w:sz="4" w:space="0" w:color="000080"/>
              <w:left w:val="single" w:sz="4" w:space="0" w:color="000080"/>
              <w:bottom w:val="single" w:sz="4" w:space="0" w:color="000080"/>
              <w:right w:val="single" w:sz="4" w:space="0" w:color="000080"/>
            </w:tcBorders>
            <w:shd w:val="clear" w:color="auto" w:fill="172271"/>
          </w:tcPr>
          <w:p w14:paraId="7AF6C4A3" w14:textId="77777777" w:rsidR="00D241B7" w:rsidRPr="002337F0" w:rsidRDefault="00D241B7" w:rsidP="0026318B">
            <w:pPr>
              <w:snapToGrid w:val="0"/>
              <w:rPr>
                <w:rFonts w:ascii="Helvetica" w:hAnsi="Helvetica"/>
                <w:b/>
                <w:color w:val="FFFFFF"/>
                <w:sz w:val="20"/>
              </w:rPr>
            </w:pPr>
            <w:r w:rsidRPr="002337F0">
              <w:rPr>
                <w:rFonts w:ascii="Helvetica" w:hAnsi="Helvetica"/>
                <w:b/>
                <w:color w:val="FFFFFF"/>
                <w:sz w:val="20"/>
              </w:rPr>
              <w:t>Card Type</w:t>
            </w:r>
          </w:p>
        </w:tc>
      </w:tr>
      <w:tr w:rsidR="00D241B7" w:rsidRPr="002337F0" w14:paraId="56FA64A8" w14:textId="77777777" w:rsidTr="006846BB">
        <w:tc>
          <w:tcPr>
            <w:tcW w:w="3572" w:type="dxa"/>
            <w:tcBorders>
              <w:left w:val="single" w:sz="4" w:space="0" w:color="000080"/>
              <w:bottom w:val="single" w:sz="4" w:space="0" w:color="000080"/>
            </w:tcBorders>
            <w:shd w:val="clear" w:color="auto" w:fill="DAE6FB"/>
          </w:tcPr>
          <w:p w14:paraId="78CB007B" w14:textId="77777777" w:rsidR="00D241B7" w:rsidRPr="002337F0" w:rsidRDefault="00D241B7" w:rsidP="0026318B">
            <w:pPr>
              <w:snapToGrid w:val="0"/>
              <w:rPr>
                <w:rFonts w:ascii="Helvetica" w:hAnsi="Helvetica"/>
                <w:b/>
                <w:sz w:val="20"/>
              </w:rPr>
            </w:pPr>
            <w:r w:rsidRPr="002337F0">
              <w:rPr>
                <w:rFonts w:ascii="Helvetica" w:hAnsi="Helvetica"/>
                <w:b/>
                <w:sz w:val="20"/>
              </w:rPr>
              <w:t>MC</w:t>
            </w:r>
          </w:p>
        </w:tc>
        <w:tc>
          <w:tcPr>
            <w:tcW w:w="5042" w:type="dxa"/>
            <w:tcBorders>
              <w:left w:val="single" w:sz="4" w:space="0" w:color="000080"/>
              <w:bottom w:val="single" w:sz="4" w:space="0" w:color="000080"/>
              <w:right w:val="single" w:sz="4" w:space="0" w:color="000080"/>
            </w:tcBorders>
            <w:shd w:val="clear" w:color="auto" w:fill="DAE6FB"/>
          </w:tcPr>
          <w:p w14:paraId="1EDE734F" w14:textId="57D3B4A8" w:rsidR="00D241B7" w:rsidRPr="002337F0" w:rsidRDefault="00D241B7" w:rsidP="0026318B">
            <w:pPr>
              <w:snapToGrid w:val="0"/>
              <w:rPr>
                <w:rFonts w:ascii="Helvetica" w:hAnsi="Helvetica"/>
                <w:sz w:val="20"/>
              </w:rPr>
            </w:pPr>
            <w:r w:rsidRPr="002337F0">
              <w:rPr>
                <w:rFonts w:ascii="Helvetica" w:hAnsi="Helvetica"/>
                <w:sz w:val="20"/>
              </w:rPr>
              <w:t>Master</w:t>
            </w:r>
            <w:r w:rsidR="005E284F">
              <w:rPr>
                <w:rFonts w:ascii="Helvetica" w:hAnsi="Helvetica"/>
                <w:sz w:val="20"/>
              </w:rPr>
              <w:t>c</w:t>
            </w:r>
            <w:r w:rsidRPr="002337F0">
              <w:rPr>
                <w:rFonts w:ascii="Helvetica" w:hAnsi="Helvetica"/>
                <w:sz w:val="20"/>
              </w:rPr>
              <w:t>ard Credit</w:t>
            </w:r>
          </w:p>
        </w:tc>
      </w:tr>
      <w:tr w:rsidR="00D241B7" w:rsidRPr="002337F0" w14:paraId="76146E32" w14:textId="77777777" w:rsidTr="006846BB">
        <w:tc>
          <w:tcPr>
            <w:tcW w:w="3572" w:type="dxa"/>
            <w:tcBorders>
              <w:left w:val="single" w:sz="4" w:space="0" w:color="000080"/>
              <w:bottom w:val="single" w:sz="4" w:space="0" w:color="000080"/>
            </w:tcBorders>
            <w:shd w:val="clear" w:color="auto" w:fill="DAE6FB"/>
          </w:tcPr>
          <w:p w14:paraId="5EF45B65" w14:textId="77777777" w:rsidR="00D241B7" w:rsidRPr="002337F0" w:rsidRDefault="00D241B7" w:rsidP="0026318B">
            <w:pPr>
              <w:snapToGrid w:val="0"/>
              <w:rPr>
                <w:rFonts w:ascii="Helvetica" w:hAnsi="Helvetica"/>
                <w:b/>
                <w:sz w:val="20"/>
              </w:rPr>
            </w:pPr>
            <w:r w:rsidRPr="002337F0">
              <w:rPr>
                <w:rFonts w:ascii="Helvetica" w:hAnsi="Helvetica"/>
                <w:b/>
                <w:sz w:val="20"/>
              </w:rPr>
              <w:t>MD</w:t>
            </w:r>
          </w:p>
        </w:tc>
        <w:tc>
          <w:tcPr>
            <w:tcW w:w="5042" w:type="dxa"/>
            <w:tcBorders>
              <w:left w:val="single" w:sz="4" w:space="0" w:color="000080"/>
              <w:bottom w:val="single" w:sz="4" w:space="0" w:color="000080"/>
              <w:right w:val="single" w:sz="4" w:space="0" w:color="000080"/>
            </w:tcBorders>
            <w:shd w:val="clear" w:color="auto" w:fill="DAE6FB"/>
          </w:tcPr>
          <w:p w14:paraId="5F630DC7" w14:textId="2A2CBC9E" w:rsidR="00D241B7" w:rsidRPr="002337F0" w:rsidRDefault="005E284F" w:rsidP="0026318B">
            <w:pPr>
              <w:snapToGrid w:val="0"/>
              <w:rPr>
                <w:rFonts w:ascii="Helvetica" w:hAnsi="Helvetica"/>
                <w:sz w:val="20"/>
              </w:rPr>
            </w:pPr>
            <w:r>
              <w:rPr>
                <w:rFonts w:ascii="Helvetica" w:hAnsi="Helvetica"/>
                <w:sz w:val="20"/>
              </w:rPr>
              <w:t>Mastercard</w:t>
            </w:r>
            <w:r w:rsidR="00D241B7" w:rsidRPr="002337F0">
              <w:rPr>
                <w:rFonts w:ascii="Helvetica" w:hAnsi="Helvetica"/>
                <w:sz w:val="20"/>
              </w:rPr>
              <w:t xml:space="preserve"> Debit</w:t>
            </w:r>
          </w:p>
        </w:tc>
      </w:tr>
      <w:tr w:rsidR="00D241B7" w:rsidRPr="002337F0" w14:paraId="15B08DAC" w14:textId="77777777" w:rsidTr="006846BB">
        <w:tc>
          <w:tcPr>
            <w:tcW w:w="3572" w:type="dxa"/>
            <w:tcBorders>
              <w:left w:val="single" w:sz="4" w:space="0" w:color="000080"/>
              <w:bottom w:val="single" w:sz="4" w:space="0" w:color="000080"/>
            </w:tcBorders>
            <w:shd w:val="clear" w:color="auto" w:fill="DAE6FB"/>
          </w:tcPr>
          <w:p w14:paraId="08D46B61" w14:textId="77777777" w:rsidR="00D241B7" w:rsidRPr="002337F0" w:rsidRDefault="00D241B7" w:rsidP="0026318B">
            <w:pPr>
              <w:snapToGrid w:val="0"/>
              <w:rPr>
                <w:rFonts w:ascii="Helvetica" w:hAnsi="Helvetica"/>
                <w:b/>
                <w:sz w:val="20"/>
              </w:rPr>
            </w:pPr>
            <w:r w:rsidRPr="002337F0">
              <w:rPr>
                <w:rFonts w:ascii="Helvetica" w:hAnsi="Helvetica"/>
                <w:b/>
                <w:sz w:val="20"/>
              </w:rPr>
              <w:t>MA</w:t>
            </w:r>
          </w:p>
        </w:tc>
        <w:tc>
          <w:tcPr>
            <w:tcW w:w="5042" w:type="dxa"/>
            <w:tcBorders>
              <w:left w:val="single" w:sz="4" w:space="0" w:color="000080"/>
              <w:bottom w:val="single" w:sz="4" w:space="0" w:color="000080"/>
              <w:right w:val="single" w:sz="4" w:space="0" w:color="000080"/>
            </w:tcBorders>
            <w:shd w:val="clear" w:color="auto" w:fill="DAE6FB"/>
          </w:tcPr>
          <w:p w14:paraId="58281B6A" w14:textId="47234CF1" w:rsidR="00D241B7" w:rsidRPr="002337F0" w:rsidRDefault="005E284F" w:rsidP="0026318B">
            <w:pPr>
              <w:snapToGrid w:val="0"/>
              <w:rPr>
                <w:rFonts w:ascii="Helvetica" w:hAnsi="Helvetica"/>
                <w:sz w:val="20"/>
              </w:rPr>
            </w:pPr>
            <w:r>
              <w:rPr>
                <w:rFonts w:ascii="Helvetica" w:hAnsi="Helvetica"/>
                <w:sz w:val="20"/>
              </w:rPr>
              <w:t>Mastercard</w:t>
            </w:r>
            <w:r w:rsidR="00D241B7" w:rsidRPr="002337F0">
              <w:rPr>
                <w:rFonts w:ascii="Helvetica" w:hAnsi="Helvetica"/>
                <w:sz w:val="20"/>
              </w:rPr>
              <w:t xml:space="preserve"> International Maestro</w:t>
            </w:r>
          </w:p>
        </w:tc>
      </w:tr>
      <w:tr w:rsidR="00D241B7" w:rsidRPr="002337F0" w14:paraId="1C1632A0" w14:textId="77777777" w:rsidTr="006846BB">
        <w:tc>
          <w:tcPr>
            <w:tcW w:w="3572" w:type="dxa"/>
            <w:tcBorders>
              <w:left w:val="single" w:sz="4" w:space="0" w:color="000080"/>
              <w:bottom w:val="single" w:sz="4" w:space="0" w:color="000080"/>
            </w:tcBorders>
            <w:shd w:val="clear" w:color="auto" w:fill="DAE6FB"/>
          </w:tcPr>
          <w:p w14:paraId="3137C2FF" w14:textId="77777777" w:rsidR="00D241B7" w:rsidRPr="002337F0" w:rsidRDefault="00D241B7" w:rsidP="0026318B">
            <w:pPr>
              <w:snapToGrid w:val="0"/>
              <w:rPr>
                <w:rFonts w:ascii="Helvetica" w:hAnsi="Helvetica"/>
                <w:b/>
                <w:sz w:val="20"/>
              </w:rPr>
            </w:pPr>
            <w:r w:rsidRPr="002337F0">
              <w:rPr>
                <w:rFonts w:ascii="Helvetica" w:hAnsi="Helvetica"/>
                <w:b/>
                <w:sz w:val="20"/>
              </w:rPr>
              <w:t>MI</w:t>
            </w:r>
          </w:p>
        </w:tc>
        <w:tc>
          <w:tcPr>
            <w:tcW w:w="5042" w:type="dxa"/>
            <w:tcBorders>
              <w:left w:val="single" w:sz="4" w:space="0" w:color="000080"/>
              <w:bottom w:val="single" w:sz="4" w:space="0" w:color="000080"/>
              <w:right w:val="single" w:sz="4" w:space="0" w:color="000080"/>
            </w:tcBorders>
            <w:shd w:val="clear" w:color="auto" w:fill="DAE6FB"/>
          </w:tcPr>
          <w:p w14:paraId="43407D5D" w14:textId="5E17785C" w:rsidR="00D241B7" w:rsidRPr="002337F0" w:rsidRDefault="005E284F" w:rsidP="0026318B">
            <w:pPr>
              <w:snapToGrid w:val="0"/>
              <w:rPr>
                <w:rFonts w:ascii="Helvetica" w:hAnsi="Helvetica"/>
                <w:sz w:val="20"/>
              </w:rPr>
            </w:pPr>
            <w:r>
              <w:rPr>
                <w:rFonts w:ascii="Helvetica" w:hAnsi="Helvetica"/>
                <w:sz w:val="20"/>
              </w:rPr>
              <w:t>Mastercard</w:t>
            </w:r>
            <w:r w:rsidR="00D241B7" w:rsidRPr="002337F0">
              <w:rPr>
                <w:rFonts w:ascii="Helvetica" w:hAnsi="Helvetica"/>
                <w:sz w:val="20"/>
              </w:rPr>
              <w:t>/Diners Club</w:t>
            </w:r>
          </w:p>
        </w:tc>
      </w:tr>
      <w:tr w:rsidR="00D241B7" w:rsidRPr="002337F0" w14:paraId="740938B9" w14:textId="77777777" w:rsidTr="006846BB">
        <w:tc>
          <w:tcPr>
            <w:tcW w:w="3572" w:type="dxa"/>
            <w:tcBorders>
              <w:left w:val="single" w:sz="4" w:space="0" w:color="000080"/>
              <w:bottom w:val="single" w:sz="4" w:space="0" w:color="000080"/>
            </w:tcBorders>
            <w:shd w:val="clear" w:color="auto" w:fill="DAE6FB"/>
          </w:tcPr>
          <w:p w14:paraId="1AA0F5CD" w14:textId="77777777" w:rsidR="00D241B7" w:rsidRPr="002337F0" w:rsidRDefault="00D241B7" w:rsidP="0026318B">
            <w:pPr>
              <w:snapToGrid w:val="0"/>
              <w:rPr>
                <w:rFonts w:ascii="Helvetica" w:hAnsi="Helvetica"/>
                <w:b/>
                <w:sz w:val="20"/>
              </w:rPr>
            </w:pPr>
            <w:r w:rsidRPr="002337F0">
              <w:rPr>
                <w:rFonts w:ascii="Helvetica" w:hAnsi="Helvetica"/>
                <w:b/>
                <w:sz w:val="20"/>
              </w:rPr>
              <w:t>MP</w:t>
            </w:r>
          </w:p>
        </w:tc>
        <w:tc>
          <w:tcPr>
            <w:tcW w:w="5042" w:type="dxa"/>
            <w:tcBorders>
              <w:left w:val="single" w:sz="4" w:space="0" w:color="000080"/>
              <w:bottom w:val="single" w:sz="4" w:space="0" w:color="000080"/>
              <w:right w:val="single" w:sz="4" w:space="0" w:color="000080"/>
            </w:tcBorders>
            <w:shd w:val="clear" w:color="auto" w:fill="DAE6FB"/>
          </w:tcPr>
          <w:p w14:paraId="2C026C80" w14:textId="28791748" w:rsidR="00D241B7" w:rsidRPr="002337F0" w:rsidRDefault="005E284F" w:rsidP="0026318B">
            <w:pPr>
              <w:snapToGrid w:val="0"/>
              <w:rPr>
                <w:rFonts w:ascii="Helvetica" w:hAnsi="Helvetica"/>
                <w:sz w:val="20"/>
              </w:rPr>
            </w:pPr>
            <w:r>
              <w:rPr>
                <w:rFonts w:ascii="Helvetica" w:hAnsi="Helvetica"/>
                <w:sz w:val="20"/>
              </w:rPr>
              <w:t>Mastercard</w:t>
            </w:r>
            <w:r w:rsidR="00D241B7" w:rsidRPr="002337F0">
              <w:rPr>
                <w:rFonts w:ascii="Helvetica" w:hAnsi="Helvetica"/>
                <w:sz w:val="20"/>
              </w:rPr>
              <w:t xml:space="preserve"> Purchasing</w:t>
            </w:r>
          </w:p>
        </w:tc>
      </w:tr>
      <w:tr w:rsidR="00D241B7" w:rsidRPr="002337F0" w14:paraId="4042D9BE" w14:textId="77777777" w:rsidTr="006846BB">
        <w:tc>
          <w:tcPr>
            <w:tcW w:w="3572" w:type="dxa"/>
            <w:tcBorders>
              <w:left w:val="single" w:sz="4" w:space="0" w:color="000080"/>
              <w:bottom w:val="single" w:sz="4" w:space="0" w:color="000080"/>
            </w:tcBorders>
            <w:shd w:val="clear" w:color="auto" w:fill="DAE6FB"/>
          </w:tcPr>
          <w:p w14:paraId="20D20353" w14:textId="77777777" w:rsidR="00D241B7" w:rsidRPr="002337F0" w:rsidRDefault="00D241B7" w:rsidP="0026318B">
            <w:pPr>
              <w:snapToGrid w:val="0"/>
              <w:rPr>
                <w:rFonts w:ascii="Helvetica" w:hAnsi="Helvetica"/>
                <w:b/>
                <w:sz w:val="20"/>
              </w:rPr>
            </w:pPr>
            <w:r w:rsidRPr="002337F0">
              <w:rPr>
                <w:rFonts w:ascii="Helvetica" w:hAnsi="Helvetica"/>
                <w:b/>
                <w:sz w:val="20"/>
              </w:rPr>
              <w:t>MU</w:t>
            </w:r>
          </w:p>
        </w:tc>
        <w:tc>
          <w:tcPr>
            <w:tcW w:w="5042" w:type="dxa"/>
            <w:tcBorders>
              <w:left w:val="single" w:sz="4" w:space="0" w:color="000080"/>
              <w:bottom w:val="single" w:sz="4" w:space="0" w:color="000080"/>
              <w:right w:val="single" w:sz="4" w:space="0" w:color="000080"/>
            </w:tcBorders>
            <w:shd w:val="clear" w:color="auto" w:fill="DAE6FB"/>
          </w:tcPr>
          <w:p w14:paraId="33D65335" w14:textId="4B260D04" w:rsidR="00D241B7" w:rsidRPr="002337F0" w:rsidRDefault="005E284F" w:rsidP="0026318B">
            <w:pPr>
              <w:snapToGrid w:val="0"/>
              <w:rPr>
                <w:rFonts w:ascii="Helvetica" w:hAnsi="Helvetica"/>
                <w:sz w:val="20"/>
              </w:rPr>
            </w:pPr>
            <w:r>
              <w:rPr>
                <w:rFonts w:ascii="Helvetica" w:hAnsi="Helvetica"/>
                <w:sz w:val="20"/>
              </w:rPr>
              <w:t>Mastercard</w:t>
            </w:r>
            <w:r w:rsidR="00D241B7" w:rsidRPr="002337F0">
              <w:rPr>
                <w:rFonts w:ascii="Helvetica" w:hAnsi="Helvetica"/>
                <w:sz w:val="20"/>
              </w:rPr>
              <w:t xml:space="preserve"> Domestic Maestro (UK)</w:t>
            </w:r>
          </w:p>
        </w:tc>
      </w:tr>
      <w:tr w:rsidR="00D241B7" w:rsidRPr="002337F0" w14:paraId="5E84E42B" w14:textId="77777777" w:rsidTr="006846BB">
        <w:tc>
          <w:tcPr>
            <w:tcW w:w="3572" w:type="dxa"/>
            <w:tcBorders>
              <w:left w:val="single" w:sz="4" w:space="0" w:color="000080"/>
              <w:bottom w:val="single" w:sz="4" w:space="0" w:color="000080"/>
            </w:tcBorders>
            <w:shd w:val="clear" w:color="auto" w:fill="DAE6FB"/>
          </w:tcPr>
          <w:p w14:paraId="5FA81E6B" w14:textId="77777777" w:rsidR="00D241B7" w:rsidRPr="002337F0" w:rsidRDefault="00D241B7" w:rsidP="0026318B">
            <w:pPr>
              <w:snapToGrid w:val="0"/>
              <w:rPr>
                <w:rFonts w:ascii="Helvetica" w:hAnsi="Helvetica"/>
                <w:b/>
                <w:sz w:val="20"/>
              </w:rPr>
            </w:pPr>
            <w:r w:rsidRPr="002337F0">
              <w:rPr>
                <w:rFonts w:ascii="Helvetica" w:hAnsi="Helvetica"/>
                <w:b/>
                <w:sz w:val="20"/>
              </w:rPr>
              <w:t>VC</w:t>
            </w:r>
          </w:p>
        </w:tc>
        <w:tc>
          <w:tcPr>
            <w:tcW w:w="5042" w:type="dxa"/>
            <w:tcBorders>
              <w:left w:val="single" w:sz="4" w:space="0" w:color="000080"/>
              <w:bottom w:val="single" w:sz="4" w:space="0" w:color="000080"/>
              <w:right w:val="single" w:sz="4" w:space="0" w:color="000080"/>
            </w:tcBorders>
            <w:shd w:val="clear" w:color="auto" w:fill="DAE6FB"/>
          </w:tcPr>
          <w:p w14:paraId="4FA3EB40" w14:textId="77777777" w:rsidR="00D241B7" w:rsidRPr="002337F0" w:rsidRDefault="00D241B7" w:rsidP="0026318B">
            <w:pPr>
              <w:snapToGrid w:val="0"/>
              <w:rPr>
                <w:rFonts w:ascii="Helvetica" w:hAnsi="Helvetica"/>
                <w:sz w:val="20"/>
              </w:rPr>
            </w:pPr>
            <w:r w:rsidRPr="002337F0">
              <w:rPr>
                <w:rFonts w:ascii="Helvetica" w:hAnsi="Helvetica"/>
                <w:sz w:val="20"/>
              </w:rPr>
              <w:t>Visa Credit</w:t>
            </w:r>
          </w:p>
        </w:tc>
      </w:tr>
      <w:tr w:rsidR="00D241B7" w:rsidRPr="002337F0" w14:paraId="7C303A63" w14:textId="77777777" w:rsidTr="006846BB">
        <w:tc>
          <w:tcPr>
            <w:tcW w:w="3572" w:type="dxa"/>
            <w:tcBorders>
              <w:left w:val="single" w:sz="4" w:space="0" w:color="000080"/>
              <w:bottom w:val="single" w:sz="4" w:space="0" w:color="000080"/>
            </w:tcBorders>
            <w:shd w:val="clear" w:color="auto" w:fill="DAE6FB"/>
          </w:tcPr>
          <w:p w14:paraId="2B32315F" w14:textId="77777777" w:rsidR="00D241B7" w:rsidRPr="002337F0" w:rsidRDefault="00D241B7" w:rsidP="0026318B">
            <w:pPr>
              <w:snapToGrid w:val="0"/>
              <w:rPr>
                <w:rFonts w:ascii="Helvetica" w:hAnsi="Helvetica"/>
                <w:b/>
                <w:sz w:val="20"/>
              </w:rPr>
            </w:pPr>
            <w:r w:rsidRPr="002337F0">
              <w:rPr>
                <w:rFonts w:ascii="Helvetica" w:hAnsi="Helvetica"/>
                <w:b/>
                <w:sz w:val="20"/>
              </w:rPr>
              <w:t>VD</w:t>
            </w:r>
          </w:p>
        </w:tc>
        <w:tc>
          <w:tcPr>
            <w:tcW w:w="5042" w:type="dxa"/>
            <w:tcBorders>
              <w:left w:val="single" w:sz="4" w:space="0" w:color="000080"/>
              <w:bottom w:val="single" w:sz="4" w:space="0" w:color="000080"/>
              <w:right w:val="single" w:sz="4" w:space="0" w:color="000080"/>
            </w:tcBorders>
            <w:shd w:val="clear" w:color="auto" w:fill="DAE6FB"/>
          </w:tcPr>
          <w:p w14:paraId="3F9CC4A1" w14:textId="77777777" w:rsidR="00D241B7" w:rsidRPr="002337F0" w:rsidRDefault="00D241B7" w:rsidP="0026318B">
            <w:pPr>
              <w:snapToGrid w:val="0"/>
              <w:rPr>
                <w:rFonts w:ascii="Helvetica" w:hAnsi="Helvetica"/>
                <w:sz w:val="20"/>
              </w:rPr>
            </w:pPr>
            <w:r w:rsidRPr="002337F0">
              <w:rPr>
                <w:rFonts w:ascii="Helvetica" w:hAnsi="Helvetica"/>
                <w:sz w:val="20"/>
              </w:rPr>
              <w:t>Visa Debt</w:t>
            </w:r>
          </w:p>
        </w:tc>
      </w:tr>
      <w:tr w:rsidR="00D241B7" w:rsidRPr="002337F0" w14:paraId="198D13C2" w14:textId="77777777" w:rsidTr="006846BB">
        <w:tc>
          <w:tcPr>
            <w:tcW w:w="3572" w:type="dxa"/>
            <w:tcBorders>
              <w:left w:val="single" w:sz="4" w:space="0" w:color="000080"/>
              <w:bottom w:val="single" w:sz="4" w:space="0" w:color="000080"/>
            </w:tcBorders>
            <w:shd w:val="clear" w:color="auto" w:fill="DAE6FB"/>
          </w:tcPr>
          <w:p w14:paraId="613CE95D" w14:textId="77777777" w:rsidR="00D241B7" w:rsidRPr="002337F0" w:rsidRDefault="00D241B7" w:rsidP="0026318B">
            <w:pPr>
              <w:snapToGrid w:val="0"/>
              <w:rPr>
                <w:rFonts w:ascii="Helvetica" w:hAnsi="Helvetica"/>
                <w:b/>
                <w:sz w:val="20"/>
              </w:rPr>
            </w:pPr>
            <w:r w:rsidRPr="002337F0">
              <w:rPr>
                <w:rFonts w:ascii="Helvetica" w:hAnsi="Helvetica"/>
                <w:b/>
                <w:sz w:val="20"/>
              </w:rPr>
              <w:t>EL</w:t>
            </w:r>
          </w:p>
        </w:tc>
        <w:tc>
          <w:tcPr>
            <w:tcW w:w="5042" w:type="dxa"/>
            <w:tcBorders>
              <w:left w:val="single" w:sz="4" w:space="0" w:color="000080"/>
              <w:bottom w:val="single" w:sz="4" w:space="0" w:color="000080"/>
              <w:right w:val="single" w:sz="4" w:space="0" w:color="000080"/>
            </w:tcBorders>
            <w:shd w:val="clear" w:color="auto" w:fill="DAE6FB"/>
          </w:tcPr>
          <w:p w14:paraId="78D1894C" w14:textId="77777777" w:rsidR="00D241B7" w:rsidRPr="002337F0" w:rsidRDefault="00D241B7" w:rsidP="0026318B">
            <w:pPr>
              <w:snapToGrid w:val="0"/>
              <w:rPr>
                <w:rFonts w:ascii="Helvetica" w:hAnsi="Helvetica"/>
                <w:sz w:val="20"/>
              </w:rPr>
            </w:pPr>
            <w:r w:rsidRPr="002337F0">
              <w:rPr>
                <w:rFonts w:ascii="Helvetica" w:hAnsi="Helvetica"/>
                <w:sz w:val="20"/>
              </w:rPr>
              <w:t>Visa Electron</w:t>
            </w:r>
          </w:p>
        </w:tc>
      </w:tr>
      <w:tr w:rsidR="00D241B7" w:rsidRPr="002337F0" w14:paraId="3F0A5278" w14:textId="77777777" w:rsidTr="006846BB">
        <w:tc>
          <w:tcPr>
            <w:tcW w:w="3572" w:type="dxa"/>
            <w:tcBorders>
              <w:left w:val="single" w:sz="4" w:space="0" w:color="000080"/>
              <w:bottom w:val="single" w:sz="4" w:space="0" w:color="000080"/>
            </w:tcBorders>
            <w:shd w:val="clear" w:color="auto" w:fill="DAE6FB"/>
          </w:tcPr>
          <w:p w14:paraId="543BC9B9" w14:textId="77777777" w:rsidR="00D241B7" w:rsidRPr="002337F0" w:rsidRDefault="00D241B7" w:rsidP="0026318B">
            <w:pPr>
              <w:snapToGrid w:val="0"/>
              <w:rPr>
                <w:rFonts w:ascii="Helvetica" w:hAnsi="Helvetica"/>
                <w:b/>
                <w:sz w:val="20"/>
              </w:rPr>
            </w:pPr>
            <w:r w:rsidRPr="002337F0">
              <w:rPr>
                <w:rFonts w:ascii="Helvetica" w:hAnsi="Helvetica"/>
                <w:b/>
                <w:sz w:val="20"/>
              </w:rPr>
              <w:t>VA</w:t>
            </w:r>
          </w:p>
        </w:tc>
        <w:tc>
          <w:tcPr>
            <w:tcW w:w="5042" w:type="dxa"/>
            <w:tcBorders>
              <w:left w:val="single" w:sz="4" w:space="0" w:color="000080"/>
              <w:bottom w:val="single" w:sz="4" w:space="0" w:color="000080"/>
              <w:right w:val="single" w:sz="4" w:space="0" w:color="000080"/>
            </w:tcBorders>
            <w:shd w:val="clear" w:color="auto" w:fill="DAE6FB"/>
          </w:tcPr>
          <w:p w14:paraId="14B6ACA8" w14:textId="77777777" w:rsidR="00D241B7" w:rsidRPr="002337F0" w:rsidRDefault="00D241B7" w:rsidP="0026318B">
            <w:pPr>
              <w:snapToGrid w:val="0"/>
              <w:rPr>
                <w:rFonts w:ascii="Helvetica" w:hAnsi="Helvetica"/>
                <w:sz w:val="20"/>
              </w:rPr>
            </w:pPr>
            <w:r w:rsidRPr="002337F0">
              <w:rPr>
                <w:rFonts w:ascii="Helvetica" w:hAnsi="Helvetica"/>
                <w:sz w:val="20"/>
              </w:rPr>
              <w:t>Visa ATM</w:t>
            </w:r>
          </w:p>
        </w:tc>
      </w:tr>
      <w:tr w:rsidR="00D241B7" w:rsidRPr="002337F0" w14:paraId="46DA9EF8" w14:textId="77777777" w:rsidTr="006846BB">
        <w:tc>
          <w:tcPr>
            <w:tcW w:w="3572" w:type="dxa"/>
            <w:tcBorders>
              <w:left w:val="single" w:sz="4" w:space="0" w:color="000080"/>
            </w:tcBorders>
            <w:shd w:val="clear" w:color="auto" w:fill="DAE6FB"/>
          </w:tcPr>
          <w:p w14:paraId="0A0A8A3B" w14:textId="77777777" w:rsidR="00D241B7" w:rsidRPr="002337F0" w:rsidRDefault="00D241B7" w:rsidP="0026318B">
            <w:pPr>
              <w:snapToGrid w:val="0"/>
              <w:rPr>
                <w:rFonts w:ascii="Helvetica" w:hAnsi="Helvetica"/>
                <w:b/>
                <w:sz w:val="20"/>
              </w:rPr>
            </w:pPr>
            <w:r w:rsidRPr="002337F0">
              <w:rPr>
                <w:rFonts w:ascii="Helvetica" w:hAnsi="Helvetica"/>
                <w:b/>
                <w:sz w:val="20"/>
              </w:rPr>
              <w:t>VP</w:t>
            </w:r>
          </w:p>
        </w:tc>
        <w:tc>
          <w:tcPr>
            <w:tcW w:w="5042" w:type="dxa"/>
            <w:tcBorders>
              <w:left w:val="single" w:sz="4" w:space="0" w:color="000080"/>
              <w:right w:val="single" w:sz="4" w:space="0" w:color="000080"/>
            </w:tcBorders>
            <w:shd w:val="clear" w:color="auto" w:fill="DAE6FB"/>
          </w:tcPr>
          <w:p w14:paraId="5165BB98" w14:textId="77777777" w:rsidR="00D241B7" w:rsidRPr="002337F0" w:rsidRDefault="00D241B7" w:rsidP="0026318B">
            <w:pPr>
              <w:snapToGrid w:val="0"/>
              <w:rPr>
                <w:rFonts w:ascii="Helvetica" w:hAnsi="Helvetica"/>
                <w:sz w:val="20"/>
              </w:rPr>
            </w:pPr>
            <w:r w:rsidRPr="002337F0">
              <w:rPr>
                <w:rFonts w:ascii="Helvetica" w:hAnsi="Helvetica"/>
                <w:sz w:val="20"/>
              </w:rPr>
              <w:t>Visa Purchasing</w:t>
            </w:r>
          </w:p>
        </w:tc>
      </w:tr>
      <w:tr w:rsidR="00D241B7" w:rsidRPr="002337F0" w14:paraId="79AD1C3E" w14:textId="77777777" w:rsidTr="006846BB">
        <w:tc>
          <w:tcPr>
            <w:tcW w:w="3572" w:type="dxa"/>
            <w:tcBorders>
              <w:top w:val="single" w:sz="4" w:space="0" w:color="000080"/>
              <w:left w:val="single" w:sz="4" w:space="0" w:color="000080"/>
              <w:bottom w:val="single" w:sz="4" w:space="0" w:color="000080"/>
            </w:tcBorders>
            <w:shd w:val="clear" w:color="auto" w:fill="DAE6FB"/>
          </w:tcPr>
          <w:p w14:paraId="4C116763" w14:textId="77777777" w:rsidR="00D241B7" w:rsidRPr="002337F0" w:rsidRDefault="00D241B7" w:rsidP="0026318B">
            <w:pPr>
              <w:snapToGrid w:val="0"/>
              <w:rPr>
                <w:rFonts w:ascii="Helvetica" w:hAnsi="Helvetica"/>
                <w:b/>
                <w:sz w:val="20"/>
              </w:rPr>
            </w:pPr>
            <w:r w:rsidRPr="002337F0">
              <w:rPr>
                <w:rFonts w:ascii="Helvetica" w:hAnsi="Helvetica"/>
                <w:b/>
                <w:sz w:val="20"/>
              </w:rPr>
              <w:t>AM</w:t>
            </w:r>
            <w:r w:rsidRPr="002337F0">
              <w:rPr>
                <w:rFonts w:ascii="Helvetica" w:hAnsi="Helvetica"/>
                <w:b/>
                <w:sz w:val="20"/>
              </w:rPr>
              <w:tab/>
            </w:r>
          </w:p>
        </w:tc>
        <w:tc>
          <w:tcPr>
            <w:tcW w:w="5042" w:type="dxa"/>
            <w:tcBorders>
              <w:top w:val="single" w:sz="4" w:space="0" w:color="000080"/>
              <w:left w:val="single" w:sz="4" w:space="0" w:color="000080"/>
              <w:bottom w:val="single" w:sz="4" w:space="0" w:color="000080"/>
              <w:right w:val="single" w:sz="4" w:space="0" w:color="000080"/>
            </w:tcBorders>
            <w:shd w:val="clear" w:color="auto" w:fill="DAE6FB"/>
          </w:tcPr>
          <w:p w14:paraId="52B80BE4" w14:textId="77777777" w:rsidR="00D241B7" w:rsidRPr="002337F0" w:rsidRDefault="00D241B7" w:rsidP="0026318B">
            <w:pPr>
              <w:snapToGrid w:val="0"/>
              <w:rPr>
                <w:rFonts w:ascii="Helvetica" w:hAnsi="Helvetica"/>
                <w:sz w:val="20"/>
              </w:rPr>
            </w:pPr>
            <w:r w:rsidRPr="002337F0">
              <w:rPr>
                <w:rFonts w:ascii="Helvetica" w:hAnsi="Helvetica"/>
                <w:sz w:val="20"/>
              </w:rPr>
              <w:t>American Express</w:t>
            </w:r>
          </w:p>
        </w:tc>
      </w:tr>
      <w:tr w:rsidR="00D241B7" w:rsidRPr="002337F0" w14:paraId="25296831" w14:textId="77777777" w:rsidTr="006846BB">
        <w:tc>
          <w:tcPr>
            <w:tcW w:w="3572" w:type="dxa"/>
            <w:tcBorders>
              <w:top w:val="single" w:sz="4" w:space="0" w:color="000080"/>
              <w:left w:val="single" w:sz="4" w:space="0" w:color="000080"/>
              <w:bottom w:val="single" w:sz="4" w:space="0" w:color="000080"/>
            </w:tcBorders>
            <w:shd w:val="clear" w:color="auto" w:fill="DAE6FB"/>
          </w:tcPr>
          <w:p w14:paraId="01215E61" w14:textId="77777777" w:rsidR="00D241B7" w:rsidRPr="002337F0" w:rsidRDefault="00D241B7" w:rsidP="0026318B">
            <w:pPr>
              <w:snapToGrid w:val="0"/>
              <w:rPr>
                <w:rFonts w:ascii="Helvetica" w:hAnsi="Helvetica"/>
                <w:b/>
                <w:sz w:val="20"/>
              </w:rPr>
            </w:pPr>
            <w:r w:rsidRPr="002337F0">
              <w:rPr>
                <w:rFonts w:ascii="Helvetica" w:hAnsi="Helvetica"/>
                <w:b/>
                <w:sz w:val="20"/>
              </w:rPr>
              <w:t>JC</w:t>
            </w:r>
          </w:p>
        </w:tc>
        <w:tc>
          <w:tcPr>
            <w:tcW w:w="5042" w:type="dxa"/>
            <w:tcBorders>
              <w:top w:val="single" w:sz="4" w:space="0" w:color="000080"/>
              <w:left w:val="single" w:sz="4" w:space="0" w:color="000080"/>
              <w:bottom w:val="single" w:sz="4" w:space="0" w:color="000080"/>
              <w:right w:val="single" w:sz="4" w:space="0" w:color="000080"/>
            </w:tcBorders>
            <w:shd w:val="clear" w:color="auto" w:fill="DAE6FB"/>
          </w:tcPr>
          <w:p w14:paraId="782E596B" w14:textId="77777777" w:rsidR="00D241B7" w:rsidRPr="002337F0" w:rsidRDefault="00D241B7" w:rsidP="0026318B">
            <w:pPr>
              <w:snapToGrid w:val="0"/>
              <w:rPr>
                <w:rFonts w:ascii="Helvetica" w:hAnsi="Helvetica"/>
                <w:sz w:val="20"/>
              </w:rPr>
            </w:pPr>
            <w:r w:rsidRPr="002337F0">
              <w:rPr>
                <w:rFonts w:ascii="Helvetica" w:hAnsi="Helvetica"/>
                <w:sz w:val="20"/>
              </w:rPr>
              <w:t>JCB</w:t>
            </w:r>
          </w:p>
        </w:tc>
      </w:tr>
      <w:tr w:rsidR="00335012" w:rsidRPr="002337F0" w14:paraId="4E799B79" w14:textId="77777777" w:rsidTr="006846BB">
        <w:tc>
          <w:tcPr>
            <w:tcW w:w="3572" w:type="dxa"/>
            <w:tcBorders>
              <w:top w:val="single" w:sz="4" w:space="0" w:color="000080"/>
              <w:left w:val="single" w:sz="4" w:space="0" w:color="000080"/>
              <w:bottom w:val="single" w:sz="4" w:space="0" w:color="000080"/>
            </w:tcBorders>
            <w:shd w:val="clear" w:color="auto" w:fill="DAE6FB"/>
          </w:tcPr>
          <w:p w14:paraId="13CA1AEE" w14:textId="16ACBBE6" w:rsidR="00335012" w:rsidRDefault="00335012" w:rsidP="0026318B">
            <w:pPr>
              <w:snapToGrid w:val="0"/>
              <w:rPr>
                <w:rFonts w:ascii="Helvetica" w:hAnsi="Helvetica"/>
                <w:b/>
                <w:sz w:val="20"/>
              </w:rPr>
            </w:pPr>
            <w:r>
              <w:rPr>
                <w:rFonts w:ascii="Helvetica" w:hAnsi="Helvetica"/>
                <w:b/>
                <w:sz w:val="20"/>
              </w:rPr>
              <w:t>CU</w:t>
            </w:r>
          </w:p>
        </w:tc>
        <w:tc>
          <w:tcPr>
            <w:tcW w:w="5042" w:type="dxa"/>
            <w:tcBorders>
              <w:top w:val="single" w:sz="4" w:space="0" w:color="000080"/>
              <w:left w:val="single" w:sz="4" w:space="0" w:color="000080"/>
              <w:bottom w:val="single" w:sz="4" w:space="0" w:color="000080"/>
              <w:right w:val="single" w:sz="4" w:space="0" w:color="000080"/>
            </w:tcBorders>
            <w:shd w:val="clear" w:color="auto" w:fill="DAE6FB"/>
          </w:tcPr>
          <w:p w14:paraId="4B77D029" w14:textId="0F1053B6" w:rsidR="00335012" w:rsidRDefault="00335012" w:rsidP="0026318B">
            <w:pPr>
              <w:snapToGrid w:val="0"/>
              <w:rPr>
                <w:rFonts w:ascii="Helvetica" w:hAnsi="Helvetica"/>
                <w:sz w:val="20"/>
              </w:rPr>
            </w:pPr>
            <w:r>
              <w:rPr>
                <w:rFonts w:ascii="Helvetica" w:hAnsi="Helvetica"/>
                <w:sz w:val="20"/>
              </w:rPr>
              <w:t>China UnionPay (generic)</w:t>
            </w:r>
          </w:p>
        </w:tc>
      </w:tr>
      <w:tr w:rsidR="00335012" w:rsidRPr="002337F0" w14:paraId="2FA7F3C7" w14:textId="77777777" w:rsidTr="006846BB">
        <w:tc>
          <w:tcPr>
            <w:tcW w:w="3572" w:type="dxa"/>
            <w:tcBorders>
              <w:top w:val="single" w:sz="4" w:space="0" w:color="000080"/>
              <w:left w:val="single" w:sz="4" w:space="0" w:color="000080"/>
              <w:bottom w:val="single" w:sz="4" w:space="0" w:color="000080"/>
            </w:tcBorders>
            <w:shd w:val="clear" w:color="auto" w:fill="DAE6FB"/>
          </w:tcPr>
          <w:p w14:paraId="1EDB32C8" w14:textId="03038C30" w:rsidR="00335012" w:rsidRPr="002337F0" w:rsidRDefault="00335012" w:rsidP="0026318B">
            <w:pPr>
              <w:snapToGrid w:val="0"/>
              <w:rPr>
                <w:rFonts w:ascii="Helvetica" w:hAnsi="Helvetica"/>
                <w:b/>
                <w:sz w:val="20"/>
              </w:rPr>
            </w:pPr>
            <w:r>
              <w:rPr>
                <w:rFonts w:ascii="Helvetica" w:hAnsi="Helvetica"/>
                <w:b/>
                <w:sz w:val="20"/>
              </w:rPr>
              <w:t>CC</w:t>
            </w:r>
          </w:p>
        </w:tc>
        <w:tc>
          <w:tcPr>
            <w:tcW w:w="5042" w:type="dxa"/>
            <w:tcBorders>
              <w:top w:val="single" w:sz="4" w:space="0" w:color="000080"/>
              <w:left w:val="single" w:sz="4" w:space="0" w:color="000080"/>
              <w:bottom w:val="single" w:sz="4" w:space="0" w:color="000080"/>
              <w:right w:val="single" w:sz="4" w:space="0" w:color="000080"/>
            </w:tcBorders>
            <w:shd w:val="clear" w:color="auto" w:fill="DAE6FB"/>
          </w:tcPr>
          <w:p w14:paraId="5A37F467" w14:textId="3204313A" w:rsidR="00335012" w:rsidRPr="002337F0" w:rsidRDefault="00335012" w:rsidP="0026318B">
            <w:pPr>
              <w:snapToGrid w:val="0"/>
              <w:rPr>
                <w:rFonts w:ascii="Helvetica" w:hAnsi="Helvetica"/>
                <w:sz w:val="20"/>
              </w:rPr>
            </w:pPr>
            <w:r>
              <w:rPr>
                <w:rFonts w:ascii="Helvetica" w:hAnsi="Helvetica"/>
                <w:sz w:val="20"/>
              </w:rPr>
              <w:t>China UnionPay Credit</w:t>
            </w:r>
          </w:p>
        </w:tc>
      </w:tr>
      <w:tr w:rsidR="00335012" w:rsidRPr="002337F0" w14:paraId="1C786180" w14:textId="77777777" w:rsidTr="006846BB">
        <w:tc>
          <w:tcPr>
            <w:tcW w:w="3572" w:type="dxa"/>
            <w:tcBorders>
              <w:top w:val="single" w:sz="4" w:space="0" w:color="000080"/>
              <w:left w:val="single" w:sz="4" w:space="0" w:color="000080"/>
              <w:bottom w:val="single" w:sz="4" w:space="0" w:color="000080"/>
            </w:tcBorders>
            <w:shd w:val="clear" w:color="auto" w:fill="DAE6FB"/>
          </w:tcPr>
          <w:p w14:paraId="08883BDF" w14:textId="4EB4FBCC" w:rsidR="00335012" w:rsidRDefault="00335012" w:rsidP="0026318B">
            <w:pPr>
              <w:snapToGrid w:val="0"/>
              <w:rPr>
                <w:rFonts w:ascii="Helvetica" w:hAnsi="Helvetica"/>
                <w:b/>
                <w:sz w:val="20"/>
              </w:rPr>
            </w:pPr>
            <w:r>
              <w:rPr>
                <w:rFonts w:ascii="Helvetica" w:hAnsi="Helvetica"/>
                <w:b/>
                <w:sz w:val="20"/>
              </w:rPr>
              <w:t>CD</w:t>
            </w:r>
          </w:p>
        </w:tc>
        <w:tc>
          <w:tcPr>
            <w:tcW w:w="5042" w:type="dxa"/>
            <w:tcBorders>
              <w:top w:val="single" w:sz="4" w:space="0" w:color="000080"/>
              <w:left w:val="single" w:sz="4" w:space="0" w:color="000080"/>
              <w:bottom w:val="single" w:sz="4" w:space="0" w:color="000080"/>
              <w:right w:val="single" w:sz="4" w:space="0" w:color="000080"/>
            </w:tcBorders>
            <w:shd w:val="clear" w:color="auto" w:fill="DAE6FB"/>
          </w:tcPr>
          <w:p w14:paraId="6D6D7D9A" w14:textId="3D90CF75" w:rsidR="00335012" w:rsidRDefault="00335012" w:rsidP="0026318B">
            <w:pPr>
              <w:snapToGrid w:val="0"/>
              <w:rPr>
                <w:rFonts w:ascii="Helvetica" w:hAnsi="Helvetica"/>
                <w:sz w:val="20"/>
              </w:rPr>
            </w:pPr>
            <w:r>
              <w:rPr>
                <w:rFonts w:ascii="Helvetica" w:hAnsi="Helvetica"/>
                <w:sz w:val="20"/>
              </w:rPr>
              <w:t>China UnionPay Debit</w:t>
            </w:r>
          </w:p>
        </w:tc>
      </w:tr>
    </w:tbl>
    <w:p w14:paraId="408EEAA8" w14:textId="77777777" w:rsidR="00D241B7" w:rsidRPr="002337F0" w:rsidRDefault="00D241B7" w:rsidP="00D241B7"/>
    <w:p w14:paraId="45CCF41D" w14:textId="3907909C" w:rsidR="00D241B7" w:rsidRPr="009635AE" w:rsidRDefault="00D241B7" w:rsidP="00D241B7">
      <w:pPr>
        <w:rPr>
          <w:rStyle w:val="NormalParagraphText"/>
          <w:rFonts w:ascii="Arial" w:hAnsi="Arial" w:cs="Arial"/>
        </w:rPr>
      </w:pPr>
      <w:r w:rsidRPr="009635AE">
        <w:rPr>
          <w:rStyle w:val="NormalParagraphText"/>
          <w:rFonts w:ascii="Arial" w:hAnsi="Arial" w:cs="Arial"/>
        </w:rPr>
        <w:t xml:space="preserve">The Gateway primarily supports </w:t>
      </w:r>
      <w:r w:rsidR="005E284F" w:rsidRPr="009635AE">
        <w:rPr>
          <w:rStyle w:val="NormalParagraphText"/>
          <w:rFonts w:ascii="Arial" w:hAnsi="Arial" w:cs="Arial"/>
        </w:rPr>
        <w:t>Mastercard</w:t>
      </w:r>
      <w:r w:rsidRPr="009635AE">
        <w:rPr>
          <w:rStyle w:val="NormalParagraphText"/>
          <w:rFonts w:ascii="Arial" w:hAnsi="Arial" w:cs="Arial"/>
        </w:rPr>
        <w:t>, Visa and American Express branded cards. Some Acquirers may support JCB cards. Not all Acquirers support all types.</w:t>
      </w:r>
    </w:p>
    <w:p w14:paraId="62BDE881" w14:textId="77777777" w:rsidR="00D241B7" w:rsidRPr="009635AE" w:rsidRDefault="00D241B7" w:rsidP="00D241B7">
      <w:pPr>
        <w:rPr>
          <w:rStyle w:val="NormalParagraphText"/>
          <w:rFonts w:ascii="Arial" w:hAnsi="Arial" w:cs="Arial"/>
        </w:rPr>
      </w:pPr>
    </w:p>
    <w:p w14:paraId="2A8D9340" w14:textId="2179D123" w:rsidR="00D241B7" w:rsidRPr="009635AE" w:rsidRDefault="00D241B7" w:rsidP="00D241B7">
      <w:pPr>
        <w:rPr>
          <w:rStyle w:val="NormalParagraphText"/>
          <w:rFonts w:ascii="Arial" w:hAnsi="Arial" w:cs="Arial"/>
        </w:rPr>
      </w:pPr>
      <w:r w:rsidRPr="009635AE">
        <w:rPr>
          <w:rStyle w:val="NormalParagraphText"/>
          <w:rFonts w:ascii="Arial" w:hAnsi="Arial" w:cs="Arial"/>
        </w:rPr>
        <w:t>Where cards are provided by a single card scheme</w:t>
      </w:r>
      <w:r w:rsidR="005D31BC" w:rsidRPr="009635AE">
        <w:rPr>
          <w:rStyle w:val="NormalParagraphText"/>
          <w:rFonts w:ascii="Arial" w:hAnsi="Arial" w:cs="Arial"/>
        </w:rPr>
        <w:t>,</w:t>
      </w:r>
      <w:r w:rsidRPr="009635AE">
        <w:rPr>
          <w:rStyle w:val="NormalParagraphText"/>
          <w:rFonts w:ascii="Arial" w:hAnsi="Arial" w:cs="Arial"/>
        </w:rPr>
        <w:t xml:space="preserve"> then the primary card code is also used as a code to identify the card scheme (referred to as the </w:t>
      </w:r>
      <w:r w:rsidRPr="002337F0">
        <w:rPr>
          <w:rFonts w:ascii="Courier New" w:hAnsi="Courier New" w:cs="Courier New"/>
          <w:b/>
        </w:rPr>
        <w:t>cardSchemeCode</w:t>
      </w:r>
      <w:r w:rsidRPr="009635AE">
        <w:rPr>
          <w:rStyle w:val="NormalParagraphText"/>
          <w:rFonts w:ascii="Arial" w:hAnsi="Arial" w:cs="Arial"/>
        </w:rPr>
        <w:t xml:space="preserve"> in the transaction response). For example, cards issued by VISA will use the code ‘</w:t>
      </w:r>
      <w:r w:rsidRPr="002337F0">
        <w:rPr>
          <w:rFonts w:ascii="Helvetica" w:hAnsi="Helvetica"/>
          <w:b/>
        </w:rPr>
        <w:t>VC</w:t>
      </w:r>
      <w:r w:rsidRPr="009635AE">
        <w:rPr>
          <w:rStyle w:val="NormalParagraphText"/>
          <w:rFonts w:ascii="Arial" w:hAnsi="Arial" w:cs="Arial"/>
        </w:rPr>
        <w:t>’</w:t>
      </w:r>
      <w:r w:rsidR="005D31BC" w:rsidRPr="009635AE">
        <w:rPr>
          <w:rStyle w:val="NormalParagraphText"/>
          <w:rFonts w:ascii="Arial" w:hAnsi="Arial" w:cs="Arial"/>
        </w:rPr>
        <w:t>;</w:t>
      </w:r>
      <w:r w:rsidRPr="009635AE">
        <w:rPr>
          <w:rStyle w:val="NormalParagraphText"/>
          <w:rFonts w:ascii="Arial" w:hAnsi="Arial" w:cs="Arial"/>
        </w:rPr>
        <w:t xml:space="preserve"> cards issued by </w:t>
      </w:r>
      <w:r w:rsidR="005E284F" w:rsidRPr="009635AE">
        <w:rPr>
          <w:rStyle w:val="NormalParagraphText"/>
          <w:rFonts w:ascii="Arial" w:hAnsi="Arial" w:cs="Arial"/>
        </w:rPr>
        <w:t>Mastercard</w:t>
      </w:r>
      <w:r w:rsidRPr="009635AE">
        <w:rPr>
          <w:rStyle w:val="NormalParagraphText"/>
          <w:rFonts w:ascii="Arial" w:hAnsi="Arial" w:cs="Arial"/>
        </w:rPr>
        <w:t xml:space="preserve"> will use the code ‘</w:t>
      </w:r>
      <w:r w:rsidRPr="002337F0">
        <w:rPr>
          <w:rFonts w:ascii="Helvetica" w:hAnsi="Helvetica"/>
          <w:b/>
        </w:rPr>
        <w:t>MC</w:t>
      </w:r>
      <w:r w:rsidRPr="009635AE">
        <w:rPr>
          <w:rStyle w:val="NormalParagraphText"/>
          <w:rFonts w:ascii="Arial" w:hAnsi="Arial" w:cs="Arial"/>
        </w:rPr>
        <w:t>’</w:t>
      </w:r>
      <w:r w:rsidR="005D31BC" w:rsidRPr="009635AE">
        <w:rPr>
          <w:rStyle w:val="NormalParagraphText"/>
          <w:rFonts w:ascii="Arial" w:hAnsi="Arial" w:cs="Arial"/>
        </w:rPr>
        <w:t>; and so on</w:t>
      </w:r>
      <w:r w:rsidRPr="009635AE">
        <w:rPr>
          <w:rStyle w:val="NormalParagraphText"/>
          <w:rFonts w:ascii="Arial" w:hAnsi="Arial" w:cs="Arial"/>
        </w:rPr>
        <w:t>.</w:t>
      </w:r>
      <w:r w:rsidR="00335012" w:rsidRPr="009635AE">
        <w:rPr>
          <w:rStyle w:val="NormalParagraphText"/>
          <w:rFonts w:ascii="Arial" w:hAnsi="Arial" w:cs="Arial"/>
        </w:rPr>
        <w:t xml:space="preserve"> China UnionPay credit ‘</w:t>
      </w:r>
      <w:r w:rsidR="00335012" w:rsidRPr="009635AE">
        <w:rPr>
          <w:rStyle w:val="NormalParagraphText"/>
          <w:rFonts w:ascii="Arial" w:hAnsi="Arial" w:cs="Arial"/>
          <w:b/>
          <w:bCs/>
        </w:rPr>
        <w:t>CC</w:t>
      </w:r>
      <w:r w:rsidR="00335012" w:rsidRPr="009635AE">
        <w:rPr>
          <w:rStyle w:val="NormalParagraphText"/>
          <w:rFonts w:ascii="Arial" w:hAnsi="Arial" w:cs="Arial"/>
        </w:rPr>
        <w:t>’ and debit ‘</w:t>
      </w:r>
      <w:r w:rsidR="00335012" w:rsidRPr="009635AE">
        <w:rPr>
          <w:rStyle w:val="NormalParagraphText"/>
          <w:rFonts w:ascii="Arial" w:hAnsi="Arial" w:cs="Arial"/>
          <w:b/>
          <w:bCs/>
        </w:rPr>
        <w:t>CD</w:t>
      </w:r>
      <w:r w:rsidR="00335012" w:rsidRPr="009635AE">
        <w:rPr>
          <w:rStyle w:val="NormalParagraphText"/>
          <w:rFonts w:ascii="Arial" w:hAnsi="Arial" w:cs="Arial"/>
        </w:rPr>
        <w:t>’ will use the scheme code ‘</w:t>
      </w:r>
      <w:r w:rsidR="00335012" w:rsidRPr="009635AE">
        <w:rPr>
          <w:rStyle w:val="NormalParagraphText"/>
          <w:rFonts w:ascii="Arial" w:hAnsi="Arial" w:cs="Arial"/>
          <w:b/>
          <w:bCs/>
        </w:rPr>
        <w:t>CU</w:t>
      </w:r>
      <w:r w:rsidR="00335012" w:rsidRPr="009635AE">
        <w:rPr>
          <w:rStyle w:val="NormalParagraphText"/>
          <w:rFonts w:ascii="Arial" w:hAnsi="Arial" w:cs="Arial"/>
        </w:rPr>
        <w:t xml:space="preserve">’.    </w:t>
      </w:r>
      <w:r w:rsidRPr="009635AE">
        <w:rPr>
          <w:rStyle w:val="NormalParagraphText"/>
          <w:rFonts w:ascii="Arial" w:hAnsi="Arial" w:cs="Arial"/>
        </w:rPr>
        <w:br w:type="page"/>
      </w:r>
      <w:r w:rsidRPr="009635AE">
        <w:rPr>
          <w:rStyle w:val="NormalParagraphText"/>
          <w:rFonts w:ascii="Arial" w:hAnsi="Arial" w:cs="Arial"/>
        </w:rPr>
        <w:lastRenderedPageBreak/>
        <w:t xml:space="preserve">The following is a list of secondary card types recognised by the Gateway. </w:t>
      </w:r>
    </w:p>
    <w:p w14:paraId="1456D7CB" w14:textId="77777777" w:rsidR="00D241B7" w:rsidRPr="002337F0" w:rsidRDefault="00D241B7" w:rsidP="00D241B7"/>
    <w:tbl>
      <w:tblPr>
        <w:tblW w:w="5000" w:type="pct"/>
        <w:tblInd w:w="-15" w:type="dxa"/>
        <w:tblLayout w:type="fixed"/>
        <w:tblCellMar>
          <w:top w:w="142" w:type="dxa"/>
          <w:left w:w="142" w:type="dxa"/>
          <w:bottom w:w="142" w:type="dxa"/>
          <w:right w:w="142" w:type="dxa"/>
        </w:tblCellMar>
        <w:tblLook w:val="0000" w:firstRow="0" w:lastRow="0" w:firstColumn="0" w:lastColumn="0" w:noHBand="0" w:noVBand="0"/>
      </w:tblPr>
      <w:tblGrid>
        <w:gridCol w:w="4333"/>
        <w:gridCol w:w="6117"/>
      </w:tblGrid>
      <w:tr w:rsidR="00D241B7" w:rsidRPr="002337F0" w14:paraId="36752B3D" w14:textId="77777777" w:rsidTr="00335012">
        <w:tc>
          <w:tcPr>
            <w:tcW w:w="4333" w:type="dxa"/>
            <w:tcBorders>
              <w:top w:val="single" w:sz="4" w:space="0" w:color="000080"/>
              <w:left w:val="single" w:sz="4" w:space="0" w:color="000080"/>
              <w:bottom w:val="single" w:sz="4" w:space="0" w:color="000080"/>
            </w:tcBorders>
            <w:shd w:val="clear" w:color="auto" w:fill="172271"/>
          </w:tcPr>
          <w:p w14:paraId="62A13C8B" w14:textId="77777777" w:rsidR="00D241B7" w:rsidRPr="002337F0" w:rsidRDefault="00D241B7" w:rsidP="0026318B">
            <w:pPr>
              <w:snapToGrid w:val="0"/>
              <w:rPr>
                <w:rFonts w:ascii="Helvetica" w:hAnsi="Helvetica"/>
                <w:b/>
                <w:color w:val="FFFFFF"/>
                <w:sz w:val="20"/>
              </w:rPr>
            </w:pPr>
            <w:r w:rsidRPr="002337F0">
              <w:rPr>
                <w:rFonts w:ascii="Helvetica" w:hAnsi="Helvetica"/>
                <w:b/>
                <w:color w:val="FFFFFF"/>
                <w:sz w:val="20"/>
              </w:rPr>
              <w:t>Card Code</w:t>
            </w:r>
          </w:p>
        </w:tc>
        <w:tc>
          <w:tcPr>
            <w:tcW w:w="6117" w:type="dxa"/>
            <w:tcBorders>
              <w:top w:val="single" w:sz="4" w:space="0" w:color="000080"/>
              <w:left w:val="single" w:sz="4" w:space="0" w:color="000080"/>
              <w:bottom w:val="single" w:sz="4" w:space="0" w:color="000080"/>
              <w:right w:val="single" w:sz="4" w:space="0" w:color="000080"/>
            </w:tcBorders>
            <w:shd w:val="clear" w:color="auto" w:fill="172271"/>
          </w:tcPr>
          <w:p w14:paraId="5E9C8A5E" w14:textId="77777777" w:rsidR="00D241B7" w:rsidRPr="002337F0" w:rsidRDefault="00D241B7" w:rsidP="0026318B">
            <w:pPr>
              <w:snapToGrid w:val="0"/>
              <w:rPr>
                <w:rFonts w:ascii="Helvetica" w:hAnsi="Helvetica"/>
                <w:b/>
                <w:color w:val="FFFFFF"/>
                <w:sz w:val="20"/>
              </w:rPr>
            </w:pPr>
            <w:r w:rsidRPr="002337F0">
              <w:rPr>
                <w:rFonts w:ascii="Helvetica" w:hAnsi="Helvetica"/>
                <w:b/>
                <w:color w:val="FFFFFF"/>
                <w:sz w:val="20"/>
              </w:rPr>
              <w:t>Card Type</w:t>
            </w:r>
          </w:p>
        </w:tc>
      </w:tr>
      <w:tr w:rsidR="00D241B7" w:rsidRPr="002337F0" w14:paraId="6380D1DF" w14:textId="77777777" w:rsidTr="00335012">
        <w:tc>
          <w:tcPr>
            <w:tcW w:w="4333" w:type="dxa"/>
            <w:tcBorders>
              <w:top w:val="single" w:sz="4" w:space="0" w:color="000080"/>
              <w:left w:val="single" w:sz="4" w:space="0" w:color="000080"/>
              <w:bottom w:val="single" w:sz="4" w:space="0" w:color="000080"/>
            </w:tcBorders>
            <w:shd w:val="clear" w:color="auto" w:fill="DAE6FB"/>
          </w:tcPr>
          <w:p w14:paraId="48089D00" w14:textId="77777777" w:rsidR="00D241B7" w:rsidRPr="002337F0" w:rsidRDefault="00D241B7" w:rsidP="0026318B">
            <w:pPr>
              <w:snapToGrid w:val="0"/>
              <w:rPr>
                <w:rFonts w:ascii="Helvetica" w:hAnsi="Helvetica"/>
                <w:b/>
                <w:sz w:val="20"/>
              </w:rPr>
            </w:pPr>
            <w:r w:rsidRPr="002337F0">
              <w:rPr>
                <w:rFonts w:ascii="Helvetica" w:hAnsi="Helvetica"/>
                <w:b/>
                <w:sz w:val="20"/>
              </w:rPr>
              <w:t>CF</w:t>
            </w:r>
          </w:p>
        </w:tc>
        <w:tc>
          <w:tcPr>
            <w:tcW w:w="6117" w:type="dxa"/>
            <w:tcBorders>
              <w:top w:val="single" w:sz="4" w:space="0" w:color="000080"/>
              <w:left w:val="single" w:sz="4" w:space="0" w:color="000080"/>
              <w:bottom w:val="single" w:sz="4" w:space="0" w:color="000080"/>
              <w:right w:val="single" w:sz="4" w:space="0" w:color="000080"/>
            </w:tcBorders>
            <w:shd w:val="clear" w:color="auto" w:fill="DAE6FB"/>
          </w:tcPr>
          <w:p w14:paraId="0D7BDAAD" w14:textId="77777777" w:rsidR="00D241B7" w:rsidRPr="002337F0" w:rsidRDefault="00D241B7" w:rsidP="0026318B">
            <w:pPr>
              <w:snapToGrid w:val="0"/>
              <w:rPr>
                <w:rFonts w:ascii="Helvetica" w:hAnsi="Helvetica"/>
                <w:sz w:val="20"/>
              </w:rPr>
            </w:pPr>
            <w:r w:rsidRPr="002337F0">
              <w:rPr>
                <w:rFonts w:ascii="Helvetica" w:hAnsi="Helvetica"/>
                <w:sz w:val="20"/>
              </w:rPr>
              <w:t>Clydesdale Financial Services</w:t>
            </w:r>
          </w:p>
        </w:tc>
      </w:tr>
      <w:tr w:rsidR="00D241B7" w:rsidRPr="002337F0" w14:paraId="14ED816D" w14:textId="77777777" w:rsidTr="00335012">
        <w:tc>
          <w:tcPr>
            <w:tcW w:w="4333" w:type="dxa"/>
            <w:tcBorders>
              <w:left w:val="single" w:sz="4" w:space="0" w:color="000080"/>
              <w:bottom w:val="single" w:sz="4" w:space="0" w:color="000080"/>
            </w:tcBorders>
            <w:shd w:val="clear" w:color="auto" w:fill="DAE6FB"/>
          </w:tcPr>
          <w:p w14:paraId="453A5D3F" w14:textId="77777777" w:rsidR="00D241B7" w:rsidRPr="002337F0" w:rsidRDefault="00D241B7" w:rsidP="0026318B">
            <w:pPr>
              <w:snapToGrid w:val="0"/>
              <w:rPr>
                <w:rFonts w:ascii="Helvetica" w:hAnsi="Helvetica"/>
                <w:b/>
                <w:sz w:val="20"/>
              </w:rPr>
            </w:pPr>
            <w:r w:rsidRPr="002337F0">
              <w:rPr>
                <w:rFonts w:ascii="Helvetica" w:hAnsi="Helvetica"/>
                <w:b/>
                <w:sz w:val="20"/>
              </w:rPr>
              <w:t>BC</w:t>
            </w:r>
          </w:p>
        </w:tc>
        <w:tc>
          <w:tcPr>
            <w:tcW w:w="6117" w:type="dxa"/>
            <w:tcBorders>
              <w:left w:val="single" w:sz="4" w:space="0" w:color="000080"/>
              <w:bottom w:val="single" w:sz="4" w:space="0" w:color="000080"/>
              <w:right w:val="single" w:sz="4" w:space="0" w:color="000080"/>
            </w:tcBorders>
            <w:shd w:val="clear" w:color="auto" w:fill="DAE6FB"/>
          </w:tcPr>
          <w:p w14:paraId="6B180E67" w14:textId="77777777" w:rsidR="00D241B7" w:rsidRPr="002337F0" w:rsidRDefault="00D241B7" w:rsidP="0026318B">
            <w:pPr>
              <w:snapToGrid w:val="0"/>
              <w:rPr>
                <w:rFonts w:ascii="Helvetica" w:hAnsi="Helvetica"/>
                <w:sz w:val="20"/>
              </w:rPr>
            </w:pPr>
            <w:r w:rsidRPr="002337F0">
              <w:rPr>
                <w:rFonts w:ascii="Helvetica" w:hAnsi="Helvetica"/>
                <w:sz w:val="20"/>
              </w:rPr>
              <w:t>BankCard</w:t>
            </w:r>
          </w:p>
        </w:tc>
      </w:tr>
      <w:tr w:rsidR="00D241B7" w:rsidRPr="002337F0" w14:paraId="1AD6EE65" w14:textId="77777777" w:rsidTr="00335012">
        <w:tc>
          <w:tcPr>
            <w:tcW w:w="4333" w:type="dxa"/>
            <w:tcBorders>
              <w:left w:val="single" w:sz="4" w:space="0" w:color="000080"/>
              <w:bottom w:val="single" w:sz="4" w:space="0" w:color="000080"/>
            </w:tcBorders>
            <w:shd w:val="clear" w:color="auto" w:fill="DAE6FB"/>
          </w:tcPr>
          <w:p w14:paraId="768AFDBF" w14:textId="77777777" w:rsidR="00D241B7" w:rsidRPr="002337F0" w:rsidRDefault="00D241B7" w:rsidP="0026318B">
            <w:pPr>
              <w:snapToGrid w:val="0"/>
              <w:rPr>
                <w:rFonts w:ascii="Helvetica" w:hAnsi="Helvetica"/>
                <w:b/>
                <w:sz w:val="20"/>
              </w:rPr>
            </w:pPr>
            <w:r w:rsidRPr="002337F0">
              <w:rPr>
                <w:rFonts w:ascii="Helvetica" w:hAnsi="Helvetica"/>
                <w:b/>
                <w:sz w:val="20"/>
              </w:rPr>
              <w:t>DK</w:t>
            </w:r>
          </w:p>
        </w:tc>
        <w:tc>
          <w:tcPr>
            <w:tcW w:w="6117" w:type="dxa"/>
            <w:tcBorders>
              <w:left w:val="single" w:sz="4" w:space="0" w:color="000080"/>
              <w:bottom w:val="single" w:sz="4" w:space="0" w:color="000080"/>
              <w:right w:val="single" w:sz="4" w:space="0" w:color="000080"/>
            </w:tcBorders>
            <w:shd w:val="clear" w:color="auto" w:fill="DAE6FB"/>
          </w:tcPr>
          <w:p w14:paraId="4D358FB5" w14:textId="77777777" w:rsidR="00D241B7" w:rsidRPr="002337F0" w:rsidRDefault="00D241B7" w:rsidP="0026318B">
            <w:pPr>
              <w:snapToGrid w:val="0"/>
              <w:rPr>
                <w:rFonts w:ascii="Helvetica" w:hAnsi="Helvetica"/>
                <w:sz w:val="20"/>
              </w:rPr>
            </w:pPr>
            <w:r w:rsidRPr="002337F0">
              <w:rPr>
                <w:rFonts w:ascii="Helvetica" w:hAnsi="Helvetica"/>
                <w:sz w:val="20"/>
              </w:rPr>
              <w:t>Dankort</w:t>
            </w:r>
          </w:p>
        </w:tc>
      </w:tr>
      <w:tr w:rsidR="00D241B7" w:rsidRPr="002337F0" w14:paraId="35A61F70" w14:textId="77777777" w:rsidTr="00335012">
        <w:tc>
          <w:tcPr>
            <w:tcW w:w="4333" w:type="dxa"/>
            <w:tcBorders>
              <w:left w:val="single" w:sz="4" w:space="0" w:color="000080"/>
              <w:bottom w:val="single" w:sz="4" w:space="0" w:color="000080"/>
            </w:tcBorders>
            <w:shd w:val="clear" w:color="auto" w:fill="DAE6FB"/>
          </w:tcPr>
          <w:p w14:paraId="428451C9" w14:textId="77777777" w:rsidR="00D241B7" w:rsidRPr="002337F0" w:rsidRDefault="00D241B7" w:rsidP="0026318B">
            <w:pPr>
              <w:snapToGrid w:val="0"/>
              <w:rPr>
                <w:rFonts w:ascii="Helvetica" w:hAnsi="Helvetica"/>
                <w:b/>
                <w:sz w:val="20"/>
              </w:rPr>
            </w:pPr>
            <w:r w:rsidRPr="002337F0">
              <w:rPr>
                <w:rFonts w:ascii="Helvetica" w:hAnsi="Helvetica"/>
                <w:b/>
                <w:sz w:val="20"/>
              </w:rPr>
              <w:t>DS</w:t>
            </w:r>
          </w:p>
        </w:tc>
        <w:tc>
          <w:tcPr>
            <w:tcW w:w="6117" w:type="dxa"/>
            <w:tcBorders>
              <w:left w:val="single" w:sz="4" w:space="0" w:color="000080"/>
              <w:bottom w:val="single" w:sz="4" w:space="0" w:color="000080"/>
              <w:right w:val="single" w:sz="4" w:space="0" w:color="000080"/>
            </w:tcBorders>
            <w:shd w:val="clear" w:color="auto" w:fill="DAE6FB"/>
          </w:tcPr>
          <w:p w14:paraId="69427597" w14:textId="77777777" w:rsidR="00D241B7" w:rsidRPr="002337F0" w:rsidRDefault="00D241B7" w:rsidP="0026318B">
            <w:pPr>
              <w:snapToGrid w:val="0"/>
              <w:rPr>
                <w:rFonts w:ascii="Helvetica" w:hAnsi="Helvetica"/>
                <w:sz w:val="20"/>
              </w:rPr>
            </w:pPr>
            <w:r w:rsidRPr="002337F0">
              <w:rPr>
                <w:rFonts w:ascii="Helvetica" w:hAnsi="Helvetica"/>
                <w:sz w:val="20"/>
              </w:rPr>
              <w:t>Discover</w:t>
            </w:r>
          </w:p>
        </w:tc>
      </w:tr>
      <w:tr w:rsidR="00D241B7" w:rsidRPr="002337F0" w14:paraId="7FF5A6CB" w14:textId="77777777" w:rsidTr="00335012">
        <w:tc>
          <w:tcPr>
            <w:tcW w:w="4333" w:type="dxa"/>
            <w:tcBorders>
              <w:left w:val="single" w:sz="4" w:space="0" w:color="000080"/>
              <w:bottom w:val="single" w:sz="4" w:space="0" w:color="000080"/>
            </w:tcBorders>
            <w:shd w:val="clear" w:color="auto" w:fill="DAE6FB"/>
          </w:tcPr>
          <w:p w14:paraId="4110CFA6" w14:textId="77777777" w:rsidR="00D241B7" w:rsidRPr="002337F0" w:rsidRDefault="00D241B7" w:rsidP="0026318B">
            <w:pPr>
              <w:snapToGrid w:val="0"/>
              <w:rPr>
                <w:rFonts w:ascii="Helvetica" w:hAnsi="Helvetica"/>
                <w:b/>
                <w:sz w:val="20"/>
              </w:rPr>
            </w:pPr>
            <w:r w:rsidRPr="002337F0">
              <w:rPr>
                <w:rFonts w:ascii="Helvetica" w:hAnsi="Helvetica"/>
                <w:b/>
                <w:sz w:val="20"/>
              </w:rPr>
              <w:t>DI</w:t>
            </w:r>
          </w:p>
        </w:tc>
        <w:tc>
          <w:tcPr>
            <w:tcW w:w="6117" w:type="dxa"/>
            <w:tcBorders>
              <w:left w:val="single" w:sz="4" w:space="0" w:color="000080"/>
              <w:bottom w:val="single" w:sz="4" w:space="0" w:color="000080"/>
              <w:right w:val="single" w:sz="4" w:space="0" w:color="000080"/>
            </w:tcBorders>
            <w:shd w:val="clear" w:color="auto" w:fill="DAE6FB"/>
          </w:tcPr>
          <w:p w14:paraId="3CFAE37A" w14:textId="77777777" w:rsidR="00D241B7" w:rsidRPr="002337F0" w:rsidRDefault="00D241B7" w:rsidP="0026318B">
            <w:pPr>
              <w:snapToGrid w:val="0"/>
              <w:rPr>
                <w:rFonts w:ascii="Helvetica" w:hAnsi="Helvetica"/>
                <w:sz w:val="20"/>
              </w:rPr>
            </w:pPr>
            <w:r w:rsidRPr="002337F0">
              <w:rPr>
                <w:rFonts w:ascii="Helvetica" w:hAnsi="Helvetica"/>
                <w:sz w:val="20"/>
              </w:rPr>
              <w:t>Diners Club</w:t>
            </w:r>
          </w:p>
        </w:tc>
      </w:tr>
      <w:tr w:rsidR="00D241B7" w:rsidRPr="002337F0" w14:paraId="36AD464E" w14:textId="77777777" w:rsidTr="00335012">
        <w:tc>
          <w:tcPr>
            <w:tcW w:w="4333" w:type="dxa"/>
            <w:tcBorders>
              <w:left w:val="single" w:sz="4" w:space="0" w:color="000080"/>
              <w:bottom w:val="single" w:sz="4" w:space="0" w:color="000080"/>
            </w:tcBorders>
            <w:shd w:val="clear" w:color="auto" w:fill="DAE6FB"/>
          </w:tcPr>
          <w:p w14:paraId="0E0CB408" w14:textId="77777777" w:rsidR="00D241B7" w:rsidRPr="002337F0" w:rsidRDefault="00D241B7" w:rsidP="0026318B">
            <w:pPr>
              <w:snapToGrid w:val="0"/>
              <w:rPr>
                <w:rFonts w:ascii="Helvetica" w:hAnsi="Helvetica"/>
                <w:b/>
                <w:sz w:val="20"/>
              </w:rPr>
            </w:pPr>
            <w:r w:rsidRPr="002337F0">
              <w:rPr>
                <w:rFonts w:ascii="Helvetica" w:hAnsi="Helvetica"/>
                <w:b/>
                <w:sz w:val="20"/>
              </w:rPr>
              <w:t>DE</w:t>
            </w:r>
          </w:p>
        </w:tc>
        <w:tc>
          <w:tcPr>
            <w:tcW w:w="6117" w:type="dxa"/>
            <w:tcBorders>
              <w:left w:val="single" w:sz="4" w:space="0" w:color="000080"/>
              <w:bottom w:val="single" w:sz="4" w:space="0" w:color="000080"/>
              <w:right w:val="single" w:sz="4" w:space="0" w:color="000080"/>
            </w:tcBorders>
            <w:shd w:val="clear" w:color="auto" w:fill="DAE6FB"/>
          </w:tcPr>
          <w:p w14:paraId="18635B2B" w14:textId="77777777" w:rsidR="00D241B7" w:rsidRPr="002337F0" w:rsidRDefault="00D241B7" w:rsidP="0026318B">
            <w:pPr>
              <w:snapToGrid w:val="0"/>
              <w:rPr>
                <w:rFonts w:ascii="Helvetica" w:hAnsi="Helvetica"/>
                <w:sz w:val="20"/>
              </w:rPr>
            </w:pPr>
            <w:r w:rsidRPr="002337F0">
              <w:rPr>
                <w:rFonts w:ascii="Helvetica" w:hAnsi="Helvetica"/>
                <w:sz w:val="20"/>
              </w:rPr>
              <w:t>Diners Club Enroute</w:t>
            </w:r>
          </w:p>
        </w:tc>
      </w:tr>
      <w:tr w:rsidR="00D241B7" w:rsidRPr="002337F0" w14:paraId="764DE95C" w14:textId="77777777" w:rsidTr="00335012">
        <w:tc>
          <w:tcPr>
            <w:tcW w:w="4333" w:type="dxa"/>
            <w:tcBorders>
              <w:left w:val="single" w:sz="4" w:space="0" w:color="000080"/>
              <w:bottom w:val="single" w:sz="4" w:space="0" w:color="000080"/>
            </w:tcBorders>
            <w:shd w:val="clear" w:color="auto" w:fill="DAE6FB"/>
          </w:tcPr>
          <w:p w14:paraId="306EF554" w14:textId="77777777" w:rsidR="00D241B7" w:rsidRPr="002337F0" w:rsidRDefault="00D241B7" w:rsidP="0026318B">
            <w:pPr>
              <w:snapToGrid w:val="0"/>
              <w:rPr>
                <w:rFonts w:ascii="Helvetica" w:hAnsi="Helvetica"/>
                <w:b/>
                <w:sz w:val="20"/>
              </w:rPr>
            </w:pPr>
            <w:r w:rsidRPr="002337F0">
              <w:rPr>
                <w:rFonts w:ascii="Helvetica" w:hAnsi="Helvetica"/>
                <w:b/>
                <w:sz w:val="20"/>
              </w:rPr>
              <w:t>DC</w:t>
            </w:r>
          </w:p>
        </w:tc>
        <w:tc>
          <w:tcPr>
            <w:tcW w:w="6117" w:type="dxa"/>
            <w:tcBorders>
              <w:left w:val="single" w:sz="4" w:space="0" w:color="000080"/>
              <w:bottom w:val="single" w:sz="4" w:space="0" w:color="000080"/>
              <w:right w:val="single" w:sz="4" w:space="0" w:color="000080"/>
            </w:tcBorders>
            <w:shd w:val="clear" w:color="auto" w:fill="DAE6FB"/>
          </w:tcPr>
          <w:p w14:paraId="2BC66CEF" w14:textId="77777777" w:rsidR="00D241B7" w:rsidRPr="002337F0" w:rsidRDefault="00D241B7" w:rsidP="0026318B">
            <w:pPr>
              <w:snapToGrid w:val="0"/>
              <w:rPr>
                <w:rFonts w:ascii="Helvetica" w:hAnsi="Helvetica"/>
                <w:sz w:val="20"/>
              </w:rPr>
            </w:pPr>
            <w:r w:rsidRPr="002337F0">
              <w:rPr>
                <w:rFonts w:ascii="Helvetica" w:hAnsi="Helvetica"/>
                <w:sz w:val="20"/>
              </w:rPr>
              <w:t>Diners Club Carte Blanche</w:t>
            </w:r>
          </w:p>
        </w:tc>
      </w:tr>
      <w:tr w:rsidR="00D241B7" w:rsidRPr="002337F0" w14:paraId="0EC693F7" w14:textId="77777777" w:rsidTr="00335012">
        <w:tc>
          <w:tcPr>
            <w:tcW w:w="4333" w:type="dxa"/>
            <w:tcBorders>
              <w:left w:val="single" w:sz="4" w:space="0" w:color="000080"/>
              <w:bottom w:val="single" w:sz="4" w:space="0" w:color="000080"/>
            </w:tcBorders>
            <w:shd w:val="clear" w:color="auto" w:fill="DAE6FB"/>
          </w:tcPr>
          <w:p w14:paraId="25FE54C7" w14:textId="77777777" w:rsidR="00D241B7" w:rsidRPr="002337F0" w:rsidRDefault="00D241B7" w:rsidP="0026318B">
            <w:pPr>
              <w:snapToGrid w:val="0"/>
              <w:rPr>
                <w:rFonts w:ascii="Helvetica" w:hAnsi="Helvetica"/>
                <w:b/>
                <w:sz w:val="20"/>
              </w:rPr>
            </w:pPr>
            <w:r w:rsidRPr="002337F0">
              <w:rPr>
                <w:rFonts w:ascii="Helvetica" w:hAnsi="Helvetica"/>
                <w:b/>
                <w:sz w:val="20"/>
              </w:rPr>
              <w:t>FC</w:t>
            </w:r>
          </w:p>
        </w:tc>
        <w:tc>
          <w:tcPr>
            <w:tcW w:w="6117" w:type="dxa"/>
            <w:tcBorders>
              <w:left w:val="single" w:sz="4" w:space="0" w:color="000080"/>
              <w:bottom w:val="single" w:sz="4" w:space="0" w:color="000080"/>
              <w:right w:val="single" w:sz="4" w:space="0" w:color="000080"/>
            </w:tcBorders>
            <w:shd w:val="clear" w:color="auto" w:fill="DAE6FB"/>
          </w:tcPr>
          <w:p w14:paraId="29070E91" w14:textId="77777777" w:rsidR="00D241B7" w:rsidRPr="002337F0" w:rsidRDefault="00D241B7" w:rsidP="0026318B">
            <w:pPr>
              <w:snapToGrid w:val="0"/>
              <w:rPr>
                <w:rFonts w:ascii="Helvetica" w:hAnsi="Helvetica"/>
                <w:sz w:val="20"/>
              </w:rPr>
            </w:pPr>
            <w:r w:rsidRPr="002337F0">
              <w:rPr>
                <w:rFonts w:ascii="Helvetica" w:hAnsi="Helvetica"/>
                <w:sz w:val="20"/>
              </w:rPr>
              <w:t>FlexCache</w:t>
            </w:r>
          </w:p>
        </w:tc>
      </w:tr>
      <w:tr w:rsidR="00D241B7" w:rsidRPr="002337F0" w14:paraId="2F576326" w14:textId="77777777" w:rsidTr="00335012">
        <w:tc>
          <w:tcPr>
            <w:tcW w:w="4333" w:type="dxa"/>
            <w:tcBorders>
              <w:left w:val="single" w:sz="4" w:space="0" w:color="000080"/>
              <w:bottom w:val="single" w:sz="4" w:space="0" w:color="000080"/>
            </w:tcBorders>
            <w:shd w:val="clear" w:color="auto" w:fill="DAE6FB"/>
          </w:tcPr>
          <w:p w14:paraId="7327228D" w14:textId="77777777" w:rsidR="00D241B7" w:rsidRPr="002337F0" w:rsidRDefault="00D241B7" w:rsidP="0026318B">
            <w:pPr>
              <w:snapToGrid w:val="0"/>
              <w:rPr>
                <w:rFonts w:ascii="Helvetica" w:hAnsi="Helvetica"/>
                <w:b/>
                <w:sz w:val="20"/>
              </w:rPr>
            </w:pPr>
            <w:r w:rsidRPr="002337F0">
              <w:rPr>
                <w:rFonts w:ascii="Helvetica" w:hAnsi="Helvetica"/>
                <w:b/>
                <w:sz w:val="20"/>
              </w:rPr>
              <w:t>LS</w:t>
            </w:r>
          </w:p>
        </w:tc>
        <w:tc>
          <w:tcPr>
            <w:tcW w:w="6117" w:type="dxa"/>
            <w:tcBorders>
              <w:left w:val="single" w:sz="4" w:space="0" w:color="000080"/>
              <w:bottom w:val="single" w:sz="4" w:space="0" w:color="000080"/>
              <w:right w:val="single" w:sz="4" w:space="0" w:color="000080"/>
            </w:tcBorders>
            <w:shd w:val="clear" w:color="auto" w:fill="DAE6FB"/>
          </w:tcPr>
          <w:p w14:paraId="3F65616D" w14:textId="77777777" w:rsidR="00D241B7" w:rsidRPr="002337F0" w:rsidRDefault="00D241B7" w:rsidP="0026318B">
            <w:pPr>
              <w:snapToGrid w:val="0"/>
              <w:rPr>
                <w:rFonts w:ascii="Helvetica" w:hAnsi="Helvetica"/>
                <w:sz w:val="20"/>
              </w:rPr>
            </w:pPr>
            <w:r w:rsidRPr="002337F0">
              <w:rPr>
                <w:rFonts w:ascii="Helvetica" w:hAnsi="Helvetica"/>
                <w:sz w:val="20"/>
              </w:rPr>
              <w:t>Laser</w:t>
            </w:r>
          </w:p>
        </w:tc>
      </w:tr>
      <w:tr w:rsidR="00D241B7" w:rsidRPr="002337F0" w14:paraId="16F300A6" w14:textId="77777777" w:rsidTr="00335012">
        <w:tc>
          <w:tcPr>
            <w:tcW w:w="4333" w:type="dxa"/>
            <w:tcBorders>
              <w:left w:val="single" w:sz="4" w:space="0" w:color="000080"/>
              <w:bottom w:val="single" w:sz="4" w:space="0" w:color="000080"/>
            </w:tcBorders>
            <w:shd w:val="clear" w:color="auto" w:fill="DAE6FB"/>
          </w:tcPr>
          <w:p w14:paraId="46836665" w14:textId="77777777" w:rsidR="00D241B7" w:rsidRPr="002337F0" w:rsidRDefault="00D241B7" w:rsidP="0026318B">
            <w:pPr>
              <w:snapToGrid w:val="0"/>
              <w:rPr>
                <w:rFonts w:ascii="Helvetica" w:hAnsi="Helvetica"/>
                <w:b/>
                <w:sz w:val="20"/>
              </w:rPr>
            </w:pPr>
            <w:r w:rsidRPr="002337F0">
              <w:rPr>
                <w:rFonts w:ascii="Helvetica" w:hAnsi="Helvetica"/>
                <w:b/>
                <w:sz w:val="20"/>
              </w:rPr>
              <w:t>SO</w:t>
            </w:r>
          </w:p>
        </w:tc>
        <w:tc>
          <w:tcPr>
            <w:tcW w:w="6117" w:type="dxa"/>
            <w:tcBorders>
              <w:left w:val="single" w:sz="4" w:space="0" w:color="000080"/>
              <w:bottom w:val="single" w:sz="4" w:space="0" w:color="000080"/>
              <w:right w:val="single" w:sz="4" w:space="0" w:color="000080"/>
            </w:tcBorders>
            <w:shd w:val="clear" w:color="auto" w:fill="DAE6FB"/>
          </w:tcPr>
          <w:p w14:paraId="39FC165F" w14:textId="77777777" w:rsidR="00D241B7" w:rsidRPr="002337F0" w:rsidRDefault="00D241B7" w:rsidP="0026318B">
            <w:pPr>
              <w:snapToGrid w:val="0"/>
              <w:rPr>
                <w:rFonts w:ascii="Helvetica" w:hAnsi="Helvetica"/>
                <w:sz w:val="20"/>
              </w:rPr>
            </w:pPr>
            <w:r w:rsidRPr="002337F0">
              <w:rPr>
                <w:rFonts w:ascii="Helvetica" w:hAnsi="Helvetica"/>
                <w:sz w:val="20"/>
              </w:rPr>
              <w:t>Solo</w:t>
            </w:r>
          </w:p>
        </w:tc>
      </w:tr>
      <w:tr w:rsidR="00D241B7" w:rsidRPr="002337F0" w14:paraId="4B9A8C08" w14:textId="77777777" w:rsidTr="00335012">
        <w:tc>
          <w:tcPr>
            <w:tcW w:w="4333" w:type="dxa"/>
            <w:tcBorders>
              <w:left w:val="single" w:sz="4" w:space="0" w:color="000080"/>
              <w:bottom w:val="single" w:sz="4" w:space="0" w:color="002060"/>
            </w:tcBorders>
            <w:shd w:val="clear" w:color="auto" w:fill="DAE6FB"/>
          </w:tcPr>
          <w:p w14:paraId="036C9462" w14:textId="77777777" w:rsidR="00D241B7" w:rsidRPr="002337F0" w:rsidRDefault="00D241B7" w:rsidP="0026318B">
            <w:pPr>
              <w:snapToGrid w:val="0"/>
              <w:rPr>
                <w:rFonts w:ascii="Helvetica" w:hAnsi="Helvetica"/>
                <w:b/>
                <w:sz w:val="20"/>
              </w:rPr>
            </w:pPr>
            <w:r w:rsidRPr="002337F0">
              <w:rPr>
                <w:rFonts w:ascii="Helvetica" w:hAnsi="Helvetica"/>
                <w:b/>
                <w:sz w:val="20"/>
              </w:rPr>
              <w:t>ST</w:t>
            </w:r>
          </w:p>
        </w:tc>
        <w:tc>
          <w:tcPr>
            <w:tcW w:w="6117" w:type="dxa"/>
            <w:tcBorders>
              <w:left w:val="single" w:sz="4" w:space="0" w:color="000080"/>
              <w:bottom w:val="single" w:sz="4" w:space="0" w:color="002060"/>
              <w:right w:val="single" w:sz="4" w:space="0" w:color="000080"/>
            </w:tcBorders>
            <w:shd w:val="clear" w:color="auto" w:fill="DAE6FB"/>
          </w:tcPr>
          <w:p w14:paraId="7785304A" w14:textId="77777777" w:rsidR="00D241B7" w:rsidRPr="002337F0" w:rsidRDefault="00D241B7" w:rsidP="0026318B">
            <w:pPr>
              <w:snapToGrid w:val="0"/>
              <w:rPr>
                <w:rFonts w:ascii="Helvetica" w:hAnsi="Helvetica"/>
                <w:sz w:val="20"/>
              </w:rPr>
            </w:pPr>
            <w:r w:rsidRPr="002337F0">
              <w:rPr>
                <w:rFonts w:ascii="Helvetica" w:hAnsi="Helvetica"/>
                <w:sz w:val="20"/>
              </w:rPr>
              <w:t>Style</w:t>
            </w:r>
          </w:p>
        </w:tc>
      </w:tr>
      <w:tr w:rsidR="00D241B7" w:rsidRPr="002337F0" w14:paraId="30D0264F" w14:textId="77777777" w:rsidTr="00335012">
        <w:tc>
          <w:tcPr>
            <w:tcW w:w="4333" w:type="dxa"/>
            <w:tcBorders>
              <w:top w:val="single" w:sz="4" w:space="0" w:color="002060"/>
              <w:left w:val="single" w:sz="4" w:space="0" w:color="002060"/>
              <w:bottom w:val="single" w:sz="4" w:space="0" w:color="002060"/>
              <w:right w:val="single" w:sz="4" w:space="0" w:color="002060"/>
            </w:tcBorders>
            <w:shd w:val="clear" w:color="auto" w:fill="DAE6FB"/>
          </w:tcPr>
          <w:p w14:paraId="02FAE035" w14:textId="77777777" w:rsidR="00D241B7" w:rsidRPr="002337F0" w:rsidRDefault="00D241B7" w:rsidP="0026318B">
            <w:pPr>
              <w:snapToGrid w:val="0"/>
              <w:rPr>
                <w:rFonts w:ascii="Helvetica" w:hAnsi="Helvetica"/>
                <w:b/>
                <w:sz w:val="20"/>
              </w:rPr>
            </w:pPr>
            <w:r w:rsidRPr="002337F0">
              <w:rPr>
                <w:rFonts w:ascii="Helvetica" w:hAnsi="Helvetica"/>
                <w:b/>
                <w:sz w:val="20"/>
              </w:rPr>
              <w:t>SW</w:t>
            </w:r>
          </w:p>
        </w:tc>
        <w:tc>
          <w:tcPr>
            <w:tcW w:w="6117" w:type="dxa"/>
            <w:tcBorders>
              <w:top w:val="single" w:sz="4" w:space="0" w:color="002060"/>
              <w:left w:val="single" w:sz="4" w:space="0" w:color="002060"/>
              <w:bottom w:val="single" w:sz="4" w:space="0" w:color="002060"/>
              <w:right w:val="single" w:sz="4" w:space="0" w:color="002060"/>
            </w:tcBorders>
            <w:shd w:val="clear" w:color="auto" w:fill="DAE6FB"/>
          </w:tcPr>
          <w:p w14:paraId="6D7807CD" w14:textId="77777777" w:rsidR="00D241B7" w:rsidRPr="002337F0" w:rsidRDefault="00D241B7" w:rsidP="0026318B">
            <w:pPr>
              <w:snapToGrid w:val="0"/>
              <w:rPr>
                <w:rFonts w:ascii="Helvetica" w:hAnsi="Helvetica"/>
                <w:sz w:val="20"/>
              </w:rPr>
            </w:pPr>
            <w:r w:rsidRPr="002337F0">
              <w:rPr>
                <w:rFonts w:ascii="Helvetica" w:hAnsi="Helvetica"/>
                <w:sz w:val="20"/>
              </w:rPr>
              <w:t>Switch</w:t>
            </w:r>
          </w:p>
        </w:tc>
      </w:tr>
      <w:tr w:rsidR="00D241B7" w:rsidRPr="002337F0" w14:paraId="144AE2EE" w14:textId="77777777" w:rsidTr="00335012">
        <w:tc>
          <w:tcPr>
            <w:tcW w:w="4333" w:type="dxa"/>
            <w:tcBorders>
              <w:top w:val="single" w:sz="4" w:space="0" w:color="002060"/>
              <w:left w:val="single" w:sz="4" w:space="0" w:color="002060"/>
              <w:bottom w:val="single" w:sz="4" w:space="0" w:color="002060"/>
              <w:right w:val="single" w:sz="4" w:space="0" w:color="002060"/>
            </w:tcBorders>
            <w:shd w:val="clear" w:color="auto" w:fill="DAE6FB"/>
          </w:tcPr>
          <w:p w14:paraId="3C5A5F38" w14:textId="77777777" w:rsidR="00D241B7" w:rsidRPr="002337F0" w:rsidRDefault="00D241B7" w:rsidP="0026318B">
            <w:pPr>
              <w:snapToGrid w:val="0"/>
              <w:rPr>
                <w:rFonts w:ascii="Helvetica" w:hAnsi="Helvetica"/>
                <w:b/>
                <w:sz w:val="20"/>
              </w:rPr>
            </w:pPr>
            <w:r w:rsidRPr="002337F0">
              <w:rPr>
                <w:rFonts w:ascii="Helvetica" w:hAnsi="Helvetica"/>
                <w:b/>
                <w:sz w:val="20"/>
              </w:rPr>
              <w:t>TP</w:t>
            </w:r>
          </w:p>
        </w:tc>
        <w:tc>
          <w:tcPr>
            <w:tcW w:w="6117" w:type="dxa"/>
            <w:tcBorders>
              <w:top w:val="single" w:sz="4" w:space="0" w:color="002060"/>
              <w:left w:val="single" w:sz="4" w:space="0" w:color="002060"/>
              <w:bottom w:val="single" w:sz="4" w:space="0" w:color="002060"/>
              <w:right w:val="single" w:sz="4" w:space="0" w:color="002060"/>
            </w:tcBorders>
            <w:shd w:val="clear" w:color="auto" w:fill="DAE6FB"/>
          </w:tcPr>
          <w:p w14:paraId="7203BBDC" w14:textId="77777777" w:rsidR="00D241B7" w:rsidRPr="002337F0" w:rsidRDefault="00D241B7" w:rsidP="0026318B">
            <w:pPr>
              <w:snapToGrid w:val="0"/>
              <w:rPr>
                <w:rFonts w:ascii="Helvetica" w:hAnsi="Helvetica"/>
                <w:sz w:val="20"/>
              </w:rPr>
            </w:pPr>
            <w:r w:rsidRPr="002337F0">
              <w:rPr>
                <w:rFonts w:ascii="Helvetica" w:hAnsi="Helvetica"/>
                <w:sz w:val="20"/>
              </w:rPr>
              <w:t>Tempo Payments</w:t>
            </w:r>
          </w:p>
        </w:tc>
      </w:tr>
      <w:tr w:rsidR="00D241B7" w:rsidRPr="002337F0" w14:paraId="75299DC2" w14:textId="77777777" w:rsidTr="00335012">
        <w:tc>
          <w:tcPr>
            <w:tcW w:w="4333" w:type="dxa"/>
            <w:tcBorders>
              <w:top w:val="single" w:sz="4" w:space="0" w:color="002060"/>
              <w:left w:val="single" w:sz="4" w:space="0" w:color="002060"/>
              <w:bottom w:val="single" w:sz="4" w:space="0" w:color="002060"/>
              <w:right w:val="single" w:sz="4" w:space="0" w:color="002060"/>
            </w:tcBorders>
            <w:shd w:val="clear" w:color="auto" w:fill="DAE6FB"/>
          </w:tcPr>
          <w:p w14:paraId="17F08F9E" w14:textId="77777777" w:rsidR="00D241B7" w:rsidRPr="002337F0" w:rsidRDefault="00D241B7" w:rsidP="0026318B">
            <w:pPr>
              <w:snapToGrid w:val="0"/>
              <w:rPr>
                <w:rFonts w:ascii="Helvetica" w:hAnsi="Helvetica"/>
                <w:b/>
                <w:sz w:val="20"/>
              </w:rPr>
            </w:pPr>
            <w:r w:rsidRPr="002337F0">
              <w:rPr>
                <w:rFonts w:ascii="Helvetica" w:hAnsi="Helvetica"/>
                <w:b/>
                <w:sz w:val="20"/>
              </w:rPr>
              <w:t>IP</w:t>
            </w:r>
          </w:p>
        </w:tc>
        <w:tc>
          <w:tcPr>
            <w:tcW w:w="6117" w:type="dxa"/>
            <w:tcBorders>
              <w:top w:val="single" w:sz="4" w:space="0" w:color="002060"/>
              <w:left w:val="single" w:sz="4" w:space="0" w:color="002060"/>
              <w:bottom w:val="single" w:sz="4" w:space="0" w:color="002060"/>
              <w:right w:val="single" w:sz="4" w:space="0" w:color="002060"/>
            </w:tcBorders>
            <w:shd w:val="clear" w:color="auto" w:fill="DAE6FB"/>
          </w:tcPr>
          <w:p w14:paraId="02C25AFF" w14:textId="77777777" w:rsidR="00D241B7" w:rsidRPr="002337F0" w:rsidRDefault="00D241B7" w:rsidP="0026318B">
            <w:pPr>
              <w:snapToGrid w:val="0"/>
              <w:rPr>
                <w:rFonts w:ascii="Helvetica" w:hAnsi="Helvetica"/>
                <w:sz w:val="20"/>
              </w:rPr>
            </w:pPr>
            <w:r w:rsidRPr="002337F0">
              <w:rPr>
                <w:rFonts w:ascii="Helvetica" w:hAnsi="Helvetica"/>
                <w:sz w:val="20"/>
              </w:rPr>
              <w:t>InstaPayment</w:t>
            </w:r>
          </w:p>
        </w:tc>
      </w:tr>
      <w:tr w:rsidR="00D241B7" w:rsidRPr="002337F0" w14:paraId="75DF2CCB" w14:textId="77777777" w:rsidTr="00335012">
        <w:tc>
          <w:tcPr>
            <w:tcW w:w="4333" w:type="dxa"/>
            <w:tcBorders>
              <w:top w:val="single" w:sz="4" w:space="0" w:color="002060"/>
              <w:left w:val="single" w:sz="4" w:space="0" w:color="002060"/>
              <w:bottom w:val="single" w:sz="4" w:space="0" w:color="002060"/>
              <w:right w:val="single" w:sz="4" w:space="0" w:color="002060"/>
            </w:tcBorders>
            <w:shd w:val="clear" w:color="auto" w:fill="DAE6FB"/>
          </w:tcPr>
          <w:p w14:paraId="5896135D" w14:textId="77777777" w:rsidR="00D241B7" w:rsidRPr="002337F0" w:rsidRDefault="00D241B7" w:rsidP="0026318B">
            <w:pPr>
              <w:snapToGrid w:val="0"/>
              <w:rPr>
                <w:rFonts w:ascii="Helvetica" w:hAnsi="Helvetica"/>
                <w:b/>
                <w:sz w:val="20"/>
              </w:rPr>
            </w:pPr>
            <w:r w:rsidRPr="002337F0">
              <w:rPr>
                <w:rFonts w:ascii="Helvetica" w:hAnsi="Helvetica"/>
                <w:b/>
                <w:sz w:val="20"/>
              </w:rPr>
              <w:t>XX</w:t>
            </w:r>
          </w:p>
        </w:tc>
        <w:tc>
          <w:tcPr>
            <w:tcW w:w="6117" w:type="dxa"/>
            <w:tcBorders>
              <w:top w:val="single" w:sz="4" w:space="0" w:color="002060"/>
              <w:left w:val="single" w:sz="4" w:space="0" w:color="002060"/>
              <w:bottom w:val="single" w:sz="4" w:space="0" w:color="002060"/>
              <w:right w:val="single" w:sz="4" w:space="0" w:color="002060"/>
            </w:tcBorders>
            <w:shd w:val="clear" w:color="auto" w:fill="DAE6FB"/>
          </w:tcPr>
          <w:p w14:paraId="1071B952" w14:textId="77777777" w:rsidR="00D241B7" w:rsidRPr="002337F0" w:rsidRDefault="00D241B7" w:rsidP="0026318B">
            <w:pPr>
              <w:snapToGrid w:val="0"/>
              <w:rPr>
                <w:rFonts w:ascii="Helvetica" w:hAnsi="Helvetica"/>
                <w:sz w:val="20"/>
              </w:rPr>
            </w:pPr>
            <w:r w:rsidRPr="002337F0">
              <w:rPr>
                <w:rFonts w:ascii="Helvetica" w:hAnsi="Helvetica"/>
                <w:sz w:val="20"/>
              </w:rPr>
              <w:t>Unknown/unrecognised card type</w:t>
            </w:r>
          </w:p>
        </w:tc>
      </w:tr>
    </w:tbl>
    <w:p w14:paraId="0DC655D2" w14:textId="77777777" w:rsidR="00D241B7" w:rsidRPr="002337F0" w:rsidRDefault="00D241B7" w:rsidP="00D241B7"/>
    <w:p w14:paraId="0CD70653" w14:textId="09A66E97" w:rsidR="00D241B7" w:rsidRPr="009635AE" w:rsidRDefault="00D241B7" w:rsidP="00D241B7">
      <w:pPr>
        <w:rPr>
          <w:rStyle w:val="NormalParagraphText"/>
          <w:rFonts w:ascii="Arial" w:hAnsi="Arial" w:cs="Arial"/>
        </w:rPr>
      </w:pPr>
      <w:r w:rsidRPr="009635AE">
        <w:rPr>
          <w:rStyle w:val="NormalParagraphText"/>
          <w:rFonts w:ascii="Arial" w:hAnsi="Arial" w:cs="Arial"/>
        </w:rPr>
        <w:t xml:space="preserve">These cards may be returned in response to a card </w:t>
      </w:r>
      <w:r w:rsidR="00335012" w:rsidRPr="009635AE">
        <w:rPr>
          <w:rStyle w:val="NormalParagraphText"/>
          <w:rFonts w:ascii="Arial" w:hAnsi="Arial" w:cs="Arial"/>
        </w:rPr>
        <w:t>lookup,</w:t>
      </w:r>
      <w:r w:rsidRPr="009635AE">
        <w:rPr>
          <w:rStyle w:val="NormalParagraphText"/>
          <w:rFonts w:ascii="Arial" w:hAnsi="Arial" w:cs="Arial"/>
        </w:rPr>
        <w:t xml:space="preserve"> but they are either deprecated or most likely not supported by any current Acquirer.</w:t>
      </w:r>
    </w:p>
    <w:p w14:paraId="7DAEB42A" w14:textId="77777777" w:rsidR="00A173F8" w:rsidRPr="008B77A1" w:rsidRDefault="00A173F8" w:rsidP="00583291">
      <w:pPr>
        <w:pStyle w:val="StyleHeading7LatinHelvetica16ptBoldCustomColorRGB"/>
        <w:rPr>
          <w:rFonts w:ascii="Arial" w:hAnsi="Arial" w:cs="Arial"/>
          <w:color w:val="auto"/>
          <w:szCs w:val="32"/>
        </w:rPr>
      </w:pPr>
      <w:bookmarkStart w:id="549" w:name="_Toc431307721"/>
      <w:bookmarkStart w:id="550" w:name="_Toc431794367"/>
      <w:bookmarkStart w:id="551" w:name="_Ref431794714"/>
      <w:bookmarkStart w:id="552" w:name="_Ref431826544"/>
      <w:bookmarkStart w:id="553" w:name="_Toc66871531"/>
      <w:bookmarkStart w:id="554" w:name="_Toc66871804"/>
      <w:r w:rsidRPr="008B77A1">
        <w:rPr>
          <w:rFonts w:ascii="Arial" w:hAnsi="Arial" w:cs="Arial"/>
          <w:color w:val="auto"/>
          <w:szCs w:val="32"/>
        </w:rPr>
        <w:lastRenderedPageBreak/>
        <w:t>Integration Test</w:t>
      </w:r>
      <w:bookmarkEnd w:id="549"/>
      <w:bookmarkEnd w:id="550"/>
      <w:bookmarkEnd w:id="551"/>
      <w:r w:rsidRPr="008B77A1">
        <w:rPr>
          <w:rFonts w:ascii="Arial" w:hAnsi="Arial" w:cs="Arial"/>
          <w:color w:val="auto"/>
          <w:szCs w:val="32"/>
        </w:rPr>
        <w:t>ing</w:t>
      </w:r>
      <w:bookmarkEnd w:id="552"/>
      <w:bookmarkEnd w:id="553"/>
      <w:bookmarkEnd w:id="554"/>
    </w:p>
    <w:p w14:paraId="3242A9FE" w14:textId="77777777" w:rsidR="00A173F8" w:rsidRPr="009635AE" w:rsidRDefault="00A173F8" w:rsidP="00A173F8">
      <w:pPr>
        <w:rPr>
          <w:rStyle w:val="NormalParagraphText"/>
          <w:rFonts w:ascii="Arial" w:hAnsi="Arial" w:cs="Arial"/>
        </w:rPr>
      </w:pPr>
    </w:p>
    <w:p w14:paraId="42803D21" w14:textId="5958E735" w:rsidR="00A173F8" w:rsidRPr="009635AE" w:rsidRDefault="00A173F8" w:rsidP="00A173F8">
      <w:pPr>
        <w:rPr>
          <w:rStyle w:val="NormalParagraphText"/>
          <w:rFonts w:ascii="Arial" w:hAnsi="Arial" w:cs="Arial"/>
        </w:rPr>
      </w:pPr>
      <w:r w:rsidRPr="009635AE">
        <w:rPr>
          <w:rStyle w:val="NormalParagraphText"/>
          <w:rFonts w:ascii="Arial" w:hAnsi="Arial" w:cs="Arial"/>
        </w:rPr>
        <w:t>You can perform test transaction</w:t>
      </w:r>
      <w:r w:rsidR="005D31BC" w:rsidRPr="009635AE">
        <w:rPr>
          <w:rStyle w:val="NormalParagraphText"/>
          <w:rFonts w:ascii="Arial" w:hAnsi="Arial" w:cs="Arial"/>
        </w:rPr>
        <w:t>s</w:t>
      </w:r>
      <w:r w:rsidRPr="009635AE">
        <w:rPr>
          <w:rStyle w:val="NormalParagraphText"/>
          <w:rFonts w:ascii="Arial" w:hAnsi="Arial" w:cs="Arial"/>
        </w:rPr>
        <w:t xml:space="preserve"> using one of the test Merchant IDs below and using test card details.</w:t>
      </w:r>
    </w:p>
    <w:p w14:paraId="4CB5FC3F" w14:textId="77777777" w:rsidR="00A173F8" w:rsidRPr="009635AE" w:rsidRDefault="00A173F8" w:rsidP="00A173F8">
      <w:pPr>
        <w:rPr>
          <w:rStyle w:val="NormalParagraphText"/>
          <w:rFonts w:ascii="Arial" w:hAnsi="Arial" w:cs="Arial"/>
        </w:rPr>
      </w:pPr>
    </w:p>
    <w:p w14:paraId="7C9ACDE1" w14:textId="77777777" w:rsidR="00A173F8" w:rsidRPr="009635AE" w:rsidRDefault="00A173F8" w:rsidP="00A173F8">
      <w:pPr>
        <w:rPr>
          <w:rStyle w:val="NormalParagraphText"/>
          <w:rFonts w:ascii="Arial" w:hAnsi="Arial" w:cs="Arial"/>
        </w:rPr>
      </w:pPr>
      <w:r w:rsidRPr="009635AE">
        <w:rPr>
          <w:rStyle w:val="NormalParagraphText"/>
          <w:rFonts w:ascii="Arial" w:hAnsi="Arial" w:cs="Arial"/>
        </w:rPr>
        <w:t xml:space="preserve">For non 3-D Secure testing use Merchant ID </w:t>
      </w:r>
      <w:r w:rsidRPr="002337F0">
        <w:rPr>
          <w:rFonts w:ascii="Helvetica" w:hAnsi="Helvetica" w:cs="Helvetica"/>
          <w:b/>
        </w:rPr>
        <w:t>100001</w:t>
      </w:r>
    </w:p>
    <w:p w14:paraId="59D93E80" w14:textId="77777777" w:rsidR="00A173F8" w:rsidRPr="009635AE" w:rsidRDefault="00A173F8" w:rsidP="00A173F8">
      <w:pPr>
        <w:rPr>
          <w:rStyle w:val="NormalParagraphText"/>
          <w:rFonts w:ascii="Arial" w:hAnsi="Arial" w:cs="Arial"/>
        </w:rPr>
      </w:pPr>
      <w:r w:rsidRPr="009635AE">
        <w:rPr>
          <w:rStyle w:val="NormalParagraphText"/>
          <w:rFonts w:ascii="Arial" w:hAnsi="Arial" w:cs="Arial"/>
        </w:rPr>
        <w:t xml:space="preserve">For 3-D Secure Testing use Merchant ID </w:t>
      </w:r>
      <w:r w:rsidRPr="002337F0">
        <w:rPr>
          <w:rFonts w:ascii="Helvetica" w:hAnsi="Helvetica" w:cs="Helvetica"/>
          <w:b/>
        </w:rPr>
        <w:t>100856</w:t>
      </w:r>
    </w:p>
    <w:p w14:paraId="7E3FA7D0" w14:textId="77777777" w:rsidR="00A173F8" w:rsidRPr="009635AE" w:rsidRDefault="00A173F8" w:rsidP="00A173F8">
      <w:pPr>
        <w:rPr>
          <w:rStyle w:val="NormalParagraphText"/>
          <w:rFonts w:ascii="Arial" w:hAnsi="Arial" w:cs="Arial"/>
        </w:rPr>
      </w:pPr>
    </w:p>
    <w:p w14:paraId="6B15C54E" w14:textId="5B91232C" w:rsidR="00A173F8" w:rsidRPr="009635AE" w:rsidRDefault="00A173F8" w:rsidP="00A173F8">
      <w:pPr>
        <w:rPr>
          <w:rStyle w:val="NormalParagraphText"/>
          <w:rFonts w:ascii="Arial" w:hAnsi="Arial" w:cs="Arial"/>
        </w:rPr>
      </w:pPr>
      <w:r w:rsidRPr="009635AE">
        <w:rPr>
          <w:rStyle w:val="NormalParagraphText"/>
          <w:rFonts w:ascii="Arial" w:hAnsi="Arial" w:cs="Arial"/>
        </w:rPr>
        <w:t xml:space="preserve">Test Merchant Accounts are not connected to an Acquirer and </w:t>
      </w:r>
      <w:r w:rsidR="005D31BC" w:rsidRPr="009635AE">
        <w:rPr>
          <w:rStyle w:val="NormalParagraphText"/>
          <w:rFonts w:ascii="Arial" w:hAnsi="Arial" w:cs="Arial"/>
        </w:rPr>
        <w:t>for that reason</w:t>
      </w:r>
      <w:r w:rsidRPr="009635AE">
        <w:rPr>
          <w:rStyle w:val="NormalParagraphText"/>
          <w:rFonts w:ascii="Arial" w:hAnsi="Arial" w:cs="Arial"/>
        </w:rPr>
        <w:t xml:space="preserve"> simulate their response</w:t>
      </w:r>
      <w:r w:rsidR="005D31BC" w:rsidRPr="009635AE">
        <w:rPr>
          <w:rStyle w:val="NormalParagraphText"/>
          <w:rFonts w:ascii="Arial" w:hAnsi="Arial" w:cs="Arial"/>
        </w:rPr>
        <w:t>,</w:t>
      </w:r>
      <w:r w:rsidRPr="009635AE">
        <w:rPr>
          <w:rStyle w:val="NormalParagraphText"/>
          <w:rFonts w:ascii="Arial" w:hAnsi="Arial" w:cs="Arial"/>
        </w:rPr>
        <w:t xml:space="preserve"> depending on the request </w:t>
      </w:r>
      <w:r w:rsidRPr="009635AE">
        <w:rPr>
          <w:rStyle w:val="NormalParagraphText"/>
          <w:rFonts w:ascii="Arial" w:hAnsi="Arial" w:cs="Arial"/>
          <w:b/>
        </w:rPr>
        <w:t>amount</w:t>
      </w:r>
      <w:r w:rsidR="005D31BC" w:rsidRPr="009635AE">
        <w:rPr>
          <w:rStyle w:val="NormalParagraphText"/>
          <w:rFonts w:ascii="Arial" w:hAnsi="Arial" w:cs="Arial"/>
        </w:rPr>
        <w:t xml:space="preserve">, </w:t>
      </w:r>
      <w:r w:rsidRPr="009635AE">
        <w:rPr>
          <w:rStyle w:val="NormalParagraphText"/>
          <w:rFonts w:ascii="Arial" w:hAnsi="Arial" w:cs="Arial"/>
        </w:rPr>
        <w:t>as follows</w:t>
      </w:r>
      <w:r w:rsidR="005D31BC" w:rsidRPr="009635AE">
        <w:rPr>
          <w:rStyle w:val="NormalParagraphText"/>
          <w:rFonts w:ascii="Arial" w:hAnsi="Arial" w:cs="Arial"/>
        </w:rPr>
        <w:t>:</w:t>
      </w:r>
    </w:p>
    <w:p w14:paraId="69FF27FF" w14:textId="7CAE59BE" w:rsidR="00745E9F" w:rsidRPr="009635AE" w:rsidRDefault="00745E9F" w:rsidP="00A173F8">
      <w:pPr>
        <w:rPr>
          <w:rStyle w:val="NormalParagraphText"/>
          <w:rFonts w:ascii="Arial" w:hAnsi="Arial" w:cs="Arial"/>
        </w:rPr>
      </w:pPr>
    </w:p>
    <w:tbl>
      <w:tblPr>
        <w:tblW w:w="5017" w:type="pct"/>
        <w:jc w:val="center"/>
        <w:tblLayout w:type="fixed"/>
        <w:tblCellMar>
          <w:top w:w="113" w:type="dxa"/>
          <w:left w:w="113" w:type="dxa"/>
          <w:bottom w:w="113" w:type="dxa"/>
          <w:right w:w="113" w:type="dxa"/>
        </w:tblCellMar>
        <w:tblLook w:val="0000" w:firstRow="0" w:lastRow="0" w:firstColumn="0" w:lastColumn="0" w:noHBand="0" w:noVBand="0"/>
      </w:tblPr>
      <w:tblGrid>
        <w:gridCol w:w="1982"/>
        <w:gridCol w:w="1983"/>
        <w:gridCol w:w="3544"/>
        <w:gridCol w:w="2977"/>
      </w:tblGrid>
      <w:tr w:rsidR="00745E9F" w:rsidRPr="002337F0" w14:paraId="518CE44C" w14:textId="77777777" w:rsidTr="00C965CE">
        <w:trPr>
          <w:trHeight w:val="191"/>
          <w:jc w:val="center"/>
        </w:trPr>
        <w:tc>
          <w:tcPr>
            <w:tcW w:w="1982" w:type="dxa"/>
            <w:tcBorders>
              <w:top w:val="single" w:sz="4" w:space="0" w:color="000080"/>
              <w:left w:val="single" w:sz="4" w:space="0" w:color="000080"/>
              <w:bottom w:val="single" w:sz="4" w:space="0" w:color="000080"/>
            </w:tcBorders>
            <w:shd w:val="clear" w:color="auto" w:fill="DAE6FB"/>
            <w:vAlign w:val="center"/>
          </w:tcPr>
          <w:p w14:paraId="25AF6DA5" w14:textId="77777777" w:rsidR="00745E9F" w:rsidRPr="002337F0" w:rsidRDefault="00745E9F" w:rsidP="00C965CE">
            <w:pPr>
              <w:jc w:val="center"/>
              <w:rPr>
                <w:rFonts w:ascii="Helvetica" w:hAnsi="Helvetica" w:cs="Helvetica"/>
                <w:b/>
                <w:sz w:val="16"/>
                <w:szCs w:val="16"/>
              </w:rPr>
            </w:pPr>
            <w:r w:rsidRPr="002337F0">
              <w:rPr>
                <w:rFonts w:ascii="Helvetica" w:hAnsi="Helvetica" w:cs="Helvetica"/>
                <w:b/>
                <w:sz w:val="16"/>
                <w:szCs w:val="16"/>
              </w:rPr>
              <w:t>Amount range from</w:t>
            </w:r>
          </w:p>
        </w:tc>
        <w:tc>
          <w:tcPr>
            <w:tcW w:w="1983" w:type="dxa"/>
            <w:tcBorders>
              <w:top w:val="single" w:sz="4" w:space="0" w:color="000080"/>
              <w:left w:val="single" w:sz="4" w:space="0" w:color="000080"/>
              <w:bottom w:val="single" w:sz="4" w:space="0" w:color="000080"/>
            </w:tcBorders>
            <w:shd w:val="clear" w:color="auto" w:fill="DAE6FB"/>
            <w:vAlign w:val="center"/>
          </w:tcPr>
          <w:p w14:paraId="560E06A4" w14:textId="77777777" w:rsidR="00745E9F" w:rsidRPr="002337F0" w:rsidRDefault="00745E9F" w:rsidP="00C965CE">
            <w:pPr>
              <w:jc w:val="center"/>
              <w:rPr>
                <w:rFonts w:ascii="Helvetica" w:hAnsi="Helvetica" w:cs="Helvetica"/>
                <w:b/>
                <w:sz w:val="16"/>
                <w:szCs w:val="16"/>
              </w:rPr>
            </w:pPr>
            <w:r w:rsidRPr="002337F0">
              <w:rPr>
                <w:rFonts w:ascii="Helvetica" w:hAnsi="Helvetica" w:cs="Helvetica"/>
                <w:b/>
                <w:sz w:val="16"/>
                <w:szCs w:val="16"/>
              </w:rPr>
              <w:t>Amount range to</w:t>
            </w:r>
          </w:p>
        </w:tc>
        <w:tc>
          <w:tcPr>
            <w:tcW w:w="35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7321A827" w14:textId="77777777" w:rsidR="00745E9F" w:rsidRPr="002337F0" w:rsidRDefault="00745E9F" w:rsidP="00C965CE">
            <w:pPr>
              <w:jc w:val="center"/>
            </w:pPr>
            <w:r w:rsidRPr="002337F0">
              <w:rPr>
                <w:rFonts w:ascii="Helvetica" w:hAnsi="Helvetica" w:cs="Helvetica"/>
                <w:b/>
                <w:sz w:val="16"/>
                <w:szCs w:val="16"/>
              </w:rPr>
              <w:t xml:space="preserve">Expected </w:t>
            </w:r>
            <w:r>
              <w:rPr>
                <w:rFonts w:ascii="Helvetica" w:hAnsi="Helvetica" w:cs="Helvetica"/>
                <w:b/>
                <w:sz w:val="16"/>
                <w:szCs w:val="16"/>
              </w:rPr>
              <w:t xml:space="preserve">authorisation </w:t>
            </w:r>
            <w:r w:rsidRPr="002337F0">
              <w:rPr>
                <w:rFonts w:ascii="Helvetica" w:hAnsi="Helvetica" w:cs="Helvetica"/>
                <w:b/>
                <w:sz w:val="16"/>
                <w:szCs w:val="16"/>
              </w:rPr>
              <w:t>response</w:t>
            </w:r>
          </w:p>
        </w:tc>
        <w:tc>
          <w:tcPr>
            <w:tcW w:w="2977" w:type="dxa"/>
            <w:tcBorders>
              <w:top w:val="single" w:sz="4" w:space="0" w:color="000080"/>
              <w:left w:val="single" w:sz="4" w:space="0" w:color="000080"/>
              <w:bottom w:val="single" w:sz="4" w:space="0" w:color="000080"/>
              <w:right w:val="single" w:sz="4" w:space="0" w:color="000080"/>
            </w:tcBorders>
            <w:shd w:val="clear" w:color="auto" w:fill="DAE6FB"/>
          </w:tcPr>
          <w:p w14:paraId="6D3CD38E" w14:textId="77777777" w:rsidR="00745E9F" w:rsidRPr="002337F0" w:rsidRDefault="00745E9F" w:rsidP="00C965CE">
            <w:pPr>
              <w:jc w:val="center"/>
              <w:rPr>
                <w:rFonts w:ascii="Helvetica" w:hAnsi="Helvetica" w:cs="Helvetica"/>
                <w:b/>
                <w:sz w:val="16"/>
                <w:szCs w:val="16"/>
              </w:rPr>
            </w:pPr>
            <w:r>
              <w:rPr>
                <w:rFonts w:ascii="Helvetica" w:hAnsi="Helvetica" w:cs="Helvetica"/>
                <w:b/>
                <w:sz w:val="16"/>
                <w:szCs w:val="16"/>
              </w:rPr>
              <w:t>Expected settlement outcome</w:t>
            </w:r>
          </w:p>
        </w:tc>
      </w:tr>
      <w:tr w:rsidR="00745E9F" w:rsidRPr="002337F0" w14:paraId="62319E7A" w14:textId="77777777" w:rsidTr="00C965CE">
        <w:trPr>
          <w:trHeight w:val="191"/>
          <w:jc w:val="center"/>
        </w:trPr>
        <w:tc>
          <w:tcPr>
            <w:tcW w:w="1982" w:type="dxa"/>
            <w:tcBorders>
              <w:top w:val="single" w:sz="4" w:space="0" w:color="000080"/>
              <w:left w:val="single" w:sz="4" w:space="0" w:color="000080"/>
              <w:bottom w:val="single" w:sz="4" w:space="0" w:color="000080"/>
            </w:tcBorders>
            <w:shd w:val="clear" w:color="auto" w:fill="DAE6FB"/>
            <w:vAlign w:val="center"/>
          </w:tcPr>
          <w:p w14:paraId="251F1F3D" w14:textId="77777777" w:rsidR="00745E9F" w:rsidRPr="002337F0" w:rsidRDefault="00745E9F" w:rsidP="00C965CE">
            <w:pPr>
              <w:jc w:val="center"/>
              <w:rPr>
                <w:rFonts w:ascii="Helvetica" w:hAnsi="Helvetica" w:cs="Helvetica"/>
                <w:sz w:val="16"/>
                <w:szCs w:val="16"/>
              </w:rPr>
            </w:pPr>
            <w:r w:rsidRPr="002337F0">
              <w:rPr>
                <w:rFonts w:ascii="Helvetica" w:hAnsi="Helvetica" w:cs="Helvetica"/>
                <w:b/>
                <w:sz w:val="16"/>
                <w:szCs w:val="16"/>
              </w:rPr>
              <w:t>10</w:t>
            </w:r>
            <w:r>
              <w:rPr>
                <w:rFonts w:ascii="Helvetica" w:hAnsi="Helvetica" w:cs="Helvetica"/>
                <w:b/>
                <w:sz w:val="16"/>
                <w:szCs w:val="16"/>
              </w:rPr>
              <w:t>0</w:t>
            </w:r>
            <w:r w:rsidRPr="002337F0">
              <w:rPr>
                <w:rFonts w:ascii="Helvetica" w:hAnsi="Helvetica" w:cs="Helvetica"/>
                <w:b/>
                <w:sz w:val="16"/>
                <w:szCs w:val="16"/>
              </w:rPr>
              <w:t xml:space="preserve"> (£1.0</w:t>
            </w:r>
            <w:r>
              <w:rPr>
                <w:rFonts w:ascii="Helvetica" w:hAnsi="Helvetica" w:cs="Helvetica"/>
                <w:b/>
                <w:sz w:val="16"/>
                <w:szCs w:val="16"/>
              </w:rPr>
              <w:t>0</w:t>
            </w:r>
            <w:r w:rsidRPr="002337F0">
              <w:rPr>
                <w:rFonts w:ascii="Helvetica" w:hAnsi="Helvetica" w:cs="Helvetica"/>
                <w:b/>
                <w:sz w:val="16"/>
                <w:szCs w:val="16"/>
              </w:rPr>
              <w:t>)</w:t>
            </w:r>
          </w:p>
        </w:tc>
        <w:tc>
          <w:tcPr>
            <w:tcW w:w="1983" w:type="dxa"/>
            <w:tcBorders>
              <w:top w:val="single" w:sz="4" w:space="0" w:color="000080"/>
              <w:left w:val="single" w:sz="4" w:space="0" w:color="000080"/>
              <w:bottom w:val="single" w:sz="4" w:space="0" w:color="000080"/>
            </w:tcBorders>
            <w:shd w:val="clear" w:color="auto" w:fill="DAE6FB"/>
            <w:vAlign w:val="center"/>
          </w:tcPr>
          <w:p w14:paraId="35FE22A7" w14:textId="77777777" w:rsidR="00745E9F" w:rsidRPr="002337F0" w:rsidRDefault="00745E9F" w:rsidP="00C965CE">
            <w:pPr>
              <w:jc w:val="center"/>
              <w:rPr>
                <w:rFonts w:ascii="Helvetica" w:hAnsi="Helvetica" w:cs="Helvetica"/>
                <w:sz w:val="16"/>
                <w:szCs w:val="16"/>
              </w:rPr>
            </w:pPr>
            <w:r>
              <w:rPr>
                <w:rFonts w:ascii="Helvetica" w:hAnsi="Helvetica" w:cs="Helvetica"/>
                <w:sz w:val="16"/>
                <w:szCs w:val="16"/>
              </w:rPr>
              <w:t>24</w:t>
            </w:r>
            <w:r w:rsidRPr="002337F0">
              <w:rPr>
                <w:rFonts w:ascii="Helvetica" w:hAnsi="Helvetica" w:cs="Helvetica"/>
                <w:sz w:val="16"/>
                <w:szCs w:val="16"/>
              </w:rPr>
              <w:t>99 (£</w:t>
            </w:r>
            <w:r>
              <w:rPr>
                <w:rFonts w:ascii="Helvetica" w:hAnsi="Helvetica" w:cs="Helvetica"/>
                <w:sz w:val="16"/>
                <w:szCs w:val="16"/>
              </w:rPr>
              <w:t>24</w:t>
            </w:r>
            <w:r w:rsidRPr="002337F0">
              <w:rPr>
                <w:rFonts w:ascii="Helvetica" w:hAnsi="Helvetica" w:cs="Helvetica"/>
                <w:sz w:val="16"/>
                <w:szCs w:val="16"/>
              </w:rPr>
              <w:t>.99)</w:t>
            </w:r>
          </w:p>
        </w:tc>
        <w:tc>
          <w:tcPr>
            <w:tcW w:w="35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7184430C" w14:textId="77777777" w:rsidR="00745E9F" w:rsidRPr="002337F0" w:rsidRDefault="00745E9F" w:rsidP="00C965CE">
            <w:pPr>
              <w:jc w:val="center"/>
            </w:pPr>
            <w:r w:rsidRPr="002337F0">
              <w:rPr>
                <w:rFonts w:ascii="Helvetica" w:hAnsi="Helvetica" w:cs="Helvetica"/>
                <w:sz w:val="16"/>
                <w:szCs w:val="16"/>
              </w:rPr>
              <w:t>AUTH CODE: XXXXXX</w:t>
            </w:r>
          </w:p>
        </w:tc>
        <w:tc>
          <w:tcPr>
            <w:tcW w:w="2977" w:type="dxa"/>
            <w:tcBorders>
              <w:top w:val="single" w:sz="4" w:space="0" w:color="000080"/>
              <w:left w:val="single" w:sz="4" w:space="0" w:color="000080"/>
              <w:bottom w:val="single" w:sz="4" w:space="0" w:color="000080"/>
              <w:right w:val="single" w:sz="4" w:space="0" w:color="000080"/>
            </w:tcBorders>
            <w:shd w:val="clear" w:color="auto" w:fill="DAE6FB"/>
          </w:tcPr>
          <w:p w14:paraId="7A0D1027" w14:textId="77777777" w:rsidR="00745E9F" w:rsidRPr="002337F0" w:rsidRDefault="00745E9F" w:rsidP="00C965CE">
            <w:pPr>
              <w:jc w:val="center"/>
              <w:rPr>
                <w:rFonts w:ascii="Helvetica" w:hAnsi="Helvetica" w:cs="Helvetica"/>
                <w:sz w:val="16"/>
                <w:szCs w:val="16"/>
              </w:rPr>
            </w:pPr>
            <w:r>
              <w:rPr>
                <w:rFonts w:ascii="Helvetica" w:hAnsi="Helvetica" w:cs="Helvetica"/>
                <w:sz w:val="16"/>
                <w:szCs w:val="16"/>
              </w:rPr>
              <w:t>ACCEPTED</w:t>
            </w:r>
          </w:p>
        </w:tc>
      </w:tr>
      <w:tr w:rsidR="00745E9F" w:rsidRPr="002337F0" w14:paraId="7E72F0AC" w14:textId="77777777" w:rsidTr="00C965CE">
        <w:trPr>
          <w:trHeight w:val="191"/>
          <w:jc w:val="center"/>
        </w:trPr>
        <w:tc>
          <w:tcPr>
            <w:tcW w:w="1982" w:type="dxa"/>
            <w:tcBorders>
              <w:top w:val="single" w:sz="4" w:space="0" w:color="000080"/>
              <w:left w:val="single" w:sz="4" w:space="0" w:color="000080"/>
              <w:bottom w:val="single" w:sz="4" w:space="0" w:color="000080"/>
            </w:tcBorders>
            <w:shd w:val="clear" w:color="auto" w:fill="DAE6FB"/>
            <w:vAlign w:val="center"/>
          </w:tcPr>
          <w:p w14:paraId="2499A755" w14:textId="77777777" w:rsidR="00745E9F" w:rsidRPr="002337F0" w:rsidRDefault="00745E9F" w:rsidP="00C965CE">
            <w:pPr>
              <w:jc w:val="center"/>
              <w:rPr>
                <w:rFonts w:ascii="Helvetica" w:hAnsi="Helvetica" w:cs="Helvetica"/>
                <w:sz w:val="16"/>
                <w:szCs w:val="16"/>
              </w:rPr>
            </w:pPr>
            <w:r>
              <w:rPr>
                <w:rFonts w:ascii="Helvetica" w:hAnsi="Helvetica" w:cs="Helvetica"/>
                <w:b/>
                <w:sz w:val="16"/>
                <w:szCs w:val="16"/>
              </w:rPr>
              <w:t xml:space="preserve">2500 </w:t>
            </w:r>
            <w:r w:rsidRPr="002337F0">
              <w:rPr>
                <w:rFonts w:ascii="Helvetica" w:hAnsi="Helvetica" w:cs="Helvetica"/>
                <w:b/>
                <w:sz w:val="16"/>
                <w:szCs w:val="16"/>
              </w:rPr>
              <w:t>(£</w:t>
            </w:r>
            <w:r>
              <w:rPr>
                <w:rFonts w:ascii="Helvetica" w:hAnsi="Helvetica" w:cs="Helvetica"/>
                <w:b/>
                <w:sz w:val="16"/>
                <w:szCs w:val="16"/>
              </w:rPr>
              <w:t>25</w:t>
            </w:r>
            <w:r w:rsidRPr="002337F0">
              <w:rPr>
                <w:rFonts w:ascii="Helvetica" w:hAnsi="Helvetica" w:cs="Helvetica"/>
                <w:b/>
                <w:sz w:val="16"/>
                <w:szCs w:val="16"/>
              </w:rPr>
              <w:t>.0</w:t>
            </w:r>
            <w:r>
              <w:rPr>
                <w:rFonts w:ascii="Helvetica" w:hAnsi="Helvetica" w:cs="Helvetica"/>
                <w:b/>
                <w:sz w:val="16"/>
                <w:szCs w:val="16"/>
              </w:rPr>
              <w:t>0</w:t>
            </w:r>
            <w:r w:rsidRPr="002337F0">
              <w:rPr>
                <w:rFonts w:ascii="Helvetica" w:hAnsi="Helvetica" w:cs="Helvetica"/>
                <w:b/>
                <w:sz w:val="16"/>
                <w:szCs w:val="16"/>
              </w:rPr>
              <w:t>)</w:t>
            </w:r>
          </w:p>
        </w:tc>
        <w:tc>
          <w:tcPr>
            <w:tcW w:w="1983" w:type="dxa"/>
            <w:tcBorders>
              <w:top w:val="single" w:sz="4" w:space="0" w:color="000080"/>
              <w:left w:val="single" w:sz="4" w:space="0" w:color="000080"/>
              <w:bottom w:val="single" w:sz="4" w:space="0" w:color="000080"/>
            </w:tcBorders>
            <w:shd w:val="clear" w:color="auto" w:fill="DAE6FB"/>
            <w:vAlign w:val="center"/>
          </w:tcPr>
          <w:p w14:paraId="35B528C5" w14:textId="77777777" w:rsidR="00745E9F" w:rsidRPr="002337F0" w:rsidRDefault="00745E9F" w:rsidP="00C965CE">
            <w:pPr>
              <w:jc w:val="center"/>
              <w:rPr>
                <w:rFonts w:ascii="Helvetica" w:hAnsi="Helvetica" w:cs="Helvetica"/>
                <w:sz w:val="16"/>
                <w:szCs w:val="16"/>
              </w:rPr>
            </w:pPr>
            <w:r w:rsidRPr="002337F0">
              <w:rPr>
                <w:rFonts w:ascii="Helvetica" w:hAnsi="Helvetica" w:cs="Helvetica"/>
                <w:sz w:val="16"/>
                <w:szCs w:val="16"/>
              </w:rPr>
              <w:t>4999 (£49.99)</w:t>
            </w:r>
          </w:p>
        </w:tc>
        <w:tc>
          <w:tcPr>
            <w:tcW w:w="35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01E9CC96" w14:textId="77777777" w:rsidR="00745E9F" w:rsidRPr="002337F0" w:rsidRDefault="00745E9F" w:rsidP="00C965CE">
            <w:pPr>
              <w:jc w:val="center"/>
            </w:pPr>
            <w:r w:rsidRPr="002337F0">
              <w:rPr>
                <w:rFonts w:ascii="Helvetica" w:hAnsi="Helvetica" w:cs="Helvetica"/>
                <w:sz w:val="16"/>
                <w:szCs w:val="16"/>
              </w:rPr>
              <w:t>AUTH CODE: XXXXXX</w:t>
            </w:r>
          </w:p>
        </w:tc>
        <w:tc>
          <w:tcPr>
            <w:tcW w:w="2977" w:type="dxa"/>
            <w:tcBorders>
              <w:top w:val="single" w:sz="4" w:space="0" w:color="000080"/>
              <w:left w:val="single" w:sz="4" w:space="0" w:color="000080"/>
              <w:bottom w:val="single" w:sz="4" w:space="0" w:color="000080"/>
              <w:right w:val="single" w:sz="4" w:space="0" w:color="000080"/>
            </w:tcBorders>
            <w:shd w:val="clear" w:color="auto" w:fill="DAE6FB"/>
          </w:tcPr>
          <w:p w14:paraId="015A40C2" w14:textId="77777777" w:rsidR="00745E9F" w:rsidRPr="002337F0" w:rsidRDefault="00745E9F" w:rsidP="00C965CE">
            <w:pPr>
              <w:jc w:val="center"/>
              <w:rPr>
                <w:rFonts w:ascii="Helvetica" w:hAnsi="Helvetica" w:cs="Helvetica"/>
                <w:sz w:val="16"/>
                <w:szCs w:val="16"/>
              </w:rPr>
            </w:pPr>
            <w:r>
              <w:rPr>
                <w:rFonts w:ascii="Helvetica" w:hAnsi="Helvetica" w:cs="Helvetica"/>
                <w:sz w:val="16"/>
                <w:szCs w:val="16"/>
              </w:rPr>
              <w:t>REJECTED</w:t>
            </w:r>
          </w:p>
        </w:tc>
      </w:tr>
      <w:tr w:rsidR="00745E9F" w:rsidRPr="002337F0" w14:paraId="25DB693A" w14:textId="77777777" w:rsidTr="00C965CE">
        <w:trPr>
          <w:trHeight w:val="191"/>
          <w:jc w:val="center"/>
        </w:trPr>
        <w:tc>
          <w:tcPr>
            <w:tcW w:w="1982" w:type="dxa"/>
            <w:tcBorders>
              <w:top w:val="single" w:sz="4" w:space="0" w:color="000080"/>
              <w:left w:val="single" w:sz="4" w:space="0" w:color="000080"/>
              <w:bottom w:val="single" w:sz="4" w:space="0" w:color="000080"/>
            </w:tcBorders>
            <w:shd w:val="clear" w:color="auto" w:fill="DAE6FB"/>
            <w:vAlign w:val="center"/>
          </w:tcPr>
          <w:p w14:paraId="1A87EF0A" w14:textId="77777777" w:rsidR="00745E9F" w:rsidRPr="002337F0" w:rsidRDefault="00745E9F" w:rsidP="00C965CE">
            <w:pPr>
              <w:jc w:val="center"/>
              <w:rPr>
                <w:rFonts w:ascii="Helvetica" w:hAnsi="Helvetica" w:cs="Helvetica"/>
                <w:sz w:val="16"/>
                <w:szCs w:val="16"/>
              </w:rPr>
            </w:pPr>
            <w:r w:rsidRPr="002337F0">
              <w:rPr>
                <w:rFonts w:ascii="Helvetica" w:hAnsi="Helvetica" w:cs="Helvetica"/>
                <w:b/>
                <w:sz w:val="16"/>
                <w:szCs w:val="16"/>
              </w:rPr>
              <w:t>5000 (£50.00)</w:t>
            </w:r>
          </w:p>
        </w:tc>
        <w:tc>
          <w:tcPr>
            <w:tcW w:w="1983" w:type="dxa"/>
            <w:tcBorders>
              <w:top w:val="single" w:sz="4" w:space="0" w:color="000080"/>
              <w:left w:val="single" w:sz="4" w:space="0" w:color="000080"/>
              <w:bottom w:val="single" w:sz="4" w:space="0" w:color="000080"/>
            </w:tcBorders>
            <w:shd w:val="clear" w:color="auto" w:fill="DAE6FB"/>
            <w:vAlign w:val="center"/>
          </w:tcPr>
          <w:p w14:paraId="6BEA2354" w14:textId="77777777" w:rsidR="00745E9F" w:rsidRPr="002337F0" w:rsidRDefault="00745E9F" w:rsidP="00C965CE">
            <w:pPr>
              <w:jc w:val="center"/>
              <w:rPr>
                <w:rFonts w:ascii="Helvetica" w:hAnsi="Helvetica" w:cs="Helvetica"/>
                <w:sz w:val="16"/>
                <w:szCs w:val="16"/>
              </w:rPr>
            </w:pPr>
            <w:r w:rsidRPr="002337F0">
              <w:rPr>
                <w:rFonts w:ascii="Helvetica" w:hAnsi="Helvetica" w:cs="Helvetica"/>
                <w:sz w:val="16"/>
                <w:szCs w:val="16"/>
              </w:rPr>
              <w:t>9999 (£99.99)</w:t>
            </w:r>
          </w:p>
        </w:tc>
        <w:tc>
          <w:tcPr>
            <w:tcW w:w="35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105A3F69" w14:textId="77777777" w:rsidR="00745E9F" w:rsidRPr="002337F0" w:rsidRDefault="00745E9F" w:rsidP="00C965CE">
            <w:pPr>
              <w:jc w:val="center"/>
            </w:pPr>
            <w:r w:rsidRPr="002337F0">
              <w:rPr>
                <w:rFonts w:ascii="Helvetica" w:hAnsi="Helvetica" w:cs="Helvetica"/>
                <w:sz w:val="16"/>
                <w:szCs w:val="16"/>
              </w:rPr>
              <w:t>CARD REFERRED</w:t>
            </w:r>
          </w:p>
        </w:tc>
        <w:tc>
          <w:tcPr>
            <w:tcW w:w="2977" w:type="dxa"/>
            <w:tcBorders>
              <w:top w:val="single" w:sz="4" w:space="0" w:color="000080"/>
              <w:left w:val="single" w:sz="4" w:space="0" w:color="000080"/>
              <w:bottom w:val="single" w:sz="4" w:space="0" w:color="000080"/>
              <w:right w:val="single" w:sz="4" w:space="0" w:color="000080"/>
            </w:tcBorders>
            <w:shd w:val="clear" w:color="auto" w:fill="DAE6FB"/>
          </w:tcPr>
          <w:p w14:paraId="713F5637" w14:textId="77777777" w:rsidR="00745E9F" w:rsidRPr="002337F0" w:rsidRDefault="00745E9F" w:rsidP="00C965CE">
            <w:pPr>
              <w:jc w:val="center"/>
              <w:rPr>
                <w:rFonts w:ascii="Helvetica" w:hAnsi="Helvetica" w:cs="Helvetica"/>
                <w:sz w:val="16"/>
                <w:szCs w:val="16"/>
              </w:rPr>
            </w:pPr>
            <w:r>
              <w:rPr>
                <w:rFonts w:ascii="Helvetica" w:hAnsi="Helvetica" w:cs="Helvetica"/>
                <w:sz w:val="16"/>
                <w:szCs w:val="16"/>
              </w:rPr>
              <w:t>N/A</w:t>
            </w:r>
          </w:p>
        </w:tc>
      </w:tr>
      <w:tr w:rsidR="00745E9F" w:rsidRPr="002337F0" w14:paraId="4C70D3B5" w14:textId="77777777" w:rsidTr="00C965CE">
        <w:trPr>
          <w:trHeight w:val="191"/>
          <w:jc w:val="center"/>
        </w:trPr>
        <w:tc>
          <w:tcPr>
            <w:tcW w:w="1982" w:type="dxa"/>
            <w:tcBorders>
              <w:top w:val="single" w:sz="4" w:space="0" w:color="000080"/>
              <w:left w:val="single" w:sz="4" w:space="0" w:color="000080"/>
              <w:bottom w:val="single" w:sz="4" w:space="0" w:color="000080"/>
            </w:tcBorders>
            <w:shd w:val="clear" w:color="auto" w:fill="DAE6FB"/>
            <w:vAlign w:val="center"/>
          </w:tcPr>
          <w:p w14:paraId="6D60A99D" w14:textId="77777777" w:rsidR="00745E9F" w:rsidRPr="002337F0" w:rsidRDefault="00745E9F" w:rsidP="00C965CE">
            <w:pPr>
              <w:jc w:val="center"/>
              <w:rPr>
                <w:rFonts w:ascii="Helvetica" w:hAnsi="Helvetica" w:cs="Helvetica"/>
                <w:sz w:val="16"/>
                <w:szCs w:val="16"/>
              </w:rPr>
            </w:pPr>
            <w:r w:rsidRPr="002337F0">
              <w:rPr>
                <w:rFonts w:ascii="Helvetica" w:hAnsi="Helvetica" w:cs="Helvetica"/>
                <w:b/>
                <w:sz w:val="16"/>
                <w:szCs w:val="16"/>
              </w:rPr>
              <w:t>10000 (£100.00)</w:t>
            </w:r>
          </w:p>
        </w:tc>
        <w:tc>
          <w:tcPr>
            <w:tcW w:w="1983" w:type="dxa"/>
            <w:tcBorders>
              <w:top w:val="single" w:sz="4" w:space="0" w:color="000080"/>
              <w:left w:val="single" w:sz="4" w:space="0" w:color="000080"/>
              <w:bottom w:val="single" w:sz="4" w:space="0" w:color="000080"/>
            </w:tcBorders>
            <w:shd w:val="clear" w:color="auto" w:fill="DAE6FB"/>
            <w:vAlign w:val="center"/>
          </w:tcPr>
          <w:p w14:paraId="3057DA2E" w14:textId="77777777" w:rsidR="00745E9F" w:rsidRPr="002337F0" w:rsidRDefault="00745E9F" w:rsidP="00C965CE">
            <w:pPr>
              <w:jc w:val="center"/>
              <w:rPr>
                <w:rFonts w:ascii="Helvetica" w:hAnsi="Helvetica" w:cs="Helvetica"/>
                <w:sz w:val="16"/>
                <w:szCs w:val="16"/>
              </w:rPr>
            </w:pPr>
            <w:r w:rsidRPr="002337F0">
              <w:rPr>
                <w:rFonts w:ascii="Helvetica" w:hAnsi="Helvetica" w:cs="Helvetica"/>
                <w:sz w:val="16"/>
                <w:szCs w:val="16"/>
              </w:rPr>
              <w:t>14999 (£149.99)</w:t>
            </w:r>
          </w:p>
        </w:tc>
        <w:tc>
          <w:tcPr>
            <w:tcW w:w="35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3559F126" w14:textId="77777777" w:rsidR="00745E9F" w:rsidRPr="002337F0" w:rsidRDefault="00745E9F" w:rsidP="00C965CE">
            <w:pPr>
              <w:jc w:val="center"/>
            </w:pPr>
            <w:r w:rsidRPr="002337F0">
              <w:rPr>
                <w:rFonts w:ascii="Helvetica" w:hAnsi="Helvetica" w:cs="Helvetica"/>
                <w:sz w:val="16"/>
                <w:szCs w:val="16"/>
              </w:rPr>
              <w:t>CARD DECLINED</w:t>
            </w:r>
          </w:p>
        </w:tc>
        <w:tc>
          <w:tcPr>
            <w:tcW w:w="2977" w:type="dxa"/>
            <w:tcBorders>
              <w:top w:val="single" w:sz="4" w:space="0" w:color="000080"/>
              <w:left w:val="single" w:sz="4" w:space="0" w:color="000080"/>
              <w:bottom w:val="single" w:sz="4" w:space="0" w:color="000080"/>
              <w:right w:val="single" w:sz="4" w:space="0" w:color="000080"/>
            </w:tcBorders>
            <w:shd w:val="clear" w:color="auto" w:fill="DAE6FB"/>
          </w:tcPr>
          <w:p w14:paraId="568521DC" w14:textId="77777777" w:rsidR="00745E9F" w:rsidRPr="002337F0" w:rsidRDefault="00745E9F" w:rsidP="00C965CE">
            <w:pPr>
              <w:jc w:val="center"/>
              <w:rPr>
                <w:rFonts w:ascii="Helvetica" w:hAnsi="Helvetica" w:cs="Helvetica"/>
                <w:sz w:val="16"/>
                <w:szCs w:val="16"/>
              </w:rPr>
            </w:pPr>
            <w:r>
              <w:rPr>
                <w:rFonts w:ascii="Helvetica" w:hAnsi="Helvetica" w:cs="Helvetica"/>
                <w:sz w:val="16"/>
                <w:szCs w:val="16"/>
              </w:rPr>
              <w:t>N/A</w:t>
            </w:r>
          </w:p>
        </w:tc>
      </w:tr>
      <w:tr w:rsidR="00745E9F" w:rsidRPr="002337F0" w14:paraId="2F89D35C" w14:textId="77777777" w:rsidTr="00C965CE">
        <w:trPr>
          <w:trHeight w:val="207"/>
          <w:jc w:val="center"/>
        </w:trPr>
        <w:tc>
          <w:tcPr>
            <w:tcW w:w="1982" w:type="dxa"/>
            <w:tcBorders>
              <w:top w:val="single" w:sz="4" w:space="0" w:color="000080"/>
              <w:left w:val="single" w:sz="4" w:space="0" w:color="000080"/>
              <w:bottom w:val="single" w:sz="4" w:space="0" w:color="000080"/>
            </w:tcBorders>
            <w:shd w:val="clear" w:color="auto" w:fill="DAE6FB"/>
            <w:vAlign w:val="center"/>
          </w:tcPr>
          <w:p w14:paraId="1F7697FA" w14:textId="77777777" w:rsidR="00745E9F" w:rsidRPr="002337F0" w:rsidRDefault="00745E9F" w:rsidP="00C965CE">
            <w:pPr>
              <w:jc w:val="center"/>
              <w:rPr>
                <w:rFonts w:ascii="Helvetica" w:hAnsi="Helvetica" w:cs="Helvetica"/>
                <w:sz w:val="16"/>
                <w:szCs w:val="16"/>
              </w:rPr>
            </w:pPr>
            <w:r w:rsidRPr="002337F0">
              <w:rPr>
                <w:rFonts w:ascii="Helvetica" w:hAnsi="Helvetica" w:cs="Helvetica"/>
                <w:b/>
                <w:sz w:val="16"/>
                <w:szCs w:val="16"/>
              </w:rPr>
              <w:t>15000+ (£150.00+)</w:t>
            </w:r>
          </w:p>
        </w:tc>
        <w:tc>
          <w:tcPr>
            <w:tcW w:w="1983" w:type="dxa"/>
            <w:tcBorders>
              <w:top w:val="single" w:sz="4" w:space="0" w:color="000080"/>
              <w:left w:val="single" w:sz="4" w:space="0" w:color="000080"/>
              <w:bottom w:val="single" w:sz="4" w:space="0" w:color="000080"/>
            </w:tcBorders>
            <w:shd w:val="clear" w:color="auto" w:fill="DAE6FB"/>
            <w:vAlign w:val="center"/>
          </w:tcPr>
          <w:p w14:paraId="23B127C4" w14:textId="77777777" w:rsidR="00745E9F" w:rsidRPr="002337F0" w:rsidRDefault="00745E9F" w:rsidP="00C965CE">
            <w:pPr>
              <w:snapToGrid w:val="0"/>
              <w:jc w:val="center"/>
              <w:rPr>
                <w:rFonts w:ascii="Helvetica" w:hAnsi="Helvetica" w:cs="Helvetica"/>
                <w:sz w:val="16"/>
                <w:szCs w:val="16"/>
              </w:rPr>
            </w:pPr>
          </w:p>
        </w:tc>
        <w:tc>
          <w:tcPr>
            <w:tcW w:w="35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5E4F4ACA" w14:textId="77777777" w:rsidR="00745E9F" w:rsidRPr="002337F0" w:rsidRDefault="00745E9F" w:rsidP="00C965CE">
            <w:pPr>
              <w:jc w:val="center"/>
            </w:pPr>
            <w:r w:rsidRPr="002337F0">
              <w:rPr>
                <w:rFonts w:ascii="Helvetica" w:hAnsi="Helvetica" w:cs="Helvetica"/>
                <w:sz w:val="16"/>
                <w:szCs w:val="16"/>
              </w:rPr>
              <w:t>CARD DECLINED – KEEP CARD</w:t>
            </w:r>
          </w:p>
        </w:tc>
        <w:tc>
          <w:tcPr>
            <w:tcW w:w="2977" w:type="dxa"/>
            <w:tcBorders>
              <w:top w:val="single" w:sz="4" w:space="0" w:color="000080"/>
              <w:left w:val="single" w:sz="4" w:space="0" w:color="000080"/>
              <w:bottom w:val="single" w:sz="4" w:space="0" w:color="000080"/>
              <w:right w:val="single" w:sz="4" w:space="0" w:color="000080"/>
            </w:tcBorders>
            <w:shd w:val="clear" w:color="auto" w:fill="DAE6FB"/>
          </w:tcPr>
          <w:p w14:paraId="22F51741" w14:textId="77777777" w:rsidR="00745E9F" w:rsidRPr="002337F0" w:rsidRDefault="00745E9F" w:rsidP="00C965CE">
            <w:pPr>
              <w:jc w:val="center"/>
              <w:rPr>
                <w:rFonts w:ascii="Helvetica" w:hAnsi="Helvetica" w:cs="Helvetica"/>
                <w:sz w:val="16"/>
                <w:szCs w:val="16"/>
              </w:rPr>
            </w:pPr>
            <w:r>
              <w:rPr>
                <w:rFonts w:ascii="Helvetica" w:hAnsi="Helvetica" w:cs="Helvetica"/>
                <w:sz w:val="16"/>
                <w:szCs w:val="16"/>
              </w:rPr>
              <w:t>N/A</w:t>
            </w:r>
          </w:p>
        </w:tc>
      </w:tr>
    </w:tbl>
    <w:p w14:paraId="75EC74F5" w14:textId="77777777" w:rsidR="00A173F8" w:rsidRPr="002337F0" w:rsidRDefault="00A173F8" w:rsidP="00A173F8">
      <w:pPr>
        <w:rPr>
          <w:rFonts w:ascii="Helvetica" w:hAnsi="Helvetica" w:cs="Helvetica"/>
          <w:color w:val="172271"/>
          <w:sz w:val="16"/>
          <w:szCs w:val="16"/>
        </w:rPr>
      </w:pPr>
    </w:p>
    <w:p w14:paraId="0B4FD238" w14:textId="77777777" w:rsidR="00A173F8" w:rsidRPr="002337F0" w:rsidRDefault="00A173F8" w:rsidP="00A173F8">
      <w:pPr>
        <w:rPr>
          <w:rFonts w:ascii="Helvetica" w:hAnsi="Helvetica" w:cs="Helvetica"/>
          <w:b/>
          <w:color w:val="172271"/>
          <w:sz w:val="16"/>
          <w:szCs w:val="16"/>
        </w:rPr>
      </w:pPr>
    </w:p>
    <w:p w14:paraId="10406186" w14:textId="77777777" w:rsidR="00A173F8" w:rsidRPr="008B77A1" w:rsidRDefault="00A173F8" w:rsidP="00583291">
      <w:pPr>
        <w:pStyle w:val="StyleHeading8Bold"/>
        <w:rPr>
          <w:color w:val="7F7F7F" w:themeColor="text1" w:themeTint="80"/>
        </w:rPr>
      </w:pPr>
      <w:bookmarkStart w:id="555" w:name="_Toc66871805"/>
      <w:r w:rsidRPr="008B77A1">
        <w:rPr>
          <w:color w:val="7F7F7F" w:themeColor="text1" w:themeTint="80"/>
        </w:rPr>
        <w:t>Test Card Details</w:t>
      </w:r>
      <w:bookmarkEnd w:id="555"/>
    </w:p>
    <w:p w14:paraId="10EA077B" w14:textId="77777777" w:rsidR="00A173F8" w:rsidRPr="002337F0" w:rsidRDefault="00A173F8" w:rsidP="00A173F8">
      <w:pPr>
        <w:rPr>
          <w:rFonts w:ascii="Helvetica" w:hAnsi="Helvetica" w:cs="Helvetica"/>
          <w:color w:val="172271"/>
        </w:rPr>
      </w:pPr>
    </w:p>
    <w:p w14:paraId="7D2DBD31" w14:textId="789C1B5E" w:rsidR="00A173F8" w:rsidRPr="002337F0" w:rsidRDefault="00A173F8" w:rsidP="00A173F8">
      <w:pPr>
        <w:rPr>
          <w:rFonts w:ascii="Helvetica" w:hAnsi="Helvetica"/>
          <w:color w:val="FF0000"/>
        </w:rPr>
      </w:pPr>
      <w:r w:rsidRPr="002337F0">
        <w:rPr>
          <w:rFonts w:ascii="Helvetica" w:hAnsi="Helvetica"/>
          <w:color w:val="FF0000"/>
        </w:rPr>
        <w:t xml:space="preserve">DO NOT USE THESE TEST CARDS ON LIVE </w:t>
      </w:r>
      <w:r w:rsidR="00732899" w:rsidRPr="002337F0">
        <w:rPr>
          <w:rFonts w:ascii="Helvetica" w:hAnsi="Helvetica"/>
          <w:color w:val="FF0000"/>
        </w:rPr>
        <w:t>MERCHANT</w:t>
      </w:r>
      <w:r w:rsidRPr="002337F0">
        <w:rPr>
          <w:rFonts w:ascii="Helvetica" w:hAnsi="Helvetica"/>
          <w:color w:val="FF0000"/>
        </w:rPr>
        <w:t xml:space="preserve"> ACCOUNT</w:t>
      </w:r>
      <w:r w:rsidR="005D31BC">
        <w:rPr>
          <w:rFonts w:ascii="Helvetica" w:hAnsi="Helvetica"/>
          <w:color w:val="FF0000"/>
        </w:rPr>
        <w:t>S</w:t>
      </w:r>
      <w:r w:rsidRPr="002337F0">
        <w:rPr>
          <w:rFonts w:ascii="Helvetica" w:hAnsi="Helvetica"/>
          <w:color w:val="FF0000"/>
        </w:rPr>
        <w:t>. THEY ARE FOR TEST PURPOSES ONLY.</w:t>
      </w:r>
    </w:p>
    <w:p w14:paraId="5EBFF3E4" w14:textId="77777777" w:rsidR="00A173F8" w:rsidRPr="009635AE" w:rsidRDefault="00A173F8" w:rsidP="00A173F8">
      <w:pPr>
        <w:rPr>
          <w:rStyle w:val="NormalParagraphText"/>
          <w:rFonts w:ascii="Arial" w:hAnsi="Arial" w:cs="Arial"/>
        </w:rPr>
      </w:pPr>
    </w:p>
    <w:p w14:paraId="04FC4BAC" w14:textId="668787D9" w:rsidR="00A173F8" w:rsidRPr="009635AE" w:rsidRDefault="00A173F8" w:rsidP="00A173F8">
      <w:pPr>
        <w:rPr>
          <w:rStyle w:val="NormalParagraphText"/>
          <w:rFonts w:ascii="Arial" w:hAnsi="Arial" w:cs="Arial"/>
        </w:rPr>
      </w:pPr>
      <w:r w:rsidRPr="009635AE">
        <w:rPr>
          <w:rStyle w:val="NormalParagraphText"/>
          <w:rFonts w:ascii="Arial" w:hAnsi="Arial" w:cs="Arial"/>
        </w:rPr>
        <w:t>The expiry date used for each test card should be December of the current year</w:t>
      </w:r>
      <w:r w:rsidR="005D31BC" w:rsidRPr="009635AE">
        <w:rPr>
          <w:rStyle w:val="NormalParagraphText"/>
          <w:rFonts w:ascii="Arial" w:hAnsi="Arial" w:cs="Arial"/>
        </w:rPr>
        <w:t>,</w:t>
      </w:r>
      <w:r w:rsidRPr="009635AE">
        <w:rPr>
          <w:rStyle w:val="NormalParagraphText"/>
          <w:rFonts w:ascii="Arial" w:hAnsi="Arial" w:cs="Arial"/>
        </w:rPr>
        <w:t xml:space="preserve"> in </w:t>
      </w:r>
      <w:r w:rsidR="004E6E00" w:rsidRPr="009635AE">
        <w:rPr>
          <w:rStyle w:val="NormalParagraphText"/>
          <w:rFonts w:ascii="Arial" w:hAnsi="Arial" w:cs="Arial"/>
        </w:rPr>
        <w:t>two-digit</w:t>
      </w:r>
      <w:r w:rsidRPr="009635AE">
        <w:rPr>
          <w:rStyle w:val="NormalParagraphText"/>
          <w:rFonts w:ascii="Arial" w:hAnsi="Arial" w:cs="Arial"/>
        </w:rPr>
        <w:t xml:space="preserve"> format – </w:t>
      </w:r>
      <w:r w:rsidR="004E6E00" w:rsidRPr="009635AE">
        <w:rPr>
          <w:rStyle w:val="NormalParagraphText"/>
          <w:rFonts w:ascii="Arial" w:hAnsi="Arial" w:cs="Arial"/>
        </w:rPr>
        <w:t>e.g.</w:t>
      </w:r>
      <w:r w:rsidRPr="009635AE">
        <w:rPr>
          <w:rStyle w:val="NormalParagraphText"/>
          <w:rFonts w:ascii="Arial" w:hAnsi="Arial" w:cs="Arial"/>
        </w:rPr>
        <w:t xml:space="preserve"> 12/15 for December 2015</w:t>
      </w:r>
    </w:p>
    <w:p w14:paraId="5DEFB0CB" w14:textId="77777777" w:rsidR="00255D04" w:rsidRPr="00981CFD" w:rsidRDefault="00255D04" w:rsidP="00965BF4">
      <w:pPr>
        <w:pStyle w:val="StyleHeading9Left0cmFirstline0cm"/>
        <w:numPr>
          <w:ilvl w:val="8"/>
          <w:numId w:val="20"/>
        </w:numPr>
        <w:rPr>
          <w:rFonts w:ascii="Helvetica" w:hAnsi="Helvetica"/>
        </w:rPr>
      </w:pPr>
      <w:bookmarkStart w:id="556" w:name="_Toc66871806"/>
      <w:r w:rsidRPr="00981CFD">
        <w:rPr>
          <w:rFonts w:ascii="Helvetica" w:hAnsi="Helvetica"/>
        </w:rPr>
        <w:t>Visa Credit</w:t>
      </w:r>
      <w:bookmarkEnd w:id="556"/>
    </w:p>
    <w:p w14:paraId="4F5E3523" w14:textId="77777777" w:rsidR="00255D04" w:rsidRPr="002337F0" w:rsidRDefault="00255D04" w:rsidP="00255D04">
      <w:pPr>
        <w:rPr>
          <w:rFonts w:ascii="Helvetica" w:hAnsi="Helvetica" w:cs="Helvetica"/>
          <w:b/>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3712"/>
        <w:gridCol w:w="3182"/>
        <w:gridCol w:w="3556"/>
      </w:tblGrid>
      <w:tr w:rsidR="00255D04" w:rsidRPr="002337F0" w14:paraId="39CB3BD1" w14:textId="77777777" w:rsidTr="006846BB">
        <w:tc>
          <w:tcPr>
            <w:tcW w:w="3078" w:type="dxa"/>
            <w:tcBorders>
              <w:top w:val="single" w:sz="4" w:space="0" w:color="000080"/>
              <w:left w:val="single" w:sz="4" w:space="0" w:color="000080"/>
              <w:bottom w:val="single" w:sz="4" w:space="0" w:color="000080"/>
            </w:tcBorders>
            <w:shd w:val="clear" w:color="auto" w:fill="DAE6FB"/>
            <w:vAlign w:val="center"/>
          </w:tcPr>
          <w:p w14:paraId="6C294DF0"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2638" w:type="dxa"/>
            <w:tcBorders>
              <w:top w:val="single" w:sz="4" w:space="0" w:color="000080"/>
              <w:left w:val="single" w:sz="4" w:space="0" w:color="000080"/>
              <w:bottom w:val="single" w:sz="4" w:space="0" w:color="000080"/>
            </w:tcBorders>
            <w:shd w:val="clear" w:color="auto" w:fill="DAE6FB"/>
            <w:vAlign w:val="center"/>
          </w:tcPr>
          <w:p w14:paraId="079FE24F"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2948"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1BB99664"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6693168A" w14:textId="77777777" w:rsidTr="006846BB">
        <w:tc>
          <w:tcPr>
            <w:tcW w:w="3078" w:type="dxa"/>
            <w:tcBorders>
              <w:top w:val="single" w:sz="4" w:space="0" w:color="000080"/>
              <w:left w:val="single" w:sz="4" w:space="0" w:color="000080"/>
              <w:bottom w:val="single" w:sz="4" w:space="0" w:color="000080"/>
            </w:tcBorders>
            <w:shd w:val="clear" w:color="auto" w:fill="DAE6FB"/>
            <w:vAlign w:val="center"/>
          </w:tcPr>
          <w:p w14:paraId="44C2915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4929421234600821</w:t>
            </w:r>
          </w:p>
        </w:tc>
        <w:tc>
          <w:tcPr>
            <w:tcW w:w="2638" w:type="dxa"/>
            <w:tcBorders>
              <w:top w:val="single" w:sz="4" w:space="0" w:color="000080"/>
              <w:left w:val="single" w:sz="4" w:space="0" w:color="000080"/>
              <w:bottom w:val="single" w:sz="4" w:space="0" w:color="000080"/>
            </w:tcBorders>
            <w:shd w:val="clear" w:color="auto" w:fill="DAE6FB"/>
            <w:vAlign w:val="center"/>
          </w:tcPr>
          <w:p w14:paraId="774DF32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356</w:t>
            </w:r>
          </w:p>
        </w:tc>
        <w:tc>
          <w:tcPr>
            <w:tcW w:w="2948"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0476A68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Flat 6</w:t>
            </w:r>
          </w:p>
          <w:p w14:paraId="56DFE7F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Primrose Rise</w:t>
            </w:r>
          </w:p>
          <w:p w14:paraId="66D2641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347 Lavender Road</w:t>
            </w:r>
          </w:p>
          <w:p w14:paraId="3056A82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Northampton</w:t>
            </w:r>
          </w:p>
          <w:p w14:paraId="077D2222" w14:textId="77777777" w:rsidR="00255D04" w:rsidRPr="002337F0" w:rsidRDefault="00255D04" w:rsidP="00255D04">
            <w:pPr>
              <w:jc w:val="center"/>
            </w:pPr>
            <w:r w:rsidRPr="002337F0">
              <w:rPr>
                <w:rFonts w:ascii="Helvetica" w:hAnsi="Helvetica" w:cs="Helvetica"/>
                <w:sz w:val="16"/>
                <w:szCs w:val="16"/>
              </w:rPr>
              <w:t>NN17 8YG</w:t>
            </w:r>
          </w:p>
        </w:tc>
      </w:tr>
      <w:tr w:rsidR="00255D04" w:rsidRPr="002337F0" w14:paraId="4188DA71" w14:textId="77777777" w:rsidTr="006846BB">
        <w:tc>
          <w:tcPr>
            <w:tcW w:w="3078" w:type="dxa"/>
            <w:tcBorders>
              <w:top w:val="single" w:sz="4" w:space="0" w:color="000080"/>
              <w:left w:val="single" w:sz="4" w:space="0" w:color="000080"/>
              <w:bottom w:val="single" w:sz="4" w:space="0" w:color="000080"/>
            </w:tcBorders>
            <w:shd w:val="clear" w:color="auto" w:fill="DAE6FB"/>
            <w:vAlign w:val="center"/>
          </w:tcPr>
          <w:p w14:paraId="33D4A21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4543059999999982</w:t>
            </w:r>
          </w:p>
        </w:tc>
        <w:tc>
          <w:tcPr>
            <w:tcW w:w="2638" w:type="dxa"/>
            <w:tcBorders>
              <w:top w:val="single" w:sz="4" w:space="0" w:color="000080"/>
              <w:left w:val="single" w:sz="4" w:space="0" w:color="000080"/>
              <w:bottom w:val="single" w:sz="4" w:space="0" w:color="000080"/>
            </w:tcBorders>
            <w:shd w:val="clear" w:color="auto" w:fill="DAE6FB"/>
            <w:vAlign w:val="center"/>
          </w:tcPr>
          <w:p w14:paraId="7F5A62A1"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w:t>
            </w:r>
          </w:p>
        </w:tc>
        <w:tc>
          <w:tcPr>
            <w:tcW w:w="2948"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4986AF6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76 Roseby Avenue</w:t>
            </w:r>
          </w:p>
          <w:p w14:paraId="4F02DD8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Manchester</w:t>
            </w:r>
          </w:p>
          <w:p w14:paraId="3BF8595B" w14:textId="77777777" w:rsidR="00255D04" w:rsidRPr="002337F0" w:rsidRDefault="00255D04" w:rsidP="00255D04">
            <w:pPr>
              <w:jc w:val="center"/>
            </w:pPr>
            <w:r w:rsidRPr="002337F0">
              <w:rPr>
                <w:rFonts w:ascii="Helvetica" w:hAnsi="Helvetica" w:cs="Helvetica"/>
                <w:sz w:val="16"/>
                <w:szCs w:val="16"/>
              </w:rPr>
              <w:t>M63X 7TH</w:t>
            </w:r>
          </w:p>
        </w:tc>
      </w:tr>
      <w:tr w:rsidR="00255D04" w:rsidRPr="002337F0" w14:paraId="3B211A0D" w14:textId="77777777" w:rsidTr="006846BB">
        <w:tc>
          <w:tcPr>
            <w:tcW w:w="3078" w:type="dxa"/>
            <w:tcBorders>
              <w:top w:val="single" w:sz="4" w:space="0" w:color="000080"/>
              <w:left w:val="single" w:sz="4" w:space="0" w:color="000080"/>
              <w:bottom w:val="single" w:sz="4" w:space="0" w:color="000080"/>
            </w:tcBorders>
            <w:shd w:val="clear" w:color="auto" w:fill="DAE6FB"/>
            <w:vAlign w:val="center"/>
          </w:tcPr>
          <w:p w14:paraId="3A30E77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4543059999999990</w:t>
            </w:r>
          </w:p>
        </w:tc>
        <w:tc>
          <w:tcPr>
            <w:tcW w:w="2638" w:type="dxa"/>
            <w:tcBorders>
              <w:top w:val="single" w:sz="4" w:space="0" w:color="000080"/>
              <w:left w:val="single" w:sz="4" w:space="0" w:color="000080"/>
              <w:bottom w:val="single" w:sz="4" w:space="0" w:color="000080"/>
            </w:tcBorders>
            <w:shd w:val="clear" w:color="auto" w:fill="DAE6FB"/>
            <w:vAlign w:val="center"/>
          </w:tcPr>
          <w:p w14:paraId="012D500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689</w:t>
            </w:r>
          </w:p>
        </w:tc>
        <w:tc>
          <w:tcPr>
            <w:tcW w:w="2948"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4262BC35"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23 Rogerham</w:t>
            </w:r>
          </w:p>
          <w:p w14:paraId="60DB1D89"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Mansions</w:t>
            </w:r>
          </w:p>
          <w:p w14:paraId="510905B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4578 Ermine Street</w:t>
            </w:r>
          </w:p>
          <w:p w14:paraId="622DC58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Borehamwood</w:t>
            </w:r>
          </w:p>
          <w:p w14:paraId="10FFA9C8" w14:textId="77777777" w:rsidR="00255D04" w:rsidRPr="002337F0" w:rsidRDefault="00255D04" w:rsidP="00255D04">
            <w:pPr>
              <w:jc w:val="center"/>
            </w:pPr>
            <w:r w:rsidRPr="002337F0">
              <w:rPr>
                <w:rFonts w:ascii="Helvetica" w:hAnsi="Helvetica" w:cs="Helvetica"/>
                <w:sz w:val="16"/>
                <w:szCs w:val="16"/>
              </w:rPr>
              <w:t>WD54 8TH</w:t>
            </w:r>
          </w:p>
        </w:tc>
      </w:tr>
    </w:tbl>
    <w:p w14:paraId="7FF127A1" w14:textId="77777777" w:rsidR="00255D04" w:rsidRPr="002337F0" w:rsidRDefault="00255D04" w:rsidP="00255D04">
      <w:pPr>
        <w:jc w:val="center"/>
        <w:rPr>
          <w:rFonts w:ascii="Helvetica" w:hAnsi="Helvetica" w:cs="Helvetica"/>
          <w:color w:val="172271"/>
          <w:sz w:val="16"/>
          <w:szCs w:val="16"/>
        </w:rPr>
      </w:pPr>
    </w:p>
    <w:p w14:paraId="618A538E" w14:textId="77777777" w:rsidR="00255D04" w:rsidRPr="002337F0" w:rsidRDefault="00255D04" w:rsidP="00255D04">
      <w:pPr>
        <w:jc w:val="center"/>
        <w:rPr>
          <w:rFonts w:ascii="Helvetica" w:hAnsi="Helvetica" w:cs="Helvetica"/>
          <w:color w:val="172271"/>
          <w:sz w:val="16"/>
          <w:szCs w:val="16"/>
        </w:rPr>
      </w:pPr>
    </w:p>
    <w:p w14:paraId="12B46966" w14:textId="3A11282E" w:rsidR="00255D04" w:rsidRDefault="00255D04" w:rsidP="00255D04">
      <w:pPr>
        <w:jc w:val="center"/>
        <w:rPr>
          <w:rFonts w:ascii="Helvetica" w:hAnsi="Helvetica" w:cs="Helvetica"/>
          <w:color w:val="172271"/>
          <w:sz w:val="16"/>
          <w:szCs w:val="16"/>
        </w:rPr>
      </w:pPr>
    </w:p>
    <w:p w14:paraId="3F3F2DE6" w14:textId="77777777" w:rsidR="004E6E00" w:rsidRPr="002337F0" w:rsidRDefault="004E6E00" w:rsidP="00255D04">
      <w:pPr>
        <w:jc w:val="center"/>
        <w:rPr>
          <w:rFonts w:ascii="Helvetica" w:hAnsi="Helvetica" w:cs="Helvetica"/>
          <w:color w:val="172271"/>
          <w:sz w:val="16"/>
          <w:szCs w:val="16"/>
        </w:rPr>
      </w:pPr>
    </w:p>
    <w:p w14:paraId="2E3C165E" w14:textId="77777777" w:rsidR="00255D04" w:rsidRPr="002337F0" w:rsidRDefault="00255D04" w:rsidP="00255D04">
      <w:pPr>
        <w:rPr>
          <w:rFonts w:ascii="Helvetica" w:hAnsi="Helvetica" w:cs="Helvetica"/>
          <w:color w:val="172271"/>
          <w:sz w:val="16"/>
          <w:szCs w:val="16"/>
        </w:rPr>
      </w:pPr>
    </w:p>
    <w:p w14:paraId="5232E359" w14:textId="77777777" w:rsidR="00255D04" w:rsidRPr="00981CFD" w:rsidRDefault="00255D04" w:rsidP="00583291">
      <w:pPr>
        <w:pStyle w:val="StyleHeading9Left0cmFirstline0cm"/>
        <w:ind w:left="1582" w:hanging="1582"/>
        <w:rPr>
          <w:rFonts w:ascii="Helvetica" w:hAnsi="Helvetica"/>
        </w:rPr>
      </w:pPr>
      <w:bookmarkStart w:id="557" w:name="_Toc66871807"/>
      <w:r w:rsidRPr="00981CFD">
        <w:rPr>
          <w:rFonts w:ascii="Helvetica" w:hAnsi="Helvetica"/>
        </w:rPr>
        <w:lastRenderedPageBreak/>
        <w:t>Visa Debit</w:t>
      </w:r>
      <w:bookmarkEnd w:id="557"/>
    </w:p>
    <w:p w14:paraId="0548A6F3" w14:textId="77777777" w:rsidR="00255D04" w:rsidRPr="002337F0" w:rsidRDefault="00255D04" w:rsidP="00255D04">
      <w:pPr>
        <w:rPr>
          <w:rFonts w:ascii="Helvetica" w:hAnsi="Helvetica" w:cs="Helvetica"/>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3771"/>
        <w:gridCol w:w="3255"/>
        <w:gridCol w:w="3424"/>
      </w:tblGrid>
      <w:tr w:rsidR="00255D04" w:rsidRPr="002337F0" w14:paraId="3384F784" w14:textId="77777777" w:rsidTr="006846BB">
        <w:tc>
          <w:tcPr>
            <w:tcW w:w="3126" w:type="dxa"/>
            <w:tcBorders>
              <w:top w:val="single" w:sz="4" w:space="0" w:color="000080"/>
              <w:left w:val="single" w:sz="4" w:space="0" w:color="000080"/>
              <w:bottom w:val="single" w:sz="4" w:space="0" w:color="000080"/>
            </w:tcBorders>
            <w:shd w:val="clear" w:color="auto" w:fill="DAE6FB"/>
            <w:vAlign w:val="center"/>
          </w:tcPr>
          <w:p w14:paraId="4F39750B"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2699" w:type="dxa"/>
            <w:tcBorders>
              <w:top w:val="single" w:sz="4" w:space="0" w:color="000080"/>
              <w:left w:val="single" w:sz="4" w:space="0" w:color="000080"/>
              <w:bottom w:val="single" w:sz="4" w:space="0" w:color="000080"/>
            </w:tcBorders>
            <w:shd w:val="clear" w:color="auto" w:fill="DAE6FB"/>
            <w:vAlign w:val="center"/>
          </w:tcPr>
          <w:p w14:paraId="6A4C0CBF"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2839"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0291EEDB"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549C3CB1" w14:textId="77777777" w:rsidTr="006846BB">
        <w:tc>
          <w:tcPr>
            <w:tcW w:w="3126" w:type="dxa"/>
            <w:tcBorders>
              <w:top w:val="single" w:sz="4" w:space="0" w:color="000080"/>
              <w:left w:val="single" w:sz="4" w:space="0" w:color="000080"/>
              <w:bottom w:val="single" w:sz="4" w:space="0" w:color="000080"/>
            </w:tcBorders>
            <w:shd w:val="clear" w:color="auto" w:fill="DAE6FB"/>
            <w:vAlign w:val="center"/>
          </w:tcPr>
          <w:p w14:paraId="0F18400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4539791001730106</w:t>
            </w:r>
          </w:p>
        </w:tc>
        <w:tc>
          <w:tcPr>
            <w:tcW w:w="2699" w:type="dxa"/>
            <w:tcBorders>
              <w:top w:val="single" w:sz="4" w:space="0" w:color="000080"/>
              <w:left w:val="single" w:sz="4" w:space="0" w:color="000080"/>
              <w:bottom w:val="single" w:sz="4" w:space="0" w:color="000080"/>
            </w:tcBorders>
            <w:shd w:val="clear" w:color="auto" w:fill="DAE6FB"/>
            <w:vAlign w:val="center"/>
          </w:tcPr>
          <w:p w14:paraId="305CF215"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289</w:t>
            </w:r>
          </w:p>
        </w:tc>
        <w:tc>
          <w:tcPr>
            <w:tcW w:w="2839"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78BFE98A"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Unit 5</w:t>
            </w:r>
          </w:p>
          <w:p w14:paraId="756F522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Pickwick Walk</w:t>
            </w:r>
          </w:p>
          <w:p w14:paraId="4AAEDE0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120 Uxbridge Road</w:t>
            </w:r>
          </w:p>
          <w:p w14:paraId="3189BB1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Hatch End</w:t>
            </w:r>
          </w:p>
          <w:p w14:paraId="0BDB52CD"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Middlesex</w:t>
            </w:r>
          </w:p>
          <w:p w14:paraId="78043618" w14:textId="77777777" w:rsidR="00255D04" w:rsidRPr="002337F0" w:rsidRDefault="00255D04" w:rsidP="00255D04">
            <w:pPr>
              <w:jc w:val="center"/>
            </w:pPr>
            <w:r w:rsidRPr="002337F0">
              <w:rPr>
                <w:rFonts w:ascii="Helvetica" w:hAnsi="Helvetica" w:cs="Helvetica"/>
                <w:sz w:val="16"/>
                <w:szCs w:val="16"/>
              </w:rPr>
              <w:t>HA6 7HJ</w:t>
            </w:r>
          </w:p>
        </w:tc>
      </w:tr>
      <w:tr w:rsidR="00255D04" w:rsidRPr="002337F0" w14:paraId="798DF142" w14:textId="77777777" w:rsidTr="006846BB">
        <w:tc>
          <w:tcPr>
            <w:tcW w:w="3126" w:type="dxa"/>
            <w:tcBorders>
              <w:top w:val="single" w:sz="4" w:space="0" w:color="000080"/>
              <w:left w:val="single" w:sz="4" w:space="0" w:color="000080"/>
              <w:bottom w:val="single" w:sz="4" w:space="0" w:color="000080"/>
            </w:tcBorders>
            <w:shd w:val="clear" w:color="auto" w:fill="DAE6FB"/>
            <w:vAlign w:val="center"/>
          </w:tcPr>
          <w:p w14:paraId="08D1237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4462000000000003</w:t>
            </w:r>
          </w:p>
        </w:tc>
        <w:tc>
          <w:tcPr>
            <w:tcW w:w="2699" w:type="dxa"/>
            <w:tcBorders>
              <w:top w:val="single" w:sz="4" w:space="0" w:color="000080"/>
              <w:left w:val="single" w:sz="4" w:space="0" w:color="000080"/>
              <w:bottom w:val="single" w:sz="4" w:space="0" w:color="000080"/>
            </w:tcBorders>
            <w:shd w:val="clear" w:color="auto" w:fill="DAE6FB"/>
            <w:vAlign w:val="center"/>
          </w:tcPr>
          <w:p w14:paraId="5A49C1C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672</w:t>
            </w:r>
          </w:p>
        </w:tc>
        <w:tc>
          <w:tcPr>
            <w:tcW w:w="2839"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5A9ACDD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Mews 57</w:t>
            </w:r>
          </w:p>
          <w:p w14:paraId="7FD6E0C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Ladybird Drive</w:t>
            </w:r>
          </w:p>
          <w:p w14:paraId="717A3D48" w14:textId="77777777" w:rsidR="00255D04" w:rsidRPr="002337F0" w:rsidRDefault="00255D04" w:rsidP="00255D04">
            <w:pPr>
              <w:jc w:val="center"/>
            </w:pPr>
            <w:r w:rsidRPr="002337F0">
              <w:rPr>
                <w:rFonts w:ascii="Helvetica" w:hAnsi="Helvetica" w:cs="Helvetica"/>
                <w:sz w:val="16"/>
                <w:szCs w:val="16"/>
              </w:rPr>
              <w:t>Denmark 65890</w:t>
            </w:r>
          </w:p>
        </w:tc>
      </w:tr>
    </w:tbl>
    <w:p w14:paraId="556D65CA" w14:textId="77777777" w:rsidR="00255D04" w:rsidRPr="002337F0" w:rsidRDefault="00255D04" w:rsidP="00255D04">
      <w:pPr>
        <w:rPr>
          <w:rFonts w:ascii="Helvetica" w:hAnsi="Helvetica" w:cs="Helvetica"/>
          <w:color w:val="172271"/>
          <w:sz w:val="16"/>
          <w:szCs w:val="16"/>
        </w:rPr>
      </w:pPr>
    </w:p>
    <w:p w14:paraId="60E6D71D" w14:textId="77777777" w:rsidR="00255D04" w:rsidRPr="002337F0" w:rsidRDefault="00255D04" w:rsidP="00255D04">
      <w:pPr>
        <w:rPr>
          <w:rFonts w:ascii="Helvetica" w:hAnsi="Helvetica" w:cs="Helvetica"/>
          <w:color w:val="172271"/>
          <w:sz w:val="16"/>
          <w:szCs w:val="16"/>
        </w:rPr>
      </w:pPr>
    </w:p>
    <w:p w14:paraId="12D7607C" w14:textId="42288A8E" w:rsidR="00255D04" w:rsidRPr="00981CFD" w:rsidRDefault="005E284F" w:rsidP="00583291">
      <w:pPr>
        <w:pStyle w:val="StyleHeading9Left0cmFirstline0cm"/>
        <w:ind w:left="1582" w:hanging="1582"/>
        <w:rPr>
          <w:rFonts w:ascii="Helvetica" w:hAnsi="Helvetica"/>
        </w:rPr>
      </w:pPr>
      <w:bookmarkStart w:id="558" w:name="_Toc66871808"/>
      <w:r w:rsidRPr="00981CFD">
        <w:rPr>
          <w:rFonts w:ascii="Helvetica" w:hAnsi="Helvetica"/>
        </w:rPr>
        <w:t>Mastercard</w:t>
      </w:r>
      <w:r w:rsidR="00255D04" w:rsidRPr="00981CFD">
        <w:rPr>
          <w:rFonts w:ascii="Helvetica" w:hAnsi="Helvetica"/>
        </w:rPr>
        <w:t xml:space="preserve"> Credit</w:t>
      </w:r>
      <w:bookmarkEnd w:id="558"/>
    </w:p>
    <w:p w14:paraId="6B9D2C91" w14:textId="77777777" w:rsidR="00255D04" w:rsidRPr="002337F0" w:rsidRDefault="00255D04" w:rsidP="00255D04">
      <w:pPr>
        <w:jc w:val="center"/>
        <w:rPr>
          <w:rFonts w:ascii="Helvetica" w:hAnsi="Helvetica" w:cs="Helvetica"/>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3748"/>
        <w:gridCol w:w="3226"/>
        <w:gridCol w:w="3476"/>
      </w:tblGrid>
      <w:tr w:rsidR="00255D04" w:rsidRPr="002337F0" w14:paraId="009DBC2D" w14:textId="77777777" w:rsidTr="006846BB">
        <w:tc>
          <w:tcPr>
            <w:tcW w:w="3107" w:type="dxa"/>
            <w:tcBorders>
              <w:top w:val="single" w:sz="4" w:space="0" w:color="000080"/>
              <w:left w:val="single" w:sz="4" w:space="0" w:color="000080"/>
              <w:bottom w:val="single" w:sz="4" w:space="0" w:color="000080"/>
            </w:tcBorders>
            <w:shd w:val="clear" w:color="auto" w:fill="DAE6FB"/>
          </w:tcPr>
          <w:p w14:paraId="07C3A75F"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2675" w:type="dxa"/>
            <w:tcBorders>
              <w:top w:val="single" w:sz="4" w:space="0" w:color="000080"/>
              <w:left w:val="single" w:sz="4" w:space="0" w:color="000080"/>
              <w:bottom w:val="single" w:sz="4" w:space="0" w:color="000080"/>
            </w:tcBorders>
            <w:shd w:val="clear" w:color="auto" w:fill="DAE6FB"/>
          </w:tcPr>
          <w:p w14:paraId="77F8A22D"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2882" w:type="dxa"/>
            <w:tcBorders>
              <w:top w:val="single" w:sz="4" w:space="0" w:color="000080"/>
              <w:left w:val="single" w:sz="4" w:space="0" w:color="000080"/>
              <w:bottom w:val="single" w:sz="4" w:space="0" w:color="000080"/>
              <w:right w:val="single" w:sz="4" w:space="0" w:color="000080"/>
            </w:tcBorders>
            <w:shd w:val="clear" w:color="auto" w:fill="DAE6FB"/>
          </w:tcPr>
          <w:p w14:paraId="1872A12B"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18D3F928" w14:textId="77777777" w:rsidTr="006846BB">
        <w:tc>
          <w:tcPr>
            <w:tcW w:w="3107" w:type="dxa"/>
            <w:tcBorders>
              <w:top w:val="single" w:sz="4" w:space="0" w:color="000080"/>
              <w:left w:val="single" w:sz="4" w:space="0" w:color="000080"/>
              <w:bottom w:val="single" w:sz="4" w:space="0" w:color="000080"/>
            </w:tcBorders>
            <w:shd w:val="clear" w:color="auto" w:fill="DAE6FB"/>
            <w:vAlign w:val="center"/>
          </w:tcPr>
          <w:p w14:paraId="3E48BDC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5301250070000191</w:t>
            </w:r>
          </w:p>
        </w:tc>
        <w:tc>
          <w:tcPr>
            <w:tcW w:w="2675" w:type="dxa"/>
            <w:tcBorders>
              <w:top w:val="single" w:sz="4" w:space="0" w:color="000080"/>
              <w:left w:val="single" w:sz="4" w:space="0" w:color="000080"/>
              <w:bottom w:val="single" w:sz="4" w:space="0" w:color="000080"/>
            </w:tcBorders>
            <w:shd w:val="clear" w:color="auto" w:fill="DAE6FB"/>
            <w:vAlign w:val="center"/>
          </w:tcPr>
          <w:p w14:paraId="07A43975"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419</w:t>
            </w:r>
          </w:p>
        </w:tc>
        <w:tc>
          <w:tcPr>
            <w:tcW w:w="2882"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423D001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25 The Larches</w:t>
            </w:r>
          </w:p>
          <w:p w14:paraId="393A44B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Narborough</w:t>
            </w:r>
          </w:p>
          <w:p w14:paraId="0B6B9ED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Leicester</w:t>
            </w:r>
          </w:p>
          <w:p w14:paraId="3ABA5176" w14:textId="77777777" w:rsidR="00255D04" w:rsidRPr="002337F0" w:rsidRDefault="00255D04" w:rsidP="00255D04">
            <w:pPr>
              <w:jc w:val="center"/>
            </w:pPr>
            <w:r w:rsidRPr="002337F0">
              <w:rPr>
                <w:rFonts w:ascii="Helvetica" w:hAnsi="Helvetica" w:cs="Helvetica"/>
                <w:sz w:val="16"/>
                <w:szCs w:val="16"/>
              </w:rPr>
              <w:t>LE10 2RT</w:t>
            </w:r>
          </w:p>
        </w:tc>
      </w:tr>
      <w:tr w:rsidR="00255D04" w:rsidRPr="002337F0" w14:paraId="2A825B6C" w14:textId="77777777" w:rsidTr="006846BB">
        <w:tc>
          <w:tcPr>
            <w:tcW w:w="3107" w:type="dxa"/>
            <w:tcBorders>
              <w:top w:val="single" w:sz="4" w:space="0" w:color="000080"/>
              <w:left w:val="single" w:sz="4" w:space="0" w:color="000080"/>
              <w:bottom w:val="single" w:sz="4" w:space="0" w:color="000080"/>
            </w:tcBorders>
            <w:shd w:val="clear" w:color="auto" w:fill="DAE6FB"/>
            <w:vAlign w:val="center"/>
          </w:tcPr>
          <w:p w14:paraId="170A2C7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5413339000001000</w:t>
            </w:r>
          </w:p>
        </w:tc>
        <w:tc>
          <w:tcPr>
            <w:tcW w:w="2675" w:type="dxa"/>
            <w:tcBorders>
              <w:top w:val="single" w:sz="4" w:space="0" w:color="000080"/>
              <w:left w:val="single" w:sz="4" w:space="0" w:color="000080"/>
              <w:bottom w:val="single" w:sz="4" w:space="0" w:color="000080"/>
            </w:tcBorders>
            <w:shd w:val="clear" w:color="auto" w:fill="DAE6FB"/>
            <w:vAlign w:val="center"/>
          </w:tcPr>
          <w:p w14:paraId="7C591FF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304</w:t>
            </w:r>
          </w:p>
        </w:tc>
        <w:tc>
          <w:tcPr>
            <w:tcW w:w="2882"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022BD97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Pear Tree Cottage</w:t>
            </w:r>
          </w:p>
          <w:p w14:paraId="67426D9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The Green</w:t>
            </w:r>
          </w:p>
          <w:p w14:paraId="7A731F0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Milton Keynes</w:t>
            </w:r>
          </w:p>
          <w:p w14:paraId="2D7988D0" w14:textId="77777777" w:rsidR="00255D04" w:rsidRPr="002337F0" w:rsidRDefault="00255D04" w:rsidP="00255D04">
            <w:pPr>
              <w:jc w:val="center"/>
            </w:pPr>
            <w:r w:rsidRPr="002337F0">
              <w:rPr>
                <w:rFonts w:ascii="Helvetica" w:hAnsi="Helvetica" w:cs="Helvetica"/>
                <w:sz w:val="16"/>
                <w:szCs w:val="16"/>
              </w:rPr>
              <w:t>MK11 7UY</w:t>
            </w:r>
          </w:p>
        </w:tc>
      </w:tr>
      <w:tr w:rsidR="00255D04" w:rsidRPr="002337F0" w14:paraId="587A3C33" w14:textId="77777777" w:rsidTr="006846BB">
        <w:tc>
          <w:tcPr>
            <w:tcW w:w="3107" w:type="dxa"/>
            <w:tcBorders>
              <w:top w:val="single" w:sz="4" w:space="0" w:color="000080"/>
              <w:left w:val="single" w:sz="4" w:space="0" w:color="000080"/>
              <w:bottom w:val="single" w:sz="4" w:space="0" w:color="000080"/>
            </w:tcBorders>
            <w:shd w:val="clear" w:color="auto" w:fill="DAE6FB"/>
            <w:vAlign w:val="center"/>
          </w:tcPr>
          <w:p w14:paraId="65F9F92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5434849999999951</w:t>
            </w:r>
          </w:p>
        </w:tc>
        <w:tc>
          <w:tcPr>
            <w:tcW w:w="2675" w:type="dxa"/>
            <w:tcBorders>
              <w:top w:val="single" w:sz="4" w:space="0" w:color="000080"/>
              <w:left w:val="single" w:sz="4" w:space="0" w:color="000080"/>
              <w:bottom w:val="single" w:sz="4" w:space="0" w:color="000080"/>
            </w:tcBorders>
            <w:shd w:val="clear" w:color="auto" w:fill="DAE6FB"/>
            <w:vAlign w:val="center"/>
          </w:tcPr>
          <w:p w14:paraId="41D737F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470</w:t>
            </w:r>
          </w:p>
        </w:tc>
        <w:tc>
          <w:tcPr>
            <w:tcW w:w="2882"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788BA5F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34a Rubbery Close</w:t>
            </w:r>
          </w:p>
          <w:p w14:paraId="206A283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Cloisters Run</w:t>
            </w:r>
          </w:p>
          <w:p w14:paraId="239627E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Rugby</w:t>
            </w:r>
          </w:p>
          <w:p w14:paraId="5285221B" w14:textId="77777777" w:rsidR="00255D04" w:rsidRPr="002337F0" w:rsidRDefault="00255D04" w:rsidP="00255D04">
            <w:pPr>
              <w:jc w:val="center"/>
            </w:pPr>
            <w:r w:rsidRPr="002337F0">
              <w:rPr>
                <w:rFonts w:ascii="Helvetica" w:hAnsi="Helvetica" w:cs="Helvetica"/>
                <w:sz w:val="16"/>
                <w:szCs w:val="16"/>
              </w:rPr>
              <w:t>CV21 8JT</w:t>
            </w:r>
          </w:p>
        </w:tc>
      </w:tr>
      <w:tr w:rsidR="00255D04" w:rsidRPr="002337F0" w14:paraId="3B8A6C22" w14:textId="77777777" w:rsidTr="006846BB">
        <w:trPr>
          <w:trHeight w:val="751"/>
        </w:trPr>
        <w:tc>
          <w:tcPr>
            <w:tcW w:w="3107" w:type="dxa"/>
            <w:tcBorders>
              <w:top w:val="single" w:sz="4" w:space="0" w:color="000080"/>
              <w:left w:val="single" w:sz="4" w:space="0" w:color="000080"/>
              <w:bottom w:val="single" w:sz="4" w:space="0" w:color="000080"/>
            </w:tcBorders>
            <w:shd w:val="clear" w:color="auto" w:fill="DAE6FB"/>
            <w:vAlign w:val="center"/>
          </w:tcPr>
          <w:p w14:paraId="64645AE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5434849999999993</w:t>
            </w:r>
          </w:p>
        </w:tc>
        <w:tc>
          <w:tcPr>
            <w:tcW w:w="2675" w:type="dxa"/>
            <w:tcBorders>
              <w:top w:val="single" w:sz="4" w:space="0" w:color="000080"/>
              <w:left w:val="single" w:sz="4" w:space="0" w:color="000080"/>
              <w:bottom w:val="single" w:sz="4" w:space="0" w:color="000080"/>
            </w:tcBorders>
            <w:shd w:val="clear" w:color="auto" w:fill="DAE6FB"/>
            <w:vAlign w:val="center"/>
          </w:tcPr>
          <w:p w14:paraId="79010D3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557</w:t>
            </w:r>
          </w:p>
        </w:tc>
        <w:tc>
          <w:tcPr>
            <w:tcW w:w="2882"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3865C08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4-7 The Hay Market</w:t>
            </w:r>
          </w:p>
          <w:p w14:paraId="32975C6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Grantham</w:t>
            </w:r>
          </w:p>
          <w:p w14:paraId="73C083BA" w14:textId="77777777" w:rsidR="00255D04" w:rsidRPr="002337F0" w:rsidRDefault="00255D04" w:rsidP="00255D04">
            <w:pPr>
              <w:jc w:val="center"/>
            </w:pPr>
            <w:r w:rsidRPr="002337F0">
              <w:rPr>
                <w:rFonts w:ascii="Helvetica" w:hAnsi="Helvetica" w:cs="Helvetica"/>
                <w:sz w:val="16"/>
                <w:szCs w:val="16"/>
              </w:rPr>
              <w:t>NG32 4HG</w:t>
            </w:r>
          </w:p>
        </w:tc>
      </w:tr>
    </w:tbl>
    <w:p w14:paraId="48632E0A" w14:textId="77777777" w:rsidR="00255D04" w:rsidRPr="002337F0" w:rsidRDefault="00255D04" w:rsidP="00255D04">
      <w:pPr>
        <w:jc w:val="center"/>
        <w:rPr>
          <w:rFonts w:ascii="Helvetica" w:hAnsi="Helvetica" w:cs="Helvetica"/>
          <w:color w:val="172271"/>
          <w:sz w:val="16"/>
          <w:szCs w:val="16"/>
        </w:rPr>
      </w:pPr>
    </w:p>
    <w:p w14:paraId="1FEA1FBC" w14:textId="77777777" w:rsidR="00255D04" w:rsidRPr="002337F0" w:rsidRDefault="00255D04" w:rsidP="00255D04">
      <w:pPr>
        <w:jc w:val="center"/>
        <w:rPr>
          <w:rFonts w:ascii="Helvetica" w:hAnsi="Helvetica" w:cs="Helvetica"/>
          <w:color w:val="172271"/>
          <w:sz w:val="16"/>
          <w:szCs w:val="16"/>
        </w:rPr>
      </w:pPr>
    </w:p>
    <w:p w14:paraId="73D02A90" w14:textId="5D58FBAE" w:rsidR="00255D04" w:rsidRPr="00981CFD" w:rsidRDefault="005E284F" w:rsidP="00583291">
      <w:pPr>
        <w:pStyle w:val="StyleHeading9Left0cmFirstline0cm"/>
        <w:ind w:left="1582" w:hanging="1582"/>
        <w:rPr>
          <w:rFonts w:ascii="Helvetica" w:hAnsi="Helvetica"/>
        </w:rPr>
      </w:pPr>
      <w:bookmarkStart w:id="559" w:name="_Toc66871809"/>
      <w:r w:rsidRPr="00981CFD">
        <w:rPr>
          <w:rFonts w:ascii="Helvetica" w:hAnsi="Helvetica"/>
        </w:rPr>
        <w:t>Mastercard</w:t>
      </w:r>
      <w:r w:rsidR="00255D04" w:rsidRPr="00981CFD">
        <w:rPr>
          <w:rFonts w:ascii="Helvetica" w:hAnsi="Helvetica"/>
        </w:rPr>
        <w:t xml:space="preserve"> Debit</w:t>
      </w:r>
      <w:bookmarkEnd w:id="559"/>
    </w:p>
    <w:p w14:paraId="13FDCA28" w14:textId="77777777" w:rsidR="00255D04" w:rsidRPr="002337F0" w:rsidRDefault="00255D04" w:rsidP="00255D04">
      <w:pPr>
        <w:rPr>
          <w:rFonts w:ascii="Helvetica" w:hAnsi="Helvetica" w:cs="Helvetica"/>
          <w:b/>
          <w:color w:val="172271"/>
          <w:sz w:val="16"/>
          <w:szCs w:val="16"/>
        </w:rPr>
      </w:pPr>
    </w:p>
    <w:tbl>
      <w:tblPr>
        <w:tblW w:w="10525" w:type="dxa"/>
        <w:tblInd w:w="-40" w:type="dxa"/>
        <w:tblLayout w:type="fixed"/>
        <w:tblCellMar>
          <w:top w:w="142" w:type="dxa"/>
          <w:left w:w="142" w:type="dxa"/>
          <w:bottom w:w="142" w:type="dxa"/>
          <w:right w:w="142" w:type="dxa"/>
        </w:tblCellMar>
        <w:tblLook w:val="0000" w:firstRow="0" w:lastRow="0" w:firstColumn="0" w:lastColumn="0" w:noHBand="0" w:noVBand="0"/>
      </w:tblPr>
      <w:tblGrid>
        <w:gridCol w:w="3721"/>
        <w:gridCol w:w="3260"/>
        <w:gridCol w:w="3544"/>
      </w:tblGrid>
      <w:tr w:rsidR="00255D04" w:rsidRPr="002337F0" w14:paraId="474D5D0F" w14:textId="77777777" w:rsidTr="00F648A1">
        <w:tc>
          <w:tcPr>
            <w:tcW w:w="3721" w:type="dxa"/>
            <w:tcBorders>
              <w:top w:val="single" w:sz="4" w:space="0" w:color="000080"/>
              <w:left w:val="single" w:sz="4" w:space="0" w:color="000080"/>
              <w:bottom w:val="single" w:sz="4" w:space="0" w:color="000080"/>
            </w:tcBorders>
            <w:shd w:val="clear" w:color="auto" w:fill="DAE6FB"/>
          </w:tcPr>
          <w:p w14:paraId="0A410D1E"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3260" w:type="dxa"/>
            <w:tcBorders>
              <w:top w:val="single" w:sz="4" w:space="0" w:color="000080"/>
              <w:left w:val="single" w:sz="4" w:space="0" w:color="000080"/>
              <w:bottom w:val="single" w:sz="4" w:space="0" w:color="000080"/>
            </w:tcBorders>
            <w:shd w:val="clear" w:color="auto" w:fill="DAE6FB"/>
          </w:tcPr>
          <w:p w14:paraId="7CA0EE4B"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3544" w:type="dxa"/>
            <w:tcBorders>
              <w:top w:val="single" w:sz="4" w:space="0" w:color="000080"/>
              <w:left w:val="single" w:sz="4" w:space="0" w:color="000080"/>
              <w:bottom w:val="single" w:sz="4" w:space="0" w:color="000080"/>
              <w:right w:val="single" w:sz="4" w:space="0" w:color="000080"/>
            </w:tcBorders>
            <w:shd w:val="clear" w:color="auto" w:fill="DAE6FB"/>
          </w:tcPr>
          <w:p w14:paraId="44E2AE81"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3EBFDE46" w14:textId="77777777" w:rsidTr="00F648A1">
        <w:tc>
          <w:tcPr>
            <w:tcW w:w="3721" w:type="dxa"/>
            <w:tcBorders>
              <w:top w:val="single" w:sz="4" w:space="0" w:color="000080"/>
              <w:left w:val="single" w:sz="4" w:space="0" w:color="000080"/>
              <w:bottom w:val="single" w:sz="4" w:space="0" w:color="000080"/>
            </w:tcBorders>
            <w:shd w:val="clear" w:color="auto" w:fill="DAE6FB"/>
            <w:vAlign w:val="center"/>
          </w:tcPr>
          <w:p w14:paraId="7DF7EC4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5573 4712 3456 7898</w:t>
            </w:r>
          </w:p>
        </w:tc>
        <w:tc>
          <w:tcPr>
            <w:tcW w:w="3260" w:type="dxa"/>
            <w:tcBorders>
              <w:top w:val="single" w:sz="4" w:space="0" w:color="000080"/>
              <w:left w:val="single" w:sz="4" w:space="0" w:color="000080"/>
              <w:bottom w:val="single" w:sz="4" w:space="0" w:color="000080"/>
            </w:tcBorders>
            <w:shd w:val="clear" w:color="auto" w:fill="DAE6FB"/>
            <w:vAlign w:val="center"/>
          </w:tcPr>
          <w:p w14:paraId="2B2F515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159</w:t>
            </w:r>
          </w:p>
        </w:tc>
        <w:tc>
          <w:tcPr>
            <w:tcW w:w="35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5150DE8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Merevale Avenue </w:t>
            </w:r>
          </w:p>
          <w:p w14:paraId="267501E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Leicester </w:t>
            </w:r>
          </w:p>
          <w:p w14:paraId="71D62114" w14:textId="77777777" w:rsidR="00255D04" w:rsidRPr="002337F0" w:rsidRDefault="00255D04" w:rsidP="00255D04">
            <w:pPr>
              <w:jc w:val="center"/>
            </w:pPr>
            <w:r w:rsidRPr="002337F0">
              <w:rPr>
                <w:rFonts w:ascii="Helvetica" w:hAnsi="Helvetica" w:cs="Helvetica"/>
                <w:sz w:val="16"/>
                <w:szCs w:val="16"/>
              </w:rPr>
              <w:t>LE10 2BU</w:t>
            </w:r>
          </w:p>
        </w:tc>
      </w:tr>
    </w:tbl>
    <w:p w14:paraId="61BEED62" w14:textId="77777777" w:rsidR="00255D04" w:rsidRPr="002337F0" w:rsidRDefault="00255D04" w:rsidP="00255D04">
      <w:pPr>
        <w:rPr>
          <w:rFonts w:ascii="Helvetica" w:hAnsi="Helvetica" w:cs="Helvetica"/>
          <w:color w:val="172271"/>
          <w:sz w:val="16"/>
          <w:szCs w:val="16"/>
        </w:rPr>
      </w:pPr>
    </w:p>
    <w:p w14:paraId="74A5AD27" w14:textId="77777777" w:rsidR="00255D04" w:rsidRPr="00981CFD" w:rsidRDefault="00255D04" w:rsidP="00255D04">
      <w:pPr>
        <w:rPr>
          <w:rFonts w:ascii="Helvetica" w:hAnsi="Helvetica" w:cs="Arial"/>
          <w:b/>
          <w:bCs/>
          <w:sz w:val="26"/>
          <w:szCs w:val="26"/>
        </w:rPr>
      </w:pPr>
      <w:r w:rsidRPr="00981CFD">
        <w:rPr>
          <w:rFonts w:ascii="Helvetica" w:hAnsi="Helvetica" w:cs="Arial"/>
          <w:b/>
          <w:bCs/>
          <w:sz w:val="26"/>
          <w:szCs w:val="26"/>
        </w:rPr>
        <w:br w:type="page"/>
      </w:r>
      <w:r w:rsidRPr="00981CFD">
        <w:rPr>
          <w:rFonts w:ascii="Helvetica" w:hAnsi="Helvetica" w:cs="Arial"/>
          <w:b/>
          <w:bCs/>
          <w:sz w:val="26"/>
          <w:szCs w:val="26"/>
        </w:rPr>
        <w:lastRenderedPageBreak/>
        <w:t>UK Maestro</w:t>
      </w:r>
    </w:p>
    <w:p w14:paraId="12F0A83B" w14:textId="77777777" w:rsidR="00255D04" w:rsidRPr="002337F0" w:rsidRDefault="00255D04" w:rsidP="00255D04">
      <w:pPr>
        <w:rPr>
          <w:rFonts w:ascii="Helvetica" w:hAnsi="Helvetica" w:cs="Helvetica"/>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3749"/>
        <w:gridCol w:w="3225"/>
        <w:gridCol w:w="3476"/>
      </w:tblGrid>
      <w:tr w:rsidR="00255D04" w:rsidRPr="002337F0" w14:paraId="0C380372" w14:textId="77777777" w:rsidTr="006846BB">
        <w:tc>
          <w:tcPr>
            <w:tcW w:w="3108" w:type="dxa"/>
            <w:tcBorders>
              <w:top w:val="single" w:sz="4" w:space="0" w:color="000080"/>
              <w:left w:val="single" w:sz="4" w:space="0" w:color="000080"/>
              <w:bottom w:val="single" w:sz="4" w:space="0" w:color="000080"/>
            </w:tcBorders>
            <w:shd w:val="clear" w:color="auto" w:fill="DAE6FB"/>
          </w:tcPr>
          <w:p w14:paraId="3572AB0A"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2674" w:type="dxa"/>
            <w:tcBorders>
              <w:top w:val="single" w:sz="4" w:space="0" w:color="000080"/>
              <w:left w:val="single" w:sz="4" w:space="0" w:color="000080"/>
              <w:bottom w:val="single" w:sz="4" w:space="0" w:color="000080"/>
            </w:tcBorders>
            <w:shd w:val="clear" w:color="auto" w:fill="DAE6FB"/>
          </w:tcPr>
          <w:p w14:paraId="0B185CAD"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2882" w:type="dxa"/>
            <w:tcBorders>
              <w:top w:val="single" w:sz="4" w:space="0" w:color="000080"/>
              <w:left w:val="single" w:sz="4" w:space="0" w:color="000080"/>
              <w:bottom w:val="single" w:sz="4" w:space="0" w:color="000080"/>
              <w:right w:val="single" w:sz="4" w:space="0" w:color="000080"/>
            </w:tcBorders>
            <w:shd w:val="clear" w:color="auto" w:fill="DAE6FB"/>
          </w:tcPr>
          <w:p w14:paraId="40A81B9C"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5B75922F" w14:textId="77777777" w:rsidTr="006846BB">
        <w:tc>
          <w:tcPr>
            <w:tcW w:w="3108" w:type="dxa"/>
            <w:tcBorders>
              <w:top w:val="single" w:sz="4" w:space="0" w:color="000080"/>
              <w:left w:val="single" w:sz="4" w:space="0" w:color="000080"/>
              <w:bottom w:val="single" w:sz="4" w:space="0" w:color="000080"/>
            </w:tcBorders>
            <w:shd w:val="clear" w:color="auto" w:fill="DAE6FB"/>
            <w:vAlign w:val="center"/>
          </w:tcPr>
          <w:p w14:paraId="5BE8E2B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6759 0150 5012 3445 002</w:t>
            </w:r>
          </w:p>
        </w:tc>
        <w:tc>
          <w:tcPr>
            <w:tcW w:w="2674" w:type="dxa"/>
            <w:tcBorders>
              <w:top w:val="single" w:sz="4" w:space="0" w:color="000080"/>
              <w:left w:val="single" w:sz="4" w:space="0" w:color="000080"/>
              <w:bottom w:val="single" w:sz="4" w:space="0" w:color="000080"/>
            </w:tcBorders>
            <w:shd w:val="clear" w:color="auto" w:fill="DAE6FB"/>
            <w:vAlign w:val="center"/>
          </w:tcPr>
          <w:p w14:paraId="104F3A9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309</w:t>
            </w:r>
          </w:p>
        </w:tc>
        <w:tc>
          <w:tcPr>
            <w:tcW w:w="2882"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4A8762B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The Parkway </w:t>
            </w:r>
          </w:p>
          <w:p w14:paraId="46E3A2C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5258 Larches Approach </w:t>
            </w:r>
          </w:p>
          <w:p w14:paraId="25E7CBDD"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Hull </w:t>
            </w:r>
          </w:p>
          <w:p w14:paraId="4884998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North Humberside </w:t>
            </w:r>
          </w:p>
          <w:p w14:paraId="2202AB62" w14:textId="77777777" w:rsidR="00255D04" w:rsidRPr="002337F0" w:rsidRDefault="00255D04" w:rsidP="00255D04">
            <w:pPr>
              <w:jc w:val="center"/>
            </w:pPr>
            <w:r w:rsidRPr="002337F0">
              <w:rPr>
                <w:rFonts w:ascii="Helvetica" w:hAnsi="Helvetica" w:cs="Helvetica"/>
                <w:sz w:val="16"/>
                <w:szCs w:val="16"/>
              </w:rPr>
              <w:t>HU10 5OP</w:t>
            </w:r>
          </w:p>
        </w:tc>
      </w:tr>
      <w:tr w:rsidR="00255D04" w:rsidRPr="002337F0" w14:paraId="692E8FB7" w14:textId="77777777" w:rsidTr="006846BB">
        <w:trPr>
          <w:trHeight w:val="1207"/>
        </w:trPr>
        <w:tc>
          <w:tcPr>
            <w:tcW w:w="3108" w:type="dxa"/>
            <w:tcBorders>
              <w:top w:val="single" w:sz="4" w:space="0" w:color="000080"/>
              <w:left w:val="single" w:sz="4" w:space="0" w:color="000080"/>
              <w:bottom w:val="single" w:sz="4" w:space="0" w:color="000080"/>
            </w:tcBorders>
            <w:shd w:val="clear" w:color="auto" w:fill="DAE6FB"/>
            <w:vAlign w:val="center"/>
          </w:tcPr>
          <w:p w14:paraId="48760F2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6759 0168 0000 0120 097</w:t>
            </w:r>
          </w:p>
        </w:tc>
        <w:tc>
          <w:tcPr>
            <w:tcW w:w="2674" w:type="dxa"/>
            <w:tcBorders>
              <w:top w:val="single" w:sz="4" w:space="0" w:color="000080"/>
              <w:left w:val="single" w:sz="4" w:space="0" w:color="000080"/>
              <w:bottom w:val="single" w:sz="4" w:space="0" w:color="000080"/>
            </w:tcBorders>
            <w:shd w:val="clear" w:color="auto" w:fill="DAE6FB"/>
            <w:vAlign w:val="center"/>
          </w:tcPr>
          <w:p w14:paraId="742F6111"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701</w:t>
            </w:r>
          </w:p>
        </w:tc>
        <w:tc>
          <w:tcPr>
            <w:tcW w:w="2882"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58ABC19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The Manor </w:t>
            </w:r>
          </w:p>
          <w:p w14:paraId="502E6D6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Wolvey Road </w:t>
            </w:r>
          </w:p>
          <w:p w14:paraId="2029224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 xml:space="preserve">Middlesex </w:t>
            </w:r>
          </w:p>
          <w:p w14:paraId="6514C74C" w14:textId="77777777" w:rsidR="00255D04" w:rsidRPr="002337F0" w:rsidRDefault="00255D04" w:rsidP="00255D04">
            <w:pPr>
              <w:jc w:val="center"/>
            </w:pPr>
            <w:r w:rsidRPr="002337F0">
              <w:rPr>
                <w:rFonts w:ascii="Helvetica" w:hAnsi="Helvetica" w:cs="Helvetica"/>
                <w:sz w:val="16"/>
                <w:szCs w:val="16"/>
              </w:rPr>
              <w:t>TW7 9FF</w:t>
            </w:r>
          </w:p>
        </w:tc>
      </w:tr>
    </w:tbl>
    <w:p w14:paraId="3A4C48E8" w14:textId="77777777" w:rsidR="00255D04" w:rsidRPr="002337F0" w:rsidRDefault="00255D04" w:rsidP="00255D04">
      <w:pPr>
        <w:rPr>
          <w:rFonts w:ascii="Helvetica" w:hAnsi="Helvetica" w:cs="Helvetica"/>
          <w:b/>
          <w:color w:val="172271"/>
          <w:sz w:val="16"/>
          <w:szCs w:val="16"/>
        </w:rPr>
      </w:pPr>
    </w:p>
    <w:p w14:paraId="1B95B590" w14:textId="77777777" w:rsidR="00255D04" w:rsidRPr="002337F0" w:rsidRDefault="00255D04" w:rsidP="00255D04">
      <w:pPr>
        <w:rPr>
          <w:rFonts w:ascii="Helvetica" w:hAnsi="Helvetica" w:cs="Helvetica"/>
          <w:b/>
          <w:color w:val="172271"/>
          <w:sz w:val="16"/>
          <w:szCs w:val="16"/>
        </w:rPr>
      </w:pPr>
    </w:p>
    <w:p w14:paraId="59632183" w14:textId="77777777" w:rsidR="00255D04" w:rsidRPr="00981CFD" w:rsidRDefault="00255D04" w:rsidP="00255D04">
      <w:pPr>
        <w:rPr>
          <w:rFonts w:ascii="Helvetica" w:hAnsi="Helvetica" w:cs="Arial"/>
          <w:b/>
          <w:bCs/>
          <w:sz w:val="26"/>
          <w:szCs w:val="26"/>
        </w:rPr>
      </w:pPr>
      <w:r w:rsidRPr="00981CFD">
        <w:rPr>
          <w:rFonts w:ascii="Helvetica" w:hAnsi="Helvetica" w:cs="Arial"/>
          <w:b/>
          <w:bCs/>
          <w:sz w:val="26"/>
          <w:szCs w:val="26"/>
        </w:rPr>
        <w:t>JCB</w:t>
      </w:r>
    </w:p>
    <w:p w14:paraId="4B099460" w14:textId="77777777" w:rsidR="00255D04" w:rsidRPr="002337F0" w:rsidRDefault="00255D04" w:rsidP="00255D04">
      <w:pPr>
        <w:rPr>
          <w:rFonts w:ascii="Helvetica" w:hAnsi="Helvetica" w:cs="Helvetica"/>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3746"/>
        <w:gridCol w:w="3224"/>
        <w:gridCol w:w="3480"/>
      </w:tblGrid>
      <w:tr w:rsidR="00255D04" w:rsidRPr="002337F0" w14:paraId="6F9DAF36" w14:textId="77777777" w:rsidTr="006846BB">
        <w:tc>
          <w:tcPr>
            <w:tcW w:w="3106" w:type="dxa"/>
            <w:tcBorders>
              <w:top w:val="single" w:sz="4" w:space="0" w:color="000080"/>
              <w:left w:val="single" w:sz="4" w:space="0" w:color="000080"/>
              <w:bottom w:val="single" w:sz="4" w:space="0" w:color="000080"/>
            </w:tcBorders>
            <w:shd w:val="clear" w:color="auto" w:fill="DAE6FB"/>
          </w:tcPr>
          <w:p w14:paraId="498E1565"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2673" w:type="dxa"/>
            <w:tcBorders>
              <w:top w:val="single" w:sz="4" w:space="0" w:color="000080"/>
              <w:left w:val="single" w:sz="4" w:space="0" w:color="000080"/>
              <w:bottom w:val="single" w:sz="4" w:space="0" w:color="000080"/>
            </w:tcBorders>
            <w:shd w:val="clear" w:color="auto" w:fill="DAE6FB"/>
          </w:tcPr>
          <w:p w14:paraId="6AD79A75"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2885" w:type="dxa"/>
            <w:tcBorders>
              <w:top w:val="single" w:sz="4" w:space="0" w:color="000080"/>
              <w:left w:val="single" w:sz="4" w:space="0" w:color="000080"/>
              <w:bottom w:val="single" w:sz="4" w:space="0" w:color="000080"/>
              <w:right w:val="single" w:sz="4" w:space="0" w:color="000080"/>
            </w:tcBorders>
            <w:shd w:val="clear" w:color="auto" w:fill="DAE6FB"/>
          </w:tcPr>
          <w:p w14:paraId="6C4D6161"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621DF093" w14:textId="77777777" w:rsidTr="006846BB">
        <w:tc>
          <w:tcPr>
            <w:tcW w:w="3106" w:type="dxa"/>
            <w:tcBorders>
              <w:top w:val="single" w:sz="4" w:space="0" w:color="000080"/>
              <w:left w:val="single" w:sz="4" w:space="0" w:color="000080"/>
              <w:bottom w:val="single" w:sz="4" w:space="0" w:color="000080"/>
            </w:tcBorders>
            <w:shd w:val="clear" w:color="auto" w:fill="DAE6FB"/>
            <w:vAlign w:val="center"/>
          </w:tcPr>
          <w:p w14:paraId="0F5796E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3540599999991047</w:t>
            </w:r>
          </w:p>
        </w:tc>
        <w:tc>
          <w:tcPr>
            <w:tcW w:w="2673" w:type="dxa"/>
            <w:tcBorders>
              <w:top w:val="single" w:sz="4" w:space="0" w:color="000080"/>
              <w:left w:val="single" w:sz="4" w:space="0" w:color="000080"/>
              <w:bottom w:val="single" w:sz="4" w:space="0" w:color="000080"/>
            </w:tcBorders>
            <w:shd w:val="clear" w:color="auto" w:fill="DAE6FB"/>
            <w:vAlign w:val="center"/>
          </w:tcPr>
          <w:p w14:paraId="2E446E7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209</w:t>
            </w:r>
          </w:p>
        </w:tc>
        <w:tc>
          <w:tcPr>
            <w:tcW w:w="2885"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124D8EB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 Middle Wallop</w:t>
            </w:r>
          </w:p>
          <w:p w14:paraId="4468B5A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Merideth-in-the-Wolds</w:t>
            </w:r>
          </w:p>
          <w:p w14:paraId="000DCA3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Lincolnshire</w:t>
            </w:r>
          </w:p>
          <w:p w14:paraId="2C12A3AD" w14:textId="77777777" w:rsidR="00255D04" w:rsidRPr="002337F0" w:rsidRDefault="00255D04" w:rsidP="00255D04">
            <w:pPr>
              <w:jc w:val="center"/>
            </w:pPr>
            <w:r w:rsidRPr="002337F0">
              <w:rPr>
                <w:rFonts w:ascii="Helvetica" w:hAnsi="Helvetica" w:cs="Helvetica"/>
                <w:sz w:val="16"/>
                <w:szCs w:val="16"/>
              </w:rPr>
              <w:t>LN2 8HG</w:t>
            </w:r>
          </w:p>
        </w:tc>
      </w:tr>
    </w:tbl>
    <w:p w14:paraId="31A31EE1" w14:textId="77777777" w:rsidR="00255D04" w:rsidRPr="00981CFD" w:rsidRDefault="00255D04" w:rsidP="00255D04">
      <w:pPr>
        <w:rPr>
          <w:rFonts w:ascii="Helvetica" w:hAnsi="Helvetica" w:cs="Arial"/>
          <w:b/>
          <w:bCs/>
          <w:sz w:val="26"/>
          <w:szCs w:val="26"/>
        </w:rPr>
      </w:pPr>
    </w:p>
    <w:p w14:paraId="59E471A8" w14:textId="77777777" w:rsidR="00255D04" w:rsidRPr="00981CFD" w:rsidRDefault="00255D04" w:rsidP="00255D04">
      <w:pPr>
        <w:rPr>
          <w:rFonts w:ascii="Helvetica" w:hAnsi="Helvetica" w:cs="Arial"/>
          <w:b/>
          <w:bCs/>
          <w:sz w:val="26"/>
          <w:szCs w:val="26"/>
        </w:rPr>
      </w:pPr>
      <w:r w:rsidRPr="00981CFD">
        <w:rPr>
          <w:rFonts w:ascii="Helvetica" w:hAnsi="Helvetica" w:cs="Arial"/>
          <w:b/>
          <w:bCs/>
          <w:sz w:val="26"/>
          <w:szCs w:val="26"/>
        </w:rPr>
        <w:t>Electron</w:t>
      </w:r>
    </w:p>
    <w:p w14:paraId="2BE924A8" w14:textId="77777777" w:rsidR="00255D04" w:rsidRPr="002337F0" w:rsidRDefault="00255D04" w:rsidP="00255D04">
      <w:pPr>
        <w:rPr>
          <w:rFonts w:ascii="Helvetica" w:hAnsi="Helvetica" w:cs="Helvetica"/>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3746"/>
        <w:gridCol w:w="3224"/>
        <w:gridCol w:w="3480"/>
      </w:tblGrid>
      <w:tr w:rsidR="00255D04" w:rsidRPr="002337F0" w14:paraId="60B8B369" w14:textId="77777777" w:rsidTr="006846BB">
        <w:tc>
          <w:tcPr>
            <w:tcW w:w="3106" w:type="dxa"/>
            <w:tcBorders>
              <w:top w:val="single" w:sz="4" w:space="0" w:color="000080"/>
              <w:left w:val="single" w:sz="4" w:space="0" w:color="000080"/>
              <w:bottom w:val="single" w:sz="4" w:space="0" w:color="000080"/>
            </w:tcBorders>
            <w:shd w:val="clear" w:color="auto" w:fill="DAE6FB"/>
          </w:tcPr>
          <w:p w14:paraId="2A3006B7"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2673" w:type="dxa"/>
            <w:tcBorders>
              <w:top w:val="single" w:sz="4" w:space="0" w:color="000080"/>
              <w:left w:val="single" w:sz="4" w:space="0" w:color="000080"/>
              <w:bottom w:val="single" w:sz="4" w:space="0" w:color="000080"/>
            </w:tcBorders>
            <w:shd w:val="clear" w:color="auto" w:fill="DAE6FB"/>
          </w:tcPr>
          <w:p w14:paraId="0F7E717A"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2885" w:type="dxa"/>
            <w:tcBorders>
              <w:top w:val="single" w:sz="4" w:space="0" w:color="000080"/>
              <w:left w:val="single" w:sz="4" w:space="0" w:color="000080"/>
              <w:bottom w:val="single" w:sz="4" w:space="0" w:color="000080"/>
              <w:right w:val="single" w:sz="4" w:space="0" w:color="000080"/>
            </w:tcBorders>
            <w:shd w:val="clear" w:color="auto" w:fill="DAE6FB"/>
          </w:tcPr>
          <w:p w14:paraId="00D40461"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158FB723" w14:textId="77777777" w:rsidTr="006846BB">
        <w:tc>
          <w:tcPr>
            <w:tcW w:w="3106" w:type="dxa"/>
            <w:tcBorders>
              <w:top w:val="single" w:sz="4" w:space="0" w:color="000080"/>
              <w:left w:val="single" w:sz="4" w:space="0" w:color="000080"/>
              <w:bottom w:val="single" w:sz="4" w:space="0" w:color="000080"/>
            </w:tcBorders>
            <w:shd w:val="clear" w:color="auto" w:fill="DAE6FB"/>
            <w:vAlign w:val="center"/>
          </w:tcPr>
          <w:p w14:paraId="28C7A98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4917480000000008</w:t>
            </w:r>
          </w:p>
        </w:tc>
        <w:tc>
          <w:tcPr>
            <w:tcW w:w="2673" w:type="dxa"/>
            <w:tcBorders>
              <w:top w:val="single" w:sz="4" w:space="0" w:color="000080"/>
              <w:left w:val="single" w:sz="4" w:space="0" w:color="000080"/>
              <w:bottom w:val="single" w:sz="4" w:space="0" w:color="000080"/>
            </w:tcBorders>
            <w:shd w:val="clear" w:color="auto" w:fill="DAE6FB"/>
            <w:vAlign w:val="center"/>
          </w:tcPr>
          <w:p w14:paraId="0EBE571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009</w:t>
            </w:r>
          </w:p>
        </w:tc>
        <w:tc>
          <w:tcPr>
            <w:tcW w:w="2885"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371FBAB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5-6 Ross Avenue</w:t>
            </w:r>
          </w:p>
          <w:p w14:paraId="5749C7A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Birmingham</w:t>
            </w:r>
          </w:p>
          <w:p w14:paraId="447D4A14" w14:textId="77777777" w:rsidR="00255D04" w:rsidRPr="002337F0" w:rsidRDefault="00255D04" w:rsidP="00255D04">
            <w:pPr>
              <w:jc w:val="center"/>
            </w:pPr>
            <w:r w:rsidRPr="002337F0">
              <w:rPr>
                <w:rFonts w:ascii="Helvetica" w:hAnsi="Helvetica" w:cs="Helvetica"/>
                <w:sz w:val="16"/>
                <w:szCs w:val="16"/>
              </w:rPr>
              <w:t>B67 8UJ</w:t>
            </w:r>
          </w:p>
        </w:tc>
      </w:tr>
    </w:tbl>
    <w:p w14:paraId="45717356" w14:textId="77777777" w:rsidR="00255D04" w:rsidRPr="002337F0" w:rsidRDefault="00255D04" w:rsidP="00255D04">
      <w:pPr>
        <w:rPr>
          <w:rFonts w:ascii="Helvetica" w:hAnsi="Helvetica" w:cs="Helvetica"/>
          <w:b/>
          <w:color w:val="172271"/>
          <w:sz w:val="16"/>
          <w:szCs w:val="16"/>
        </w:rPr>
      </w:pPr>
    </w:p>
    <w:p w14:paraId="2C6277DF" w14:textId="77777777" w:rsidR="00255D04" w:rsidRPr="002337F0" w:rsidRDefault="00255D04" w:rsidP="00255D04">
      <w:pPr>
        <w:rPr>
          <w:rFonts w:ascii="Helvetica" w:hAnsi="Helvetica" w:cs="Helvetica"/>
          <w:b/>
          <w:color w:val="172271"/>
          <w:sz w:val="16"/>
          <w:szCs w:val="16"/>
        </w:rPr>
      </w:pPr>
    </w:p>
    <w:p w14:paraId="589D6061" w14:textId="77777777" w:rsidR="00255D04" w:rsidRPr="00981CFD" w:rsidRDefault="00255D04" w:rsidP="00255D04">
      <w:pPr>
        <w:rPr>
          <w:rFonts w:ascii="Helvetica" w:hAnsi="Helvetica" w:cs="Arial"/>
          <w:b/>
          <w:bCs/>
          <w:sz w:val="26"/>
          <w:szCs w:val="26"/>
        </w:rPr>
      </w:pPr>
      <w:r w:rsidRPr="00981CFD">
        <w:rPr>
          <w:rFonts w:ascii="Helvetica" w:hAnsi="Helvetica" w:cs="Arial"/>
          <w:b/>
          <w:bCs/>
          <w:sz w:val="26"/>
          <w:szCs w:val="26"/>
        </w:rPr>
        <w:t>American Express</w:t>
      </w:r>
    </w:p>
    <w:p w14:paraId="28875630" w14:textId="77777777" w:rsidR="00255D04" w:rsidRPr="002337F0" w:rsidRDefault="00255D04" w:rsidP="00255D04">
      <w:pPr>
        <w:rPr>
          <w:rFonts w:ascii="Helvetica" w:hAnsi="Helvetica" w:cs="Helvetica"/>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3688"/>
        <w:gridCol w:w="3222"/>
        <w:gridCol w:w="3540"/>
      </w:tblGrid>
      <w:tr w:rsidR="00255D04" w:rsidRPr="002337F0" w14:paraId="0975A520" w14:textId="77777777" w:rsidTr="006846BB">
        <w:tc>
          <w:tcPr>
            <w:tcW w:w="3058" w:type="dxa"/>
            <w:tcBorders>
              <w:top w:val="single" w:sz="4" w:space="0" w:color="000080"/>
              <w:left w:val="single" w:sz="4" w:space="0" w:color="000080"/>
              <w:bottom w:val="single" w:sz="4" w:space="0" w:color="000080"/>
            </w:tcBorders>
            <w:shd w:val="clear" w:color="auto" w:fill="DAE6FB"/>
          </w:tcPr>
          <w:p w14:paraId="6B0226F5"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2671" w:type="dxa"/>
            <w:tcBorders>
              <w:top w:val="single" w:sz="4" w:space="0" w:color="000080"/>
              <w:left w:val="single" w:sz="4" w:space="0" w:color="000080"/>
              <w:bottom w:val="single" w:sz="4" w:space="0" w:color="000080"/>
            </w:tcBorders>
            <w:shd w:val="clear" w:color="auto" w:fill="DAE6FB"/>
          </w:tcPr>
          <w:p w14:paraId="4C9D75B2"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CVV</w:t>
            </w:r>
          </w:p>
        </w:tc>
        <w:tc>
          <w:tcPr>
            <w:tcW w:w="2935" w:type="dxa"/>
            <w:tcBorders>
              <w:top w:val="single" w:sz="4" w:space="0" w:color="000080"/>
              <w:left w:val="single" w:sz="4" w:space="0" w:color="000080"/>
              <w:bottom w:val="single" w:sz="4" w:space="0" w:color="000080"/>
              <w:right w:val="single" w:sz="4" w:space="0" w:color="000080"/>
            </w:tcBorders>
            <w:shd w:val="clear" w:color="auto" w:fill="DAE6FB"/>
          </w:tcPr>
          <w:p w14:paraId="4FB90EB2" w14:textId="77777777" w:rsidR="00255D04" w:rsidRPr="002337F0" w:rsidRDefault="00255D04" w:rsidP="00255D04">
            <w:pPr>
              <w:jc w:val="center"/>
            </w:pPr>
            <w:r w:rsidRPr="002337F0">
              <w:rPr>
                <w:rFonts w:ascii="Helvetica" w:hAnsi="Helvetica" w:cs="Helvetica"/>
                <w:b/>
                <w:sz w:val="16"/>
                <w:szCs w:val="16"/>
              </w:rPr>
              <w:t>Address</w:t>
            </w:r>
          </w:p>
        </w:tc>
      </w:tr>
      <w:tr w:rsidR="00255D04" w:rsidRPr="002337F0" w14:paraId="74E79BBF" w14:textId="77777777" w:rsidTr="006846BB">
        <w:tc>
          <w:tcPr>
            <w:tcW w:w="3058" w:type="dxa"/>
            <w:tcBorders>
              <w:top w:val="single" w:sz="4" w:space="0" w:color="000080"/>
              <w:left w:val="single" w:sz="4" w:space="0" w:color="000080"/>
              <w:bottom w:val="single" w:sz="4" w:space="0" w:color="000080"/>
            </w:tcBorders>
            <w:shd w:val="clear" w:color="auto" w:fill="DAE6FB"/>
            <w:vAlign w:val="center"/>
          </w:tcPr>
          <w:p w14:paraId="014C63A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374245455400001</w:t>
            </w:r>
          </w:p>
        </w:tc>
        <w:tc>
          <w:tcPr>
            <w:tcW w:w="2671" w:type="dxa"/>
            <w:tcBorders>
              <w:top w:val="single" w:sz="4" w:space="0" w:color="000080"/>
              <w:left w:val="single" w:sz="4" w:space="0" w:color="000080"/>
              <w:bottom w:val="single" w:sz="4" w:space="0" w:color="000080"/>
            </w:tcBorders>
            <w:shd w:val="clear" w:color="auto" w:fill="DAE6FB"/>
            <w:vAlign w:val="center"/>
          </w:tcPr>
          <w:p w14:paraId="6A983C95"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4887</w:t>
            </w:r>
          </w:p>
        </w:tc>
        <w:tc>
          <w:tcPr>
            <w:tcW w:w="2935"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6D59197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The Hunts Way</w:t>
            </w:r>
          </w:p>
          <w:p w14:paraId="0E31C5E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Southampton</w:t>
            </w:r>
          </w:p>
          <w:p w14:paraId="26826EF6" w14:textId="77777777" w:rsidR="00255D04" w:rsidRPr="002337F0" w:rsidRDefault="00255D04" w:rsidP="00255D04">
            <w:pPr>
              <w:jc w:val="center"/>
            </w:pPr>
            <w:r w:rsidRPr="002337F0">
              <w:rPr>
                <w:rFonts w:ascii="Helvetica" w:hAnsi="Helvetica" w:cs="Helvetica"/>
                <w:sz w:val="16"/>
                <w:szCs w:val="16"/>
              </w:rPr>
              <w:t>SO18 1GW</w:t>
            </w:r>
          </w:p>
        </w:tc>
      </w:tr>
    </w:tbl>
    <w:p w14:paraId="744EDA0E" w14:textId="77777777" w:rsidR="00255D04" w:rsidRPr="00981CFD" w:rsidRDefault="00255D04" w:rsidP="00255D04">
      <w:pPr>
        <w:rPr>
          <w:rFonts w:ascii="Helvetica" w:hAnsi="Helvetica" w:cs="Arial"/>
          <w:b/>
          <w:bCs/>
          <w:sz w:val="26"/>
          <w:szCs w:val="26"/>
        </w:rPr>
      </w:pPr>
    </w:p>
    <w:p w14:paraId="10104C0A" w14:textId="77777777" w:rsidR="00255D04" w:rsidRPr="00981CFD" w:rsidRDefault="00255D04" w:rsidP="00255D04">
      <w:pPr>
        <w:rPr>
          <w:rFonts w:ascii="Helvetica" w:hAnsi="Helvetica" w:cs="Arial"/>
          <w:b/>
          <w:bCs/>
          <w:sz w:val="26"/>
          <w:szCs w:val="26"/>
        </w:rPr>
      </w:pPr>
      <w:r w:rsidRPr="00981CFD">
        <w:rPr>
          <w:rFonts w:ascii="Helvetica" w:hAnsi="Helvetica" w:cs="Arial"/>
          <w:b/>
          <w:bCs/>
          <w:sz w:val="26"/>
          <w:szCs w:val="26"/>
        </w:rPr>
        <w:t>Diners Club</w:t>
      </w:r>
    </w:p>
    <w:p w14:paraId="5C41E656" w14:textId="77777777" w:rsidR="00255D04" w:rsidRPr="002337F0" w:rsidRDefault="00255D04" w:rsidP="00255D04">
      <w:pPr>
        <w:rPr>
          <w:rFonts w:ascii="Helvetica" w:hAnsi="Helvetica" w:cs="Helvetica"/>
          <w:color w:val="172271"/>
          <w:sz w:val="16"/>
          <w:szCs w:val="16"/>
        </w:rPr>
      </w:pPr>
    </w:p>
    <w:tbl>
      <w:tblPr>
        <w:tblW w:w="0" w:type="auto"/>
        <w:tblInd w:w="-40" w:type="dxa"/>
        <w:tblLayout w:type="fixed"/>
        <w:tblCellMar>
          <w:top w:w="142" w:type="dxa"/>
          <w:left w:w="142" w:type="dxa"/>
          <w:bottom w:w="142" w:type="dxa"/>
          <w:right w:w="142" w:type="dxa"/>
        </w:tblCellMar>
        <w:tblLook w:val="0000" w:firstRow="0" w:lastRow="0" w:firstColumn="0" w:lastColumn="0" w:noHBand="0" w:noVBand="0"/>
      </w:tblPr>
      <w:tblGrid>
        <w:gridCol w:w="3721"/>
        <w:gridCol w:w="3260"/>
      </w:tblGrid>
      <w:tr w:rsidR="00732899" w:rsidRPr="002337F0" w14:paraId="0FC14602" w14:textId="77777777" w:rsidTr="00DC6D76">
        <w:tc>
          <w:tcPr>
            <w:tcW w:w="3721" w:type="dxa"/>
            <w:tcBorders>
              <w:top w:val="single" w:sz="4" w:space="0" w:color="000080"/>
              <w:left w:val="single" w:sz="4" w:space="0" w:color="000080"/>
              <w:bottom w:val="single" w:sz="4" w:space="0" w:color="000080"/>
              <w:right w:val="single" w:sz="4" w:space="0" w:color="000080"/>
            </w:tcBorders>
            <w:shd w:val="clear" w:color="auto" w:fill="DAE6FB"/>
          </w:tcPr>
          <w:p w14:paraId="672E4EC0" w14:textId="77777777" w:rsidR="00732899" w:rsidRPr="002337F0" w:rsidRDefault="00732899" w:rsidP="00255D04">
            <w:pPr>
              <w:jc w:val="center"/>
            </w:pPr>
            <w:r w:rsidRPr="002337F0">
              <w:rPr>
                <w:rFonts w:ascii="Helvetica" w:hAnsi="Helvetica" w:cs="Helvetica"/>
                <w:b/>
                <w:sz w:val="16"/>
                <w:szCs w:val="16"/>
              </w:rPr>
              <w:t>Card Number</w:t>
            </w:r>
          </w:p>
        </w:tc>
        <w:tc>
          <w:tcPr>
            <w:tcW w:w="3260" w:type="dxa"/>
            <w:tcBorders>
              <w:top w:val="single" w:sz="4" w:space="0" w:color="000080"/>
              <w:left w:val="single" w:sz="4" w:space="0" w:color="000080"/>
              <w:bottom w:val="single" w:sz="4" w:space="0" w:color="000080"/>
              <w:right w:val="single" w:sz="4" w:space="0" w:color="000080"/>
            </w:tcBorders>
            <w:shd w:val="clear" w:color="auto" w:fill="DAE6FB"/>
          </w:tcPr>
          <w:p w14:paraId="76900FF6" w14:textId="77777777" w:rsidR="00732899" w:rsidRPr="002337F0" w:rsidRDefault="00732899" w:rsidP="003C0FBF">
            <w:pPr>
              <w:jc w:val="center"/>
              <w:rPr>
                <w:rFonts w:ascii="Helvetica" w:hAnsi="Helvetica" w:cs="Helvetica"/>
                <w:b/>
                <w:sz w:val="16"/>
                <w:szCs w:val="16"/>
              </w:rPr>
            </w:pPr>
            <w:r w:rsidRPr="002337F0">
              <w:rPr>
                <w:rFonts w:ascii="Helvetica" w:hAnsi="Helvetica" w:cs="Helvetica"/>
                <w:b/>
                <w:sz w:val="16"/>
                <w:szCs w:val="16"/>
              </w:rPr>
              <w:t>CVV Number</w:t>
            </w:r>
          </w:p>
        </w:tc>
      </w:tr>
      <w:tr w:rsidR="00732899" w:rsidRPr="002337F0" w14:paraId="77C085A4" w14:textId="77777777" w:rsidTr="00DC6D76">
        <w:tc>
          <w:tcPr>
            <w:tcW w:w="3721"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04A7751A" w14:textId="77777777" w:rsidR="00732899" w:rsidRPr="002337F0" w:rsidRDefault="00732899" w:rsidP="00255D04">
            <w:pPr>
              <w:jc w:val="center"/>
            </w:pPr>
            <w:r w:rsidRPr="002337F0">
              <w:rPr>
                <w:rFonts w:ascii="Helvetica" w:hAnsi="Helvetica" w:cs="Helvetica"/>
                <w:b/>
                <w:sz w:val="16"/>
                <w:szCs w:val="16"/>
              </w:rPr>
              <w:t>36432685260294</w:t>
            </w:r>
          </w:p>
        </w:tc>
        <w:tc>
          <w:tcPr>
            <w:tcW w:w="3260" w:type="dxa"/>
            <w:tcBorders>
              <w:top w:val="single" w:sz="4" w:space="0" w:color="000080"/>
              <w:left w:val="single" w:sz="4" w:space="0" w:color="000080"/>
              <w:bottom w:val="single" w:sz="4" w:space="0" w:color="000080"/>
              <w:right w:val="single" w:sz="4" w:space="0" w:color="000080"/>
            </w:tcBorders>
            <w:shd w:val="clear" w:color="auto" w:fill="DAE6FB"/>
          </w:tcPr>
          <w:p w14:paraId="274406AB" w14:textId="77777777" w:rsidR="00732899" w:rsidRPr="002337F0" w:rsidRDefault="00732ADF" w:rsidP="00255D04">
            <w:pPr>
              <w:jc w:val="center"/>
              <w:rPr>
                <w:rFonts w:ascii="Helvetica" w:hAnsi="Helvetica" w:cs="Helvetica"/>
                <w:b/>
                <w:sz w:val="16"/>
                <w:szCs w:val="16"/>
              </w:rPr>
            </w:pPr>
            <w:r w:rsidRPr="002337F0">
              <w:rPr>
                <w:rFonts w:ascii="Helvetica" w:hAnsi="Helvetica" w:cs="Helvetica"/>
                <w:b/>
                <w:sz w:val="16"/>
                <w:szCs w:val="16"/>
              </w:rPr>
              <w:t>111</w:t>
            </w:r>
          </w:p>
        </w:tc>
      </w:tr>
    </w:tbl>
    <w:p w14:paraId="2FD3D546" w14:textId="77777777" w:rsidR="00A173F8" w:rsidRPr="002337F0" w:rsidRDefault="00A173F8" w:rsidP="00255D04">
      <w:pPr>
        <w:rPr>
          <w:rFonts w:ascii="Helvetica" w:hAnsi="Helvetica" w:cs="Helvetica"/>
          <w:color w:val="172271"/>
          <w:sz w:val="16"/>
          <w:szCs w:val="16"/>
        </w:rPr>
      </w:pPr>
    </w:p>
    <w:p w14:paraId="71808577" w14:textId="002F6FCC" w:rsidR="00A173F8" w:rsidRPr="009635AE" w:rsidRDefault="0051077A" w:rsidP="00A173F8">
      <w:pPr>
        <w:rPr>
          <w:rStyle w:val="NormalParagraphText"/>
          <w:rFonts w:ascii="Arial" w:hAnsi="Arial" w:cs="Arial"/>
        </w:rPr>
      </w:pPr>
      <w:r w:rsidRPr="009635AE">
        <w:rPr>
          <w:rStyle w:val="NormalParagraphText"/>
          <w:rFonts w:ascii="Arial" w:hAnsi="Arial" w:cs="Arial"/>
        </w:rPr>
        <w:t>Diners Club do not support AVS</w:t>
      </w:r>
      <w:r w:rsidR="00276576" w:rsidRPr="009635AE">
        <w:rPr>
          <w:rStyle w:val="NormalParagraphText"/>
          <w:rFonts w:ascii="Arial" w:hAnsi="Arial" w:cs="Arial"/>
        </w:rPr>
        <w:t>. For testing purposes use a separate MID with AVS turned off.</w:t>
      </w:r>
    </w:p>
    <w:p w14:paraId="552B32F8" w14:textId="754F3533" w:rsidR="005469C4" w:rsidRDefault="005469C4" w:rsidP="00A173F8">
      <w:pPr>
        <w:rPr>
          <w:rFonts w:ascii="Helvetica" w:hAnsi="Helvetica"/>
          <w:color w:val="FF0000"/>
        </w:rPr>
      </w:pPr>
    </w:p>
    <w:p w14:paraId="7AB8CEF3" w14:textId="1EE82FFF" w:rsidR="005469C4" w:rsidRDefault="005469C4" w:rsidP="00A173F8">
      <w:pPr>
        <w:rPr>
          <w:rFonts w:ascii="Helvetica" w:hAnsi="Helvetica"/>
          <w:color w:val="FF0000"/>
        </w:rPr>
      </w:pPr>
    </w:p>
    <w:p w14:paraId="4C861CE2" w14:textId="500EDC5F" w:rsidR="005469C4" w:rsidRDefault="005469C4" w:rsidP="00A173F8">
      <w:pPr>
        <w:rPr>
          <w:rFonts w:ascii="Helvetica" w:hAnsi="Helvetica"/>
          <w:color w:val="FF0000"/>
        </w:rPr>
      </w:pPr>
    </w:p>
    <w:p w14:paraId="65291348" w14:textId="73D5AB23" w:rsidR="005469C4" w:rsidRDefault="005469C4" w:rsidP="00A173F8">
      <w:pPr>
        <w:rPr>
          <w:rFonts w:ascii="Helvetica" w:hAnsi="Helvetica"/>
          <w:color w:val="FF0000"/>
        </w:rPr>
      </w:pPr>
    </w:p>
    <w:p w14:paraId="671352D3" w14:textId="77777777" w:rsidR="005469C4" w:rsidRPr="009635AE" w:rsidRDefault="005469C4" w:rsidP="00A173F8">
      <w:pPr>
        <w:rPr>
          <w:rStyle w:val="NormalParagraphText"/>
          <w:rFonts w:ascii="Arial" w:hAnsi="Arial" w:cs="Arial"/>
        </w:rPr>
      </w:pPr>
    </w:p>
    <w:p w14:paraId="6A8D1BDE" w14:textId="77777777" w:rsidR="00255D04" w:rsidRPr="00981CFD" w:rsidRDefault="00255D04" w:rsidP="00255D04">
      <w:pPr>
        <w:rPr>
          <w:rFonts w:ascii="Helvetica" w:hAnsi="Helvetica" w:cs="Arial"/>
          <w:b/>
          <w:bCs/>
          <w:sz w:val="26"/>
          <w:szCs w:val="26"/>
        </w:rPr>
      </w:pPr>
      <w:r w:rsidRPr="00981CFD">
        <w:rPr>
          <w:rFonts w:ascii="Helvetica" w:hAnsi="Helvetica" w:cs="Arial"/>
          <w:b/>
          <w:bCs/>
          <w:sz w:val="26"/>
          <w:szCs w:val="26"/>
        </w:rPr>
        <w:lastRenderedPageBreak/>
        <w:t>Visa Test Cards</w:t>
      </w:r>
    </w:p>
    <w:p w14:paraId="4272F462" w14:textId="77777777" w:rsidR="00255D04" w:rsidRPr="002337F0" w:rsidRDefault="00255D04" w:rsidP="00255D04">
      <w:pPr>
        <w:rPr>
          <w:rFonts w:ascii="Helvetica" w:hAnsi="Helvetica" w:cs="Helvetica"/>
          <w:b/>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2485"/>
        <w:gridCol w:w="857"/>
        <w:gridCol w:w="1186"/>
        <w:gridCol w:w="1376"/>
        <w:gridCol w:w="1311"/>
        <w:gridCol w:w="3235"/>
      </w:tblGrid>
      <w:tr w:rsidR="00255D04" w:rsidRPr="002337F0" w14:paraId="01C960AA" w14:textId="77777777" w:rsidTr="006846BB">
        <w:tc>
          <w:tcPr>
            <w:tcW w:w="2030" w:type="dxa"/>
            <w:tcBorders>
              <w:top w:val="single" w:sz="4" w:space="0" w:color="000080"/>
              <w:left w:val="single" w:sz="4" w:space="0" w:color="000080"/>
              <w:bottom w:val="single" w:sz="4" w:space="0" w:color="000080"/>
            </w:tcBorders>
            <w:shd w:val="clear" w:color="auto" w:fill="DAE6FB"/>
            <w:vAlign w:val="center"/>
          </w:tcPr>
          <w:p w14:paraId="4F161A2F"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700" w:type="dxa"/>
            <w:tcBorders>
              <w:top w:val="single" w:sz="4" w:space="0" w:color="000080"/>
              <w:left w:val="single" w:sz="4" w:space="0" w:color="000080"/>
              <w:bottom w:val="single" w:sz="4" w:space="0" w:color="000080"/>
            </w:tcBorders>
            <w:shd w:val="clear" w:color="auto" w:fill="DAE6FB"/>
            <w:vAlign w:val="center"/>
          </w:tcPr>
          <w:p w14:paraId="1DF75AF6"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 xml:space="preserve">CVV </w:t>
            </w:r>
          </w:p>
        </w:tc>
        <w:tc>
          <w:tcPr>
            <w:tcW w:w="969" w:type="dxa"/>
            <w:tcBorders>
              <w:top w:val="single" w:sz="4" w:space="0" w:color="000080"/>
              <w:left w:val="single" w:sz="4" w:space="0" w:color="000080"/>
              <w:bottom w:val="single" w:sz="4" w:space="0" w:color="000080"/>
            </w:tcBorders>
            <w:shd w:val="clear" w:color="auto" w:fill="DAE6FB"/>
            <w:vAlign w:val="center"/>
          </w:tcPr>
          <w:p w14:paraId="356959B2"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Address</w:t>
            </w:r>
          </w:p>
        </w:tc>
        <w:tc>
          <w:tcPr>
            <w:tcW w:w="1124" w:type="dxa"/>
            <w:tcBorders>
              <w:top w:val="single" w:sz="4" w:space="0" w:color="000080"/>
              <w:left w:val="single" w:sz="4" w:space="0" w:color="000080"/>
              <w:bottom w:val="single" w:sz="4" w:space="0" w:color="000080"/>
            </w:tcBorders>
            <w:shd w:val="clear" w:color="auto" w:fill="DAE6FB"/>
            <w:vAlign w:val="center"/>
          </w:tcPr>
          <w:p w14:paraId="25A2E2B3"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Postcode</w:t>
            </w:r>
          </w:p>
        </w:tc>
        <w:tc>
          <w:tcPr>
            <w:tcW w:w="1071" w:type="dxa"/>
            <w:tcBorders>
              <w:top w:val="single" w:sz="4" w:space="0" w:color="000080"/>
              <w:left w:val="single" w:sz="4" w:space="0" w:color="000080"/>
              <w:bottom w:val="single" w:sz="4" w:space="0" w:color="000080"/>
            </w:tcBorders>
            <w:shd w:val="clear" w:color="auto" w:fill="DAE6FB"/>
            <w:vAlign w:val="center"/>
          </w:tcPr>
          <w:p w14:paraId="74DFA91E"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Amount</w:t>
            </w:r>
          </w:p>
        </w:tc>
        <w:tc>
          <w:tcPr>
            <w:tcW w:w="2643"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4367D7AA" w14:textId="77777777" w:rsidR="00255D04" w:rsidRPr="002337F0" w:rsidRDefault="00255D04" w:rsidP="00255D04">
            <w:pPr>
              <w:jc w:val="center"/>
            </w:pPr>
            <w:r w:rsidRPr="002337F0">
              <w:rPr>
                <w:rFonts w:ascii="Helvetica" w:hAnsi="Helvetica" w:cs="Helvetica"/>
                <w:b/>
                <w:sz w:val="16"/>
                <w:szCs w:val="16"/>
              </w:rPr>
              <w:t>Test Scenario</w:t>
            </w:r>
          </w:p>
        </w:tc>
      </w:tr>
      <w:tr w:rsidR="00255D04" w:rsidRPr="002337F0" w14:paraId="5F96198A" w14:textId="77777777" w:rsidTr="006846BB">
        <w:tc>
          <w:tcPr>
            <w:tcW w:w="2030" w:type="dxa"/>
            <w:tcBorders>
              <w:top w:val="single" w:sz="4" w:space="0" w:color="000080"/>
              <w:left w:val="single" w:sz="4" w:space="0" w:color="000080"/>
              <w:bottom w:val="single" w:sz="4" w:space="0" w:color="000080"/>
            </w:tcBorders>
            <w:shd w:val="clear" w:color="auto" w:fill="DAE6FB"/>
            <w:vAlign w:val="center"/>
          </w:tcPr>
          <w:p w14:paraId="258E0D4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4909630000000008</w:t>
            </w:r>
          </w:p>
        </w:tc>
        <w:tc>
          <w:tcPr>
            <w:tcW w:w="700" w:type="dxa"/>
            <w:tcBorders>
              <w:top w:val="single" w:sz="4" w:space="0" w:color="000080"/>
              <w:left w:val="single" w:sz="4" w:space="0" w:color="000080"/>
              <w:bottom w:val="single" w:sz="4" w:space="0" w:color="000080"/>
            </w:tcBorders>
            <w:shd w:val="clear" w:color="auto" w:fill="DAE6FB"/>
            <w:vAlign w:val="center"/>
          </w:tcPr>
          <w:p w14:paraId="55A16857" w14:textId="77777777" w:rsidR="00255D04" w:rsidRPr="002337F0" w:rsidRDefault="00255D04" w:rsidP="00255D04">
            <w:pPr>
              <w:snapToGrid w:val="0"/>
              <w:jc w:val="center"/>
              <w:rPr>
                <w:rFonts w:ascii="Helvetica" w:hAnsi="Helvetica" w:cs="Helvetica"/>
                <w:sz w:val="16"/>
                <w:szCs w:val="16"/>
              </w:rPr>
            </w:pPr>
          </w:p>
        </w:tc>
        <w:tc>
          <w:tcPr>
            <w:tcW w:w="969" w:type="dxa"/>
            <w:tcBorders>
              <w:top w:val="single" w:sz="4" w:space="0" w:color="000080"/>
              <w:left w:val="single" w:sz="4" w:space="0" w:color="000080"/>
              <w:bottom w:val="single" w:sz="4" w:space="0" w:color="000080"/>
            </w:tcBorders>
            <w:shd w:val="clear" w:color="auto" w:fill="DAE6FB"/>
            <w:vAlign w:val="center"/>
          </w:tcPr>
          <w:p w14:paraId="2C2CBDE1" w14:textId="77777777" w:rsidR="00255D04" w:rsidRPr="002337F0" w:rsidRDefault="00255D04" w:rsidP="00255D04">
            <w:pPr>
              <w:snapToGrid w:val="0"/>
              <w:jc w:val="center"/>
              <w:rPr>
                <w:rFonts w:ascii="Helvetica" w:hAnsi="Helvetica" w:cs="Helvetica"/>
                <w:sz w:val="16"/>
                <w:szCs w:val="16"/>
              </w:rPr>
            </w:pPr>
          </w:p>
        </w:tc>
        <w:tc>
          <w:tcPr>
            <w:tcW w:w="1124" w:type="dxa"/>
            <w:tcBorders>
              <w:top w:val="single" w:sz="4" w:space="0" w:color="000080"/>
              <w:left w:val="single" w:sz="4" w:space="0" w:color="000080"/>
              <w:bottom w:val="single" w:sz="4" w:space="0" w:color="000080"/>
            </w:tcBorders>
            <w:shd w:val="clear" w:color="auto" w:fill="DAE6FB"/>
            <w:vAlign w:val="center"/>
          </w:tcPr>
          <w:p w14:paraId="4B7D2645" w14:textId="77777777" w:rsidR="00255D04" w:rsidRPr="002337F0" w:rsidRDefault="00255D04" w:rsidP="00255D04">
            <w:pPr>
              <w:snapToGrid w:val="0"/>
              <w:jc w:val="center"/>
              <w:rPr>
                <w:rFonts w:ascii="Helvetica" w:hAnsi="Helvetica" w:cs="Helvetica"/>
                <w:sz w:val="16"/>
                <w:szCs w:val="16"/>
              </w:rPr>
            </w:pPr>
          </w:p>
        </w:tc>
        <w:tc>
          <w:tcPr>
            <w:tcW w:w="1071" w:type="dxa"/>
            <w:tcBorders>
              <w:top w:val="single" w:sz="4" w:space="0" w:color="000080"/>
              <w:left w:val="single" w:sz="4" w:space="0" w:color="000080"/>
              <w:bottom w:val="single" w:sz="4" w:space="0" w:color="000080"/>
            </w:tcBorders>
            <w:shd w:val="clear" w:color="auto" w:fill="DAE6FB"/>
            <w:vAlign w:val="center"/>
          </w:tcPr>
          <w:p w14:paraId="1B32147D"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£12.01</w:t>
            </w:r>
          </w:p>
        </w:tc>
        <w:tc>
          <w:tcPr>
            <w:tcW w:w="2643"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6B48B6B4" w14:textId="77777777" w:rsidR="00255D04" w:rsidRPr="002337F0" w:rsidRDefault="00255D04" w:rsidP="00255D04">
            <w:pPr>
              <w:jc w:val="center"/>
            </w:pPr>
            <w:r w:rsidRPr="002337F0">
              <w:rPr>
                <w:rFonts w:ascii="Helvetica" w:hAnsi="Helvetica" w:cs="Helvetica"/>
                <w:sz w:val="16"/>
                <w:szCs w:val="16"/>
              </w:rPr>
              <w:t>Card range not participating</w:t>
            </w:r>
          </w:p>
        </w:tc>
      </w:tr>
      <w:tr w:rsidR="00255D04" w:rsidRPr="002337F0" w14:paraId="0B0806F7" w14:textId="77777777" w:rsidTr="006846BB">
        <w:tc>
          <w:tcPr>
            <w:tcW w:w="2030" w:type="dxa"/>
            <w:tcBorders>
              <w:top w:val="single" w:sz="4" w:space="0" w:color="000080"/>
              <w:left w:val="single" w:sz="4" w:space="0" w:color="000080"/>
              <w:bottom w:val="single" w:sz="4" w:space="0" w:color="000080"/>
            </w:tcBorders>
            <w:shd w:val="clear" w:color="auto" w:fill="DAE6FB"/>
            <w:vAlign w:val="center"/>
          </w:tcPr>
          <w:p w14:paraId="1C5EB09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4012010000000000009</w:t>
            </w:r>
          </w:p>
        </w:tc>
        <w:tc>
          <w:tcPr>
            <w:tcW w:w="700" w:type="dxa"/>
            <w:tcBorders>
              <w:top w:val="single" w:sz="4" w:space="0" w:color="000080"/>
              <w:left w:val="single" w:sz="4" w:space="0" w:color="000080"/>
              <w:bottom w:val="single" w:sz="4" w:space="0" w:color="000080"/>
            </w:tcBorders>
            <w:shd w:val="clear" w:color="auto" w:fill="DAE6FB"/>
            <w:vAlign w:val="center"/>
          </w:tcPr>
          <w:p w14:paraId="77A9EC3E" w14:textId="77777777" w:rsidR="00255D04" w:rsidRPr="002337F0" w:rsidRDefault="00255D04" w:rsidP="00255D04">
            <w:pPr>
              <w:snapToGrid w:val="0"/>
              <w:jc w:val="center"/>
              <w:rPr>
                <w:rFonts w:ascii="Helvetica" w:hAnsi="Helvetica" w:cs="Helvetica"/>
                <w:sz w:val="16"/>
                <w:szCs w:val="16"/>
              </w:rPr>
            </w:pPr>
          </w:p>
        </w:tc>
        <w:tc>
          <w:tcPr>
            <w:tcW w:w="969" w:type="dxa"/>
            <w:tcBorders>
              <w:top w:val="single" w:sz="4" w:space="0" w:color="000080"/>
              <w:left w:val="single" w:sz="4" w:space="0" w:color="000080"/>
              <w:bottom w:val="single" w:sz="4" w:space="0" w:color="000080"/>
            </w:tcBorders>
            <w:shd w:val="clear" w:color="auto" w:fill="DAE6FB"/>
            <w:vAlign w:val="center"/>
          </w:tcPr>
          <w:p w14:paraId="4CD900BB" w14:textId="77777777" w:rsidR="00255D04" w:rsidRPr="002337F0" w:rsidRDefault="00255D04" w:rsidP="00255D04">
            <w:pPr>
              <w:snapToGrid w:val="0"/>
              <w:jc w:val="center"/>
              <w:rPr>
                <w:rFonts w:ascii="Helvetica" w:hAnsi="Helvetica" w:cs="Helvetica"/>
                <w:sz w:val="16"/>
                <w:szCs w:val="16"/>
              </w:rPr>
            </w:pPr>
          </w:p>
        </w:tc>
        <w:tc>
          <w:tcPr>
            <w:tcW w:w="1124" w:type="dxa"/>
            <w:tcBorders>
              <w:top w:val="single" w:sz="4" w:space="0" w:color="000080"/>
              <w:left w:val="single" w:sz="4" w:space="0" w:color="000080"/>
              <w:bottom w:val="single" w:sz="4" w:space="0" w:color="000080"/>
            </w:tcBorders>
            <w:shd w:val="clear" w:color="auto" w:fill="DAE6FB"/>
            <w:vAlign w:val="center"/>
          </w:tcPr>
          <w:p w14:paraId="3BFDE9AA" w14:textId="77777777" w:rsidR="00255D04" w:rsidRPr="002337F0" w:rsidRDefault="00255D04" w:rsidP="00255D04">
            <w:pPr>
              <w:snapToGrid w:val="0"/>
              <w:jc w:val="center"/>
              <w:rPr>
                <w:rFonts w:ascii="Helvetica" w:hAnsi="Helvetica" w:cs="Helvetica"/>
                <w:sz w:val="16"/>
                <w:szCs w:val="16"/>
              </w:rPr>
            </w:pPr>
          </w:p>
        </w:tc>
        <w:tc>
          <w:tcPr>
            <w:tcW w:w="1071" w:type="dxa"/>
            <w:tcBorders>
              <w:top w:val="single" w:sz="4" w:space="0" w:color="000080"/>
              <w:left w:val="single" w:sz="4" w:space="0" w:color="000080"/>
              <w:bottom w:val="single" w:sz="4" w:space="0" w:color="000080"/>
            </w:tcBorders>
            <w:shd w:val="clear" w:color="auto" w:fill="DAE6FB"/>
            <w:vAlign w:val="center"/>
          </w:tcPr>
          <w:p w14:paraId="16F9EF89"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£12.02</w:t>
            </w:r>
          </w:p>
        </w:tc>
        <w:tc>
          <w:tcPr>
            <w:tcW w:w="2643"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0D6706E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Card registered with VbV</w:t>
            </w:r>
          </w:p>
          <w:p w14:paraId="4480A53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(automated ACS response –</w:t>
            </w:r>
          </w:p>
          <w:p w14:paraId="164FB60E" w14:textId="77777777" w:rsidR="00255D04" w:rsidRPr="002337F0" w:rsidRDefault="00255D04" w:rsidP="00255D04">
            <w:pPr>
              <w:jc w:val="center"/>
            </w:pPr>
            <w:r w:rsidRPr="002337F0">
              <w:rPr>
                <w:rFonts w:ascii="Helvetica" w:hAnsi="Helvetica" w:cs="Helvetica"/>
                <w:sz w:val="16"/>
                <w:szCs w:val="16"/>
              </w:rPr>
              <w:t>click on Submit button)</w:t>
            </w:r>
          </w:p>
        </w:tc>
      </w:tr>
      <w:tr w:rsidR="00255D04" w:rsidRPr="002337F0" w14:paraId="333F5814" w14:textId="77777777" w:rsidTr="006846BB">
        <w:tc>
          <w:tcPr>
            <w:tcW w:w="2030" w:type="dxa"/>
            <w:tcBorders>
              <w:top w:val="single" w:sz="4" w:space="0" w:color="000080"/>
              <w:left w:val="single" w:sz="4" w:space="0" w:color="000080"/>
              <w:bottom w:val="single" w:sz="4" w:space="0" w:color="000080"/>
            </w:tcBorders>
            <w:shd w:val="clear" w:color="auto" w:fill="DAE6FB"/>
            <w:vAlign w:val="center"/>
          </w:tcPr>
          <w:p w14:paraId="4DFFD6F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4012001037141112</w:t>
            </w:r>
          </w:p>
        </w:tc>
        <w:tc>
          <w:tcPr>
            <w:tcW w:w="700" w:type="dxa"/>
            <w:tcBorders>
              <w:top w:val="single" w:sz="4" w:space="0" w:color="000080"/>
              <w:left w:val="single" w:sz="4" w:space="0" w:color="000080"/>
              <w:bottom w:val="single" w:sz="4" w:space="0" w:color="000080"/>
            </w:tcBorders>
            <w:shd w:val="clear" w:color="auto" w:fill="DAE6FB"/>
            <w:vAlign w:val="center"/>
          </w:tcPr>
          <w:p w14:paraId="6AE6CC7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083</w:t>
            </w:r>
          </w:p>
        </w:tc>
        <w:tc>
          <w:tcPr>
            <w:tcW w:w="969" w:type="dxa"/>
            <w:tcBorders>
              <w:top w:val="single" w:sz="4" w:space="0" w:color="000080"/>
              <w:left w:val="single" w:sz="4" w:space="0" w:color="000080"/>
              <w:bottom w:val="single" w:sz="4" w:space="0" w:color="000080"/>
            </w:tcBorders>
            <w:shd w:val="clear" w:color="auto" w:fill="DAE6FB"/>
            <w:vAlign w:val="center"/>
          </w:tcPr>
          <w:p w14:paraId="33400D4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16</w:t>
            </w:r>
          </w:p>
        </w:tc>
        <w:tc>
          <w:tcPr>
            <w:tcW w:w="1124" w:type="dxa"/>
            <w:tcBorders>
              <w:top w:val="single" w:sz="4" w:space="0" w:color="000080"/>
              <w:left w:val="single" w:sz="4" w:space="0" w:color="000080"/>
              <w:bottom w:val="single" w:sz="4" w:space="0" w:color="000080"/>
            </w:tcBorders>
            <w:shd w:val="clear" w:color="auto" w:fill="DAE6FB"/>
            <w:vAlign w:val="center"/>
          </w:tcPr>
          <w:p w14:paraId="3B49972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155</w:t>
            </w:r>
          </w:p>
        </w:tc>
        <w:tc>
          <w:tcPr>
            <w:tcW w:w="1071" w:type="dxa"/>
            <w:tcBorders>
              <w:top w:val="single" w:sz="4" w:space="0" w:color="000080"/>
              <w:left w:val="single" w:sz="4" w:space="0" w:color="000080"/>
              <w:bottom w:val="single" w:sz="4" w:space="0" w:color="000080"/>
            </w:tcBorders>
            <w:shd w:val="clear" w:color="auto" w:fill="DAE6FB"/>
            <w:vAlign w:val="center"/>
          </w:tcPr>
          <w:p w14:paraId="1139C9B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£12.03</w:t>
            </w:r>
          </w:p>
        </w:tc>
        <w:tc>
          <w:tcPr>
            <w:tcW w:w="2643"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70FCD4B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Card registered with Visa</w:t>
            </w:r>
          </w:p>
          <w:p w14:paraId="2E7A2D4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(automated ACS response –</w:t>
            </w:r>
          </w:p>
          <w:p w14:paraId="2027D5BC" w14:textId="77777777" w:rsidR="00255D04" w:rsidRPr="002337F0" w:rsidRDefault="00255D04" w:rsidP="00255D04">
            <w:pPr>
              <w:jc w:val="center"/>
            </w:pPr>
            <w:r w:rsidRPr="002337F0">
              <w:rPr>
                <w:rFonts w:ascii="Helvetica" w:hAnsi="Helvetica" w:cs="Helvetica"/>
                <w:sz w:val="16"/>
                <w:szCs w:val="16"/>
              </w:rPr>
              <w:t>click on Submit button)</w:t>
            </w:r>
          </w:p>
        </w:tc>
      </w:tr>
      <w:tr w:rsidR="00255D04" w:rsidRPr="002337F0" w14:paraId="2C8A2E16" w14:textId="77777777" w:rsidTr="006846BB">
        <w:tc>
          <w:tcPr>
            <w:tcW w:w="2030" w:type="dxa"/>
            <w:tcBorders>
              <w:top w:val="single" w:sz="4" w:space="0" w:color="000080"/>
              <w:left w:val="single" w:sz="4" w:space="0" w:color="000080"/>
              <w:bottom w:val="single" w:sz="4" w:space="0" w:color="000080"/>
            </w:tcBorders>
            <w:shd w:val="clear" w:color="auto" w:fill="DAE6FB"/>
            <w:vAlign w:val="center"/>
          </w:tcPr>
          <w:p w14:paraId="2022B562"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4012001037484447</w:t>
            </w:r>
          </w:p>
        </w:tc>
        <w:tc>
          <w:tcPr>
            <w:tcW w:w="700" w:type="dxa"/>
            <w:tcBorders>
              <w:top w:val="single" w:sz="4" w:space="0" w:color="000080"/>
              <w:left w:val="single" w:sz="4" w:space="0" w:color="000080"/>
              <w:bottom w:val="single" w:sz="4" w:space="0" w:color="000080"/>
            </w:tcBorders>
            <w:shd w:val="clear" w:color="auto" w:fill="DAE6FB"/>
            <w:vAlign w:val="center"/>
          </w:tcPr>
          <w:p w14:paraId="6E953A5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450</w:t>
            </w:r>
          </w:p>
        </w:tc>
        <w:tc>
          <w:tcPr>
            <w:tcW w:w="969" w:type="dxa"/>
            <w:tcBorders>
              <w:top w:val="single" w:sz="4" w:space="0" w:color="000080"/>
              <w:left w:val="single" w:sz="4" w:space="0" w:color="000080"/>
              <w:bottom w:val="single" w:sz="4" w:space="0" w:color="000080"/>
            </w:tcBorders>
            <w:shd w:val="clear" w:color="auto" w:fill="DAE6FB"/>
            <w:vAlign w:val="center"/>
          </w:tcPr>
          <w:p w14:paraId="6DEB9E8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200</w:t>
            </w:r>
          </w:p>
        </w:tc>
        <w:tc>
          <w:tcPr>
            <w:tcW w:w="1124" w:type="dxa"/>
            <w:tcBorders>
              <w:top w:val="single" w:sz="4" w:space="0" w:color="000080"/>
              <w:left w:val="single" w:sz="4" w:space="0" w:color="000080"/>
              <w:bottom w:val="single" w:sz="4" w:space="0" w:color="000080"/>
            </w:tcBorders>
            <w:shd w:val="clear" w:color="auto" w:fill="DAE6FB"/>
            <w:vAlign w:val="center"/>
          </w:tcPr>
          <w:p w14:paraId="032D7E2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19</w:t>
            </w:r>
          </w:p>
        </w:tc>
        <w:tc>
          <w:tcPr>
            <w:tcW w:w="1071" w:type="dxa"/>
            <w:tcBorders>
              <w:top w:val="single" w:sz="4" w:space="0" w:color="000080"/>
              <w:left w:val="single" w:sz="4" w:space="0" w:color="000080"/>
              <w:bottom w:val="single" w:sz="4" w:space="0" w:color="000080"/>
            </w:tcBorders>
            <w:shd w:val="clear" w:color="auto" w:fill="DAE6FB"/>
            <w:vAlign w:val="center"/>
          </w:tcPr>
          <w:p w14:paraId="034E7C29"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£12.04</w:t>
            </w:r>
          </w:p>
        </w:tc>
        <w:tc>
          <w:tcPr>
            <w:tcW w:w="2643"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74FDF561"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Failed authentication – issuer</w:t>
            </w:r>
          </w:p>
          <w:p w14:paraId="4DBB7BD3" w14:textId="77777777" w:rsidR="00255D04" w:rsidRPr="002337F0" w:rsidRDefault="00255D04" w:rsidP="00255D04">
            <w:pPr>
              <w:jc w:val="center"/>
            </w:pPr>
            <w:r w:rsidRPr="002337F0">
              <w:rPr>
                <w:rFonts w:ascii="Helvetica" w:hAnsi="Helvetica" w:cs="Helvetica"/>
                <w:sz w:val="16"/>
                <w:szCs w:val="16"/>
              </w:rPr>
              <w:t>database unavailable</w:t>
            </w:r>
          </w:p>
        </w:tc>
      </w:tr>
      <w:tr w:rsidR="00255D04" w:rsidRPr="002337F0" w14:paraId="277EC280" w14:textId="77777777" w:rsidTr="006846BB">
        <w:tc>
          <w:tcPr>
            <w:tcW w:w="2030" w:type="dxa"/>
            <w:tcBorders>
              <w:top w:val="single" w:sz="4" w:space="0" w:color="000080"/>
              <w:left w:val="single" w:sz="4" w:space="0" w:color="000080"/>
              <w:bottom w:val="single" w:sz="4" w:space="0" w:color="000080"/>
            </w:tcBorders>
            <w:shd w:val="clear" w:color="auto" w:fill="DAE6FB"/>
            <w:vAlign w:val="center"/>
          </w:tcPr>
          <w:p w14:paraId="4C16D31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4015501150000216</w:t>
            </w:r>
          </w:p>
        </w:tc>
        <w:tc>
          <w:tcPr>
            <w:tcW w:w="700" w:type="dxa"/>
            <w:tcBorders>
              <w:top w:val="single" w:sz="4" w:space="0" w:color="000080"/>
              <w:left w:val="single" w:sz="4" w:space="0" w:color="000080"/>
              <w:bottom w:val="single" w:sz="4" w:space="0" w:color="000080"/>
            </w:tcBorders>
            <w:shd w:val="clear" w:color="auto" w:fill="DAE6FB"/>
            <w:vAlign w:val="center"/>
          </w:tcPr>
          <w:p w14:paraId="22ABFB2F" w14:textId="77777777" w:rsidR="00255D04" w:rsidRPr="002337F0" w:rsidRDefault="00255D04" w:rsidP="00255D04">
            <w:pPr>
              <w:snapToGrid w:val="0"/>
              <w:jc w:val="center"/>
              <w:rPr>
                <w:rFonts w:ascii="Helvetica" w:hAnsi="Helvetica" w:cs="Helvetica"/>
                <w:sz w:val="16"/>
                <w:szCs w:val="16"/>
              </w:rPr>
            </w:pPr>
          </w:p>
        </w:tc>
        <w:tc>
          <w:tcPr>
            <w:tcW w:w="969" w:type="dxa"/>
            <w:tcBorders>
              <w:top w:val="single" w:sz="4" w:space="0" w:color="000080"/>
              <w:left w:val="single" w:sz="4" w:space="0" w:color="000080"/>
              <w:bottom w:val="single" w:sz="4" w:space="0" w:color="000080"/>
            </w:tcBorders>
            <w:shd w:val="clear" w:color="auto" w:fill="DAE6FB"/>
            <w:vAlign w:val="center"/>
          </w:tcPr>
          <w:p w14:paraId="3AD002E8" w14:textId="77777777" w:rsidR="00255D04" w:rsidRPr="002337F0" w:rsidRDefault="00255D04" w:rsidP="00255D04">
            <w:pPr>
              <w:snapToGrid w:val="0"/>
              <w:jc w:val="center"/>
              <w:rPr>
                <w:rFonts w:ascii="Helvetica" w:hAnsi="Helvetica" w:cs="Helvetica"/>
                <w:sz w:val="16"/>
                <w:szCs w:val="16"/>
              </w:rPr>
            </w:pPr>
          </w:p>
        </w:tc>
        <w:tc>
          <w:tcPr>
            <w:tcW w:w="1124" w:type="dxa"/>
            <w:tcBorders>
              <w:top w:val="single" w:sz="4" w:space="0" w:color="000080"/>
              <w:left w:val="single" w:sz="4" w:space="0" w:color="000080"/>
              <w:bottom w:val="single" w:sz="4" w:space="0" w:color="000080"/>
            </w:tcBorders>
            <w:shd w:val="clear" w:color="auto" w:fill="DAE6FB"/>
            <w:vAlign w:val="center"/>
          </w:tcPr>
          <w:p w14:paraId="590C4709" w14:textId="77777777" w:rsidR="00255D04" w:rsidRPr="002337F0" w:rsidRDefault="00255D04" w:rsidP="00255D04">
            <w:pPr>
              <w:snapToGrid w:val="0"/>
              <w:jc w:val="center"/>
              <w:rPr>
                <w:rFonts w:ascii="Helvetica" w:hAnsi="Helvetica" w:cs="Helvetica"/>
                <w:sz w:val="16"/>
                <w:szCs w:val="16"/>
              </w:rPr>
            </w:pPr>
          </w:p>
        </w:tc>
        <w:tc>
          <w:tcPr>
            <w:tcW w:w="1071" w:type="dxa"/>
            <w:tcBorders>
              <w:top w:val="single" w:sz="4" w:space="0" w:color="000080"/>
              <w:left w:val="single" w:sz="4" w:space="0" w:color="000080"/>
              <w:bottom w:val="single" w:sz="4" w:space="0" w:color="000080"/>
            </w:tcBorders>
            <w:shd w:val="clear" w:color="auto" w:fill="DAE6FB"/>
            <w:vAlign w:val="center"/>
          </w:tcPr>
          <w:p w14:paraId="470E0C6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£12.05</w:t>
            </w:r>
          </w:p>
        </w:tc>
        <w:tc>
          <w:tcPr>
            <w:tcW w:w="2643"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00FF512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Attempts processing</w:t>
            </w:r>
          </w:p>
          <w:p w14:paraId="5DD8BDF9"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(automated ACS response –</w:t>
            </w:r>
          </w:p>
          <w:p w14:paraId="5EFCE8E0" w14:textId="77777777" w:rsidR="00255D04" w:rsidRPr="002337F0" w:rsidRDefault="00255D04" w:rsidP="00255D04">
            <w:pPr>
              <w:jc w:val="center"/>
            </w:pPr>
            <w:r w:rsidRPr="002337F0">
              <w:rPr>
                <w:rFonts w:ascii="Helvetica" w:hAnsi="Helvetica" w:cs="Helvetica"/>
                <w:sz w:val="16"/>
                <w:szCs w:val="16"/>
              </w:rPr>
              <w:t>click on Submit button)</w:t>
            </w:r>
          </w:p>
        </w:tc>
      </w:tr>
    </w:tbl>
    <w:p w14:paraId="44F87C45" w14:textId="77777777" w:rsidR="00255D04" w:rsidRPr="002337F0" w:rsidRDefault="00255D04" w:rsidP="00255D04">
      <w:pPr>
        <w:rPr>
          <w:rFonts w:ascii="Helvetica" w:hAnsi="Helvetica" w:cs="Helvetica"/>
          <w:b/>
          <w:color w:val="172271"/>
          <w:sz w:val="16"/>
          <w:szCs w:val="16"/>
        </w:rPr>
      </w:pPr>
    </w:p>
    <w:p w14:paraId="0BC43FC2" w14:textId="77777777" w:rsidR="00255D04" w:rsidRPr="002337F0" w:rsidRDefault="00255D04" w:rsidP="00255D04">
      <w:pPr>
        <w:pageBreakBefore/>
        <w:rPr>
          <w:rFonts w:ascii="Helvetica" w:hAnsi="Helvetica" w:cs="Helvetica"/>
          <w:b/>
          <w:color w:val="172271"/>
          <w:sz w:val="16"/>
          <w:szCs w:val="16"/>
        </w:rPr>
      </w:pPr>
    </w:p>
    <w:p w14:paraId="02CE9D0B" w14:textId="0560F8CA" w:rsidR="00255D04" w:rsidRPr="00981CFD" w:rsidRDefault="005E284F" w:rsidP="00255D04">
      <w:pPr>
        <w:rPr>
          <w:rFonts w:ascii="Helvetica" w:hAnsi="Helvetica" w:cs="Arial"/>
          <w:b/>
          <w:bCs/>
          <w:sz w:val="26"/>
          <w:szCs w:val="26"/>
        </w:rPr>
      </w:pPr>
      <w:r w:rsidRPr="00981CFD">
        <w:rPr>
          <w:rFonts w:ascii="Helvetica" w:hAnsi="Helvetica" w:cs="Arial"/>
          <w:b/>
          <w:bCs/>
          <w:sz w:val="26"/>
          <w:szCs w:val="26"/>
        </w:rPr>
        <w:t>Mastercard</w:t>
      </w:r>
      <w:r w:rsidR="00255D04" w:rsidRPr="00981CFD">
        <w:rPr>
          <w:rFonts w:ascii="Helvetica" w:hAnsi="Helvetica" w:cs="Arial"/>
          <w:b/>
          <w:bCs/>
          <w:sz w:val="26"/>
          <w:szCs w:val="26"/>
        </w:rPr>
        <w:t xml:space="preserve"> Test</w:t>
      </w:r>
      <w:r w:rsidR="00A173F8" w:rsidRPr="00981CFD">
        <w:rPr>
          <w:rFonts w:ascii="Helvetica" w:hAnsi="Helvetica" w:cs="Arial"/>
          <w:b/>
          <w:bCs/>
          <w:sz w:val="26"/>
          <w:szCs w:val="26"/>
        </w:rPr>
        <w:t xml:space="preserve"> Cards</w:t>
      </w:r>
    </w:p>
    <w:p w14:paraId="4B6B5EE0" w14:textId="77777777" w:rsidR="00255D04" w:rsidRPr="009635AE" w:rsidRDefault="00255D04" w:rsidP="00255D04">
      <w:pPr>
        <w:rPr>
          <w:rStyle w:val="NormalParagraphText"/>
          <w:rFonts w:ascii="Arial" w:hAnsi="Arial" w:cs="Arial"/>
        </w:rPr>
      </w:pPr>
    </w:p>
    <w:p w14:paraId="712393D6" w14:textId="7305E20C" w:rsidR="00255D04" w:rsidRPr="002337F0" w:rsidRDefault="00255D04" w:rsidP="00255D04">
      <w:pPr>
        <w:rPr>
          <w:rFonts w:ascii="Helvetica" w:hAnsi="Helvetica" w:cs="Helvetica"/>
          <w:color w:val="FF0000"/>
        </w:rPr>
      </w:pPr>
      <w:r w:rsidRPr="002337F0">
        <w:rPr>
          <w:rFonts w:ascii="Helvetica" w:hAnsi="Helvetica" w:cs="Helvetica"/>
          <w:color w:val="FF0000"/>
        </w:rPr>
        <w:t xml:space="preserve">Note: These test cards are controlled by </w:t>
      </w:r>
      <w:r w:rsidR="005E284F">
        <w:rPr>
          <w:rFonts w:ascii="Helvetica" w:hAnsi="Helvetica" w:cs="Helvetica"/>
          <w:color w:val="FF0000"/>
        </w:rPr>
        <w:t>Mastercard</w:t>
      </w:r>
      <w:r w:rsidRPr="002337F0">
        <w:rPr>
          <w:rFonts w:ascii="Helvetica" w:hAnsi="Helvetica" w:cs="Helvetica"/>
          <w:color w:val="FF0000"/>
        </w:rPr>
        <w:t xml:space="preserve"> and won't always act as expected. The 3-D Secure passwords can be changed by anyone during the 3-D Secure </w:t>
      </w:r>
      <w:r w:rsidR="005D31BC" w:rsidRPr="002337F0">
        <w:rPr>
          <w:rFonts w:ascii="Helvetica" w:hAnsi="Helvetica" w:cs="Helvetica"/>
          <w:color w:val="FF0000"/>
        </w:rPr>
        <w:t>testing, which</w:t>
      </w:r>
      <w:r w:rsidRPr="002337F0">
        <w:rPr>
          <w:rFonts w:ascii="Helvetica" w:hAnsi="Helvetica" w:cs="Helvetica"/>
          <w:color w:val="FF0000"/>
        </w:rPr>
        <w:t xml:space="preserve"> means</w:t>
      </w:r>
      <w:r w:rsidR="005D31BC">
        <w:rPr>
          <w:rFonts w:ascii="Helvetica" w:hAnsi="Helvetica" w:cs="Helvetica"/>
          <w:color w:val="FF0000"/>
        </w:rPr>
        <w:t xml:space="preserve"> that</w:t>
      </w:r>
      <w:r w:rsidRPr="002337F0">
        <w:rPr>
          <w:rFonts w:ascii="Helvetica" w:hAnsi="Helvetica" w:cs="Helvetica"/>
          <w:color w:val="FF0000"/>
        </w:rPr>
        <w:t xml:space="preserve"> the password won’t then work for the next person. The standard </w:t>
      </w:r>
      <w:r w:rsidR="00732ADF" w:rsidRPr="002337F0">
        <w:rPr>
          <w:rFonts w:ascii="Helvetica" w:hAnsi="Helvetica" w:cs="Helvetica"/>
          <w:color w:val="FF0000"/>
        </w:rPr>
        <w:t>fall-back</w:t>
      </w:r>
      <w:r w:rsidRPr="002337F0">
        <w:rPr>
          <w:rFonts w:ascii="Helvetica" w:hAnsi="Helvetica" w:cs="Helvetica"/>
          <w:color w:val="FF0000"/>
        </w:rPr>
        <w:t xml:space="preserve"> password is dog33cat. Use Visa's 3</w:t>
      </w:r>
      <w:r w:rsidR="00732ADF" w:rsidRPr="002337F0">
        <w:rPr>
          <w:rFonts w:ascii="Helvetica" w:hAnsi="Helvetica" w:cs="Helvetica"/>
          <w:color w:val="FF0000"/>
        </w:rPr>
        <w:t xml:space="preserve">-D Secure </w:t>
      </w:r>
      <w:r w:rsidRPr="002337F0">
        <w:rPr>
          <w:rFonts w:ascii="Helvetica" w:hAnsi="Helvetica" w:cs="Helvetica"/>
          <w:color w:val="FF0000"/>
        </w:rPr>
        <w:t xml:space="preserve">test cards if these </w:t>
      </w:r>
      <w:r w:rsidR="005D31BC">
        <w:rPr>
          <w:rFonts w:ascii="Helvetica" w:hAnsi="Helvetica" w:cs="Helvetica"/>
          <w:color w:val="FF0000"/>
        </w:rPr>
        <w:t xml:space="preserve">below </w:t>
      </w:r>
      <w:r w:rsidRPr="002337F0">
        <w:rPr>
          <w:rFonts w:ascii="Helvetica" w:hAnsi="Helvetica" w:cs="Helvetica"/>
          <w:color w:val="FF0000"/>
        </w:rPr>
        <w:t>are not behaving as expected.</w:t>
      </w:r>
    </w:p>
    <w:p w14:paraId="7CEB6F20" w14:textId="77777777" w:rsidR="00255D04" w:rsidRPr="009635AE" w:rsidRDefault="00255D04" w:rsidP="00255D04">
      <w:pPr>
        <w:rPr>
          <w:rStyle w:val="NormalParagraphText"/>
          <w:rFonts w:ascii="Arial" w:hAnsi="Arial" w:cs="Arial"/>
        </w:rPr>
      </w:pPr>
    </w:p>
    <w:p w14:paraId="6F131E86" w14:textId="77777777" w:rsidR="00255D04" w:rsidRPr="002337F0" w:rsidRDefault="00255D04" w:rsidP="00255D04">
      <w:pPr>
        <w:rPr>
          <w:rFonts w:ascii="Helvetica" w:hAnsi="Helvetica" w:cs="Helvetica"/>
          <w:b/>
          <w:color w:val="172271"/>
          <w:sz w:val="16"/>
          <w:szCs w:val="16"/>
        </w:rPr>
      </w:pPr>
    </w:p>
    <w:tbl>
      <w:tblPr>
        <w:tblW w:w="5000" w:type="pct"/>
        <w:tblInd w:w="-40" w:type="dxa"/>
        <w:tblLayout w:type="fixed"/>
        <w:tblCellMar>
          <w:top w:w="142" w:type="dxa"/>
          <w:left w:w="142" w:type="dxa"/>
          <w:bottom w:w="142" w:type="dxa"/>
          <w:right w:w="142" w:type="dxa"/>
        </w:tblCellMar>
        <w:tblLook w:val="0000" w:firstRow="0" w:lastRow="0" w:firstColumn="0" w:lastColumn="0" w:noHBand="0" w:noVBand="0"/>
      </w:tblPr>
      <w:tblGrid>
        <w:gridCol w:w="2469"/>
        <w:gridCol w:w="874"/>
        <w:gridCol w:w="1186"/>
        <w:gridCol w:w="1350"/>
        <w:gridCol w:w="1335"/>
        <w:gridCol w:w="3236"/>
      </w:tblGrid>
      <w:tr w:rsidR="00255D04" w:rsidRPr="002337F0" w14:paraId="5241703D"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4B86FD48"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Card Number</w:t>
            </w:r>
          </w:p>
        </w:tc>
        <w:tc>
          <w:tcPr>
            <w:tcW w:w="714" w:type="dxa"/>
            <w:tcBorders>
              <w:top w:val="single" w:sz="4" w:space="0" w:color="000080"/>
              <w:left w:val="single" w:sz="4" w:space="0" w:color="000080"/>
              <w:bottom w:val="single" w:sz="4" w:space="0" w:color="000080"/>
            </w:tcBorders>
            <w:shd w:val="clear" w:color="auto" w:fill="DAE6FB"/>
            <w:vAlign w:val="center"/>
          </w:tcPr>
          <w:p w14:paraId="14AF7DB6"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 xml:space="preserve">CVV </w:t>
            </w:r>
          </w:p>
        </w:tc>
        <w:tc>
          <w:tcPr>
            <w:tcW w:w="969" w:type="dxa"/>
            <w:tcBorders>
              <w:top w:val="single" w:sz="4" w:space="0" w:color="000080"/>
              <w:left w:val="single" w:sz="4" w:space="0" w:color="000080"/>
              <w:bottom w:val="single" w:sz="4" w:space="0" w:color="000080"/>
            </w:tcBorders>
            <w:shd w:val="clear" w:color="auto" w:fill="DAE6FB"/>
            <w:vAlign w:val="center"/>
          </w:tcPr>
          <w:p w14:paraId="2B767EB1"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Address</w:t>
            </w:r>
          </w:p>
        </w:tc>
        <w:tc>
          <w:tcPr>
            <w:tcW w:w="1103" w:type="dxa"/>
            <w:tcBorders>
              <w:top w:val="single" w:sz="4" w:space="0" w:color="000080"/>
              <w:left w:val="single" w:sz="4" w:space="0" w:color="000080"/>
              <w:bottom w:val="single" w:sz="4" w:space="0" w:color="000080"/>
            </w:tcBorders>
            <w:shd w:val="clear" w:color="auto" w:fill="DAE6FB"/>
            <w:vAlign w:val="center"/>
          </w:tcPr>
          <w:p w14:paraId="7BE72264"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Postcode</w:t>
            </w:r>
          </w:p>
        </w:tc>
        <w:tc>
          <w:tcPr>
            <w:tcW w:w="1091" w:type="dxa"/>
            <w:tcBorders>
              <w:top w:val="single" w:sz="4" w:space="0" w:color="000080"/>
              <w:left w:val="single" w:sz="4" w:space="0" w:color="000080"/>
              <w:bottom w:val="single" w:sz="4" w:space="0" w:color="000080"/>
            </w:tcBorders>
            <w:shd w:val="clear" w:color="auto" w:fill="DAE6FB"/>
            <w:vAlign w:val="center"/>
          </w:tcPr>
          <w:p w14:paraId="6D1F4B37" w14:textId="77777777" w:rsidR="00255D04" w:rsidRPr="002337F0" w:rsidRDefault="00255D04" w:rsidP="00255D04">
            <w:pPr>
              <w:jc w:val="center"/>
              <w:rPr>
                <w:rFonts w:ascii="Helvetica" w:hAnsi="Helvetica" w:cs="Helvetica"/>
                <w:b/>
                <w:sz w:val="16"/>
                <w:szCs w:val="16"/>
              </w:rPr>
            </w:pPr>
            <w:r w:rsidRPr="002337F0">
              <w:rPr>
                <w:rFonts w:ascii="Helvetica" w:hAnsi="Helvetica" w:cs="Helvetica"/>
                <w:b/>
                <w:sz w:val="16"/>
                <w:szCs w:val="16"/>
              </w:rPr>
              <w:t>Amount</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6495649B" w14:textId="77777777" w:rsidR="00255D04" w:rsidRPr="002337F0" w:rsidRDefault="00255D04" w:rsidP="00255D04">
            <w:pPr>
              <w:jc w:val="center"/>
            </w:pPr>
            <w:r w:rsidRPr="002337F0">
              <w:rPr>
                <w:rFonts w:ascii="Helvetica" w:hAnsi="Helvetica" w:cs="Helvetica"/>
                <w:b/>
                <w:sz w:val="16"/>
                <w:szCs w:val="16"/>
              </w:rPr>
              <w:t>Test Scenario</w:t>
            </w:r>
          </w:p>
        </w:tc>
      </w:tr>
      <w:tr w:rsidR="00255D04" w:rsidRPr="002337F0" w14:paraId="3327C409"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337BBD8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503396198900000818</w:t>
            </w:r>
          </w:p>
        </w:tc>
        <w:tc>
          <w:tcPr>
            <w:tcW w:w="714" w:type="dxa"/>
            <w:tcBorders>
              <w:top w:val="single" w:sz="4" w:space="0" w:color="000080"/>
              <w:left w:val="single" w:sz="4" w:space="0" w:color="000080"/>
              <w:bottom w:val="single" w:sz="4" w:space="0" w:color="000080"/>
            </w:tcBorders>
            <w:shd w:val="clear" w:color="auto" w:fill="DAE6FB"/>
            <w:vAlign w:val="center"/>
          </w:tcPr>
          <w:p w14:paraId="2D220CE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332</w:t>
            </w:r>
          </w:p>
        </w:tc>
        <w:tc>
          <w:tcPr>
            <w:tcW w:w="969" w:type="dxa"/>
            <w:tcBorders>
              <w:top w:val="single" w:sz="4" w:space="0" w:color="000080"/>
              <w:left w:val="single" w:sz="4" w:space="0" w:color="000080"/>
              <w:bottom w:val="single" w:sz="4" w:space="0" w:color="000080"/>
            </w:tcBorders>
            <w:shd w:val="clear" w:color="auto" w:fill="DAE6FB"/>
            <w:vAlign w:val="center"/>
          </w:tcPr>
          <w:p w14:paraId="0E55CA3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31</w:t>
            </w:r>
          </w:p>
        </w:tc>
        <w:tc>
          <w:tcPr>
            <w:tcW w:w="1103" w:type="dxa"/>
            <w:tcBorders>
              <w:top w:val="single" w:sz="4" w:space="0" w:color="000080"/>
              <w:left w:val="single" w:sz="4" w:space="0" w:color="000080"/>
              <w:bottom w:val="single" w:sz="4" w:space="0" w:color="000080"/>
            </w:tcBorders>
            <w:shd w:val="clear" w:color="auto" w:fill="DAE6FB"/>
            <w:vAlign w:val="center"/>
          </w:tcPr>
          <w:p w14:paraId="0C3C7B9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18</w:t>
            </w:r>
          </w:p>
        </w:tc>
        <w:tc>
          <w:tcPr>
            <w:tcW w:w="1091" w:type="dxa"/>
            <w:tcBorders>
              <w:top w:val="single" w:sz="4" w:space="0" w:color="000080"/>
              <w:left w:val="single" w:sz="4" w:space="0" w:color="000080"/>
              <w:bottom w:val="single" w:sz="4" w:space="0" w:color="000080"/>
            </w:tcBorders>
            <w:shd w:val="clear" w:color="auto" w:fill="DAE6FB"/>
            <w:vAlign w:val="center"/>
          </w:tcPr>
          <w:p w14:paraId="075D8215"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£11.01</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295424A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Enrolled International Maestro</w:t>
            </w:r>
          </w:p>
          <w:p w14:paraId="1C0E663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account number – valid</w:t>
            </w:r>
          </w:p>
          <w:p w14:paraId="6F74467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SecureCode (multiple</w:t>
            </w:r>
          </w:p>
          <w:p w14:paraId="5AC1029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cardholder).</w:t>
            </w:r>
          </w:p>
          <w:p w14:paraId="398CA13D"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Select ‘MEGAN SANDERS’</w:t>
            </w:r>
          </w:p>
          <w:p w14:paraId="631260D9"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with SecureCode password:</w:t>
            </w:r>
          </w:p>
          <w:p w14:paraId="531A4DCE" w14:textId="77777777" w:rsidR="00255D04" w:rsidRPr="002337F0" w:rsidRDefault="00255D04" w:rsidP="00255D04">
            <w:pPr>
              <w:jc w:val="center"/>
            </w:pPr>
            <w:r w:rsidRPr="002337F0">
              <w:rPr>
                <w:rFonts w:ascii="Helvetica" w:hAnsi="Helvetica" w:cs="Helvetica"/>
                <w:sz w:val="16"/>
                <w:szCs w:val="16"/>
              </w:rPr>
              <w:t>secmegan1</w:t>
            </w:r>
          </w:p>
        </w:tc>
      </w:tr>
      <w:tr w:rsidR="00255D04" w:rsidRPr="002337F0" w14:paraId="3A0F67AB"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17984BD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5453010000070789</w:t>
            </w:r>
          </w:p>
        </w:tc>
        <w:tc>
          <w:tcPr>
            <w:tcW w:w="714" w:type="dxa"/>
            <w:tcBorders>
              <w:top w:val="single" w:sz="4" w:space="0" w:color="000080"/>
              <w:left w:val="single" w:sz="4" w:space="0" w:color="000080"/>
              <w:bottom w:val="single" w:sz="4" w:space="0" w:color="000080"/>
            </w:tcBorders>
            <w:shd w:val="clear" w:color="auto" w:fill="DAE6FB"/>
            <w:vAlign w:val="center"/>
          </w:tcPr>
          <w:p w14:paraId="48A21DE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508</w:t>
            </w:r>
          </w:p>
        </w:tc>
        <w:tc>
          <w:tcPr>
            <w:tcW w:w="969" w:type="dxa"/>
            <w:tcBorders>
              <w:top w:val="single" w:sz="4" w:space="0" w:color="000080"/>
              <w:left w:val="single" w:sz="4" w:space="0" w:color="000080"/>
              <w:bottom w:val="single" w:sz="4" w:space="0" w:color="000080"/>
            </w:tcBorders>
            <w:shd w:val="clear" w:color="auto" w:fill="DAE6FB"/>
            <w:vAlign w:val="center"/>
          </w:tcPr>
          <w:p w14:paraId="0E629DA9"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20</w:t>
            </w:r>
          </w:p>
        </w:tc>
        <w:tc>
          <w:tcPr>
            <w:tcW w:w="1103" w:type="dxa"/>
            <w:tcBorders>
              <w:top w:val="single" w:sz="4" w:space="0" w:color="000080"/>
              <w:left w:val="single" w:sz="4" w:space="0" w:color="000080"/>
              <w:bottom w:val="single" w:sz="4" w:space="0" w:color="000080"/>
            </w:tcBorders>
            <w:shd w:val="clear" w:color="auto" w:fill="DAE6FB"/>
            <w:vAlign w:val="center"/>
          </w:tcPr>
          <w:p w14:paraId="7847155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52</w:t>
            </w:r>
          </w:p>
        </w:tc>
        <w:tc>
          <w:tcPr>
            <w:tcW w:w="1091" w:type="dxa"/>
            <w:tcBorders>
              <w:top w:val="single" w:sz="4" w:space="0" w:color="000080"/>
              <w:left w:val="single" w:sz="4" w:space="0" w:color="000080"/>
              <w:bottom w:val="single" w:sz="4" w:space="0" w:color="000080"/>
            </w:tcBorders>
            <w:shd w:val="clear" w:color="auto" w:fill="DAE6FB"/>
            <w:vAlign w:val="center"/>
          </w:tcPr>
          <w:p w14:paraId="5A0A863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£11.02</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60CCD80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Enrolled account number -</w:t>
            </w:r>
          </w:p>
          <w:p w14:paraId="2D8981A1"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valid SecureCode (single)</w:t>
            </w:r>
          </w:p>
          <w:p w14:paraId="0F3ED09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SecureCode password:</w:t>
            </w:r>
          </w:p>
          <w:p w14:paraId="77D4CED3" w14:textId="77777777" w:rsidR="00255D04" w:rsidRPr="002337F0" w:rsidRDefault="00255D04" w:rsidP="00255D04">
            <w:pPr>
              <w:jc w:val="center"/>
            </w:pPr>
            <w:r w:rsidRPr="002337F0">
              <w:rPr>
                <w:rFonts w:ascii="Helvetica" w:hAnsi="Helvetica" w:cs="Helvetica"/>
                <w:sz w:val="16"/>
                <w:szCs w:val="16"/>
              </w:rPr>
              <w:t>sechal1</w:t>
            </w:r>
          </w:p>
        </w:tc>
      </w:tr>
      <w:tr w:rsidR="00255D04" w:rsidRPr="002337F0" w14:paraId="5F0431B0"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7C08DE1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5453010000070151</w:t>
            </w:r>
          </w:p>
        </w:tc>
        <w:tc>
          <w:tcPr>
            <w:tcW w:w="714" w:type="dxa"/>
            <w:tcBorders>
              <w:top w:val="single" w:sz="4" w:space="0" w:color="000080"/>
              <w:left w:val="single" w:sz="4" w:space="0" w:color="000080"/>
              <w:bottom w:val="single" w:sz="4" w:space="0" w:color="000080"/>
            </w:tcBorders>
            <w:shd w:val="clear" w:color="auto" w:fill="DAE6FB"/>
            <w:vAlign w:val="center"/>
          </w:tcPr>
          <w:p w14:paraId="7B3C0EEF"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972</w:t>
            </w:r>
          </w:p>
        </w:tc>
        <w:tc>
          <w:tcPr>
            <w:tcW w:w="969" w:type="dxa"/>
            <w:tcBorders>
              <w:top w:val="single" w:sz="4" w:space="0" w:color="000080"/>
              <w:left w:val="single" w:sz="4" w:space="0" w:color="000080"/>
              <w:bottom w:val="single" w:sz="4" w:space="0" w:color="000080"/>
            </w:tcBorders>
            <w:shd w:val="clear" w:color="auto" w:fill="DAE6FB"/>
            <w:vAlign w:val="center"/>
          </w:tcPr>
          <w:p w14:paraId="4A15E23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22</w:t>
            </w:r>
          </w:p>
        </w:tc>
        <w:tc>
          <w:tcPr>
            <w:tcW w:w="1103" w:type="dxa"/>
            <w:tcBorders>
              <w:top w:val="single" w:sz="4" w:space="0" w:color="000080"/>
              <w:left w:val="single" w:sz="4" w:space="0" w:color="000080"/>
              <w:bottom w:val="single" w:sz="4" w:space="0" w:color="000080"/>
            </w:tcBorders>
            <w:shd w:val="clear" w:color="auto" w:fill="DAE6FB"/>
            <w:vAlign w:val="center"/>
          </w:tcPr>
          <w:p w14:paraId="4494D191"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08</w:t>
            </w:r>
          </w:p>
        </w:tc>
        <w:tc>
          <w:tcPr>
            <w:tcW w:w="1091" w:type="dxa"/>
            <w:tcBorders>
              <w:top w:val="single" w:sz="4" w:space="0" w:color="000080"/>
              <w:left w:val="single" w:sz="4" w:space="0" w:color="000080"/>
              <w:bottom w:val="single" w:sz="4" w:space="0" w:color="000080"/>
            </w:tcBorders>
            <w:shd w:val="clear" w:color="auto" w:fill="DAE6FB"/>
            <w:vAlign w:val="center"/>
          </w:tcPr>
          <w:p w14:paraId="1C38833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£11.03</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3F0F93A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Enrolled account number –</w:t>
            </w:r>
          </w:p>
          <w:p w14:paraId="53A0350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mixed SecureCode (multi)</w:t>
            </w:r>
          </w:p>
          <w:p w14:paraId="441E17D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SecureCode password:</w:t>
            </w:r>
          </w:p>
          <w:p w14:paraId="518580F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Hannah – sechannah1 (bad)</w:t>
            </w:r>
          </w:p>
          <w:p w14:paraId="09B0CF0F" w14:textId="77777777" w:rsidR="00255D04" w:rsidRPr="002337F0" w:rsidRDefault="00255D04" w:rsidP="00255D04">
            <w:pPr>
              <w:jc w:val="center"/>
            </w:pPr>
            <w:r w:rsidRPr="002337F0">
              <w:rPr>
                <w:rFonts w:ascii="Helvetica" w:hAnsi="Helvetica" w:cs="Helvetica"/>
                <w:sz w:val="16"/>
                <w:szCs w:val="16"/>
              </w:rPr>
              <w:t>Haley – sechaley1 (good)</w:t>
            </w:r>
          </w:p>
        </w:tc>
      </w:tr>
      <w:tr w:rsidR="00255D04" w:rsidRPr="002337F0" w14:paraId="3F8C6603"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3EF3127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5453010000070284</w:t>
            </w:r>
          </w:p>
        </w:tc>
        <w:tc>
          <w:tcPr>
            <w:tcW w:w="714" w:type="dxa"/>
            <w:tcBorders>
              <w:top w:val="single" w:sz="4" w:space="0" w:color="000080"/>
              <w:left w:val="single" w:sz="4" w:space="0" w:color="000080"/>
              <w:bottom w:val="single" w:sz="4" w:space="0" w:color="000080"/>
            </w:tcBorders>
            <w:shd w:val="clear" w:color="auto" w:fill="DAE6FB"/>
            <w:vAlign w:val="center"/>
          </w:tcPr>
          <w:p w14:paraId="0E183DCB"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305</w:t>
            </w:r>
          </w:p>
        </w:tc>
        <w:tc>
          <w:tcPr>
            <w:tcW w:w="969" w:type="dxa"/>
            <w:tcBorders>
              <w:top w:val="single" w:sz="4" w:space="0" w:color="000080"/>
              <w:left w:val="single" w:sz="4" w:space="0" w:color="000080"/>
              <w:bottom w:val="single" w:sz="4" w:space="0" w:color="000080"/>
            </w:tcBorders>
            <w:shd w:val="clear" w:color="auto" w:fill="DAE6FB"/>
            <w:vAlign w:val="center"/>
          </w:tcPr>
          <w:p w14:paraId="5307511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35</w:t>
            </w:r>
          </w:p>
        </w:tc>
        <w:tc>
          <w:tcPr>
            <w:tcW w:w="1103" w:type="dxa"/>
            <w:tcBorders>
              <w:top w:val="single" w:sz="4" w:space="0" w:color="000080"/>
              <w:left w:val="single" w:sz="4" w:space="0" w:color="000080"/>
              <w:bottom w:val="single" w:sz="4" w:space="0" w:color="000080"/>
            </w:tcBorders>
            <w:shd w:val="clear" w:color="auto" w:fill="DAE6FB"/>
            <w:vAlign w:val="center"/>
          </w:tcPr>
          <w:p w14:paraId="5ABDB51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232</w:t>
            </w:r>
          </w:p>
        </w:tc>
        <w:tc>
          <w:tcPr>
            <w:tcW w:w="1091" w:type="dxa"/>
            <w:tcBorders>
              <w:top w:val="single" w:sz="4" w:space="0" w:color="000080"/>
              <w:left w:val="single" w:sz="4" w:space="0" w:color="000080"/>
              <w:bottom w:val="single" w:sz="4" w:space="0" w:color="000080"/>
            </w:tcBorders>
            <w:shd w:val="clear" w:color="auto" w:fill="DAE6FB"/>
            <w:vAlign w:val="center"/>
          </w:tcPr>
          <w:p w14:paraId="3ADA25BA"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£11.04</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5DE624A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Enrolled account number –</w:t>
            </w:r>
          </w:p>
          <w:p w14:paraId="611879C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invalid SecureCode</w:t>
            </w:r>
          </w:p>
          <w:p w14:paraId="030484BD"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Invalid SecureCode password:</w:t>
            </w:r>
          </w:p>
          <w:p w14:paraId="5F64F809" w14:textId="77777777" w:rsidR="00255D04" w:rsidRPr="002337F0" w:rsidRDefault="00255D04" w:rsidP="00255D04">
            <w:pPr>
              <w:jc w:val="center"/>
            </w:pPr>
            <w:r w:rsidRPr="002337F0">
              <w:rPr>
                <w:rFonts w:ascii="Helvetica" w:hAnsi="Helvetica" w:cs="Helvetica"/>
                <w:sz w:val="16"/>
                <w:szCs w:val="16"/>
              </w:rPr>
              <w:t>invseccode</w:t>
            </w:r>
          </w:p>
        </w:tc>
      </w:tr>
      <w:tr w:rsidR="00255D04" w:rsidRPr="002337F0" w14:paraId="427DE984"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08324B6C"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5453010000084103</w:t>
            </w:r>
          </w:p>
        </w:tc>
        <w:tc>
          <w:tcPr>
            <w:tcW w:w="714" w:type="dxa"/>
            <w:tcBorders>
              <w:top w:val="single" w:sz="4" w:space="0" w:color="000080"/>
              <w:left w:val="single" w:sz="4" w:space="0" w:color="000080"/>
              <w:bottom w:val="single" w:sz="4" w:space="0" w:color="000080"/>
            </w:tcBorders>
            <w:shd w:val="clear" w:color="auto" w:fill="DAE6FB"/>
            <w:vAlign w:val="center"/>
          </w:tcPr>
          <w:p w14:paraId="0C8428E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470</w:t>
            </w:r>
          </w:p>
        </w:tc>
        <w:tc>
          <w:tcPr>
            <w:tcW w:w="969" w:type="dxa"/>
            <w:tcBorders>
              <w:top w:val="single" w:sz="4" w:space="0" w:color="000080"/>
              <w:left w:val="single" w:sz="4" w:space="0" w:color="000080"/>
              <w:bottom w:val="single" w:sz="4" w:space="0" w:color="000080"/>
            </w:tcBorders>
            <w:shd w:val="clear" w:color="auto" w:fill="DAE6FB"/>
            <w:vAlign w:val="center"/>
          </w:tcPr>
          <w:p w14:paraId="45220860"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73</w:t>
            </w:r>
          </w:p>
        </w:tc>
        <w:tc>
          <w:tcPr>
            <w:tcW w:w="1103" w:type="dxa"/>
            <w:tcBorders>
              <w:top w:val="single" w:sz="4" w:space="0" w:color="000080"/>
              <w:left w:val="single" w:sz="4" w:space="0" w:color="000080"/>
              <w:bottom w:val="single" w:sz="4" w:space="0" w:color="000080"/>
            </w:tcBorders>
            <w:shd w:val="clear" w:color="auto" w:fill="DAE6FB"/>
            <w:vAlign w:val="center"/>
          </w:tcPr>
          <w:p w14:paraId="45A81847"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170</w:t>
            </w:r>
          </w:p>
        </w:tc>
        <w:tc>
          <w:tcPr>
            <w:tcW w:w="1091" w:type="dxa"/>
            <w:tcBorders>
              <w:top w:val="single" w:sz="4" w:space="0" w:color="000080"/>
              <w:left w:val="single" w:sz="4" w:space="0" w:color="000080"/>
              <w:bottom w:val="single" w:sz="4" w:space="0" w:color="000080"/>
            </w:tcBorders>
            <w:shd w:val="clear" w:color="auto" w:fill="DAE6FB"/>
            <w:vAlign w:val="center"/>
          </w:tcPr>
          <w:p w14:paraId="5CB8279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£11.05</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1FD4D1B6" w14:textId="77777777" w:rsidR="00255D04" w:rsidRPr="002337F0" w:rsidRDefault="00255D04" w:rsidP="00255D04">
            <w:pPr>
              <w:jc w:val="center"/>
            </w:pPr>
            <w:r w:rsidRPr="002337F0">
              <w:rPr>
                <w:rFonts w:ascii="Helvetica" w:hAnsi="Helvetica" w:cs="Helvetica"/>
                <w:sz w:val="16"/>
                <w:szCs w:val="16"/>
              </w:rPr>
              <w:t>Attempts processing</w:t>
            </w:r>
          </w:p>
        </w:tc>
      </w:tr>
      <w:tr w:rsidR="00255D04" w:rsidRPr="002337F0" w14:paraId="3BD337BF"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737441D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5453010000070888</w:t>
            </w:r>
          </w:p>
        </w:tc>
        <w:tc>
          <w:tcPr>
            <w:tcW w:w="714" w:type="dxa"/>
            <w:tcBorders>
              <w:top w:val="single" w:sz="4" w:space="0" w:color="000080"/>
              <w:left w:val="single" w:sz="4" w:space="0" w:color="000080"/>
              <w:bottom w:val="single" w:sz="4" w:space="0" w:color="000080"/>
            </w:tcBorders>
            <w:shd w:val="clear" w:color="auto" w:fill="DAE6FB"/>
            <w:vAlign w:val="center"/>
          </w:tcPr>
          <w:p w14:paraId="4E0EF3F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233</w:t>
            </w:r>
          </w:p>
        </w:tc>
        <w:tc>
          <w:tcPr>
            <w:tcW w:w="969" w:type="dxa"/>
            <w:tcBorders>
              <w:top w:val="single" w:sz="4" w:space="0" w:color="000080"/>
              <w:left w:val="single" w:sz="4" w:space="0" w:color="000080"/>
              <w:bottom w:val="single" w:sz="4" w:space="0" w:color="000080"/>
            </w:tcBorders>
            <w:shd w:val="clear" w:color="auto" w:fill="DAE6FB"/>
            <w:vAlign w:val="center"/>
          </w:tcPr>
          <w:p w14:paraId="2EB1B47A"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w:t>
            </w:r>
          </w:p>
        </w:tc>
        <w:tc>
          <w:tcPr>
            <w:tcW w:w="1103" w:type="dxa"/>
            <w:tcBorders>
              <w:top w:val="single" w:sz="4" w:space="0" w:color="000080"/>
              <w:left w:val="single" w:sz="4" w:space="0" w:color="000080"/>
              <w:bottom w:val="single" w:sz="4" w:space="0" w:color="000080"/>
            </w:tcBorders>
            <w:shd w:val="clear" w:color="auto" w:fill="DAE6FB"/>
            <w:vAlign w:val="center"/>
          </w:tcPr>
          <w:p w14:paraId="7265882E"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248</w:t>
            </w:r>
          </w:p>
        </w:tc>
        <w:tc>
          <w:tcPr>
            <w:tcW w:w="1091" w:type="dxa"/>
            <w:tcBorders>
              <w:top w:val="single" w:sz="4" w:space="0" w:color="000080"/>
              <w:left w:val="single" w:sz="4" w:space="0" w:color="000080"/>
              <w:bottom w:val="single" w:sz="4" w:space="0" w:color="000080"/>
            </w:tcBorders>
            <w:shd w:val="clear" w:color="auto" w:fill="DAE6FB"/>
            <w:vAlign w:val="center"/>
          </w:tcPr>
          <w:p w14:paraId="3C264113"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£11.06</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229B5331" w14:textId="77777777" w:rsidR="00255D04" w:rsidRPr="002337F0" w:rsidRDefault="00255D04" w:rsidP="00255D04">
            <w:pPr>
              <w:jc w:val="center"/>
            </w:pPr>
            <w:r w:rsidRPr="002337F0">
              <w:rPr>
                <w:rFonts w:ascii="Helvetica" w:hAnsi="Helvetica" w:cs="Helvetica"/>
                <w:sz w:val="16"/>
                <w:szCs w:val="16"/>
              </w:rPr>
              <w:t>Account number not enrolled</w:t>
            </w:r>
          </w:p>
        </w:tc>
      </w:tr>
      <w:tr w:rsidR="00255D04" w:rsidRPr="002337F0" w14:paraId="58BF859E" w14:textId="77777777" w:rsidTr="00DC6D76">
        <w:tc>
          <w:tcPr>
            <w:tcW w:w="2016" w:type="dxa"/>
            <w:tcBorders>
              <w:top w:val="single" w:sz="4" w:space="0" w:color="000080"/>
              <w:left w:val="single" w:sz="4" w:space="0" w:color="000080"/>
              <w:bottom w:val="single" w:sz="4" w:space="0" w:color="000080"/>
            </w:tcBorders>
            <w:shd w:val="clear" w:color="auto" w:fill="DAE6FB"/>
            <w:vAlign w:val="center"/>
          </w:tcPr>
          <w:p w14:paraId="310E7606" w14:textId="77777777" w:rsidR="00255D04" w:rsidRPr="002337F0" w:rsidRDefault="00255D04" w:rsidP="00255D04">
            <w:pPr>
              <w:jc w:val="center"/>
              <w:rPr>
                <w:rFonts w:ascii="Helvetica" w:hAnsi="Helvetica" w:cs="Helvetica"/>
                <w:sz w:val="16"/>
                <w:szCs w:val="16"/>
              </w:rPr>
            </w:pPr>
            <w:r w:rsidRPr="002337F0">
              <w:rPr>
                <w:rFonts w:ascii="Helvetica" w:hAnsi="Helvetica" w:cs="Helvetica"/>
                <w:b/>
                <w:sz w:val="16"/>
                <w:szCs w:val="16"/>
              </w:rPr>
              <w:t>5199992312641465</w:t>
            </w:r>
          </w:p>
        </w:tc>
        <w:tc>
          <w:tcPr>
            <w:tcW w:w="714" w:type="dxa"/>
            <w:tcBorders>
              <w:top w:val="single" w:sz="4" w:space="0" w:color="000080"/>
              <w:left w:val="single" w:sz="4" w:space="0" w:color="000080"/>
              <w:bottom w:val="single" w:sz="4" w:space="0" w:color="000080"/>
            </w:tcBorders>
            <w:shd w:val="clear" w:color="auto" w:fill="DAE6FB"/>
            <w:vAlign w:val="center"/>
          </w:tcPr>
          <w:p w14:paraId="12D2A3A4"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006</w:t>
            </w:r>
          </w:p>
        </w:tc>
        <w:tc>
          <w:tcPr>
            <w:tcW w:w="969" w:type="dxa"/>
            <w:tcBorders>
              <w:top w:val="single" w:sz="4" w:space="0" w:color="000080"/>
              <w:left w:val="single" w:sz="4" w:space="0" w:color="000080"/>
              <w:bottom w:val="single" w:sz="4" w:space="0" w:color="000080"/>
            </w:tcBorders>
            <w:shd w:val="clear" w:color="auto" w:fill="DAE6FB"/>
            <w:vAlign w:val="center"/>
          </w:tcPr>
          <w:p w14:paraId="35DC8DCA"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21</w:t>
            </w:r>
          </w:p>
        </w:tc>
        <w:tc>
          <w:tcPr>
            <w:tcW w:w="1103" w:type="dxa"/>
            <w:tcBorders>
              <w:top w:val="single" w:sz="4" w:space="0" w:color="000080"/>
              <w:left w:val="single" w:sz="4" w:space="0" w:color="000080"/>
              <w:bottom w:val="single" w:sz="4" w:space="0" w:color="000080"/>
            </w:tcBorders>
            <w:shd w:val="clear" w:color="auto" w:fill="DAE6FB"/>
            <w:vAlign w:val="center"/>
          </w:tcPr>
          <w:p w14:paraId="69385599"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14</w:t>
            </w:r>
          </w:p>
        </w:tc>
        <w:tc>
          <w:tcPr>
            <w:tcW w:w="1091" w:type="dxa"/>
            <w:tcBorders>
              <w:top w:val="single" w:sz="4" w:space="0" w:color="000080"/>
              <w:left w:val="single" w:sz="4" w:space="0" w:color="000080"/>
              <w:bottom w:val="single" w:sz="4" w:space="0" w:color="000080"/>
            </w:tcBorders>
            <w:shd w:val="clear" w:color="auto" w:fill="DAE6FB"/>
            <w:vAlign w:val="center"/>
          </w:tcPr>
          <w:p w14:paraId="3138B8E8" w14:textId="77777777" w:rsidR="00255D04" w:rsidRPr="002337F0" w:rsidRDefault="00255D04" w:rsidP="00255D04">
            <w:pPr>
              <w:jc w:val="center"/>
              <w:rPr>
                <w:rFonts w:ascii="Helvetica" w:hAnsi="Helvetica" w:cs="Helvetica"/>
                <w:sz w:val="16"/>
                <w:szCs w:val="16"/>
              </w:rPr>
            </w:pPr>
            <w:r w:rsidRPr="002337F0">
              <w:rPr>
                <w:rFonts w:ascii="Helvetica" w:hAnsi="Helvetica" w:cs="Helvetica"/>
                <w:sz w:val="16"/>
                <w:szCs w:val="16"/>
              </w:rPr>
              <w:t>£11.07</w:t>
            </w:r>
          </w:p>
        </w:tc>
        <w:tc>
          <w:tcPr>
            <w:tcW w:w="2644" w:type="dxa"/>
            <w:tcBorders>
              <w:top w:val="single" w:sz="4" w:space="0" w:color="000080"/>
              <w:left w:val="single" w:sz="4" w:space="0" w:color="000080"/>
              <w:bottom w:val="single" w:sz="4" w:space="0" w:color="000080"/>
              <w:right w:val="single" w:sz="4" w:space="0" w:color="000080"/>
            </w:tcBorders>
            <w:shd w:val="clear" w:color="auto" w:fill="DAE6FB"/>
            <w:vAlign w:val="center"/>
          </w:tcPr>
          <w:p w14:paraId="681A6C74" w14:textId="77777777" w:rsidR="00255D04" w:rsidRPr="002337F0" w:rsidRDefault="00255D04" w:rsidP="00255D04">
            <w:pPr>
              <w:jc w:val="center"/>
            </w:pPr>
            <w:r w:rsidRPr="002337F0">
              <w:rPr>
                <w:rFonts w:ascii="Helvetica" w:hAnsi="Helvetica" w:cs="Helvetica"/>
                <w:sz w:val="16"/>
                <w:szCs w:val="16"/>
              </w:rPr>
              <w:t>Card range not participating</w:t>
            </w:r>
          </w:p>
        </w:tc>
      </w:tr>
    </w:tbl>
    <w:p w14:paraId="4675D251" w14:textId="77777777" w:rsidR="00255D04" w:rsidRPr="002337F0" w:rsidRDefault="00255D04" w:rsidP="00255D04">
      <w:pPr>
        <w:jc w:val="center"/>
        <w:rPr>
          <w:rFonts w:ascii="Helvetica" w:hAnsi="Helvetica" w:cs="Helvetica"/>
          <w:color w:val="172271"/>
          <w:sz w:val="16"/>
          <w:szCs w:val="16"/>
        </w:rPr>
      </w:pPr>
    </w:p>
    <w:p w14:paraId="3112580D" w14:textId="77777777" w:rsidR="00255D04" w:rsidRPr="002337F0" w:rsidRDefault="00255D04" w:rsidP="00255D04"/>
    <w:p w14:paraId="27C8B068" w14:textId="77777777" w:rsidR="001C75B6" w:rsidRPr="008B77A1" w:rsidRDefault="001C75B6" w:rsidP="00583291">
      <w:pPr>
        <w:pStyle w:val="StyleHeading8Bold"/>
        <w:pageBreakBefore/>
        <w:rPr>
          <w:color w:val="7F7F7F" w:themeColor="text1" w:themeTint="80"/>
        </w:rPr>
      </w:pPr>
      <w:bookmarkStart w:id="560" w:name="_Toc66871810"/>
      <w:r w:rsidRPr="008B77A1">
        <w:rPr>
          <w:color w:val="7F7F7F" w:themeColor="text1" w:themeTint="80"/>
        </w:rPr>
        <w:lastRenderedPageBreak/>
        <w:t>PayPal Sandbox Accounts</w:t>
      </w:r>
      <w:bookmarkEnd w:id="560"/>
    </w:p>
    <w:p w14:paraId="59245CC6" w14:textId="77777777" w:rsidR="001C75B6" w:rsidRPr="009635AE" w:rsidRDefault="001C75B6" w:rsidP="001C75B6">
      <w:pPr>
        <w:rPr>
          <w:rStyle w:val="NormalParagraphText"/>
          <w:rFonts w:ascii="Arial" w:hAnsi="Arial" w:cs="Arial"/>
        </w:rPr>
      </w:pPr>
    </w:p>
    <w:p w14:paraId="6307ED59" w14:textId="7BBF514E" w:rsidR="001C75B6" w:rsidRPr="009635AE" w:rsidRDefault="001C75B6" w:rsidP="001C75B6">
      <w:pPr>
        <w:rPr>
          <w:rStyle w:val="NormalParagraphText"/>
          <w:rFonts w:ascii="Arial" w:hAnsi="Arial" w:cs="Arial"/>
        </w:rPr>
      </w:pPr>
      <w:r w:rsidRPr="009635AE">
        <w:rPr>
          <w:rStyle w:val="NormalParagraphText"/>
          <w:rFonts w:ascii="Arial" w:hAnsi="Arial" w:cs="Arial"/>
        </w:rPr>
        <w:t xml:space="preserve">PayPal testing is available on the standard </w:t>
      </w:r>
      <w:r w:rsidRPr="002337F0">
        <w:rPr>
          <w:rFonts w:ascii="Helvetica" w:hAnsi="Helvetica" w:cs="Helvetica"/>
          <w:b/>
        </w:rPr>
        <w:t>100001</w:t>
      </w:r>
      <w:r w:rsidRPr="009635AE">
        <w:rPr>
          <w:rStyle w:val="NormalParagraphText"/>
          <w:rFonts w:ascii="Arial" w:hAnsi="Arial" w:cs="Arial"/>
        </w:rPr>
        <w:t xml:space="preserve"> test Merchant account</w:t>
      </w:r>
      <w:r w:rsidR="005D31BC" w:rsidRPr="009635AE">
        <w:rPr>
          <w:rStyle w:val="NormalParagraphText"/>
          <w:rFonts w:ascii="Arial" w:hAnsi="Arial" w:cs="Arial"/>
        </w:rPr>
        <w:t>. H</w:t>
      </w:r>
      <w:r w:rsidRPr="009635AE">
        <w:rPr>
          <w:rStyle w:val="NormalParagraphText"/>
          <w:rFonts w:ascii="Arial" w:hAnsi="Arial" w:cs="Arial"/>
        </w:rPr>
        <w:t>owever</w:t>
      </w:r>
      <w:r w:rsidR="005D31BC" w:rsidRPr="009635AE">
        <w:rPr>
          <w:rStyle w:val="NormalParagraphText"/>
          <w:rFonts w:ascii="Arial" w:hAnsi="Arial" w:cs="Arial"/>
        </w:rPr>
        <w:t>,</w:t>
      </w:r>
      <w:r w:rsidRPr="009635AE">
        <w:rPr>
          <w:rStyle w:val="NormalParagraphText"/>
          <w:rFonts w:ascii="Arial" w:hAnsi="Arial" w:cs="Arial"/>
        </w:rPr>
        <w:t xml:space="preserve"> </w:t>
      </w:r>
      <w:r w:rsidR="00837C82" w:rsidRPr="009635AE">
        <w:rPr>
          <w:rStyle w:val="NormalParagraphText"/>
          <w:rFonts w:ascii="Arial" w:hAnsi="Arial" w:cs="Arial"/>
        </w:rPr>
        <w:t>you</w:t>
      </w:r>
      <w:r w:rsidRPr="009635AE">
        <w:rPr>
          <w:rStyle w:val="NormalParagraphText"/>
          <w:rFonts w:ascii="Arial" w:hAnsi="Arial" w:cs="Arial"/>
        </w:rPr>
        <w:t xml:space="preserve"> may wish to </w:t>
      </w:r>
      <w:r w:rsidR="002E51D0" w:rsidRPr="009635AE">
        <w:rPr>
          <w:rStyle w:val="NormalParagraphText"/>
          <w:rFonts w:ascii="Arial" w:hAnsi="Arial" w:cs="Arial"/>
        </w:rPr>
        <w:t>contact customer support</w:t>
      </w:r>
      <w:r w:rsidRPr="009635AE">
        <w:rPr>
          <w:rStyle w:val="NormalParagraphText"/>
          <w:rFonts w:ascii="Arial" w:hAnsi="Arial" w:cs="Arial"/>
        </w:rPr>
        <w:t xml:space="preserve"> to have </w:t>
      </w:r>
      <w:r w:rsidR="00837C82" w:rsidRPr="009635AE">
        <w:rPr>
          <w:rStyle w:val="NormalParagraphText"/>
          <w:rFonts w:ascii="Arial" w:hAnsi="Arial" w:cs="Arial"/>
        </w:rPr>
        <w:t xml:space="preserve">your </w:t>
      </w:r>
      <w:r w:rsidRPr="009635AE">
        <w:rPr>
          <w:rStyle w:val="NormalParagraphText"/>
          <w:rFonts w:ascii="Arial" w:hAnsi="Arial" w:cs="Arial"/>
        </w:rPr>
        <w:t xml:space="preserve">own PayPal test Merchant account created </w:t>
      </w:r>
      <w:r w:rsidR="005D31BC" w:rsidRPr="009635AE">
        <w:rPr>
          <w:rStyle w:val="NormalParagraphText"/>
          <w:rFonts w:ascii="Arial" w:hAnsi="Arial" w:cs="Arial"/>
        </w:rPr>
        <w:t>that</w:t>
      </w:r>
      <w:r w:rsidRPr="009635AE">
        <w:rPr>
          <w:rStyle w:val="NormalParagraphText"/>
          <w:rFonts w:ascii="Arial" w:hAnsi="Arial" w:cs="Arial"/>
        </w:rPr>
        <w:t xml:space="preserve"> connects to </w:t>
      </w:r>
      <w:r w:rsidR="00837C82" w:rsidRPr="009635AE">
        <w:rPr>
          <w:rStyle w:val="NormalParagraphText"/>
          <w:rFonts w:ascii="Arial" w:hAnsi="Arial" w:cs="Arial"/>
        </w:rPr>
        <w:t xml:space="preserve">your </w:t>
      </w:r>
      <w:r w:rsidRPr="009635AE">
        <w:rPr>
          <w:rStyle w:val="NormalParagraphText"/>
          <w:rFonts w:ascii="Arial" w:hAnsi="Arial" w:cs="Arial"/>
        </w:rPr>
        <w:t>own PayPal sandbox account</w:t>
      </w:r>
      <w:r w:rsidR="005D31BC" w:rsidRPr="009635AE">
        <w:rPr>
          <w:rStyle w:val="NormalParagraphText"/>
          <w:rFonts w:ascii="Arial" w:hAnsi="Arial" w:cs="Arial"/>
        </w:rPr>
        <w:t>, thus</w:t>
      </w:r>
      <w:r w:rsidRPr="009635AE">
        <w:rPr>
          <w:rStyle w:val="NormalParagraphText"/>
          <w:rFonts w:ascii="Arial" w:hAnsi="Arial" w:cs="Arial"/>
        </w:rPr>
        <w:t xml:space="preserve"> enabling </w:t>
      </w:r>
      <w:r w:rsidR="00837C82" w:rsidRPr="009635AE">
        <w:rPr>
          <w:rStyle w:val="NormalParagraphText"/>
          <w:rFonts w:ascii="Arial" w:hAnsi="Arial" w:cs="Arial"/>
        </w:rPr>
        <w:t>you</w:t>
      </w:r>
      <w:r w:rsidRPr="009635AE">
        <w:rPr>
          <w:rStyle w:val="NormalParagraphText"/>
          <w:rFonts w:ascii="Arial" w:hAnsi="Arial" w:cs="Arial"/>
        </w:rPr>
        <w:t xml:space="preserve"> to view the transactions as they are sent to PayPal.</w:t>
      </w:r>
    </w:p>
    <w:p w14:paraId="759F0496" w14:textId="707FD404" w:rsidR="005D31BC" w:rsidRPr="009635AE" w:rsidRDefault="005D31BC" w:rsidP="001C75B6">
      <w:pPr>
        <w:rPr>
          <w:rStyle w:val="NormalParagraphText"/>
          <w:rFonts w:ascii="Arial" w:hAnsi="Arial" w:cs="Arial"/>
        </w:rPr>
      </w:pPr>
    </w:p>
    <w:p w14:paraId="72F5A273" w14:textId="5465FF80" w:rsidR="005D31BC" w:rsidRPr="009635AE" w:rsidRDefault="005D31BC" w:rsidP="001C75B6">
      <w:pPr>
        <w:rPr>
          <w:rStyle w:val="NormalParagraphText"/>
          <w:rFonts w:ascii="Arial" w:hAnsi="Arial" w:cs="Arial"/>
        </w:rPr>
      </w:pPr>
    </w:p>
    <w:p w14:paraId="0AF9E6A0" w14:textId="156BB6CB" w:rsidR="005D31BC" w:rsidRPr="008B77A1" w:rsidRDefault="005C6D3A" w:rsidP="005D31BC">
      <w:pPr>
        <w:pStyle w:val="StyleHeading8Bold"/>
        <w:rPr>
          <w:color w:val="7F7F7F" w:themeColor="text1" w:themeTint="80"/>
        </w:rPr>
      </w:pPr>
      <w:bookmarkStart w:id="561" w:name="_Toc66871811"/>
      <w:r>
        <w:rPr>
          <w:color w:val="7F7F7F" w:themeColor="text1" w:themeTint="80"/>
        </w:rPr>
        <w:t>Amazon Pay</w:t>
      </w:r>
      <w:r w:rsidR="005D31BC" w:rsidRPr="008B77A1">
        <w:rPr>
          <w:color w:val="7F7F7F" w:themeColor="text1" w:themeTint="80"/>
        </w:rPr>
        <w:t xml:space="preserve"> Sandbox Accounts</w:t>
      </w:r>
      <w:bookmarkEnd w:id="561"/>
    </w:p>
    <w:p w14:paraId="30112E91" w14:textId="77777777" w:rsidR="005D31BC" w:rsidRPr="009635AE" w:rsidRDefault="005D31BC" w:rsidP="005D31BC">
      <w:pPr>
        <w:rPr>
          <w:rStyle w:val="NormalParagraphText"/>
          <w:rFonts w:ascii="Arial" w:hAnsi="Arial" w:cs="Arial"/>
        </w:rPr>
      </w:pPr>
    </w:p>
    <w:p w14:paraId="1E342B1F" w14:textId="4244C7ED" w:rsidR="005D31BC" w:rsidRPr="009635AE" w:rsidRDefault="005C6D3A" w:rsidP="005D31BC">
      <w:pPr>
        <w:rPr>
          <w:rStyle w:val="NormalParagraphText"/>
          <w:rFonts w:ascii="Arial" w:hAnsi="Arial" w:cs="Arial"/>
        </w:rPr>
      </w:pPr>
      <w:r>
        <w:rPr>
          <w:rStyle w:val="NormalParagraphText"/>
          <w:rFonts w:ascii="Arial" w:hAnsi="Arial" w:cs="Arial"/>
        </w:rPr>
        <w:t>Amazon Pay</w:t>
      </w:r>
      <w:r w:rsidR="005D31BC" w:rsidRPr="009635AE">
        <w:rPr>
          <w:rStyle w:val="NormalParagraphText"/>
          <w:rFonts w:ascii="Arial" w:hAnsi="Arial" w:cs="Arial"/>
        </w:rPr>
        <w:t xml:space="preserve"> testing is available on the standard </w:t>
      </w:r>
      <w:r w:rsidR="005D31BC" w:rsidRPr="002337F0">
        <w:rPr>
          <w:rFonts w:ascii="Helvetica" w:hAnsi="Helvetica" w:cs="Helvetica"/>
          <w:b/>
        </w:rPr>
        <w:t>100001</w:t>
      </w:r>
      <w:r w:rsidR="005D31BC" w:rsidRPr="009635AE">
        <w:rPr>
          <w:rStyle w:val="NormalParagraphText"/>
          <w:rFonts w:ascii="Arial" w:hAnsi="Arial" w:cs="Arial"/>
        </w:rPr>
        <w:t xml:space="preserve"> test Merchant account. However, you may wish to contact customer support to have your own </w:t>
      </w:r>
      <w:r>
        <w:rPr>
          <w:rStyle w:val="NormalParagraphText"/>
          <w:rFonts w:ascii="Arial" w:hAnsi="Arial" w:cs="Arial"/>
        </w:rPr>
        <w:t>Amazon Pay</w:t>
      </w:r>
      <w:r w:rsidR="005D31BC" w:rsidRPr="009635AE">
        <w:rPr>
          <w:rStyle w:val="NormalParagraphText"/>
          <w:rFonts w:ascii="Arial" w:hAnsi="Arial" w:cs="Arial"/>
        </w:rPr>
        <w:t xml:space="preserve"> test Merchant account created that connects to your own </w:t>
      </w:r>
      <w:r>
        <w:rPr>
          <w:rStyle w:val="NormalParagraphText"/>
          <w:rFonts w:ascii="Arial" w:hAnsi="Arial" w:cs="Arial"/>
        </w:rPr>
        <w:t>Amazon Pay</w:t>
      </w:r>
      <w:r w:rsidR="005D31BC" w:rsidRPr="009635AE">
        <w:rPr>
          <w:rStyle w:val="NormalParagraphText"/>
          <w:rFonts w:ascii="Arial" w:hAnsi="Arial" w:cs="Arial"/>
        </w:rPr>
        <w:t xml:space="preserve"> sandbox account, thus enabling you to view the transactions as they are sent to </w:t>
      </w:r>
      <w:r>
        <w:rPr>
          <w:rStyle w:val="NormalParagraphText"/>
          <w:rFonts w:ascii="Arial" w:hAnsi="Arial" w:cs="Arial"/>
        </w:rPr>
        <w:t>Amazon Pay</w:t>
      </w:r>
      <w:r w:rsidR="005D31BC" w:rsidRPr="009635AE">
        <w:rPr>
          <w:rStyle w:val="NormalParagraphText"/>
          <w:rFonts w:ascii="Arial" w:hAnsi="Arial" w:cs="Arial"/>
        </w:rPr>
        <w:t>.</w:t>
      </w:r>
    </w:p>
    <w:p w14:paraId="6807B6BA" w14:textId="77777777" w:rsidR="005D31BC" w:rsidRPr="009635AE" w:rsidRDefault="005D31BC" w:rsidP="001C75B6">
      <w:pPr>
        <w:rPr>
          <w:rStyle w:val="NormalParagraphText"/>
          <w:rFonts w:ascii="Arial" w:hAnsi="Arial" w:cs="Arial"/>
        </w:rPr>
      </w:pPr>
    </w:p>
    <w:p w14:paraId="42294BDE" w14:textId="77777777" w:rsidR="00255D04" w:rsidRPr="002337F0" w:rsidRDefault="00255D04" w:rsidP="00255D04"/>
    <w:p w14:paraId="45506A00" w14:textId="77777777" w:rsidR="00A65C6F" w:rsidRPr="008B77A1" w:rsidRDefault="00A65C6F" w:rsidP="00583291">
      <w:pPr>
        <w:pStyle w:val="StyleHeading7LatinHelvetica16ptBoldCustomColorRGB"/>
        <w:rPr>
          <w:rFonts w:ascii="Arial" w:hAnsi="Arial" w:cs="Arial"/>
          <w:color w:val="auto"/>
          <w:szCs w:val="32"/>
        </w:rPr>
      </w:pPr>
      <w:bookmarkStart w:id="562" w:name="_Toc431785602"/>
      <w:bookmarkStart w:id="563" w:name="_Ref431792716"/>
      <w:bookmarkStart w:id="564" w:name="_Ref431794512"/>
      <w:bookmarkStart w:id="565" w:name="_Toc66871532"/>
      <w:bookmarkStart w:id="566" w:name="_Toc66871812"/>
      <w:r w:rsidRPr="008B77A1">
        <w:rPr>
          <w:rFonts w:ascii="Arial" w:hAnsi="Arial" w:cs="Arial"/>
          <w:color w:val="auto"/>
          <w:szCs w:val="32"/>
        </w:rPr>
        <w:lastRenderedPageBreak/>
        <w:t>Sample Signature Calculation</w:t>
      </w:r>
      <w:bookmarkEnd w:id="562"/>
      <w:bookmarkEnd w:id="563"/>
      <w:bookmarkEnd w:id="564"/>
      <w:bookmarkEnd w:id="565"/>
      <w:bookmarkEnd w:id="566"/>
    </w:p>
    <w:p w14:paraId="38FF607C" w14:textId="77777777" w:rsidR="00A65C6F" w:rsidRPr="002337F0" w:rsidRDefault="00A65C6F" w:rsidP="00A65C6F"/>
    <w:p w14:paraId="382550C3" w14:textId="6805A915" w:rsidR="00A65C6F" w:rsidRPr="002337F0" w:rsidRDefault="00A65C6F" w:rsidP="00A65C6F">
      <w:pPr>
        <w:pStyle w:val="NormalWeb"/>
        <w:spacing w:before="120" w:beforeAutospacing="0" w:after="120" w:afterAutospacing="0"/>
        <w:rPr>
          <w:color w:val="000000"/>
          <w:sz w:val="27"/>
          <w:szCs w:val="27"/>
        </w:rPr>
      </w:pPr>
      <w:r w:rsidRPr="002337F0">
        <w:rPr>
          <w:rFonts w:ascii="Helvetica" w:hAnsi="Helvetica"/>
        </w:rPr>
        <w:t xml:space="preserve">It is </w:t>
      </w:r>
      <w:r w:rsidR="0026215A">
        <w:rPr>
          <w:rFonts w:ascii="Helvetica" w:hAnsi="Helvetica"/>
        </w:rPr>
        <w:t>required</w:t>
      </w:r>
      <w:r w:rsidRPr="002337F0">
        <w:rPr>
          <w:rFonts w:ascii="Helvetica" w:hAnsi="Helvetica"/>
        </w:rPr>
        <w:t xml:space="preserve"> that transactions are protected using message signing. The signing process offers a quick and simple way to ensure that the message came from an authorised source and has not been tampered with during transmission</w:t>
      </w:r>
      <w:r w:rsidRPr="002337F0">
        <w:rPr>
          <w:color w:val="000000"/>
          <w:sz w:val="27"/>
          <w:szCs w:val="27"/>
        </w:rPr>
        <w:t>.</w:t>
      </w:r>
    </w:p>
    <w:p w14:paraId="0A9808E8" w14:textId="0B595FF1" w:rsidR="00A65C6F" w:rsidRPr="002337F0" w:rsidRDefault="00A65C6F" w:rsidP="00A65C6F">
      <w:pPr>
        <w:pStyle w:val="NormalWeb"/>
        <w:spacing w:before="120" w:beforeAutospacing="0" w:after="120" w:afterAutospacing="0"/>
        <w:rPr>
          <w:rFonts w:ascii="Helvetica" w:hAnsi="Helvetica"/>
        </w:rPr>
      </w:pPr>
      <w:r w:rsidRPr="002337F0">
        <w:rPr>
          <w:rFonts w:ascii="Helvetica" w:hAnsi="Helvetica"/>
        </w:rPr>
        <w:t>Signing</w:t>
      </w:r>
      <w:r w:rsidR="007532BC">
        <w:rPr>
          <w:rFonts w:ascii="Helvetica" w:hAnsi="Helvetica"/>
        </w:rPr>
        <w:t>,</w:t>
      </w:r>
      <w:r w:rsidRPr="002337F0">
        <w:rPr>
          <w:rFonts w:ascii="Helvetica" w:hAnsi="Helvetica"/>
        </w:rPr>
        <w:t xml:space="preserve"> however</w:t>
      </w:r>
      <w:r w:rsidR="00CC7E3D">
        <w:rPr>
          <w:rFonts w:ascii="Helvetica" w:hAnsi="Helvetica"/>
        </w:rPr>
        <w:t>,</w:t>
      </w:r>
      <w:r w:rsidRPr="002337F0">
        <w:rPr>
          <w:rFonts w:ascii="Helvetica" w:hAnsi="Helvetica"/>
        </w:rPr>
        <w:t xml:space="preserve"> must be </w:t>
      </w:r>
      <w:r w:rsidR="007532BC">
        <w:rPr>
          <w:rFonts w:ascii="Helvetica" w:hAnsi="Helvetica"/>
        </w:rPr>
        <w:t>completed</w:t>
      </w:r>
      <w:r w:rsidRPr="002337F0">
        <w:rPr>
          <w:rFonts w:ascii="Helvetica" w:hAnsi="Helvetica"/>
        </w:rPr>
        <w:t xml:space="preserve"> on your servers and never left for the Customer</w:t>
      </w:r>
      <w:r w:rsidR="007532BC">
        <w:rPr>
          <w:rFonts w:ascii="Helvetica" w:hAnsi="Helvetica"/>
        </w:rPr>
        <w:t>’</w:t>
      </w:r>
      <w:r w:rsidRPr="002337F0">
        <w:rPr>
          <w:rFonts w:ascii="Helvetica" w:hAnsi="Helvetica"/>
        </w:rPr>
        <w:t xml:space="preserve">s browser to </w:t>
      </w:r>
      <w:r w:rsidR="007532BC">
        <w:rPr>
          <w:rFonts w:ascii="Helvetica" w:hAnsi="Helvetica"/>
        </w:rPr>
        <w:t xml:space="preserve">complete </w:t>
      </w:r>
      <w:r w:rsidRPr="002337F0">
        <w:rPr>
          <w:rFonts w:ascii="Helvetica" w:hAnsi="Helvetica"/>
        </w:rPr>
        <w:t>in JavaScript</w:t>
      </w:r>
      <w:r w:rsidR="007532BC">
        <w:rPr>
          <w:rFonts w:ascii="Helvetica" w:hAnsi="Helvetica"/>
        </w:rPr>
        <w:t>,</w:t>
      </w:r>
      <w:r w:rsidRPr="002337F0">
        <w:rPr>
          <w:rFonts w:ascii="Helvetica" w:hAnsi="Helvetica"/>
        </w:rPr>
        <w:t xml:space="preserve"> as this would mean revealing your secret signature code to anyone who viewed the JavaScript code in the browser.</w:t>
      </w:r>
    </w:p>
    <w:p w14:paraId="059A6B60" w14:textId="3A2F9CF3" w:rsidR="00A65C6F" w:rsidRPr="002337F0" w:rsidRDefault="00A65C6F" w:rsidP="00A65C6F">
      <w:pPr>
        <w:pStyle w:val="NormalWeb"/>
        <w:spacing w:before="120" w:beforeAutospacing="0" w:after="120" w:afterAutospacing="0"/>
        <w:rPr>
          <w:rFonts w:ascii="Helvetica" w:hAnsi="Helvetica"/>
        </w:rPr>
      </w:pPr>
      <w:r w:rsidRPr="002337F0">
        <w:rPr>
          <w:rFonts w:ascii="Helvetica" w:hAnsi="Helvetica"/>
        </w:rPr>
        <w:t xml:space="preserve">Signatures are especially important when a transaction is sent from a </w:t>
      </w:r>
      <w:r w:rsidR="00DC6D76" w:rsidRPr="002337F0">
        <w:rPr>
          <w:rFonts w:ascii="Helvetica" w:hAnsi="Helvetica"/>
        </w:rPr>
        <w:t>browser’s</w:t>
      </w:r>
      <w:r w:rsidRPr="002337F0">
        <w:rPr>
          <w:rFonts w:ascii="Helvetica" w:hAnsi="Helvetica"/>
        </w:rPr>
        <w:t xml:space="preserve"> payment form via the use of hidden for</w:t>
      </w:r>
      <w:r w:rsidR="007532BC">
        <w:rPr>
          <w:rFonts w:ascii="Helvetica" w:hAnsi="Helvetica"/>
        </w:rPr>
        <w:t>m</w:t>
      </w:r>
      <w:r w:rsidRPr="002337F0">
        <w:rPr>
          <w:rFonts w:ascii="Helvetica" w:hAnsi="Helvetica"/>
        </w:rPr>
        <w:t xml:space="preserve"> fields</w:t>
      </w:r>
      <w:r w:rsidR="007532BC">
        <w:rPr>
          <w:rFonts w:ascii="Helvetica" w:hAnsi="Helvetica"/>
        </w:rPr>
        <w:t>, because</w:t>
      </w:r>
      <w:r w:rsidRPr="002337F0">
        <w:rPr>
          <w:rFonts w:ascii="Helvetica" w:hAnsi="Helvetica"/>
        </w:rPr>
        <w:t xml:space="preserve"> the Customer can easily use tools built into their browser to modify these hidden fields and change </w:t>
      </w:r>
      <w:r w:rsidR="007532BC">
        <w:rPr>
          <w:rFonts w:ascii="Helvetica" w:hAnsi="Helvetica"/>
        </w:rPr>
        <w:t>items such as</w:t>
      </w:r>
      <w:r w:rsidRPr="002337F0">
        <w:rPr>
          <w:rFonts w:ascii="Helvetica" w:hAnsi="Helvetica"/>
        </w:rPr>
        <w:t xml:space="preserve"> the amount they should be charged.</w:t>
      </w:r>
    </w:p>
    <w:p w14:paraId="1015F31B" w14:textId="4FA4DEF5" w:rsidR="00A65C6F" w:rsidRPr="002337F0" w:rsidRDefault="00A65C6F" w:rsidP="00A65C6F">
      <w:pPr>
        <w:pStyle w:val="NormalWeb"/>
        <w:spacing w:before="120" w:beforeAutospacing="0" w:after="120" w:afterAutospacing="0"/>
        <w:rPr>
          <w:rFonts w:ascii="Helvetica" w:hAnsi="Helvetica"/>
        </w:rPr>
      </w:pPr>
      <w:r w:rsidRPr="002337F0">
        <w:rPr>
          <w:rFonts w:ascii="Helvetica" w:hAnsi="Helvetica"/>
        </w:rPr>
        <w:t>The section below gives a step by step example of how to sign a transaction</w:t>
      </w:r>
      <w:r w:rsidR="007532BC">
        <w:rPr>
          <w:rFonts w:ascii="Helvetica" w:hAnsi="Helvetica"/>
        </w:rPr>
        <w:t>,</w:t>
      </w:r>
      <w:r w:rsidRPr="002337F0">
        <w:rPr>
          <w:rFonts w:ascii="Helvetica" w:hAnsi="Helvetica"/>
        </w:rPr>
        <w:t xml:space="preserve"> complete with coding examples using the PHP language. </w:t>
      </w:r>
    </w:p>
    <w:p w14:paraId="351C133F" w14:textId="77777777" w:rsidR="00B32E82" w:rsidRPr="002337F0" w:rsidRDefault="00B32E82" w:rsidP="00A65C6F">
      <w:pPr>
        <w:pStyle w:val="NormalWeb"/>
        <w:spacing w:before="120" w:beforeAutospacing="0" w:after="120" w:afterAutospacing="0"/>
        <w:rPr>
          <w:rFonts w:ascii="Helvetica" w:hAnsi="Helvetica"/>
        </w:rPr>
      </w:pPr>
    </w:p>
    <w:p w14:paraId="111B39D2" w14:textId="77777777" w:rsidR="00A65C6F" w:rsidRPr="002337F0" w:rsidRDefault="00A65C6F" w:rsidP="00B32E82">
      <w:pPr>
        <w:rPr>
          <w:rFonts w:ascii="Helvetica" w:eastAsia="Times New Roman" w:hAnsi="Helvetica"/>
          <w:b/>
          <w:lang w:eastAsia="en-GB"/>
        </w:rPr>
      </w:pPr>
      <w:r w:rsidRPr="002337F0">
        <w:rPr>
          <w:rFonts w:ascii="Helvetica" w:eastAsia="Times New Roman" w:hAnsi="Helvetica"/>
          <w:b/>
          <w:lang w:eastAsia="en-GB"/>
        </w:rPr>
        <w:t>Example Signature Key:</w:t>
      </w:r>
    </w:p>
    <w:p w14:paraId="5C85F046" w14:textId="77777777" w:rsidR="00B32E82" w:rsidRPr="002337F0" w:rsidRDefault="00B32E82" w:rsidP="00B32E82">
      <w:pPr>
        <w:rPr>
          <w:b/>
          <w:sz w:val="28"/>
          <w:szCs w:val="28"/>
        </w:rPr>
      </w:pPr>
    </w:p>
    <w:p w14:paraId="195F961B" w14:textId="77777777" w:rsidR="00A65C6F" w:rsidRPr="002337F0" w:rsidRDefault="00A65C6F" w:rsidP="00A65C6F">
      <w:pPr>
        <w:pStyle w:val="HTMLPreformatted"/>
        <w:rPr>
          <w:rStyle w:val="hljs-string"/>
          <w:color w:val="880000"/>
          <w:shd w:val="clear" w:color="auto" w:fill="F0F0F0"/>
        </w:rPr>
      </w:pPr>
      <w:r w:rsidRPr="002337F0">
        <w:rPr>
          <w:rStyle w:val="hljs-variable"/>
          <w:color w:val="000000"/>
          <w:shd w:val="clear" w:color="auto" w:fill="F0F0F0"/>
        </w:rPr>
        <w:t>$key</w:t>
      </w:r>
      <w:r w:rsidRPr="002337F0">
        <w:rPr>
          <w:rStyle w:val="HTMLCode"/>
          <w:color w:val="000000"/>
          <w:shd w:val="clear" w:color="auto" w:fill="F0F0F0"/>
        </w:rPr>
        <w:t xml:space="preserve"> = </w:t>
      </w:r>
      <w:r w:rsidRPr="002337F0">
        <w:rPr>
          <w:rStyle w:val="hljs-string"/>
          <w:color w:val="880000"/>
          <w:shd w:val="clear" w:color="auto" w:fill="F0F0F0"/>
        </w:rPr>
        <w:t>'DontTellAnyone'</w:t>
      </w:r>
    </w:p>
    <w:p w14:paraId="030E5A23" w14:textId="77777777" w:rsidR="00B32E82" w:rsidRPr="002337F0" w:rsidRDefault="00B32E82" w:rsidP="00A65C6F">
      <w:pPr>
        <w:pStyle w:val="HTMLPreformatted"/>
        <w:rPr>
          <w:color w:val="000000"/>
        </w:rPr>
      </w:pPr>
    </w:p>
    <w:p w14:paraId="58A49966" w14:textId="77777777" w:rsidR="00A65C6F" w:rsidRPr="002337F0" w:rsidRDefault="00A65C6F" w:rsidP="00B32E82">
      <w:pPr>
        <w:rPr>
          <w:rFonts w:ascii="Helvetica" w:eastAsia="Times New Roman" w:hAnsi="Helvetica"/>
          <w:b/>
          <w:lang w:eastAsia="en-GB"/>
        </w:rPr>
      </w:pPr>
      <w:r w:rsidRPr="002337F0">
        <w:rPr>
          <w:rFonts w:ascii="Helvetica" w:eastAsia="Times New Roman" w:hAnsi="Helvetica"/>
          <w:b/>
          <w:lang w:eastAsia="en-GB"/>
        </w:rPr>
        <w:t>Example Transaction:</w:t>
      </w:r>
    </w:p>
    <w:p w14:paraId="3D9DD019" w14:textId="77777777" w:rsidR="00B32E82" w:rsidRPr="002337F0" w:rsidRDefault="00B32E82" w:rsidP="00B32E82">
      <w:pPr>
        <w:rPr>
          <w:rFonts w:ascii="Helvetica" w:eastAsia="Times New Roman" w:hAnsi="Helvetica"/>
          <w:b/>
          <w:lang w:eastAsia="en-GB"/>
        </w:rPr>
      </w:pPr>
    </w:p>
    <w:p w14:paraId="6A452B17" w14:textId="77777777" w:rsidR="00A65C6F" w:rsidRPr="002337F0" w:rsidRDefault="00A65C6F" w:rsidP="00A65C6F">
      <w:pPr>
        <w:pStyle w:val="HTMLPreformatted"/>
        <w:rPr>
          <w:rStyle w:val="HTMLCode"/>
          <w:color w:val="000000"/>
          <w:shd w:val="clear" w:color="auto" w:fill="F0F0F0"/>
        </w:rPr>
      </w:pPr>
      <w:r w:rsidRPr="002337F0">
        <w:rPr>
          <w:rStyle w:val="hljs-variable"/>
          <w:color w:val="000000"/>
          <w:shd w:val="clear" w:color="auto" w:fill="F0F0F0"/>
        </w:rPr>
        <w:t>$tran</w:t>
      </w:r>
      <w:r w:rsidRPr="002337F0">
        <w:rPr>
          <w:rStyle w:val="HTMLCode"/>
          <w:color w:val="000000"/>
          <w:shd w:val="clear" w:color="auto" w:fill="F0F0F0"/>
        </w:rPr>
        <w:t xml:space="preserve"> = </w:t>
      </w:r>
      <w:r w:rsidRPr="002337F0">
        <w:rPr>
          <w:rStyle w:val="hljs-keyword"/>
          <w:b/>
          <w:bCs/>
          <w:color w:val="000000"/>
          <w:shd w:val="clear" w:color="auto" w:fill="F0F0F0"/>
        </w:rPr>
        <w:t>array</w:t>
      </w:r>
      <w:r w:rsidRPr="002337F0">
        <w:rPr>
          <w:rStyle w:val="HTMLCode"/>
          <w:color w:val="000000"/>
          <w:shd w:val="clear" w:color="auto" w:fill="F0F0F0"/>
        </w:rPr>
        <w:t xml:space="preserve"> (</w:t>
      </w:r>
    </w:p>
    <w:p w14:paraId="7A9313A7"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'merchantID'</w:t>
      </w:r>
      <w:r w:rsidRPr="002337F0">
        <w:rPr>
          <w:rStyle w:val="HTMLCode"/>
          <w:color w:val="000000"/>
          <w:shd w:val="clear" w:color="auto" w:fill="F0F0F0"/>
        </w:rPr>
        <w:t xml:space="preserve"> =&gt; </w:t>
      </w:r>
      <w:r w:rsidRPr="002337F0">
        <w:rPr>
          <w:rStyle w:val="hljs-string"/>
          <w:color w:val="880000"/>
          <w:shd w:val="clear" w:color="auto" w:fill="F0F0F0"/>
        </w:rPr>
        <w:t>'100001'</w:t>
      </w:r>
      <w:r w:rsidRPr="002337F0">
        <w:rPr>
          <w:rStyle w:val="HTMLCode"/>
          <w:color w:val="000000"/>
          <w:shd w:val="clear" w:color="auto" w:fill="F0F0F0"/>
        </w:rPr>
        <w:t>,</w:t>
      </w:r>
    </w:p>
    <w:p w14:paraId="7765E8FF"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'action'</w:t>
      </w:r>
      <w:r w:rsidRPr="002337F0">
        <w:rPr>
          <w:rStyle w:val="HTMLCode"/>
          <w:color w:val="000000"/>
          <w:shd w:val="clear" w:color="auto" w:fill="F0F0F0"/>
        </w:rPr>
        <w:t xml:space="preserve"> =&gt; </w:t>
      </w:r>
      <w:r w:rsidRPr="002337F0">
        <w:rPr>
          <w:rStyle w:val="hljs-string"/>
          <w:color w:val="880000"/>
          <w:shd w:val="clear" w:color="auto" w:fill="F0F0F0"/>
        </w:rPr>
        <w:t>'SALE'</w:t>
      </w:r>
      <w:r w:rsidRPr="002337F0">
        <w:rPr>
          <w:rStyle w:val="HTMLCode"/>
          <w:color w:val="000000"/>
          <w:shd w:val="clear" w:color="auto" w:fill="F0F0F0"/>
        </w:rPr>
        <w:t>,</w:t>
      </w:r>
    </w:p>
    <w:p w14:paraId="1BA87E3E"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'type'</w:t>
      </w:r>
      <w:r w:rsidRPr="002337F0">
        <w:rPr>
          <w:rStyle w:val="HTMLCode"/>
          <w:color w:val="000000"/>
          <w:shd w:val="clear" w:color="auto" w:fill="F0F0F0"/>
        </w:rPr>
        <w:t xml:space="preserve"> =&gt; </w:t>
      </w:r>
      <w:r w:rsidRPr="002337F0">
        <w:rPr>
          <w:rStyle w:val="hljs-string"/>
          <w:color w:val="880000"/>
          <w:shd w:val="clear" w:color="auto" w:fill="F0F0F0"/>
        </w:rPr>
        <w:t>'1'</w:t>
      </w:r>
      <w:r w:rsidRPr="002337F0">
        <w:rPr>
          <w:rStyle w:val="HTMLCode"/>
          <w:color w:val="000000"/>
          <w:shd w:val="clear" w:color="auto" w:fill="F0F0F0"/>
        </w:rPr>
        <w:t>,</w:t>
      </w:r>
    </w:p>
    <w:p w14:paraId="29FFD0E3"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'currencyCode'</w:t>
      </w:r>
      <w:r w:rsidRPr="002337F0">
        <w:rPr>
          <w:rStyle w:val="HTMLCode"/>
          <w:color w:val="000000"/>
          <w:shd w:val="clear" w:color="auto" w:fill="F0F0F0"/>
        </w:rPr>
        <w:t xml:space="preserve"> =&gt; </w:t>
      </w:r>
      <w:r w:rsidRPr="002337F0">
        <w:rPr>
          <w:rStyle w:val="hljs-string"/>
          <w:color w:val="880000"/>
          <w:shd w:val="clear" w:color="auto" w:fill="F0F0F0"/>
        </w:rPr>
        <w:t>'826'</w:t>
      </w:r>
      <w:r w:rsidRPr="002337F0">
        <w:rPr>
          <w:rStyle w:val="HTMLCode"/>
          <w:color w:val="000000"/>
          <w:shd w:val="clear" w:color="auto" w:fill="F0F0F0"/>
        </w:rPr>
        <w:t>,</w:t>
      </w:r>
    </w:p>
    <w:p w14:paraId="55FD6F6D"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'countryCode'</w:t>
      </w:r>
      <w:r w:rsidRPr="002337F0">
        <w:rPr>
          <w:rStyle w:val="HTMLCode"/>
          <w:color w:val="000000"/>
          <w:shd w:val="clear" w:color="auto" w:fill="F0F0F0"/>
        </w:rPr>
        <w:t xml:space="preserve"> =&gt; </w:t>
      </w:r>
      <w:r w:rsidRPr="002337F0">
        <w:rPr>
          <w:rStyle w:val="hljs-string"/>
          <w:color w:val="880000"/>
          <w:shd w:val="clear" w:color="auto" w:fill="F0F0F0"/>
        </w:rPr>
        <w:t>'826'</w:t>
      </w:r>
      <w:r w:rsidRPr="002337F0">
        <w:rPr>
          <w:rStyle w:val="HTMLCode"/>
          <w:color w:val="000000"/>
          <w:shd w:val="clear" w:color="auto" w:fill="F0F0F0"/>
        </w:rPr>
        <w:t>,</w:t>
      </w:r>
    </w:p>
    <w:p w14:paraId="76A89611"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'amount'</w:t>
      </w:r>
      <w:r w:rsidRPr="002337F0">
        <w:rPr>
          <w:rStyle w:val="HTMLCode"/>
          <w:color w:val="000000"/>
          <w:shd w:val="clear" w:color="auto" w:fill="F0F0F0"/>
        </w:rPr>
        <w:t xml:space="preserve"> =&gt; </w:t>
      </w:r>
      <w:r w:rsidRPr="002337F0">
        <w:rPr>
          <w:rStyle w:val="hljs-string"/>
          <w:color w:val="880000"/>
          <w:shd w:val="clear" w:color="auto" w:fill="F0F0F0"/>
        </w:rPr>
        <w:t>'2691'</w:t>
      </w:r>
      <w:r w:rsidRPr="002337F0">
        <w:rPr>
          <w:rStyle w:val="HTMLCode"/>
          <w:color w:val="000000"/>
          <w:shd w:val="clear" w:color="auto" w:fill="F0F0F0"/>
        </w:rPr>
        <w:t>,</w:t>
      </w:r>
    </w:p>
    <w:p w14:paraId="3C91F27A"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'transactionUnique'</w:t>
      </w:r>
      <w:r w:rsidRPr="002337F0">
        <w:rPr>
          <w:rStyle w:val="HTMLCode"/>
          <w:color w:val="000000"/>
          <w:shd w:val="clear" w:color="auto" w:fill="F0F0F0"/>
        </w:rPr>
        <w:t xml:space="preserve"> =&gt; </w:t>
      </w:r>
      <w:r w:rsidRPr="002337F0">
        <w:rPr>
          <w:rStyle w:val="hljs-string"/>
          <w:color w:val="880000"/>
          <w:shd w:val="clear" w:color="auto" w:fill="F0F0F0"/>
        </w:rPr>
        <w:t>'55f025addd3c2'</w:t>
      </w:r>
      <w:r w:rsidRPr="002337F0">
        <w:rPr>
          <w:rStyle w:val="HTMLCode"/>
          <w:color w:val="000000"/>
          <w:shd w:val="clear" w:color="auto" w:fill="F0F0F0"/>
        </w:rPr>
        <w:t>,</w:t>
      </w:r>
    </w:p>
    <w:p w14:paraId="4610062A"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'orderRef'</w:t>
      </w:r>
      <w:r w:rsidRPr="002337F0">
        <w:rPr>
          <w:rStyle w:val="HTMLCode"/>
          <w:color w:val="000000"/>
          <w:shd w:val="clear" w:color="auto" w:fill="F0F0F0"/>
        </w:rPr>
        <w:t xml:space="preserve"> =&gt; </w:t>
      </w:r>
      <w:r w:rsidRPr="002337F0">
        <w:rPr>
          <w:rStyle w:val="hljs-string"/>
          <w:color w:val="880000"/>
          <w:shd w:val="clear" w:color="auto" w:fill="F0F0F0"/>
        </w:rPr>
        <w:t>'Signature Test'</w:t>
      </w:r>
      <w:r w:rsidRPr="002337F0">
        <w:rPr>
          <w:rStyle w:val="HTMLCode"/>
          <w:color w:val="000000"/>
          <w:shd w:val="clear" w:color="auto" w:fill="F0F0F0"/>
        </w:rPr>
        <w:t>,</w:t>
      </w:r>
    </w:p>
    <w:p w14:paraId="6FC95CE9"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'cardNumber'</w:t>
      </w:r>
      <w:r w:rsidRPr="002337F0">
        <w:rPr>
          <w:rStyle w:val="HTMLCode"/>
          <w:color w:val="000000"/>
          <w:shd w:val="clear" w:color="auto" w:fill="F0F0F0"/>
        </w:rPr>
        <w:t xml:space="preserve"> =&gt; </w:t>
      </w:r>
      <w:r w:rsidRPr="002337F0">
        <w:rPr>
          <w:rStyle w:val="hljs-string"/>
          <w:color w:val="880000"/>
          <w:shd w:val="clear" w:color="auto" w:fill="F0F0F0"/>
        </w:rPr>
        <w:t>'4929 4212 3460 0821'</w:t>
      </w:r>
      <w:r w:rsidRPr="002337F0">
        <w:rPr>
          <w:rStyle w:val="HTMLCode"/>
          <w:color w:val="000000"/>
          <w:shd w:val="clear" w:color="auto" w:fill="F0F0F0"/>
        </w:rPr>
        <w:t>,</w:t>
      </w:r>
    </w:p>
    <w:p w14:paraId="1AFE46D1"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 xml:space="preserve">  </w:t>
      </w:r>
      <w:r w:rsidRPr="002337F0">
        <w:rPr>
          <w:rStyle w:val="hljs-string"/>
          <w:color w:val="880000"/>
          <w:shd w:val="clear" w:color="auto" w:fill="F0F0F0"/>
        </w:rPr>
        <w:t>'cardExpiryDate'</w:t>
      </w:r>
      <w:r w:rsidRPr="002337F0">
        <w:rPr>
          <w:rStyle w:val="HTMLCode"/>
          <w:color w:val="000000"/>
          <w:shd w:val="clear" w:color="auto" w:fill="F0F0F0"/>
        </w:rPr>
        <w:t xml:space="preserve"> =&gt; </w:t>
      </w:r>
      <w:r w:rsidRPr="002337F0">
        <w:rPr>
          <w:rStyle w:val="hljs-string"/>
          <w:color w:val="880000"/>
          <w:shd w:val="clear" w:color="auto" w:fill="F0F0F0"/>
        </w:rPr>
        <w:t>'1213'</w:t>
      </w:r>
      <w:r w:rsidRPr="002337F0">
        <w:rPr>
          <w:rStyle w:val="HTMLCode"/>
          <w:color w:val="000000"/>
          <w:shd w:val="clear" w:color="auto" w:fill="F0F0F0"/>
        </w:rPr>
        <w:t>,</w:t>
      </w:r>
    </w:p>
    <w:p w14:paraId="27EF7042"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w:t>
      </w:r>
    </w:p>
    <w:p w14:paraId="27B24D86" w14:textId="77777777" w:rsidR="00B32E82" w:rsidRPr="002337F0" w:rsidRDefault="00B32E82" w:rsidP="00A65C6F">
      <w:pPr>
        <w:pStyle w:val="HTMLPreformatted"/>
        <w:rPr>
          <w:color w:val="000000"/>
        </w:rPr>
      </w:pPr>
    </w:p>
    <w:p w14:paraId="7E54D455" w14:textId="7395CDDE" w:rsidR="00A65C6F" w:rsidRPr="002337F0" w:rsidRDefault="00A65C6F" w:rsidP="00A65C6F">
      <w:pPr>
        <w:pStyle w:val="errorstrong"/>
        <w:pBdr>
          <w:top w:val="single" w:sz="6" w:space="6" w:color="EBCCD1"/>
          <w:left w:val="single" w:sz="6" w:space="6" w:color="EBCCD1"/>
          <w:bottom w:val="single" w:sz="6" w:space="6" w:color="EBCCD1"/>
          <w:right w:val="single" w:sz="6" w:space="6" w:color="EBCCD1"/>
        </w:pBdr>
        <w:shd w:val="clear" w:color="auto" w:fill="F2DEDE"/>
        <w:spacing w:before="120" w:beforeAutospacing="0" w:after="300" w:afterAutospacing="0"/>
        <w:rPr>
          <w:b/>
          <w:bCs/>
          <w:i/>
          <w:iCs/>
          <w:color w:val="A94442"/>
          <w:sz w:val="27"/>
          <w:szCs w:val="27"/>
        </w:rPr>
      </w:pPr>
      <w:r w:rsidRPr="002337F0">
        <w:rPr>
          <w:b/>
          <w:bCs/>
          <w:i/>
          <w:iCs/>
          <w:color w:val="A94442"/>
          <w:sz w:val="27"/>
          <w:szCs w:val="27"/>
        </w:rPr>
        <w:t xml:space="preserve">The transaction used for signature calculation must not include any 'signature' field as this will be added after signing </w:t>
      </w:r>
      <w:r w:rsidR="007532BC">
        <w:rPr>
          <w:b/>
          <w:bCs/>
          <w:i/>
          <w:iCs/>
          <w:color w:val="A94442"/>
          <w:sz w:val="27"/>
          <w:szCs w:val="27"/>
        </w:rPr>
        <w:t>when</w:t>
      </w:r>
      <w:r w:rsidRPr="002337F0">
        <w:rPr>
          <w:b/>
          <w:bCs/>
          <w:i/>
          <w:iCs/>
          <w:color w:val="A94442"/>
          <w:sz w:val="27"/>
          <w:szCs w:val="27"/>
        </w:rPr>
        <w:t xml:space="preserve"> its value is known.</w:t>
      </w:r>
    </w:p>
    <w:p w14:paraId="1762CC19" w14:textId="77777777" w:rsidR="00A65C6F" w:rsidRPr="002337F0" w:rsidRDefault="00A65C6F" w:rsidP="00B32E82">
      <w:pPr>
        <w:rPr>
          <w:color w:val="000000"/>
        </w:rPr>
      </w:pPr>
      <w:r w:rsidRPr="002337F0">
        <w:rPr>
          <w:color w:val="000000"/>
        </w:rPr>
        <w:br w:type="page"/>
      </w:r>
      <w:r w:rsidRPr="002337F0">
        <w:rPr>
          <w:rFonts w:ascii="Helvetica" w:eastAsia="Times New Roman" w:hAnsi="Helvetica"/>
          <w:b/>
          <w:lang w:eastAsia="en-GB"/>
        </w:rPr>
        <w:lastRenderedPageBreak/>
        <w:t>Step 1 - Sort transaction values by their field name</w:t>
      </w:r>
    </w:p>
    <w:p w14:paraId="443CA171" w14:textId="77777777" w:rsidR="00A65C6F" w:rsidRPr="002337F0" w:rsidRDefault="00A65C6F" w:rsidP="00A65C6F">
      <w:pPr>
        <w:pStyle w:val="NormalWeb"/>
        <w:spacing w:before="120" w:beforeAutospacing="0" w:after="120" w:afterAutospacing="0"/>
        <w:rPr>
          <w:color w:val="000000"/>
          <w:sz w:val="19"/>
          <w:szCs w:val="19"/>
        </w:rPr>
      </w:pPr>
      <w:r w:rsidRPr="002337F0">
        <w:rPr>
          <w:color w:val="000000"/>
          <w:sz w:val="19"/>
          <w:szCs w:val="19"/>
        </w:rPr>
        <w:t>Transaction fields must be in ascending field name order according to their numeric ASCII value.</w:t>
      </w:r>
    </w:p>
    <w:p w14:paraId="650A3507" w14:textId="77777777" w:rsidR="00A65C6F" w:rsidRPr="002337F0" w:rsidRDefault="00A65C6F" w:rsidP="00A65C6F">
      <w:pPr>
        <w:pStyle w:val="HTMLPreformatted"/>
        <w:rPr>
          <w:rStyle w:val="HTMLCode"/>
          <w:color w:val="000000"/>
          <w:shd w:val="clear" w:color="auto" w:fill="F0F0F0"/>
        </w:rPr>
      </w:pPr>
      <w:r w:rsidRPr="002337F0">
        <w:rPr>
          <w:rStyle w:val="HTMLCode"/>
          <w:color w:val="000000"/>
          <w:shd w:val="clear" w:color="auto" w:fill="F0F0F0"/>
        </w:rPr>
        <w:t>ksort(</w:t>
      </w:r>
      <w:r w:rsidRPr="002337F0">
        <w:rPr>
          <w:rStyle w:val="hljs-variable"/>
          <w:color w:val="000000"/>
          <w:shd w:val="clear" w:color="auto" w:fill="F0F0F0"/>
        </w:rPr>
        <w:t>$tran</w:t>
      </w:r>
      <w:r w:rsidRPr="002337F0">
        <w:rPr>
          <w:rStyle w:val="HTMLCode"/>
          <w:color w:val="000000"/>
          <w:shd w:val="clear" w:color="auto" w:fill="F0F0F0"/>
        </w:rPr>
        <w:t>);</w:t>
      </w:r>
    </w:p>
    <w:p w14:paraId="53A14A99" w14:textId="77777777" w:rsidR="00A65C6F" w:rsidRPr="002337F0" w:rsidRDefault="00A65C6F" w:rsidP="00A65C6F">
      <w:pPr>
        <w:pStyle w:val="HTMLPreformatted"/>
        <w:rPr>
          <w:rStyle w:val="HTMLCode"/>
          <w:color w:val="000000"/>
          <w:shd w:val="clear" w:color="auto" w:fill="F0F0F0"/>
        </w:rPr>
      </w:pPr>
    </w:p>
    <w:p w14:paraId="6DB7AF7D" w14:textId="77777777" w:rsidR="00A65C6F" w:rsidRPr="002337F0" w:rsidRDefault="00A65C6F" w:rsidP="00A65C6F">
      <w:pPr>
        <w:pStyle w:val="HTMLPreformatted"/>
        <w:rPr>
          <w:rStyle w:val="StyleHTMLCodeBlackPatternClearCustomColorRGB2402402"/>
        </w:rPr>
      </w:pPr>
      <w:r w:rsidRPr="002337F0">
        <w:rPr>
          <w:rStyle w:val="StyleHTMLCodeBlackPatternClearCustomColorRGB2402402"/>
        </w:rPr>
        <w:t>array ( 'action' =&gt; 'SALE', 'amount' =&gt; '2691', 'cardExpiryDate' =&gt; '1213', 'cardNumber' =&gt; '4929 4212 3460 0821', 'countryCode' =&gt; '826', 'currencyCode' =&gt; '826', 'merchantID' =&gt; '100001', 'orderRef' =&gt; 'Signature Test', 'transactionUnique' =&gt; '55f025addd3c2', 'type' =&gt; '1' )</w:t>
      </w:r>
    </w:p>
    <w:p w14:paraId="3AD43B6E" w14:textId="77777777" w:rsidR="00B32E82" w:rsidRPr="002337F0" w:rsidRDefault="00B32E82" w:rsidP="00B32E82">
      <w:pPr>
        <w:rPr>
          <w:rFonts w:ascii="Helvetica" w:eastAsia="Times New Roman" w:hAnsi="Helvetica"/>
          <w:b/>
          <w:lang w:eastAsia="en-GB"/>
        </w:rPr>
      </w:pPr>
    </w:p>
    <w:p w14:paraId="7AF8CFE3" w14:textId="77777777" w:rsidR="00A65C6F" w:rsidRPr="002337F0" w:rsidRDefault="00A65C6F" w:rsidP="00B32E82">
      <w:pPr>
        <w:rPr>
          <w:rFonts w:ascii="Helvetica" w:eastAsia="Times New Roman" w:hAnsi="Helvetica"/>
          <w:b/>
          <w:lang w:eastAsia="en-GB"/>
        </w:rPr>
      </w:pPr>
      <w:r w:rsidRPr="002337F0">
        <w:rPr>
          <w:rFonts w:ascii="Helvetica" w:eastAsia="Times New Roman" w:hAnsi="Helvetica"/>
          <w:b/>
          <w:lang w:eastAsia="en-GB"/>
        </w:rPr>
        <w:t>Step 2 - Create url encoded string from sorted fields</w:t>
      </w:r>
    </w:p>
    <w:p w14:paraId="364C2B01" w14:textId="77777777" w:rsidR="00A65C6F" w:rsidRPr="002337F0" w:rsidRDefault="00A65C6F" w:rsidP="00A65C6F">
      <w:pPr>
        <w:pStyle w:val="NormalWeb"/>
        <w:spacing w:before="120" w:beforeAutospacing="0" w:after="120" w:afterAutospacing="0"/>
        <w:rPr>
          <w:color w:val="000000"/>
          <w:sz w:val="19"/>
          <w:szCs w:val="19"/>
        </w:rPr>
      </w:pPr>
      <w:r w:rsidRPr="002337F0">
        <w:rPr>
          <w:color w:val="000000"/>
          <w:sz w:val="19"/>
          <w:szCs w:val="19"/>
        </w:rPr>
        <w:t>Use RFC 1738 and the application/x-www-form-urlencoded media type, which implies that spaces are encoded as plus (+) signs.</w:t>
      </w:r>
    </w:p>
    <w:p w14:paraId="231AA2CD" w14:textId="77777777" w:rsidR="00A65C6F" w:rsidRPr="002337F0" w:rsidRDefault="00A65C6F" w:rsidP="00A65C6F">
      <w:pPr>
        <w:pStyle w:val="HTMLPreformatted"/>
        <w:rPr>
          <w:rStyle w:val="HTMLCode"/>
          <w:color w:val="000000"/>
          <w:shd w:val="clear" w:color="auto" w:fill="F0F0F0"/>
        </w:rPr>
      </w:pPr>
      <w:r w:rsidRPr="002337F0">
        <w:rPr>
          <w:rStyle w:val="hljs-variable"/>
          <w:color w:val="000000"/>
          <w:shd w:val="clear" w:color="auto" w:fill="F0F0F0"/>
        </w:rPr>
        <w:t>$str</w:t>
      </w:r>
      <w:r w:rsidRPr="002337F0">
        <w:rPr>
          <w:rStyle w:val="HTMLCode"/>
          <w:color w:val="000000"/>
          <w:shd w:val="clear" w:color="auto" w:fill="F0F0F0"/>
        </w:rPr>
        <w:t xml:space="preserve"> = http_build_query(</w:t>
      </w:r>
      <w:r w:rsidRPr="002337F0">
        <w:rPr>
          <w:rStyle w:val="hljs-variable"/>
          <w:color w:val="000000"/>
          <w:shd w:val="clear" w:color="auto" w:fill="F0F0F0"/>
        </w:rPr>
        <w:t>$tran</w:t>
      </w:r>
      <w:r w:rsidRPr="002337F0">
        <w:rPr>
          <w:rStyle w:val="HTMLCode"/>
          <w:color w:val="000000"/>
          <w:shd w:val="clear" w:color="auto" w:fill="F0F0F0"/>
        </w:rPr>
        <w:t xml:space="preserve">, </w:t>
      </w:r>
      <w:r w:rsidRPr="002337F0">
        <w:rPr>
          <w:rStyle w:val="hljs-string"/>
          <w:color w:val="880000"/>
          <w:shd w:val="clear" w:color="auto" w:fill="F0F0F0"/>
        </w:rPr>
        <w:t>''</w:t>
      </w:r>
      <w:r w:rsidRPr="002337F0">
        <w:rPr>
          <w:rStyle w:val="HTMLCode"/>
          <w:color w:val="000000"/>
          <w:shd w:val="clear" w:color="auto" w:fill="F0F0F0"/>
        </w:rPr>
        <w:t xml:space="preserve">, </w:t>
      </w:r>
      <w:r w:rsidRPr="002337F0">
        <w:rPr>
          <w:rStyle w:val="hljs-string"/>
          <w:color w:val="880000"/>
          <w:shd w:val="clear" w:color="auto" w:fill="F0F0F0"/>
        </w:rPr>
        <w:t>'&amp;'</w:t>
      </w:r>
      <w:r w:rsidRPr="002337F0">
        <w:rPr>
          <w:rStyle w:val="HTMLCode"/>
          <w:color w:val="000000"/>
          <w:shd w:val="clear" w:color="auto" w:fill="F0F0F0"/>
        </w:rPr>
        <w:t>);</w:t>
      </w:r>
    </w:p>
    <w:p w14:paraId="4FE4595B" w14:textId="77777777" w:rsidR="00A65C6F" w:rsidRPr="002337F0" w:rsidRDefault="00A65C6F" w:rsidP="00A65C6F">
      <w:pPr>
        <w:pStyle w:val="HTMLPreformatted"/>
        <w:rPr>
          <w:rStyle w:val="HTMLCode"/>
          <w:color w:val="000000"/>
          <w:shd w:val="clear" w:color="auto" w:fill="F0F0F0"/>
        </w:rPr>
      </w:pPr>
    </w:p>
    <w:p w14:paraId="0644CB75" w14:textId="77777777" w:rsidR="00A65C6F" w:rsidRPr="002337F0" w:rsidRDefault="00A65C6F" w:rsidP="00A65C6F">
      <w:pPr>
        <w:pStyle w:val="HTMLPreformatted"/>
        <w:rPr>
          <w:rStyle w:val="StyleHTMLCodeBlackPatternClearCustomColorRGB2402402"/>
        </w:rPr>
      </w:pPr>
      <w:r w:rsidRPr="002337F0">
        <w:rPr>
          <w:rStyle w:val="StyleHTMLCodeBlackPatternClearCustomColorRGB2402402"/>
        </w:rPr>
        <w:t>action=SALE&amp;amount=2691&amp;cardExpiryDate=1213&amp;cardNumber=4929+4212+3460+0821&amp;countryCode=826&amp;currencyCode=826&amp;merchantID=100001&amp;orderRef=Signature+Test&amp;transactionUnique=55f025addd3c2&amp;type=1</w:t>
      </w:r>
    </w:p>
    <w:p w14:paraId="183E015A" w14:textId="77777777" w:rsidR="00B32E82" w:rsidRPr="002337F0" w:rsidRDefault="00B32E82" w:rsidP="00B32E82">
      <w:pPr>
        <w:rPr>
          <w:rFonts w:ascii="Helvetica" w:eastAsia="Times New Roman" w:hAnsi="Helvetica"/>
          <w:b/>
          <w:lang w:eastAsia="en-GB"/>
        </w:rPr>
      </w:pPr>
    </w:p>
    <w:p w14:paraId="1DC695DD" w14:textId="77777777" w:rsidR="00A65C6F" w:rsidRPr="002337F0" w:rsidRDefault="00A65C6F" w:rsidP="00B32E82">
      <w:pPr>
        <w:rPr>
          <w:rFonts w:ascii="Helvetica" w:eastAsia="Times New Roman" w:hAnsi="Helvetica"/>
          <w:b/>
          <w:lang w:eastAsia="en-GB"/>
        </w:rPr>
      </w:pPr>
      <w:r w:rsidRPr="002337F0">
        <w:rPr>
          <w:rFonts w:ascii="Helvetica" w:eastAsia="Times New Roman" w:hAnsi="Helvetica"/>
          <w:b/>
          <w:lang w:eastAsia="en-GB"/>
        </w:rPr>
        <w:t>Step 3 - Normalise all line endings in the url encoded string</w:t>
      </w:r>
    </w:p>
    <w:p w14:paraId="667013A7" w14:textId="77777777" w:rsidR="00A65C6F" w:rsidRPr="002337F0" w:rsidRDefault="00A65C6F" w:rsidP="00A65C6F">
      <w:pPr>
        <w:pStyle w:val="NormalWeb"/>
        <w:spacing w:before="120" w:beforeAutospacing="0" w:after="120" w:afterAutospacing="0"/>
        <w:rPr>
          <w:color w:val="000000"/>
          <w:sz w:val="19"/>
          <w:szCs w:val="19"/>
        </w:rPr>
      </w:pPr>
      <w:r w:rsidRPr="002337F0">
        <w:rPr>
          <w:color w:val="000000"/>
          <w:sz w:val="19"/>
          <w:szCs w:val="19"/>
        </w:rPr>
        <w:t>Convert all CR NL, NL CR, CR character sequences to a single NL character.</w:t>
      </w:r>
    </w:p>
    <w:p w14:paraId="74AEDBBC" w14:textId="77777777" w:rsidR="00A65C6F" w:rsidRPr="002337F0" w:rsidRDefault="00A65C6F" w:rsidP="00A65C6F">
      <w:pPr>
        <w:pStyle w:val="HTMLPreformatted"/>
        <w:shd w:val="clear" w:color="auto" w:fill="F0F0F0"/>
        <w:rPr>
          <w:rStyle w:val="HTMLCode"/>
          <w:color w:val="000000"/>
          <w:shd w:val="clear" w:color="auto" w:fill="F0F0F0"/>
        </w:rPr>
      </w:pPr>
      <w:r w:rsidRPr="002337F0">
        <w:rPr>
          <w:color w:val="000000"/>
          <w:shd w:val="clear" w:color="auto" w:fill="F0F0F0"/>
        </w:rPr>
        <w:t>$str = str_replace(</w:t>
      </w:r>
      <w:r w:rsidRPr="002337F0">
        <w:rPr>
          <w:rStyle w:val="hljs-keyword"/>
          <w:b/>
          <w:bCs/>
          <w:color w:val="000000"/>
        </w:rPr>
        <w:t>array</w:t>
      </w:r>
      <w:r w:rsidRPr="002337F0">
        <w:rPr>
          <w:color w:val="000000"/>
          <w:shd w:val="clear" w:color="auto" w:fill="F0F0F0"/>
        </w:rPr>
        <w:t>(</w:t>
      </w:r>
      <w:r w:rsidRPr="002337F0">
        <w:rPr>
          <w:rStyle w:val="hljs-string"/>
          <w:color w:val="880000"/>
        </w:rPr>
        <w:t>'%0D%0A'</w:t>
      </w:r>
      <w:r w:rsidRPr="002337F0">
        <w:rPr>
          <w:color w:val="000000"/>
          <w:shd w:val="clear" w:color="auto" w:fill="F0F0F0"/>
        </w:rPr>
        <w:t xml:space="preserve">, </w:t>
      </w:r>
      <w:r w:rsidRPr="002337F0">
        <w:rPr>
          <w:rStyle w:val="hljs-string"/>
          <w:color w:val="880000"/>
        </w:rPr>
        <w:t>'%0A%0D'</w:t>
      </w:r>
      <w:r w:rsidRPr="002337F0">
        <w:rPr>
          <w:color w:val="000000"/>
          <w:shd w:val="clear" w:color="auto" w:fill="F0F0F0"/>
        </w:rPr>
        <w:t xml:space="preserve">, </w:t>
      </w:r>
      <w:r w:rsidRPr="002337F0">
        <w:rPr>
          <w:rStyle w:val="hljs-string"/>
          <w:color w:val="880000"/>
        </w:rPr>
        <w:t>'%0D'</w:t>
      </w:r>
      <w:r w:rsidRPr="002337F0">
        <w:rPr>
          <w:color w:val="000000"/>
          <w:shd w:val="clear" w:color="auto" w:fill="F0F0F0"/>
        </w:rPr>
        <w:t xml:space="preserve">), </w:t>
      </w:r>
      <w:r w:rsidRPr="002337F0">
        <w:rPr>
          <w:rStyle w:val="hljs-string"/>
          <w:color w:val="880000"/>
        </w:rPr>
        <w:t>'%0A'</w:t>
      </w:r>
      <w:r w:rsidRPr="002337F0">
        <w:rPr>
          <w:color w:val="000000"/>
          <w:shd w:val="clear" w:color="auto" w:fill="F0F0F0"/>
        </w:rPr>
        <w:t xml:space="preserve">, </w:t>
      </w:r>
      <w:r w:rsidRPr="002337F0">
        <w:rPr>
          <w:rStyle w:val="hljs-variable"/>
          <w:color w:val="000000"/>
        </w:rPr>
        <w:t>$str</w:t>
      </w:r>
      <w:r w:rsidRPr="002337F0">
        <w:rPr>
          <w:color w:val="000000"/>
          <w:shd w:val="clear" w:color="auto" w:fill="F0F0F0"/>
        </w:rPr>
        <w:t>);</w:t>
      </w:r>
    </w:p>
    <w:p w14:paraId="7330B4FA" w14:textId="77777777" w:rsidR="00A65C6F" w:rsidRPr="002337F0" w:rsidRDefault="00A65C6F" w:rsidP="00A65C6F">
      <w:pPr>
        <w:pStyle w:val="HTMLPreformatted"/>
        <w:rPr>
          <w:rStyle w:val="StyleHTMLCodeBlackPatternClearCustomColorRGB2402402"/>
        </w:rPr>
      </w:pPr>
    </w:p>
    <w:p w14:paraId="2E9BDA6D" w14:textId="77777777" w:rsidR="00A65C6F" w:rsidRPr="002337F0" w:rsidRDefault="00A65C6F" w:rsidP="00A65C6F">
      <w:pPr>
        <w:pStyle w:val="HTMLPreformatted"/>
        <w:rPr>
          <w:rStyle w:val="StyleHTMLCodeBlackPatternClearCustomColorRGB2402402"/>
        </w:rPr>
      </w:pPr>
      <w:r w:rsidRPr="002337F0">
        <w:rPr>
          <w:rStyle w:val="StyleHTMLCodeBlackPatternClearCustomColorRGB2402402"/>
        </w:rPr>
        <w:t>action=SALE&amp;amount=2691&amp;cardExpiryDate=1213&amp;cardNumber=4929+4212+3460+0821&amp;countryCode=826&amp;currencyCode=826&amp;merchantID=100001&amp;orderRef=Signature+Test&amp;transactionUnique=55f025addd3c2&amp;type=1</w:t>
      </w:r>
    </w:p>
    <w:p w14:paraId="2C1747F6" w14:textId="77777777" w:rsidR="00B32E82" w:rsidRPr="002337F0" w:rsidRDefault="00B32E82" w:rsidP="00B32E82">
      <w:pPr>
        <w:rPr>
          <w:rFonts w:ascii="Helvetica" w:eastAsia="Times New Roman" w:hAnsi="Helvetica"/>
          <w:b/>
          <w:lang w:eastAsia="en-GB"/>
        </w:rPr>
      </w:pPr>
    </w:p>
    <w:p w14:paraId="14308355" w14:textId="77777777" w:rsidR="00A65C6F" w:rsidRPr="002337F0" w:rsidRDefault="00A65C6F" w:rsidP="00B32E82">
      <w:pPr>
        <w:rPr>
          <w:rFonts w:ascii="Helvetica" w:eastAsia="Times New Roman" w:hAnsi="Helvetica"/>
          <w:b/>
          <w:lang w:eastAsia="en-GB"/>
        </w:rPr>
      </w:pPr>
      <w:r w:rsidRPr="002337F0">
        <w:rPr>
          <w:rFonts w:ascii="Helvetica" w:eastAsia="Times New Roman" w:hAnsi="Helvetica"/>
          <w:b/>
          <w:lang w:eastAsia="en-GB"/>
        </w:rPr>
        <w:t>Step 4 - Append your signature key to the normalised string</w:t>
      </w:r>
    </w:p>
    <w:p w14:paraId="242B1AFD" w14:textId="77777777" w:rsidR="00A65C6F" w:rsidRPr="002337F0" w:rsidRDefault="00A65C6F" w:rsidP="00A65C6F">
      <w:pPr>
        <w:pStyle w:val="NormalWeb"/>
        <w:spacing w:before="120" w:beforeAutospacing="0" w:after="120" w:afterAutospacing="0"/>
        <w:rPr>
          <w:color w:val="000000"/>
          <w:sz w:val="19"/>
          <w:szCs w:val="19"/>
        </w:rPr>
      </w:pPr>
      <w:r w:rsidRPr="002337F0">
        <w:rPr>
          <w:color w:val="000000"/>
          <w:sz w:val="19"/>
          <w:szCs w:val="19"/>
        </w:rPr>
        <w:t>The signature key is appended to the normalised string with no separator characters.</w:t>
      </w:r>
    </w:p>
    <w:p w14:paraId="24B71DD9" w14:textId="77777777" w:rsidR="00A65C6F" w:rsidRPr="002337F0" w:rsidRDefault="00A65C6F" w:rsidP="00A65C6F">
      <w:pPr>
        <w:pStyle w:val="HTMLPreformatted"/>
        <w:rPr>
          <w:rStyle w:val="hljs-string"/>
          <w:color w:val="880000"/>
          <w:shd w:val="clear" w:color="auto" w:fill="F0F0F0"/>
        </w:rPr>
      </w:pPr>
      <w:r w:rsidRPr="002337F0">
        <w:rPr>
          <w:rStyle w:val="hljs-variable"/>
          <w:color w:val="000000"/>
          <w:shd w:val="clear" w:color="auto" w:fill="F0F0F0"/>
        </w:rPr>
        <w:t>$str</w:t>
      </w:r>
      <w:r w:rsidRPr="002337F0">
        <w:rPr>
          <w:rStyle w:val="HTMLCode"/>
          <w:color w:val="000000"/>
          <w:shd w:val="clear" w:color="auto" w:fill="F0F0F0"/>
        </w:rPr>
        <w:t xml:space="preserve"> .= </w:t>
      </w:r>
      <w:r w:rsidRPr="002337F0">
        <w:rPr>
          <w:rStyle w:val="hljs-string"/>
          <w:color w:val="880000"/>
          <w:shd w:val="clear" w:color="auto" w:fill="F0F0F0"/>
        </w:rPr>
        <w:t>'DontTellAnyone'</w:t>
      </w:r>
    </w:p>
    <w:p w14:paraId="2000E1AE" w14:textId="77777777" w:rsidR="00A65C6F" w:rsidRPr="002337F0" w:rsidRDefault="00A65C6F" w:rsidP="00A65C6F">
      <w:pPr>
        <w:pStyle w:val="HTMLPreformatted"/>
        <w:rPr>
          <w:rStyle w:val="hljs-string"/>
          <w:color w:val="880000"/>
          <w:shd w:val="clear" w:color="auto" w:fill="F0F0F0"/>
        </w:rPr>
      </w:pPr>
    </w:p>
    <w:p w14:paraId="5CDE8D80" w14:textId="77777777" w:rsidR="00A65C6F" w:rsidRPr="002337F0" w:rsidRDefault="00A65C6F" w:rsidP="00A65C6F">
      <w:pPr>
        <w:pStyle w:val="HTMLPreformatted"/>
        <w:rPr>
          <w:rStyle w:val="StyleHTMLCodeBlackPatternClearCustomColorRGB2402402"/>
        </w:rPr>
      </w:pPr>
      <w:r w:rsidRPr="002337F0">
        <w:rPr>
          <w:rStyle w:val="StyleHTMLCodeBlackPatternClearCustomColorRGB2402402"/>
        </w:rPr>
        <w:t>action=SALE&amp;amount=2691&amp;cardExpiryDate=1213&amp;cardNumber=4929+4212+3460+0821&amp;countryCode=826&amp;currencyCode=826&amp;merchantID=100001&amp;orderRef=Signature+Test&amp;transactionUnique=55f025addd3c2&amp;type=1DontTellAnyone</w:t>
      </w:r>
    </w:p>
    <w:p w14:paraId="60E757AA" w14:textId="77777777" w:rsidR="00B32E82" w:rsidRPr="002337F0" w:rsidRDefault="00B32E82" w:rsidP="00B32E82">
      <w:pPr>
        <w:rPr>
          <w:rFonts w:ascii="Helvetica" w:eastAsia="Times New Roman" w:hAnsi="Helvetica"/>
          <w:b/>
          <w:lang w:eastAsia="en-GB"/>
        </w:rPr>
      </w:pPr>
    </w:p>
    <w:p w14:paraId="261B11BD" w14:textId="77777777" w:rsidR="00A65C6F" w:rsidRPr="002337F0" w:rsidRDefault="00A65C6F" w:rsidP="00B32E82">
      <w:pPr>
        <w:rPr>
          <w:rFonts w:ascii="Helvetica" w:eastAsia="Times New Roman" w:hAnsi="Helvetica"/>
          <w:b/>
          <w:lang w:eastAsia="en-GB"/>
        </w:rPr>
      </w:pPr>
      <w:r w:rsidRPr="002337F0">
        <w:rPr>
          <w:rFonts w:ascii="Helvetica" w:eastAsia="Times New Roman" w:hAnsi="Helvetica"/>
          <w:b/>
          <w:lang w:eastAsia="en-GB"/>
        </w:rPr>
        <w:t>Step 5 - Hash the string using the SHA-512 algorithm</w:t>
      </w:r>
    </w:p>
    <w:p w14:paraId="77845899" w14:textId="77777777" w:rsidR="00A65C6F" w:rsidRPr="002337F0" w:rsidRDefault="00A65C6F" w:rsidP="00A65C6F">
      <w:pPr>
        <w:pStyle w:val="NormalWeb"/>
        <w:spacing w:before="120" w:beforeAutospacing="0" w:after="120" w:afterAutospacing="0"/>
        <w:rPr>
          <w:color w:val="000000"/>
          <w:sz w:val="19"/>
          <w:szCs w:val="19"/>
        </w:rPr>
      </w:pPr>
      <w:r w:rsidRPr="002337F0">
        <w:rPr>
          <w:color w:val="000000"/>
          <w:sz w:val="19"/>
          <w:szCs w:val="19"/>
        </w:rPr>
        <w:t>The normalised string is hashed to a more compact value using the secure SHA-512 hashing algorithm</w:t>
      </w:r>
      <w:r w:rsidRPr="002337F0">
        <w:rPr>
          <w:color w:val="000000"/>
          <w:sz w:val="14"/>
          <w:szCs w:val="14"/>
          <w:vertAlign w:val="superscript"/>
        </w:rPr>
        <w:t>1</w:t>
      </w:r>
      <w:r w:rsidRPr="002337F0">
        <w:rPr>
          <w:color w:val="000000"/>
          <w:sz w:val="19"/>
          <w:szCs w:val="19"/>
        </w:rPr>
        <w:t>.</w:t>
      </w:r>
    </w:p>
    <w:p w14:paraId="2B47D6BA" w14:textId="77777777" w:rsidR="00A65C6F" w:rsidRPr="002337F0" w:rsidRDefault="00A65C6F" w:rsidP="00A65C6F">
      <w:pPr>
        <w:pStyle w:val="HTMLPreformatted"/>
        <w:rPr>
          <w:rStyle w:val="HTMLCode"/>
          <w:color w:val="000000"/>
          <w:shd w:val="clear" w:color="auto" w:fill="F0F0F0"/>
        </w:rPr>
      </w:pPr>
      <w:r w:rsidRPr="002337F0">
        <w:rPr>
          <w:rStyle w:val="hljs-variable"/>
          <w:color w:val="000000"/>
          <w:shd w:val="clear" w:color="auto" w:fill="F0F0F0"/>
        </w:rPr>
        <w:t>$signature</w:t>
      </w:r>
      <w:r w:rsidRPr="002337F0">
        <w:rPr>
          <w:rStyle w:val="HTMLCode"/>
          <w:color w:val="000000"/>
          <w:shd w:val="clear" w:color="auto" w:fill="F0F0F0"/>
        </w:rPr>
        <w:t xml:space="preserve"> = hash(</w:t>
      </w:r>
      <w:r w:rsidRPr="002337F0">
        <w:rPr>
          <w:rStyle w:val="hljs-string"/>
          <w:color w:val="880000"/>
          <w:shd w:val="clear" w:color="auto" w:fill="F0F0F0"/>
        </w:rPr>
        <w:t>'SHA512'</w:t>
      </w:r>
      <w:r w:rsidRPr="002337F0">
        <w:rPr>
          <w:rStyle w:val="HTMLCode"/>
          <w:color w:val="000000"/>
          <w:shd w:val="clear" w:color="auto" w:fill="F0F0F0"/>
        </w:rPr>
        <w:t xml:space="preserve">, </w:t>
      </w:r>
      <w:r w:rsidRPr="002337F0">
        <w:rPr>
          <w:rStyle w:val="hljs-variable"/>
          <w:color w:val="000000"/>
          <w:shd w:val="clear" w:color="auto" w:fill="F0F0F0"/>
        </w:rPr>
        <w:t>$str</w:t>
      </w:r>
      <w:r w:rsidRPr="002337F0">
        <w:rPr>
          <w:rStyle w:val="HTMLCode"/>
          <w:color w:val="000000"/>
          <w:shd w:val="clear" w:color="auto" w:fill="F0F0F0"/>
        </w:rPr>
        <w:t>);</w:t>
      </w:r>
    </w:p>
    <w:p w14:paraId="7E055BD5" w14:textId="77777777" w:rsidR="00A65C6F" w:rsidRPr="002337F0" w:rsidRDefault="00A65C6F" w:rsidP="00A65C6F">
      <w:pPr>
        <w:pStyle w:val="HTMLPreformatted"/>
        <w:rPr>
          <w:rStyle w:val="HTMLCode"/>
          <w:color w:val="000000"/>
          <w:shd w:val="clear" w:color="auto" w:fill="F0F0F0"/>
        </w:rPr>
      </w:pPr>
    </w:p>
    <w:p w14:paraId="2EA0F869" w14:textId="77777777" w:rsidR="00A65C6F" w:rsidRPr="002337F0" w:rsidRDefault="00A65C6F" w:rsidP="00A65C6F">
      <w:pPr>
        <w:pStyle w:val="HTMLPreformatted"/>
        <w:rPr>
          <w:rStyle w:val="StyleHTMLCodeBlackPatternClearCustomColorRGB2402402"/>
        </w:rPr>
      </w:pPr>
      <w:r w:rsidRPr="002337F0">
        <w:rPr>
          <w:rStyle w:val="StyleHTMLCodeBlackPatternClearCustomColorRGB2402402"/>
        </w:rPr>
        <w:t>da0acd2c404945365d0e7ae74ad32d57c561e9b942f6bdb7e3dda49a08fcddf74fe6af6b23b8481b8dc8895c12fc21c72c69d60f137fdf574720363e33d94097</w:t>
      </w:r>
    </w:p>
    <w:p w14:paraId="70669BB3" w14:textId="77777777" w:rsidR="00B32E82" w:rsidRPr="002337F0" w:rsidRDefault="00B32E82" w:rsidP="00B32E82">
      <w:pPr>
        <w:rPr>
          <w:rFonts w:ascii="Helvetica" w:eastAsia="Times New Roman" w:hAnsi="Helvetica"/>
          <w:b/>
          <w:lang w:eastAsia="en-GB"/>
        </w:rPr>
      </w:pPr>
    </w:p>
    <w:p w14:paraId="2B700DC7" w14:textId="77777777" w:rsidR="00A65C6F" w:rsidRPr="002337F0" w:rsidRDefault="00A65C6F" w:rsidP="00B32E82">
      <w:pPr>
        <w:rPr>
          <w:rFonts w:ascii="Helvetica" w:eastAsia="Times New Roman" w:hAnsi="Helvetica"/>
          <w:b/>
          <w:lang w:eastAsia="en-GB"/>
        </w:rPr>
      </w:pPr>
      <w:r w:rsidRPr="002337F0">
        <w:rPr>
          <w:rFonts w:ascii="Helvetica" w:eastAsia="Times New Roman" w:hAnsi="Helvetica"/>
          <w:b/>
          <w:lang w:eastAsia="en-GB"/>
        </w:rPr>
        <w:t>Step 6 - Add the signature to the transaction form or post data</w:t>
      </w:r>
    </w:p>
    <w:p w14:paraId="04CD4691" w14:textId="77777777" w:rsidR="00A65C6F" w:rsidRPr="002337F0" w:rsidRDefault="00A65C6F" w:rsidP="00A65C6F">
      <w:pPr>
        <w:pStyle w:val="NormalWeb"/>
        <w:spacing w:before="120" w:beforeAutospacing="0" w:after="120" w:afterAutospacing="0"/>
        <w:rPr>
          <w:color w:val="000000"/>
          <w:sz w:val="19"/>
          <w:szCs w:val="19"/>
        </w:rPr>
      </w:pPr>
      <w:r w:rsidRPr="002337F0">
        <w:rPr>
          <w:color w:val="000000"/>
          <w:sz w:val="19"/>
          <w:szCs w:val="19"/>
        </w:rPr>
        <w:t>The signature should be sent as part of the transaction in a field called 'signature'.</w:t>
      </w:r>
    </w:p>
    <w:p w14:paraId="5218CFCA" w14:textId="77777777" w:rsidR="00A65C6F" w:rsidRPr="002337F0" w:rsidRDefault="00A65C6F" w:rsidP="00A65C6F">
      <w:pPr>
        <w:pStyle w:val="HTMLPreformatted"/>
        <w:rPr>
          <w:color w:val="000000"/>
        </w:rPr>
      </w:pPr>
      <w:r w:rsidRPr="002337F0">
        <w:rPr>
          <w:rStyle w:val="hljs-tag"/>
          <w:color w:val="000000"/>
          <w:shd w:val="clear" w:color="auto" w:fill="F0F0F0"/>
        </w:rPr>
        <w:t>&lt;</w:t>
      </w:r>
      <w:r w:rsidRPr="002337F0">
        <w:rPr>
          <w:rStyle w:val="hljs-title"/>
          <w:b/>
          <w:bCs/>
          <w:color w:val="000000"/>
          <w:shd w:val="clear" w:color="auto" w:fill="F0F0F0"/>
        </w:rPr>
        <w:t>input</w:t>
      </w:r>
      <w:r w:rsidRPr="002337F0">
        <w:rPr>
          <w:rStyle w:val="hljs-tag"/>
          <w:color w:val="000000"/>
          <w:shd w:val="clear" w:color="auto" w:fill="F0F0F0"/>
        </w:rPr>
        <w:t xml:space="preserve"> </w:t>
      </w:r>
      <w:r w:rsidRPr="002337F0">
        <w:rPr>
          <w:rStyle w:val="hljs-attribute"/>
          <w:color w:val="000000"/>
          <w:shd w:val="clear" w:color="auto" w:fill="F0F0F0"/>
        </w:rPr>
        <w:t>type</w:t>
      </w:r>
      <w:r w:rsidRPr="002337F0">
        <w:rPr>
          <w:rStyle w:val="hljs-tag"/>
          <w:color w:val="000000"/>
          <w:shd w:val="clear" w:color="auto" w:fill="F0F0F0"/>
        </w:rPr>
        <w:t>=</w:t>
      </w:r>
      <w:r w:rsidRPr="002337F0">
        <w:rPr>
          <w:rStyle w:val="hljs-value"/>
          <w:color w:val="880000"/>
          <w:shd w:val="clear" w:color="auto" w:fill="F0F0F0"/>
        </w:rPr>
        <w:t>"hidden"</w:t>
      </w:r>
      <w:r w:rsidRPr="002337F0">
        <w:rPr>
          <w:rStyle w:val="hljs-tag"/>
          <w:color w:val="000000"/>
          <w:shd w:val="clear" w:color="auto" w:fill="F0F0F0"/>
        </w:rPr>
        <w:t xml:space="preserve"> </w:t>
      </w:r>
      <w:r w:rsidRPr="002337F0">
        <w:rPr>
          <w:rStyle w:val="hljs-attribute"/>
          <w:color w:val="000000"/>
          <w:shd w:val="clear" w:color="auto" w:fill="F0F0F0"/>
        </w:rPr>
        <w:t>name</w:t>
      </w:r>
      <w:r w:rsidRPr="002337F0">
        <w:rPr>
          <w:rStyle w:val="hljs-tag"/>
          <w:color w:val="000000"/>
          <w:shd w:val="clear" w:color="auto" w:fill="F0F0F0"/>
        </w:rPr>
        <w:t>=</w:t>
      </w:r>
      <w:r w:rsidRPr="002337F0">
        <w:rPr>
          <w:rStyle w:val="hljs-value"/>
          <w:color w:val="880000"/>
          <w:shd w:val="clear" w:color="auto" w:fill="F0F0F0"/>
        </w:rPr>
        <w:t>"signature"</w:t>
      </w:r>
      <w:r w:rsidRPr="002337F0">
        <w:rPr>
          <w:rStyle w:val="hljs-tag"/>
          <w:color w:val="000000"/>
          <w:shd w:val="clear" w:color="auto" w:fill="F0F0F0"/>
        </w:rPr>
        <w:t xml:space="preserve"> </w:t>
      </w:r>
      <w:r w:rsidRPr="002337F0">
        <w:rPr>
          <w:rStyle w:val="hljs-attribute"/>
          <w:color w:val="000000"/>
          <w:shd w:val="clear" w:color="auto" w:fill="F0F0F0"/>
        </w:rPr>
        <w:t>value</w:t>
      </w:r>
      <w:r w:rsidRPr="002337F0">
        <w:rPr>
          <w:rStyle w:val="hljs-tag"/>
          <w:color w:val="000000"/>
          <w:shd w:val="clear" w:color="auto" w:fill="F0F0F0"/>
        </w:rPr>
        <w:t>=</w:t>
      </w:r>
      <w:r w:rsidRPr="002337F0">
        <w:rPr>
          <w:rStyle w:val="hljs-value"/>
          <w:color w:val="880000"/>
          <w:shd w:val="clear" w:color="auto" w:fill="F0F0F0"/>
        </w:rPr>
        <w:t>"</w:t>
      </w:r>
      <w:r w:rsidRPr="002337F0">
        <w:rPr>
          <w:rStyle w:val="hljs-preprocessor"/>
          <w:rFonts w:eastAsia="Cambria"/>
          <w:color w:val="880000"/>
          <w:shd w:val="clear" w:color="auto" w:fill="F0F0F0"/>
        </w:rPr>
        <w:t>&lt;?</w:t>
      </w:r>
      <w:r w:rsidRPr="002337F0">
        <w:rPr>
          <w:rStyle w:val="php"/>
          <w:color w:val="880000"/>
          <w:shd w:val="clear" w:color="auto" w:fill="F0F0F0"/>
        </w:rPr>
        <w:t>=</w:t>
      </w:r>
      <w:r w:rsidRPr="002337F0">
        <w:rPr>
          <w:rStyle w:val="hljs-variable"/>
          <w:color w:val="880000"/>
          <w:shd w:val="clear" w:color="auto" w:fill="F0F0F0"/>
        </w:rPr>
        <w:t>$signature</w:t>
      </w:r>
      <w:r w:rsidRPr="002337F0">
        <w:rPr>
          <w:rStyle w:val="hljs-preprocessor"/>
          <w:rFonts w:eastAsia="Cambria"/>
          <w:color w:val="880000"/>
          <w:shd w:val="clear" w:color="auto" w:fill="F0F0F0"/>
        </w:rPr>
        <w:t>?&gt;</w:t>
      </w:r>
      <w:r w:rsidRPr="002337F0">
        <w:rPr>
          <w:rStyle w:val="hljs-value"/>
          <w:color w:val="880000"/>
          <w:shd w:val="clear" w:color="auto" w:fill="F0F0F0"/>
        </w:rPr>
        <w:t>"</w:t>
      </w:r>
      <w:r w:rsidRPr="002337F0">
        <w:rPr>
          <w:rStyle w:val="hljs-tag"/>
          <w:color w:val="000000"/>
          <w:shd w:val="clear" w:color="auto" w:fill="F0F0F0"/>
        </w:rPr>
        <w:t>&gt;</w:t>
      </w:r>
    </w:p>
    <w:p w14:paraId="1CE84B2E" w14:textId="77777777" w:rsidR="00A65C6F" w:rsidRPr="002337F0" w:rsidRDefault="00A65C6F" w:rsidP="00A65C6F">
      <w:pPr>
        <w:rPr>
          <w:rFonts w:ascii="Times New Roman" w:hAnsi="Times New Roman"/>
          <w:color w:val="000000"/>
          <w:sz w:val="19"/>
          <w:szCs w:val="19"/>
        </w:rPr>
      </w:pPr>
      <w:r w:rsidRPr="002337F0">
        <w:rPr>
          <w:rFonts w:ascii="Times New Roman" w:hAnsi="Times New Roman"/>
          <w:color w:val="000000"/>
          <w:sz w:val="19"/>
          <w:szCs w:val="19"/>
        </w:rPr>
        <w:t>or</w:t>
      </w:r>
    </w:p>
    <w:p w14:paraId="1698F28A" w14:textId="77777777" w:rsidR="005A2CEE" w:rsidRPr="002337F0" w:rsidRDefault="00A65C6F" w:rsidP="00C14CAA">
      <w:pPr>
        <w:pStyle w:val="HTMLPreformatted"/>
      </w:pPr>
      <w:r w:rsidRPr="002337F0">
        <w:rPr>
          <w:rStyle w:val="hljs-variable"/>
          <w:color w:val="000000"/>
          <w:shd w:val="clear" w:color="auto" w:fill="F0F0F0"/>
        </w:rPr>
        <w:t>$tran</w:t>
      </w:r>
      <w:r w:rsidRPr="002337F0">
        <w:rPr>
          <w:rStyle w:val="HTMLCode"/>
          <w:color w:val="000000"/>
          <w:shd w:val="clear" w:color="auto" w:fill="F0F0F0"/>
        </w:rPr>
        <w:t>[</w:t>
      </w:r>
      <w:r w:rsidRPr="002337F0">
        <w:rPr>
          <w:rStyle w:val="hljs-string"/>
          <w:color w:val="880000"/>
          <w:shd w:val="clear" w:color="auto" w:fill="F0F0F0"/>
        </w:rPr>
        <w:t>'signature'</w:t>
      </w:r>
      <w:r w:rsidRPr="002337F0">
        <w:rPr>
          <w:rStyle w:val="HTMLCode"/>
          <w:color w:val="000000"/>
          <w:shd w:val="clear" w:color="auto" w:fill="F0F0F0"/>
        </w:rPr>
        <w:t xml:space="preserve">] = </w:t>
      </w:r>
      <w:r w:rsidRPr="002337F0">
        <w:rPr>
          <w:rStyle w:val="hljs-variable"/>
          <w:color w:val="000000"/>
          <w:shd w:val="clear" w:color="auto" w:fill="F0F0F0"/>
        </w:rPr>
        <w:t>$signature</w:t>
      </w:r>
      <w:r w:rsidRPr="002337F0">
        <w:rPr>
          <w:rStyle w:val="HTMLCode"/>
          <w:color w:val="000000"/>
          <w:shd w:val="clear" w:color="auto" w:fill="F0F0F0"/>
        </w:rPr>
        <w:t>;</w:t>
      </w:r>
      <w:r w:rsidRPr="002337F0">
        <w:t xml:space="preserve"> </w:t>
      </w:r>
    </w:p>
    <w:p w14:paraId="049D4EE9" w14:textId="355B805D" w:rsidR="00AB12F2" w:rsidRPr="008B77A1" w:rsidRDefault="00AB12F2" w:rsidP="00583291">
      <w:pPr>
        <w:pStyle w:val="StyleHeading7LatinHelvetica16ptBoldCustomColorRGB"/>
        <w:rPr>
          <w:rFonts w:ascii="Arial" w:hAnsi="Arial" w:cs="Arial"/>
          <w:color w:val="auto"/>
          <w:szCs w:val="32"/>
        </w:rPr>
      </w:pPr>
      <w:bookmarkStart w:id="567" w:name="_Toc66871533"/>
      <w:bookmarkStart w:id="568" w:name="_Toc66871813"/>
      <w:r w:rsidRPr="008B77A1">
        <w:rPr>
          <w:rFonts w:ascii="Arial" w:hAnsi="Arial" w:cs="Arial"/>
          <w:color w:val="auto"/>
          <w:szCs w:val="32"/>
        </w:rPr>
        <w:lastRenderedPageBreak/>
        <w:t>Transaction Life</w:t>
      </w:r>
      <w:r w:rsidR="007532BC" w:rsidRPr="008B77A1">
        <w:rPr>
          <w:rFonts w:ascii="Arial" w:hAnsi="Arial" w:cs="Arial"/>
          <w:color w:val="auto"/>
          <w:szCs w:val="32"/>
        </w:rPr>
        <w:t xml:space="preserve"> </w:t>
      </w:r>
      <w:r w:rsidRPr="008B77A1">
        <w:rPr>
          <w:rFonts w:ascii="Arial" w:hAnsi="Arial" w:cs="Arial"/>
          <w:color w:val="auto"/>
          <w:szCs w:val="32"/>
        </w:rPr>
        <w:t>cycle</w:t>
      </w:r>
      <w:bookmarkEnd w:id="567"/>
      <w:bookmarkEnd w:id="568"/>
    </w:p>
    <w:p w14:paraId="21E8EBA8" w14:textId="77777777" w:rsidR="00AB12F2" w:rsidRPr="009635AE" w:rsidRDefault="00AB12F2" w:rsidP="00AB12F2">
      <w:pPr>
        <w:rPr>
          <w:rStyle w:val="NormalParagraphText"/>
          <w:rFonts w:ascii="Arial" w:hAnsi="Arial" w:cs="Arial"/>
        </w:rPr>
      </w:pPr>
    </w:p>
    <w:p w14:paraId="7FA5498B" w14:textId="7649A84E" w:rsidR="00AB12F2" w:rsidRPr="009635AE" w:rsidRDefault="00AB12F2" w:rsidP="00AB12F2">
      <w:pPr>
        <w:rPr>
          <w:rStyle w:val="NormalParagraphText"/>
          <w:rFonts w:ascii="Arial" w:hAnsi="Arial" w:cs="Arial"/>
        </w:rPr>
      </w:pPr>
      <w:r w:rsidRPr="009635AE">
        <w:rPr>
          <w:rStyle w:val="NormalParagraphText"/>
          <w:rFonts w:ascii="Arial" w:hAnsi="Arial" w:cs="Arial"/>
        </w:rPr>
        <w:t>Each transaction received by the Gateway follows a pre-determined life</w:t>
      </w:r>
      <w:r w:rsidR="007532BC" w:rsidRPr="009635AE">
        <w:rPr>
          <w:rStyle w:val="NormalParagraphText"/>
          <w:rFonts w:ascii="Arial" w:hAnsi="Arial" w:cs="Arial"/>
        </w:rPr>
        <w:t xml:space="preserve"> </w:t>
      </w:r>
      <w:r w:rsidRPr="009635AE">
        <w:rPr>
          <w:rStyle w:val="NormalParagraphText"/>
          <w:rFonts w:ascii="Arial" w:hAnsi="Arial" w:cs="Arial"/>
        </w:rPr>
        <w:t>cycle from receipt to completion. The stages in the life cycle are determined by the type of transaction and its success or failure at different stages in its life.</w:t>
      </w:r>
    </w:p>
    <w:p w14:paraId="03035E93" w14:textId="77777777" w:rsidR="001A6613" w:rsidRPr="009635AE" w:rsidRDefault="001A6613" w:rsidP="00AB12F2">
      <w:pPr>
        <w:rPr>
          <w:rStyle w:val="NormalParagraphText"/>
          <w:rFonts w:ascii="Arial" w:hAnsi="Arial" w:cs="Arial"/>
        </w:rPr>
      </w:pPr>
    </w:p>
    <w:p w14:paraId="334FD14B" w14:textId="769537B0" w:rsidR="00AB12F2" w:rsidRPr="008B77A1" w:rsidRDefault="00AB12F2" w:rsidP="00583291">
      <w:pPr>
        <w:pStyle w:val="StyleHeading8Bold"/>
        <w:rPr>
          <w:color w:val="7F7F7F" w:themeColor="text1" w:themeTint="80"/>
        </w:rPr>
      </w:pPr>
      <w:bookmarkStart w:id="569" w:name="_Ref445254898"/>
      <w:bookmarkStart w:id="570" w:name="_Toc66871814"/>
      <w:r w:rsidRPr="008B77A1">
        <w:rPr>
          <w:color w:val="7F7F7F" w:themeColor="text1" w:themeTint="80"/>
        </w:rPr>
        <w:t xml:space="preserve">Authorise, Capture </w:t>
      </w:r>
      <w:r w:rsidR="007532BC" w:rsidRPr="008B77A1">
        <w:rPr>
          <w:color w:val="7F7F7F" w:themeColor="text1" w:themeTint="80"/>
        </w:rPr>
        <w:t>and</w:t>
      </w:r>
      <w:r w:rsidRPr="008B77A1">
        <w:rPr>
          <w:color w:val="7F7F7F" w:themeColor="text1" w:themeTint="80"/>
        </w:rPr>
        <w:t xml:space="preserve"> Settlement</w:t>
      </w:r>
      <w:bookmarkEnd w:id="569"/>
      <w:bookmarkEnd w:id="570"/>
    </w:p>
    <w:p w14:paraId="181D0451" w14:textId="77777777" w:rsidR="00AB12F2" w:rsidRPr="002337F0" w:rsidRDefault="00AB12F2" w:rsidP="00AB12F2"/>
    <w:p w14:paraId="2C3B4848" w14:textId="71EA0707" w:rsidR="00AB12F2" w:rsidRPr="009635AE" w:rsidRDefault="00AB12F2" w:rsidP="00AB12F2">
      <w:pPr>
        <w:rPr>
          <w:rStyle w:val="NormalParagraphText"/>
          <w:rFonts w:ascii="Arial" w:hAnsi="Arial" w:cs="Arial"/>
        </w:rPr>
      </w:pPr>
      <w:r w:rsidRPr="009635AE">
        <w:rPr>
          <w:rStyle w:val="NormalParagraphText"/>
          <w:rFonts w:ascii="Arial" w:hAnsi="Arial" w:cs="Arial"/>
        </w:rPr>
        <w:t>The key stages in the transaction</w:t>
      </w:r>
      <w:r w:rsidR="007532BC" w:rsidRPr="009635AE">
        <w:rPr>
          <w:rStyle w:val="NormalParagraphText"/>
          <w:rFonts w:ascii="Arial" w:hAnsi="Arial" w:cs="Arial"/>
        </w:rPr>
        <w:t>’</w:t>
      </w:r>
      <w:r w:rsidRPr="009635AE">
        <w:rPr>
          <w:rStyle w:val="NormalParagraphText"/>
          <w:rFonts w:ascii="Arial" w:hAnsi="Arial" w:cs="Arial"/>
        </w:rPr>
        <w:t xml:space="preserve">s </w:t>
      </w:r>
      <w:r w:rsidR="007532BC" w:rsidRPr="009635AE">
        <w:rPr>
          <w:rStyle w:val="NormalParagraphText"/>
          <w:rFonts w:ascii="Arial" w:hAnsi="Arial" w:cs="Arial"/>
        </w:rPr>
        <w:t>life cycle</w:t>
      </w:r>
      <w:r w:rsidRPr="009635AE">
        <w:rPr>
          <w:rStyle w:val="NormalParagraphText"/>
          <w:rFonts w:ascii="Arial" w:hAnsi="Arial" w:cs="Arial"/>
        </w:rPr>
        <w:t xml:space="preserve"> can be grouped into the Authorisation, Capture and Settlement stages as follows</w:t>
      </w:r>
      <w:r w:rsidR="007532BC" w:rsidRPr="009635AE">
        <w:rPr>
          <w:rStyle w:val="NormalParagraphText"/>
          <w:rFonts w:ascii="Arial" w:hAnsi="Arial" w:cs="Arial"/>
        </w:rPr>
        <w:t>:</w:t>
      </w:r>
    </w:p>
    <w:p w14:paraId="7950B61D" w14:textId="77777777" w:rsidR="001A6613" w:rsidRPr="009635AE" w:rsidRDefault="001A6613" w:rsidP="00AB12F2">
      <w:pPr>
        <w:rPr>
          <w:rStyle w:val="NormalParagraphText"/>
          <w:rFonts w:ascii="Arial" w:hAnsi="Arial" w:cs="Arial"/>
        </w:rPr>
      </w:pPr>
    </w:p>
    <w:p w14:paraId="28676D13" w14:textId="77777777" w:rsidR="00AB12F2" w:rsidRPr="00981CFD" w:rsidRDefault="00AB12F2" w:rsidP="00965BF4">
      <w:pPr>
        <w:pStyle w:val="StyleHeading9Left0cmFirstline0cm"/>
        <w:numPr>
          <w:ilvl w:val="8"/>
          <w:numId w:val="21"/>
        </w:numPr>
        <w:rPr>
          <w:rFonts w:ascii="Helvetica" w:hAnsi="Helvetica"/>
        </w:rPr>
      </w:pPr>
      <w:bookmarkStart w:id="571" w:name="_Toc66871815"/>
      <w:r w:rsidRPr="00981CFD">
        <w:rPr>
          <w:rFonts w:ascii="Helvetica" w:hAnsi="Helvetica"/>
        </w:rPr>
        <w:t>Authorisation</w:t>
      </w:r>
      <w:bookmarkEnd w:id="571"/>
    </w:p>
    <w:p w14:paraId="22D0332B" w14:textId="3C347062" w:rsidR="00AB12F2" w:rsidRPr="009635AE" w:rsidRDefault="00AB12F2" w:rsidP="00AB12F2">
      <w:pPr>
        <w:rPr>
          <w:rStyle w:val="NormalParagraphText"/>
          <w:rFonts w:ascii="Arial" w:hAnsi="Arial" w:cs="Arial"/>
        </w:rPr>
      </w:pPr>
      <w:r w:rsidRPr="009635AE">
        <w:rPr>
          <w:rStyle w:val="NormalParagraphText"/>
          <w:rFonts w:ascii="Arial" w:hAnsi="Arial" w:cs="Arial"/>
        </w:rPr>
        <w:t xml:space="preserve">An authorisation places a hold on the transaction amount in the </w:t>
      </w:r>
      <w:r w:rsidR="007F1F07" w:rsidRPr="009635AE">
        <w:rPr>
          <w:rStyle w:val="NormalParagraphText"/>
          <w:rFonts w:ascii="Arial" w:hAnsi="Arial" w:cs="Arial"/>
        </w:rPr>
        <w:t>Cardholder</w:t>
      </w:r>
      <w:r w:rsidRPr="009635AE">
        <w:rPr>
          <w:rStyle w:val="NormalParagraphText"/>
          <w:rFonts w:ascii="Arial" w:hAnsi="Arial" w:cs="Arial"/>
        </w:rPr>
        <w:t xml:space="preserve">’s issuing bank. No money </w:t>
      </w:r>
      <w:r w:rsidR="004E6E00" w:rsidRPr="009635AE">
        <w:rPr>
          <w:rStyle w:val="NormalParagraphText"/>
          <w:rFonts w:ascii="Arial" w:hAnsi="Arial" w:cs="Arial"/>
        </w:rPr>
        <w:t>changes</w:t>
      </w:r>
      <w:r w:rsidRPr="009635AE">
        <w:rPr>
          <w:rStyle w:val="NormalParagraphText"/>
          <w:rFonts w:ascii="Arial" w:hAnsi="Arial" w:cs="Arial"/>
        </w:rPr>
        <w:t xml:space="preserve"> hands yet.</w:t>
      </w:r>
      <w:r w:rsidR="009A632D" w:rsidRPr="009635AE">
        <w:rPr>
          <w:rStyle w:val="NormalParagraphText"/>
          <w:rFonts w:ascii="Arial" w:hAnsi="Arial" w:cs="Arial"/>
        </w:rPr>
        <w:t xml:space="preserve"> For example, let’s say that you are </w:t>
      </w:r>
      <w:r w:rsidRPr="009635AE">
        <w:rPr>
          <w:rStyle w:val="NormalParagraphText"/>
          <w:rFonts w:ascii="Arial" w:hAnsi="Arial" w:cs="Arial"/>
        </w:rPr>
        <w:t xml:space="preserve">going to ship a physical product from </w:t>
      </w:r>
      <w:r w:rsidR="009A632D" w:rsidRPr="009635AE">
        <w:rPr>
          <w:rStyle w:val="NormalParagraphText"/>
          <w:rFonts w:ascii="Arial" w:hAnsi="Arial" w:cs="Arial"/>
        </w:rPr>
        <w:t>your</w:t>
      </w:r>
      <w:r w:rsidRPr="009635AE">
        <w:rPr>
          <w:rStyle w:val="NormalParagraphText"/>
          <w:rFonts w:ascii="Arial" w:hAnsi="Arial" w:cs="Arial"/>
        </w:rPr>
        <w:t xml:space="preserve"> website. First</w:t>
      </w:r>
      <w:r w:rsidR="007532BC" w:rsidRPr="009635AE">
        <w:rPr>
          <w:rStyle w:val="NormalParagraphText"/>
          <w:rFonts w:ascii="Arial" w:hAnsi="Arial" w:cs="Arial"/>
        </w:rPr>
        <w:t>,</w:t>
      </w:r>
      <w:r w:rsidR="009A632D" w:rsidRPr="009635AE">
        <w:rPr>
          <w:rStyle w:val="NormalParagraphText"/>
          <w:rFonts w:ascii="Arial" w:hAnsi="Arial" w:cs="Arial"/>
        </w:rPr>
        <w:t xml:space="preserve"> you</w:t>
      </w:r>
      <w:r w:rsidRPr="009635AE">
        <w:rPr>
          <w:rStyle w:val="NormalParagraphText"/>
          <w:rFonts w:ascii="Arial" w:hAnsi="Arial" w:cs="Arial"/>
        </w:rPr>
        <w:t xml:space="preserve"> authorise the</w:t>
      </w:r>
      <w:r w:rsidR="009A632D" w:rsidRPr="009635AE">
        <w:rPr>
          <w:rStyle w:val="NormalParagraphText"/>
          <w:rFonts w:ascii="Arial" w:hAnsi="Arial" w:cs="Arial"/>
        </w:rPr>
        <w:t xml:space="preserve"> amount of the transaction</w:t>
      </w:r>
      <w:r w:rsidR="007532BC" w:rsidRPr="009635AE">
        <w:rPr>
          <w:rStyle w:val="NormalParagraphText"/>
          <w:rFonts w:ascii="Arial" w:hAnsi="Arial" w:cs="Arial"/>
        </w:rPr>
        <w:t>;</w:t>
      </w:r>
      <w:r w:rsidR="009A632D" w:rsidRPr="009635AE">
        <w:rPr>
          <w:rStyle w:val="NormalParagraphText"/>
          <w:rFonts w:ascii="Arial" w:hAnsi="Arial" w:cs="Arial"/>
        </w:rPr>
        <w:t xml:space="preserve"> then you</w:t>
      </w:r>
      <w:r w:rsidRPr="009635AE">
        <w:rPr>
          <w:rStyle w:val="NormalParagraphText"/>
          <w:rFonts w:ascii="Arial" w:hAnsi="Arial" w:cs="Arial"/>
        </w:rPr>
        <w:t xml:space="preserve"> ship the product. </w:t>
      </w:r>
      <w:r w:rsidR="007532BC" w:rsidRPr="009635AE">
        <w:rPr>
          <w:rStyle w:val="NormalParagraphText"/>
          <w:rFonts w:ascii="Arial" w:hAnsi="Arial" w:cs="Arial"/>
        </w:rPr>
        <w:t xml:space="preserve">You only capture the transaction after the </w:t>
      </w:r>
      <w:r w:rsidRPr="009635AE">
        <w:rPr>
          <w:rStyle w:val="NormalParagraphText"/>
          <w:rFonts w:ascii="Arial" w:hAnsi="Arial" w:cs="Arial"/>
        </w:rPr>
        <w:t>product is shipped.</w:t>
      </w:r>
    </w:p>
    <w:p w14:paraId="2847B41E" w14:textId="77777777" w:rsidR="001A6613" w:rsidRPr="009635AE" w:rsidRDefault="001A6613" w:rsidP="00AB12F2">
      <w:pPr>
        <w:rPr>
          <w:rStyle w:val="NormalParagraphText"/>
          <w:rFonts w:ascii="Arial" w:hAnsi="Arial" w:cs="Arial"/>
        </w:rPr>
      </w:pPr>
    </w:p>
    <w:p w14:paraId="61D59EEA" w14:textId="77777777" w:rsidR="00AB12F2" w:rsidRPr="00981CFD" w:rsidRDefault="00AB12F2" w:rsidP="00583291">
      <w:pPr>
        <w:pStyle w:val="StyleHeading9Left0cmFirstline0cm"/>
        <w:ind w:left="1582" w:hanging="1582"/>
        <w:rPr>
          <w:rFonts w:ascii="Helvetica" w:hAnsi="Helvetica"/>
        </w:rPr>
      </w:pPr>
      <w:bookmarkStart w:id="572" w:name="_Toc66871816"/>
      <w:r w:rsidRPr="00981CFD">
        <w:rPr>
          <w:rFonts w:ascii="Helvetica" w:hAnsi="Helvetica"/>
        </w:rPr>
        <w:t>Capture</w:t>
      </w:r>
      <w:bookmarkEnd w:id="572"/>
    </w:p>
    <w:p w14:paraId="5B3E63CD" w14:textId="6F77A016" w:rsidR="00AB12F2" w:rsidRPr="009635AE" w:rsidRDefault="00AB12F2" w:rsidP="00AB12F2">
      <w:pPr>
        <w:rPr>
          <w:rStyle w:val="NormalParagraphText"/>
          <w:rFonts w:ascii="Arial" w:hAnsi="Arial" w:cs="Arial"/>
        </w:rPr>
      </w:pPr>
      <w:r w:rsidRPr="009635AE">
        <w:rPr>
          <w:rStyle w:val="NormalParagraphText"/>
          <w:rFonts w:ascii="Arial" w:hAnsi="Arial" w:cs="Arial"/>
        </w:rPr>
        <w:t xml:space="preserve">A capture essentially marks a transaction as ready for settlement. As soon as the product is shipped, </w:t>
      </w:r>
      <w:r w:rsidR="009A632D" w:rsidRPr="009635AE">
        <w:rPr>
          <w:rStyle w:val="NormalParagraphText"/>
          <w:rFonts w:ascii="Arial" w:hAnsi="Arial" w:cs="Arial"/>
        </w:rPr>
        <w:t>you</w:t>
      </w:r>
      <w:r w:rsidRPr="009635AE">
        <w:rPr>
          <w:rStyle w:val="NormalParagraphText"/>
          <w:rFonts w:ascii="Arial" w:hAnsi="Arial" w:cs="Arial"/>
        </w:rPr>
        <w:t xml:space="preserve"> can capture an amount up to the amount of the authorisation. Usually</w:t>
      </w:r>
      <w:r w:rsidR="007532BC" w:rsidRPr="009635AE">
        <w:rPr>
          <w:rStyle w:val="NormalParagraphText"/>
          <w:rFonts w:ascii="Arial" w:hAnsi="Arial" w:cs="Arial"/>
        </w:rPr>
        <w:t>,</w:t>
      </w:r>
      <w:r w:rsidRPr="009635AE">
        <w:rPr>
          <w:rStyle w:val="NormalParagraphText"/>
          <w:rFonts w:ascii="Arial" w:hAnsi="Arial" w:cs="Arial"/>
        </w:rPr>
        <w:t xml:space="preserve"> the full amount is captured. An example of a situation in which the whole amount is not captured </w:t>
      </w:r>
      <w:r w:rsidR="007532BC" w:rsidRPr="009635AE">
        <w:rPr>
          <w:rStyle w:val="NormalParagraphText"/>
          <w:rFonts w:ascii="Arial" w:hAnsi="Arial" w:cs="Arial"/>
        </w:rPr>
        <w:t>is where</w:t>
      </w:r>
      <w:r w:rsidRPr="009635AE">
        <w:rPr>
          <w:rStyle w:val="NormalParagraphText"/>
          <w:rFonts w:ascii="Arial" w:hAnsi="Arial" w:cs="Arial"/>
        </w:rPr>
        <w:t xml:space="preserve"> the Customer ordered multiple items and one of them is unavailable.</w:t>
      </w:r>
    </w:p>
    <w:p w14:paraId="0387A5CA" w14:textId="77777777" w:rsidR="001A6613" w:rsidRPr="009635AE" w:rsidRDefault="001A6613" w:rsidP="00AB12F2">
      <w:pPr>
        <w:rPr>
          <w:rStyle w:val="NormalParagraphText"/>
          <w:rFonts w:ascii="Arial" w:hAnsi="Arial" w:cs="Arial"/>
        </w:rPr>
      </w:pPr>
    </w:p>
    <w:p w14:paraId="05EFE298" w14:textId="0B572022" w:rsidR="009A632D" w:rsidRPr="009635AE" w:rsidRDefault="009A632D" w:rsidP="009A632D">
      <w:pPr>
        <w:rPr>
          <w:rStyle w:val="NormalParagraphText"/>
          <w:rFonts w:ascii="Arial" w:hAnsi="Arial" w:cs="Arial"/>
        </w:rPr>
      </w:pPr>
      <w:r w:rsidRPr="009635AE">
        <w:rPr>
          <w:rStyle w:val="NormalParagraphText"/>
          <w:rFonts w:ascii="Arial" w:hAnsi="Arial" w:cs="Arial"/>
        </w:rPr>
        <w:t xml:space="preserve">The Gateway will </w:t>
      </w:r>
      <w:r w:rsidR="007532BC" w:rsidRPr="009635AE">
        <w:rPr>
          <w:rStyle w:val="NormalParagraphText"/>
          <w:rFonts w:ascii="Arial" w:hAnsi="Arial" w:cs="Arial"/>
        </w:rPr>
        <w:t xml:space="preserve">normally </w:t>
      </w:r>
      <w:r w:rsidRPr="009635AE">
        <w:rPr>
          <w:rStyle w:val="NormalParagraphText"/>
          <w:rFonts w:ascii="Arial" w:hAnsi="Arial" w:cs="Arial"/>
        </w:rPr>
        <w:t>automatically capture all authorisations as soon as they are approved</w:t>
      </w:r>
      <w:r w:rsidR="007532BC" w:rsidRPr="009635AE">
        <w:rPr>
          <w:rStyle w:val="NormalParagraphText"/>
          <w:rFonts w:ascii="Arial" w:hAnsi="Arial" w:cs="Arial"/>
        </w:rPr>
        <w:t>,</w:t>
      </w:r>
      <w:r w:rsidRPr="009635AE">
        <w:rPr>
          <w:rStyle w:val="NormalParagraphText"/>
          <w:rFonts w:ascii="Arial" w:hAnsi="Arial" w:cs="Arial"/>
        </w:rPr>
        <w:t xml:space="preserve"> freeing up you from having to do this.</w:t>
      </w:r>
    </w:p>
    <w:p w14:paraId="5ED49B23" w14:textId="77777777" w:rsidR="001A6613" w:rsidRPr="009635AE" w:rsidRDefault="001A6613" w:rsidP="001A6613">
      <w:pPr>
        <w:rPr>
          <w:rStyle w:val="NormalParagraphText"/>
          <w:rFonts w:ascii="Arial" w:hAnsi="Arial" w:cs="Arial"/>
        </w:rPr>
      </w:pPr>
    </w:p>
    <w:p w14:paraId="1D507737" w14:textId="662EC1FF" w:rsidR="001A6613" w:rsidRPr="009635AE" w:rsidRDefault="001A6613" w:rsidP="001A6613">
      <w:pPr>
        <w:rPr>
          <w:rStyle w:val="NormalParagraphText"/>
          <w:rFonts w:ascii="Arial" w:hAnsi="Arial" w:cs="Arial"/>
        </w:rPr>
      </w:pPr>
      <w:r w:rsidRPr="009635AE">
        <w:rPr>
          <w:rStyle w:val="NormalParagraphText"/>
          <w:rFonts w:ascii="Arial" w:hAnsi="Arial" w:cs="Arial"/>
        </w:rPr>
        <w:t xml:space="preserve">However, it is usually more desirable to delay the capture </w:t>
      </w:r>
      <w:r w:rsidR="007532BC" w:rsidRPr="009635AE">
        <w:rPr>
          <w:rStyle w:val="NormalParagraphText"/>
          <w:rFonts w:ascii="Arial" w:hAnsi="Arial" w:cs="Arial"/>
        </w:rPr>
        <w:t xml:space="preserve">either </w:t>
      </w:r>
      <w:r w:rsidRPr="009635AE">
        <w:rPr>
          <w:rStyle w:val="NormalParagraphText"/>
          <w:rFonts w:ascii="Arial" w:hAnsi="Arial" w:cs="Arial"/>
        </w:rPr>
        <w:t xml:space="preserve">for a period of time or indefinitely. The </w:t>
      </w:r>
      <w:r w:rsidRPr="002337F0">
        <w:rPr>
          <w:rFonts w:ascii="Courier New" w:hAnsi="Courier New" w:cs="Courier New"/>
          <w:b/>
        </w:rPr>
        <w:t>captureDelay</w:t>
      </w:r>
      <w:r w:rsidRPr="009635AE">
        <w:rPr>
          <w:rStyle w:val="NormalParagraphText"/>
          <w:rFonts w:ascii="Arial" w:hAnsi="Arial" w:cs="Arial"/>
        </w:rPr>
        <w:t xml:space="preserve"> field can be used for this purpose and </w:t>
      </w:r>
      <w:r w:rsidR="009A632D" w:rsidRPr="009635AE">
        <w:rPr>
          <w:rStyle w:val="NormalParagraphText"/>
          <w:rFonts w:ascii="Arial" w:hAnsi="Arial" w:cs="Arial"/>
        </w:rPr>
        <w:t>will allow you</w:t>
      </w:r>
      <w:r w:rsidRPr="009635AE">
        <w:rPr>
          <w:rStyle w:val="NormalParagraphText"/>
          <w:rFonts w:ascii="Arial" w:hAnsi="Arial" w:cs="Arial"/>
        </w:rPr>
        <w:t xml:space="preserve"> to state the number of days to delay any automatic capture or </w:t>
      </w:r>
      <w:r w:rsidR="007532BC" w:rsidRPr="009635AE">
        <w:rPr>
          <w:rStyle w:val="NormalParagraphText"/>
          <w:rFonts w:ascii="Arial" w:hAnsi="Arial" w:cs="Arial"/>
        </w:rPr>
        <w:t xml:space="preserve">never </w:t>
      </w:r>
      <w:r w:rsidRPr="009635AE">
        <w:rPr>
          <w:rStyle w:val="NormalParagraphText"/>
          <w:rFonts w:ascii="Arial" w:hAnsi="Arial" w:cs="Arial"/>
        </w:rPr>
        <w:t>to automatically capture. For more details on delayed capture</w:t>
      </w:r>
      <w:r w:rsidR="00CC7E3D" w:rsidRPr="009635AE">
        <w:rPr>
          <w:rStyle w:val="NormalParagraphText"/>
          <w:rFonts w:ascii="Arial" w:hAnsi="Arial" w:cs="Arial"/>
        </w:rPr>
        <w:t>,</w:t>
      </w:r>
      <w:r w:rsidRPr="009635AE">
        <w:rPr>
          <w:rStyle w:val="NormalParagraphText"/>
          <w:rFonts w:ascii="Arial" w:hAnsi="Arial" w:cs="Arial"/>
        </w:rPr>
        <w:t xml:space="preserve"> refer to appendix </w:t>
      </w:r>
      <w:r w:rsidRPr="002337F0">
        <w:rPr>
          <w:rFonts w:ascii="Helvetica" w:hAnsi="Helvetica"/>
        </w:rPr>
        <w:fldChar w:fldCharType="begin"/>
      </w:r>
      <w:r w:rsidRPr="002337F0">
        <w:rPr>
          <w:rFonts w:ascii="Helvetica" w:hAnsi="Helvetica"/>
        </w:rPr>
        <w:instrText xml:space="preserve"> REF _Ref431680663 \n \h </w:instrText>
      </w:r>
      <w:r w:rsidRPr="002337F0">
        <w:rPr>
          <w:rFonts w:ascii="Helvetica" w:hAnsi="Helvetica"/>
        </w:rPr>
      </w:r>
      <w:r w:rsidRPr="002337F0">
        <w:rPr>
          <w:rFonts w:ascii="Helvetica" w:hAnsi="Helvetica"/>
        </w:rPr>
        <w:fldChar w:fldCharType="separate"/>
      </w:r>
      <w:r w:rsidR="0089506B">
        <w:rPr>
          <w:rFonts w:ascii="Helvetica" w:hAnsi="Helvetica"/>
        </w:rPr>
        <w:t>A-10</w:t>
      </w:r>
      <w:r w:rsidRPr="002337F0">
        <w:rPr>
          <w:rFonts w:ascii="Helvetica" w:hAnsi="Helvetica"/>
        </w:rPr>
        <w:fldChar w:fldCharType="end"/>
      </w:r>
      <w:bookmarkStart w:id="573" w:name="_Toc431647210"/>
      <w:bookmarkStart w:id="574" w:name="_Ref431682156"/>
      <w:r w:rsidR="009A632D" w:rsidRPr="002337F0">
        <w:rPr>
          <w:rFonts w:ascii="Helvetica" w:hAnsi="Helvetica"/>
        </w:rPr>
        <w:t>.</w:t>
      </w:r>
    </w:p>
    <w:p w14:paraId="32FA493B" w14:textId="77777777" w:rsidR="001A6613" w:rsidRPr="009635AE" w:rsidRDefault="001A6613" w:rsidP="00AB12F2">
      <w:pPr>
        <w:rPr>
          <w:rStyle w:val="NormalParagraphText"/>
          <w:rFonts w:ascii="Arial" w:hAnsi="Arial" w:cs="Arial"/>
        </w:rPr>
      </w:pPr>
    </w:p>
    <w:p w14:paraId="46D82484" w14:textId="77777777" w:rsidR="00AB12F2" w:rsidRPr="00981CFD" w:rsidRDefault="00AB12F2" w:rsidP="00583291">
      <w:pPr>
        <w:pStyle w:val="StyleHeading9Left0cmFirstline0cm"/>
        <w:ind w:left="1582" w:hanging="1582"/>
        <w:rPr>
          <w:rFonts w:ascii="Helvetica" w:hAnsi="Helvetica"/>
        </w:rPr>
      </w:pPr>
      <w:bookmarkStart w:id="575" w:name="_Toc66871817"/>
      <w:r w:rsidRPr="00981CFD">
        <w:rPr>
          <w:rFonts w:ascii="Helvetica" w:hAnsi="Helvetica"/>
        </w:rPr>
        <w:t>Settlement</w:t>
      </w:r>
      <w:bookmarkEnd w:id="575"/>
    </w:p>
    <w:p w14:paraId="6CFDABC0" w14:textId="773758F4" w:rsidR="00AB12F2" w:rsidRPr="009635AE" w:rsidRDefault="00AB12F2" w:rsidP="00AB12F2">
      <w:pPr>
        <w:rPr>
          <w:rStyle w:val="NormalParagraphText"/>
          <w:rFonts w:ascii="Arial" w:hAnsi="Arial" w:cs="Arial"/>
        </w:rPr>
      </w:pPr>
      <w:r w:rsidRPr="009635AE">
        <w:rPr>
          <w:rStyle w:val="NormalParagraphText"/>
          <w:rFonts w:ascii="Arial" w:hAnsi="Arial" w:cs="Arial"/>
        </w:rPr>
        <w:t>Within 24 hours</w:t>
      </w:r>
      <w:r w:rsidR="007532BC" w:rsidRPr="009635AE">
        <w:rPr>
          <w:rStyle w:val="NormalParagraphText"/>
          <w:rFonts w:ascii="Arial" w:hAnsi="Arial" w:cs="Arial"/>
        </w:rPr>
        <w:t>,</w:t>
      </w:r>
      <w:r w:rsidRPr="009635AE">
        <w:rPr>
          <w:rStyle w:val="NormalParagraphText"/>
          <w:rFonts w:ascii="Arial" w:hAnsi="Arial" w:cs="Arial"/>
        </w:rPr>
        <w:t xml:space="preserve"> the Gateway will inst</w:t>
      </w:r>
      <w:r w:rsidR="009A632D" w:rsidRPr="009635AE">
        <w:rPr>
          <w:rStyle w:val="NormalParagraphText"/>
          <w:rFonts w:ascii="Arial" w:hAnsi="Arial" w:cs="Arial"/>
        </w:rPr>
        <w:t>ruct your</w:t>
      </w:r>
      <w:r w:rsidRPr="009635AE">
        <w:rPr>
          <w:rStyle w:val="NormalParagraphText"/>
          <w:rFonts w:ascii="Arial" w:hAnsi="Arial" w:cs="Arial"/>
        </w:rPr>
        <w:t xml:space="preserve"> Acquirer to settle the</w:t>
      </w:r>
      <w:r w:rsidR="007532BC" w:rsidRPr="009635AE">
        <w:rPr>
          <w:rStyle w:val="NormalParagraphText"/>
          <w:rFonts w:ascii="Arial" w:hAnsi="Arial" w:cs="Arial"/>
        </w:rPr>
        <w:t xml:space="preserve"> captured</w:t>
      </w:r>
      <w:r w:rsidRPr="009635AE">
        <w:rPr>
          <w:rStyle w:val="NormalParagraphText"/>
          <w:rFonts w:ascii="Arial" w:hAnsi="Arial" w:cs="Arial"/>
        </w:rPr>
        <w:t xml:space="preserve"> transaction. The Acquirer then transfers the funds between the </w:t>
      </w:r>
      <w:r w:rsidR="007F1F07" w:rsidRPr="009635AE">
        <w:rPr>
          <w:rStyle w:val="NormalParagraphText"/>
          <w:rFonts w:ascii="Arial" w:hAnsi="Arial" w:cs="Arial"/>
        </w:rPr>
        <w:t>Cardholder</w:t>
      </w:r>
      <w:r w:rsidR="009A632D" w:rsidRPr="009635AE">
        <w:rPr>
          <w:rStyle w:val="NormalParagraphText"/>
          <w:rFonts w:ascii="Arial" w:hAnsi="Arial" w:cs="Arial"/>
        </w:rPr>
        <w:t>’s</w:t>
      </w:r>
      <w:r w:rsidRPr="009635AE">
        <w:rPr>
          <w:rStyle w:val="NormalParagraphText"/>
          <w:rFonts w:ascii="Arial" w:hAnsi="Arial" w:cs="Arial"/>
        </w:rPr>
        <w:t xml:space="preserve"> and </w:t>
      </w:r>
      <w:r w:rsidR="009A632D" w:rsidRPr="009635AE">
        <w:rPr>
          <w:rStyle w:val="NormalParagraphText"/>
          <w:rFonts w:ascii="Arial" w:hAnsi="Arial" w:cs="Arial"/>
        </w:rPr>
        <w:t>your</w:t>
      </w:r>
      <w:r w:rsidRPr="009635AE">
        <w:rPr>
          <w:rStyle w:val="NormalParagraphText"/>
          <w:rFonts w:ascii="Arial" w:hAnsi="Arial" w:cs="Arial"/>
        </w:rPr>
        <w:t xml:space="preserve"> accounts.</w:t>
      </w:r>
    </w:p>
    <w:p w14:paraId="5AB2CFBF" w14:textId="7574C7EB" w:rsidR="005A2CEE" w:rsidRPr="008B77A1" w:rsidRDefault="00AB12F2" w:rsidP="00583291">
      <w:pPr>
        <w:pStyle w:val="StyleHeading8Bold"/>
        <w:rPr>
          <w:color w:val="7F7F7F" w:themeColor="text1" w:themeTint="80"/>
        </w:rPr>
      </w:pPr>
      <w:r w:rsidRPr="008B77A1">
        <w:rPr>
          <w:color w:val="7F7F7F" w:themeColor="text1" w:themeTint="80"/>
        </w:rPr>
        <w:br w:type="page"/>
      </w:r>
      <w:bookmarkStart w:id="576" w:name="_Ref431766429"/>
      <w:bookmarkStart w:id="577" w:name="_Toc66871818"/>
      <w:r w:rsidR="005A2CEE" w:rsidRPr="008B77A1">
        <w:rPr>
          <w:color w:val="7F7F7F" w:themeColor="text1" w:themeTint="80"/>
        </w:rPr>
        <w:lastRenderedPageBreak/>
        <w:t>Transaction States</w:t>
      </w:r>
      <w:bookmarkEnd w:id="573"/>
      <w:bookmarkEnd w:id="574"/>
      <w:bookmarkEnd w:id="576"/>
      <w:bookmarkEnd w:id="577"/>
    </w:p>
    <w:p w14:paraId="18D8BAEA" w14:textId="77777777" w:rsidR="005A2CEE" w:rsidRPr="009635AE" w:rsidRDefault="005A2CEE" w:rsidP="005A2CEE">
      <w:pPr>
        <w:rPr>
          <w:rStyle w:val="NormalParagraphText"/>
          <w:rFonts w:ascii="Arial" w:hAnsi="Arial" w:cs="Arial"/>
        </w:rPr>
      </w:pPr>
    </w:p>
    <w:p w14:paraId="4D876565" w14:textId="5C94C550" w:rsidR="00BB69B0" w:rsidRPr="009635AE" w:rsidRDefault="00BB69B0" w:rsidP="00BB69B0">
      <w:pPr>
        <w:rPr>
          <w:rStyle w:val="NormalParagraphText"/>
          <w:rFonts w:ascii="Arial" w:hAnsi="Arial" w:cs="Arial"/>
        </w:rPr>
      </w:pPr>
      <w:r w:rsidRPr="009635AE">
        <w:rPr>
          <w:rStyle w:val="NormalParagraphText"/>
          <w:rFonts w:ascii="Arial" w:hAnsi="Arial" w:cs="Arial"/>
        </w:rPr>
        <w:t>At any time during the transaction</w:t>
      </w:r>
      <w:r w:rsidR="007532BC" w:rsidRPr="009635AE">
        <w:rPr>
          <w:rStyle w:val="NormalParagraphText"/>
          <w:rFonts w:ascii="Arial" w:hAnsi="Arial" w:cs="Arial"/>
        </w:rPr>
        <w:t>’</w:t>
      </w:r>
      <w:r w:rsidRPr="009635AE">
        <w:rPr>
          <w:rStyle w:val="NormalParagraphText"/>
          <w:rFonts w:ascii="Arial" w:hAnsi="Arial" w:cs="Arial"/>
        </w:rPr>
        <w:t>s life cycle</w:t>
      </w:r>
      <w:r w:rsidR="007532BC" w:rsidRPr="009635AE">
        <w:rPr>
          <w:rStyle w:val="NormalParagraphText"/>
          <w:rFonts w:ascii="Arial" w:hAnsi="Arial" w:cs="Arial"/>
        </w:rPr>
        <w:t>,</w:t>
      </w:r>
      <w:r w:rsidRPr="009635AE">
        <w:rPr>
          <w:rStyle w:val="NormalParagraphText"/>
          <w:rFonts w:ascii="Arial" w:hAnsi="Arial" w:cs="Arial"/>
        </w:rPr>
        <w:t xml:space="preserve"> it is in one of a number of states as follows</w:t>
      </w:r>
      <w:r w:rsidR="007532BC" w:rsidRPr="009635AE">
        <w:rPr>
          <w:rStyle w:val="NormalParagraphText"/>
          <w:rFonts w:ascii="Arial" w:hAnsi="Arial" w:cs="Arial"/>
        </w:rPr>
        <w:t>:</w:t>
      </w:r>
    </w:p>
    <w:p w14:paraId="5E49AAFB" w14:textId="77777777" w:rsidR="008C4D68" w:rsidRPr="00981CFD" w:rsidRDefault="008C4D68" w:rsidP="008C4D68">
      <w:pPr>
        <w:rPr>
          <w:rFonts w:ascii="Helvetica" w:hAnsi="Helvetica" w:cs="Arial"/>
          <w:sz w:val="20"/>
          <w:szCs w:val="20"/>
        </w:rPr>
      </w:pPr>
    </w:p>
    <w:p w14:paraId="4B31507A" w14:textId="0449084D" w:rsidR="008C4D68" w:rsidRPr="00981CFD" w:rsidRDefault="008C4D68" w:rsidP="00965BF4">
      <w:pPr>
        <w:pStyle w:val="StyleHeading9Left0cmFirstline0cm"/>
        <w:numPr>
          <w:ilvl w:val="8"/>
          <w:numId w:val="22"/>
        </w:numPr>
        <w:rPr>
          <w:rFonts w:ascii="Helvetica" w:hAnsi="Helvetica"/>
        </w:rPr>
      </w:pPr>
      <w:bookmarkStart w:id="578" w:name="_Toc376805904"/>
      <w:bookmarkStart w:id="579" w:name="_Toc66871819"/>
      <w:r w:rsidRPr="00981CFD">
        <w:rPr>
          <w:rFonts w:ascii="Helvetica" w:hAnsi="Helvetica"/>
        </w:rPr>
        <w:t>Received</w:t>
      </w:r>
      <w:bookmarkEnd w:id="578"/>
      <w:bookmarkEnd w:id="579"/>
    </w:p>
    <w:p w14:paraId="3DE9245F" w14:textId="64BFFF15" w:rsidR="008C4D68" w:rsidRPr="003C31E3" w:rsidRDefault="008C4D68" w:rsidP="00BB69B0">
      <w:pPr>
        <w:rPr>
          <w:rStyle w:val="NormalParagraphText"/>
          <w:rFonts w:ascii="Arial" w:hAnsi="Arial" w:cs="Arial"/>
        </w:rPr>
      </w:pPr>
      <w:r w:rsidRPr="009635AE">
        <w:rPr>
          <w:rStyle w:val="NormalParagraphText"/>
          <w:rFonts w:ascii="Arial" w:hAnsi="Arial" w:cs="Arial"/>
        </w:rPr>
        <w:t xml:space="preserve">The transaction has been received by the Gateway and stored away. This is the first stage. The Gateway will examine the transaction and pass it on </w:t>
      </w:r>
      <w:r w:rsidR="0090466C" w:rsidRPr="003C31E3">
        <w:rPr>
          <w:rStyle w:val="NormalParagraphText"/>
          <w:rFonts w:ascii="Arial" w:hAnsi="Arial" w:cs="Arial"/>
        </w:rPr>
        <w:t xml:space="preserve">to </w:t>
      </w:r>
      <w:r w:rsidRPr="003C31E3">
        <w:rPr>
          <w:rStyle w:val="NormalParagraphText"/>
          <w:rFonts w:ascii="Arial" w:hAnsi="Arial" w:cs="Arial"/>
        </w:rPr>
        <w:t>the next stage</w:t>
      </w:r>
      <w:r w:rsidR="007532BC" w:rsidRPr="003C31E3">
        <w:rPr>
          <w:rStyle w:val="NormalParagraphText"/>
          <w:rFonts w:ascii="Arial" w:hAnsi="Arial" w:cs="Arial"/>
        </w:rPr>
        <w:t>,</w:t>
      </w:r>
      <w:r w:rsidRPr="003C31E3">
        <w:rPr>
          <w:rStyle w:val="NormalParagraphText"/>
          <w:rFonts w:ascii="Arial" w:hAnsi="Arial" w:cs="Arial"/>
        </w:rPr>
        <w:t xml:space="preserve"> as appropriate.</w:t>
      </w:r>
    </w:p>
    <w:p w14:paraId="3425385D" w14:textId="77777777" w:rsidR="008C4D68" w:rsidRPr="003C31E3" w:rsidRDefault="008C4D68" w:rsidP="008C4D68">
      <w:pPr>
        <w:rPr>
          <w:rStyle w:val="NormalParagraphText"/>
          <w:rFonts w:ascii="Arial" w:hAnsi="Arial" w:cs="Arial"/>
        </w:rPr>
      </w:pPr>
      <w:r w:rsidRPr="003C31E3">
        <w:rPr>
          <w:rStyle w:val="NormalParagraphText"/>
          <w:rFonts w:ascii="Arial" w:hAnsi="Arial" w:cs="Arial"/>
        </w:rPr>
        <w:t> </w:t>
      </w:r>
    </w:p>
    <w:p w14:paraId="12F01830" w14:textId="2EFE986B" w:rsidR="008C4D68" w:rsidRPr="00981CFD" w:rsidRDefault="008C4D68" w:rsidP="00C862AA">
      <w:pPr>
        <w:pStyle w:val="StyleHeading9Left0cmFirstline0cm"/>
        <w:numPr>
          <w:ilvl w:val="8"/>
          <w:numId w:val="2"/>
        </w:numPr>
        <w:ind w:left="1582" w:hanging="1582"/>
        <w:rPr>
          <w:rFonts w:ascii="Helvetica" w:hAnsi="Helvetica"/>
        </w:rPr>
      </w:pPr>
      <w:bookmarkStart w:id="580" w:name="_Toc376805905"/>
      <w:bookmarkStart w:id="581" w:name="_Toc66871820"/>
      <w:r w:rsidRPr="00981CFD">
        <w:rPr>
          <w:rFonts w:ascii="Helvetica" w:hAnsi="Helvetica"/>
        </w:rPr>
        <w:t>Approved</w:t>
      </w:r>
      <w:bookmarkEnd w:id="580"/>
      <w:bookmarkEnd w:id="581"/>
    </w:p>
    <w:p w14:paraId="1FDC9918" w14:textId="0941CEFE" w:rsidR="008C4D68" w:rsidRPr="009635AE" w:rsidRDefault="008C4D68" w:rsidP="008C4D68">
      <w:pPr>
        <w:rPr>
          <w:rStyle w:val="NormalParagraphText"/>
          <w:rFonts w:ascii="Arial" w:hAnsi="Arial" w:cs="Arial"/>
        </w:rPr>
      </w:pPr>
      <w:r w:rsidRPr="003C31E3">
        <w:rPr>
          <w:rStyle w:val="NormalParagraphText"/>
          <w:rFonts w:ascii="Arial" w:hAnsi="Arial" w:cs="Arial"/>
        </w:rPr>
        <w:t>The transaction has been sent to the Acquirer for authorisation and</w:t>
      </w:r>
      <w:r w:rsidRPr="009635AE">
        <w:rPr>
          <w:rStyle w:val="NormalParagraphText"/>
          <w:rFonts w:ascii="Arial" w:hAnsi="Arial" w:cs="Arial"/>
        </w:rPr>
        <w:t xml:space="preserve"> the Acquirer has approved it and is holding the </w:t>
      </w:r>
      <w:r w:rsidR="007F1F07" w:rsidRPr="009635AE">
        <w:rPr>
          <w:rStyle w:val="NormalParagraphText"/>
          <w:rFonts w:ascii="Arial" w:hAnsi="Arial" w:cs="Arial"/>
        </w:rPr>
        <w:t>Cardholder</w:t>
      </w:r>
      <w:r w:rsidRPr="009635AE">
        <w:rPr>
          <w:rStyle w:val="NormalParagraphText"/>
          <w:rFonts w:ascii="Arial" w:hAnsi="Arial" w:cs="Arial"/>
        </w:rPr>
        <w:t>’s funds.</w:t>
      </w:r>
    </w:p>
    <w:p w14:paraId="6CE9F546" w14:textId="77777777" w:rsidR="008C4D68" w:rsidRPr="009635AE" w:rsidRDefault="008C4D68" w:rsidP="008C4D68">
      <w:pPr>
        <w:rPr>
          <w:rStyle w:val="NormalParagraphText"/>
          <w:rFonts w:ascii="Arial" w:hAnsi="Arial" w:cs="Arial"/>
        </w:rPr>
      </w:pPr>
    </w:p>
    <w:p w14:paraId="66736A2D"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This is an inte</w:t>
      </w:r>
      <w:r w:rsidR="007C2651" w:rsidRPr="009635AE">
        <w:rPr>
          <w:rStyle w:val="NormalParagraphText"/>
          <w:rFonts w:ascii="Arial" w:hAnsi="Arial" w:cs="Arial"/>
        </w:rPr>
        <w:t xml:space="preserve">rmediate state and follows the </w:t>
      </w:r>
      <w:r w:rsidR="007C2651" w:rsidRPr="009635AE">
        <w:rPr>
          <w:rStyle w:val="NormalParagraphText"/>
          <w:rFonts w:ascii="Arial" w:hAnsi="Arial" w:cs="Arial"/>
          <w:b/>
        </w:rPr>
        <w:t>received</w:t>
      </w:r>
      <w:r w:rsidRPr="009635AE">
        <w:rPr>
          <w:rStyle w:val="NormalParagraphText"/>
          <w:rFonts w:ascii="Arial" w:hAnsi="Arial" w:cs="Arial"/>
        </w:rPr>
        <w:t xml:space="preserve"> state.</w:t>
      </w:r>
    </w:p>
    <w:p w14:paraId="74BD21FA" w14:textId="77777777" w:rsidR="005C0D8A" w:rsidRPr="009635AE" w:rsidRDefault="005C0D8A" w:rsidP="005C0D8A">
      <w:pPr>
        <w:rPr>
          <w:rStyle w:val="NormalParagraphText"/>
          <w:rFonts w:ascii="Arial" w:hAnsi="Arial" w:cs="Arial"/>
        </w:rPr>
      </w:pPr>
    </w:p>
    <w:p w14:paraId="16CD67AA" w14:textId="37453100" w:rsidR="005C0D8A" w:rsidRPr="00981CFD" w:rsidRDefault="005C0D8A" w:rsidP="00C862AA">
      <w:pPr>
        <w:pStyle w:val="StyleHeading9Left0cmFirstline0cm"/>
        <w:numPr>
          <w:ilvl w:val="8"/>
          <w:numId w:val="2"/>
        </w:numPr>
        <w:ind w:left="1582" w:hanging="1582"/>
        <w:rPr>
          <w:rFonts w:ascii="Helvetica" w:hAnsi="Helvetica"/>
        </w:rPr>
      </w:pPr>
      <w:bookmarkStart w:id="582" w:name="_Toc66871821"/>
      <w:r w:rsidRPr="00981CFD">
        <w:rPr>
          <w:rFonts w:ascii="Helvetica" w:hAnsi="Helvetica"/>
        </w:rPr>
        <w:t>Verified</w:t>
      </w:r>
      <w:bookmarkEnd w:id="582"/>
    </w:p>
    <w:p w14:paraId="610E9157" w14:textId="77777777" w:rsidR="005C0D8A" w:rsidRPr="009635AE" w:rsidRDefault="005C0D8A" w:rsidP="005C0D8A">
      <w:pPr>
        <w:rPr>
          <w:rStyle w:val="NormalParagraphText"/>
          <w:rFonts w:ascii="Arial" w:hAnsi="Arial" w:cs="Arial"/>
        </w:rPr>
      </w:pPr>
      <w:r w:rsidRPr="009635AE">
        <w:rPr>
          <w:rStyle w:val="NormalParagraphText"/>
          <w:rFonts w:ascii="Arial" w:hAnsi="Arial" w:cs="Arial"/>
        </w:rPr>
        <w:t>The transaction has been sent to the Acquirer for verification and the Acquirer has confirmed that the account is valid.</w:t>
      </w:r>
    </w:p>
    <w:p w14:paraId="06EA935F" w14:textId="77777777" w:rsidR="005C0D8A" w:rsidRPr="009635AE" w:rsidRDefault="005C0D8A" w:rsidP="005C0D8A">
      <w:pPr>
        <w:rPr>
          <w:rStyle w:val="NormalParagraphText"/>
          <w:rFonts w:ascii="Arial" w:hAnsi="Arial" w:cs="Arial"/>
        </w:rPr>
      </w:pPr>
    </w:p>
    <w:p w14:paraId="7024520A" w14:textId="77777777" w:rsidR="005C0D8A" w:rsidRPr="009635AE" w:rsidRDefault="005C0D8A" w:rsidP="005C0D8A">
      <w:pPr>
        <w:rPr>
          <w:rStyle w:val="NormalParagraphText"/>
          <w:rFonts w:ascii="Arial" w:hAnsi="Arial" w:cs="Arial"/>
        </w:rPr>
      </w:pPr>
      <w:r w:rsidRPr="009635AE">
        <w:rPr>
          <w:rStyle w:val="NormalParagraphText"/>
          <w:rFonts w:ascii="Arial" w:hAnsi="Arial" w:cs="Arial"/>
        </w:rPr>
        <w:t xml:space="preserve">This is a terminal state and follows the </w:t>
      </w:r>
      <w:r w:rsidRPr="009635AE">
        <w:rPr>
          <w:rStyle w:val="NormalParagraphText"/>
          <w:rFonts w:ascii="Arial" w:hAnsi="Arial" w:cs="Arial"/>
          <w:b/>
        </w:rPr>
        <w:t>received</w:t>
      </w:r>
      <w:r w:rsidRPr="009635AE">
        <w:rPr>
          <w:rStyle w:val="NormalParagraphText"/>
          <w:rFonts w:ascii="Arial" w:hAnsi="Arial" w:cs="Arial"/>
        </w:rPr>
        <w:t xml:space="preserve"> state. The transaction will never be settled and no funds will ever be transferred</w:t>
      </w:r>
    </w:p>
    <w:p w14:paraId="3C6C421E" w14:textId="77777777" w:rsidR="008C4D68" w:rsidRPr="009635AE" w:rsidRDefault="008C4D68" w:rsidP="008C4D68">
      <w:pPr>
        <w:rPr>
          <w:rStyle w:val="NormalParagraphText"/>
          <w:rFonts w:ascii="Arial" w:hAnsi="Arial" w:cs="Arial"/>
        </w:rPr>
      </w:pPr>
    </w:p>
    <w:p w14:paraId="203155BD" w14:textId="2D033BFC" w:rsidR="008C4D68" w:rsidRPr="00981CFD" w:rsidRDefault="008C4D68" w:rsidP="00C862AA">
      <w:pPr>
        <w:pStyle w:val="StyleHeading9Left0cmFirstline0cm"/>
        <w:numPr>
          <w:ilvl w:val="8"/>
          <w:numId w:val="2"/>
        </w:numPr>
        <w:ind w:left="1582" w:hanging="1582"/>
        <w:rPr>
          <w:rFonts w:ascii="Helvetica" w:hAnsi="Helvetica"/>
        </w:rPr>
      </w:pPr>
      <w:bookmarkStart w:id="583" w:name="_Toc376805906"/>
      <w:bookmarkStart w:id="584" w:name="_Toc66871822"/>
      <w:r w:rsidRPr="00981CFD">
        <w:rPr>
          <w:rFonts w:ascii="Helvetica" w:hAnsi="Helvetica"/>
        </w:rPr>
        <w:t>Declined</w:t>
      </w:r>
      <w:bookmarkEnd w:id="583"/>
      <w:bookmarkEnd w:id="584"/>
    </w:p>
    <w:p w14:paraId="1FB2E929"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has been sent to the Acquirer for authorisation and the Acquirer declined it.</w:t>
      </w:r>
    </w:p>
    <w:p w14:paraId="2DA797E5" w14:textId="123FFA9D"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Acquirer will not </w:t>
      </w:r>
      <w:r w:rsidR="007532BC" w:rsidRPr="009635AE">
        <w:rPr>
          <w:rStyle w:val="NormalParagraphText"/>
          <w:rFonts w:ascii="Arial" w:hAnsi="Arial" w:cs="Arial"/>
        </w:rPr>
        <w:t>usually</w:t>
      </w:r>
      <w:r w:rsidRPr="009635AE">
        <w:rPr>
          <w:rStyle w:val="NormalParagraphText"/>
          <w:rFonts w:ascii="Arial" w:hAnsi="Arial" w:cs="Arial"/>
        </w:rPr>
        <w:t xml:space="preserve"> give any reason for a decline and will not have held any funds.</w:t>
      </w:r>
    </w:p>
    <w:p w14:paraId="117B0968" w14:textId="77777777" w:rsidR="008C4D68" w:rsidRPr="009635AE" w:rsidRDefault="008C4D68" w:rsidP="008C4D68">
      <w:pPr>
        <w:rPr>
          <w:rStyle w:val="NormalParagraphText"/>
          <w:rFonts w:ascii="Arial" w:hAnsi="Arial" w:cs="Arial"/>
        </w:rPr>
      </w:pPr>
    </w:p>
    <w:p w14:paraId="38248CC2" w14:textId="27E7B02C"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has now completed its life</w:t>
      </w:r>
      <w:r w:rsidR="007532BC" w:rsidRPr="009635AE">
        <w:rPr>
          <w:rStyle w:val="NormalParagraphText"/>
          <w:rFonts w:ascii="Arial" w:hAnsi="Arial" w:cs="Arial"/>
        </w:rPr>
        <w:t xml:space="preserve"> </w:t>
      </w:r>
      <w:r w:rsidRPr="009635AE">
        <w:rPr>
          <w:rStyle w:val="NormalParagraphText"/>
          <w:rFonts w:ascii="Arial" w:hAnsi="Arial" w:cs="Arial"/>
        </w:rPr>
        <w:t>cycle and no more processing will be done on it.</w:t>
      </w:r>
    </w:p>
    <w:p w14:paraId="6D38CE3C" w14:textId="77777777" w:rsidR="008C4D68" w:rsidRPr="009635AE" w:rsidRDefault="008C4D68" w:rsidP="008C4D68">
      <w:pPr>
        <w:rPr>
          <w:rStyle w:val="NormalParagraphText"/>
          <w:rFonts w:ascii="Arial" w:hAnsi="Arial" w:cs="Arial"/>
        </w:rPr>
      </w:pPr>
    </w:p>
    <w:p w14:paraId="374CB2E2"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This is a </w:t>
      </w:r>
      <w:r w:rsidR="007C2651" w:rsidRPr="009635AE">
        <w:rPr>
          <w:rStyle w:val="NormalParagraphText"/>
          <w:rFonts w:ascii="Arial" w:hAnsi="Arial" w:cs="Arial"/>
        </w:rPr>
        <w:t xml:space="preserve">terminal state and follows the </w:t>
      </w:r>
      <w:r w:rsidR="007C2651" w:rsidRPr="009635AE">
        <w:rPr>
          <w:rStyle w:val="NormalParagraphText"/>
          <w:rFonts w:ascii="Arial" w:hAnsi="Arial" w:cs="Arial"/>
          <w:b/>
        </w:rPr>
        <w:t>received</w:t>
      </w:r>
      <w:r w:rsidRPr="009635AE">
        <w:rPr>
          <w:rStyle w:val="NormalParagraphText"/>
          <w:rFonts w:ascii="Arial" w:hAnsi="Arial" w:cs="Arial"/>
        </w:rPr>
        <w:t xml:space="preserve"> state. The transaction will never be settled and no funds will ever be transferred. The transaction </w:t>
      </w:r>
      <w:r w:rsidRPr="009635AE">
        <w:rPr>
          <w:rStyle w:val="NormalParagraphText"/>
          <w:rFonts w:ascii="Arial" w:hAnsi="Arial" w:cs="Arial"/>
          <w:b/>
        </w:rPr>
        <w:t>responseCode</w:t>
      </w:r>
      <w:r w:rsidRPr="009635AE">
        <w:rPr>
          <w:rStyle w:val="NormalParagraphText"/>
          <w:rFonts w:ascii="Arial" w:hAnsi="Arial" w:cs="Arial"/>
        </w:rPr>
        <w:t xml:space="preserve"> will be </w:t>
      </w:r>
      <w:r w:rsidRPr="009635AE">
        <w:rPr>
          <w:rStyle w:val="NormalParagraphText"/>
          <w:rFonts w:ascii="Arial" w:hAnsi="Arial" w:cs="Arial"/>
          <w:b/>
        </w:rPr>
        <w:t>5 (Declined)</w:t>
      </w:r>
      <w:r w:rsidRPr="009635AE">
        <w:rPr>
          <w:rStyle w:val="NormalParagraphText"/>
          <w:rFonts w:ascii="Arial" w:hAnsi="Arial" w:cs="Arial"/>
        </w:rPr>
        <w:t xml:space="preserve">. </w:t>
      </w:r>
    </w:p>
    <w:p w14:paraId="14774EE9" w14:textId="77777777" w:rsidR="008C4D68" w:rsidRPr="009635AE" w:rsidRDefault="008C4D68" w:rsidP="008C4D68">
      <w:pPr>
        <w:rPr>
          <w:rStyle w:val="NormalParagraphText"/>
          <w:rFonts w:ascii="Arial" w:hAnsi="Arial" w:cs="Arial"/>
        </w:rPr>
      </w:pPr>
    </w:p>
    <w:p w14:paraId="401B0D12" w14:textId="77777777" w:rsidR="00A05879" w:rsidRPr="00981CFD" w:rsidRDefault="00A05879" w:rsidP="00C862AA">
      <w:pPr>
        <w:pStyle w:val="StyleHeading9Left0cmFirstline0cm"/>
        <w:numPr>
          <w:ilvl w:val="8"/>
          <w:numId w:val="2"/>
        </w:numPr>
        <w:ind w:left="1582" w:hanging="1582"/>
        <w:rPr>
          <w:rFonts w:ascii="Helvetica" w:hAnsi="Helvetica"/>
        </w:rPr>
      </w:pPr>
      <w:bookmarkStart w:id="585" w:name="_Toc376805913"/>
      <w:bookmarkStart w:id="586" w:name="_Toc376805907"/>
      <w:bookmarkStart w:id="587" w:name="_Toc66871823"/>
      <w:r w:rsidRPr="00981CFD">
        <w:rPr>
          <w:rFonts w:ascii="Helvetica" w:hAnsi="Helvetica"/>
        </w:rPr>
        <w:t>Referred</w:t>
      </w:r>
      <w:bookmarkEnd w:id="585"/>
      <w:bookmarkEnd w:id="587"/>
    </w:p>
    <w:p w14:paraId="68D14FDE" w14:textId="77777777" w:rsidR="00A05879" w:rsidRPr="009635AE" w:rsidRDefault="00A05879" w:rsidP="00A05879">
      <w:pPr>
        <w:rPr>
          <w:rStyle w:val="NormalParagraphText"/>
          <w:rFonts w:ascii="Arial" w:hAnsi="Arial" w:cs="Arial"/>
        </w:rPr>
      </w:pPr>
      <w:r w:rsidRPr="009635AE">
        <w:rPr>
          <w:rStyle w:val="NormalParagraphText"/>
          <w:rFonts w:ascii="Arial" w:hAnsi="Arial" w:cs="Arial"/>
        </w:rPr>
        <w:t>The transaction has been sent to the Acquirer for authorisation and the Acquirer referred it for verbal approval.</w:t>
      </w:r>
    </w:p>
    <w:p w14:paraId="40F1D9CE" w14:textId="77777777" w:rsidR="00A05879" w:rsidRPr="009635AE" w:rsidRDefault="00A05879" w:rsidP="00A05879">
      <w:pPr>
        <w:rPr>
          <w:rStyle w:val="NormalParagraphText"/>
          <w:rFonts w:ascii="Arial" w:hAnsi="Arial" w:cs="Arial"/>
        </w:rPr>
      </w:pPr>
    </w:p>
    <w:p w14:paraId="193D8BBB" w14:textId="6E9FCC5F" w:rsidR="00A05879" w:rsidRPr="009635AE" w:rsidRDefault="00452D4D" w:rsidP="00A05879">
      <w:pPr>
        <w:rPr>
          <w:rStyle w:val="NormalParagraphText"/>
          <w:rFonts w:ascii="Arial" w:hAnsi="Arial" w:cs="Arial"/>
        </w:rPr>
      </w:pPr>
      <w:r w:rsidRPr="009635AE">
        <w:rPr>
          <w:rStyle w:val="NormalParagraphText"/>
          <w:rFonts w:ascii="Arial" w:hAnsi="Arial" w:cs="Arial"/>
        </w:rPr>
        <w:t>You</w:t>
      </w:r>
      <w:r w:rsidR="00A05879" w:rsidRPr="009635AE">
        <w:rPr>
          <w:rStyle w:val="NormalParagraphText"/>
          <w:rFonts w:ascii="Arial" w:hAnsi="Arial" w:cs="Arial"/>
        </w:rPr>
        <w:t xml:space="preserve"> can choose not to seek </w:t>
      </w:r>
      <w:r w:rsidR="00A051F3" w:rsidRPr="009635AE">
        <w:rPr>
          <w:rStyle w:val="NormalParagraphText"/>
          <w:rFonts w:ascii="Arial" w:hAnsi="Arial" w:cs="Arial"/>
        </w:rPr>
        <w:t>verbal approval and treat these transactions</w:t>
      </w:r>
      <w:r w:rsidR="00A05879" w:rsidRPr="009635AE">
        <w:rPr>
          <w:rStyle w:val="NormalParagraphText"/>
          <w:rFonts w:ascii="Arial" w:hAnsi="Arial" w:cs="Arial"/>
        </w:rPr>
        <w:t xml:space="preserve"> the same as a normal ‘declined’ authorisation.</w:t>
      </w:r>
    </w:p>
    <w:p w14:paraId="69263AE1" w14:textId="77777777" w:rsidR="00A05879" w:rsidRPr="009635AE" w:rsidRDefault="00A05879" w:rsidP="00A05879">
      <w:pPr>
        <w:rPr>
          <w:rStyle w:val="NormalParagraphText"/>
          <w:rFonts w:ascii="Arial" w:hAnsi="Arial" w:cs="Arial"/>
        </w:rPr>
      </w:pPr>
    </w:p>
    <w:p w14:paraId="7AADC18C" w14:textId="60A42CDC" w:rsidR="00A05879" w:rsidRPr="009635AE" w:rsidRDefault="00A05879" w:rsidP="00A05879">
      <w:pPr>
        <w:rPr>
          <w:rStyle w:val="NormalParagraphText"/>
          <w:rFonts w:ascii="Arial" w:hAnsi="Arial" w:cs="Arial"/>
        </w:rPr>
      </w:pPr>
      <w:r w:rsidRPr="009635AE">
        <w:rPr>
          <w:rStyle w:val="NormalParagraphText"/>
          <w:rFonts w:ascii="Arial" w:hAnsi="Arial" w:cs="Arial"/>
        </w:rPr>
        <w:t xml:space="preserve">To seek verbal </w:t>
      </w:r>
      <w:r w:rsidR="00A051F3" w:rsidRPr="009635AE">
        <w:rPr>
          <w:rStyle w:val="NormalParagraphText"/>
          <w:rFonts w:ascii="Arial" w:hAnsi="Arial" w:cs="Arial"/>
        </w:rPr>
        <w:t>approval,</w:t>
      </w:r>
      <w:r w:rsidRPr="009635AE">
        <w:rPr>
          <w:rStyle w:val="NormalParagraphText"/>
          <w:rFonts w:ascii="Arial" w:hAnsi="Arial" w:cs="Arial"/>
        </w:rPr>
        <w:t xml:space="preserve"> </w:t>
      </w:r>
      <w:r w:rsidR="00452D4D" w:rsidRPr="009635AE">
        <w:rPr>
          <w:rStyle w:val="NormalParagraphText"/>
          <w:rFonts w:ascii="Arial" w:hAnsi="Arial" w:cs="Arial"/>
        </w:rPr>
        <w:t xml:space="preserve">you </w:t>
      </w:r>
      <w:r w:rsidR="0090466C" w:rsidRPr="009635AE">
        <w:rPr>
          <w:rStyle w:val="NormalParagraphText"/>
          <w:rFonts w:ascii="Arial" w:hAnsi="Arial" w:cs="Arial"/>
        </w:rPr>
        <w:t>must</w:t>
      </w:r>
      <w:r w:rsidRPr="009635AE">
        <w:rPr>
          <w:rStyle w:val="NormalParagraphText"/>
          <w:rFonts w:ascii="Arial" w:hAnsi="Arial" w:cs="Arial"/>
        </w:rPr>
        <w:t xml:space="preserve"> phone the Acquirer and ask for an authorisation code. They will probably ask for more information about the transaction and m</w:t>
      </w:r>
      <w:r w:rsidR="0090466C" w:rsidRPr="009635AE">
        <w:rPr>
          <w:rStyle w:val="NormalParagraphText"/>
          <w:rFonts w:ascii="Arial" w:hAnsi="Arial" w:cs="Arial"/>
        </w:rPr>
        <w:t>ight</w:t>
      </w:r>
      <w:r w:rsidRPr="009635AE">
        <w:rPr>
          <w:rStyle w:val="NormalParagraphText"/>
          <w:rFonts w:ascii="Arial" w:hAnsi="Arial" w:cs="Arial"/>
        </w:rPr>
        <w:t xml:space="preserve"> require</w:t>
      </w:r>
      <w:r w:rsidR="0090466C" w:rsidRPr="009635AE">
        <w:rPr>
          <w:rStyle w:val="NormalParagraphText"/>
          <w:rFonts w:ascii="Arial" w:hAnsi="Arial" w:cs="Arial"/>
        </w:rPr>
        <w:t xml:space="preserve"> you</w:t>
      </w:r>
      <w:r w:rsidRPr="009635AE">
        <w:rPr>
          <w:rStyle w:val="NormalParagraphText"/>
          <w:rFonts w:ascii="Arial" w:hAnsi="Arial" w:cs="Arial"/>
        </w:rPr>
        <w:t xml:space="preserve"> to gather other forms of identification from the Cardholder. If an authorisation code is provided</w:t>
      </w:r>
      <w:r w:rsidR="0090466C" w:rsidRPr="009635AE">
        <w:rPr>
          <w:rStyle w:val="NormalParagraphText"/>
          <w:rFonts w:ascii="Arial" w:hAnsi="Arial" w:cs="Arial"/>
        </w:rPr>
        <w:t>,</w:t>
      </w:r>
      <w:r w:rsidRPr="009635AE">
        <w:rPr>
          <w:rStyle w:val="NormalParagraphText"/>
          <w:rFonts w:ascii="Arial" w:hAnsi="Arial" w:cs="Arial"/>
        </w:rPr>
        <w:t xml:space="preserve"> then a new transaction can be sent to the Gateway specifying the </w:t>
      </w:r>
      <w:r w:rsidRPr="009635AE">
        <w:rPr>
          <w:rStyle w:val="NormalParagraphText"/>
          <w:rFonts w:ascii="Arial" w:hAnsi="Arial" w:cs="Arial"/>
          <w:b/>
        </w:rPr>
        <w:t>xref</w:t>
      </w:r>
      <w:r w:rsidRPr="009635AE">
        <w:rPr>
          <w:rStyle w:val="NormalParagraphText"/>
          <w:rFonts w:ascii="Arial" w:hAnsi="Arial" w:cs="Arial"/>
        </w:rPr>
        <w:t xml:space="preserve"> of this transaction and the received </w:t>
      </w:r>
      <w:r w:rsidRPr="009635AE">
        <w:rPr>
          <w:rStyle w:val="NormalParagraphText"/>
          <w:rFonts w:ascii="Arial" w:hAnsi="Arial" w:cs="Arial"/>
          <w:b/>
        </w:rPr>
        <w:t>authorisactionCode</w:t>
      </w:r>
      <w:r w:rsidRPr="009635AE">
        <w:rPr>
          <w:rStyle w:val="NormalParagraphText"/>
          <w:rFonts w:ascii="Arial" w:hAnsi="Arial" w:cs="Arial"/>
        </w:rPr>
        <w:t>. This new request will not be sent for authorisation and will be in the ‘approved’ state ready for capture and settlement.</w:t>
      </w:r>
    </w:p>
    <w:p w14:paraId="76E702B4" w14:textId="77777777" w:rsidR="00A05879" w:rsidRPr="009635AE" w:rsidRDefault="00A05879" w:rsidP="00A05879">
      <w:pPr>
        <w:rPr>
          <w:rStyle w:val="NormalParagraphText"/>
          <w:rFonts w:ascii="Arial" w:hAnsi="Arial" w:cs="Arial"/>
        </w:rPr>
      </w:pPr>
    </w:p>
    <w:p w14:paraId="175FB47F" w14:textId="77777777" w:rsidR="00A05879" w:rsidRPr="009635AE" w:rsidRDefault="00A05879" w:rsidP="00A05879">
      <w:pPr>
        <w:rPr>
          <w:rStyle w:val="NormalParagraphText"/>
          <w:rFonts w:ascii="Arial" w:hAnsi="Arial" w:cs="Arial"/>
        </w:rPr>
      </w:pPr>
      <w:r w:rsidRPr="009635AE">
        <w:rPr>
          <w:rStyle w:val="NormalParagraphText"/>
          <w:rFonts w:ascii="Arial" w:hAnsi="Arial" w:cs="Arial"/>
        </w:rPr>
        <w:lastRenderedPageBreak/>
        <w:t xml:space="preserve">This is a terminal state and follows the </w:t>
      </w:r>
      <w:r w:rsidRPr="009635AE">
        <w:rPr>
          <w:rStyle w:val="NormalParagraphText"/>
          <w:rFonts w:ascii="Arial" w:hAnsi="Arial" w:cs="Arial"/>
          <w:b/>
        </w:rPr>
        <w:t>received</w:t>
      </w:r>
      <w:r w:rsidRPr="009635AE">
        <w:rPr>
          <w:rStyle w:val="NormalParagraphText"/>
          <w:rFonts w:ascii="Arial" w:hAnsi="Arial" w:cs="Arial"/>
        </w:rPr>
        <w:t xml:space="preserve"> state. The transaction will never be settled and no funds will ever be </w:t>
      </w:r>
      <w:r w:rsidR="00A051F3" w:rsidRPr="009635AE">
        <w:rPr>
          <w:rStyle w:val="NormalParagraphText"/>
          <w:rFonts w:ascii="Arial" w:hAnsi="Arial" w:cs="Arial"/>
        </w:rPr>
        <w:t>transferred.</w:t>
      </w:r>
      <w:r w:rsidRPr="009635AE">
        <w:rPr>
          <w:rStyle w:val="NormalParagraphText"/>
          <w:rFonts w:ascii="Arial" w:hAnsi="Arial" w:cs="Arial"/>
        </w:rPr>
        <w:t xml:space="preserve"> The transaction </w:t>
      </w:r>
      <w:r w:rsidRPr="009635AE">
        <w:rPr>
          <w:rStyle w:val="NormalParagraphText"/>
          <w:rFonts w:ascii="Arial" w:hAnsi="Arial" w:cs="Arial"/>
          <w:b/>
        </w:rPr>
        <w:t>responseCode</w:t>
      </w:r>
      <w:r w:rsidRPr="009635AE">
        <w:rPr>
          <w:rStyle w:val="NormalParagraphText"/>
          <w:rFonts w:ascii="Arial" w:hAnsi="Arial" w:cs="Arial"/>
        </w:rPr>
        <w:t xml:space="preserve"> will be </w:t>
      </w:r>
      <w:r w:rsidRPr="009635AE">
        <w:rPr>
          <w:rStyle w:val="NormalParagraphText"/>
          <w:rFonts w:ascii="Arial" w:hAnsi="Arial" w:cs="Arial"/>
          <w:b/>
        </w:rPr>
        <w:t>2 (Referred)</w:t>
      </w:r>
      <w:r w:rsidRPr="009635AE">
        <w:rPr>
          <w:rStyle w:val="NormalParagraphText"/>
          <w:rFonts w:ascii="Arial" w:hAnsi="Arial" w:cs="Arial"/>
        </w:rPr>
        <w:t>.</w:t>
      </w:r>
    </w:p>
    <w:p w14:paraId="4D9C1E6A" w14:textId="77777777" w:rsidR="008C4D68" w:rsidRPr="00981CFD" w:rsidRDefault="008C4D68" w:rsidP="008C4D68">
      <w:pPr>
        <w:rPr>
          <w:rFonts w:ascii="Helvetica" w:hAnsi="Helvetica"/>
          <w:sz w:val="20"/>
        </w:rPr>
      </w:pPr>
      <w:r w:rsidRPr="00981CFD">
        <w:rPr>
          <w:rFonts w:ascii="Helvetica" w:hAnsi="Helvetica"/>
          <w:sz w:val="20"/>
        </w:rPr>
        <w:t xml:space="preserve"> </w:t>
      </w:r>
    </w:p>
    <w:p w14:paraId="79479DC6" w14:textId="238AD98B" w:rsidR="008C4D68" w:rsidRPr="00981CFD" w:rsidRDefault="008C4D68" w:rsidP="00C862AA">
      <w:pPr>
        <w:pStyle w:val="StyleHeading9Left0cmFirstline0cm"/>
        <w:numPr>
          <w:ilvl w:val="8"/>
          <w:numId w:val="2"/>
        </w:numPr>
        <w:ind w:left="1582" w:hanging="1582"/>
        <w:rPr>
          <w:rFonts w:ascii="Helvetica" w:hAnsi="Helvetica"/>
        </w:rPr>
      </w:pPr>
      <w:bookmarkStart w:id="588" w:name="_Toc66871824"/>
      <w:r w:rsidRPr="00981CFD">
        <w:rPr>
          <w:rFonts w:ascii="Helvetica" w:hAnsi="Helvetica"/>
        </w:rPr>
        <w:t>Reversed</w:t>
      </w:r>
      <w:bookmarkEnd w:id="586"/>
      <w:bookmarkEnd w:id="588"/>
    </w:p>
    <w:p w14:paraId="4B7CA9E4" w14:textId="015A93FE"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was sent</w:t>
      </w:r>
      <w:r w:rsidR="0090466C" w:rsidRPr="009635AE">
        <w:rPr>
          <w:rStyle w:val="NormalParagraphText"/>
          <w:rFonts w:ascii="Arial" w:hAnsi="Arial" w:cs="Arial"/>
        </w:rPr>
        <w:t xml:space="preserve"> to</w:t>
      </w:r>
      <w:r w:rsidRPr="009635AE">
        <w:rPr>
          <w:rStyle w:val="NormalParagraphText"/>
          <w:rFonts w:ascii="Arial" w:hAnsi="Arial" w:cs="Arial"/>
        </w:rPr>
        <w:t xml:space="preserve"> the Acquirer for authorisation and the Acquirer approved it</w:t>
      </w:r>
      <w:r w:rsidR="0090466C" w:rsidRPr="009635AE">
        <w:rPr>
          <w:rStyle w:val="NormalParagraphText"/>
          <w:rFonts w:ascii="Arial" w:hAnsi="Arial" w:cs="Arial"/>
        </w:rPr>
        <w:t>. H</w:t>
      </w:r>
      <w:r w:rsidRPr="009635AE">
        <w:rPr>
          <w:rStyle w:val="NormalParagraphText"/>
          <w:rFonts w:ascii="Arial" w:hAnsi="Arial" w:cs="Arial"/>
        </w:rPr>
        <w:t>owever</w:t>
      </w:r>
      <w:r w:rsidR="00CC7E3D" w:rsidRPr="009635AE">
        <w:rPr>
          <w:rStyle w:val="NormalParagraphText"/>
          <w:rFonts w:ascii="Arial" w:hAnsi="Arial" w:cs="Arial"/>
        </w:rPr>
        <w:t>,</w:t>
      </w:r>
      <w:r w:rsidRPr="009635AE">
        <w:rPr>
          <w:rStyle w:val="NormalParagraphText"/>
          <w:rFonts w:ascii="Arial" w:hAnsi="Arial" w:cs="Arial"/>
        </w:rPr>
        <w:t xml:space="preserve"> the transaction has been voided and the approval reversed. The Acquirer will have been asked to reverse any approval previously received</w:t>
      </w:r>
      <w:r w:rsidR="0090466C" w:rsidRPr="009635AE">
        <w:rPr>
          <w:rStyle w:val="NormalParagraphText"/>
          <w:rFonts w:ascii="Arial" w:hAnsi="Arial" w:cs="Arial"/>
        </w:rPr>
        <w:t>,</w:t>
      </w:r>
      <w:r w:rsidRPr="009635AE">
        <w:rPr>
          <w:rStyle w:val="NormalParagraphText"/>
          <w:rFonts w:ascii="Arial" w:hAnsi="Arial" w:cs="Arial"/>
        </w:rPr>
        <w:t xml:space="preserve"> effectively cancelling the authorisation and returning any held funds back to the Cardholder.</w:t>
      </w:r>
    </w:p>
    <w:p w14:paraId="088E7E80" w14:textId="77777777" w:rsidR="008C4D68" w:rsidRPr="009635AE" w:rsidRDefault="008C4D68" w:rsidP="008C4D68">
      <w:pPr>
        <w:rPr>
          <w:rStyle w:val="NormalParagraphText"/>
          <w:rFonts w:ascii="Arial" w:hAnsi="Arial" w:cs="Arial"/>
        </w:rPr>
      </w:pPr>
    </w:p>
    <w:p w14:paraId="5D97B2D7" w14:textId="3FB2465C" w:rsidR="008C4D68" w:rsidRPr="009635AE" w:rsidRDefault="008C4D68" w:rsidP="008C4D68">
      <w:pPr>
        <w:rPr>
          <w:rStyle w:val="NormalParagraphText"/>
          <w:rFonts w:ascii="Arial" w:hAnsi="Arial" w:cs="Arial"/>
        </w:rPr>
      </w:pPr>
      <w:r w:rsidRPr="009635AE">
        <w:rPr>
          <w:rStyle w:val="NormalParagraphText"/>
          <w:rFonts w:ascii="Arial" w:hAnsi="Arial" w:cs="Arial"/>
        </w:rPr>
        <w:t>The gateway will reverse an authorisation if it declines the transaction post authorisation due to any AVS/CV checking. The PREAUTH action will also automatically reverse an authorisation before return</w:t>
      </w:r>
      <w:r w:rsidR="00B706AD" w:rsidRPr="009635AE">
        <w:rPr>
          <w:rStyle w:val="NormalParagraphText"/>
          <w:rFonts w:ascii="Arial" w:hAnsi="Arial" w:cs="Arial"/>
        </w:rPr>
        <w:t>.</w:t>
      </w:r>
    </w:p>
    <w:p w14:paraId="1FB4C0BE" w14:textId="77777777" w:rsidR="008C4D68" w:rsidRPr="009635AE" w:rsidRDefault="008C4D68" w:rsidP="008C4D68">
      <w:pPr>
        <w:rPr>
          <w:rStyle w:val="NormalParagraphText"/>
          <w:rFonts w:ascii="Arial" w:hAnsi="Arial" w:cs="Arial"/>
        </w:rPr>
      </w:pPr>
    </w:p>
    <w:p w14:paraId="7452FC4E" w14:textId="35F6D121"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This is a </w:t>
      </w:r>
      <w:r w:rsidR="007C2651" w:rsidRPr="009635AE">
        <w:rPr>
          <w:rStyle w:val="NormalParagraphText"/>
          <w:rFonts w:ascii="Arial" w:hAnsi="Arial" w:cs="Arial"/>
        </w:rPr>
        <w:t xml:space="preserve">terminal state and follows the </w:t>
      </w:r>
      <w:r w:rsidR="007C2651" w:rsidRPr="009635AE">
        <w:rPr>
          <w:rStyle w:val="NormalParagraphText"/>
          <w:rFonts w:ascii="Arial" w:hAnsi="Arial" w:cs="Arial"/>
          <w:b/>
        </w:rPr>
        <w:t>approved</w:t>
      </w:r>
      <w:r w:rsidRPr="009635AE">
        <w:rPr>
          <w:rStyle w:val="NormalParagraphText"/>
          <w:rFonts w:ascii="Arial" w:hAnsi="Arial" w:cs="Arial"/>
        </w:rPr>
        <w:t xml:space="preserve"> state. The transaction will never be settled and no funds will ever be transferred</w:t>
      </w:r>
      <w:r w:rsidR="009A126E" w:rsidRPr="009635AE">
        <w:rPr>
          <w:rStyle w:val="NormalParagraphText"/>
          <w:rFonts w:ascii="Arial" w:hAnsi="Arial" w:cs="Arial"/>
        </w:rPr>
        <w:t>.</w:t>
      </w:r>
    </w:p>
    <w:p w14:paraId="2EA640E3" w14:textId="77777777" w:rsidR="008C4D68" w:rsidRPr="009635AE" w:rsidRDefault="008C4D68" w:rsidP="008C4D68">
      <w:pPr>
        <w:rPr>
          <w:rStyle w:val="NormalParagraphText"/>
          <w:rFonts w:ascii="Arial" w:hAnsi="Arial" w:cs="Arial"/>
        </w:rPr>
      </w:pPr>
    </w:p>
    <w:p w14:paraId="3B140461"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If the transaction was reversed due to AVS/CV2 </w:t>
      </w:r>
      <w:r w:rsidR="00A051F3" w:rsidRPr="009635AE">
        <w:rPr>
          <w:rStyle w:val="NormalParagraphText"/>
          <w:rFonts w:ascii="Arial" w:hAnsi="Arial" w:cs="Arial"/>
        </w:rPr>
        <w:t>checking,</w:t>
      </w:r>
      <w:r w:rsidRPr="009635AE">
        <w:rPr>
          <w:rStyle w:val="NormalParagraphText"/>
          <w:rFonts w:ascii="Arial" w:hAnsi="Arial" w:cs="Arial"/>
        </w:rPr>
        <w:t xml:space="preserve"> then the transaction </w:t>
      </w:r>
      <w:r w:rsidRPr="009635AE">
        <w:rPr>
          <w:rStyle w:val="NormalParagraphText"/>
          <w:rFonts w:ascii="Arial" w:hAnsi="Arial" w:cs="Arial"/>
          <w:b/>
        </w:rPr>
        <w:t>responseCode</w:t>
      </w:r>
      <w:r w:rsidRPr="009635AE">
        <w:rPr>
          <w:rStyle w:val="NormalParagraphText"/>
          <w:rFonts w:ascii="Arial" w:hAnsi="Arial" w:cs="Arial"/>
        </w:rPr>
        <w:t xml:space="preserve"> will be </w:t>
      </w:r>
      <w:r w:rsidRPr="009635AE">
        <w:rPr>
          <w:rStyle w:val="NormalParagraphText"/>
          <w:rFonts w:ascii="Arial" w:hAnsi="Arial" w:cs="Arial"/>
          <w:b/>
        </w:rPr>
        <w:t>5 (AVS/CV2 Declined)</w:t>
      </w:r>
      <w:r w:rsidRPr="009635AE">
        <w:rPr>
          <w:rStyle w:val="NormalParagraphText"/>
          <w:rFonts w:ascii="Arial" w:hAnsi="Arial" w:cs="Arial"/>
        </w:rPr>
        <w:t>.</w:t>
      </w:r>
    </w:p>
    <w:p w14:paraId="09F8D4C2" w14:textId="77777777" w:rsidR="008C4D68" w:rsidRPr="009635AE" w:rsidRDefault="008C4D68" w:rsidP="008C4D68">
      <w:pPr>
        <w:rPr>
          <w:rStyle w:val="NormalParagraphText"/>
          <w:rFonts w:ascii="Arial" w:hAnsi="Arial" w:cs="Arial"/>
        </w:rPr>
      </w:pPr>
    </w:p>
    <w:p w14:paraId="2A06CFF3" w14:textId="6A7FB038" w:rsidR="008C4D68" w:rsidRPr="00981CFD" w:rsidRDefault="008C4D68" w:rsidP="00C862AA">
      <w:pPr>
        <w:pStyle w:val="StyleHeading9Left0cmFirstline0cm"/>
        <w:numPr>
          <w:ilvl w:val="8"/>
          <w:numId w:val="2"/>
        </w:numPr>
        <w:ind w:left="1582" w:hanging="1582"/>
        <w:rPr>
          <w:rFonts w:ascii="Helvetica" w:hAnsi="Helvetica"/>
        </w:rPr>
      </w:pPr>
      <w:bookmarkStart w:id="589" w:name="_Toc376805908"/>
      <w:bookmarkStart w:id="590" w:name="_Toc66871825"/>
      <w:r w:rsidRPr="00981CFD">
        <w:rPr>
          <w:rFonts w:ascii="Helvetica" w:hAnsi="Helvetica"/>
        </w:rPr>
        <w:t>Captured</w:t>
      </w:r>
      <w:bookmarkEnd w:id="589"/>
      <w:bookmarkEnd w:id="590"/>
    </w:p>
    <w:p w14:paraId="62645CF7" w14:textId="36D739F4"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transaction has been captured and the Acquirer will be asked to capture the approved held funds when the settling process next runs. The settling process </w:t>
      </w:r>
      <w:r w:rsidR="0090466C" w:rsidRPr="009635AE">
        <w:rPr>
          <w:rStyle w:val="NormalParagraphText"/>
          <w:rFonts w:ascii="Arial" w:hAnsi="Arial" w:cs="Arial"/>
        </w:rPr>
        <w:t>usually</w:t>
      </w:r>
      <w:r w:rsidRPr="009635AE">
        <w:rPr>
          <w:rStyle w:val="NormalParagraphText"/>
          <w:rFonts w:ascii="Arial" w:hAnsi="Arial" w:cs="Arial"/>
        </w:rPr>
        <w:t xml:space="preserve"> runs each evening but the Acquirer may take up</w:t>
      </w:r>
      <w:r w:rsidR="00A05879" w:rsidRPr="009635AE">
        <w:rPr>
          <w:rStyle w:val="NormalParagraphText"/>
          <w:rFonts w:ascii="Arial" w:hAnsi="Arial" w:cs="Arial"/>
        </w:rPr>
        <w:t xml:space="preserve"> </w:t>
      </w:r>
      <w:r w:rsidRPr="009635AE">
        <w:rPr>
          <w:rStyle w:val="NormalParagraphText"/>
          <w:rFonts w:ascii="Arial" w:hAnsi="Arial" w:cs="Arial"/>
        </w:rPr>
        <w:t>to 3 days to transfer the funds.</w:t>
      </w:r>
    </w:p>
    <w:p w14:paraId="3F4F58B5" w14:textId="77777777" w:rsidR="008C4D68" w:rsidRPr="009635AE" w:rsidRDefault="008C4D68" w:rsidP="008C4D68">
      <w:pPr>
        <w:rPr>
          <w:rStyle w:val="NormalParagraphText"/>
          <w:rFonts w:ascii="Arial" w:hAnsi="Arial" w:cs="Arial"/>
        </w:rPr>
      </w:pPr>
    </w:p>
    <w:p w14:paraId="620ADD96" w14:textId="5800E957" w:rsidR="00A05879" w:rsidRPr="009635AE" w:rsidRDefault="00A05879" w:rsidP="00A05879">
      <w:pPr>
        <w:rPr>
          <w:rStyle w:val="NormalParagraphText"/>
          <w:rFonts w:ascii="Arial" w:hAnsi="Arial" w:cs="Arial"/>
        </w:rPr>
      </w:pPr>
      <w:r w:rsidRPr="009635AE">
        <w:rPr>
          <w:rStyle w:val="NormalParagraphText"/>
          <w:rFonts w:ascii="Arial" w:hAnsi="Arial" w:cs="Arial"/>
        </w:rPr>
        <w:t xml:space="preserve">The </w:t>
      </w:r>
      <w:r w:rsidRPr="009635AE">
        <w:rPr>
          <w:rStyle w:val="NormalParagraphText"/>
          <w:rFonts w:ascii="Arial" w:hAnsi="Arial" w:cs="Arial"/>
          <w:b/>
        </w:rPr>
        <w:t>capture</w:t>
      </w:r>
      <w:r w:rsidRPr="009635AE">
        <w:rPr>
          <w:rStyle w:val="NormalParagraphText"/>
          <w:rFonts w:ascii="Arial" w:hAnsi="Arial" w:cs="Arial"/>
        </w:rPr>
        <w:t xml:space="preserve"> state can either be entered automatically if the transaction requested an immediate or delayed capture</w:t>
      </w:r>
      <w:r w:rsidR="0090466C" w:rsidRPr="009635AE">
        <w:rPr>
          <w:rStyle w:val="NormalParagraphText"/>
          <w:rFonts w:ascii="Arial" w:hAnsi="Arial" w:cs="Arial"/>
        </w:rPr>
        <w:t>;</w:t>
      </w:r>
      <w:r w:rsidRPr="009635AE">
        <w:rPr>
          <w:rStyle w:val="NormalParagraphText"/>
          <w:rFonts w:ascii="Arial" w:hAnsi="Arial" w:cs="Arial"/>
        </w:rPr>
        <w:t xml:space="preserve"> or it can be manually requested by sending a CAPTURE request. You are free to change the amount to be captured to a value less than that initially approved by issuing one or more CAPTURE commands. </w:t>
      </w:r>
      <w:r w:rsidR="0090466C" w:rsidRPr="009635AE">
        <w:rPr>
          <w:rStyle w:val="NormalParagraphText"/>
          <w:rFonts w:ascii="Arial" w:hAnsi="Arial" w:cs="Arial"/>
        </w:rPr>
        <w:t xml:space="preserve">When </w:t>
      </w:r>
      <w:r w:rsidRPr="009635AE">
        <w:rPr>
          <w:rStyle w:val="NormalParagraphText"/>
          <w:rFonts w:ascii="Arial" w:hAnsi="Arial" w:cs="Arial"/>
        </w:rPr>
        <w:t>captured</w:t>
      </w:r>
      <w:r w:rsidR="0090466C" w:rsidRPr="009635AE">
        <w:rPr>
          <w:rStyle w:val="NormalParagraphText"/>
          <w:rFonts w:ascii="Arial" w:hAnsi="Arial" w:cs="Arial"/>
        </w:rPr>
        <w:t>,</w:t>
      </w:r>
      <w:r w:rsidRPr="009635AE">
        <w:rPr>
          <w:rStyle w:val="NormalParagraphText"/>
          <w:rFonts w:ascii="Arial" w:hAnsi="Arial" w:cs="Arial"/>
        </w:rPr>
        <w:t xml:space="preserve"> there is no way to un-capture a transaction</w:t>
      </w:r>
      <w:r w:rsidR="0090466C" w:rsidRPr="009635AE">
        <w:rPr>
          <w:rStyle w:val="NormalParagraphText"/>
          <w:rFonts w:ascii="Arial" w:hAnsi="Arial" w:cs="Arial"/>
        </w:rPr>
        <w:t>. I</w:t>
      </w:r>
      <w:r w:rsidRPr="009635AE">
        <w:rPr>
          <w:rStyle w:val="NormalParagraphText"/>
          <w:rFonts w:ascii="Arial" w:hAnsi="Arial" w:cs="Arial"/>
        </w:rPr>
        <w:t>f not explicitly cancelled, it will be sent for settlement at the next opportunity.</w:t>
      </w:r>
    </w:p>
    <w:p w14:paraId="55E3A86B" w14:textId="77777777" w:rsidR="00A05879" w:rsidRPr="009635AE" w:rsidRDefault="00A05879" w:rsidP="00A05879">
      <w:pPr>
        <w:rPr>
          <w:rStyle w:val="NormalParagraphText"/>
          <w:rFonts w:ascii="Arial" w:hAnsi="Arial" w:cs="Arial"/>
        </w:rPr>
      </w:pPr>
      <w:r w:rsidRPr="009635AE">
        <w:rPr>
          <w:rStyle w:val="NormalParagraphText"/>
          <w:rFonts w:ascii="Arial" w:hAnsi="Arial" w:cs="Arial"/>
        </w:rPr>
        <w:t> </w:t>
      </w:r>
    </w:p>
    <w:p w14:paraId="19C1046A" w14:textId="77777777" w:rsidR="00A05879" w:rsidRPr="009635AE" w:rsidRDefault="00A05879" w:rsidP="00A05879">
      <w:pPr>
        <w:rPr>
          <w:rStyle w:val="NormalParagraphText"/>
          <w:rFonts w:ascii="Arial" w:hAnsi="Arial" w:cs="Arial"/>
        </w:rPr>
      </w:pPr>
      <w:r w:rsidRPr="009635AE">
        <w:rPr>
          <w:rStyle w:val="NormalParagraphText"/>
          <w:rFonts w:ascii="Arial" w:hAnsi="Arial" w:cs="Arial"/>
        </w:rPr>
        <w:t xml:space="preserve">This is an intermediate state and follows the </w:t>
      </w:r>
      <w:r w:rsidRPr="009635AE">
        <w:rPr>
          <w:rStyle w:val="NormalParagraphText"/>
          <w:rFonts w:ascii="Arial" w:hAnsi="Arial" w:cs="Arial"/>
          <w:b/>
        </w:rPr>
        <w:t>approved</w:t>
      </w:r>
      <w:r w:rsidRPr="009635AE">
        <w:rPr>
          <w:rStyle w:val="NormalParagraphText"/>
          <w:rFonts w:ascii="Arial" w:hAnsi="Arial" w:cs="Arial"/>
        </w:rPr>
        <w:t xml:space="preserve"> state.</w:t>
      </w:r>
    </w:p>
    <w:p w14:paraId="1CD30D6F" w14:textId="77777777" w:rsidR="008C4D68" w:rsidRPr="009635AE" w:rsidRDefault="008C4D68" w:rsidP="008C4D68">
      <w:pPr>
        <w:rPr>
          <w:rStyle w:val="NormalParagraphText"/>
          <w:rFonts w:ascii="Arial" w:hAnsi="Arial" w:cs="Arial"/>
        </w:rPr>
      </w:pPr>
    </w:p>
    <w:p w14:paraId="67B71445" w14:textId="5D2A5A32" w:rsidR="008C4D68" w:rsidRPr="00981CFD" w:rsidRDefault="008C4D68" w:rsidP="00C862AA">
      <w:pPr>
        <w:pStyle w:val="StyleHeading9Left0cmFirstline0cm"/>
        <w:numPr>
          <w:ilvl w:val="8"/>
          <w:numId w:val="2"/>
        </w:numPr>
        <w:ind w:left="1582" w:hanging="1582"/>
        <w:rPr>
          <w:rFonts w:ascii="Helvetica" w:hAnsi="Helvetica"/>
        </w:rPr>
      </w:pPr>
      <w:bookmarkStart w:id="591" w:name="_Toc376805909"/>
      <w:bookmarkStart w:id="592" w:name="_Toc66871826"/>
      <w:r w:rsidRPr="00981CFD">
        <w:rPr>
          <w:rFonts w:ascii="Helvetica" w:hAnsi="Helvetica"/>
        </w:rPr>
        <w:t>Tendered</w:t>
      </w:r>
      <w:bookmarkEnd w:id="591"/>
      <w:bookmarkEnd w:id="592"/>
    </w:p>
    <w:p w14:paraId="759176B3"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has been sent to the Acquirer for settlement by the settling process and is awaiting confirmation that it has been accepted.</w:t>
      </w:r>
    </w:p>
    <w:p w14:paraId="6883B6D9" w14:textId="77777777" w:rsidR="008C4D68" w:rsidRPr="009635AE" w:rsidRDefault="008C4D68" w:rsidP="008C4D68">
      <w:pPr>
        <w:rPr>
          <w:rStyle w:val="NormalParagraphText"/>
          <w:rFonts w:ascii="Arial" w:hAnsi="Arial" w:cs="Arial"/>
        </w:rPr>
      </w:pPr>
    </w:p>
    <w:p w14:paraId="200A8C8F" w14:textId="36048692" w:rsidR="008C4D68" w:rsidRPr="009635AE" w:rsidRDefault="008C4D68" w:rsidP="008C4D68">
      <w:pPr>
        <w:rPr>
          <w:rStyle w:val="NormalParagraphText"/>
          <w:rFonts w:ascii="Arial" w:hAnsi="Arial" w:cs="Arial"/>
        </w:rPr>
      </w:pPr>
      <w:r w:rsidRPr="009635AE">
        <w:rPr>
          <w:rStyle w:val="NormalParagraphText"/>
          <w:rFonts w:ascii="Arial" w:hAnsi="Arial" w:cs="Arial"/>
        </w:rPr>
        <w:t>At this point</w:t>
      </w:r>
      <w:r w:rsidR="0090466C" w:rsidRPr="009635AE">
        <w:rPr>
          <w:rStyle w:val="NormalParagraphText"/>
          <w:rFonts w:ascii="Arial" w:hAnsi="Arial" w:cs="Arial"/>
        </w:rPr>
        <w:t>,</w:t>
      </w:r>
      <w:r w:rsidRPr="009635AE">
        <w:rPr>
          <w:rStyle w:val="NormalParagraphText"/>
          <w:rFonts w:ascii="Arial" w:hAnsi="Arial" w:cs="Arial"/>
        </w:rPr>
        <w:t xml:space="preserve"> the transaction can</w:t>
      </w:r>
      <w:r w:rsidR="00240193" w:rsidRPr="009635AE">
        <w:rPr>
          <w:rStyle w:val="NormalParagraphText"/>
          <w:rFonts w:ascii="Arial" w:hAnsi="Arial" w:cs="Arial"/>
        </w:rPr>
        <w:t xml:space="preserve"> no</w:t>
      </w:r>
      <w:r w:rsidRPr="009635AE">
        <w:rPr>
          <w:rStyle w:val="NormalParagraphText"/>
          <w:rFonts w:ascii="Arial" w:hAnsi="Arial" w:cs="Arial"/>
        </w:rPr>
        <w:t xml:space="preserve"> longer be </w:t>
      </w:r>
      <w:r w:rsidR="007C2651" w:rsidRPr="009635AE">
        <w:rPr>
          <w:rStyle w:val="NormalParagraphText"/>
          <w:rFonts w:ascii="Arial" w:hAnsi="Arial" w:cs="Arial"/>
        </w:rPr>
        <w:t>cancelled or re-captured</w:t>
      </w:r>
      <w:r w:rsidRPr="009635AE">
        <w:rPr>
          <w:rStyle w:val="NormalParagraphText"/>
          <w:rFonts w:ascii="Arial" w:hAnsi="Arial" w:cs="Arial"/>
        </w:rPr>
        <w:t>.</w:t>
      </w:r>
    </w:p>
    <w:p w14:paraId="4FBF08BD" w14:textId="77777777" w:rsidR="008C4D68" w:rsidRPr="009635AE" w:rsidRDefault="008C4D68" w:rsidP="008C4D68">
      <w:pPr>
        <w:rPr>
          <w:rStyle w:val="NormalParagraphText"/>
          <w:rFonts w:ascii="Arial" w:hAnsi="Arial" w:cs="Arial"/>
        </w:rPr>
      </w:pPr>
    </w:p>
    <w:p w14:paraId="6EBF1CBD"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This is an inte</w:t>
      </w:r>
      <w:r w:rsidR="007C2651" w:rsidRPr="009635AE">
        <w:rPr>
          <w:rStyle w:val="NormalParagraphText"/>
          <w:rFonts w:ascii="Arial" w:hAnsi="Arial" w:cs="Arial"/>
        </w:rPr>
        <w:t xml:space="preserve">rmediate state and follows the </w:t>
      </w:r>
      <w:r w:rsidR="007C2651" w:rsidRPr="009635AE">
        <w:rPr>
          <w:rStyle w:val="NormalParagraphText"/>
          <w:rFonts w:ascii="Arial" w:hAnsi="Arial" w:cs="Arial"/>
          <w:b/>
        </w:rPr>
        <w:t>captured</w:t>
      </w:r>
      <w:r w:rsidRPr="009635AE">
        <w:rPr>
          <w:rStyle w:val="NormalParagraphText"/>
          <w:rFonts w:ascii="Arial" w:hAnsi="Arial" w:cs="Arial"/>
        </w:rPr>
        <w:t xml:space="preserve"> state. </w:t>
      </w:r>
    </w:p>
    <w:p w14:paraId="34BE75F2" w14:textId="77777777" w:rsidR="008C4D68" w:rsidRPr="00981CFD" w:rsidRDefault="008C4D68" w:rsidP="008C4D68">
      <w:pPr>
        <w:rPr>
          <w:rFonts w:ascii="Helvetica" w:hAnsi="Helvetica"/>
          <w:sz w:val="20"/>
        </w:rPr>
      </w:pPr>
      <w:r w:rsidRPr="00981CFD">
        <w:rPr>
          <w:rFonts w:ascii="Helvetica" w:hAnsi="Helvetica"/>
          <w:sz w:val="20"/>
        </w:rPr>
        <w:t> </w:t>
      </w:r>
    </w:p>
    <w:p w14:paraId="09BFA55A" w14:textId="66B0F228" w:rsidR="008C4D68" w:rsidRPr="00981CFD" w:rsidRDefault="008C4D68" w:rsidP="00C862AA">
      <w:pPr>
        <w:pStyle w:val="StyleHeading9Left0cmFirstline0cm"/>
        <w:numPr>
          <w:ilvl w:val="8"/>
          <w:numId w:val="2"/>
        </w:numPr>
        <w:ind w:left="1582" w:hanging="1582"/>
        <w:rPr>
          <w:rFonts w:ascii="Helvetica" w:hAnsi="Helvetica"/>
        </w:rPr>
      </w:pPr>
      <w:bookmarkStart w:id="593" w:name="_Toc376805910"/>
      <w:bookmarkStart w:id="594" w:name="_Toc66871827"/>
      <w:r w:rsidRPr="00981CFD">
        <w:rPr>
          <w:rFonts w:ascii="Helvetica" w:hAnsi="Helvetica"/>
        </w:rPr>
        <w:t>Deferred</w:t>
      </w:r>
      <w:bookmarkEnd w:id="593"/>
      <w:bookmarkEnd w:id="594"/>
    </w:p>
    <w:p w14:paraId="18371868"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could not be settled due to some temporary problem such as a communications loss. It will be attempted again the next time the settling process runs – usually first thing the next day.</w:t>
      </w:r>
    </w:p>
    <w:p w14:paraId="14B015CA" w14:textId="77777777" w:rsidR="008C4D68" w:rsidRPr="009635AE" w:rsidRDefault="008C4D68" w:rsidP="008C4D68">
      <w:pPr>
        <w:rPr>
          <w:rStyle w:val="NormalParagraphText"/>
          <w:rFonts w:ascii="Arial" w:hAnsi="Arial" w:cs="Arial"/>
        </w:rPr>
      </w:pPr>
    </w:p>
    <w:p w14:paraId="4240AF37"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This is an inte</w:t>
      </w:r>
      <w:r w:rsidR="007C2651" w:rsidRPr="009635AE">
        <w:rPr>
          <w:rStyle w:val="NormalParagraphText"/>
          <w:rFonts w:ascii="Arial" w:hAnsi="Arial" w:cs="Arial"/>
        </w:rPr>
        <w:t xml:space="preserve">rmediate state and follows the </w:t>
      </w:r>
      <w:r w:rsidR="007C2651" w:rsidRPr="009635AE">
        <w:rPr>
          <w:rStyle w:val="NormalParagraphText"/>
          <w:rFonts w:ascii="Arial" w:hAnsi="Arial" w:cs="Arial"/>
          <w:b/>
        </w:rPr>
        <w:t>tendered</w:t>
      </w:r>
      <w:r w:rsidRPr="009635AE">
        <w:rPr>
          <w:rStyle w:val="NormalParagraphText"/>
          <w:rFonts w:ascii="Arial" w:hAnsi="Arial" w:cs="Arial"/>
        </w:rPr>
        <w:t xml:space="preserve"> state. It will normally be accompanied</w:t>
      </w:r>
      <w:r w:rsidR="00240193" w:rsidRPr="009635AE">
        <w:rPr>
          <w:rStyle w:val="NormalParagraphText"/>
          <w:rFonts w:ascii="Arial" w:hAnsi="Arial" w:cs="Arial"/>
        </w:rPr>
        <w:t xml:space="preserve"> by a transaction response that</w:t>
      </w:r>
      <w:r w:rsidRPr="009635AE">
        <w:rPr>
          <w:rStyle w:val="NormalParagraphText"/>
          <w:rFonts w:ascii="Arial" w:hAnsi="Arial" w:cs="Arial"/>
        </w:rPr>
        <w:t xml:space="preserve"> indicates why the settlement process could not settle the transaction.</w:t>
      </w:r>
    </w:p>
    <w:p w14:paraId="468E99BC" w14:textId="77777777" w:rsidR="008C4D68" w:rsidRPr="009635AE" w:rsidRDefault="008C4D68" w:rsidP="008C4D68">
      <w:pPr>
        <w:rPr>
          <w:rStyle w:val="NormalParagraphText"/>
          <w:rFonts w:ascii="Arial" w:hAnsi="Arial" w:cs="Arial"/>
        </w:rPr>
      </w:pPr>
    </w:p>
    <w:p w14:paraId="67ACA972" w14:textId="278D8473" w:rsidR="008C4D68" w:rsidRPr="00981CFD" w:rsidRDefault="008C4D68" w:rsidP="00C862AA">
      <w:pPr>
        <w:pStyle w:val="StyleHeading9Left0cmFirstline0cm"/>
        <w:numPr>
          <w:ilvl w:val="8"/>
          <w:numId w:val="2"/>
        </w:numPr>
        <w:ind w:left="1582" w:hanging="1582"/>
        <w:rPr>
          <w:rFonts w:ascii="Helvetica" w:hAnsi="Helvetica"/>
        </w:rPr>
      </w:pPr>
      <w:bookmarkStart w:id="595" w:name="_Toc376805911"/>
      <w:bookmarkStart w:id="596" w:name="_Toc66871828"/>
      <w:r w:rsidRPr="00981CFD">
        <w:rPr>
          <w:rFonts w:ascii="Helvetica" w:hAnsi="Helvetica"/>
        </w:rPr>
        <w:t>Accepted</w:t>
      </w:r>
      <w:bookmarkEnd w:id="595"/>
      <w:bookmarkEnd w:id="596"/>
    </w:p>
    <w:p w14:paraId="65ED66AF"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has been accepted for settlement by the Acquirer. The held funds will be transferred between the Merchant and Cardholder in due course.</w:t>
      </w:r>
    </w:p>
    <w:p w14:paraId="5F893378" w14:textId="77777777" w:rsidR="008C4D68" w:rsidRPr="009635AE" w:rsidRDefault="008C4D68" w:rsidP="008C4D68">
      <w:pPr>
        <w:rPr>
          <w:rStyle w:val="NormalParagraphText"/>
          <w:rFonts w:ascii="Arial" w:hAnsi="Arial" w:cs="Arial"/>
        </w:rPr>
      </w:pPr>
    </w:p>
    <w:p w14:paraId="2D887203" w14:textId="04717DA0"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has now completed its life</w:t>
      </w:r>
      <w:r w:rsidR="007532BC" w:rsidRPr="009635AE">
        <w:rPr>
          <w:rStyle w:val="NormalParagraphText"/>
          <w:rFonts w:ascii="Arial" w:hAnsi="Arial" w:cs="Arial"/>
        </w:rPr>
        <w:t xml:space="preserve"> </w:t>
      </w:r>
      <w:r w:rsidRPr="009635AE">
        <w:rPr>
          <w:rStyle w:val="NormalParagraphText"/>
          <w:rFonts w:ascii="Arial" w:hAnsi="Arial" w:cs="Arial"/>
        </w:rPr>
        <w:t>cycle and no more processing will be done on it, unless it is subject to a rejection while the Acquirer is settling it.</w:t>
      </w:r>
    </w:p>
    <w:p w14:paraId="668ABAC0" w14:textId="77777777" w:rsidR="008C4D68" w:rsidRPr="009635AE" w:rsidRDefault="008C4D68" w:rsidP="008C4D68">
      <w:pPr>
        <w:rPr>
          <w:rStyle w:val="NormalParagraphText"/>
          <w:rFonts w:ascii="Arial" w:hAnsi="Arial" w:cs="Arial"/>
        </w:rPr>
      </w:pPr>
    </w:p>
    <w:p w14:paraId="732B3389"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This is a </w:t>
      </w:r>
      <w:r w:rsidR="007C2651" w:rsidRPr="009635AE">
        <w:rPr>
          <w:rStyle w:val="NormalParagraphText"/>
          <w:rFonts w:ascii="Arial" w:hAnsi="Arial" w:cs="Arial"/>
        </w:rPr>
        <w:t xml:space="preserve">terminal state and follows the </w:t>
      </w:r>
      <w:r w:rsidR="007C2651" w:rsidRPr="009635AE">
        <w:rPr>
          <w:rStyle w:val="NormalParagraphText"/>
          <w:rFonts w:ascii="Arial" w:hAnsi="Arial" w:cs="Arial"/>
          <w:b/>
        </w:rPr>
        <w:t>tendered</w:t>
      </w:r>
      <w:r w:rsidRPr="009635AE">
        <w:rPr>
          <w:rStyle w:val="NormalParagraphText"/>
          <w:rFonts w:ascii="Arial" w:hAnsi="Arial" w:cs="Arial"/>
        </w:rPr>
        <w:t xml:space="preserve"> state.</w:t>
      </w:r>
    </w:p>
    <w:p w14:paraId="5B64FC2A" w14:textId="77777777" w:rsidR="005C0D8A" w:rsidRPr="009635AE" w:rsidRDefault="005C0D8A" w:rsidP="008C4D68">
      <w:pPr>
        <w:rPr>
          <w:rStyle w:val="NormalParagraphText"/>
          <w:rFonts w:ascii="Arial" w:hAnsi="Arial" w:cs="Arial"/>
        </w:rPr>
      </w:pPr>
    </w:p>
    <w:p w14:paraId="4C2AB897" w14:textId="6B723C43" w:rsidR="008C4D68" w:rsidRPr="00981CFD" w:rsidRDefault="008C4D68" w:rsidP="00C862AA">
      <w:pPr>
        <w:pStyle w:val="StyleHeading9Left0cmFirstline0cm"/>
        <w:numPr>
          <w:ilvl w:val="8"/>
          <w:numId w:val="2"/>
        </w:numPr>
        <w:ind w:left="1582" w:hanging="1582"/>
        <w:rPr>
          <w:rFonts w:ascii="Helvetica" w:hAnsi="Helvetica"/>
        </w:rPr>
      </w:pPr>
      <w:bookmarkStart w:id="597" w:name="_Toc376805912"/>
      <w:bookmarkStart w:id="598" w:name="_Toc66871829"/>
      <w:r w:rsidRPr="00981CFD">
        <w:rPr>
          <w:rFonts w:ascii="Helvetica" w:hAnsi="Helvetica"/>
        </w:rPr>
        <w:t>Rejected</w:t>
      </w:r>
      <w:bookmarkEnd w:id="597"/>
      <w:bookmarkEnd w:id="598"/>
    </w:p>
    <w:p w14:paraId="1DF850D3"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has been rejected for settlement by the Acquirer. The held funds will not be transferred between the Merchant and Cardholder.</w:t>
      </w:r>
    </w:p>
    <w:p w14:paraId="5A416B91" w14:textId="77777777" w:rsidR="008C4D68" w:rsidRPr="009635AE" w:rsidRDefault="008C4D68" w:rsidP="008C4D68">
      <w:pPr>
        <w:rPr>
          <w:rStyle w:val="NormalParagraphText"/>
          <w:rFonts w:ascii="Arial" w:hAnsi="Arial" w:cs="Arial"/>
        </w:rPr>
      </w:pPr>
    </w:p>
    <w:p w14:paraId="1AC88D5E" w14:textId="4006BB1E" w:rsidR="008C4D68" w:rsidRPr="009635AE" w:rsidRDefault="0090466C" w:rsidP="008C4D68">
      <w:pPr>
        <w:rPr>
          <w:rStyle w:val="NormalParagraphText"/>
          <w:rFonts w:ascii="Arial" w:hAnsi="Arial" w:cs="Arial"/>
        </w:rPr>
      </w:pPr>
      <w:r w:rsidRPr="009635AE">
        <w:rPr>
          <w:rStyle w:val="NormalParagraphText"/>
          <w:rFonts w:ascii="Arial" w:hAnsi="Arial" w:cs="Arial"/>
        </w:rPr>
        <w:t>Only a f</w:t>
      </w:r>
      <w:r w:rsidR="008C4D68" w:rsidRPr="009635AE">
        <w:rPr>
          <w:rStyle w:val="NormalParagraphText"/>
          <w:rFonts w:ascii="Arial" w:hAnsi="Arial" w:cs="Arial"/>
        </w:rPr>
        <w:t>ew Acquirers inform the Gateway that they have rejected a transaction</w:t>
      </w:r>
      <w:r w:rsidRPr="009635AE">
        <w:rPr>
          <w:rStyle w:val="NormalParagraphText"/>
          <w:rFonts w:ascii="Arial" w:hAnsi="Arial" w:cs="Arial"/>
        </w:rPr>
        <w:t>:</w:t>
      </w:r>
      <w:r w:rsidR="008C4D68" w:rsidRPr="009635AE">
        <w:rPr>
          <w:rStyle w:val="NormalParagraphText"/>
          <w:rFonts w:ascii="Arial" w:hAnsi="Arial" w:cs="Arial"/>
        </w:rPr>
        <w:t xml:space="preserve"> they </w:t>
      </w:r>
      <w:r w:rsidRPr="009635AE">
        <w:rPr>
          <w:rStyle w:val="NormalParagraphText"/>
          <w:rFonts w:ascii="Arial" w:hAnsi="Arial" w:cs="Arial"/>
        </w:rPr>
        <w:t>usually</w:t>
      </w:r>
      <w:r w:rsidR="008C4D68" w:rsidRPr="009635AE">
        <w:rPr>
          <w:rStyle w:val="NormalParagraphText"/>
          <w:rFonts w:ascii="Arial" w:hAnsi="Arial" w:cs="Arial"/>
        </w:rPr>
        <w:t xml:space="preserve"> inform </w:t>
      </w:r>
      <w:r w:rsidR="00452D4D" w:rsidRPr="009635AE">
        <w:rPr>
          <w:rStyle w:val="NormalParagraphText"/>
          <w:rFonts w:ascii="Arial" w:hAnsi="Arial" w:cs="Arial"/>
        </w:rPr>
        <w:t xml:space="preserve">you </w:t>
      </w:r>
      <w:r w:rsidR="008C4D68" w:rsidRPr="009635AE">
        <w:rPr>
          <w:rStyle w:val="NormalParagraphText"/>
          <w:rFonts w:ascii="Arial" w:hAnsi="Arial" w:cs="Arial"/>
        </w:rPr>
        <w:t xml:space="preserve">directly. </w:t>
      </w:r>
      <w:r w:rsidR="007B17B7" w:rsidRPr="009635AE">
        <w:rPr>
          <w:rStyle w:val="NormalParagraphText"/>
          <w:rFonts w:ascii="Arial" w:hAnsi="Arial" w:cs="Arial"/>
        </w:rPr>
        <w:t>Therefore,</w:t>
      </w:r>
      <w:r w:rsidR="007C2651" w:rsidRPr="009635AE">
        <w:rPr>
          <w:rStyle w:val="NormalParagraphText"/>
          <w:rFonts w:ascii="Arial" w:hAnsi="Arial" w:cs="Arial"/>
        </w:rPr>
        <w:t xml:space="preserve"> a transaction may show as </w:t>
      </w:r>
      <w:r w:rsidR="007C2651" w:rsidRPr="009635AE">
        <w:rPr>
          <w:rStyle w:val="NormalParagraphText"/>
          <w:rFonts w:ascii="Arial" w:hAnsi="Arial" w:cs="Arial"/>
          <w:b/>
        </w:rPr>
        <w:t>accepted</w:t>
      </w:r>
      <w:r w:rsidR="008C4D68" w:rsidRPr="009635AE">
        <w:rPr>
          <w:rStyle w:val="NormalParagraphText"/>
          <w:rFonts w:ascii="Arial" w:hAnsi="Arial" w:cs="Arial"/>
        </w:rPr>
        <w:t xml:space="preserve"> even if was ultimately </w:t>
      </w:r>
      <w:r w:rsidR="007C2651" w:rsidRPr="009635AE">
        <w:rPr>
          <w:rStyle w:val="NormalParagraphText"/>
          <w:rFonts w:ascii="Arial" w:hAnsi="Arial" w:cs="Arial"/>
        </w:rPr>
        <w:t xml:space="preserve">rejected or it may change from </w:t>
      </w:r>
      <w:r w:rsidR="008C4D68" w:rsidRPr="009635AE">
        <w:rPr>
          <w:rStyle w:val="NormalParagraphText"/>
          <w:rFonts w:ascii="Arial" w:hAnsi="Arial" w:cs="Arial"/>
          <w:b/>
        </w:rPr>
        <w:t>accepte</w:t>
      </w:r>
      <w:r w:rsidR="007C2651" w:rsidRPr="009635AE">
        <w:rPr>
          <w:rStyle w:val="NormalParagraphText"/>
          <w:rFonts w:ascii="Arial" w:hAnsi="Arial" w:cs="Arial"/>
          <w:b/>
        </w:rPr>
        <w:t>d</w:t>
      </w:r>
      <w:r w:rsidR="007C2651" w:rsidRPr="009635AE">
        <w:rPr>
          <w:rStyle w:val="NormalParagraphText"/>
          <w:rFonts w:ascii="Arial" w:hAnsi="Arial" w:cs="Arial"/>
        </w:rPr>
        <w:t xml:space="preserve"> to </w:t>
      </w:r>
      <w:r w:rsidR="007C2651" w:rsidRPr="009635AE">
        <w:rPr>
          <w:rStyle w:val="NormalParagraphText"/>
          <w:rFonts w:ascii="Arial" w:hAnsi="Arial" w:cs="Arial"/>
          <w:b/>
        </w:rPr>
        <w:t>rejected</w:t>
      </w:r>
      <w:r w:rsidR="008C4D68" w:rsidRPr="009635AE">
        <w:rPr>
          <w:rStyle w:val="NormalParagraphText"/>
          <w:rFonts w:ascii="Arial" w:hAnsi="Arial" w:cs="Arial"/>
        </w:rPr>
        <w:t xml:space="preserve"> if the Acquirer does inform the </w:t>
      </w:r>
      <w:r w:rsidR="007B17B7" w:rsidRPr="009635AE">
        <w:rPr>
          <w:rStyle w:val="NormalParagraphText"/>
          <w:rFonts w:ascii="Arial" w:hAnsi="Arial" w:cs="Arial"/>
        </w:rPr>
        <w:t>Gateway.</w:t>
      </w:r>
    </w:p>
    <w:p w14:paraId="1AE41403" w14:textId="77777777" w:rsidR="008C4D68" w:rsidRPr="009635AE" w:rsidRDefault="008C4D68" w:rsidP="008C4D68">
      <w:pPr>
        <w:rPr>
          <w:rStyle w:val="NormalParagraphText"/>
          <w:rFonts w:ascii="Arial" w:hAnsi="Arial" w:cs="Arial"/>
        </w:rPr>
      </w:pPr>
    </w:p>
    <w:p w14:paraId="3AE067CB" w14:textId="6FCB832C" w:rsidR="008C4D68" w:rsidRPr="003C31E3" w:rsidRDefault="008C4D68" w:rsidP="008C4D68">
      <w:pPr>
        <w:rPr>
          <w:rStyle w:val="NormalParagraphText"/>
          <w:rFonts w:ascii="Arial" w:hAnsi="Arial" w:cs="Arial"/>
        </w:rPr>
      </w:pPr>
      <w:r w:rsidRPr="009635AE">
        <w:rPr>
          <w:rStyle w:val="NormalParagraphText"/>
          <w:rFonts w:ascii="Arial" w:hAnsi="Arial" w:cs="Arial"/>
        </w:rPr>
        <w:t>The transaction has now completed its life</w:t>
      </w:r>
      <w:r w:rsidR="007532BC" w:rsidRPr="009635AE">
        <w:rPr>
          <w:rStyle w:val="NormalParagraphText"/>
          <w:rFonts w:ascii="Arial" w:hAnsi="Arial" w:cs="Arial"/>
        </w:rPr>
        <w:t xml:space="preserve"> </w:t>
      </w:r>
      <w:r w:rsidRPr="009635AE">
        <w:rPr>
          <w:rStyle w:val="NormalParagraphText"/>
          <w:rFonts w:ascii="Arial" w:hAnsi="Arial" w:cs="Arial"/>
        </w:rPr>
        <w:t>cycle and no more processing will be done on it.</w:t>
      </w:r>
    </w:p>
    <w:p w14:paraId="4DFAB322" w14:textId="77777777" w:rsidR="008C4D68" w:rsidRPr="003C31E3" w:rsidRDefault="008C4D68" w:rsidP="008C4D68">
      <w:pPr>
        <w:rPr>
          <w:rStyle w:val="NormalParagraphText"/>
          <w:rFonts w:ascii="Arial" w:hAnsi="Arial" w:cs="Arial"/>
        </w:rPr>
      </w:pPr>
    </w:p>
    <w:p w14:paraId="25B6F7C5" w14:textId="77777777" w:rsidR="008C4D68" w:rsidRPr="009635AE" w:rsidRDefault="008C4D68" w:rsidP="008C4D68">
      <w:pPr>
        <w:rPr>
          <w:rStyle w:val="NormalParagraphText"/>
          <w:rFonts w:ascii="Arial" w:hAnsi="Arial" w:cs="Arial"/>
        </w:rPr>
      </w:pPr>
      <w:r w:rsidRPr="003C31E3">
        <w:rPr>
          <w:rStyle w:val="NormalParagraphText"/>
          <w:rFonts w:ascii="Arial" w:hAnsi="Arial" w:cs="Arial"/>
        </w:rPr>
        <w:t xml:space="preserve">This is a </w:t>
      </w:r>
      <w:r w:rsidR="007C2651" w:rsidRPr="003C31E3">
        <w:rPr>
          <w:rStyle w:val="NormalParagraphText"/>
          <w:rFonts w:ascii="Arial" w:hAnsi="Arial" w:cs="Arial"/>
        </w:rPr>
        <w:t xml:space="preserve">terminal state and follows the </w:t>
      </w:r>
      <w:r w:rsidR="007C2651" w:rsidRPr="003C31E3">
        <w:rPr>
          <w:rStyle w:val="NormalParagraphText"/>
          <w:rFonts w:ascii="Arial" w:hAnsi="Arial" w:cs="Arial"/>
          <w:b/>
        </w:rPr>
        <w:t>tendered</w:t>
      </w:r>
      <w:r w:rsidR="007C2651" w:rsidRPr="003C31E3">
        <w:rPr>
          <w:rStyle w:val="NormalParagraphText"/>
          <w:rFonts w:ascii="Arial" w:hAnsi="Arial" w:cs="Arial"/>
        </w:rPr>
        <w:t xml:space="preserve"> or </w:t>
      </w:r>
      <w:r w:rsidR="007C2651" w:rsidRPr="003C31E3">
        <w:rPr>
          <w:rStyle w:val="NormalParagraphText"/>
          <w:rFonts w:ascii="Arial" w:hAnsi="Arial" w:cs="Arial"/>
          <w:b/>
        </w:rPr>
        <w:t>accepted</w:t>
      </w:r>
      <w:r w:rsidRPr="003C31E3">
        <w:rPr>
          <w:rStyle w:val="NormalParagraphText"/>
          <w:rFonts w:ascii="Arial" w:hAnsi="Arial" w:cs="Arial"/>
        </w:rPr>
        <w:t xml:space="preserve"> states. The transaction response will norm</w:t>
      </w:r>
      <w:r w:rsidRPr="009635AE">
        <w:rPr>
          <w:rStyle w:val="NormalParagraphText"/>
          <w:rFonts w:ascii="Arial" w:hAnsi="Arial" w:cs="Arial"/>
        </w:rPr>
        <w:t>ally indicate the reason the transaction was rejected.</w:t>
      </w:r>
    </w:p>
    <w:p w14:paraId="774C00ED"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w:t>
      </w:r>
    </w:p>
    <w:p w14:paraId="39CC856D" w14:textId="1A6A4964" w:rsidR="008C4D68" w:rsidRPr="00981CFD" w:rsidRDefault="008C4D68" w:rsidP="00C862AA">
      <w:pPr>
        <w:pStyle w:val="StyleHeading9Left0cmFirstline0cm"/>
        <w:numPr>
          <w:ilvl w:val="8"/>
          <w:numId w:val="2"/>
        </w:numPr>
        <w:ind w:left="1582" w:hanging="1582"/>
        <w:rPr>
          <w:rFonts w:ascii="Helvetica" w:hAnsi="Helvetica"/>
        </w:rPr>
      </w:pPr>
      <w:bookmarkStart w:id="599" w:name="_Toc376805914"/>
      <w:bookmarkStart w:id="600" w:name="_Toc66871830"/>
      <w:r w:rsidRPr="00981CFD">
        <w:rPr>
          <w:rFonts w:ascii="Helvetica" w:hAnsi="Helvetica"/>
        </w:rPr>
        <w:t>Canceled</w:t>
      </w:r>
      <w:bookmarkEnd w:id="599"/>
      <w:bookmarkEnd w:id="600"/>
    </w:p>
    <w:p w14:paraId="76276DDA" w14:textId="4714615D" w:rsidR="008C4D68" w:rsidRPr="009635AE" w:rsidRDefault="008C4D68" w:rsidP="008C4D68">
      <w:pPr>
        <w:rPr>
          <w:rStyle w:val="NormalParagraphText"/>
          <w:rFonts w:ascii="Arial" w:hAnsi="Arial" w:cs="Arial"/>
        </w:rPr>
      </w:pPr>
      <w:r w:rsidRPr="009635AE">
        <w:rPr>
          <w:rStyle w:val="NormalParagraphText"/>
          <w:rFonts w:ascii="Arial" w:hAnsi="Arial" w:cs="Arial"/>
        </w:rPr>
        <w:t>The transaction has been cancelled by the Merchant by sending a cancellation request to the Gateway either using the CANCEL action o</w:t>
      </w:r>
      <w:r w:rsidR="0090466C" w:rsidRPr="009635AE">
        <w:rPr>
          <w:rStyle w:val="NormalParagraphText"/>
          <w:rFonts w:ascii="Arial" w:hAnsi="Arial" w:cs="Arial"/>
        </w:rPr>
        <w:t>r</w:t>
      </w:r>
      <w:r w:rsidRPr="009635AE">
        <w:rPr>
          <w:rStyle w:val="NormalParagraphText"/>
          <w:rFonts w:ascii="Arial" w:hAnsi="Arial" w:cs="Arial"/>
        </w:rPr>
        <w:t xml:space="preserve"> via the Merchant Management System (MMS).</w:t>
      </w:r>
    </w:p>
    <w:p w14:paraId="61AE3A6E" w14:textId="77777777" w:rsidR="008C4D68" w:rsidRPr="009635AE" w:rsidRDefault="008C4D68" w:rsidP="008C4D68">
      <w:pPr>
        <w:rPr>
          <w:rStyle w:val="NormalParagraphText"/>
          <w:rFonts w:ascii="Arial" w:hAnsi="Arial" w:cs="Arial"/>
        </w:rPr>
      </w:pPr>
    </w:p>
    <w:p w14:paraId="74048013" w14:textId="0118D922" w:rsidR="008C4D68" w:rsidRPr="009635AE" w:rsidRDefault="009A632D" w:rsidP="008C4D68">
      <w:pPr>
        <w:rPr>
          <w:rStyle w:val="NormalParagraphText"/>
          <w:rFonts w:ascii="Arial" w:hAnsi="Arial" w:cs="Arial"/>
        </w:rPr>
      </w:pPr>
      <w:r w:rsidRPr="009635AE">
        <w:rPr>
          <w:rStyle w:val="NormalParagraphText"/>
          <w:rFonts w:ascii="Arial" w:hAnsi="Arial" w:cs="Arial"/>
        </w:rPr>
        <w:t>You</w:t>
      </w:r>
      <w:r w:rsidR="008C4D68" w:rsidRPr="009635AE">
        <w:rPr>
          <w:rStyle w:val="NormalParagraphText"/>
          <w:rFonts w:ascii="Arial" w:hAnsi="Arial" w:cs="Arial"/>
        </w:rPr>
        <w:t xml:space="preserve"> can cancel any transaction that is not in a terminal state or in the ‘tendered’ state. </w:t>
      </w:r>
      <w:r w:rsidR="0090466C" w:rsidRPr="009635AE">
        <w:rPr>
          <w:rStyle w:val="NormalParagraphText"/>
          <w:rFonts w:ascii="Arial" w:hAnsi="Arial" w:cs="Arial"/>
        </w:rPr>
        <w:t>When</w:t>
      </w:r>
      <w:r w:rsidR="008C4D68" w:rsidRPr="009635AE">
        <w:rPr>
          <w:rStyle w:val="NormalParagraphText"/>
          <w:rFonts w:ascii="Arial" w:hAnsi="Arial" w:cs="Arial"/>
        </w:rPr>
        <w:t xml:space="preserve"> cancelled</w:t>
      </w:r>
      <w:r w:rsidR="0090466C" w:rsidRPr="009635AE">
        <w:rPr>
          <w:rStyle w:val="NormalParagraphText"/>
          <w:rFonts w:ascii="Arial" w:hAnsi="Arial" w:cs="Arial"/>
        </w:rPr>
        <w:t>,</w:t>
      </w:r>
      <w:r w:rsidR="008C4D68" w:rsidRPr="009635AE">
        <w:rPr>
          <w:rStyle w:val="NormalParagraphText"/>
          <w:rFonts w:ascii="Arial" w:hAnsi="Arial" w:cs="Arial"/>
        </w:rPr>
        <w:t xml:space="preserve"> any further processing that would have normally taken place will be halted.  Cancelling a transaction may or may not release any funds held on the </w:t>
      </w:r>
      <w:r w:rsidR="007F1F07" w:rsidRPr="009635AE">
        <w:rPr>
          <w:rStyle w:val="NormalParagraphText"/>
          <w:rFonts w:ascii="Arial" w:hAnsi="Arial" w:cs="Arial"/>
        </w:rPr>
        <w:t>Cardholder</w:t>
      </w:r>
      <w:r w:rsidR="008C4D68" w:rsidRPr="009635AE">
        <w:rPr>
          <w:rStyle w:val="NormalParagraphText"/>
          <w:rFonts w:ascii="Arial" w:hAnsi="Arial" w:cs="Arial"/>
        </w:rPr>
        <w:t>’s card</w:t>
      </w:r>
      <w:r w:rsidR="0090466C" w:rsidRPr="009635AE">
        <w:rPr>
          <w:rStyle w:val="NormalParagraphText"/>
          <w:rFonts w:ascii="Arial" w:hAnsi="Arial" w:cs="Arial"/>
        </w:rPr>
        <w:t>,</w:t>
      </w:r>
      <w:r w:rsidR="008C4D68" w:rsidRPr="009635AE">
        <w:rPr>
          <w:rStyle w:val="NormalParagraphText"/>
          <w:rFonts w:ascii="Arial" w:hAnsi="Arial" w:cs="Arial"/>
        </w:rPr>
        <w:t xml:space="preserve"> depending on support from the Acquirer and card scheme.</w:t>
      </w:r>
      <w:r w:rsidR="003F639F" w:rsidRPr="009635AE">
        <w:rPr>
          <w:rStyle w:val="NormalParagraphText"/>
          <w:rFonts w:ascii="Arial" w:hAnsi="Arial" w:cs="Arial"/>
        </w:rPr>
        <w:t xml:space="preserve"> Note: the state is spelt </w:t>
      </w:r>
      <w:r w:rsidR="0090466C" w:rsidRPr="009635AE">
        <w:rPr>
          <w:rStyle w:val="NormalParagraphText"/>
          <w:rFonts w:ascii="Arial" w:hAnsi="Arial" w:cs="Arial"/>
        </w:rPr>
        <w:t xml:space="preserve">American style, </w:t>
      </w:r>
      <w:r w:rsidR="003F639F" w:rsidRPr="009635AE">
        <w:rPr>
          <w:rStyle w:val="NormalParagraphText"/>
          <w:rFonts w:ascii="Arial" w:hAnsi="Arial" w:cs="Arial"/>
        </w:rPr>
        <w:t xml:space="preserve">with a single ‘l’ as </w:t>
      </w:r>
      <w:r w:rsidR="003F639F" w:rsidRPr="009635AE">
        <w:rPr>
          <w:rStyle w:val="NormalParagraphText"/>
          <w:rFonts w:ascii="Arial" w:hAnsi="Arial" w:cs="Arial"/>
          <w:b/>
          <w:bCs/>
        </w:rPr>
        <w:t>canceled</w:t>
      </w:r>
      <w:r w:rsidR="003F639F" w:rsidRPr="009635AE">
        <w:rPr>
          <w:rStyle w:val="NormalParagraphText"/>
          <w:rFonts w:ascii="Arial" w:hAnsi="Arial" w:cs="Arial"/>
        </w:rPr>
        <w:t>.</w:t>
      </w:r>
    </w:p>
    <w:p w14:paraId="6BB24B3E" w14:textId="77777777" w:rsidR="008C4D68" w:rsidRPr="009635AE" w:rsidRDefault="008C4D68" w:rsidP="008C4D68">
      <w:pPr>
        <w:rPr>
          <w:rStyle w:val="NormalParagraphText"/>
          <w:rFonts w:ascii="Arial" w:hAnsi="Arial" w:cs="Arial"/>
        </w:rPr>
      </w:pPr>
    </w:p>
    <w:p w14:paraId="31FD6A8F"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This is a terminal state and follows any </w:t>
      </w:r>
      <w:r w:rsidR="007B17B7" w:rsidRPr="009635AE">
        <w:rPr>
          <w:rStyle w:val="NormalParagraphText"/>
          <w:rFonts w:ascii="Arial" w:hAnsi="Arial" w:cs="Arial"/>
        </w:rPr>
        <w:t>non-terminal</w:t>
      </w:r>
      <w:r w:rsidRPr="009635AE">
        <w:rPr>
          <w:rStyle w:val="NormalParagraphText"/>
          <w:rFonts w:ascii="Arial" w:hAnsi="Arial" w:cs="Arial"/>
        </w:rPr>
        <w:t xml:space="preserve"> state that occurs before the transaction reaches the </w:t>
      </w:r>
      <w:r w:rsidR="007C2651" w:rsidRPr="009635AE">
        <w:rPr>
          <w:rStyle w:val="NormalParagraphText"/>
          <w:rFonts w:ascii="Arial" w:hAnsi="Arial" w:cs="Arial"/>
          <w:b/>
        </w:rPr>
        <w:t>tendered</w:t>
      </w:r>
      <w:r w:rsidRPr="009635AE">
        <w:rPr>
          <w:rStyle w:val="NormalParagraphText"/>
          <w:rFonts w:ascii="Arial" w:hAnsi="Arial" w:cs="Arial"/>
        </w:rPr>
        <w:t xml:space="preserve"> state. </w:t>
      </w:r>
    </w:p>
    <w:p w14:paraId="61EDAC1D" w14:textId="77777777" w:rsidR="005C0D8A" w:rsidRPr="009635AE" w:rsidRDefault="005C0D8A" w:rsidP="008C4D68">
      <w:pPr>
        <w:rPr>
          <w:rStyle w:val="NormalParagraphText"/>
          <w:rFonts w:ascii="Arial" w:hAnsi="Arial" w:cs="Arial"/>
        </w:rPr>
      </w:pPr>
    </w:p>
    <w:p w14:paraId="75F0CF44" w14:textId="01F721DA" w:rsidR="008C4D68" w:rsidRPr="00981CFD" w:rsidRDefault="008C4D68" w:rsidP="00C862AA">
      <w:pPr>
        <w:pStyle w:val="StyleHeading9Left0cmFirstline0cm"/>
        <w:numPr>
          <w:ilvl w:val="8"/>
          <w:numId w:val="2"/>
        </w:numPr>
        <w:ind w:left="1582" w:hanging="1582"/>
        <w:rPr>
          <w:rFonts w:ascii="Helvetica" w:hAnsi="Helvetica"/>
        </w:rPr>
      </w:pPr>
      <w:bookmarkStart w:id="601" w:name="_Toc376805915"/>
      <w:bookmarkStart w:id="602" w:name="_Toc66871831"/>
      <w:r w:rsidRPr="00981CFD">
        <w:rPr>
          <w:rFonts w:ascii="Helvetica" w:hAnsi="Helvetica"/>
        </w:rPr>
        <w:t>Finished</w:t>
      </w:r>
      <w:bookmarkEnd w:id="601"/>
      <w:bookmarkEnd w:id="602"/>
    </w:p>
    <w:p w14:paraId="324C51C6" w14:textId="5CEFE8A4"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transaction has finished and reached the end of its lifespan but did not reached one of the other terminal states. Usually this indicates </w:t>
      </w:r>
      <w:r w:rsidR="0090466C" w:rsidRPr="009635AE">
        <w:rPr>
          <w:rStyle w:val="NormalParagraphText"/>
          <w:rFonts w:ascii="Arial" w:hAnsi="Arial" w:cs="Arial"/>
        </w:rPr>
        <w:t xml:space="preserve">that </w:t>
      </w:r>
      <w:r w:rsidRPr="009635AE">
        <w:rPr>
          <w:rStyle w:val="NormalParagraphText"/>
          <w:rFonts w:ascii="Arial" w:hAnsi="Arial" w:cs="Arial"/>
        </w:rPr>
        <w:t>a problem has occurred with the transaction that prevents it continuing with its normal life</w:t>
      </w:r>
      <w:r w:rsidR="007532BC" w:rsidRPr="009635AE">
        <w:rPr>
          <w:rStyle w:val="NormalParagraphText"/>
          <w:rFonts w:ascii="Arial" w:hAnsi="Arial" w:cs="Arial"/>
        </w:rPr>
        <w:t xml:space="preserve"> </w:t>
      </w:r>
      <w:r w:rsidRPr="009635AE">
        <w:rPr>
          <w:rStyle w:val="NormalParagraphText"/>
          <w:rFonts w:ascii="Arial" w:hAnsi="Arial" w:cs="Arial"/>
        </w:rPr>
        <w:t>cycle.</w:t>
      </w:r>
    </w:p>
    <w:p w14:paraId="34E9EC53" w14:textId="77777777" w:rsidR="008C4D68" w:rsidRPr="009635AE" w:rsidRDefault="008C4D68" w:rsidP="008C4D68">
      <w:pPr>
        <w:rPr>
          <w:rStyle w:val="NormalParagraphText"/>
          <w:rFonts w:ascii="Arial" w:hAnsi="Arial" w:cs="Arial"/>
        </w:rPr>
      </w:pPr>
    </w:p>
    <w:p w14:paraId="0D1C0C5D" w14:textId="3C8EAD98"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This is a terminal state </w:t>
      </w:r>
      <w:r w:rsidR="007C007F" w:rsidRPr="009635AE">
        <w:rPr>
          <w:rStyle w:val="NormalParagraphText"/>
          <w:rFonts w:ascii="Arial" w:hAnsi="Arial" w:cs="Arial"/>
        </w:rPr>
        <w:t xml:space="preserve">and </w:t>
      </w:r>
      <w:r w:rsidRPr="009635AE">
        <w:rPr>
          <w:rStyle w:val="NormalParagraphText"/>
          <w:rFonts w:ascii="Arial" w:hAnsi="Arial" w:cs="Arial"/>
        </w:rPr>
        <w:t>can follow any other state. The transaction response will normally indicate the reason</w:t>
      </w:r>
      <w:r w:rsidR="0090466C" w:rsidRPr="009635AE">
        <w:rPr>
          <w:rStyle w:val="NormalParagraphText"/>
          <w:rFonts w:ascii="Arial" w:hAnsi="Arial" w:cs="Arial"/>
        </w:rPr>
        <w:t xml:space="preserve"> that</w:t>
      </w:r>
      <w:r w:rsidRPr="009635AE">
        <w:rPr>
          <w:rStyle w:val="NormalParagraphText"/>
          <w:rFonts w:ascii="Arial" w:hAnsi="Arial" w:cs="Arial"/>
        </w:rPr>
        <w:t xml:space="preserve"> the transaction failed.</w:t>
      </w:r>
    </w:p>
    <w:p w14:paraId="081307F5" w14:textId="77777777" w:rsidR="005A2CEE" w:rsidRPr="009635AE" w:rsidRDefault="005A2CEE" w:rsidP="005A2CEE">
      <w:pPr>
        <w:rPr>
          <w:rStyle w:val="NormalParagraphText"/>
          <w:rFonts w:ascii="Arial" w:hAnsi="Arial" w:cs="Arial"/>
        </w:rPr>
      </w:pPr>
    </w:p>
    <w:p w14:paraId="5D24F002" w14:textId="77777777" w:rsidR="00B07BAB" w:rsidRPr="008B77A1" w:rsidRDefault="00B07BAB" w:rsidP="00583291">
      <w:pPr>
        <w:pStyle w:val="StyleHeading7LatinHelvetica16ptBoldCustomColorRGB"/>
        <w:rPr>
          <w:rFonts w:ascii="Arial" w:hAnsi="Arial" w:cs="Arial"/>
          <w:color w:val="auto"/>
          <w:szCs w:val="32"/>
        </w:rPr>
      </w:pPr>
      <w:bookmarkStart w:id="603" w:name="_Ref431775310"/>
      <w:bookmarkStart w:id="604" w:name="_Toc66871534"/>
      <w:bookmarkStart w:id="605" w:name="_Toc66871832"/>
      <w:r w:rsidRPr="008B77A1">
        <w:rPr>
          <w:rFonts w:ascii="Arial" w:hAnsi="Arial" w:cs="Arial"/>
          <w:color w:val="auto"/>
          <w:szCs w:val="32"/>
        </w:rPr>
        <w:lastRenderedPageBreak/>
        <w:t>Transaction types</w:t>
      </w:r>
      <w:bookmarkEnd w:id="603"/>
      <w:bookmarkEnd w:id="604"/>
      <w:bookmarkEnd w:id="605"/>
    </w:p>
    <w:p w14:paraId="6D186ACB" w14:textId="77777777" w:rsidR="00585630" w:rsidRPr="009635AE" w:rsidRDefault="00585630" w:rsidP="00C531CB">
      <w:pPr>
        <w:rPr>
          <w:rStyle w:val="NormalParagraphText"/>
          <w:rFonts w:ascii="Arial" w:hAnsi="Arial" w:cs="Arial"/>
        </w:rPr>
      </w:pPr>
    </w:p>
    <w:p w14:paraId="5CC5E76E" w14:textId="540A7DD8" w:rsidR="00B07BAB" w:rsidRPr="009635AE" w:rsidRDefault="00B07BAB" w:rsidP="00C531CB">
      <w:pPr>
        <w:rPr>
          <w:rStyle w:val="NormalParagraphText"/>
          <w:rFonts w:ascii="Arial" w:hAnsi="Arial" w:cs="Arial"/>
        </w:rPr>
      </w:pPr>
      <w:r w:rsidRPr="009635AE">
        <w:rPr>
          <w:rStyle w:val="NormalParagraphText"/>
          <w:rFonts w:ascii="Arial" w:hAnsi="Arial" w:cs="Arial"/>
        </w:rPr>
        <w:t>The Gateway only supports card not present (CNP) types of transactions, made where</w:t>
      </w:r>
      <w:r w:rsidR="007B17B7" w:rsidRPr="009635AE">
        <w:rPr>
          <w:rStyle w:val="NormalParagraphText"/>
          <w:rFonts w:ascii="Arial" w:hAnsi="Arial" w:cs="Arial"/>
        </w:rPr>
        <w:t xml:space="preserve"> the </w:t>
      </w:r>
      <w:r w:rsidR="007F1F07" w:rsidRPr="009635AE">
        <w:rPr>
          <w:rStyle w:val="NormalParagraphText"/>
          <w:rFonts w:ascii="Arial" w:hAnsi="Arial" w:cs="Arial"/>
        </w:rPr>
        <w:t>Cardholder</w:t>
      </w:r>
      <w:r w:rsidR="007B17B7" w:rsidRPr="009635AE">
        <w:rPr>
          <w:rStyle w:val="NormalParagraphText"/>
          <w:rFonts w:ascii="Arial" w:hAnsi="Arial" w:cs="Arial"/>
        </w:rPr>
        <w:t xml:space="preserve"> does not or can</w:t>
      </w:r>
      <w:r w:rsidRPr="009635AE">
        <w:rPr>
          <w:rStyle w:val="NormalParagraphText"/>
          <w:rFonts w:ascii="Arial" w:hAnsi="Arial" w:cs="Arial"/>
        </w:rPr>
        <w:t xml:space="preserve">not physically present the card for a </w:t>
      </w:r>
      <w:r w:rsidR="00C2530D" w:rsidRPr="009635AE">
        <w:rPr>
          <w:rStyle w:val="NormalParagraphText"/>
          <w:rFonts w:ascii="Arial" w:hAnsi="Arial" w:cs="Arial"/>
        </w:rPr>
        <w:t>your</w:t>
      </w:r>
      <w:r w:rsidRPr="009635AE">
        <w:rPr>
          <w:rStyle w:val="NormalParagraphText"/>
          <w:rFonts w:ascii="Arial" w:hAnsi="Arial" w:cs="Arial"/>
        </w:rPr>
        <w:t xml:space="preserve"> visual examination at the time that an order is </w:t>
      </w:r>
      <w:r w:rsidR="0090466C" w:rsidRPr="009635AE">
        <w:rPr>
          <w:rStyle w:val="NormalParagraphText"/>
          <w:rFonts w:ascii="Arial" w:hAnsi="Arial" w:cs="Arial"/>
        </w:rPr>
        <w:t>placed</w:t>
      </w:r>
      <w:r w:rsidRPr="009635AE">
        <w:rPr>
          <w:rStyle w:val="NormalParagraphText"/>
          <w:rFonts w:ascii="Arial" w:hAnsi="Arial" w:cs="Arial"/>
        </w:rPr>
        <w:t xml:space="preserve"> and payment effected.</w:t>
      </w:r>
    </w:p>
    <w:p w14:paraId="2F4C4034" w14:textId="77777777" w:rsidR="00C531CB" w:rsidRPr="009635AE" w:rsidRDefault="00C531CB" w:rsidP="00C531CB">
      <w:pPr>
        <w:rPr>
          <w:rStyle w:val="NormalParagraphText"/>
          <w:rFonts w:ascii="Arial" w:hAnsi="Arial" w:cs="Arial"/>
        </w:rPr>
      </w:pPr>
    </w:p>
    <w:p w14:paraId="1B47CB2F" w14:textId="77777777" w:rsidR="00585630" w:rsidRPr="009635AE" w:rsidRDefault="00731D80" w:rsidP="00C531CB">
      <w:pPr>
        <w:rPr>
          <w:rStyle w:val="NormalParagraphText"/>
          <w:rFonts w:ascii="Arial" w:hAnsi="Arial" w:cs="Arial"/>
        </w:rPr>
      </w:pPr>
      <w:r w:rsidRPr="009635AE">
        <w:rPr>
          <w:rStyle w:val="NormalParagraphText"/>
          <w:rFonts w:ascii="Arial" w:hAnsi="Arial" w:cs="Arial"/>
        </w:rPr>
        <w:t>The type of transaction required is specified using the type request field when performing a new payment transaction.</w:t>
      </w:r>
    </w:p>
    <w:p w14:paraId="2C4A77B5" w14:textId="77777777" w:rsidR="00585630" w:rsidRPr="009635AE" w:rsidRDefault="00585630" w:rsidP="00C531CB">
      <w:pPr>
        <w:rPr>
          <w:rStyle w:val="NormalParagraphText"/>
          <w:rFonts w:ascii="Arial" w:hAnsi="Arial" w:cs="Arial"/>
        </w:rPr>
      </w:pPr>
    </w:p>
    <w:p w14:paraId="3FDF25FB" w14:textId="77777777" w:rsidR="00B07BAB" w:rsidRPr="008B77A1" w:rsidRDefault="00B07BAB" w:rsidP="00583291">
      <w:pPr>
        <w:pStyle w:val="StyleHeading8Bold"/>
        <w:rPr>
          <w:color w:val="7F7F7F" w:themeColor="text1" w:themeTint="80"/>
        </w:rPr>
      </w:pPr>
      <w:bookmarkStart w:id="606" w:name="_Toc66871833"/>
      <w:r w:rsidRPr="008B77A1">
        <w:rPr>
          <w:color w:val="7F7F7F" w:themeColor="text1" w:themeTint="80"/>
        </w:rPr>
        <w:t>E</w:t>
      </w:r>
      <w:r w:rsidR="00907150" w:rsidRPr="008B77A1">
        <w:rPr>
          <w:color w:val="7F7F7F" w:themeColor="text1" w:themeTint="80"/>
        </w:rPr>
        <w:t>-</w:t>
      </w:r>
      <w:r w:rsidRPr="008B77A1">
        <w:rPr>
          <w:color w:val="7F7F7F" w:themeColor="text1" w:themeTint="80"/>
        </w:rPr>
        <w:t>commerce (ECOM)</w:t>
      </w:r>
      <w:bookmarkEnd w:id="606"/>
    </w:p>
    <w:p w14:paraId="6EC0F61B" w14:textId="77777777" w:rsidR="00585630" w:rsidRPr="009635AE" w:rsidRDefault="00585630" w:rsidP="00C531CB">
      <w:pPr>
        <w:rPr>
          <w:rStyle w:val="NormalParagraphText"/>
          <w:rFonts w:ascii="Arial" w:hAnsi="Arial" w:cs="Arial"/>
        </w:rPr>
      </w:pPr>
    </w:p>
    <w:p w14:paraId="7BAE6789" w14:textId="6CB5C4DA" w:rsidR="00B07BAB" w:rsidRPr="009635AE" w:rsidRDefault="00907150" w:rsidP="00C531CB">
      <w:pPr>
        <w:rPr>
          <w:rStyle w:val="NormalParagraphText"/>
          <w:rFonts w:ascii="Arial" w:hAnsi="Arial" w:cs="Arial"/>
        </w:rPr>
      </w:pPr>
      <w:r w:rsidRPr="009635AE">
        <w:rPr>
          <w:rStyle w:val="NormalParagraphText"/>
          <w:rFonts w:ascii="Arial" w:hAnsi="Arial" w:cs="Arial"/>
        </w:rPr>
        <w:t xml:space="preserve">E-commerce transactions are supported by the Gateway by using a </w:t>
      </w:r>
      <w:r w:rsidR="00C531CB" w:rsidRPr="009635AE">
        <w:rPr>
          <w:rStyle w:val="NormalParagraphText"/>
          <w:rFonts w:ascii="Arial" w:hAnsi="Arial" w:cs="Arial"/>
        </w:rPr>
        <w:t>transaction</w:t>
      </w:r>
      <w:r w:rsidRPr="009635AE">
        <w:rPr>
          <w:rStyle w:val="NormalParagraphText"/>
          <w:rFonts w:ascii="Arial" w:hAnsi="Arial" w:cs="Arial"/>
        </w:rPr>
        <w:t xml:space="preserve"> </w:t>
      </w:r>
      <w:r w:rsidRPr="009635AE">
        <w:rPr>
          <w:rStyle w:val="NormalParagraphText"/>
          <w:rFonts w:ascii="Arial" w:hAnsi="Arial" w:cs="Arial"/>
          <w:b/>
        </w:rPr>
        <w:t>type</w:t>
      </w:r>
      <w:r w:rsidRPr="009635AE">
        <w:rPr>
          <w:rStyle w:val="NormalParagraphText"/>
          <w:rFonts w:ascii="Arial" w:hAnsi="Arial" w:cs="Arial"/>
        </w:rPr>
        <w:t xml:space="preserve"> of </w:t>
      </w:r>
      <w:r w:rsidRPr="009635AE">
        <w:rPr>
          <w:rStyle w:val="NormalParagraphText"/>
          <w:rFonts w:ascii="Arial" w:hAnsi="Arial" w:cs="Arial"/>
          <w:b/>
        </w:rPr>
        <w:t>1</w:t>
      </w:r>
      <w:r w:rsidRPr="009635AE">
        <w:rPr>
          <w:rStyle w:val="NormalParagraphText"/>
          <w:rFonts w:ascii="Arial" w:hAnsi="Arial" w:cs="Arial"/>
        </w:rPr>
        <w:t>. They are designed for</w:t>
      </w:r>
      <w:r w:rsidR="00C2530D" w:rsidRPr="009635AE">
        <w:rPr>
          <w:rStyle w:val="NormalParagraphText"/>
          <w:rFonts w:ascii="Arial" w:hAnsi="Arial" w:cs="Arial"/>
        </w:rPr>
        <w:t xml:space="preserve"> you to accept </w:t>
      </w:r>
      <w:r w:rsidRPr="009635AE">
        <w:rPr>
          <w:rStyle w:val="NormalParagraphText"/>
          <w:rFonts w:ascii="Arial" w:hAnsi="Arial" w:cs="Arial"/>
        </w:rPr>
        <w:t>payments via a website, such as a shopping cart payment. E-commerce transactions can use advance fraud detection</w:t>
      </w:r>
      <w:r w:rsidR="0090466C" w:rsidRPr="009635AE">
        <w:rPr>
          <w:rStyle w:val="NormalParagraphText"/>
          <w:rFonts w:ascii="Arial" w:hAnsi="Arial" w:cs="Arial"/>
        </w:rPr>
        <w:t>,</w:t>
      </w:r>
      <w:r w:rsidRPr="009635AE">
        <w:rPr>
          <w:rStyle w:val="NormalParagraphText"/>
          <w:rFonts w:ascii="Arial" w:hAnsi="Arial" w:cs="Arial"/>
        </w:rPr>
        <w:t xml:space="preserve"> such as 3-D Secure.</w:t>
      </w:r>
    </w:p>
    <w:p w14:paraId="6CC6EB2D" w14:textId="77777777" w:rsidR="00C531CB" w:rsidRPr="009635AE" w:rsidRDefault="00C531CB" w:rsidP="00C531CB">
      <w:pPr>
        <w:rPr>
          <w:rStyle w:val="NormalParagraphText"/>
          <w:rFonts w:ascii="Arial" w:hAnsi="Arial" w:cs="Arial"/>
        </w:rPr>
      </w:pPr>
    </w:p>
    <w:p w14:paraId="263919A8" w14:textId="0AEC3159" w:rsidR="00907150" w:rsidRPr="009635AE" w:rsidRDefault="0090466C" w:rsidP="00C531CB">
      <w:pPr>
        <w:rPr>
          <w:rStyle w:val="NormalParagraphText"/>
          <w:rFonts w:ascii="Arial" w:hAnsi="Arial" w:cs="Arial"/>
        </w:rPr>
      </w:pPr>
      <w:r w:rsidRPr="009635AE">
        <w:rPr>
          <w:rStyle w:val="NormalParagraphText"/>
          <w:rFonts w:ascii="Arial" w:hAnsi="Arial" w:cs="Arial"/>
        </w:rPr>
        <w:t>In accordance with</w:t>
      </w:r>
      <w:r w:rsidR="00907150" w:rsidRPr="009635AE">
        <w:rPr>
          <w:rStyle w:val="NormalParagraphText"/>
          <w:rFonts w:ascii="Arial" w:hAnsi="Arial" w:cs="Arial"/>
        </w:rPr>
        <w:t xml:space="preserve"> </w:t>
      </w:r>
      <w:r w:rsidR="005E284F" w:rsidRPr="009635AE">
        <w:rPr>
          <w:rStyle w:val="NormalParagraphText"/>
          <w:rFonts w:ascii="Arial" w:hAnsi="Arial" w:cs="Arial"/>
        </w:rPr>
        <w:t>Mastercard</w:t>
      </w:r>
      <w:r w:rsidR="00907150" w:rsidRPr="009635AE">
        <w:rPr>
          <w:rStyle w:val="NormalParagraphText"/>
          <w:rFonts w:ascii="Arial" w:hAnsi="Arial" w:cs="Arial"/>
        </w:rPr>
        <w:t xml:space="preserve"> stipulations</w:t>
      </w:r>
      <w:r w:rsidR="00CC7E3D" w:rsidRPr="009635AE">
        <w:rPr>
          <w:rStyle w:val="NormalParagraphText"/>
          <w:rFonts w:ascii="Arial" w:hAnsi="Arial" w:cs="Arial"/>
        </w:rPr>
        <w:t>,</w:t>
      </w:r>
      <w:r w:rsidR="00907150" w:rsidRPr="009635AE">
        <w:rPr>
          <w:rStyle w:val="NormalParagraphText"/>
          <w:rFonts w:ascii="Arial" w:hAnsi="Arial" w:cs="Arial"/>
        </w:rPr>
        <w:t xml:space="preserve"> the Gateway will not allow Maestro cards to be </w:t>
      </w:r>
      <w:r w:rsidR="00ED367C" w:rsidRPr="009635AE">
        <w:rPr>
          <w:rStyle w:val="NormalParagraphText"/>
          <w:rFonts w:ascii="Arial" w:hAnsi="Arial" w:cs="Arial"/>
        </w:rPr>
        <w:t xml:space="preserve">used </w:t>
      </w:r>
      <w:r w:rsidR="00907150" w:rsidRPr="009635AE">
        <w:rPr>
          <w:rStyle w:val="NormalParagraphText"/>
          <w:rFonts w:ascii="Arial" w:hAnsi="Arial" w:cs="Arial"/>
        </w:rPr>
        <w:t>for new e-commerce transactions without the use of 3-D Secure.</w:t>
      </w:r>
    </w:p>
    <w:p w14:paraId="779A02B1" w14:textId="77777777" w:rsidR="00585630" w:rsidRPr="009635AE" w:rsidRDefault="00585630" w:rsidP="00C531CB">
      <w:pPr>
        <w:rPr>
          <w:rStyle w:val="NormalParagraphText"/>
          <w:rFonts w:ascii="Arial" w:hAnsi="Arial" w:cs="Arial"/>
        </w:rPr>
      </w:pPr>
    </w:p>
    <w:p w14:paraId="6A663723" w14:textId="77777777" w:rsidR="00B07BAB" w:rsidRPr="008B77A1" w:rsidRDefault="00B07BAB" w:rsidP="00583291">
      <w:pPr>
        <w:pStyle w:val="StyleHeading8Bold"/>
        <w:rPr>
          <w:color w:val="7F7F7F" w:themeColor="text1" w:themeTint="80"/>
        </w:rPr>
      </w:pPr>
      <w:bookmarkStart w:id="607" w:name="_Toc66871834"/>
      <w:r w:rsidRPr="008B77A1">
        <w:rPr>
          <w:color w:val="7F7F7F" w:themeColor="text1" w:themeTint="80"/>
        </w:rPr>
        <w:t>Mail Order/Telephone Order (MOTO)</w:t>
      </w:r>
      <w:bookmarkEnd w:id="607"/>
    </w:p>
    <w:p w14:paraId="6E5E16D9" w14:textId="77777777" w:rsidR="00585630" w:rsidRPr="009635AE" w:rsidRDefault="00585630" w:rsidP="00C531CB">
      <w:pPr>
        <w:rPr>
          <w:rStyle w:val="NormalParagraphText"/>
          <w:rFonts w:ascii="Arial" w:hAnsi="Arial" w:cs="Arial"/>
        </w:rPr>
      </w:pPr>
    </w:p>
    <w:p w14:paraId="2A9F7A92" w14:textId="6B5D6541" w:rsidR="00585630" w:rsidRPr="009635AE" w:rsidRDefault="00972321" w:rsidP="00C531CB">
      <w:pPr>
        <w:rPr>
          <w:rStyle w:val="NormalParagraphText"/>
          <w:rFonts w:ascii="Arial" w:hAnsi="Arial" w:cs="Arial"/>
        </w:rPr>
      </w:pPr>
      <w:r w:rsidRPr="009635AE">
        <w:rPr>
          <w:rStyle w:val="NormalParagraphText"/>
          <w:rFonts w:ascii="Arial" w:hAnsi="Arial" w:cs="Arial"/>
        </w:rPr>
        <w:t xml:space="preserve">Mail Order/Telephone Order </w:t>
      </w:r>
      <w:r w:rsidR="00907150" w:rsidRPr="009635AE">
        <w:rPr>
          <w:rStyle w:val="NormalParagraphText"/>
          <w:rFonts w:ascii="Arial" w:hAnsi="Arial" w:cs="Arial"/>
        </w:rPr>
        <w:t>transaction</w:t>
      </w:r>
      <w:r w:rsidR="00240193" w:rsidRPr="009635AE">
        <w:rPr>
          <w:rStyle w:val="NormalParagraphText"/>
          <w:rFonts w:ascii="Arial" w:hAnsi="Arial" w:cs="Arial"/>
        </w:rPr>
        <w:t>s</w:t>
      </w:r>
      <w:r w:rsidR="00907150" w:rsidRPr="009635AE">
        <w:rPr>
          <w:rStyle w:val="NormalParagraphText"/>
          <w:rFonts w:ascii="Arial" w:hAnsi="Arial" w:cs="Arial"/>
        </w:rPr>
        <w:t xml:space="preserve"> are</w:t>
      </w:r>
      <w:r w:rsidRPr="009635AE">
        <w:rPr>
          <w:rStyle w:val="NormalParagraphText"/>
          <w:rFonts w:ascii="Arial" w:hAnsi="Arial" w:cs="Arial"/>
        </w:rPr>
        <w:t xml:space="preserve"> supported by the Gateway by using a transaction </w:t>
      </w:r>
      <w:r w:rsidRPr="009635AE">
        <w:rPr>
          <w:rStyle w:val="NormalParagraphText"/>
          <w:rFonts w:ascii="Arial" w:hAnsi="Arial" w:cs="Arial"/>
          <w:b/>
        </w:rPr>
        <w:t>type</w:t>
      </w:r>
      <w:r w:rsidRPr="009635AE">
        <w:rPr>
          <w:rStyle w:val="NormalParagraphText"/>
          <w:rFonts w:ascii="Arial" w:hAnsi="Arial" w:cs="Arial"/>
        </w:rPr>
        <w:t xml:space="preserve"> of </w:t>
      </w:r>
      <w:r w:rsidRPr="009635AE">
        <w:rPr>
          <w:rStyle w:val="NormalParagraphText"/>
          <w:rFonts w:ascii="Arial" w:hAnsi="Arial" w:cs="Arial"/>
          <w:b/>
        </w:rPr>
        <w:t>2</w:t>
      </w:r>
      <w:r w:rsidR="00907150" w:rsidRPr="009635AE">
        <w:rPr>
          <w:rStyle w:val="NormalParagraphText"/>
          <w:rFonts w:ascii="Arial" w:hAnsi="Arial" w:cs="Arial"/>
        </w:rPr>
        <w:t>. They</w:t>
      </w:r>
      <w:r w:rsidR="009A632D" w:rsidRPr="009635AE">
        <w:rPr>
          <w:rStyle w:val="NormalParagraphText"/>
          <w:rFonts w:ascii="Arial" w:hAnsi="Arial" w:cs="Arial"/>
        </w:rPr>
        <w:t xml:space="preserve"> are</w:t>
      </w:r>
      <w:r w:rsidRPr="009635AE">
        <w:rPr>
          <w:rStyle w:val="NormalParagraphText"/>
          <w:rFonts w:ascii="Arial" w:hAnsi="Arial" w:cs="Arial"/>
        </w:rPr>
        <w:t xml:space="preserve"> designed for </w:t>
      </w:r>
      <w:r w:rsidR="00C2530D" w:rsidRPr="009635AE">
        <w:rPr>
          <w:rStyle w:val="NormalParagraphText"/>
          <w:rFonts w:ascii="Arial" w:hAnsi="Arial" w:cs="Arial"/>
        </w:rPr>
        <w:t xml:space="preserve">you to </w:t>
      </w:r>
      <w:r w:rsidRPr="009635AE">
        <w:rPr>
          <w:rStyle w:val="NormalParagraphText"/>
          <w:rFonts w:ascii="Arial" w:hAnsi="Arial" w:cs="Arial"/>
        </w:rPr>
        <w:t xml:space="preserve">build </w:t>
      </w:r>
      <w:r w:rsidR="00C2530D" w:rsidRPr="009635AE">
        <w:rPr>
          <w:rStyle w:val="NormalParagraphText"/>
          <w:rFonts w:ascii="Arial" w:hAnsi="Arial" w:cs="Arial"/>
        </w:rPr>
        <w:t xml:space="preserve">your </w:t>
      </w:r>
      <w:r w:rsidR="00731D80" w:rsidRPr="009635AE">
        <w:rPr>
          <w:rStyle w:val="NormalParagraphText"/>
          <w:rFonts w:ascii="Arial" w:hAnsi="Arial" w:cs="Arial"/>
        </w:rPr>
        <w:t>own virtual terminal system</w:t>
      </w:r>
      <w:r w:rsidRPr="009635AE">
        <w:rPr>
          <w:rStyle w:val="NormalParagraphText"/>
          <w:rFonts w:ascii="Arial" w:hAnsi="Arial" w:cs="Arial"/>
        </w:rPr>
        <w:t xml:space="preserve"> to enter remote order details. </w:t>
      </w:r>
      <w:r w:rsidR="009A632D" w:rsidRPr="009635AE">
        <w:rPr>
          <w:rStyle w:val="NormalParagraphText"/>
          <w:rFonts w:ascii="Arial" w:hAnsi="Arial" w:cs="Arial"/>
        </w:rPr>
        <w:t>You</w:t>
      </w:r>
      <w:r w:rsidRPr="009635AE">
        <w:rPr>
          <w:rStyle w:val="NormalParagraphText"/>
          <w:rFonts w:ascii="Arial" w:hAnsi="Arial" w:cs="Arial"/>
        </w:rPr>
        <w:t xml:space="preserve"> </w:t>
      </w:r>
      <w:r w:rsidR="00731D80" w:rsidRPr="009635AE">
        <w:rPr>
          <w:rStyle w:val="NormalParagraphText"/>
          <w:rFonts w:ascii="Arial" w:hAnsi="Arial" w:cs="Arial"/>
        </w:rPr>
        <w:t xml:space="preserve">will need to ensure when processing </w:t>
      </w:r>
      <w:r w:rsidRPr="009635AE">
        <w:rPr>
          <w:rStyle w:val="NormalParagraphText"/>
          <w:rFonts w:ascii="Arial" w:hAnsi="Arial" w:cs="Arial"/>
        </w:rPr>
        <w:t>such</w:t>
      </w:r>
      <w:r w:rsidR="00731D80" w:rsidRPr="009635AE">
        <w:rPr>
          <w:rStyle w:val="NormalParagraphText"/>
          <w:rFonts w:ascii="Arial" w:hAnsi="Arial" w:cs="Arial"/>
        </w:rPr>
        <w:t xml:space="preserve"> transactions, that</w:t>
      </w:r>
      <w:r w:rsidRPr="009635AE">
        <w:rPr>
          <w:rStyle w:val="NormalParagraphText"/>
          <w:rFonts w:ascii="Arial" w:hAnsi="Arial" w:cs="Arial"/>
        </w:rPr>
        <w:t xml:space="preserve"> </w:t>
      </w:r>
      <w:r w:rsidR="00C2530D" w:rsidRPr="009635AE">
        <w:rPr>
          <w:rStyle w:val="NormalParagraphText"/>
          <w:rFonts w:ascii="Arial" w:hAnsi="Arial" w:cs="Arial"/>
        </w:rPr>
        <w:t>your</w:t>
      </w:r>
      <w:r w:rsidR="00731D80" w:rsidRPr="009635AE">
        <w:rPr>
          <w:rStyle w:val="NormalParagraphText"/>
          <w:rFonts w:ascii="Arial" w:hAnsi="Arial" w:cs="Arial"/>
        </w:rPr>
        <w:t xml:space="preserve"> </w:t>
      </w:r>
      <w:r w:rsidRPr="009635AE">
        <w:rPr>
          <w:rStyle w:val="NormalParagraphText"/>
          <w:rFonts w:ascii="Arial" w:hAnsi="Arial" w:cs="Arial"/>
        </w:rPr>
        <w:t>Acquirer</w:t>
      </w:r>
      <w:r w:rsidR="00731D80" w:rsidRPr="009635AE">
        <w:rPr>
          <w:rStyle w:val="NormalParagraphText"/>
          <w:rFonts w:ascii="Arial" w:hAnsi="Arial" w:cs="Arial"/>
        </w:rPr>
        <w:t xml:space="preserve"> understands </w:t>
      </w:r>
      <w:r w:rsidR="00C2530D" w:rsidRPr="009635AE">
        <w:rPr>
          <w:rStyle w:val="NormalParagraphText"/>
          <w:rFonts w:ascii="Arial" w:hAnsi="Arial" w:cs="Arial"/>
        </w:rPr>
        <w:t xml:space="preserve">that </w:t>
      </w:r>
      <w:r w:rsidR="00731D80" w:rsidRPr="009635AE">
        <w:rPr>
          <w:rStyle w:val="NormalParagraphText"/>
          <w:rFonts w:ascii="Arial" w:hAnsi="Arial" w:cs="Arial"/>
        </w:rPr>
        <w:t>the transaction is a M</w:t>
      </w:r>
      <w:r w:rsidRPr="009635AE">
        <w:rPr>
          <w:rStyle w:val="NormalParagraphText"/>
          <w:rFonts w:ascii="Arial" w:hAnsi="Arial" w:cs="Arial"/>
        </w:rPr>
        <w:t>OTO</w:t>
      </w:r>
      <w:r w:rsidR="00731D80" w:rsidRPr="009635AE">
        <w:rPr>
          <w:rStyle w:val="NormalParagraphText"/>
          <w:rFonts w:ascii="Arial" w:hAnsi="Arial" w:cs="Arial"/>
        </w:rPr>
        <w:t xml:space="preserve"> transaction. This is because </w:t>
      </w:r>
      <w:r w:rsidR="00C2530D" w:rsidRPr="009635AE">
        <w:rPr>
          <w:rStyle w:val="NormalParagraphText"/>
          <w:rFonts w:ascii="Arial" w:hAnsi="Arial" w:cs="Arial"/>
        </w:rPr>
        <w:t>your</w:t>
      </w:r>
      <w:r w:rsidR="00731D80" w:rsidRPr="009635AE">
        <w:rPr>
          <w:rStyle w:val="NormalParagraphText"/>
          <w:rFonts w:ascii="Arial" w:hAnsi="Arial" w:cs="Arial"/>
        </w:rPr>
        <w:t xml:space="preserve"> </w:t>
      </w:r>
      <w:r w:rsidRPr="009635AE">
        <w:rPr>
          <w:rStyle w:val="NormalParagraphText"/>
          <w:rFonts w:ascii="Arial" w:hAnsi="Arial" w:cs="Arial"/>
        </w:rPr>
        <w:t>Acquirer</w:t>
      </w:r>
      <w:r w:rsidR="00731D80" w:rsidRPr="009635AE">
        <w:rPr>
          <w:rStyle w:val="NormalParagraphText"/>
          <w:rFonts w:ascii="Arial" w:hAnsi="Arial" w:cs="Arial"/>
        </w:rPr>
        <w:t xml:space="preserve"> will have different requirements in order to classify a transaction as secure</w:t>
      </w:r>
      <w:r w:rsidR="00C2530D" w:rsidRPr="009635AE">
        <w:rPr>
          <w:rStyle w:val="NormalParagraphText"/>
          <w:rFonts w:ascii="Arial" w:hAnsi="Arial" w:cs="Arial"/>
        </w:rPr>
        <w:t>:</w:t>
      </w:r>
      <w:r w:rsidR="00731D80" w:rsidRPr="009635AE">
        <w:rPr>
          <w:rStyle w:val="NormalParagraphText"/>
          <w:rFonts w:ascii="Arial" w:hAnsi="Arial" w:cs="Arial"/>
        </w:rPr>
        <w:t xml:space="preserve"> </w:t>
      </w:r>
      <w:r w:rsidR="00A83BF5" w:rsidRPr="009635AE">
        <w:rPr>
          <w:rStyle w:val="NormalParagraphText"/>
          <w:rFonts w:ascii="Arial" w:hAnsi="Arial" w:cs="Arial"/>
        </w:rPr>
        <w:t>e.g.</w:t>
      </w:r>
      <w:r w:rsidR="00731D80" w:rsidRPr="009635AE">
        <w:rPr>
          <w:rStyle w:val="NormalParagraphText"/>
          <w:rFonts w:ascii="Arial" w:hAnsi="Arial" w:cs="Arial"/>
        </w:rPr>
        <w:t xml:space="preserve"> 3-D Secure is often required for internet transactions, but impossible for </w:t>
      </w:r>
      <w:r w:rsidRPr="009635AE">
        <w:rPr>
          <w:rStyle w:val="NormalParagraphText"/>
          <w:rFonts w:ascii="Arial" w:hAnsi="Arial" w:cs="Arial"/>
        </w:rPr>
        <w:t>MOTO transactions.</w:t>
      </w:r>
    </w:p>
    <w:p w14:paraId="432DF0B5" w14:textId="77777777" w:rsidR="00585630" w:rsidRPr="009635AE" w:rsidRDefault="00585630" w:rsidP="00C531CB">
      <w:pPr>
        <w:rPr>
          <w:rStyle w:val="NormalParagraphText"/>
          <w:rFonts w:ascii="Arial" w:hAnsi="Arial" w:cs="Arial"/>
        </w:rPr>
      </w:pPr>
    </w:p>
    <w:p w14:paraId="54781609" w14:textId="77777777" w:rsidR="00972321" w:rsidRPr="008B77A1" w:rsidRDefault="00B07BAB" w:rsidP="00583291">
      <w:pPr>
        <w:pStyle w:val="StyleHeading8Bold"/>
        <w:rPr>
          <w:color w:val="7F7F7F" w:themeColor="text1" w:themeTint="80"/>
        </w:rPr>
      </w:pPr>
      <w:bookmarkStart w:id="608" w:name="_Ref431759797"/>
      <w:bookmarkStart w:id="609" w:name="_Toc66871835"/>
      <w:r w:rsidRPr="008B77A1">
        <w:rPr>
          <w:color w:val="7F7F7F" w:themeColor="text1" w:themeTint="80"/>
        </w:rPr>
        <w:t>Continuous Authority (CA)</w:t>
      </w:r>
      <w:bookmarkEnd w:id="608"/>
      <w:bookmarkEnd w:id="609"/>
    </w:p>
    <w:p w14:paraId="1DF23FA6" w14:textId="77777777" w:rsidR="00585630" w:rsidRPr="009635AE" w:rsidRDefault="00585630" w:rsidP="00C531CB">
      <w:pPr>
        <w:rPr>
          <w:rStyle w:val="NormalParagraphText"/>
          <w:rFonts w:ascii="Arial" w:hAnsi="Arial" w:cs="Arial"/>
        </w:rPr>
      </w:pPr>
    </w:p>
    <w:p w14:paraId="718077C0" w14:textId="0DA1BD4F"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Continuous Authority transactions are supported by the Gateway by using a transaction </w:t>
      </w:r>
      <w:r w:rsidRPr="009635AE">
        <w:rPr>
          <w:rStyle w:val="NormalParagraphText"/>
          <w:rFonts w:ascii="Arial" w:hAnsi="Arial" w:cs="Arial"/>
          <w:b/>
        </w:rPr>
        <w:t>type</w:t>
      </w:r>
      <w:r w:rsidRPr="009635AE">
        <w:rPr>
          <w:rStyle w:val="NormalParagraphText"/>
          <w:rFonts w:ascii="Arial" w:hAnsi="Arial" w:cs="Arial"/>
        </w:rPr>
        <w:t xml:space="preserve"> of </w:t>
      </w:r>
      <w:r w:rsidRPr="009635AE">
        <w:rPr>
          <w:rStyle w:val="NormalParagraphText"/>
          <w:rFonts w:ascii="Arial" w:hAnsi="Arial" w:cs="Arial"/>
          <w:b/>
        </w:rPr>
        <w:t>9</w:t>
      </w:r>
      <w:r w:rsidRPr="009635AE">
        <w:rPr>
          <w:rStyle w:val="NormalParagraphText"/>
          <w:rFonts w:ascii="Arial" w:hAnsi="Arial" w:cs="Arial"/>
        </w:rPr>
        <w:t xml:space="preserve">. They are designed for </w:t>
      </w:r>
      <w:r w:rsidR="00C2530D" w:rsidRPr="009635AE">
        <w:rPr>
          <w:rStyle w:val="NormalParagraphText"/>
          <w:rFonts w:ascii="Arial" w:hAnsi="Arial" w:cs="Arial"/>
        </w:rPr>
        <w:t>you to make</w:t>
      </w:r>
      <w:r w:rsidRPr="009635AE">
        <w:rPr>
          <w:rStyle w:val="NormalParagraphText"/>
          <w:rFonts w:ascii="Arial" w:hAnsi="Arial" w:cs="Arial"/>
        </w:rPr>
        <w:t xml:space="preserve"> subscription transactions. For further details on how to use </w:t>
      </w:r>
      <w:r w:rsidR="007B17B7" w:rsidRPr="009635AE">
        <w:rPr>
          <w:rStyle w:val="NormalParagraphText"/>
          <w:rFonts w:ascii="Arial" w:hAnsi="Arial" w:cs="Arial"/>
        </w:rPr>
        <w:t>Continuous</w:t>
      </w:r>
      <w:r w:rsidRPr="009635AE">
        <w:rPr>
          <w:rStyle w:val="NormalParagraphText"/>
          <w:rFonts w:ascii="Arial" w:hAnsi="Arial" w:cs="Arial"/>
        </w:rPr>
        <w:t xml:space="preserve"> Authority transactions</w:t>
      </w:r>
      <w:r w:rsidR="00C2530D" w:rsidRPr="009635AE">
        <w:rPr>
          <w:rStyle w:val="NormalParagraphText"/>
          <w:rFonts w:ascii="Arial" w:hAnsi="Arial" w:cs="Arial"/>
        </w:rPr>
        <w:t>,</w:t>
      </w:r>
      <w:r w:rsidRPr="009635AE">
        <w:rPr>
          <w:rStyle w:val="NormalParagraphText"/>
          <w:rFonts w:ascii="Arial" w:hAnsi="Arial" w:cs="Arial"/>
        </w:rPr>
        <w:t xml:space="preserve"> please refer to </w:t>
      </w:r>
      <w:r w:rsidR="007A6785" w:rsidRPr="009635AE">
        <w:rPr>
          <w:rStyle w:val="NormalParagraphText"/>
          <w:rFonts w:ascii="Arial" w:hAnsi="Arial" w:cs="Arial"/>
        </w:rPr>
        <w:t>a</w:t>
      </w:r>
      <w:r w:rsidRPr="009635AE">
        <w:rPr>
          <w:rStyle w:val="NormalParagraphText"/>
          <w:rFonts w:ascii="Arial" w:hAnsi="Arial" w:cs="Arial"/>
        </w:rPr>
        <w:t xml:space="preserve">ppendix </w:t>
      </w:r>
      <w:r w:rsidRPr="002337F0">
        <w:rPr>
          <w:rStyle w:val="NormalParagraphText"/>
        </w:rPr>
        <w:fldChar w:fldCharType="begin"/>
      </w:r>
      <w:r w:rsidRPr="002337F0">
        <w:rPr>
          <w:rStyle w:val="NormalParagraphText"/>
        </w:rPr>
        <w:instrText xml:space="preserve"> REF _Ref463615352 \r \h </w:instrText>
      </w:r>
      <w:r w:rsidRPr="002337F0">
        <w:rPr>
          <w:rStyle w:val="NormalParagraphText"/>
        </w:rPr>
      </w:r>
      <w:r w:rsidRPr="002337F0">
        <w:rPr>
          <w:rStyle w:val="NormalParagraphText"/>
        </w:rPr>
        <w:fldChar w:fldCharType="separate"/>
      </w:r>
      <w:r w:rsidR="0089506B">
        <w:rPr>
          <w:rStyle w:val="NormalParagraphText"/>
        </w:rPr>
        <w:t>A-17.2</w:t>
      </w:r>
      <w:r w:rsidRPr="002337F0">
        <w:rPr>
          <w:rStyle w:val="NormalParagraphText"/>
        </w:rPr>
        <w:fldChar w:fldCharType="end"/>
      </w:r>
      <w:r w:rsidRPr="009635AE">
        <w:rPr>
          <w:rStyle w:val="NormalParagraphText"/>
          <w:rFonts w:ascii="Arial" w:hAnsi="Arial" w:cs="Arial"/>
        </w:rPr>
        <w:t>.</w:t>
      </w:r>
    </w:p>
    <w:p w14:paraId="687F06A5" w14:textId="77777777" w:rsidR="0037298C" w:rsidRPr="009635AE" w:rsidRDefault="0037298C" w:rsidP="0037298C">
      <w:pPr>
        <w:tabs>
          <w:tab w:val="left" w:pos="660"/>
        </w:tabs>
        <w:rPr>
          <w:rStyle w:val="NormalParagraphText"/>
          <w:rFonts w:ascii="Arial" w:hAnsi="Arial" w:cs="Arial"/>
        </w:rPr>
      </w:pPr>
      <w:r w:rsidRPr="009635AE">
        <w:rPr>
          <w:rStyle w:val="NormalParagraphText"/>
          <w:rFonts w:ascii="Arial" w:hAnsi="Arial" w:cs="Arial"/>
        </w:rPr>
        <w:tab/>
      </w:r>
    </w:p>
    <w:p w14:paraId="6C2ED88E" w14:textId="35176D02" w:rsidR="004777C9" w:rsidRPr="009635AE" w:rsidRDefault="0037298C" w:rsidP="004777C9">
      <w:pPr>
        <w:rPr>
          <w:rStyle w:val="NormalParagraphText"/>
          <w:rFonts w:ascii="Arial" w:hAnsi="Arial" w:cs="Arial"/>
        </w:rPr>
      </w:pPr>
      <w:r w:rsidRPr="009635AE">
        <w:rPr>
          <w:rStyle w:val="NormalParagraphText"/>
          <w:rFonts w:ascii="Arial" w:hAnsi="Arial" w:cs="Arial"/>
        </w:rPr>
        <w:t xml:space="preserve">The Gateway offers a means of automating the taking of regular CA transactions using Recurring Transaction Agreements (RTA) as detailed in section </w:t>
      </w:r>
      <w:r w:rsidR="007F1529" w:rsidRPr="002337F0">
        <w:rPr>
          <w:rStyle w:val="NormalParagraphText"/>
        </w:rPr>
        <w:fldChar w:fldCharType="begin"/>
      </w:r>
      <w:r w:rsidR="007F1529" w:rsidRPr="002337F0">
        <w:rPr>
          <w:rStyle w:val="NormalParagraphText"/>
        </w:rPr>
        <w:instrText xml:space="preserve"> REF _Ref508620000 \r \h </w:instrText>
      </w:r>
      <w:r w:rsidR="007F1529" w:rsidRPr="002337F0">
        <w:rPr>
          <w:rStyle w:val="NormalParagraphText"/>
        </w:rPr>
      </w:r>
      <w:r w:rsidR="007F1529" w:rsidRPr="002337F0">
        <w:rPr>
          <w:rStyle w:val="NormalParagraphText"/>
        </w:rPr>
        <w:fldChar w:fldCharType="separate"/>
      </w:r>
      <w:r w:rsidR="0089506B">
        <w:rPr>
          <w:rStyle w:val="NormalParagraphText"/>
        </w:rPr>
        <w:t>13</w:t>
      </w:r>
      <w:r w:rsidR="007F1529" w:rsidRPr="002337F0">
        <w:rPr>
          <w:rStyle w:val="NormalParagraphText"/>
        </w:rPr>
        <w:fldChar w:fldCharType="end"/>
      </w:r>
      <w:bookmarkStart w:id="610" w:name="_Ref309859035"/>
      <w:bookmarkStart w:id="611" w:name="_Ref309859047"/>
      <w:r w:rsidRPr="009635AE">
        <w:rPr>
          <w:rStyle w:val="NormalParagraphText"/>
          <w:rFonts w:ascii="Arial" w:hAnsi="Arial" w:cs="Arial"/>
        </w:rPr>
        <w:t>.</w:t>
      </w:r>
    </w:p>
    <w:p w14:paraId="5C36C003" w14:textId="40453638" w:rsidR="008C4D68" w:rsidRPr="008B77A1" w:rsidRDefault="00960FC5" w:rsidP="00583291">
      <w:pPr>
        <w:pStyle w:val="StyleHeading7LatinHelvetica16ptBoldCustomColorRGB"/>
        <w:rPr>
          <w:rFonts w:ascii="Arial" w:hAnsi="Arial" w:cs="Arial"/>
          <w:color w:val="auto"/>
          <w:szCs w:val="32"/>
        </w:rPr>
      </w:pPr>
      <w:bookmarkStart w:id="612" w:name="_Ref431766295"/>
      <w:bookmarkStart w:id="613" w:name="_Toc66871535"/>
      <w:bookmarkStart w:id="614" w:name="_Toc66871836"/>
      <w:bookmarkEnd w:id="610"/>
      <w:bookmarkEnd w:id="611"/>
      <w:r w:rsidRPr="008B77A1">
        <w:rPr>
          <w:rFonts w:ascii="Arial" w:hAnsi="Arial" w:cs="Arial"/>
          <w:color w:val="auto"/>
          <w:szCs w:val="32"/>
        </w:rPr>
        <w:lastRenderedPageBreak/>
        <w:t>Payment Tokenisation</w:t>
      </w:r>
      <w:bookmarkEnd w:id="612"/>
      <w:bookmarkEnd w:id="613"/>
      <w:bookmarkEnd w:id="614"/>
    </w:p>
    <w:p w14:paraId="3B7119D1" w14:textId="77777777" w:rsidR="00DE25BA" w:rsidRPr="009635AE" w:rsidRDefault="00DE25BA" w:rsidP="00960FC5">
      <w:pPr>
        <w:rPr>
          <w:rStyle w:val="NormalParagraphText"/>
          <w:rFonts w:ascii="Arial" w:hAnsi="Arial" w:cs="Arial"/>
        </w:rPr>
      </w:pPr>
    </w:p>
    <w:p w14:paraId="7CF841E3" w14:textId="16103F09" w:rsidR="00960FC5" w:rsidRPr="009635AE" w:rsidRDefault="00960FC5" w:rsidP="00960FC5">
      <w:pPr>
        <w:rPr>
          <w:rStyle w:val="NormalParagraphText"/>
          <w:rFonts w:ascii="Arial" w:hAnsi="Arial" w:cs="Arial"/>
        </w:rPr>
      </w:pPr>
      <w:r w:rsidRPr="009635AE">
        <w:rPr>
          <w:rStyle w:val="NormalParagraphText"/>
          <w:rFonts w:ascii="Arial" w:hAnsi="Arial" w:cs="Arial"/>
        </w:rPr>
        <w:t xml:space="preserve">All new transactions stored by the gateway are assigned a unique reference number </w:t>
      </w:r>
      <w:r w:rsidR="00C2530D" w:rsidRPr="009635AE">
        <w:rPr>
          <w:rStyle w:val="NormalParagraphText"/>
          <w:rFonts w:ascii="Arial" w:hAnsi="Arial" w:cs="Arial"/>
        </w:rPr>
        <w:t>that</w:t>
      </w:r>
      <w:r w:rsidRPr="009635AE">
        <w:rPr>
          <w:rStyle w:val="NormalParagraphText"/>
          <w:rFonts w:ascii="Arial" w:hAnsi="Arial" w:cs="Arial"/>
        </w:rPr>
        <w:t xml:space="preserve"> is referred to </w:t>
      </w:r>
      <w:r w:rsidR="00C2530D" w:rsidRPr="009635AE">
        <w:rPr>
          <w:rStyle w:val="NormalParagraphText"/>
          <w:rFonts w:ascii="Arial" w:hAnsi="Arial" w:cs="Arial"/>
        </w:rPr>
        <w:t xml:space="preserve">as </w:t>
      </w:r>
      <w:r w:rsidRPr="009635AE">
        <w:rPr>
          <w:rStyle w:val="NormalParagraphText"/>
          <w:rFonts w:ascii="Arial" w:hAnsi="Arial" w:cs="Arial"/>
        </w:rPr>
        <w:t xml:space="preserve">the cross reference and returned in the </w:t>
      </w:r>
      <w:r w:rsidRPr="009635AE">
        <w:rPr>
          <w:rStyle w:val="NormalParagraphText"/>
          <w:rFonts w:ascii="Arial" w:hAnsi="Arial" w:cs="Arial"/>
          <w:b/>
        </w:rPr>
        <w:t>xref</w:t>
      </w:r>
      <w:r w:rsidRPr="009635AE">
        <w:rPr>
          <w:rStyle w:val="NormalParagraphText"/>
          <w:rFonts w:ascii="Arial" w:hAnsi="Arial" w:cs="Arial"/>
        </w:rPr>
        <w:t xml:space="preserve"> response field. This cross reference is displayed on the Merchant Manage</w:t>
      </w:r>
      <w:r w:rsidR="007B17B7" w:rsidRPr="009635AE">
        <w:rPr>
          <w:rStyle w:val="NormalParagraphText"/>
          <w:rFonts w:ascii="Arial" w:hAnsi="Arial" w:cs="Arial"/>
        </w:rPr>
        <w:t>ment System (MMS) and used when</w:t>
      </w:r>
      <w:r w:rsidRPr="009635AE">
        <w:rPr>
          <w:rStyle w:val="NormalParagraphText"/>
          <w:rFonts w:ascii="Arial" w:hAnsi="Arial" w:cs="Arial"/>
        </w:rPr>
        <w:t>ever a reference to a previous transaction is required.</w:t>
      </w:r>
    </w:p>
    <w:p w14:paraId="5B048EEF" w14:textId="77777777" w:rsidR="00960FC5" w:rsidRPr="009635AE" w:rsidRDefault="00960FC5" w:rsidP="00960FC5">
      <w:pPr>
        <w:rPr>
          <w:rStyle w:val="NormalParagraphText"/>
          <w:rFonts w:ascii="Arial" w:hAnsi="Arial" w:cs="Arial"/>
        </w:rPr>
      </w:pPr>
    </w:p>
    <w:p w14:paraId="58EC4F33" w14:textId="12AEA38E" w:rsidR="00960FC5" w:rsidRPr="009635AE" w:rsidRDefault="00960FC5" w:rsidP="00960FC5">
      <w:pPr>
        <w:rPr>
          <w:rStyle w:val="NormalParagraphText"/>
          <w:rFonts w:ascii="Arial" w:hAnsi="Arial" w:cs="Arial"/>
        </w:rPr>
      </w:pPr>
      <w:r w:rsidRPr="009635AE">
        <w:rPr>
          <w:rStyle w:val="NormalParagraphText"/>
          <w:rFonts w:ascii="Arial" w:hAnsi="Arial" w:cs="Arial"/>
        </w:rPr>
        <w:t>The cross reference can be sent as part of a transaction request</w:t>
      </w:r>
      <w:r w:rsidR="00C2530D" w:rsidRPr="009635AE">
        <w:rPr>
          <w:rStyle w:val="NormalParagraphText"/>
          <w:rFonts w:ascii="Arial" w:hAnsi="Arial" w:cs="Arial"/>
        </w:rPr>
        <w:t>,</w:t>
      </w:r>
      <w:r w:rsidRPr="009635AE">
        <w:rPr>
          <w:rStyle w:val="NormalParagraphText"/>
          <w:rFonts w:ascii="Arial" w:hAnsi="Arial" w:cs="Arial"/>
        </w:rPr>
        <w:t xml:space="preserve"> in the </w:t>
      </w:r>
      <w:r w:rsidRPr="009635AE">
        <w:rPr>
          <w:rStyle w:val="NormalParagraphText"/>
          <w:rFonts w:ascii="Arial" w:hAnsi="Arial" w:cs="Arial"/>
          <w:b/>
        </w:rPr>
        <w:t>xref</w:t>
      </w:r>
      <w:r w:rsidRPr="009635AE">
        <w:rPr>
          <w:rStyle w:val="NormalParagraphText"/>
          <w:rFonts w:ascii="Arial" w:hAnsi="Arial" w:cs="Arial"/>
        </w:rPr>
        <w:t xml:space="preserve"> request field</w:t>
      </w:r>
      <w:r w:rsidR="00C2530D" w:rsidRPr="009635AE">
        <w:rPr>
          <w:rStyle w:val="NormalParagraphText"/>
          <w:rFonts w:ascii="Arial" w:hAnsi="Arial" w:cs="Arial"/>
        </w:rPr>
        <w:t>,</w:t>
      </w:r>
      <w:r w:rsidRPr="009635AE">
        <w:rPr>
          <w:rStyle w:val="NormalParagraphText"/>
          <w:rFonts w:ascii="Arial" w:hAnsi="Arial" w:cs="Arial"/>
        </w:rPr>
        <w:t xml:space="preserve"> to tell the Gateway to perform an action on an existing transaction. This is </w:t>
      </w:r>
      <w:r w:rsidR="00C2530D" w:rsidRPr="009635AE">
        <w:rPr>
          <w:rStyle w:val="NormalParagraphText"/>
          <w:rFonts w:ascii="Arial" w:hAnsi="Arial" w:cs="Arial"/>
        </w:rPr>
        <w:t>usually</w:t>
      </w:r>
      <w:r w:rsidRPr="009635AE">
        <w:rPr>
          <w:rStyle w:val="NormalParagraphText"/>
          <w:rFonts w:ascii="Arial" w:hAnsi="Arial" w:cs="Arial"/>
        </w:rPr>
        <w:t xml:space="preserve"> for management actions such as </w:t>
      </w:r>
      <w:r w:rsidRPr="009635AE">
        <w:rPr>
          <w:rStyle w:val="NormalParagraphText"/>
          <w:rFonts w:ascii="Arial" w:hAnsi="Arial" w:cs="Arial"/>
          <w:b/>
        </w:rPr>
        <w:t>CANCEL</w:t>
      </w:r>
      <w:r w:rsidRPr="009635AE">
        <w:rPr>
          <w:rStyle w:val="NormalParagraphText"/>
          <w:rFonts w:ascii="Arial" w:hAnsi="Arial" w:cs="Arial"/>
        </w:rPr>
        <w:t xml:space="preserve"> or </w:t>
      </w:r>
      <w:r w:rsidRPr="009635AE">
        <w:rPr>
          <w:rStyle w:val="NormalParagraphText"/>
          <w:rFonts w:ascii="Arial" w:hAnsi="Arial" w:cs="Arial"/>
          <w:b/>
        </w:rPr>
        <w:t>CAPTURE</w:t>
      </w:r>
      <w:r w:rsidRPr="009635AE">
        <w:rPr>
          <w:rStyle w:val="NormalParagraphText"/>
          <w:rFonts w:ascii="Arial" w:hAnsi="Arial" w:cs="Arial"/>
        </w:rPr>
        <w:t>.</w:t>
      </w:r>
    </w:p>
    <w:p w14:paraId="7CA73256" w14:textId="77777777" w:rsidR="00960FC5" w:rsidRPr="009635AE" w:rsidRDefault="00960FC5" w:rsidP="00960FC5">
      <w:pPr>
        <w:rPr>
          <w:rStyle w:val="NormalParagraphText"/>
          <w:rFonts w:ascii="Arial" w:hAnsi="Arial" w:cs="Arial"/>
        </w:rPr>
      </w:pPr>
    </w:p>
    <w:p w14:paraId="35431324" w14:textId="44BB5DD6" w:rsidR="00960FC5" w:rsidRPr="009635AE" w:rsidRDefault="00960FC5" w:rsidP="00960FC5">
      <w:pPr>
        <w:rPr>
          <w:rStyle w:val="NormalParagraphText"/>
          <w:rFonts w:ascii="Arial" w:hAnsi="Arial" w:cs="Arial"/>
        </w:rPr>
      </w:pPr>
      <w:r w:rsidRPr="009635AE">
        <w:rPr>
          <w:rStyle w:val="NormalParagraphText"/>
          <w:rFonts w:ascii="Arial" w:hAnsi="Arial" w:cs="Arial"/>
        </w:rPr>
        <w:t xml:space="preserve">The cross reference can also be sent with new transactions such as </w:t>
      </w:r>
      <w:r w:rsidRPr="009635AE">
        <w:rPr>
          <w:rStyle w:val="NormalParagraphText"/>
          <w:rFonts w:ascii="Arial" w:hAnsi="Arial" w:cs="Arial"/>
          <w:b/>
        </w:rPr>
        <w:t>PREAUTH</w:t>
      </w:r>
      <w:r w:rsidRPr="009635AE">
        <w:rPr>
          <w:rStyle w:val="NormalParagraphText"/>
          <w:rFonts w:ascii="Arial" w:hAnsi="Arial" w:cs="Arial"/>
        </w:rPr>
        <w:t xml:space="preserve">, </w:t>
      </w:r>
      <w:r w:rsidRPr="009635AE">
        <w:rPr>
          <w:rStyle w:val="NormalParagraphText"/>
          <w:rFonts w:ascii="Arial" w:hAnsi="Arial" w:cs="Arial"/>
          <w:b/>
        </w:rPr>
        <w:t>SALE</w:t>
      </w:r>
      <w:r w:rsidRPr="009635AE">
        <w:rPr>
          <w:rStyle w:val="NormalParagraphText"/>
          <w:rFonts w:ascii="Arial" w:hAnsi="Arial" w:cs="Arial"/>
        </w:rPr>
        <w:t xml:space="preserve">, and </w:t>
      </w:r>
      <w:r w:rsidRPr="009635AE">
        <w:rPr>
          <w:rStyle w:val="NormalParagraphText"/>
          <w:rFonts w:ascii="Arial" w:hAnsi="Arial" w:cs="Arial"/>
          <w:b/>
        </w:rPr>
        <w:t>REFUND</w:t>
      </w:r>
      <w:r w:rsidRPr="009635AE">
        <w:rPr>
          <w:rStyle w:val="NormalParagraphText"/>
          <w:rFonts w:ascii="Arial" w:hAnsi="Arial" w:cs="Arial"/>
        </w:rPr>
        <w:t xml:space="preserve"> actions</w:t>
      </w:r>
      <w:r w:rsidR="00C2530D" w:rsidRPr="009635AE">
        <w:rPr>
          <w:rStyle w:val="NormalParagraphText"/>
          <w:rFonts w:ascii="Arial" w:hAnsi="Arial" w:cs="Arial"/>
        </w:rPr>
        <w:t>,</w:t>
      </w:r>
      <w:r w:rsidRPr="009635AE">
        <w:rPr>
          <w:rStyle w:val="NormalParagraphText"/>
          <w:rFonts w:ascii="Arial" w:hAnsi="Arial" w:cs="Arial"/>
        </w:rPr>
        <w:t xml:space="preserve"> to request that the Gateway uses the </w:t>
      </w:r>
      <w:r w:rsidR="00215DCB" w:rsidRPr="009635AE">
        <w:rPr>
          <w:rStyle w:val="NormalParagraphText"/>
          <w:rFonts w:ascii="Arial" w:hAnsi="Arial" w:cs="Arial"/>
        </w:rPr>
        <w:t>values</w:t>
      </w:r>
      <w:r w:rsidRPr="009635AE">
        <w:rPr>
          <w:rStyle w:val="NormalParagraphText"/>
          <w:rFonts w:ascii="Arial" w:hAnsi="Arial" w:cs="Arial"/>
        </w:rPr>
        <w:t xml:space="preserve"> from the existing transaction if they have not been specified in the new request. </w:t>
      </w:r>
      <w:r w:rsidR="00215DCB" w:rsidRPr="009635AE">
        <w:rPr>
          <w:rStyle w:val="NormalParagraphText"/>
          <w:rFonts w:ascii="Arial" w:hAnsi="Arial" w:cs="Arial"/>
        </w:rPr>
        <w:t>For more information on how the existing values are used</w:t>
      </w:r>
      <w:r w:rsidR="00C2530D" w:rsidRPr="009635AE">
        <w:rPr>
          <w:rStyle w:val="NormalParagraphText"/>
          <w:rFonts w:ascii="Arial" w:hAnsi="Arial" w:cs="Arial"/>
        </w:rPr>
        <w:t>,</w:t>
      </w:r>
      <w:r w:rsidR="00215DCB" w:rsidRPr="009635AE">
        <w:rPr>
          <w:rStyle w:val="NormalParagraphText"/>
          <w:rFonts w:ascii="Arial" w:hAnsi="Arial" w:cs="Arial"/>
        </w:rPr>
        <w:t xml:space="preserve"> please refer to appendix </w:t>
      </w:r>
      <w:r w:rsidR="00215DCB" w:rsidRPr="002337F0">
        <w:rPr>
          <w:rStyle w:val="NormalParagraphText"/>
        </w:rPr>
        <w:fldChar w:fldCharType="begin"/>
      </w:r>
      <w:r w:rsidR="00215DCB" w:rsidRPr="002337F0">
        <w:rPr>
          <w:rStyle w:val="NormalParagraphText"/>
        </w:rPr>
        <w:instrText xml:space="preserve"> REF _Ref458180548 \r \h </w:instrText>
      </w:r>
      <w:r w:rsidR="00215DCB" w:rsidRPr="002337F0">
        <w:rPr>
          <w:rStyle w:val="NormalParagraphText"/>
        </w:rPr>
      </w:r>
      <w:r w:rsidR="00215DCB" w:rsidRPr="002337F0">
        <w:rPr>
          <w:rStyle w:val="NormalParagraphText"/>
        </w:rPr>
        <w:fldChar w:fldCharType="separate"/>
      </w:r>
      <w:r w:rsidR="0089506B">
        <w:rPr>
          <w:rStyle w:val="NormalParagraphText"/>
        </w:rPr>
        <w:t>A-18</w:t>
      </w:r>
      <w:r w:rsidR="00215DCB" w:rsidRPr="002337F0">
        <w:rPr>
          <w:rStyle w:val="NormalParagraphText"/>
        </w:rPr>
        <w:fldChar w:fldCharType="end"/>
      </w:r>
      <w:r w:rsidR="00215DCB" w:rsidRPr="009635AE">
        <w:rPr>
          <w:rStyle w:val="NormalParagraphText"/>
          <w:rFonts w:ascii="Arial" w:hAnsi="Arial" w:cs="Arial"/>
        </w:rPr>
        <w:t xml:space="preserve">. </w:t>
      </w:r>
      <w:r w:rsidRPr="009635AE">
        <w:rPr>
          <w:rStyle w:val="NormalParagraphText"/>
          <w:rFonts w:ascii="Arial" w:hAnsi="Arial" w:cs="Arial"/>
        </w:rPr>
        <w:t xml:space="preserve">This allows an existing transaction to be effectively repeated without </w:t>
      </w:r>
      <w:r w:rsidR="009A632D" w:rsidRPr="009635AE">
        <w:rPr>
          <w:rStyle w:val="NormalParagraphText"/>
          <w:rFonts w:ascii="Arial" w:hAnsi="Arial" w:cs="Arial"/>
        </w:rPr>
        <w:t>you</w:t>
      </w:r>
      <w:r w:rsidR="00C2530D" w:rsidRPr="009635AE">
        <w:rPr>
          <w:rStyle w:val="NormalParagraphText"/>
          <w:rFonts w:ascii="Arial" w:hAnsi="Arial" w:cs="Arial"/>
        </w:rPr>
        <w:t>r</w:t>
      </w:r>
      <w:r w:rsidRPr="009635AE">
        <w:rPr>
          <w:rStyle w:val="NormalParagraphText"/>
          <w:rFonts w:ascii="Arial" w:hAnsi="Arial" w:cs="Arial"/>
        </w:rPr>
        <w:t xml:space="preserve"> needing to know the original card number. The only exception to this is the card’s security code (CVV) which the Gateway cannot store</w:t>
      </w:r>
      <w:r w:rsidR="00C2530D" w:rsidRPr="009635AE">
        <w:rPr>
          <w:rStyle w:val="NormalParagraphText"/>
          <w:rFonts w:ascii="Arial" w:hAnsi="Arial" w:cs="Arial"/>
        </w:rPr>
        <w:t>, due to PCI DSS restrictions. Accordingly</w:t>
      </w:r>
      <w:r w:rsidR="00CC7E3D" w:rsidRPr="009635AE">
        <w:rPr>
          <w:rStyle w:val="NormalParagraphText"/>
          <w:rFonts w:ascii="Arial" w:hAnsi="Arial" w:cs="Arial"/>
        </w:rPr>
        <w:t>,</w:t>
      </w:r>
      <w:r w:rsidR="00C2530D" w:rsidRPr="009635AE">
        <w:rPr>
          <w:rStyle w:val="NormalParagraphText"/>
          <w:rFonts w:ascii="Arial" w:hAnsi="Arial" w:cs="Arial"/>
        </w:rPr>
        <w:t xml:space="preserve"> it</w:t>
      </w:r>
      <w:r w:rsidRPr="009635AE">
        <w:rPr>
          <w:rStyle w:val="NormalParagraphText"/>
          <w:rFonts w:ascii="Arial" w:hAnsi="Arial" w:cs="Arial"/>
        </w:rPr>
        <w:t xml:space="preserve"> will have to be supplied</w:t>
      </w:r>
      <w:r w:rsidR="00DE25BA" w:rsidRPr="009635AE">
        <w:rPr>
          <w:rStyle w:val="NormalParagraphText"/>
          <w:rFonts w:ascii="Arial" w:hAnsi="Arial" w:cs="Arial"/>
        </w:rPr>
        <w:t xml:space="preserve"> in the new request (unless the new request is a Continuous Authority transaction, refer to appendix </w:t>
      </w:r>
      <w:r w:rsidR="00DE25BA" w:rsidRPr="002337F0">
        <w:rPr>
          <w:rStyle w:val="NormalParagraphText"/>
        </w:rPr>
        <w:fldChar w:fldCharType="begin"/>
      </w:r>
      <w:r w:rsidR="00DE25BA" w:rsidRPr="002337F0">
        <w:rPr>
          <w:rStyle w:val="NormalParagraphText"/>
        </w:rPr>
        <w:instrText xml:space="preserve"> REF _Ref431759797 \n \h </w:instrText>
      </w:r>
      <w:r w:rsidR="00DE25BA" w:rsidRPr="002337F0">
        <w:rPr>
          <w:rStyle w:val="NormalParagraphText"/>
        </w:rPr>
      </w:r>
      <w:r w:rsidR="00DE25BA" w:rsidRPr="002337F0">
        <w:rPr>
          <w:rStyle w:val="NormalParagraphText"/>
        </w:rPr>
        <w:fldChar w:fldCharType="separate"/>
      </w:r>
      <w:r w:rsidR="0089506B">
        <w:rPr>
          <w:rStyle w:val="NormalParagraphText"/>
        </w:rPr>
        <w:t>A-15.3</w:t>
      </w:r>
      <w:r w:rsidR="00DE25BA" w:rsidRPr="002337F0">
        <w:rPr>
          <w:rStyle w:val="NormalParagraphText"/>
        </w:rPr>
        <w:fldChar w:fldCharType="end"/>
      </w:r>
      <w:r w:rsidR="00DE25BA" w:rsidRPr="009635AE">
        <w:rPr>
          <w:rStyle w:val="NormalParagraphText"/>
          <w:rFonts w:ascii="Arial" w:hAnsi="Arial" w:cs="Arial"/>
        </w:rPr>
        <w:t>)</w:t>
      </w:r>
      <w:r w:rsidRPr="009635AE">
        <w:rPr>
          <w:rStyle w:val="NormalParagraphText"/>
          <w:rFonts w:ascii="Arial" w:hAnsi="Arial" w:cs="Arial"/>
        </w:rPr>
        <w:t>.</w:t>
      </w:r>
    </w:p>
    <w:p w14:paraId="69421654" w14:textId="77777777" w:rsidR="00960FC5" w:rsidRPr="009635AE" w:rsidRDefault="00960FC5" w:rsidP="00960FC5">
      <w:pPr>
        <w:rPr>
          <w:rStyle w:val="NormalParagraphText"/>
          <w:rFonts w:ascii="Arial" w:hAnsi="Arial" w:cs="Arial"/>
        </w:rPr>
      </w:pPr>
    </w:p>
    <w:p w14:paraId="275F94F2" w14:textId="7504F54D" w:rsidR="00960FC5" w:rsidRPr="009635AE" w:rsidRDefault="00960FC5" w:rsidP="00960FC5">
      <w:pPr>
        <w:rPr>
          <w:rStyle w:val="NormalParagraphText"/>
          <w:rFonts w:ascii="Arial" w:hAnsi="Arial" w:cs="Arial"/>
        </w:rPr>
      </w:pPr>
      <w:bookmarkStart w:id="615" w:name="_Hlk508871347"/>
      <w:r w:rsidRPr="009635AE">
        <w:rPr>
          <w:rStyle w:val="NormalParagraphText"/>
          <w:rFonts w:ascii="Arial" w:hAnsi="Arial" w:cs="Arial"/>
        </w:rPr>
        <w:t>The use of cross references to perform repeat transactions is referred to as Payment Tokenisation and should not be confused with Card Tokenisation which is a separate service offered by the Gateway.</w:t>
      </w:r>
    </w:p>
    <w:bookmarkEnd w:id="615"/>
    <w:p w14:paraId="18E1C821" w14:textId="77777777" w:rsidR="00960FC5" w:rsidRPr="009635AE" w:rsidRDefault="00960FC5" w:rsidP="00960FC5">
      <w:pPr>
        <w:rPr>
          <w:rStyle w:val="NormalParagraphText"/>
          <w:rFonts w:ascii="Arial" w:hAnsi="Arial" w:cs="Arial"/>
        </w:rPr>
      </w:pPr>
    </w:p>
    <w:p w14:paraId="28C76704" w14:textId="547FF9C3" w:rsidR="00960FC5" w:rsidRPr="009635AE" w:rsidRDefault="00960FC5" w:rsidP="00960FC5">
      <w:pPr>
        <w:rPr>
          <w:rStyle w:val="NormalParagraphText"/>
          <w:rFonts w:ascii="Arial" w:hAnsi="Arial" w:cs="Arial"/>
        </w:rPr>
      </w:pPr>
      <w:r w:rsidRPr="009635AE">
        <w:rPr>
          <w:rStyle w:val="NormalParagraphText"/>
          <w:rFonts w:ascii="Arial" w:hAnsi="Arial" w:cs="Arial"/>
        </w:rPr>
        <w:t xml:space="preserve">Refer to section </w:t>
      </w:r>
      <w:r w:rsidR="0059046F" w:rsidRPr="002337F0">
        <w:rPr>
          <w:rStyle w:val="NormalParagraphText"/>
        </w:rPr>
        <w:fldChar w:fldCharType="begin"/>
      </w:r>
      <w:r w:rsidR="0059046F" w:rsidRPr="002337F0">
        <w:rPr>
          <w:rStyle w:val="NormalParagraphText"/>
        </w:rPr>
        <w:instrText xml:space="preserve"> REF _Ref508620000 \r \h </w:instrText>
      </w:r>
      <w:r w:rsidR="0059046F" w:rsidRPr="002337F0">
        <w:rPr>
          <w:rStyle w:val="NormalParagraphText"/>
        </w:rPr>
      </w:r>
      <w:r w:rsidR="0059046F" w:rsidRPr="002337F0">
        <w:rPr>
          <w:rStyle w:val="NormalParagraphText"/>
        </w:rPr>
        <w:fldChar w:fldCharType="separate"/>
      </w:r>
      <w:r w:rsidR="0089506B">
        <w:rPr>
          <w:rStyle w:val="NormalParagraphText"/>
        </w:rPr>
        <w:t>13</w:t>
      </w:r>
      <w:r w:rsidR="0059046F" w:rsidRPr="002337F0">
        <w:rPr>
          <w:rStyle w:val="NormalParagraphText"/>
        </w:rPr>
        <w:fldChar w:fldCharType="end"/>
      </w:r>
      <w:r w:rsidR="00DE25BA" w:rsidRPr="009635AE">
        <w:rPr>
          <w:rStyle w:val="NormalParagraphText"/>
          <w:rFonts w:ascii="Arial" w:hAnsi="Arial" w:cs="Arial"/>
        </w:rPr>
        <w:t xml:space="preserve"> </w:t>
      </w:r>
      <w:r w:rsidRPr="009635AE">
        <w:rPr>
          <w:rStyle w:val="NormalParagraphText"/>
          <w:rFonts w:ascii="Arial" w:hAnsi="Arial" w:cs="Arial"/>
        </w:rPr>
        <w:t xml:space="preserve">for details on how to instruct the Gateway to repeat </w:t>
      </w:r>
      <w:r w:rsidR="00C2530D" w:rsidRPr="009635AE">
        <w:rPr>
          <w:rStyle w:val="NormalParagraphText"/>
          <w:rFonts w:ascii="Arial" w:hAnsi="Arial" w:cs="Arial"/>
        </w:rPr>
        <w:t xml:space="preserve">a </w:t>
      </w:r>
      <w:r w:rsidRPr="009635AE">
        <w:rPr>
          <w:rStyle w:val="NormalParagraphText"/>
          <w:rFonts w:ascii="Arial" w:hAnsi="Arial" w:cs="Arial"/>
        </w:rPr>
        <w:t>payment</w:t>
      </w:r>
      <w:r w:rsidR="00C2530D" w:rsidRPr="009635AE">
        <w:rPr>
          <w:rStyle w:val="NormalParagraphText"/>
          <w:rFonts w:ascii="Arial" w:hAnsi="Arial" w:cs="Arial"/>
        </w:rPr>
        <w:t xml:space="preserve"> automatically</w:t>
      </w:r>
      <w:r w:rsidRPr="009635AE">
        <w:rPr>
          <w:rStyle w:val="NormalParagraphText"/>
          <w:rFonts w:ascii="Arial" w:hAnsi="Arial" w:cs="Arial"/>
        </w:rPr>
        <w:t>.</w:t>
      </w:r>
    </w:p>
    <w:p w14:paraId="04C7D3CE" w14:textId="77777777" w:rsidR="00960FC5" w:rsidRPr="009635AE" w:rsidRDefault="00960FC5" w:rsidP="00960FC5">
      <w:pPr>
        <w:rPr>
          <w:rStyle w:val="NormalParagraphText"/>
          <w:rFonts w:ascii="Arial" w:hAnsi="Arial" w:cs="Arial"/>
        </w:rPr>
      </w:pPr>
    </w:p>
    <w:p w14:paraId="01154707" w14:textId="4CBC658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way each action handles any supplied </w:t>
      </w:r>
      <w:r w:rsidRPr="002337F0">
        <w:rPr>
          <w:rFonts w:ascii="Courier New" w:hAnsi="Courier New" w:cs="Courier New"/>
          <w:b/>
        </w:rPr>
        <w:t>xref</w:t>
      </w:r>
      <w:r w:rsidRPr="009635AE">
        <w:rPr>
          <w:rStyle w:val="NormalParagraphText"/>
          <w:rFonts w:ascii="Arial" w:hAnsi="Arial" w:cs="Arial"/>
        </w:rPr>
        <w:t xml:space="preserve"> is as follows</w:t>
      </w:r>
      <w:r w:rsidR="00C2530D" w:rsidRPr="009635AE">
        <w:rPr>
          <w:rStyle w:val="NormalParagraphText"/>
          <w:rFonts w:ascii="Arial" w:hAnsi="Arial" w:cs="Arial"/>
        </w:rPr>
        <w:t>:</w:t>
      </w:r>
      <w:r w:rsidRPr="009635AE">
        <w:rPr>
          <w:rStyle w:val="NormalParagraphText"/>
          <w:rFonts w:ascii="Arial" w:hAnsi="Arial" w:cs="Arial"/>
        </w:rPr>
        <w:t xml:space="preserve"> </w:t>
      </w:r>
    </w:p>
    <w:p w14:paraId="28528C12" w14:textId="77777777" w:rsidR="006660D1" w:rsidRPr="009635AE" w:rsidRDefault="006660D1" w:rsidP="008C4D68">
      <w:pPr>
        <w:rPr>
          <w:rStyle w:val="NormalParagraphText"/>
          <w:rFonts w:ascii="Arial" w:hAnsi="Arial" w:cs="Arial"/>
        </w:rPr>
      </w:pPr>
    </w:p>
    <w:p w14:paraId="01D44EAF" w14:textId="7C23E306" w:rsidR="008C4D68" w:rsidRPr="008B77A1" w:rsidRDefault="00DE25BA" w:rsidP="00583291">
      <w:pPr>
        <w:pStyle w:val="StyleHeading8Bold"/>
        <w:rPr>
          <w:color w:val="7F7F7F" w:themeColor="text1" w:themeTint="80"/>
        </w:rPr>
      </w:pPr>
      <w:bookmarkStart w:id="616" w:name="_Toc66871837"/>
      <w:r w:rsidRPr="008B77A1">
        <w:rPr>
          <w:color w:val="7F7F7F" w:themeColor="text1" w:themeTint="80"/>
        </w:rPr>
        <w:t>PRE</w:t>
      </w:r>
      <w:r w:rsidR="008C4D68" w:rsidRPr="008B77A1">
        <w:rPr>
          <w:color w:val="7F7F7F" w:themeColor="text1" w:themeTint="80"/>
        </w:rPr>
        <w:t>AUTH</w:t>
      </w:r>
      <w:r w:rsidRPr="008B77A1">
        <w:rPr>
          <w:color w:val="7F7F7F" w:themeColor="text1" w:themeTint="80"/>
        </w:rPr>
        <w:t>,</w:t>
      </w:r>
      <w:r w:rsidR="008C4D68" w:rsidRPr="008B77A1">
        <w:rPr>
          <w:color w:val="7F7F7F" w:themeColor="text1" w:themeTint="80"/>
        </w:rPr>
        <w:t xml:space="preserve"> SALE</w:t>
      </w:r>
      <w:r w:rsidRPr="008B77A1">
        <w:rPr>
          <w:color w:val="7F7F7F" w:themeColor="text1" w:themeTint="80"/>
        </w:rPr>
        <w:t>, REFUND, VERIFY</w:t>
      </w:r>
      <w:r w:rsidR="008C4D68" w:rsidRPr="008B77A1">
        <w:rPr>
          <w:color w:val="7F7F7F" w:themeColor="text1" w:themeTint="80"/>
        </w:rPr>
        <w:t xml:space="preserve"> request</w:t>
      </w:r>
      <w:r w:rsidRPr="008B77A1">
        <w:rPr>
          <w:color w:val="7F7F7F" w:themeColor="text1" w:themeTint="80"/>
        </w:rPr>
        <w:t>s</w:t>
      </w:r>
      <w:bookmarkEnd w:id="616"/>
    </w:p>
    <w:p w14:paraId="5B7EDB9B" w14:textId="77777777" w:rsidR="00F648A1" w:rsidRPr="009635AE" w:rsidRDefault="00F648A1" w:rsidP="008C4D68">
      <w:pPr>
        <w:rPr>
          <w:rStyle w:val="NormalParagraphText"/>
          <w:rFonts w:ascii="Arial" w:hAnsi="Arial" w:cs="Arial"/>
        </w:rPr>
      </w:pPr>
    </w:p>
    <w:p w14:paraId="48DB3AC5" w14:textId="2356FEEF" w:rsidR="008C4D68" w:rsidRPr="009635AE" w:rsidRDefault="008C4D68" w:rsidP="008C4D68">
      <w:pPr>
        <w:rPr>
          <w:rStyle w:val="NormalParagraphText"/>
          <w:rFonts w:ascii="Arial" w:hAnsi="Arial" w:cs="Arial"/>
        </w:rPr>
      </w:pPr>
      <w:r w:rsidRPr="009635AE">
        <w:rPr>
          <w:rStyle w:val="NormalParagraphText"/>
          <w:rFonts w:ascii="Arial" w:hAnsi="Arial" w:cs="Arial"/>
        </w:rPr>
        <w:t>These requests will always create a new transaction.</w:t>
      </w:r>
    </w:p>
    <w:p w14:paraId="1D6A79B1" w14:textId="77777777" w:rsidR="008C4D68" w:rsidRPr="009635AE" w:rsidRDefault="008C4D68" w:rsidP="008C4D68">
      <w:pPr>
        <w:rPr>
          <w:rStyle w:val="NormalParagraphText"/>
          <w:rFonts w:ascii="Arial" w:hAnsi="Arial" w:cs="Arial"/>
        </w:rPr>
      </w:pPr>
    </w:p>
    <w:p w14:paraId="18CB2D21" w14:textId="564203A7" w:rsidR="00215DCB" w:rsidRPr="009635AE" w:rsidRDefault="008C4D68" w:rsidP="008C4D68">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rPr>
        <w:t>xref</w:t>
      </w:r>
      <w:r w:rsidRPr="009635AE">
        <w:rPr>
          <w:rStyle w:val="NormalParagraphText"/>
          <w:rFonts w:ascii="Arial" w:hAnsi="Arial" w:cs="Arial"/>
        </w:rPr>
        <w:t xml:space="preserve"> field can be provided to reference an existing transaction, which will be used to complete any missing fields in the current transaction</w:t>
      </w:r>
      <w:r w:rsidR="00C2530D" w:rsidRPr="003C31E3">
        <w:rPr>
          <w:rStyle w:val="NormalParagraphText"/>
          <w:rFonts w:ascii="Arial" w:hAnsi="Arial" w:cs="Arial"/>
        </w:rPr>
        <w:t>. The</w:t>
      </w:r>
      <w:r w:rsidRPr="003C31E3">
        <w:rPr>
          <w:rStyle w:val="NormalParagraphText"/>
          <w:rFonts w:ascii="Arial" w:hAnsi="Arial" w:cs="Arial"/>
        </w:rPr>
        <w:t xml:space="preserve"> previous transaction will not be modified.</w:t>
      </w:r>
      <w:r w:rsidR="00215DCB" w:rsidRPr="003C31E3">
        <w:rPr>
          <w:rStyle w:val="NormalParagraphText"/>
          <w:rFonts w:ascii="Arial" w:hAnsi="Arial" w:cs="Arial"/>
        </w:rPr>
        <w:t xml:space="preserve"> For more information on how the existing values are u</w:t>
      </w:r>
      <w:r w:rsidR="00215DCB" w:rsidRPr="009635AE">
        <w:rPr>
          <w:rStyle w:val="NormalParagraphText"/>
          <w:rFonts w:ascii="Arial" w:hAnsi="Arial" w:cs="Arial"/>
        </w:rPr>
        <w:t>sed</w:t>
      </w:r>
      <w:r w:rsidR="00CC7E3D" w:rsidRPr="009635AE">
        <w:rPr>
          <w:rStyle w:val="NormalParagraphText"/>
          <w:rFonts w:ascii="Arial" w:hAnsi="Arial" w:cs="Arial"/>
        </w:rPr>
        <w:t>,</w:t>
      </w:r>
      <w:r w:rsidR="00215DCB" w:rsidRPr="009635AE">
        <w:rPr>
          <w:rStyle w:val="NormalParagraphText"/>
          <w:rFonts w:ascii="Arial" w:hAnsi="Arial" w:cs="Arial"/>
        </w:rPr>
        <w:t xml:space="preserve"> please refer to appendix </w:t>
      </w:r>
      <w:r w:rsidR="00215DCB" w:rsidRPr="002337F0">
        <w:rPr>
          <w:rStyle w:val="NormalParagraphText"/>
        </w:rPr>
        <w:fldChar w:fldCharType="begin"/>
      </w:r>
      <w:r w:rsidR="00215DCB" w:rsidRPr="002337F0">
        <w:rPr>
          <w:rStyle w:val="NormalParagraphText"/>
        </w:rPr>
        <w:instrText xml:space="preserve"> REF _Ref458180548 \r \h </w:instrText>
      </w:r>
      <w:r w:rsidR="00215DCB" w:rsidRPr="002337F0">
        <w:rPr>
          <w:rStyle w:val="NormalParagraphText"/>
        </w:rPr>
      </w:r>
      <w:r w:rsidR="00215DCB" w:rsidRPr="002337F0">
        <w:rPr>
          <w:rStyle w:val="NormalParagraphText"/>
        </w:rPr>
        <w:fldChar w:fldCharType="separate"/>
      </w:r>
      <w:r w:rsidR="0089506B">
        <w:rPr>
          <w:rStyle w:val="NormalParagraphText"/>
        </w:rPr>
        <w:t>A-18</w:t>
      </w:r>
      <w:r w:rsidR="00215DCB" w:rsidRPr="002337F0">
        <w:rPr>
          <w:rStyle w:val="NormalParagraphText"/>
        </w:rPr>
        <w:fldChar w:fldCharType="end"/>
      </w:r>
      <w:r w:rsidR="00215DCB" w:rsidRPr="009635AE">
        <w:rPr>
          <w:rStyle w:val="NormalParagraphText"/>
          <w:rFonts w:ascii="Arial" w:hAnsi="Arial" w:cs="Arial"/>
        </w:rPr>
        <w:t xml:space="preserve">. If the existing transaction cannot be </w:t>
      </w:r>
      <w:r w:rsidR="007B17B7" w:rsidRPr="009635AE">
        <w:rPr>
          <w:rStyle w:val="NormalParagraphText"/>
          <w:rFonts w:ascii="Arial" w:hAnsi="Arial" w:cs="Arial"/>
        </w:rPr>
        <w:t>found,</w:t>
      </w:r>
      <w:r w:rsidR="00215DCB" w:rsidRPr="009635AE">
        <w:rPr>
          <w:rStyle w:val="NormalParagraphText"/>
          <w:rFonts w:ascii="Arial" w:hAnsi="Arial" w:cs="Arial"/>
        </w:rPr>
        <w:t xml:space="preserve"> then an error will be returned and recorded against the new transaction</w:t>
      </w:r>
    </w:p>
    <w:p w14:paraId="458F1CCF" w14:textId="77777777" w:rsidR="008C4D68" w:rsidRPr="009635AE" w:rsidRDefault="008C4D68" w:rsidP="008C4D68">
      <w:pPr>
        <w:rPr>
          <w:rStyle w:val="NormalParagraphText"/>
          <w:rFonts w:ascii="Arial" w:hAnsi="Arial" w:cs="Arial"/>
        </w:rPr>
      </w:pPr>
    </w:p>
    <w:p w14:paraId="1E511887"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The request is expected to contain any transaction information required.</w:t>
      </w:r>
    </w:p>
    <w:p w14:paraId="2826B907" w14:textId="77777777" w:rsidR="008C4D68" w:rsidRPr="009635AE" w:rsidRDefault="008C4D68" w:rsidP="008C4D68">
      <w:pPr>
        <w:rPr>
          <w:rStyle w:val="NormalParagraphText"/>
          <w:rFonts w:ascii="Arial" w:hAnsi="Arial" w:cs="Arial"/>
        </w:rPr>
      </w:pPr>
    </w:p>
    <w:p w14:paraId="70950E0B" w14:textId="440B1664"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rPr>
        <w:t>xref</w:t>
      </w:r>
      <w:r w:rsidRPr="009635AE">
        <w:rPr>
          <w:rStyle w:val="NormalParagraphText"/>
          <w:rFonts w:ascii="Arial" w:hAnsi="Arial" w:cs="Arial"/>
        </w:rPr>
        <w:t xml:space="preserve"> will only be used to complete any missing card and order details, </w:t>
      </w:r>
      <w:r w:rsidR="00C2530D" w:rsidRPr="009635AE">
        <w:rPr>
          <w:rStyle w:val="NormalParagraphText"/>
          <w:rFonts w:ascii="Arial" w:hAnsi="Arial" w:cs="Arial"/>
        </w:rPr>
        <w:t>relieving</w:t>
      </w:r>
      <w:r w:rsidRPr="009635AE">
        <w:rPr>
          <w:rStyle w:val="NormalParagraphText"/>
          <w:rFonts w:ascii="Arial" w:hAnsi="Arial" w:cs="Arial"/>
        </w:rPr>
        <w:t xml:space="preserve"> </w:t>
      </w:r>
      <w:r w:rsidR="009A632D" w:rsidRPr="009635AE">
        <w:rPr>
          <w:rStyle w:val="NormalParagraphText"/>
          <w:rFonts w:ascii="Arial" w:hAnsi="Arial" w:cs="Arial"/>
        </w:rPr>
        <w:t>you</w:t>
      </w:r>
      <w:r w:rsidRPr="009635AE">
        <w:rPr>
          <w:rStyle w:val="NormalParagraphText"/>
          <w:rFonts w:ascii="Arial" w:hAnsi="Arial" w:cs="Arial"/>
        </w:rPr>
        <w:t xml:space="preserve"> from having to store card details</w:t>
      </w:r>
      <w:r w:rsidR="00C2530D" w:rsidRPr="009635AE">
        <w:rPr>
          <w:rStyle w:val="NormalParagraphText"/>
          <w:rFonts w:ascii="Arial" w:hAnsi="Arial" w:cs="Arial"/>
        </w:rPr>
        <w:t xml:space="preserve"> and reducing your PCI requirements.</w:t>
      </w:r>
    </w:p>
    <w:p w14:paraId="2E8F9A45" w14:textId="77777777" w:rsidR="00F648A1" w:rsidRPr="009635AE" w:rsidRDefault="00F648A1" w:rsidP="008C4D68">
      <w:pPr>
        <w:rPr>
          <w:rStyle w:val="NormalParagraphText"/>
          <w:rFonts w:ascii="Arial" w:hAnsi="Arial" w:cs="Arial"/>
        </w:rPr>
      </w:pPr>
    </w:p>
    <w:p w14:paraId="2148A74C" w14:textId="55F614E1" w:rsidR="008C4D68" w:rsidRPr="008B77A1" w:rsidRDefault="008C4D68" w:rsidP="00583291">
      <w:pPr>
        <w:pStyle w:val="StyleHeading8Bold"/>
        <w:pageBreakBefore/>
        <w:rPr>
          <w:color w:val="7F7F7F" w:themeColor="text1" w:themeTint="80"/>
        </w:rPr>
      </w:pPr>
      <w:bookmarkStart w:id="617" w:name="_Toc66871838"/>
      <w:r w:rsidRPr="008B77A1">
        <w:rPr>
          <w:color w:val="7F7F7F" w:themeColor="text1" w:themeTint="80"/>
        </w:rPr>
        <w:lastRenderedPageBreak/>
        <w:t>REFUND_SALE request</w:t>
      </w:r>
      <w:r w:rsidR="00DE25BA" w:rsidRPr="008B77A1">
        <w:rPr>
          <w:color w:val="7F7F7F" w:themeColor="text1" w:themeTint="80"/>
        </w:rPr>
        <w:t>s</w:t>
      </w:r>
      <w:bookmarkEnd w:id="617"/>
    </w:p>
    <w:p w14:paraId="0DBDE587" w14:textId="77777777" w:rsidR="00F648A1" w:rsidRPr="009635AE" w:rsidRDefault="00F648A1" w:rsidP="008C4D68">
      <w:pPr>
        <w:rPr>
          <w:rStyle w:val="NormalParagraphText"/>
          <w:rFonts w:ascii="Arial" w:hAnsi="Arial" w:cs="Arial"/>
        </w:rPr>
      </w:pPr>
    </w:p>
    <w:p w14:paraId="7B46C647" w14:textId="5BB36F33" w:rsidR="008C4D68" w:rsidRPr="009635AE" w:rsidRDefault="008C4D68" w:rsidP="008C4D68">
      <w:pPr>
        <w:rPr>
          <w:rStyle w:val="NormalParagraphText"/>
          <w:rFonts w:ascii="Arial" w:hAnsi="Arial" w:cs="Arial"/>
        </w:rPr>
      </w:pPr>
      <w:r w:rsidRPr="009635AE">
        <w:rPr>
          <w:rStyle w:val="NormalParagraphText"/>
          <w:rFonts w:ascii="Arial" w:hAnsi="Arial" w:cs="Arial"/>
        </w:rPr>
        <w:t>These requests will always create a new transaction.</w:t>
      </w:r>
    </w:p>
    <w:p w14:paraId="6531906B" w14:textId="77777777" w:rsidR="008C4D68" w:rsidRPr="009635AE" w:rsidRDefault="008C4D68" w:rsidP="008C4D68">
      <w:pPr>
        <w:rPr>
          <w:rStyle w:val="NormalParagraphText"/>
          <w:rFonts w:ascii="Arial" w:hAnsi="Arial" w:cs="Arial"/>
        </w:rPr>
      </w:pPr>
    </w:p>
    <w:p w14:paraId="397E582D" w14:textId="37E501D0"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rPr>
        <w:t>xref</w:t>
      </w:r>
      <w:r w:rsidRPr="009635AE">
        <w:rPr>
          <w:rStyle w:val="NormalParagraphText"/>
          <w:rFonts w:ascii="Arial" w:hAnsi="Arial" w:cs="Arial"/>
        </w:rPr>
        <w:t xml:space="preserve"> field can be provided to reference an existing transaction </w:t>
      </w:r>
      <w:r w:rsidR="00C2530D" w:rsidRPr="009635AE">
        <w:rPr>
          <w:rStyle w:val="NormalParagraphText"/>
          <w:rFonts w:ascii="Arial" w:hAnsi="Arial" w:cs="Arial"/>
        </w:rPr>
        <w:t xml:space="preserve">that </w:t>
      </w:r>
      <w:r w:rsidRPr="009635AE">
        <w:rPr>
          <w:rStyle w:val="NormalParagraphText"/>
          <w:rFonts w:ascii="Arial" w:hAnsi="Arial" w:cs="Arial"/>
        </w:rPr>
        <w:t xml:space="preserve">is going to be refunded. This existing transaction will be marked as have been fully or partially refunded and the amounts will be tallied to ensure </w:t>
      </w:r>
      <w:r w:rsidR="00C2530D" w:rsidRPr="009635AE">
        <w:rPr>
          <w:rStyle w:val="NormalParagraphText"/>
          <w:rFonts w:ascii="Arial" w:hAnsi="Arial" w:cs="Arial"/>
        </w:rPr>
        <w:t xml:space="preserve">that </w:t>
      </w:r>
      <w:r w:rsidRPr="009635AE">
        <w:rPr>
          <w:rStyle w:val="NormalParagraphText"/>
          <w:rFonts w:ascii="Arial" w:hAnsi="Arial" w:cs="Arial"/>
        </w:rPr>
        <w:t>you cannot refund more than the original amount of this existing transaction.</w:t>
      </w:r>
      <w:r w:rsidR="006660D1" w:rsidRPr="009635AE">
        <w:rPr>
          <w:rStyle w:val="NormalParagraphText"/>
          <w:rFonts w:ascii="Arial" w:hAnsi="Arial" w:cs="Arial"/>
        </w:rPr>
        <w:t xml:space="preserve"> </w:t>
      </w:r>
      <w:r w:rsidRPr="009635AE">
        <w:rPr>
          <w:rStyle w:val="NormalParagraphText"/>
          <w:rFonts w:ascii="Arial" w:hAnsi="Arial" w:cs="Arial"/>
        </w:rPr>
        <w:t xml:space="preserve">If the existing transaction cannot be </w:t>
      </w:r>
      <w:r w:rsidR="00394C5E" w:rsidRPr="009635AE">
        <w:rPr>
          <w:rStyle w:val="NormalParagraphText"/>
          <w:rFonts w:ascii="Arial" w:hAnsi="Arial" w:cs="Arial"/>
        </w:rPr>
        <w:t>found,</w:t>
      </w:r>
      <w:r w:rsidRPr="009635AE">
        <w:rPr>
          <w:rStyle w:val="NormalParagraphText"/>
          <w:rFonts w:ascii="Arial" w:hAnsi="Arial" w:cs="Arial"/>
        </w:rPr>
        <w:t xml:space="preserve"> then an error will be returned and recorded against the new transaction.</w:t>
      </w:r>
    </w:p>
    <w:p w14:paraId="3F098120" w14:textId="77777777" w:rsidR="008C4D68" w:rsidRPr="009635AE" w:rsidRDefault="008C4D68" w:rsidP="008C4D68">
      <w:pPr>
        <w:rPr>
          <w:rStyle w:val="NormalParagraphText"/>
          <w:rFonts w:ascii="Arial" w:hAnsi="Arial" w:cs="Arial"/>
        </w:rPr>
      </w:pPr>
    </w:p>
    <w:p w14:paraId="6AAB8D1A"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The request is expected to contain any transaction information required.</w:t>
      </w:r>
    </w:p>
    <w:p w14:paraId="52510E8A" w14:textId="77777777" w:rsidR="008C4D68" w:rsidRPr="009635AE" w:rsidRDefault="008C4D68" w:rsidP="008C4D68">
      <w:pPr>
        <w:rPr>
          <w:rStyle w:val="NormalParagraphText"/>
          <w:rFonts w:ascii="Arial" w:hAnsi="Arial" w:cs="Arial"/>
        </w:rPr>
      </w:pPr>
    </w:p>
    <w:p w14:paraId="0AA793C9" w14:textId="6B7CA29C"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rPr>
        <w:t>xref</w:t>
      </w:r>
      <w:r w:rsidRPr="009635AE">
        <w:rPr>
          <w:rStyle w:val="NormalParagraphText"/>
          <w:rFonts w:ascii="Arial" w:hAnsi="Arial" w:cs="Arial"/>
        </w:rPr>
        <w:t xml:space="preserve"> will not only be used to find the transaction to be refunded</w:t>
      </w:r>
      <w:r w:rsidR="00C2530D" w:rsidRPr="009635AE">
        <w:rPr>
          <w:rStyle w:val="NormalParagraphText"/>
          <w:rFonts w:ascii="Arial" w:hAnsi="Arial" w:cs="Arial"/>
        </w:rPr>
        <w:t>:</w:t>
      </w:r>
      <w:r w:rsidRPr="009635AE">
        <w:rPr>
          <w:rStyle w:val="NormalParagraphText"/>
          <w:rFonts w:ascii="Arial" w:hAnsi="Arial" w:cs="Arial"/>
        </w:rPr>
        <w:t xml:space="preserve"> </w:t>
      </w:r>
      <w:r w:rsidR="00C2530D" w:rsidRPr="009635AE">
        <w:rPr>
          <w:rStyle w:val="NormalParagraphText"/>
          <w:rFonts w:ascii="Arial" w:hAnsi="Arial" w:cs="Arial"/>
        </w:rPr>
        <w:t xml:space="preserve">additionally, </w:t>
      </w:r>
      <w:r w:rsidRPr="009635AE">
        <w:rPr>
          <w:rStyle w:val="NormalParagraphText"/>
          <w:rFonts w:ascii="Arial" w:hAnsi="Arial" w:cs="Arial"/>
        </w:rPr>
        <w:t xml:space="preserve">that transaction will be used to complete any missing card and order details, </w:t>
      </w:r>
      <w:r w:rsidR="00C2530D" w:rsidRPr="009635AE">
        <w:rPr>
          <w:rStyle w:val="NormalParagraphText"/>
          <w:rFonts w:ascii="Arial" w:hAnsi="Arial" w:cs="Arial"/>
        </w:rPr>
        <w:t>relieving you from having to store card details and reducing your PCI requirements</w:t>
      </w:r>
      <w:r w:rsidRPr="009635AE">
        <w:rPr>
          <w:rStyle w:val="NormalParagraphText"/>
          <w:rFonts w:ascii="Arial" w:hAnsi="Arial" w:cs="Arial"/>
        </w:rPr>
        <w:t>.</w:t>
      </w:r>
    </w:p>
    <w:p w14:paraId="59DD3CB7" w14:textId="77777777" w:rsidR="006660D1" w:rsidRPr="009635AE" w:rsidRDefault="006660D1" w:rsidP="008C4D68">
      <w:pPr>
        <w:rPr>
          <w:rStyle w:val="NormalParagraphText"/>
          <w:rFonts w:ascii="Arial" w:hAnsi="Arial" w:cs="Arial"/>
        </w:rPr>
      </w:pPr>
    </w:p>
    <w:p w14:paraId="176F2940" w14:textId="51B33C09" w:rsidR="008C4D68" w:rsidRPr="008B77A1" w:rsidRDefault="008C4D68" w:rsidP="00583291">
      <w:pPr>
        <w:pStyle w:val="StyleHeading8Bold"/>
        <w:rPr>
          <w:color w:val="7F7F7F" w:themeColor="text1" w:themeTint="80"/>
        </w:rPr>
      </w:pPr>
      <w:bookmarkStart w:id="618" w:name="_Toc66871839"/>
      <w:r w:rsidRPr="008B77A1">
        <w:rPr>
          <w:color w:val="7F7F7F" w:themeColor="text1" w:themeTint="80"/>
        </w:rPr>
        <w:t>CANCEL or CAPTURE request</w:t>
      </w:r>
      <w:r w:rsidR="00DE25BA" w:rsidRPr="008B77A1">
        <w:rPr>
          <w:color w:val="7F7F7F" w:themeColor="text1" w:themeTint="80"/>
        </w:rPr>
        <w:t>s</w:t>
      </w:r>
      <w:bookmarkEnd w:id="618"/>
    </w:p>
    <w:p w14:paraId="0EEDDA5A" w14:textId="77777777" w:rsidR="00F648A1" w:rsidRPr="009635AE" w:rsidRDefault="00F648A1" w:rsidP="008C4D68">
      <w:pPr>
        <w:rPr>
          <w:rStyle w:val="NormalParagraphText"/>
          <w:rFonts w:ascii="Arial" w:hAnsi="Arial" w:cs="Arial"/>
        </w:rPr>
      </w:pPr>
    </w:p>
    <w:p w14:paraId="1E8E3DE4" w14:textId="0939F161" w:rsidR="008C4D68" w:rsidRPr="009635AE" w:rsidRDefault="008C4D68" w:rsidP="008C4D68">
      <w:pPr>
        <w:rPr>
          <w:rStyle w:val="NormalParagraphText"/>
          <w:rFonts w:ascii="Arial" w:hAnsi="Arial" w:cs="Arial"/>
        </w:rPr>
      </w:pPr>
      <w:r w:rsidRPr="009635AE">
        <w:rPr>
          <w:rStyle w:val="NormalParagraphText"/>
          <w:rFonts w:ascii="Arial" w:hAnsi="Arial" w:cs="Arial"/>
        </w:rPr>
        <w:t>These requests will always modify an existing transaction.</w:t>
      </w:r>
    </w:p>
    <w:p w14:paraId="51E90BCC" w14:textId="77777777" w:rsidR="008C4D68" w:rsidRPr="009635AE" w:rsidRDefault="008C4D68" w:rsidP="008C4D68">
      <w:pPr>
        <w:rPr>
          <w:rStyle w:val="NormalParagraphText"/>
          <w:rFonts w:ascii="Arial" w:hAnsi="Arial" w:cs="Arial"/>
        </w:rPr>
      </w:pPr>
    </w:p>
    <w:p w14:paraId="7476853F"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rPr>
        <w:t>xref</w:t>
      </w:r>
      <w:r w:rsidRPr="009635AE">
        <w:rPr>
          <w:rStyle w:val="NormalParagraphText"/>
          <w:rFonts w:ascii="Arial" w:hAnsi="Arial" w:cs="Arial"/>
        </w:rPr>
        <w:t xml:space="preserve"> field must be provided to reference an existing transaction, which will be modified to the desired state.</w:t>
      </w:r>
      <w:r w:rsidR="006660D1" w:rsidRPr="009635AE">
        <w:rPr>
          <w:rStyle w:val="NormalParagraphText"/>
          <w:rFonts w:ascii="Arial" w:hAnsi="Arial" w:cs="Arial"/>
        </w:rPr>
        <w:t xml:space="preserve"> </w:t>
      </w:r>
      <w:r w:rsidRPr="009635AE">
        <w:rPr>
          <w:rStyle w:val="NormalParagraphText"/>
          <w:rFonts w:ascii="Arial" w:hAnsi="Arial" w:cs="Arial"/>
        </w:rPr>
        <w:t xml:space="preserve">If the </w:t>
      </w:r>
      <w:r w:rsidR="006660D1" w:rsidRPr="009635AE">
        <w:rPr>
          <w:rStyle w:val="NormalParagraphText"/>
          <w:rFonts w:ascii="Arial" w:hAnsi="Arial" w:cs="Arial"/>
        </w:rPr>
        <w:t>existing</w:t>
      </w:r>
      <w:r w:rsidRPr="009635AE">
        <w:rPr>
          <w:rStyle w:val="NormalParagraphText"/>
          <w:rFonts w:ascii="Arial" w:hAnsi="Arial" w:cs="Arial"/>
        </w:rPr>
        <w:t xml:space="preserve"> transaction cannot be </w:t>
      </w:r>
      <w:r w:rsidR="007B17B7" w:rsidRPr="009635AE">
        <w:rPr>
          <w:rStyle w:val="NormalParagraphText"/>
          <w:rFonts w:ascii="Arial" w:hAnsi="Arial" w:cs="Arial"/>
        </w:rPr>
        <w:t>found,</w:t>
      </w:r>
      <w:r w:rsidRPr="009635AE">
        <w:rPr>
          <w:rStyle w:val="NormalParagraphText"/>
          <w:rFonts w:ascii="Arial" w:hAnsi="Arial" w:cs="Arial"/>
        </w:rPr>
        <w:t xml:space="preserve"> then an error is returned but no record of the error will be recorded against any transaction.</w:t>
      </w:r>
    </w:p>
    <w:p w14:paraId="01E2B08F" w14:textId="77777777" w:rsidR="008C4D68" w:rsidRPr="009635AE" w:rsidRDefault="008C4D68" w:rsidP="008C4D68">
      <w:pPr>
        <w:rPr>
          <w:rStyle w:val="NormalParagraphText"/>
          <w:rFonts w:ascii="Arial" w:hAnsi="Arial" w:cs="Arial"/>
        </w:rPr>
      </w:pPr>
    </w:p>
    <w:p w14:paraId="709C1C5D" w14:textId="473F51F0"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request </w:t>
      </w:r>
      <w:r w:rsidR="00C2530D" w:rsidRPr="009635AE">
        <w:rPr>
          <w:rStyle w:val="NormalParagraphText"/>
          <w:rFonts w:ascii="Arial" w:hAnsi="Arial" w:cs="Arial"/>
        </w:rPr>
        <w:t>must</w:t>
      </w:r>
      <w:r w:rsidRPr="009635AE">
        <w:rPr>
          <w:rStyle w:val="NormalParagraphText"/>
          <w:rFonts w:ascii="Arial" w:hAnsi="Arial" w:cs="Arial"/>
        </w:rPr>
        <w:t xml:space="preserve"> not contain any new transaction information any attempt to send any new transaction information will result in an error. The exception is that a CAPTURE request can send in a new lesser </w:t>
      </w:r>
      <w:r w:rsidRPr="002337F0">
        <w:rPr>
          <w:rFonts w:ascii="Courier New" w:hAnsi="Courier New" w:cs="Courier New"/>
          <w:b/>
        </w:rPr>
        <w:t>amount</w:t>
      </w:r>
      <w:r w:rsidRPr="009635AE">
        <w:rPr>
          <w:rStyle w:val="NormalParagraphText"/>
          <w:rFonts w:ascii="Arial" w:hAnsi="Arial" w:cs="Arial"/>
        </w:rPr>
        <w:t xml:space="preserve"> field when a lesser amount</w:t>
      </w:r>
      <w:r w:rsidR="001152BE" w:rsidRPr="009635AE">
        <w:rPr>
          <w:rStyle w:val="NormalParagraphText"/>
          <w:rFonts w:ascii="Arial" w:hAnsi="Arial" w:cs="Arial"/>
        </w:rPr>
        <w:t>, than originally authorised,</w:t>
      </w:r>
      <w:r w:rsidRPr="009635AE">
        <w:rPr>
          <w:rStyle w:val="NormalParagraphText"/>
          <w:rFonts w:ascii="Arial" w:hAnsi="Arial" w:cs="Arial"/>
        </w:rPr>
        <w:t xml:space="preserve"> </w:t>
      </w:r>
      <w:r w:rsidR="001152BE" w:rsidRPr="009635AE">
        <w:rPr>
          <w:rStyle w:val="NormalParagraphText"/>
          <w:rFonts w:ascii="Arial" w:hAnsi="Arial" w:cs="Arial"/>
        </w:rPr>
        <w:t>must</w:t>
      </w:r>
      <w:r w:rsidRPr="009635AE">
        <w:rPr>
          <w:rStyle w:val="NormalParagraphText"/>
          <w:rFonts w:ascii="Arial" w:hAnsi="Arial" w:cs="Arial"/>
        </w:rPr>
        <w:t xml:space="preserve"> be settled.</w:t>
      </w:r>
    </w:p>
    <w:p w14:paraId="2FF90164" w14:textId="77777777" w:rsidR="006660D1" w:rsidRPr="009635AE" w:rsidRDefault="006660D1" w:rsidP="008C4D68">
      <w:pPr>
        <w:rPr>
          <w:rStyle w:val="NormalParagraphText"/>
          <w:rFonts w:ascii="Arial" w:hAnsi="Arial" w:cs="Arial"/>
        </w:rPr>
      </w:pPr>
    </w:p>
    <w:p w14:paraId="7EB72F91" w14:textId="1C8B6337" w:rsidR="008C4D68" w:rsidRPr="008B77A1" w:rsidRDefault="008C4D68" w:rsidP="00583291">
      <w:pPr>
        <w:pStyle w:val="StyleHeading8Bold"/>
        <w:rPr>
          <w:color w:val="7F7F7F" w:themeColor="text1" w:themeTint="80"/>
        </w:rPr>
      </w:pPr>
      <w:bookmarkStart w:id="619" w:name="_Toc66871840"/>
      <w:r w:rsidRPr="008B77A1">
        <w:rPr>
          <w:color w:val="7F7F7F" w:themeColor="text1" w:themeTint="80"/>
        </w:rPr>
        <w:t>QUERY request</w:t>
      </w:r>
      <w:r w:rsidR="00DE25BA" w:rsidRPr="008B77A1">
        <w:rPr>
          <w:color w:val="7F7F7F" w:themeColor="text1" w:themeTint="80"/>
        </w:rPr>
        <w:t>s</w:t>
      </w:r>
      <w:bookmarkEnd w:id="619"/>
    </w:p>
    <w:p w14:paraId="6D7DABEF" w14:textId="77777777" w:rsidR="00F648A1" w:rsidRPr="009635AE" w:rsidRDefault="00F648A1" w:rsidP="008C4D68">
      <w:pPr>
        <w:rPr>
          <w:rStyle w:val="NormalParagraphText"/>
          <w:rFonts w:ascii="Arial" w:hAnsi="Arial" w:cs="Arial"/>
        </w:rPr>
      </w:pPr>
    </w:p>
    <w:p w14:paraId="54A8D080" w14:textId="00202D7C" w:rsidR="008C4D68" w:rsidRPr="009635AE" w:rsidRDefault="008C4D68" w:rsidP="008C4D68">
      <w:pPr>
        <w:rPr>
          <w:rStyle w:val="NormalParagraphText"/>
          <w:rFonts w:ascii="Arial" w:hAnsi="Arial" w:cs="Arial"/>
        </w:rPr>
      </w:pPr>
      <w:r w:rsidRPr="009635AE">
        <w:rPr>
          <w:rStyle w:val="NormalParagraphText"/>
          <w:rFonts w:ascii="Arial" w:hAnsi="Arial" w:cs="Arial"/>
        </w:rPr>
        <w:t>These requests will not create or modify any transaction.</w:t>
      </w:r>
    </w:p>
    <w:p w14:paraId="6B539E08" w14:textId="77777777" w:rsidR="008C4D68" w:rsidRPr="009635AE" w:rsidRDefault="008C4D68" w:rsidP="008C4D68">
      <w:pPr>
        <w:rPr>
          <w:rStyle w:val="NormalParagraphText"/>
          <w:rFonts w:ascii="Arial" w:hAnsi="Arial" w:cs="Arial"/>
        </w:rPr>
      </w:pPr>
    </w:p>
    <w:p w14:paraId="01E28974"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rPr>
        <w:t>xref</w:t>
      </w:r>
      <w:r w:rsidRPr="009635AE">
        <w:rPr>
          <w:rStyle w:val="NormalParagraphText"/>
          <w:rFonts w:ascii="Arial" w:hAnsi="Arial" w:cs="Arial"/>
        </w:rPr>
        <w:t xml:space="preserve"> field must be provided to reference an existing transaction, which will be returned as if it had just been performed.</w:t>
      </w:r>
      <w:r w:rsidR="006660D1" w:rsidRPr="009635AE">
        <w:rPr>
          <w:rStyle w:val="NormalParagraphText"/>
          <w:rFonts w:ascii="Arial" w:hAnsi="Arial" w:cs="Arial"/>
        </w:rPr>
        <w:t xml:space="preserve"> </w:t>
      </w:r>
      <w:r w:rsidRPr="009635AE">
        <w:rPr>
          <w:rStyle w:val="NormalParagraphText"/>
          <w:rFonts w:ascii="Arial" w:hAnsi="Arial" w:cs="Arial"/>
        </w:rPr>
        <w:t xml:space="preserve">If the </w:t>
      </w:r>
      <w:r w:rsidR="006660D1" w:rsidRPr="009635AE">
        <w:rPr>
          <w:rStyle w:val="NormalParagraphText"/>
          <w:rFonts w:ascii="Arial" w:hAnsi="Arial" w:cs="Arial"/>
        </w:rPr>
        <w:t>existing</w:t>
      </w:r>
      <w:r w:rsidRPr="009635AE">
        <w:rPr>
          <w:rStyle w:val="NormalParagraphText"/>
          <w:rFonts w:ascii="Arial" w:hAnsi="Arial" w:cs="Arial"/>
        </w:rPr>
        <w:t xml:space="preserve"> transaction cannot be </w:t>
      </w:r>
      <w:r w:rsidR="007B17B7" w:rsidRPr="009635AE">
        <w:rPr>
          <w:rStyle w:val="NormalParagraphText"/>
          <w:rFonts w:ascii="Arial" w:hAnsi="Arial" w:cs="Arial"/>
        </w:rPr>
        <w:t>found,</w:t>
      </w:r>
      <w:r w:rsidRPr="009635AE">
        <w:rPr>
          <w:rStyle w:val="NormalParagraphText"/>
          <w:rFonts w:ascii="Arial" w:hAnsi="Arial" w:cs="Arial"/>
        </w:rPr>
        <w:t xml:space="preserve"> then an error is returned but no record of the error will be recorded against any transaction.</w:t>
      </w:r>
    </w:p>
    <w:p w14:paraId="6ABFD405" w14:textId="77777777" w:rsidR="008C4D68" w:rsidRPr="009635AE" w:rsidRDefault="008C4D68" w:rsidP="008C4D68">
      <w:pPr>
        <w:rPr>
          <w:rStyle w:val="NormalParagraphText"/>
          <w:rFonts w:ascii="Arial" w:hAnsi="Arial" w:cs="Arial"/>
        </w:rPr>
      </w:pPr>
    </w:p>
    <w:p w14:paraId="5C35BC74" w14:textId="558FF312"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request </w:t>
      </w:r>
      <w:r w:rsidR="001152BE" w:rsidRPr="009635AE">
        <w:rPr>
          <w:rStyle w:val="NormalParagraphText"/>
          <w:rFonts w:ascii="Arial" w:hAnsi="Arial" w:cs="Arial"/>
        </w:rPr>
        <w:t xml:space="preserve">must </w:t>
      </w:r>
      <w:r w:rsidRPr="009635AE">
        <w:rPr>
          <w:rStyle w:val="NormalParagraphText"/>
          <w:rFonts w:ascii="Arial" w:hAnsi="Arial" w:cs="Arial"/>
        </w:rPr>
        <w:t xml:space="preserve">not contain any new transaction information </w:t>
      </w:r>
      <w:r w:rsidR="001152BE" w:rsidRPr="009635AE">
        <w:rPr>
          <w:rStyle w:val="NormalParagraphText"/>
          <w:rFonts w:ascii="Arial" w:hAnsi="Arial" w:cs="Arial"/>
        </w:rPr>
        <w:t xml:space="preserve">and </w:t>
      </w:r>
      <w:r w:rsidRPr="009635AE">
        <w:rPr>
          <w:rStyle w:val="NormalParagraphText"/>
          <w:rFonts w:ascii="Arial" w:hAnsi="Arial" w:cs="Arial"/>
        </w:rPr>
        <w:t>any attempt to send any new transaction information will result in an error.</w:t>
      </w:r>
    </w:p>
    <w:p w14:paraId="148B898E" w14:textId="77777777" w:rsidR="006660D1" w:rsidRPr="009635AE" w:rsidRDefault="006660D1" w:rsidP="008C4D68">
      <w:pPr>
        <w:rPr>
          <w:rStyle w:val="NormalParagraphText"/>
          <w:rFonts w:ascii="Arial" w:hAnsi="Arial" w:cs="Arial"/>
        </w:rPr>
      </w:pPr>
    </w:p>
    <w:p w14:paraId="4828D724" w14:textId="30EE0880" w:rsidR="008C4D68" w:rsidRPr="008B77A1" w:rsidRDefault="008C4D68" w:rsidP="00583291">
      <w:pPr>
        <w:pStyle w:val="StyleHeading8Bold"/>
        <w:pageBreakBefore/>
        <w:rPr>
          <w:color w:val="7F7F7F" w:themeColor="text1" w:themeTint="80"/>
        </w:rPr>
      </w:pPr>
      <w:bookmarkStart w:id="620" w:name="_Toc66871841"/>
      <w:r w:rsidRPr="008B77A1">
        <w:rPr>
          <w:color w:val="7F7F7F" w:themeColor="text1" w:themeTint="80"/>
        </w:rPr>
        <w:lastRenderedPageBreak/>
        <w:t>SALE or REFUND Referred Authorisation request</w:t>
      </w:r>
      <w:r w:rsidR="00C20095" w:rsidRPr="008B77A1">
        <w:rPr>
          <w:color w:val="7F7F7F" w:themeColor="text1" w:themeTint="80"/>
        </w:rPr>
        <w:t>s</w:t>
      </w:r>
      <w:bookmarkEnd w:id="620"/>
    </w:p>
    <w:p w14:paraId="2A790777" w14:textId="77777777" w:rsidR="00F648A1" w:rsidRPr="009635AE" w:rsidRDefault="00F648A1" w:rsidP="008C4D68">
      <w:pPr>
        <w:rPr>
          <w:rStyle w:val="NormalParagraphText"/>
          <w:rFonts w:ascii="Arial" w:hAnsi="Arial" w:cs="Arial"/>
        </w:rPr>
      </w:pPr>
    </w:p>
    <w:p w14:paraId="61D24FA6" w14:textId="04E0430D" w:rsidR="008C4D68" w:rsidRPr="009635AE" w:rsidRDefault="008C4D68" w:rsidP="008C4D68">
      <w:pPr>
        <w:rPr>
          <w:rStyle w:val="NormalParagraphText"/>
          <w:rFonts w:ascii="Arial" w:hAnsi="Arial" w:cs="Arial"/>
        </w:rPr>
      </w:pPr>
      <w:r w:rsidRPr="009635AE">
        <w:rPr>
          <w:rStyle w:val="NormalParagraphText"/>
          <w:rFonts w:ascii="Arial" w:hAnsi="Arial" w:cs="Arial"/>
        </w:rPr>
        <w:t>These will always create a new transaction.</w:t>
      </w:r>
    </w:p>
    <w:p w14:paraId="5C468FC2" w14:textId="77777777" w:rsidR="008C4D68" w:rsidRPr="009635AE" w:rsidRDefault="008C4D68" w:rsidP="008C4D68">
      <w:pPr>
        <w:rPr>
          <w:rStyle w:val="NormalParagraphText"/>
          <w:rFonts w:ascii="Arial" w:hAnsi="Arial" w:cs="Arial"/>
        </w:rPr>
      </w:pPr>
    </w:p>
    <w:p w14:paraId="1A05FA5E"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w:t>
      </w:r>
      <w:r w:rsidRPr="002337F0">
        <w:rPr>
          <w:rFonts w:ascii="Courier New" w:hAnsi="Courier New" w:cs="Courier New"/>
          <w:b/>
        </w:rPr>
        <w:t>xref</w:t>
      </w:r>
      <w:r w:rsidRPr="009635AE">
        <w:rPr>
          <w:rStyle w:val="NormalParagraphText"/>
          <w:rFonts w:ascii="Arial" w:hAnsi="Arial" w:cs="Arial"/>
        </w:rPr>
        <w:t xml:space="preserve"> field must be provided to reference an existing transaction, which must be of the same request type and be in the </w:t>
      </w:r>
      <w:r w:rsidRPr="009635AE">
        <w:rPr>
          <w:rStyle w:val="NormalParagraphText"/>
          <w:rFonts w:ascii="Arial" w:hAnsi="Arial" w:cs="Arial"/>
          <w:b/>
        </w:rPr>
        <w:t>referred</w:t>
      </w:r>
      <w:r w:rsidRPr="009635AE">
        <w:rPr>
          <w:rStyle w:val="NormalParagraphText"/>
          <w:rFonts w:ascii="Arial" w:hAnsi="Arial" w:cs="Arial"/>
        </w:rPr>
        <w:t xml:space="preserve"> state. A new transaction will be created based upon this transaction.</w:t>
      </w:r>
      <w:r w:rsidR="006660D1" w:rsidRPr="009635AE">
        <w:rPr>
          <w:rStyle w:val="NormalParagraphText"/>
          <w:rFonts w:ascii="Arial" w:hAnsi="Arial" w:cs="Arial"/>
        </w:rPr>
        <w:t xml:space="preserve"> </w:t>
      </w:r>
      <w:r w:rsidRPr="009635AE">
        <w:rPr>
          <w:rStyle w:val="NormalParagraphText"/>
          <w:rFonts w:ascii="Arial" w:hAnsi="Arial" w:cs="Arial"/>
        </w:rPr>
        <w:t xml:space="preserve">If the existing transaction cannot be found or is not in the </w:t>
      </w:r>
      <w:r w:rsidRPr="009635AE">
        <w:rPr>
          <w:rStyle w:val="NormalParagraphText"/>
          <w:rFonts w:ascii="Arial" w:hAnsi="Arial" w:cs="Arial"/>
          <w:b/>
        </w:rPr>
        <w:t>referred</w:t>
      </w:r>
      <w:r w:rsidRPr="009635AE">
        <w:rPr>
          <w:rStyle w:val="NormalParagraphText"/>
          <w:rFonts w:ascii="Arial" w:hAnsi="Arial" w:cs="Arial"/>
        </w:rPr>
        <w:t xml:space="preserve"> </w:t>
      </w:r>
      <w:r w:rsidR="007B17B7" w:rsidRPr="009635AE">
        <w:rPr>
          <w:rStyle w:val="NormalParagraphText"/>
          <w:rFonts w:ascii="Arial" w:hAnsi="Arial" w:cs="Arial"/>
        </w:rPr>
        <w:t>state,</w:t>
      </w:r>
      <w:r w:rsidRPr="009635AE">
        <w:rPr>
          <w:rStyle w:val="NormalParagraphText"/>
          <w:rFonts w:ascii="Arial" w:hAnsi="Arial" w:cs="Arial"/>
        </w:rPr>
        <w:t xml:space="preserve"> then an error will be returned and recorded against the new transaction.</w:t>
      </w:r>
    </w:p>
    <w:p w14:paraId="7262A969" w14:textId="77777777" w:rsidR="008C4D68" w:rsidRPr="009635AE" w:rsidRDefault="008C4D68" w:rsidP="008C4D68">
      <w:pPr>
        <w:rPr>
          <w:rStyle w:val="NormalParagraphText"/>
          <w:rFonts w:ascii="Arial" w:hAnsi="Arial" w:cs="Arial"/>
        </w:rPr>
      </w:pPr>
    </w:p>
    <w:p w14:paraId="4E0A0300" w14:textId="77777777"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new </w:t>
      </w:r>
      <w:r w:rsidR="006660D1" w:rsidRPr="009635AE">
        <w:rPr>
          <w:rStyle w:val="NormalParagraphText"/>
          <w:rFonts w:ascii="Arial" w:hAnsi="Arial" w:cs="Arial"/>
        </w:rPr>
        <w:t xml:space="preserve">transaction will be put in the </w:t>
      </w:r>
      <w:r w:rsidRPr="009635AE">
        <w:rPr>
          <w:rStyle w:val="NormalParagraphText"/>
          <w:rFonts w:ascii="Arial" w:hAnsi="Arial" w:cs="Arial"/>
          <w:b/>
        </w:rPr>
        <w:t>approved</w:t>
      </w:r>
      <w:r w:rsidRPr="009635AE">
        <w:rPr>
          <w:rStyle w:val="NormalParagraphText"/>
          <w:rFonts w:ascii="Arial" w:hAnsi="Arial" w:cs="Arial"/>
        </w:rPr>
        <w:t xml:space="preserve"> state and captured when specified by the existing or new transaction details. It will not be sent for authorisation again first.</w:t>
      </w:r>
    </w:p>
    <w:p w14:paraId="7121F987" w14:textId="77777777" w:rsidR="008C4D68" w:rsidRPr="009635AE" w:rsidRDefault="008C4D68" w:rsidP="008C4D68">
      <w:pPr>
        <w:rPr>
          <w:rStyle w:val="NormalParagraphText"/>
          <w:rFonts w:ascii="Arial" w:hAnsi="Arial" w:cs="Arial"/>
        </w:rPr>
      </w:pPr>
    </w:p>
    <w:p w14:paraId="3F6EAAC7" w14:textId="42C82CB4"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The request may contain new transaction </w:t>
      </w:r>
      <w:r w:rsidR="00A83BF5" w:rsidRPr="009635AE">
        <w:rPr>
          <w:rStyle w:val="NormalParagraphText"/>
          <w:rFonts w:ascii="Arial" w:hAnsi="Arial" w:cs="Arial"/>
        </w:rPr>
        <w:t>details,</w:t>
      </w:r>
      <w:r w:rsidR="00DC6D76" w:rsidRPr="009635AE">
        <w:rPr>
          <w:rStyle w:val="NormalParagraphText"/>
          <w:rFonts w:ascii="Arial" w:hAnsi="Arial" w:cs="Arial"/>
        </w:rPr>
        <w:t xml:space="preserve"> </w:t>
      </w:r>
      <w:r w:rsidRPr="009635AE">
        <w:rPr>
          <w:rStyle w:val="NormalParagraphText"/>
          <w:rFonts w:ascii="Arial" w:hAnsi="Arial" w:cs="Arial"/>
        </w:rPr>
        <w:t>but any card details or order amount must be the same as the existing transaction. Any attempt to send different card details or order details will result in an error.</w:t>
      </w:r>
    </w:p>
    <w:p w14:paraId="139A5C27" w14:textId="77777777" w:rsidR="008C4D68" w:rsidRPr="009635AE" w:rsidRDefault="008C4D68" w:rsidP="008C4D68">
      <w:pPr>
        <w:rPr>
          <w:rStyle w:val="NormalParagraphText"/>
          <w:rFonts w:ascii="Arial" w:hAnsi="Arial" w:cs="Arial"/>
        </w:rPr>
      </w:pPr>
    </w:p>
    <w:p w14:paraId="23CDFF10" w14:textId="6ABAABC9"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NB: This usage is very similar to a normal SALE or REFUND request sent with an </w:t>
      </w:r>
      <w:r w:rsidRPr="002337F0">
        <w:rPr>
          <w:rFonts w:ascii="Courier New" w:hAnsi="Courier New" w:cs="Courier New"/>
          <w:b/>
        </w:rPr>
        <w:t>authorisationCode</w:t>
      </w:r>
      <w:r w:rsidRPr="009635AE">
        <w:rPr>
          <w:rStyle w:val="NormalParagraphText"/>
          <w:rFonts w:ascii="Arial" w:hAnsi="Arial" w:cs="Arial"/>
        </w:rPr>
        <w:t xml:space="preserve"> included</w:t>
      </w:r>
      <w:r w:rsidR="001152BE" w:rsidRPr="009635AE">
        <w:rPr>
          <w:rStyle w:val="NormalParagraphText"/>
          <w:rFonts w:ascii="Arial" w:hAnsi="Arial" w:cs="Arial"/>
        </w:rPr>
        <w:t>. T</w:t>
      </w:r>
      <w:r w:rsidRPr="009635AE">
        <w:rPr>
          <w:rStyle w:val="NormalParagraphText"/>
          <w:rFonts w:ascii="Arial" w:hAnsi="Arial" w:cs="Arial"/>
        </w:rPr>
        <w:t xml:space="preserve">he difference </w:t>
      </w:r>
      <w:r w:rsidR="001152BE" w:rsidRPr="009635AE">
        <w:rPr>
          <w:rStyle w:val="NormalParagraphText"/>
          <w:rFonts w:ascii="Arial" w:hAnsi="Arial" w:cs="Arial"/>
        </w:rPr>
        <w:t>is that</w:t>
      </w:r>
      <w:r w:rsidRPr="009635AE">
        <w:rPr>
          <w:rStyle w:val="NormalParagraphText"/>
          <w:rFonts w:ascii="Arial" w:hAnsi="Arial" w:cs="Arial"/>
        </w:rPr>
        <w:t xml:space="preserve"> the </w:t>
      </w:r>
      <w:r w:rsidRPr="002337F0">
        <w:rPr>
          <w:rFonts w:ascii="Courier New" w:hAnsi="Courier New" w:cs="Courier New"/>
          <w:b/>
        </w:rPr>
        <w:t>xref</w:t>
      </w:r>
      <w:r w:rsidRPr="009635AE">
        <w:rPr>
          <w:rStyle w:val="NormalParagraphText"/>
          <w:rFonts w:ascii="Arial" w:hAnsi="Arial" w:cs="Arial"/>
        </w:rPr>
        <w:t xml:space="preserve"> must refer to an existing </w:t>
      </w:r>
      <w:r w:rsidRPr="009635AE">
        <w:rPr>
          <w:rStyle w:val="NormalParagraphText"/>
          <w:rFonts w:ascii="Arial" w:hAnsi="Arial" w:cs="Arial"/>
          <w:b/>
          <w:bCs/>
        </w:rPr>
        <w:t>referred</w:t>
      </w:r>
      <w:r w:rsidRPr="009635AE">
        <w:rPr>
          <w:rStyle w:val="NormalParagraphText"/>
          <w:rFonts w:ascii="Arial" w:hAnsi="Arial" w:cs="Arial"/>
        </w:rPr>
        <w:t xml:space="preserve"> transaction whose full details are used if required and not</w:t>
      </w:r>
      <w:r w:rsidR="001152BE" w:rsidRPr="009635AE">
        <w:rPr>
          <w:rStyle w:val="NormalParagraphText"/>
          <w:rFonts w:ascii="Arial" w:hAnsi="Arial" w:cs="Arial"/>
        </w:rPr>
        <w:t xml:space="preserve"> simply</w:t>
      </w:r>
      <w:r w:rsidRPr="009635AE">
        <w:rPr>
          <w:rStyle w:val="NormalParagraphText"/>
          <w:rFonts w:ascii="Arial" w:hAnsi="Arial" w:cs="Arial"/>
        </w:rPr>
        <w:t xml:space="preserve"> an existing transaction whose card details are used if required.</w:t>
      </w:r>
    </w:p>
    <w:p w14:paraId="60643DF6" w14:textId="77777777" w:rsidR="001152BE" w:rsidRPr="009635AE" w:rsidRDefault="001152BE" w:rsidP="008C4D68">
      <w:pPr>
        <w:rPr>
          <w:rStyle w:val="NormalParagraphText"/>
          <w:rFonts w:ascii="Arial" w:hAnsi="Arial" w:cs="Arial"/>
        </w:rPr>
      </w:pPr>
    </w:p>
    <w:p w14:paraId="30BED9D0" w14:textId="1467CBB6" w:rsidR="008C4D68" w:rsidRPr="009635AE" w:rsidRDefault="008C4D68" w:rsidP="008C4D68">
      <w:pPr>
        <w:rPr>
          <w:rStyle w:val="NormalParagraphText"/>
          <w:rFonts w:ascii="Arial" w:hAnsi="Arial" w:cs="Arial"/>
        </w:rPr>
      </w:pPr>
      <w:r w:rsidRPr="009635AE">
        <w:rPr>
          <w:rStyle w:val="NormalParagraphText"/>
          <w:rFonts w:ascii="Arial" w:hAnsi="Arial" w:cs="Arial"/>
        </w:rPr>
        <w:t xml:space="preserve">This means it is not possible to create a pre-authorised SALE or REFUND request and use a </w:t>
      </w:r>
      <w:r w:rsidRPr="002337F0">
        <w:rPr>
          <w:rFonts w:ascii="Courier New" w:hAnsi="Courier New" w:cs="Courier New"/>
          <w:b/>
        </w:rPr>
        <w:t>xref</w:t>
      </w:r>
      <w:r w:rsidRPr="009635AE">
        <w:rPr>
          <w:rStyle w:val="NormalParagraphText"/>
          <w:rFonts w:ascii="Arial" w:hAnsi="Arial" w:cs="Arial"/>
        </w:rPr>
        <w:t xml:space="preserve"> </w:t>
      </w:r>
      <w:r w:rsidR="009B5269" w:rsidRPr="009635AE">
        <w:rPr>
          <w:rStyle w:val="NormalParagraphText"/>
          <w:rFonts w:ascii="Arial" w:hAnsi="Arial" w:cs="Arial"/>
        </w:rPr>
        <w:t>(</w:t>
      </w:r>
      <w:r w:rsidR="00A83BF5" w:rsidRPr="009635AE">
        <w:rPr>
          <w:rStyle w:val="NormalParagraphText"/>
          <w:rFonts w:ascii="Arial" w:hAnsi="Arial" w:cs="Arial"/>
        </w:rPr>
        <w:t>i.e.</w:t>
      </w:r>
      <w:r w:rsidR="001152BE" w:rsidRPr="009635AE">
        <w:rPr>
          <w:rStyle w:val="NormalParagraphText"/>
          <w:rFonts w:ascii="Arial" w:hAnsi="Arial" w:cs="Arial"/>
        </w:rPr>
        <w:t xml:space="preserve"> </w:t>
      </w:r>
      <w:r w:rsidRPr="009635AE">
        <w:rPr>
          <w:rStyle w:val="NormalParagraphText"/>
          <w:rFonts w:ascii="Arial" w:hAnsi="Arial" w:cs="Arial"/>
        </w:rPr>
        <w:t>to use the card and order details from an existing transaction</w:t>
      </w:r>
      <w:r w:rsidR="009B5269" w:rsidRPr="009635AE">
        <w:rPr>
          <w:rStyle w:val="NormalParagraphText"/>
          <w:rFonts w:ascii="Arial" w:hAnsi="Arial" w:cs="Arial"/>
        </w:rPr>
        <w:t>).</w:t>
      </w:r>
      <w:r w:rsidRPr="009635AE">
        <w:rPr>
          <w:rStyle w:val="NormalParagraphText"/>
          <w:rFonts w:ascii="Arial" w:hAnsi="Arial" w:cs="Arial"/>
        </w:rPr>
        <w:t xml:space="preserve"> </w:t>
      </w:r>
      <w:r w:rsidR="009B5269" w:rsidRPr="009635AE">
        <w:rPr>
          <w:rStyle w:val="NormalParagraphText"/>
          <w:rFonts w:ascii="Arial" w:hAnsi="Arial" w:cs="Arial"/>
        </w:rPr>
        <w:t>A</w:t>
      </w:r>
      <w:r w:rsidRPr="009635AE">
        <w:rPr>
          <w:rStyle w:val="NormalParagraphText"/>
          <w:rFonts w:ascii="Arial" w:hAnsi="Arial" w:cs="Arial"/>
        </w:rPr>
        <w:t xml:space="preserve">s a soon as the </w:t>
      </w:r>
      <w:r w:rsidR="009B5269" w:rsidRPr="002337F0">
        <w:rPr>
          <w:rFonts w:ascii="Courier New" w:hAnsi="Courier New" w:cs="Courier New"/>
          <w:b/>
        </w:rPr>
        <w:t>xref</w:t>
      </w:r>
      <w:r w:rsidR="009B5269" w:rsidRPr="009635AE">
        <w:rPr>
          <w:rStyle w:val="NormalParagraphText"/>
          <w:rFonts w:ascii="Arial" w:hAnsi="Arial" w:cs="Arial"/>
        </w:rPr>
        <w:t xml:space="preserve"> </w:t>
      </w:r>
      <w:r w:rsidRPr="009635AE">
        <w:rPr>
          <w:rStyle w:val="NormalParagraphText"/>
          <w:rFonts w:ascii="Arial" w:hAnsi="Arial" w:cs="Arial"/>
        </w:rPr>
        <w:t>field is se</w:t>
      </w:r>
      <w:r w:rsidR="009A632D" w:rsidRPr="009635AE">
        <w:rPr>
          <w:rStyle w:val="NormalParagraphText"/>
          <w:rFonts w:ascii="Arial" w:hAnsi="Arial" w:cs="Arial"/>
        </w:rPr>
        <w:t>en</w:t>
      </w:r>
      <w:r w:rsidR="00FB6379" w:rsidRPr="009635AE">
        <w:rPr>
          <w:rStyle w:val="NormalParagraphText"/>
          <w:rFonts w:ascii="Arial" w:hAnsi="Arial" w:cs="Arial"/>
        </w:rPr>
        <w:t>,</w:t>
      </w:r>
      <w:r w:rsidR="009A632D" w:rsidRPr="009635AE">
        <w:rPr>
          <w:rStyle w:val="NormalParagraphText"/>
          <w:rFonts w:ascii="Arial" w:hAnsi="Arial" w:cs="Arial"/>
        </w:rPr>
        <w:t xml:space="preserve"> the Gateway </w:t>
      </w:r>
      <w:r w:rsidR="001152BE" w:rsidRPr="009635AE">
        <w:rPr>
          <w:rStyle w:val="NormalParagraphText"/>
          <w:rFonts w:ascii="Arial" w:hAnsi="Arial" w:cs="Arial"/>
        </w:rPr>
        <w:t xml:space="preserve">identifies that </w:t>
      </w:r>
      <w:r w:rsidR="009A632D" w:rsidRPr="009635AE">
        <w:rPr>
          <w:rStyle w:val="NormalParagraphText"/>
          <w:rFonts w:ascii="Arial" w:hAnsi="Arial" w:cs="Arial"/>
        </w:rPr>
        <w:t xml:space="preserve">it is a </w:t>
      </w:r>
      <w:r w:rsidR="009A632D" w:rsidRPr="009635AE">
        <w:rPr>
          <w:rStyle w:val="NormalParagraphText"/>
          <w:rFonts w:ascii="Arial" w:hAnsi="Arial" w:cs="Arial"/>
          <w:b/>
        </w:rPr>
        <w:t>referred</w:t>
      </w:r>
      <w:r w:rsidRPr="009635AE">
        <w:rPr>
          <w:rStyle w:val="NormalParagraphText"/>
          <w:rFonts w:ascii="Arial" w:hAnsi="Arial" w:cs="Arial"/>
        </w:rPr>
        <w:t xml:space="preserve"> transaction </w:t>
      </w:r>
      <w:r w:rsidR="009B5269" w:rsidRPr="009635AE">
        <w:rPr>
          <w:rStyle w:val="NormalParagraphText"/>
          <w:rFonts w:ascii="Arial" w:hAnsi="Arial" w:cs="Arial"/>
        </w:rPr>
        <w:t xml:space="preserve">that </w:t>
      </w:r>
      <w:r w:rsidRPr="009635AE">
        <w:rPr>
          <w:rStyle w:val="NormalParagraphText"/>
          <w:rFonts w:ascii="Arial" w:hAnsi="Arial" w:cs="Arial"/>
        </w:rPr>
        <w:t>you wish to authorise.</w:t>
      </w:r>
    </w:p>
    <w:p w14:paraId="24B6C19A" w14:textId="1C1FC270" w:rsidR="0037298C" w:rsidRPr="008B77A1" w:rsidRDefault="0037298C" w:rsidP="00583291">
      <w:pPr>
        <w:pStyle w:val="StyleHeading7LatinHelvetica16ptBoldCustomColorRGB"/>
        <w:rPr>
          <w:rFonts w:ascii="Arial" w:hAnsi="Arial" w:cs="Arial"/>
          <w:color w:val="auto"/>
          <w:szCs w:val="32"/>
        </w:rPr>
      </w:pPr>
      <w:bookmarkStart w:id="621" w:name="_Ref463619945"/>
      <w:bookmarkStart w:id="622" w:name="_Toc463621782"/>
      <w:bookmarkStart w:id="623" w:name="_Toc66871536"/>
      <w:bookmarkStart w:id="624" w:name="_Toc66871842"/>
      <w:r w:rsidRPr="008B77A1">
        <w:rPr>
          <w:rFonts w:ascii="Arial" w:hAnsi="Arial" w:cs="Arial"/>
          <w:color w:val="auto"/>
          <w:szCs w:val="32"/>
        </w:rPr>
        <w:lastRenderedPageBreak/>
        <w:t>Repeat Transactions</w:t>
      </w:r>
      <w:bookmarkEnd w:id="621"/>
      <w:bookmarkEnd w:id="622"/>
      <w:bookmarkEnd w:id="623"/>
      <w:bookmarkEnd w:id="624"/>
    </w:p>
    <w:p w14:paraId="122DFDE6" w14:textId="77777777" w:rsidR="0037298C" w:rsidRPr="002337F0" w:rsidRDefault="0037298C" w:rsidP="0037298C">
      <w:pPr>
        <w:rPr>
          <w:rFonts w:ascii="Helvetica" w:hAnsi="Helvetica" w:cs="Helvetica"/>
          <w:color w:val="000000"/>
          <w:kern w:val="1"/>
        </w:rPr>
      </w:pPr>
    </w:p>
    <w:p w14:paraId="097228F0" w14:textId="51D65715"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The Gateway supports two main types of repeat transactions and the option for the Gateway to take the repeat transactions </w:t>
      </w:r>
      <w:r w:rsidR="001152BE" w:rsidRPr="009635AE">
        <w:rPr>
          <w:rStyle w:val="NormalParagraphText"/>
          <w:rFonts w:ascii="Arial" w:hAnsi="Arial" w:cs="Arial"/>
        </w:rPr>
        <w:t xml:space="preserve">automatically </w:t>
      </w:r>
      <w:r w:rsidRPr="009635AE">
        <w:rPr>
          <w:rStyle w:val="NormalParagraphText"/>
          <w:rFonts w:ascii="Arial" w:hAnsi="Arial" w:cs="Arial"/>
        </w:rPr>
        <w:t>on behalf of the Merchant.</w:t>
      </w:r>
    </w:p>
    <w:p w14:paraId="7B99447E" w14:textId="77777777" w:rsidR="0037298C" w:rsidRPr="009635AE" w:rsidRDefault="0037298C" w:rsidP="0037298C">
      <w:pPr>
        <w:rPr>
          <w:rStyle w:val="NormalParagraphText"/>
          <w:rFonts w:ascii="Arial" w:hAnsi="Arial" w:cs="Arial"/>
        </w:rPr>
      </w:pPr>
    </w:p>
    <w:p w14:paraId="41E596A6" w14:textId="4B9DF758" w:rsidR="0037298C" w:rsidRPr="009635AE" w:rsidRDefault="0037298C" w:rsidP="0037298C">
      <w:pPr>
        <w:rPr>
          <w:rStyle w:val="NormalParagraphText"/>
          <w:rFonts w:ascii="Arial" w:hAnsi="Arial" w:cs="Arial"/>
        </w:rPr>
      </w:pPr>
      <w:r w:rsidRPr="009635AE">
        <w:rPr>
          <w:rStyle w:val="NormalParagraphText"/>
          <w:rFonts w:ascii="Arial" w:hAnsi="Arial" w:cs="Arial"/>
        </w:rPr>
        <w:t>Repeat transaction</w:t>
      </w:r>
      <w:r w:rsidR="001152BE" w:rsidRPr="009635AE">
        <w:rPr>
          <w:rStyle w:val="NormalParagraphText"/>
          <w:rFonts w:ascii="Arial" w:hAnsi="Arial" w:cs="Arial"/>
        </w:rPr>
        <w:t>s</w:t>
      </w:r>
      <w:r w:rsidRPr="009635AE">
        <w:rPr>
          <w:rStyle w:val="NormalParagraphText"/>
          <w:rFonts w:ascii="Arial" w:hAnsi="Arial" w:cs="Arial"/>
        </w:rPr>
        <w:t xml:space="preserve"> take advantage of the Payment Tokenisation feature of the Gateway as described in </w:t>
      </w:r>
      <w:r w:rsidR="007A6785" w:rsidRPr="009635AE">
        <w:rPr>
          <w:rStyle w:val="NormalParagraphText"/>
          <w:rFonts w:ascii="Arial" w:hAnsi="Arial" w:cs="Arial"/>
        </w:rPr>
        <w:t>a</w:t>
      </w:r>
      <w:r w:rsidRPr="009635AE">
        <w:rPr>
          <w:rStyle w:val="NormalParagraphText"/>
          <w:rFonts w:ascii="Arial" w:hAnsi="Arial" w:cs="Arial"/>
        </w:rPr>
        <w:t xml:space="preserve">ppendix </w:t>
      </w:r>
      <w:r w:rsidRPr="002337F0">
        <w:rPr>
          <w:rStyle w:val="NormalParagraphText"/>
        </w:rPr>
        <w:fldChar w:fldCharType="begin"/>
      </w:r>
      <w:r w:rsidRPr="002337F0">
        <w:rPr>
          <w:rStyle w:val="NormalParagraphText"/>
        </w:rPr>
        <w:instrText xml:space="preserve"> REF _Ref431766295 \r \h </w:instrText>
      </w:r>
      <w:r w:rsidRPr="002337F0">
        <w:rPr>
          <w:rStyle w:val="NormalParagraphText"/>
        </w:rPr>
      </w:r>
      <w:r w:rsidRPr="002337F0">
        <w:rPr>
          <w:rStyle w:val="NormalParagraphText"/>
        </w:rPr>
        <w:fldChar w:fldCharType="separate"/>
      </w:r>
      <w:r w:rsidR="0089506B">
        <w:rPr>
          <w:rStyle w:val="NormalParagraphText"/>
        </w:rPr>
        <w:t>A-16</w:t>
      </w:r>
      <w:r w:rsidRPr="002337F0">
        <w:rPr>
          <w:rStyle w:val="NormalParagraphText"/>
        </w:rPr>
        <w:fldChar w:fldCharType="end"/>
      </w:r>
      <w:r w:rsidR="001152BE" w:rsidRPr="009635AE">
        <w:rPr>
          <w:rStyle w:val="NormalParagraphText"/>
          <w:rFonts w:ascii="Arial" w:hAnsi="Arial" w:cs="Arial"/>
        </w:rPr>
        <w:t>,</w:t>
      </w:r>
      <w:r w:rsidRPr="009635AE">
        <w:rPr>
          <w:rStyle w:val="NormalParagraphText"/>
          <w:rFonts w:ascii="Arial" w:hAnsi="Arial" w:cs="Arial"/>
        </w:rPr>
        <w:t xml:space="preserve"> where each transaction is assigned a unique cross reference and allow</w:t>
      </w:r>
      <w:r w:rsidR="00AD764A" w:rsidRPr="009635AE">
        <w:rPr>
          <w:rStyle w:val="NormalParagraphText"/>
          <w:rFonts w:ascii="Arial" w:hAnsi="Arial" w:cs="Arial"/>
        </w:rPr>
        <w:t>s</w:t>
      </w:r>
      <w:r w:rsidRPr="009635AE">
        <w:rPr>
          <w:rStyle w:val="NormalParagraphText"/>
          <w:rFonts w:ascii="Arial" w:hAnsi="Arial" w:cs="Arial"/>
        </w:rPr>
        <w:t xml:space="preserve"> the details from a previous transaction to be used in a later transaction.</w:t>
      </w:r>
    </w:p>
    <w:p w14:paraId="1FD14855" w14:textId="77777777" w:rsidR="0037298C" w:rsidRPr="009635AE" w:rsidRDefault="0037298C" w:rsidP="0037298C">
      <w:pPr>
        <w:rPr>
          <w:rStyle w:val="NormalParagraphText"/>
          <w:rFonts w:ascii="Arial" w:hAnsi="Arial" w:cs="Arial"/>
        </w:rPr>
      </w:pPr>
    </w:p>
    <w:p w14:paraId="3AD0992E" w14:textId="19B7BB19" w:rsidR="0037298C" w:rsidRPr="009635AE" w:rsidRDefault="0037298C" w:rsidP="0037298C">
      <w:pPr>
        <w:rPr>
          <w:rStyle w:val="NormalParagraphText"/>
          <w:rFonts w:ascii="Arial" w:hAnsi="Arial" w:cs="Arial"/>
        </w:rPr>
      </w:pPr>
      <w:r w:rsidRPr="009635AE">
        <w:rPr>
          <w:rStyle w:val="NormalParagraphText"/>
          <w:rFonts w:ascii="Arial" w:hAnsi="Arial" w:cs="Arial"/>
        </w:rPr>
        <w:t>Refer to section</w:t>
      </w:r>
      <w:r w:rsidR="00891BFA" w:rsidRPr="009635AE">
        <w:rPr>
          <w:rStyle w:val="NormalParagraphText"/>
          <w:rFonts w:ascii="Arial" w:hAnsi="Arial" w:cs="Arial"/>
        </w:rPr>
        <w:t xml:space="preserve"> </w:t>
      </w:r>
      <w:r w:rsidR="00891BFA" w:rsidRPr="002337F0">
        <w:rPr>
          <w:rStyle w:val="NormalParagraphText"/>
        </w:rPr>
        <w:fldChar w:fldCharType="begin"/>
      </w:r>
      <w:r w:rsidR="00891BFA" w:rsidRPr="002337F0">
        <w:rPr>
          <w:rStyle w:val="NormalParagraphText"/>
        </w:rPr>
        <w:instrText xml:space="preserve"> REF _Ref508620000 \r \h </w:instrText>
      </w:r>
      <w:r w:rsidR="00891BFA" w:rsidRPr="002337F0">
        <w:rPr>
          <w:rStyle w:val="NormalParagraphText"/>
        </w:rPr>
      </w:r>
      <w:r w:rsidR="00891BFA" w:rsidRPr="002337F0">
        <w:rPr>
          <w:rStyle w:val="NormalParagraphText"/>
        </w:rPr>
        <w:fldChar w:fldCharType="separate"/>
      </w:r>
      <w:r w:rsidR="0089506B">
        <w:rPr>
          <w:rStyle w:val="NormalParagraphText"/>
        </w:rPr>
        <w:t>13</w:t>
      </w:r>
      <w:r w:rsidR="00891BFA" w:rsidRPr="002337F0">
        <w:rPr>
          <w:rStyle w:val="NormalParagraphText"/>
        </w:rPr>
        <w:fldChar w:fldCharType="end"/>
      </w:r>
      <w:r w:rsidR="00891BFA" w:rsidRPr="009635AE">
        <w:rPr>
          <w:rStyle w:val="NormalParagraphText"/>
          <w:rFonts w:ascii="Arial" w:hAnsi="Arial" w:cs="Arial"/>
        </w:rPr>
        <w:t xml:space="preserve"> f</w:t>
      </w:r>
      <w:r w:rsidRPr="009635AE">
        <w:rPr>
          <w:rStyle w:val="NormalParagraphText"/>
          <w:rFonts w:ascii="Arial" w:hAnsi="Arial" w:cs="Arial"/>
        </w:rPr>
        <w:t>or information on how the Gateway can be instructed to take repeat payments</w:t>
      </w:r>
      <w:r w:rsidR="001152BE" w:rsidRPr="009635AE">
        <w:rPr>
          <w:rStyle w:val="NormalParagraphText"/>
          <w:rFonts w:ascii="Arial" w:hAnsi="Arial" w:cs="Arial"/>
        </w:rPr>
        <w:t xml:space="preserve"> automatically, according to </w:t>
      </w:r>
      <w:r w:rsidRPr="009635AE">
        <w:rPr>
          <w:rStyle w:val="NormalParagraphText"/>
          <w:rFonts w:ascii="Arial" w:hAnsi="Arial" w:cs="Arial"/>
        </w:rPr>
        <w:t>a pre-determined schedule.</w:t>
      </w:r>
    </w:p>
    <w:p w14:paraId="6F914B4E" w14:textId="77777777" w:rsidR="0037298C" w:rsidRPr="009635AE" w:rsidRDefault="0037298C" w:rsidP="0037298C">
      <w:pPr>
        <w:rPr>
          <w:rStyle w:val="NormalParagraphText"/>
          <w:rFonts w:ascii="Arial" w:hAnsi="Arial" w:cs="Arial"/>
        </w:rPr>
      </w:pPr>
    </w:p>
    <w:p w14:paraId="3402E81F" w14:textId="2AB4D40D" w:rsidR="0037298C" w:rsidRPr="008B77A1" w:rsidRDefault="0047343D" w:rsidP="00583291">
      <w:pPr>
        <w:pStyle w:val="StyleHeading8Bold"/>
        <w:rPr>
          <w:color w:val="7F7F7F" w:themeColor="text1" w:themeTint="80"/>
        </w:rPr>
      </w:pPr>
      <w:bookmarkStart w:id="625" w:name="_Ref463615638"/>
      <w:bookmarkStart w:id="626" w:name="_Toc463621783"/>
      <w:bookmarkStart w:id="627" w:name="_Toc66871843"/>
      <w:r w:rsidRPr="008B77A1">
        <w:rPr>
          <w:color w:val="7F7F7F" w:themeColor="text1" w:themeTint="80"/>
        </w:rPr>
        <w:t>MOTO</w:t>
      </w:r>
      <w:r w:rsidR="00233C0F" w:rsidRPr="008B77A1">
        <w:rPr>
          <w:color w:val="7F7F7F" w:themeColor="text1" w:themeTint="80"/>
        </w:rPr>
        <w:t xml:space="preserve"> </w:t>
      </w:r>
      <w:r w:rsidR="0037298C" w:rsidRPr="008B77A1">
        <w:rPr>
          <w:color w:val="7F7F7F" w:themeColor="text1" w:themeTint="80"/>
        </w:rPr>
        <w:t>Transactions</w:t>
      </w:r>
      <w:bookmarkEnd w:id="625"/>
      <w:bookmarkEnd w:id="626"/>
      <w:bookmarkEnd w:id="627"/>
    </w:p>
    <w:p w14:paraId="6EDB5B08" w14:textId="21A21769" w:rsidR="0047343D" w:rsidRPr="009635AE" w:rsidRDefault="0047343D" w:rsidP="0047343D">
      <w:pPr>
        <w:rPr>
          <w:rStyle w:val="NormalParagraphText"/>
          <w:rFonts w:ascii="Arial" w:hAnsi="Arial" w:cs="Arial"/>
        </w:rPr>
      </w:pPr>
      <w:r w:rsidRPr="009635AE">
        <w:rPr>
          <w:rStyle w:val="NormalParagraphText"/>
          <w:rFonts w:ascii="Arial" w:hAnsi="Arial" w:cs="Arial"/>
        </w:rPr>
        <w:t xml:space="preserve">A Mail Order/Telephone Order (MOTO) repeat transaction, is where the Merchant makes a repeat transaction using card details that have been captured as part of a previous transaction without the Cardholder giving permission to </w:t>
      </w:r>
      <w:r w:rsidR="0006042E" w:rsidRPr="009635AE">
        <w:rPr>
          <w:rStyle w:val="NormalParagraphText"/>
          <w:rFonts w:ascii="Arial" w:hAnsi="Arial" w:cs="Arial"/>
        </w:rPr>
        <w:t xml:space="preserve">continue to </w:t>
      </w:r>
      <w:r w:rsidRPr="009635AE">
        <w:rPr>
          <w:rStyle w:val="NormalParagraphText"/>
          <w:rFonts w:ascii="Arial" w:hAnsi="Arial" w:cs="Arial"/>
        </w:rPr>
        <w:t>take money from their debit or credit card.</w:t>
      </w:r>
    </w:p>
    <w:p w14:paraId="4ECEF0F9" w14:textId="73FF5ECA" w:rsidR="0047343D" w:rsidRPr="009635AE" w:rsidRDefault="0047343D" w:rsidP="0047343D">
      <w:pPr>
        <w:rPr>
          <w:rStyle w:val="NormalParagraphText"/>
          <w:rFonts w:ascii="Arial" w:hAnsi="Arial" w:cs="Arial"/>
        </w:rPr>
      </w:pPr>
    </w:p>
    <w:p w14:paraId="22316023" w14:textId="3BAC0462" w:rsidR="0047343D" w:rsidRPr="009635AE" w:rsidRDefault="0047343D" w:rsidP="0047343D">
      <w:pPr>
        <w:rPr>
          <w:rStyle w:val="NormalParagraphText"/>
          <w:rFonts w:ascii="Arial" w:hAnsi="Arial" w:cs="Arial"/>
          <w:i/>
          <w:iCs/>
        </w:rPr>
      </w:pPr>
      <w:r w:rsidRPr="009635AE">
        <w:rPr>
          <w:rStyle w:val="NormalParagraphText"/>
          <w:rFonts w:ascii="Arial" w:hAnsi="Arial" w:cs="Arial"/>
        </w:rPr>
        <w:t xml:space="preserve">Merchants who use this system to implement billing or subscription type payments are encouraged to use the Continuous Payment Agreement method, as described in section </w:t>
      </w:r>
      <w:r>
        <w:rPr>
          <w:rStyle w:val="NormalParagraphText"/>
        </w:rPr>
        <w:fldChar w:fldCharType="begin"/>
      </w:r>
      <w:r>
        <w:rPr>
          <w:rStyle w:val="NormalParagraphText"/>
        </w:rPr>
        <w:instrText xml:space="preserve"> REF _Ref463615352 \r \h </w:instrText>
      </w:r>
      <w:r>
        <w:rPr>
          <w:rStyle w:val="NormalParagraphText"/>
        </w:rPr>
      </w:r>
      <w:r>
        <w:rPr>
          <w:rStyle w:val="NormalParagraphText"/>
        </w:rPr>
        <w:fldChar w:fldCharType="separate"/>
      </w:r>
      <w:r w:rsidR="0089506B">
        <w:rPr>
          <w:rStyle w:val="NormalParagraphText"/>
        </w:rPr>
        <w:t>A-17.2</w:t>
      </w:r>
      <w:r>
        <w:rPr>
          <w:rStyle w:val="NormalParagraphText"/>
        </w:rPr>
        <w:fldChar w:fldCharType="end"/>
      </w:r>
      <w:r w:rsidRPr="009635AE">
        <w:rPr>
          <w:rStyle w:val="NormalParagraphText"/>
          <w:rFonts w:ascii="Arial" w:hAnsi="Arial" w:cs="Arial"/>
        </w:rPr>
        <w:t xml:space="preserve">, to comply with Card Payment Scheme practices. </w:t>
      </w:r>
      <w:r w:rsidRPr="003C31E3">
        <w:rPr>
          <w:rStyle w:val="NormalParagraphText"/>
          <w:rFonts w:ascii="Arial" w:hAnsi="Arial" w:cs="Arial"/>
          <w:i/>
          <w:iCs/>
        </w:rPr>
        <w:t>Your Acquirer may refuse to accept the repeat transactions if they are not subject to an agreement between yourself an</w:t>
      </w:r>
      <w:r w:rsidRPr="009635AE">
        <w:rPr>
          <w:rStyle w:val="NormalParagraphText"/>
          <w:rFonts w:ascii="Arial" w:hAnsi="Arial" w:cs="Arial"/>
          <w:i/>
          <w:iCs/>
        </w:rPr>
        <w:t>d your Customer.</w:t>
      </w:r>
    </w:p>
    <w:p w14:paraId="26E45F86" w14:textId="77777777" w:rsidR="0047343D" w:rsidRPr="009635AE" w:rsidRDefault="0047343D" w:rsidP="0047343D">
      <w:pPr>
        <w:rPr>
          <w:rStyle w:val="NormalParagraphText"/>
          <w:rFonts w:ascii="Arial" w:hAnsi="Arial" w:cs="Arial"/>
        </w:rPr>
      </w:pPr>
    </w:p>
    <w:p w14:paraId="6E8FBF9B" w14:textId="60AE0841" w:rsidR="0037298C" w:rsidRPr="009635AE" w:rsidRDefault="0037298C" w:rsidP="0037298C">
      <w:pPr>
        <w:rPr>
          <w:rStyle w:val="NormalParagraphText"/>
          <w:rFonts w:ascii="Arial" w:hAnsi="Arial" w:cs="Arial"/>
        </w:rPr>
      </w:pPr>
      <w:r w:rsidRPr="009635AE">
        <w:rPr>
          <w:rStyle w:val="NormalParagraphText"/>
          <w:rFonts w:ascii="Arial" w:hAnsi="Arial" w:cs="Arial"/>
        </w:rPr>
        <w:t>.</w:t>
      </w:r>
    </w:p>
    <w:p w14:paraId="1BB68F0D" w14:textId="13FD01E4" w:rsidR="0037298C" w:rsidRPr="00981CFD" w:rsidRDefault="0037298C" w:rsidP="00965BF4">
      <w:pPr>
        <w:pStyle w:val="StyleHeading9Left0cmFirstline0cm"/>
        <w:numPr>
          <w:ilvl w:val="8"/>
          <w:numId w:val="54"/>
        </w:numPr>
        <w:rPr>
          <w:rFonts w:ascii="Helvetica" w:hAnsi="Helvetica"/>
        </w:rPr>
      </w:pPr>
      <w:bookmarkStart w:id="628" w:name="_Toc66871844"/>
      <w:r w:rsidRPr="00981CFD">
        <w:rPr>
          <w:rFonts w:ascii="Helvetica" w:hAnsi="Helvetica"/>
        </w:rPr>
        <w:t>Initial Transaction</w:t>
      </w:r>
      <w:bookmarkEnd w:id="628"/>
    </w:p>
    <w:p w14:paraId="459AB55F" w14:textId="6FE1398E" w:rsidR="0037298C" w:rsidRPr="009635AE" w:rsidRDefault="0037298C" w:rsidP="0037298C">
      <w:pPr>
        <w:rPr>
          <w:rStyle w:val="NormalParagraphText"/>
          <w:rFonts w:ascii="Arial" w:hAnsi="Arial" w:cs="Arial"/>
        </w:rPr>
      </w:pPr>
      <w:r w:rsidRPr="009635AE">
        <w:rPr>
          <w:rStyle w:val="NormalParagraphText"/>
          <w:rFonts w:ascii="Arial" w:hAnsi="Arial" w:cs="Arial"/>
        </w:rPr>
        <w:t>The initial transaction can be any transaction that has successfully stored valid credit card details and return</w:t>
      </w:r>
      <w:r w:rsidR="0006042E" w:rsidRPr="009635AE">
        <w:rPr>
          <w:rStyle w:val="NormalParagraphText"/>
          <w:rFonts w:ascii="Arial" w:hAnsi="Arial" w:cs="Arial"/>
        </w:rPr>
        <w:t>ed</w:t>
      </w:r>
      <w:r w:rsidRPr="009635AE">
        <w:rPr>
          <w:rStyle w:val="NormalParagraphText"/>
          <w:rFonts w:ascii="Arial" w:hAnsi="Arial" w:cs="Arial"/>
        </w:rPr>
        <w:t xml:space="preserve"> a </w:t>
      </w:r>
      <w:r w:rsidRPr="009635AE">
        <w:rPr>
          <w:rStyle w:val="NormalParagraphText"/>
          <w:rFonts w:ascii="Arial" w:hAnsi="Arial" w:cs="Arial"/>
          <w:b/>
          <w:bCs/>
        </w:rPr>
        <w:t xml:space="preserve">xref </w:t>
      </w:r>
      <w:r w:rsidRPr="009635AE">
        <w:rPr>
          <w:rStyle w:val="NormalParagraphText"/>
          <w:rFonts w:ascii="Arial" w:hAnsi="Arial" w:cs="Arial"/>
        </w:rPr>
        <w:t xml:space="preserve">response field.  The transaction </w:t>
      </w:r>
      <w:r w:rsidR="0006042E" w:rsidRPr="009635AE">
        <w:rPr>
          <w:rStyle w:val="NormalParagraphText"/>
          <w:rFonts w:ascii="Arial" w:hAnsi="Arial" w:cs="Arial"/>
        </w:rPr>
        <w:t xml:space="preserve">does not have to </w:t>
      </w:r>
      <w:r w:rsidRPr="009635AE">
        <w:rPr>
          <w:rStyle w:val="NormalParagraphText"/>
          <w:rFonts w:ascii="Arial" w:hAnsi="Arial" w:cs="Arial"/>
        </w:rPr>
        <w:t>have resulted in a successful authorisation but would normally be a successful VERIFY, PREAUTH or SALE request.</w:t>
      </w:r>
    </w:p>
    <w:p w14:paraId="5B2CDA92" w14:textId="77777777" w:rsidR="0037298C" w:rsidRPr="009635AE" w:rsidRDefault="0037298C" w:rsidP="0037298C">
      <w:pPr>
        <w:rPr>
          <w:rStyle w:val="NormalParagraphText"/>
          <w:rFonts w:ascii="Arial" w:hAnsi="Arial" w:cs="Arial"/>
        </w:rPr>
      </w:pPr>
    </w:p>
    <w:p w14:paraId="62CA03CE" w14:textId="1BE7DA17" w:rsidR="0037298C" w:rsidRPr="00981CFD" w:rsidRDefault="0037298C" w:rsidP="00583291">
      <w:pPr>
        <w:pStyle w:val="StyleHeading9Left0cmFirstline0cm"/>
        <w:rPr>
          <w:rFonts w:ascii="Helvetica" w:hAnsi="Helvetica"/>
        </w:rPr>
      </w:pPr>
      <w:bookmarkStart w:id="629" w:name="_Toc66871845"/>
      <w:r w:rsidRPr="00981CFD">
        <w:rPr>
          <w:rFonts w:ascii="Helvetica" w:hAnsi="Helvetica"/>
        </w:rPr>
        <w:t>Repeat Transaction</w:t>
      </w:r>
      <w:bookmarkEnd w:id="629"/>
    </w:p>
    <w:p w14:paraId="7B00DDD5" w14:textId="0D66AC46"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The repeat transaction would send the </w:t>
      </w:r>
      <w:r w:rsidRPr="009635AE">
        <w:rPr>
          <w:rStyle w:val="NormalParagraphText"/>
          <w:rFonts w:ascii="Arial" w:hAnsi="Arial" w:cs="Arial"/>
          <w:b/>
          <w:bCs/>
        </w:rPr>
        <w:t xml:space="preserve">xref </w:t>
      </w:r>
      <w:r w:rsidRPr="009635AE">
        <w:rPr>
          <w:rStyle w:val="NormalParagraphText"/>
          <w:rFonts w:ascii="Arial" w:hAnsi="Arial" w:cs="Arial"/>
        </w:rPr>
        <w:t xml:space="preserve">returned by the initial transaction (or previous repeat transaction) as the </w:t>
      </w:r>
      <w:r w:rsidRPr="009635AE">
        <w:rPr>
          <w:rStyle w:val="NormalParagraphText"/>
          <w:rFonts w:ascii="Arial" w:hAnsi="Arial" w:cs="Arial"/>
          <w:b/>
          <w:bCs/>
        </w:rPr>
        <w:t xml:space="preserve">xref </w:t>
      </w:r>
      <w:r w:rsidRPr="009635AE">
        <w:rPr>
          <w:rStyle w:val="NormalParagraphText"/>
          <w:rFonts w:ascii="Arial" w:hAnsi="Arial" w:cs="Arial"/>
        </w:rPr>
        <w:t xml:space="preserve">request field. This transaction should use a </w:t>
      </w:r>
      <w:r w:rsidRPr="009635AE">
        <w:rPr>
          <w:rStyle w:val="NormalParagraphText"/>
          <w:rFonts w:ascii="Arial" w:hAnsi="Arial" w:cs="Arial"/>
          <w:b/>
          <w:bCs/>
        </w:rPr>
        <w:t>type</w:t>
      </w:r>
      <w:r w:rsidRPr="009635AE">
        <w:rPr>
          <w:rStyle w:val="NormalParagraphText"/>
          <w:rFonts w:ascii="Arial" w:hAnsi="Arial" w:cs="Arial"/>
        </w:rPr>
        <w:t xml:space="preserve"> of </w:t>
      </w:r>
      <w:r w:rsidRPr="009635AE">
        <w:rPr>
          <w:rStyle w:val="NormalParagraphText"/>
          <w:rFonts w:ascii="Arial" w:hAnsi="Arial" w:cs="Arial"/>
          <w:b/>
        </w:rPr>
        <w:t>2</w:t>
      </w:r>
      <w:r w:rsidRPr="009635AE">
        <w:rPr>
          <w:rStyle w:val="NormalParagraphText"/>
          <w:rFonts w:ascii="Arial" w:hAnsi="Arial" w:cs="Arial"/>
        </w:rPr>
        <w:t xml:space="preserve"> (MOTO) indicating </w:t>
      </w:r>
      <w:r w:rsidR="0006042E" w:rsidRPr="009635AE">
        <w:rPr>
          <w:rStyle w:val="NormalParagraphText"/>
          <w:rFonts w:ascii="Arial" w:hAnsi="Arial" w:cs="Arial"/>
        </w:rPr>
        <w:t xml:space="preserve">that </w:t>
      </w:r>
      <w:r w:rsidRPr="009635AE">
        <w:rPr>
          <w:rStyle w:val="NormalParagraphText"/>
          <w:rFonts w:ascii="Arial" w:hAnsi="Arial" w:cs="Arial"/>
        </w:rPr>
        <w:t xml:space="preserve">it is a </w:t>
      </w:r>
      <w:r w:rsidR="0006042E" w:rsidRPr="009635AE">
        <w:rPr>
          <w:rStyle w:val="NormalParagraphText"/>
          <w:rFonts w:ascii="Arial" w:hAnsi="Arial" w:cs="Arial"/>
        </w:rPr>
        <w:t xml:space="preserve">Merchant initiated </w:t>
      </w:r>
      <w:r w:rsidRPr="009635AE">
        <w:rPr>
          <w:rStyle w:val="NormalParagraphText"/>
          <w:rFonts w:ascii="Arial" w:hAnsi="Arial" w:cs="Arial"/>
        </w:rPr>
        <w:t>transaction.</w:t>
      </w:r>
    </w:p>
    <w:p w14:paraId="6B4B3913" w14:textId="77777777" w:rsidR="0037298C" w:rsidRPr="009635AE" w:rsidRDefault="0037298C" w:rsidP="0037298C">
      <w:pPr>
        <w:rPr>
          <w:rStyle w:val="NormalParagraphText"/>
          <w:rFonts w:ascii="Arial" w:hAnsi="Arial" w:cs="Arial"/>
        </w:rPr>
      </w:pPr>
    </w:p>
    <w:p w14:paraId="3FD9821E" w14:textId="5C360F3A" w:rsidR="0037298C" w:rsidRPr="009635AE" w:rsidRDefault="0037298C" w:rsidP="0037298C">
      <w:pPr>
        <w:rPr>
          <w:rStyle w:val="NormalParagraphText"/>
          <w:rFonts w:ascii="Arial" w:hAnsi="Arial" w:cs="Arial"/>
        </w:rPr>
      </w:pPr>
      <w:r w:rsidRPr="009635AE">
        <w:rPr>
          <w:rStyle w:val="NormalParagraphText"/>
          <w:rFonts w:ascii="Arial" w:hAnsi="Arial" w:cs="Arial"/>
        </w:rPr>
        <w:t>The repeat transaction would be a clone of the cross referenced transaction</w:t>
      </w:r>
      <w:r w:rsidR="00AD764A" w:rsidRPr="009635AE">
        <w:rPr>
          <w:rStyle w:val="NormalParagraphText"/>
          <w:rFonts w:ascii="Arial" w:hAnsi="Arial" w:cs="Arial"/>
        </w:rPr>
        <w:t>,</w:t>
      </w:r>
      <w:r w:rsidRPr="009635AE">
        <w:rPr>
          <w:rStyle w:val="NormalParagraphText"/>
          <w:rFonts w:ascii="Arial" w:hAnsi="Arial" w:cs="Arial"/>
        </w:rPr>
        <w:t xml:space="preserve"> including any payment details with the exception of any new data provided in the repeat transaction. The </w:t>
      </w:r>
      <w:r w:rsidRPr="009635AE">
        <w:rPr>
          <w:rStyle w:val="NormalParagraphText"/>
          <w:rFonts w:ascii="Arial" w:hAnsi="Arial" w:cs="Arial"/>
          <w:b/>
          <w:bCs/>
        </w:rPr>
        <w:t xml:space="preserve">cloneFields </w:t>
      </w:r>
      <w:r w:rsidRPr="009635AE">
        <w:rPr>
          <w:rStyle w:val="NormalParagraphText"/>
          <w:rFonts w:ascii="Arial" w:hAnsi="Arial" w:cs="Arial"/>
        </w:rPr>
        <w:t xml:space="preserve">request field can also be used to control which fields in the cross referenced transaction are used in the repeat transaction (refer to </w:t>
      </w:r>
      <w:r w:rsidR="007A6785" w:rsidRPr="009635AE">
        <w:rPr>
          <w:rStyle w:val="NormalParagraphText"/>
          <w:rFonts w:ascii="Arial" w:hAnsi="Arial" w:cs="Arial"/>
        </w:rPr>
        <w:t>a</w:t>
      </w:r>
      <w:r w:rsidRPr="009635AE">
        <w:rPr>
          <w:rStyle w:val="NormalParagraphText"/>
          <w:rFonts w:ascii="Arial" w:hAnsi="Arial" w:cs="Arial"/>
        </w:rPr>
        <w:t xml:space="preserve">ppendix </w:t>
      </w:r>
      <w:r w:rsidRPr="002337F0">
        <w:rPr>
          <w:rStyle w:val="NormalParagraphText"/>
        </w:rPr>
        <w:fldChar w:fldCharType="begin"/>
      </w:r>
      <w:r w:rsidRPr="002337F0">
        <w:rPr>
          <w:rStyle w:val="NormalParagraphText"/>
        </w:rPr>
        <w:instrText xml:space="preserve"> REF _Ref458180548 \r \h </w:instrText>
      </w:r>
      <w:r w:rsidRPr="002337F0">
        <w:rPr>
          <w:rStyle w:val="NormalParagraphText"/>
        </w:rPr>
      </w:r>
      <w:r w:rsidRPr="002337F0">
        <w:rPr>
          <w:rStyle w:val="NormalParagraphText"/>
        </w:rPr>
        <w:fldChar w:fldCharType="separate"/>
      </w:r>
      <w:r w:rsidR="0089506B">
        <w:rPr>
          <w:rStyle w:val="NormalParagraphText"/>
        </w:rPr>
        <w:t>A-18</w:t>
      </w:r>
      <w:r w:rsidRPr="002337F0">
        <w:rPr>
          <w:rStyle w:val="NormalParagraphText"/>
        </w:rPr>
        <w:fldChar w:fldCharType="end"/>
      </w:r>
      <w:r w:rsidRPr="009635AE">
        <w:rPr>
          <w:rStyle w:val="NormalParagraphText"/>
          <w:rFonts w:ascii="Arial" w:hAnsi="Arial" w:cs="Arial"/>
        </w:rPr>
        <w:t>).</w:t>
      </w:r>
    </w:p>
    <w:p w14:paraId="16618840" w14:textId="77777777" w:rsidR="0037298C" w:rsidRPr="009635AE" w:rsidRDefault="0037298C" w:rsidP="0037298C">
      <w:pPr>
        <w:rPr>
          <w:rStyle w:val="NormalParagraphText"/>
          <w:rFonts w:ascii="Arial" w:hAnsi="Arial" w:cs="Arial"/>
        </w:rPr>
      </w:pPr>
    </w:p>
    <w:p w14:paraId="36B4C070" w14:textId="6CFEC22E" w:rsidR="0037298C" w:rsidRPr="009635AE" w:rsidRDefault="0006042E" w:rsidP="0037298C">
      <w:pPr>
        <w:rPr>
          <w:rStyle w:val="NormalParagraphText"/>
          <w:rFonts w:ascii="Arial" w:hAnsi="Arial" w:cs="Arial"/>
        </w:rPr>
      </w:pPr>
      <w:r w:rsidRPr="009635AE">
        <w:rPr>
          <w:rStyle w:val="NormalParagraphText"/>
          <w:rFonts w:ascii="Arial" w:hAnsi="Arial" w:cs="Arial"/>
        </w:rPr>
        <w:t>Because</w:t>
      </w:r>
      <w:r w:rsidR="0037298C" w:rsidRPr="009635AE">
        <w:rPr>
          <w:rStyle w:val="NormalParagraphText"/>
          <w:rFonts w:ascii="Arial" w:hAnsi="Arial" w:cs="Arial"/>
        </w:rPr>
        <w:t xml:space="preserve"> the card CVV number is never stored</w:t>
      </w:r>
      <w:r w:rsidR="00AD764A" w:rsidRPr="009635AE">
        <w:rPr>
          <w:rStyle w:val="NormalParagraphText"/>
          <w:rFonts w:ascii="Arial" w:hAnsi="Arial" w:cs="Arial"/>
        </w:rPr>
        <w:t>,</w:t>
      </w:r>
      <w:r w:rsidR="0037298C" w:rsidRPr="009635AE">
        <w:rPr>
          <w:rStyle w:val="NormalParagraphText"/>
          <w:rFonts w:ascii="Arial" w:hAnsi="Arial" w:cs="Arial"/>
        </w:rPr>
        <w:t xml:space="preserve"> repeat transactions will either require the Cardholder to re-enter their CVV or the transaction </w:t>
      </w:r>
      <w:r w:rsidR="00A83BF5" w:rsidRPr="009635AE">
        <w:rPr>
          <w:rStyle w:val="NormalParagraphText"/>
          <w:rFonts w:ascii="Arial" w:hAnsi="Arial" w:cs="Arial"/>
        </w:rPr>
        <w:t>must</w:t>
      </w:r>
      <w:r w:rsidR="0037298C" w:rsidRPr="009635AE">
        <w:rPr>
          <w:rStyle w:val="NormalParagraphText"/>
          <w:rFonts w:ascii="Arial" w:hAnsi="Arial" w:cs="Arial"/>
        </w:rPr>
        <w:t xml:space="preserve"> be performed with no CVV. In such cases</w:t>
      </w:r>
      <w:r w:rsidRPr="009635AE">
        <w:rPr>
          <w:rStyle w:val="NormalParagraphText"/>
          <w:rFonts w:ascii="Arial" w:hAnsi="Arial" w:cs="Arial"/>
        </w:rPr>
        <w:t>,</w:t>
      </w:r>
      <w:r w:rsidR="0037298C" w:rsidRPr="009635AE">
        <w:rPr>
          <w:rStyle w:val="NormalParagraphText"/>
          <w:rFonts w:ascii="Arial" w:hAnsi="Arial" w:cs="Arial"/>
        </w:rPr>
        <w:t xml:space="preserve"> the Gateway will automatically suppress CVV checking</w:t>
      </w:r>
      <w:r w:rsidRPr="009635AE">
        <w:rPr>
          <w:rStyle w:val="NormalParagraphText"/>
          <w:rFonts w:ascii="Arial" w:hAnsi="Arial" w:cs="Arial"/>
        </w:rPr>
        <w:t>. H</w:t>
      </w:r>
      <w:r w:rsidR="0037298C" w:rsidRPr="009635AE">
        <w:rPr>
          <w:rStyle w:val="NormalParagraphText"/>
          <w:rFonts w:ascii="Arial" w:hAnsi="Arial" w:cs="Arial"/>
        </w:rPr>
        <w:t>owever</w:t>
      </w:r>
      <w:r w:rsidRPr="009635AE">
        <w:rPr>
          <w:rStyle w:val="NormalParagraphText"/>
          <w:rFonts w:ascii="Arial" w:hAnsi="Arial" w:cs="Arial"/>
        </w:rPr>
        <w:t>,</w:t>
      </w:r>
      <w:r w:rsidR="0037298C" w:rsidRPr="009635AE">
        <w:rPr>
          <w:rStyle w:val="NormalParagraphText"/>
          <w:rFonts w:ascii="Arial" w:hAnsi="Arial" w:cs="Arial"/>
        </w:rPr>
        <w:t xml:space="preserve"> </w:t>
      </w:r>
      <w:r w:rsidRPr="009635AE">
        <w:rPr>
          <w:rStyle w:val="NormalParagraphText"/>
          <w:rFonts w:ascii="Arial" w:hAnsi="Arial" w:cs="Arial"/>
        </w:rPr>
        <w:t>some</w:t>
      </w:r>
      <w:r w:rsidR="0037298C" w:rsidRPr="009635AE">
        <w:rPr>
          <w:rStyle w:val="NormalParagraphText"/>
          <w:rFonts w:ascii="Arial" w:hAnsi="Arial" w:cs="Arial"/>
        </w:rPr>
        <w:t xml:space="preserve"> Acquirers will </w:t>
      </w:r>
      <w:r w:rsidRPr="009635AE">
        <w:rPr>
          <w:rStyle w:val="NormalParagraphText"/>
          <w:rFonts w:ascii="Arial" w:hAnsi="Arial" w:cs="Arial"/>
        </w:rPr>
        <w:t xml:space="preserve">not </w:t>
      </w:r>
      <w:r w:rsidR="0037298C" w:rsidRPr="009635AE">
        <w:rPr>
          <w:rStyle w:val="NormalParagraphText"/>
          <w:rFonts w:ascii="Arial" w:hAnsi="Arial" w:cs="Arial"/>
        </w:rPr>
        <w:t>allow transactions to be performed with no CVV.</w:t>
      </w:r>
    </w:p>
    <w:p w14:paraId="4F476393" w14:textId="77777777" w:rsidR="0037298C" w:rsidRPr="009635AE" w:rsidRDefault="0037298C" w:rsidP="0037298C">
      <w:pPr>
        <w:rPr>
          <w:rStyle w:val="NormalParagraphText"/>
          <w:rFonts w:ascii="Arial" w:hAnsi="Arial" w:cs="Arial"/>
        </w:rPr>
      </w:pPr>
    </w:p>
    <w:p w14:paraId="00C3E4E9" w14:textId="79C53CEF" w:rsidR="0037298C" w:rsidRPr="008B77A1" w:rsidRDefault="0037298C" w:rsidP="00583291">
      <w:pPr>
        <w:pStyle w:val="StyleHeading8Bold"/>
        <w:pageBreakBefore/>
        <w:rPr>
          <w:color w:val="7F7F7F" w:themeColor="text1" w:themeTint="80"/>
        </w:rPr>
      </w:pPr>
      <w:bookmarkStart w:id="630" w:name="_Ref463615352"/>
      <w:bookmarkStart w:id="631" w:name="_Toc463621784"/>
      <w:bookmarkStart w:id="632" w:name="_Toc66871846"/>
      <w:r w:rsidRPr="008B77A1">
        <w:rPr>
          <w:color w:val="7F7F7F" w:themeColor="text1" w:themeTint="80"/>
        </w:rPr>
        <w:lastRenderedPageBreak/>
        <w:t>Continuous Payment Agreements</w:t>
      </w:r>
      <w:bookmarkEnd w:id="630"/>
      <w:bookmarkEnd w:id="631"/>
      <w:bookmarkEnd w:id="632"/>
    </w:p>
    <w:p w14:paraId="76315E56" w14:textId="654EDE14"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A Continuous Payment Authority (CPA), which is sometimes referred to as a recurring payment or a ‘continuous payment transaction’, is where the Cardholder gives a Merchant permission to take money </w:t>
      </w:r>
      <w:r w:rsidR="0006042E" w:rsidRPr="009635AE">
        <w:rPr>
          <w:rStyle w:val="NormalParagraphText"/>
          <w:rFonts w:ascii="Arial" w:hAnsi="Arial" w:cs="Arial"/>
        </w:rPr>
        <w:t xml:space="preserve">regularly </w:t>
      </w:r>
      <w:r w:rsidRPr="009635AE">
        <w:rPr>
          <w:rStyle w:val="NormalParagraphText"/>
          <w:rFonts w:ascii="Arial" w:hAnsi="Arial" w:cs="Arial"/>
        </w:rPr>
        <w:t>from their debit or credit card</w:t>
      </w:r>
      <w:r w:rsidR="0006042E" w:rsidRPr="009635AE">
        <w:rPr>
          <w:rStyle w:val="NormalParagraphText"/>
          <w:rFonts w:ascii="Arial" w:hAnsi="Arial" w:cs="Arial"/>
        </w:rPr>
        <w:t>,</w:t>
      </w:r>
      <w:r w:rsidRPr="009635AE">
        <w:rPr>
          <w:rStyle w:val="NormalParagraphText"/>
          <w:rFonts w:ascii="Arial" w:hAnsi="Arial" w:cs="Arial"/>
        </w:rPr>
        <w:t xml:space="preserve"> whenever they</w:t>
      </w:r>
      <w:r w:rsidR="0006042E" w:rsidRPr="009635AE">
        <w:rPr>
          <w:rStyle w:val="NormalParagraphText"/>
          <w:rFonts w:ascii="Arial" w:hAnsi="Arial" w:cs="Arial"/>
        </w:rPr>
        <w:t xml:space="preserve"> consider that they are</w:t>
      </w:r>
      <w:r w:rsidRPr="009635AE">
        <w:rPr>
          <w:rStyle w:val="NormalParagraphText"/>
          <w:rFonts w:ascii="Arial" w:hAnsi="Arial" w:cs="Arial"/>
        </w:rPr>
        <w:t xml:space="preserve"> owed money. Often</w:t>
      </w:r>
      <w:r w:rsidR="0006042E" w:rsidRPr="009635AE">
        <w:rPr>
          <w:rStyle w:val="NormalParagraphText"/>
          <w:rFonts w:ascii="Arial" w:hAnsi="Arial" w:cs="Arial"/>
        </w:rPr>
        <w:t>,</w:t>
      </w:r>
      <w:r w:rsidRPr="009635AE">
        <w:rPr>
          <w:rStyle w:val="NormalParagraphText"/>
          <w:rFonts w:ascii="Arial" w:hAnsi="Arial" w:cs="Arial"/>
        </w:rPr>
        <w:t xml:space="preserve"> payday loan companies, online DVD rental subscriptions, magazine subscriptions and gym memberships use this method of payment.</w:t>
      </w:r>
    </w:p>
    <w:p w14:paraId="5EFD0313" w14:textId="77777777" w:rsidR="0037298C" w:rsidRPr="009635AE" w:rsidRDefault="0037298C" w:rsidP="0037298C">
      <w:pPr>
        <w:rPr>
          <w:rStyle w:val="NormalParagraphText"/>
          <w:rFonts w:ascii="Arial" w:hAnsi="Arial" w:cs="Arial"/>
        </w:rPr>
      </w:pPr>
    </w:p>
    <w:p w14:paraId="2B6BE29E" w14:textId="04838BAD" w:rsidR="0037298C" w:rsidRPr="00981CFD" w:rsidRDefault="0037298C" w:rsidP="00965BF4">
      <w:pPr>
        <w:pStyle w:val="StyleHeading9Left0cmFirstline0cm"/>
        <w:numPr>
          <w:ilvl w:val="8"/>
          <w:numId w:val="55"/>
        </w:numPr>
        <w:rPr>
          <w:rFonts w:ascii="Helvetica" w:hAnsi="Helvetica"/>
        </w:rPr>
      </w:pPr>
      <w:bookmarkStart w:id="633" w:name="_Toc66871847"/>
      <w:r w:rsidRPr="00981CFD">
        <w:rPr>
          <w:rFonts w:ascii="Helvetica" w:hAnsi="Helvetica"/>
        </w:rPr>
        <w:t>Initial Transaction</w:t>
      </w:r>
      <w:bookmarkEnd w:id="633"/>
    </w:p>
    <w:p w14:paraId="64E1A4C2" w14:textId="1DAA8DB8" w:rsidR="0037298C" w:rsidRPr="009635AE" w:rsidRDefault="0037298C" w:rsidP="0037298C">
      <w:pPr>
        <w:rPr>
          <w:rStyle w:val="NormalParagraphText"/>
          <w:rFonts w:ascii="Arial" w:hAnsi="Arial" w:cs="Arial"/>
        </w:rPr>
      </w:pPr>
      <w:r w:rsidRPr="009635AE">
        <w:rPr>
          <w:rStyle w:val="NormalParagraphText"/>
          <w:rFonts w:ascii="Arial" w:hAnsi="Arial" w:cs="Arial"/>
        </w:rPr>
        <w:t>The initial transaction must be any successful VERIFY, PREAUTH or SALE request. If no payment is required at the same time</w:t>
      </w:r>
      <w:r w:rsidR="0006042E" w:rsidRPr="009635AE">
        <w:rPr>
          <w:rStyle w:val="NormalParagraphText"/>
          <w:rFonts w:ascii="Arial" w:hAnsi="Arial" w:cs="Arial"/>
        </w:rPr>
        <w:t>,</w:t>
      </w:r>
      <w:r w:rsidRPr="009635AE">
        <w:rPr>
          <w:rStyle w:val="NormalParagraphText"/>
          <w:rFonts w:ascii="Arial" w:hAnsi="Arial" w:cs="Arial"/>
        </w:rPr>
        <w:t xml:space="preserve"> then a Merchant must use a VERIFY request.</w:t>
      </w:r>
    </w:p>
    <w:p w14:paraId="3F7A8CC1" w14:textId="77777777" w:rsidR="0037298C" w:rsidRPr="009635AE" w:rsidRDefault="0037298C" w:rsidP="0037298C">
      <w:pPr>
        <w:rPr>
          <w:rStyle w:val="NormalParagraphText"/>
          <w:rFonts w:ascii="Arial" w:hAnsi="Arial" w:cs="Arial"/>
        </w:rPr>
      </w:pPr>
    </w:p>
    <w:p w14:paraId="5B769FA1" w14:textId="73998792" w:rsidR="0037298C" w:rsidRPr="009635AE" w:rsidRDefault="0037298C" w:rsidP="0037298C">
      <w:pPr>
        <w:rPr>
          <w:rStyle w:val="NormalParagraphText"/>
          <w:rFonts w:ascii="Arial" w:hAnsi="Arial" w:cs="Arial"/>
        </w:rPr>
      </w:pPr>
      <w:r w:rsidRPr="009635AE">
        <w:rPr>
          <w:rStyle w:val="NormalParagraphText"/>
          <w:rFonts w:ascii="Arial" w:hAnsi="Arial" w:cs="Arial"/>
        </w:rPr>
        <w:t>The initial transaction must be subject to the highest level of authentication supported. This therefore mean</w:t>
      </w:r>
      <w:r w:rsidR="0006042E" w:rsidRPr="009635AE">
        <w:rPr>
          <w:rStyle w:val="NormalParagraphText"/>
          <w:rFonts w:ascii="Arial" w:hAnsi="Arial" w:cs="Arial"/>
        </w:rPr>
        <w:t>s</w:t>
      </w:r>
      <w:r w:rsidRPr="009635AE">
        <w:rPr>
          <w:rStyle w:val="NormalParagraphText"/>
          <w:rFonts w:ascii="Arial" w:hAnsi="Arial" w:cs="Arial"/>
        </w:rPr>
        <w:t xml:space="preserve"> that eCommerce transactions must use 3-D Secure when available.</w:t>
      </w:r>
    </w:p>
    <w:p w14:paraId="70D6C352" w14:textId="77777777" w:rsidR="0037298C" w:rsidRPr="009635AE" w:rsidRDefault="0037298C" w:rsidP="0037298C">
      <w:pPr>
        <w:rPr>
          <w:rStyle w:val="NormalParagraphText"/>
          <w:rFonts w:ascii="Arial" w:hAnsi="Arial" w:cs="Arial"/>
        </w:rPr>
      </w:pPr>
    </w:p>
    <w:p w14:paraId="7A1006D7" w14:textId="450965AC" w:rsidR="0037298C" w:rsidRPr="009635AE" w:rsidRDefault="0006042E" w:rsidP="0037298C">
      <w:pPr>
        <w:rPr>
          <w:rStyle w:val="NormalParagraphText"/>
          <w:rFonts w:ascii="Arial" w:hAnsi="Arial" w:cs="Arial"/>
        </w:rPr>
      </w:pPr>
      <w:r w:rsidRPr="009635AE">
        <w:rPr>
          <w:rStyle w:val="NormalParagraphText"/>
          <w:rFonts w:ascii="Arial" w:hAnsi="Arial" w:cs="Arial"/>
        </w:rPr>
        <w:t>In order t</w:t>
      </w:r>
      <w:r w:rsidR="0037298C" w:rsidRPr="009635AE">
        <w:rPr>
          <w:rStyle w:val="NormalParagraphText"/>
          <w:rFonts w:ascii="Arial" w:hAnsi="Arial" w:cs="Arial"/>
        </w:rPr>
        <w:t>o indicate that the initial transaction is the first in a Continuous Payment Authority</w:t>
      </w:r>
      <w:r w:rsidRPr="009635AE">
        <w:rPr>
          <w:rStyle w:val="NormalParagraphText"/>
          <w:rFonts w:ascii="Arial" w:hAnsi="Arial" w:cs="Arial"/>
        </w:rPr>
        <w:t>,</w:t>
      </w:r>
      <w:r w:rsidR="0037298C" w:rsidRPr="009635AE">
        <w:rPr>
          <w:rStyle w:val="NormalParagraphText"/>
          <w:rFonts w:ascii="Arial" w:hAnsi="Arial" w:cs="Arial"/>
        </w:rPr>
        <w:t xml:space="preserve"> then the type of agreement between the Merchant and the Cardholder must be specified</w:t>
      </w:r>
      <w:r w:rsidR="00AD764A" w:rsidRPr="009635AE">
        <w:rPr>
          <w:rStyle w:val="NormalParagraphText"/>
          <w:rFonts w:ascii="Arial" w:hAnsi="Arial" w:cs="Arial"/>
        </w:rPr>
        <w:t>,</w:t>
      </w:r>
      <w:r w:rsidR="0037298C" w:rsidRPr="009635AE">
        <w:rPr>
          <w:rStyle w:val="NormalParagraphText"/>
          <w:rFonts w:ascii="Arial" w:hAnsi="Arial" w:cs="Arial"/>
        </w:rPr>
        <w:t xml:space="preserve"> using the </w:t>
      </w:r>
      <w:r w:rsidR="0037298C" w:rsidRPr="009635AE">
        <w:rPr>
          <w:rStyle w:val="NormalParagraphText"/>
          <w:rFonts w:ascii="Arial" w:hAnsi="Arial" w:cs="Arial"/>
          <w:b/>
          <w:bCs/>
        </w:rPr>
        <w:t xml:space="preserve">rtAgreementType </w:t>
      </w:r>
      <w:r w:rsidR="0037298C" w:rsidRPr="009635AE">
        <w:rPr>
          <w:rStyle w:val="NormalParagraphText"/>
          <w:rFonts w:ascii="Arial" w:hAnsi="Arial" w:cs="Arial"/>
        </w:rPr>
        <w:t>field.</w:t>
      </w:r>
    </w:p>
    <w:p w14:paraId="53E34F3B" w14:textId="77777777" w:rsidR="0037298C" w:rsidRPr="009635AE" w:rsidRDefault="0037298C" w:rsidP="0037298C">
      <w:pPr>
        <w:rPr>
          <w:rStyle w:val="NormalParagraphText"/>
          <w:rFonts w:ascii="Arial" w:hAnsi="Arial" w:cs="Arial"/>
        </w:rPr>
      </w:pPr>
    </w:p>
    <w:p w14:paraId="52635E47" w14:textId="77777777"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The </w:t>
      </w:r>
      <w:r w:rsidRPr="009635AE">
        <w:rPr>
          <w:rStyle w:val="NormalParagraphText"/>
          <w:rFonts w:ascii="Arial" w:hAnsi="Arial" w:cs="Arial"/>
          <w:b/>
          <w:bCs/>
        </w:rPr>
        <w:t xml:space="preserve">rtAgreementType </w:t>
      </w:r>
      <w:r w:rsidRPr="009635AE">
        <w:rPr>
          <w:rStyle w:val="NormalParagraphText"/>
          <w:rFonts w:ascii="Arial" w:hAnsi="Arial" w:cs="Arial"/>
        </w:rPr>
        <w:t>can be one of the following values:</w:t>
      </w:r>
    </w:p>
    <w:p w14:paraId="4924AD73" w14:textId="77777777" w:rsidR="0037298C" w:rsidRPr="009635AE" w:rsidRDefault="0037298C" w:rsidP="00C862AA">
      <w:pPr>
        <w:numPr>
          <w:ilvl w:val="0"/>
          <w:numId w:val="15"/>
        </w:numPr>
        <w:rPr>
          <w:rStyle w:val="NormalParagraphText"/>
          <w:rFonts w:ascii="Arial" w:hAnsi="Arial" w:cs="Arial"/>
        </w:rPr>
      </w:pPr>
      <w:r w:rsidRPr="009635AE">
        <w:rPr>
          <w:rStyle w:val="NormalParagraphText"/>
          <w:rFonts w:ascii="Arial" w:hAnsi="Arial" w:cs="Arial"/>
          <w:b/>
        </w:rPr>
        <w:t>recurring</w:t>
      </w:r>
      <w:r w:rsidRPr="009635AE">
        <w:rPr>
          <w:rStyle w:val="NormalParagraphText"/>
          <w:rFonts w:ascii="Arial" w:hAnsi="Arial" w:cs="Arial"/>
        </w:rPr>
        <w:t xml:space="preserve"> – this is used when each recurring payment may be for a variable or fixed amount and the agreement shall not have a specified end date.</w:t>
      </w:r>
    </w:p>
    <w:p w14:paraId="1F1EDE96" w14:textId="7F29B3A6" w:rsidR="0037298C" w:rsidRPr="009635AE" w:rsidRDefault="0037298C" w:rsidP="00C862AA">
      <w:pPr>
        <w:numPr>
          <w:ilvl w:val="0"/>
          <w:numId w:val="15"/>
        </w:numPr>
        <w:rPr>
          <w:rStyle w:val="NormalParagraphText"/>
          <w:rFonts w:ascii="Arial" w:hAnsi="Arial" w:cs="Arial"/>
        </w:rPr>
      </w:pPr>
      <w:r w:rsidRPr="009635AE">
        <w:rPr>
          <w:rStyle w:val="NormalParagraphText"/>
          <w:rFonts w:ascii="Arial" w:hAnsi="Arial" w:cs="Arial"/>
          <w:b/>
        </w:rPr>
        <w:t>instalment</w:t>
      </w:r>
      <w:r w:rsidRPr="009635AE">
        <w:rPr>
          <w:rStyle w:val="NormalParagraphText"/>
          <w:rFonts w:ascii="Arial" w:hAnsi="Arial" w:cs="Arial"/>
        </w:rPr>
        <w:t xml:space="preserve"> – this is used when each recurring payment may be for a variable or fixed amount but the total of all the recurring payments will be for a fixed amount </w:t>
      </w:r>
      <w:r w:rsidR="0006042E" w:rsidRPr="009635AE">
        <w:rPr>
          <w:rStyle w:val="NormalParagraphText"/>
          <w:rFonts w:ascii="Arial" w:hAnsi="Arial" w:cs="Arial"/>
        </w:rPr>
        <w:t>that</w:t>
      </w:r>
      <w:r w:rsidRPr="009635AE">
        <w:rPr>
          <w:rStyle w:val="NormalParagraphText"/>
          <w:rFonts w:ascii="Arial" w:hAnsi="Arial" w:cs="Arial"/>
        </w:rPr>
        <w:t xml:space="preserve"> shall be specified in the agreement with the </w:t>
      </w:r>
      <w:r w:rsidR="007F1F07" w:rsidRPr="009635AE">
        <w:rPr>
          <w:rStyle w:val="NormalParagraphText"/>
          <w:rFonts w:ascii="Arial" w:hAnsi="Arial" w:cs="Arial"/>
        </w:rPr>
        <w:t>Cardholder</w:t>
      </w:r>
      <w:r w:rsidRPr="009635AE">
        <w:rPr>
          <w:rStyle w:val="NormalParagraphText"/>
          <w:rFonts w:ascii="Arial" w:hAnsi="Arial" w:cs="Arial"/>
        </w:rPr>
        <w:t>. Therefore</w:t>
      </w:r>
      <w:r w:rsidR="0006042E" w:rsidRPr="009635AE">
        <w:rPr>
          <w:rStyle w:val="NormalParagraphText"/>
          <w:rFonts w:ascii="Arial" w:hAnsi="Arial" w:cs="Arial"/>
        </w:rPr>
        <w:t>,</w:t>
      </w:r>
      <w:r w:rsidRPr="009635AE">
        <w:rPr>
          <w:rStyle w:val="NormalParagraphText"/>
          <w:rFonts w:ascii="Arial" w:hAnsi="Arial" w:cs="Arial"/>
        </w:rPr>
        <w:t xml:space="preserve"> </w:t>
      </w:r>
      <w:r w:rsidR="00522B98" w:rsidRPr="009635AE">
        <w:rPr>
          <w:rStyle w:val="NormalParagraphText"/>
          <w:rFonts w:ascii="Arial" w:hAnsi="Arial" w:cs="Arial"/>
        </w:rPr>
        <w:t xml:space="preserve">the </w:t>
      </w:r>
      <w:r w:rsidRPr="009635AE">
        <w:rPr>
          <w:rStyle w:val="NormalParagraphText"/>
          <w:rFonts w:ascii="Arial" w:hAnsi="Arial" w:cs="Arial"/>
        </w:rPr>
        <w:t>agreement has a specified end date and the total amount to be paid is known</w:t>
      </w:r>
      <w:r w:rsidR="00522B98" w:rsidRPr="009635AE">
        <w:rPr>
          <w:rStyle w:val="NormalParagraphText"/>
          <w:rFonts w:ascii="Arial" w:hAnsi="Arial" w:cs="Arial"/>
        </w:rPr>
        <w:t>.</w:t>
      </w:r>
    </w:p>
    <w:p w14:paraId="7E4DD0BE" w14:textId="77777777" w:rsidR="0037298C" w:rsidRPr="009635AE" w:rsidRDefault="0037298C" w:rsidP="0037298C">
      <w:pPr>
        <w:rPr>
          <w:rStyle w:val="NormalParagraphText"/>
          <w:rFonts w:ascii="Arial" w:hAnsi="Arial" w:cs="Arial"/>
        </w:rPr>
      </w:pPr>
    </w:p>
    <w:p w14:paraId="0A4E0855" w14:textId="0CD42C92" w:rsidR="0037298C" w:rsidRPr="00981CFD" w:rsidRDefault="0037298C" w:rsidP="00583291">
      <w:pPr>
        <w:pStyle w:val="StyleHeading9Left0cmFirstline0cm"/>
        <w:rPr>
          <w:rFonts w:ascii="Helvetica" w:hAnsi="Helvetica"/>
        </w:rPr>
      </w:pPr>
      <w:bookmarkStart w:id="634" w:name="_Toc66871848"/>
      <w:r w:rsidRPr="00981CFD">
        <w:rPr>
          <w:rFonts w:ascii="Helvetica" w:hAnsi="Helvetica"/>
        </w:rPr>
        <w:t>Repeat Transaction</w:t>
      </w:r>
      <w:bookmarkEnd w:id="634"/>
    </w:p>
    <w:p w14:paraId="6EA2495E" w14:textId="475E13C8"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The repeat transaction would send the </w:t>
      </w:r>
      <w:r w:rsidRPr="009635AE">
        <w:rPr>
          <w:rStyle w:val="NormalParagraphText"/>
          <w:rFonts w:ascii="Arial" w:hAnsi="Arial" w:cs="Arial"/>
          <w:b/>
          <w:bCs/>
        </w:rPr>
        <w:t xml:space="preserve">xref </w:t>
      </w:r>
      <w:r w:rsidRPr="009635AE">
        <w:rPr>
          <w:rStyle w:val="NormalParagraphText"/>
          <w:rFonts w:ascii="Arial" w:hAnsi="Arial" w:cs="Arial"/>
        </w:rPr>
        <w:t xml:space="preserve">returned by the initial transaction (or previous repeat transaction) as the </w:t>
      </w:r>
      <w:r w:rsidRPr="009635AE">
        <w:rPr>
          <w:rStyle w:val="NormalParagraphText"/>
          <w:rFonts w:ascii="Arial" w:hAnsi="Arial" w:cs="Arial"/>
          <w:b/>
          <w:bCs/>
        </w:rPr>
        <w:t xml:space="preserve">xref </w:t>
      </w:r>
      <w:r w:rsidRPr="009635AE">
        <w:rPr>
          <w:rStyle w:val="NormalParagraphText"/>
          <w:rFonts w:ascii="Arial" w:hAnsi="Arial" w:cs="Arial"/>
        </w:rPr>
        <w:t xml:space="preserve">request field. This transaction must use a </w:t>
      </w:r>
      <w:r w:rsidRPr="009635AE">
        <w:rPr>
          <w:rStyle w:val="NormalParagraphText"/>
          <w:rFonts w:ascii="Arial" w:hAnsi="Arial" w:cs="Arial"/>
          <w:b/>
          <w:bCs/>
        </w:rPr>
        <w:t>type</w:t>
      </w:r>
      <w:r w:rsidRPr="009635AE">
        <w:rPr>
          <w:rStyle w:val="NormalParagraphText"/>
          <w:rFonts w:ascii="Arial" w:hAnsi="Arial" w:cs="Arial"/>
        </w:rPr>
        <w:t xml:space="preserve"> of </w:t>
      </w:r>
      <w:r w:rsidRPr="009635AE">
        <w:rPr>
          <w:rStyle w:val="NormalParagraphText"/>
          <w:rFonts w:ascii="Arial" w:hAnsi="Arial" w:cs="Arial"/>
          <w:b/>
        </w:rPr>
        <w:t>9</w:t>
      </w:r>
      <w:r w:rsidRPr="009635AE">
        <w:rPr>
          <w:rStyle w:val="NormalParagraphText"/>
          <w:rFonts w:ascii="Arial" w:hAnsi="Arial" w:cs="Arial"/>
        </w:rPr>
        <w:t xml:space="preserve"> (CA) indicating </w:t>
      </w:r>
      <w:r w:rsidR="0006042E" w:rsidRPr="009635AE">
        <w:rPr>
          <w:rStyle w:val="NormalParagraphText"/>
          <w:rFonts w:ascii="Arial" w:hAnsi="Arial" w:cs="Arial"/>
        </w:rPr>
        <w:t xml:space="preserve">that </w:t>
      </w:r>
      <w:r w:rsidRPr="009635AE">
        <w:rPr>
          <w:rStyle w:val="NormalParagraphText"/>
          <w:rFonts w:ascii="Arial" w:hAnsi="Arial" w:cs="Arial"/>
        </w:rPr>
        <w:t>it is a Continuous Authority transaction.</w:t>
      </w:r>
    </w:p>
    <w:p w14:paraId="62E58698" w14:textId="77777777" w:rsidR="0037298C" w:rsidRPr="009635AE" w:rsidRDefault="0037298C" w:rsidP="0037298C">
      <w:pPr>
        <w:rPr>
          <w:rStyle w:val="NormalParagraphText"/>
          <w:rFonts w:ascii="Arial" w:hAnsi="Arial" w:cs="Arial"/>
        </w:rPr>
      </w:pPr>
    </w:p>
    <w:p w14:paraId="1A696158" w14:textId="25D29C02" w:rsidR="0037298C" w:rsidRPr="009635AE" w:rsidRDefault="0037298C" w:rsidP="0037298C">
      <w:pPr>
        <w:rPr>
          <w:rStyle w:val="NormalParagraphText"/>
          <w:rFonts w:ascii="Arial" w:hAnsi="Arial" w:cs="Arial"/>
        </w:rPr>
      </w:pPr>
      <w:r w:rsidRPr="009635AE">
        <w:rPr>
          <w:rStyle w:val="NormalParagraphText"/>
          <w:rFonts w:ascii="Arial" w:hAnsi="Arial" w:cs="Arial"/>
        </w:rPr>
        <w:t>The repeat transaction would be a clone of the cross referenced transaction</w:t>
      </w:r>
      <w:r w:rsidR="0006042E" w:rsidRPr="009635AE">
        <w:rPr>
          <w:rStyle w:val="NormalParagraphText"/>
          <w:rFonts w:ascii="Arial" w:hAnsi="Arial" w:cs="Arial"/>
        </w:rPr>
        <w:t>,</w:t>
      </w:r>
      <w:r w:rsidRPr="009635AE">
        <w:rPr>
          <w:rStyle w:val="NormalParagraphText"/>
          <w:rFonts w:ascii="Arial" w:hAnsi="Arial" w:cs="Arial"/>
        </w:rPr>
        <w:t xml:space="preserve"> including any payment details with the exception of any new data provided in the repeat transaction. The </w:t>
      </w:r>
      <w:r w:rsidRPr="009635AE">
        <w:rPr>
          <w:rStyle w:val="NormalParagraphText"/>
          <w:rFonts w:ascii="Arial" w:hAnsi="Arial" w:cs="Arial"/>
          <w:b/>
          <w:bCs/>
        </w:rPr>
        <w:t xml:space="preserve">cloneFields </w:t>
      </w:r>
      <w:r w:rsidRPr="009635AE">
        <w:rPr>
          <w:rStyle w:val="NormalParagraphText"/>
          <w:rFonts w:ascii="Arial" w:hAnsi="Arial" w:cs="Arial"/>
        </w:rPr>
        <w:t>request field can also be used to control which fields in the cross referenced transaction are used in the repea</w:t>
      </w:r>
      <w:r w:rsidR="007B17B7" w:rsidRPr="009635AE">
        <w:rPr>
          <w:rStyle w:val="NormalParagraphText"/>
          <w:rFonts w:ascii="Arial" w:hAnsi="Arial" w:cs="Arial"/>
        </w:rPr>
        <w:t xml:space="preserve">t transaction (refer to </w:t>
      </w:r>
      <w:r w:rsidR="00045FBD" w:rsidRPr="009635AE">
        <w:rPr>
          <w:rStyle w:val="NormalParagraphText"/>
          <w:rFonts w:ascii="Arial" w:hAnsi="Arial" w:cs="Arial"/>
        </w:rPr>
        <w:t xml:space="preserve">appendix </w:t>
      </w:r>
      <w:r w:rsidR="00045FBD" w:rsidRPr="002337F0">
        <w:rPr>
          <w:rStyle w:val="NormalParagraphText"/>
        </w:rPr>
        <w:fldChar w:fldCharType="begin"/>
      </w:r>
      <w:r w:rsidR="00045FBD" w:rsidRPr="002337F0">
        <w:rPr>
          <w:rStyle w:val="NormalParagraphText"/>
        </w:rPr>
        <w:instrText xml:space="preserve"> REF _Ref458180548 \r \h </w:instrText>
      </w:r>
      <w:r w:rsidR="00045FBD" w:rsidRPr="002337F0">
        <w:rPr>
          <w:rStyle w:val="NormalParagraphText"/>
        </w:rPr>
      </w:r>
      <w:r w:rsidR="00045FBD" w:rsidRPr="002337F0">
        <w:rPr>
          <w:rStyle w:val="NormalParagraphText"/>
        </w:rPr>
        <w:fldChar w:fldCharType="separate"/>
      </w:r>
      <w:r w:rsidR="0089506B">
        <w:rPr>
          <w:rStyle w:val="NormalParagraphText"/>
        </w:rPr>
        <w:t>A-18</w:t>
      </w:r>
      <w:r w:rsidR="00045FBD" w:rsidRPr="002337F0">
        <w:rPr>
          <w:rStyle w:val="NormalParagraphText"/>
        </w:rPr>
        <w:fldChar w:fldCharType="end"/>
      </w:r>
      <w:r w:rsidRPr="009635AE">
        <w:rPr>
          <w:rStyle w:val="NormalParagraphText"/>
          <w:rFonts w:ascii="Arial" w:hAnsi="Arial" w:cs="Arial"/>
        </w:rPr>
        <w:t>).</w:t>
      </w:r>
    </w:p>
    <w:p w14:paraId="57C82490" w14:textId="77777777" w:rsidR="0037298C" w:rsidRPr="009635AE" w:rsidRDefault="0037298C" w:rsidP="0037298C">
      <w:pPr>
        <w:rPr>
          <w:rStyle w:val="NormalParagraphText"/>
          <w:rFonts w:ascii="Arial" w:hAnsi="Arial" w:cs="Arial"/>
        </w:rPr>
      </w:pPr>
    </w:p>
    <w:p w14:paraId="342F9FF9" w14:textId="455C1B21" w:rsidR="0037298C" w:rsidRPr="009635AE" w:rsidRDefault="0006042E" w:rsidP="0037298C">
      <w:pPr>
        <w:rPr>
          <w:rStyle w:val="NormalParagraphText"/>
          <w:rFonts w:ascii="Arial" w:hAnsi="Arial" w:cs="Arial"/>
        </w:rPr>
      </w:pPr>
      <w:r w:rsidRPr="009635AE">
        <w:rPr>
          <w:rStyle w:val="NormalParagraphText"/>
          <w:rFonts w:ascii="Arial" w:hAnsi="Arial" w:cs="Arial"/>
        </w:rPr>
        <w:t>Because</w:t>
      </w:r>
      <w:r w:rsidR="0037298C" w:rsidRPr="009635AE">
        <w:rPr>
          <w:rStyle w:val="NormalParagraphText"/>
          <w:rFonts w:ascii="Arial" w:hAnsi="Arial" w:cs="Arial"/>
        </w:rPr>
        <w:t xml:space="preserve"> the card CVV number is never stored</w:t>
      </w:r>
      <w:r w:rsidR="00AD764A" w:rsidRPr="009635AE">
        <w:rPr>
          <w:rStyle w:val="NormalParagraphText"/>
          <w:rFonts w:ascii="Arial" w:hAnsi="Arial" w:cs="Arial"/>
        </w:rPr>
        <w:t>,</w:t>
      </w:r>
      <w:r w:rsidR="0037298C" w:rsidRPr="009635AE">
        <w:rPr>
          <w:rStyle w:val="NormalParagraphText"/>
          <w:rFonts w:ascii="Arial" w:hAnsi="Arial" w:cs="Arial"/>
        </w:rPr>
        <w:t xml:space="preserve"> repeat transactions will not require a card CVV to be supplied.</w:t>
      </w:r>
    </w:p>
    <w:p w14:paraId="2218F05F" w14:textId="77777777" w:rsidR="0037298C" w:rsidRPr="009635AE" w:rsidRDefault="0037298C" w:rsidP="0037298C">
      <w:pPr>
        <w:rPr>
          <w:rStyle w:val="NormalParagraphText"/>
          <w:rFonts w:ascii="Arial" w:hAnsi="Arial" w:cs="Arial"/>
        </w:rPr>
      </w:pPr>
    </w:p>
    <w:p w14:paraId="31CA28FB" w14:textId="6C9EEFE0" w:rsidR="0037298C" w:rsidRPr="009635AE" w:rsidRDefault="0037298C" w:rsidP="0037298C">
      <w:pPr>
        <w:rPr>
          <w:rStyle w:val="NormalParagraphText"/>
          <w:rFonts w:ascii="Arial" w:hAnsi="Arial" w:cs="Arial"/>
        </w:rPr>
      </w:pPr>
      <w:r w:rsidRPr="009635AE">
        <w:rPr>
          <w:rStyle w:val="NormalParagraphText"/>
          <w:rFonts w:ascii="Arial" w:hAnsi="Arial" w:cs="Arial"/>
        </w:rPr>
        <w:t>Acquirers</w:t>
      </w:r>
      <w:r w:rsidR="0006042E" w:rsidRPr="009635AE">
        <w:rPr>
          <w:rStyle w:val="NormalParagraphText"/>
          <w:rFonts w:ascii="Arial" w:hAnsi="Arial" w:cs="Arial"/>
        </w:rPr>
        <w:t xml:space="preserve"> may</w:t>
      </w:r>
      <w:r w:rsidRPr="009635AE">
        <w:rPr>
          <w:rStyle w:val="NormalParagraphText"/>
          <w:rFonts w:ascii="Arial" w:hAnsi="Arial" w:cs="Arial"/>
        </w:rPr>
        <w:t xml:space="preserve"> insist that a separate acquiring account </w:t>
      </w:r>
      <w:r w:rsidR="0006042E" w:rsidRPr="009635AE">
        <w:rPr>
          <w:rStyle w:val="NormalParagraphText"/>
          <w:rFonts w:ascii="Arial" w:hAnsi="Arial" w:cs="Arial"/>
        </w:rPr>
        <w:t>must be</w:t>
      </w:r>
      <w:r w:rsidRPr="009635AE">
        <w:rPr>
          <w:rStyle w:val="NormalParagraphText"/>
          <w:rFonts w:ascii="Arial" w:hAnsi="Arial" w:cs="Arial"/>
        </w:rPr>
        <w:t xml:space="preserve"> used for any Continuous Authority payment</w:t>
      </w:r>
      <w:r w:rsidR="0006042E" w:rsidRPr="009635AE">
        <w:rPr>
          <w:rStyle w:val="NormalParagraphText"/>
          <w:rFonts w:ascii="Arial" w:hAnsi="Arial" w:cs="Arial"/>
        </w:rPr>
        <w:t>,</w:t>
      </w:r>
      <w:r w:rsidRPr="009635AE">
        <w:rPr>
          <w:rStyle w:val="NormalParagraphText"/>
          <w:rFonts w:ascii="Arial" w:hAnsi="Arial" w:cs="Arial"/>
        </w:rPr>
        <w:t xml:space="preserve"> in which case this would be associated with a different Merchant Account. In such cases</w:t>
      </w:r>
      <w:r w:rsidR="0006042E" w:rsidRPr="009635AE">
        <w:rPr>
          <w:rStyle w:val="NormalParagraphText"/>
          <w:rFonts w:ascii="Arial" w:hAnsi="Arial" w:cs="Arial"/>
        </w:rPr>
        <w:t>,</w:t>
      </w:r>
      <w:r w:rsidRPr="009635AE">
        <w:rPr>
          <w:rStyle w:val="NormalParagraphText"/>
          <w:rFonts w:ascii="Arial" w:hAnsi="Arial" w:cs="Arial"/>
        </w:rPr>
        <w:t xml:space="preserve"> the initial transaction would be performed against your normal Merchant Account and the repeat transactions would be performed against your Continuous Authority Merchant Account.</w:t>
      </w:r>
    </w:p>
    <w:p w14:paraId="3392EF10" w14:textId="77777777" w:rsidR="0037298C" w:rsidRPr="009635AE" w:rsidRDefault="0037298C" w:rsidP="0037298C">
      <w:pPr>
        <w:rPr>
          <w:rStyle w:val="NormalParagraphText"/>
          <w:rFonts w:ascii="Arial" w:hAnsi="Arial" w:cs="Arial"/>
        </w:rPr>
      </w:pPr>
    </w:p>
    <w:p w14:paraId="26EA1666" w14:textId="2258B27B" w:rsidR="0037298C" w:rsidRPr="009635AE" w:rsidRDefault="0037298C" w:rsidP="0037298C">
      <w:pPr>
        <w:rPr>
          <w:rStyle w:val="NormalParagraphText"/>
          <w:rFonts w:ascii="Arial" w:hAnsi="Arial" w:cs="Arial"/>
        </w:rPr>
      </w:pPr>
      <w:r w:rsidRPr="009635AE">
        <w:rPr>
          <w:rStyle w:val="NormalParagraphText"/>
          <w:rFonts w:ascii="Arial" w:hAnsi="Arial" w:cs="Arial"/>
        </w:rPr>
        <w:t xml:space="preserve">It is the responsibility of the Merchant to regulate the transaction values and frequencies. Please be aware </w:t>
      </w:r>
      <w:r w:rsidR="0006042E" w:rsidRPr="009635AE">
        <w:rPr>
          <w:rStyle w:val="NormalParagraphText"/>
          <w:rFonts w:ascii="Arial" w:hAnsi="Arial" w:cs="Arial"/>
        </w:rPr>
        <w:t xml:space="preserve">that </w:t>
      </w:r>
      <w:r w:rsidRPr="009635AE">
        <w:rPr>
          <w:rStyle w:val="NormalParagraphText"/>
          <w:rFonts w:ascii="Arial" w:hAnsi="Arial" w:cs="Arial"/>
        </w:rPr>
        <w:t>as a rule of thumb</w:t>
      </w:r>
      <w:r w:rsidR="0006042E" w:rsidRPr="009635AE">
        <w:rPr>
          <w:rStyle w:val="NormalParagraphText"/>
          <w:rFonts w:ascii="Arial" w:hAnsi="Arial" w:cs="Arial"/>
        </w:rPr>
        <w:t>,</w:t>
      </w:r>
      <w:r w:rsidRPr="009635AE">
        <w:rPr>
          <w:rStyle w:val="NormalParagraphText"/>
          <w:rFonts w:ascii="Arial" w:hAnsi="Arial" w:cs="Arial"/>
        </w:rPr>
        <w:t xml:space="preserve"> the banks expect Continuous Authority payments to be a predictable transaction amount on a regular or predictable frequency</w:t>
      </w:r>
      <w:r w:rsidR="0006042E" w:rsidRPr="009635AE">
        <w:rPr>
          <w:rStyle w:val="NormalParagraphText"/>
          <w:rFonts w:ascii="Arial" w:hAnsi="Arial" w:cs="Arial"/>
        </w:rPr>
        <w:t>. A</w:t>
      </w:r>
      <w:r w:rsidRPr="009635AE">
        <w:rPr>
          <w:rStyle w:val="NormalParagraphText"/>
          <w:rFonts w:ascii="Arial" w:hAnsi="Arial" w:cs="Arial"/>
        </w:rPr>
        <w:t xml:space="preserve">ny deviation from this can be viewed as an abuse of the Merchant’s Continuous Authority acquiring account. You must also </w:t>
      </w:r>
      <w:r w:rsidRPr="009635AE">
        <w:rPr>
          <w:rStyle w:val="NormalParagraphText"/>
          <w:rFonts w:ascii="Arial" w:hAnsi="Arial" w:cs="Arial"/>
        </w:rPr>
        <w:lastRenderedPageBreak/>
        <w:t xml:space="preserve">only ever process a Continuous Authority transaction on a card </w:t>
      </w:r>
      <w:r w:rsidR="00166A8D" w:rsidRPr="009635AE">
        <w:rPr>
          <w:rStyle w:val="NormalParagraphText"/>
          <w:rFonts w:ascii="Arial" w:hAnsi="Arial" w:cs="Arial"/>
        </w:rPr>
        <w:t xml:space="preserve">for which </w:t>
      </w:r>
      <w:r w:rsidRPr="009635AE">
        <w:rPr>
          <w:rStyle w:val="NormalParagraphText"/>
          <w:rFonts w:ascii="Arial" w:hAnsi="Arial" w:cs="Arial"/>
        </w:rPr>
        <w:t>you have obtained full authorisation and authentication via your normal Merchant Account.</w:t>
      </w:r>
    </w:p>
    <w:p w14:paraId="3E5A8C2A" w14:textId="77777777" w:rsidR="00166A8D" w:rsidRPr="009635AE" w:rsidRDefault="00166A8D" w:rsidP="0037298C">
      <w:pPr>
        <w:rPr>
          <w:rStyle w:val="NormalParagraphText"/>
          <w:rFonts w:ascii="Arial" w:hAnsi="Arial" w:cs="Arial"/>
        </w:rPr>
      </w:pPr>
    </w:p>
    <w:p w14:paraId="6ABC2B87" w14:textId="4AC50F5E" w:rsidR="0037298C" w:rsidRPr="009635AE" w:rsidRDefault="005E284F" w:rsidP="0037298C">
      <w:pPr>
        <w:rPr>
          <w:rStyle w:val="NormalParagraphText"/>
          <w:rFonts w:ascii="Arial" w:hAnsi="Arial" w:cs="Arial"/>
        </w:rPr>
      </w:pPr>
      <w:r w:rsidRPr="009635AE">
        <w:rPr>
          <w:rStyle w:val="NormalParagraphText"/>
          <w:rFonts w:ascii="Arial" w:hAnsi="Arial" w:cs="Arial"/>
        </w:rPr>
        <w:t>Mastercard</w:t>
      </w:r>
      <w:r w:rsidR="0037298C" w:rsidRPr="009635AE">
        <w:rPr>
          <w:rStyle w:val="NormalParagraphText"/>
          <w:rFonts w:ascii="Arial" w:hAnsi="Arial" w:cs="Arial"/>
        </w:rPr>
        <w:t xml:space="preserve"> stipulat</w:t>
      </w:r>
      <w:r w:rsidR="00166A8D" w:rsidRPr="009635AE">
        <w:rPr>
          <w:rStyle w:val="NormalParagraphText"/>
          <w:rFonts w:ascii="Arial" w:hAnsi="Arial" w:cs="Arial"/>
        </w:rPr>
        <w:t>es that</w:t>
      </w:r>
      <w:r w:rsidR="0037298C" w:rsidRPr="009635AE">
        <w:rPr>
          <w:rStyle w:val="NormalParagraphText"/>
          <w:rFonts w:ascii="Arial" w:hAnsi="Arial" w:cs="Arial"/>
        </w:rPr>
        <w:t xml:space="preserve"> the Gateway will not allow Maestro cards to be used with Continuous Authority transactions.</w:t>
      </w:r>
    </w:p>
    <w:p w14:paraId="4FDEBB13" w14:textId="77777777" w:rsidR="0037298C" w:rsidRPr="009635AE" w:rsidRDefault="0037298C" w:rsidP="0037298C">
      <w:pPr>
        <w:rPr>
          <w:rStyle w:val="NormalParagraphText"/>
          <w:rFonts w:ascii="Arial" w:hAnsi="Arial" w:cs="Arial"/>
        </w:rPr>
      </w:pPr>
    </w:p>
    <w:p w14:paraId="2EBBAA5C" w14:textId="77777777" w:rsidR="008C4D68" w:rsidRPr="002337F0" w:rsidRDefault="008C4D68" w:rsidP="008C4D68">
      <w:pPr>
        <w:rPr>
          <w:rFonts w:ascii="Helvetica" w:hAnsi="Helvetica"/>
          <w:b/>
          <w:bCs/>
          <w:color w:val="172271"/>
          <w:sz w:val="32"/>
        </w:rPr>
      </w:pPr>
    </w:p>
    <w:p w14:paraId="708358D2" w14:textId="71EF2A99" w:rsidR="00CC4E52" w:rsidRPr="008B77A1" w:rsidRDefault="00510037" w:rsidP="00583291">
      <w:pPr>
        <w:pStyle w:val="StyleHeading7LatinHelvetica16ptBoldCustomColorRGB"/>
        <w:rPr>
          <w:rFonts w:ascii="Arial" w:hAnsi="Arial" w:cs="Arial"/>
          <w:color w:val="auto"/>
          <w:szCs w:val="32"/>
        </w:rPr>
      </w:pPr>
      <w:bookmarkStart w:id="635" w:name="_Ref458180548"/>
      <w:bookmarkStart w:id="636" w:name="_Toc66871537"/>
      <w:bookmarkStart w:id="637" w:name="_Toc66871849"/>
      <w:r w:rsidRPr="008B77A1">
        <w:rPr>
          <w:rFonts w:ascii="Arial" w:hAnsi="Arial" w:cs="Arial"/>
          <w:color w:val="auto"/>
          <w:szCs w:val="32"/>
        </w:rPr>
        <w:lastRenderedPageBreak/>
        <w:t>Transaction Cloning</w:t>
      </w:r>
      <w:bookmarkEnd w:id="635"/>
      <w:bookmarkEnd w:id="636"/>
      <w:bookmarkEnd w:id="637"/>
    </w:p>
    <w:p w14:paraId="79F3627A" w14:textId="77777777" w:rsidR="00CC4E52" w:rsidRPr="009635AE" w:rsidRDefault="00CC4E52" w:rsidP="00CC4E52">
      <w:pPr>
        <w:rPr>
          <w:rStyle w:val="NormalParagraphText"/>
          <w:rFonts w:ascii="Arial" w:hAnsi="Arial" w:cs="Arial"/>
        </w:rPr>
      </w:pPr>
    </w:p>
    <w:p w14:paraId="0915DBA2" w14:textId="39548AA3" w:rsidR="00CC4E52" w:rsidRPr="003C31E3" w:rsidRDefault="00CC4E52" w:rsidP="00CC4E52">
      <w:pPr>
        <w:rPr>
          <w:rStyle w:val="NormalParagraphText"/>
          <w:rFonts w:ascii="Arial" w:hAnsi="Arial" w:cs="Arial"/>
        </w:rPr>
      </w:pPr>
      <w:bookmarkStart w:id="638" w:name="_Ref430236313"/>
      <w:bookmarkStart w:id="639" w:name="_Ref430236325"/>
      <w:r w:rsidRPr="009635AE">
        <w:rPr>
          <w:rStyle w:val="NormalParagraphText"/>
          <w:rFonts w:ascii="Arial" w:hAnsi="Arial" w:cs="Arial"/>
        </w:rPr>
        <w:t>If a new transaction request is received with the Cross Reference (</w:t>
      </w:r>
      <w:r w:rsidRPr="009635AE">
        <w:rPr>
          <w:rStyle w:val="NormalParagraphText"/>
          <w:rFonts w:ascii="Arial" w:hAnsi="Arial" w:cs="Arial"/>
          <w:b/>
          <w:bCs/>
        </w:rPr>
        <w:t>xref</w:t>
      </w:r>
      <w:r w:rsidRPr="009635AE">
        <w:rPr>
          <w:rStyle w:val="NormalParagraphText"/>
          <w:rFonts w:ascii="Arial" w:hAnsi="Arial" w:cs="Arial"/>
        </w:rPr>
        <w:t>)</w:t>
      </w:r>
      <w:r w:rsidR="00166A8D" w:rsidRPr="009635AE">
        <w:rPr>
          <w:rStyle w:val="NormalParagraphText"/>
          <w:rFonts w:ascii="Arial" w:hAnsi="Arial" w:cs="Arial"/>
        </w:rPr>
        <w:t xml:space="preserve"> </w:t>
      </w:r>
      <w:r w:rsidRPr="009635AE">
        <w:rPr>
          <w:rStyle w:val="NormalParagraphText"/>
          <w:rFonts w:ascii="Arial" w:hAnsi="Arial" w:cs="Arial"/>
        </w:rPr>
        <w:t xml:space="preserve">of an existing </w:t>
      </w:r>
      <w:r w:rsidR="00394C5E" w:rsidRPr="009635AE">
        <w:rPr>
          <w:rStyle w:val="NormalParagraphText"/>
          <w:rFonts w:ascii="Arial" w:hAnsi="Arial" w:cs="Arial"/>
        </w:rPr>
        <w:t>transaction,</w:t>
      </w:r>
      <w:r w:rsidRPr="009635AE">
        <w:rPr>
          <w:rStyle w:val="NormalParagraphText"/>
          <w:rFonts w:ascii="Arial" w:hAnsi="Arial" w:cs="Arial"/>
        </w:rPr>
        <w:t xml:space="preserve"> then the values of certain fields in the existing transaction will be used to initialise the new transaction where new values have not been provided in the new request. </w:t>
      </w:r>
      <w:r w:rsidR="00510037" w:rsidRPr="009635AE">
        <w:rPr>
          <w:rStyle w:val="NormalParagraphText"/>
          <w:rFonts w:ascii="Arial" w:hAnsi="Arial" w:cs="Arial"/>
        </w:rPr>
        <w:t xml:space="preserve">This copying of fields from a base transaction is termed ‘transaction cloning’, </w:t>
      </w:r>
      <w:r w:rsidR="00166A8D" w:rsidRPr="009635AE">
        <w:rPr>
          <w:rStyle w:val="NormalParagraphText"/>
          <w:rFonts w:ascii="Arial" w:hAnsi="Arial" w:cs="Arial"/>
        </w:rPr>
        <w:t xml:space="preserve">and </w:t>
      </w:r>
      <w:r w:rsidR="00510037" w:rsidRPr="003C31E3">
        <w:rPr>
          <w:rStyle w:val="NormalParagraphText"/>
          <w:rFonts w:ascii="Arial" w:hAnsi="Arial" w:cs="Arial"/>
        </w:rPr>
        <w:t>the copied</w:t>
      </w:r>
      <w:r w:rsidR="00166A8D" w:rsidRPr="003C31E3">
        <w:rPr>
          <w:rStyle w:val="NormalParagraphText"/>
          <w:rFonts w:ascii="Arial" w:hAnsi="Arial" w:cs="Arial"/>
        </w:rPr>
        <w:t>-</w:t>
      </w:r>
      <w:r w:rsidR="00510037" w:rsidRPr="003C31E3">
        <w:rPr>
          <w:rStyle w:val="NormalParagraphText"/>
          <w:rFonts w:ascii="Arial" w:hAnsi="Arial" w:cs="Arial"/>
        </w:rPr>
        <w:t>over value is termed the ‘cloned value’.</w:t>
      </w:r>
    </w:p>
    <w:p w14:paraId="26978C54" w14:textId="77777777" w:rsidR="00CC4E52" w:rsidRPr="003C31E3" w:rsidRDefault="00CC4E52" w:rsidP="00CC4E52">
      <w:pPr>
        <w:rPr>
          <w:rStyle w:val="NormalParagraphText"/>
          <w:rFonts w:ascii="Arial" w:hAnsi="Arial" w:cs="Arial"/>
        </w:rPr>
      </w:pPr>
    </w:p>
    <w:p w14:paraId="57DEEF74" w14:textId="71CBC7BF" w:rsidR="00CC4E52" w:rsidRPr="009635AE" w:rsidRDefault="00DC6D76" w:rsidP="00CC4E52">
      <w:pPr>
        <w:rPr>
          <w:rStyle w:val="NormalParagraphText"/>
          <w:rFonts w:ascii="Arial" w:hAnsi="Arial" w:cs="Arial"/>
        </w:rPr>
      </w:pPr>
      <w:r w:rsidRPr="003C31E3">
        <w:rPr>
          <w:rStyle w:val="NormalParagraphText"/>
          <w:rFonts w:ascii="Arial" w:hAnsi="Arial" w:cs="Arial"/>
        </w:rPr>
        <w:t>A</w:t>
      </w:r>
      <w:r w:rsidR="00215DCB" w:rsidRPr="003C31E3">
        <w:rPr>
          <w:rStyle w:val="NormalParagraphText"/>
          <w:rFonts w:ascii="Arial" w:hAnsi="Arial" w:cs="Arial"/>
        </w:rPr>
        <w:t xml:space="preserve">ppendix </w:t>
      </w:r>
      <w:r w:rsidR="00215DCB" w:rsidRPr="00DC6D76">
        <w:rPr>
          <w:rStyle w:val="NormalParagraphText"/>
          <w:rFonts w:cs="Helvetica"/>
        </w:rPr>
        <w:fldChar w:fldCharType="begin"/>
      </w:r>
      <w:r w:rsidR="00215DCB" w:rsidRPr="00DC6D76">
        <w:rPr>
          <w:rStyle w:val="NormalParagraphText"/>
          <w:rFonts w:cs="Helvetica"/>
        </w:rPr>
        <w:instrText xml:space="preserve"> REF _Ref458180630 \r \h </w:instrText>
      </w:r>
      <w:r w:rsidRPr="00DC6D76">
        <w:rPr>
          <w:rStyle w:val="NormalParagraphText"/>
          <w:rFonts w:cs="Helvetica"/>
        </w:rPr>
        <w:instrText xml:space="preserve"> \* MERGEFORMAT </w:instrText>
      </w:r>
      <w:r w:rsidR="00215DCB" w:rsidRPr="00DC6D76">
        <w:rPr>
          <w:rStyle w:val="NormalParagraphText"/>
          <w:rFonts w:cs="Helvetica"/>
        </w:rPr>
      </w:r>
      <w:r w:rsidR="00215DCB" w:rsidRPr="00DC6D76">
        <w:rPr>
          <w:rStyle w:val="NormalParagraphText"/>
          <w:rFonts w:cs="Helvetica"/>
        </w:rPr>
        <w:fldChar w:fldCharType="separate"/>
      </w:r>
      <w:r w:rsidR="0089506B">
        <w:rPr>
          <w:rStyle w:val="NormalParagraphText"/>
          <w:rFonts w:cs="Helvetica"/>
        </w:rPr>
        <w:t>A-18.1</w:t>
      </w:r>
      <w:r w:rsidR="00215DCB" w:rsidRPr="00DC6D76">
        <w:rPr>
          <w:rStyle w:val="NormalParagraphText"/>
          <w:rFonts w:cs="Helvetica"/>
        </w:rPr>
        <w:fldChar w:fldCharType="end"/>
      </w:r>
      <w:r w:rsidR="00CC4E52" w:rsidRPr="003C31E3">
        <w:rPr>
          <w:rStyle w:val="NormalParagraphText"/>
          <w:rFonts w:ascii="Arial" w:hAnsi="Arial" w:cs="Arial"/>
        </w:rPr>
        <w:t xml:space="preserve"> sh</w:t>
      </w:r>
      <w:r w:rsidR="00CC4E52" w:rsidRPr="009635AE">
        <w:rPr>
          <w:rStyle w:val="NormalParagraphText"/>
          <w:rFonts w:ascii="Arial" w:hAnsi="Arial" w:cs="Arial"/>
        </w:rPr>
        <w:t xml:space="preserve">ows all the fields whose values can be copied over from the existing transaction. To allow for </w:t>
      </w:r>
      <w:r w:rsidR="00166A8D" w:rsidRPr="009635AE">
        <w:rPr>
          <w:rStyle w:val="NormalParagraphText"/>
          <w:rFonts w:ascii="Arial" w:hAnsi="Arial" w:cs="Arial"/>
        </w:rPr>
        <w:t xml:space="preserve">easy </w:t>
      </w:r>
      <w:r w:rsidR="00CC4E52" w:rsidRPr="009635AE">
        <w:rPr>
          <w:rStyle w:val="NormalParagraphText"/>
          <w:rFonts w:ascii="Arial" w:hAnsi="Arial" w:cs="Arial"/>
        </w:rPr>
        <w:t>addition of future fields</w:t>
      </w:r>
      <w:r w:rsidR="00166A8D" w:rsidRPr="009635AE">
        <w:rPr>
          <w:rStyle w:val="NormalParagraphText"/>
          <w:rFonts w:ascii="Arial" w:hAnsi="Arial" w:cs="Arial"/>
        </w:rPr>
        <w:t>,</w:t>
      </w:r>
      <w:r w:rsidR="00CC4E52" w:rsidRPr="009635AE">
        <w:rPr>
          <w:rStyle w:val="NormalParagraphText"/>
          <w:rFonts w:ascii="Arial" w:hAnsi="Arial" w:cs="Arial"/>
        </w:rPr>
        <w:t xml:space="preserve"> the fields are grouped into logical groupings and each group is given a name (as show in brackets after the group title).</w:t>
      </w:r>
    </w:p>
    <w:p w14:paraId="1E95125B" w14:textId="77777777" w:rsidR="00510037" w:rsidRPr="009635AE" w:rsidRDefault="00510037" w:rsidP="00CC4E52">
      <w:pPr>
        <w:rPr>
          <w:rStyle w:val="NormalParagraphText"/>
          <w:rFonts w:ascii="Arial" w:hAnsi="Arial" w:cs="Arial"/>
        </w:rPr>
      </w:pPr>
    </w:p>
    <w:p w14:paraId="57EDDF09" w14:textId="4165A389" w:rsidR="00510037" w:rsidRPr="009635AE" w:rsidRDefault="00510037" w:rsidP="00510037">
      <w:pPr>
        <w:rPr>
          <w:rStyle w:val="NormalParagraphText"/>
          <w:rFonts w:ascii="Arial" w:hAnsi="Arial" w:cs="Arial"/>
        </w:rPr>
      </w:pPr>
      <w:r w:rsidRPr="009635AE">
        <w:rPr>
          <w:rStyle w:val="NormalParagraphText"/>
          <w:rFonts w:ascii="Arial" w:hAnsi="Arial" w:cs="Arial"/>
        </w:rPr>
        <w:t>Certain groups of fields, such as address fields, can only be copied as a whole entity and any new value provided in the new request will prevent the whole group from being copied from the existing transaction. Please note</w:t>
      </w:r>
      <w:r w:rsidR="00166A8D" w:rsidRPr="009635AE">
        <w:rPr>
          <w:rStyle w:val="NormalParagraphText"/>
          <w:rFonts w:ascii="Arial" w:hAnsi="Arial" w:cs="Arial"/>
        </w:rPr>
        <w:t xml:space="preserve"> that</w:t>
      </w:r>
      <w:r w:rsidRPr="009635AE">
        <w:rPr>
          <w:rStyle w:val="NormalParagraphText"/>
          <w:rFonts w:ascii="Arial" w:hAnsi="Arial" w:cs="Arial"/>
        </w:rPr>
        <w:t xml:space="preserve"> line item data (items) cannot be merged.</w:t>
      </w:r>
    </w:p>
    <w:p w14:paraId="1415B7A1" w14:textId="77777777" w:rsidR="00CC4E52" w:rsidRPr="009635AE" w:rsidRDefault="00CC4E52" w:rsidP="00CC4E52">
      <w:pPr>
        <w:rPr>
          <w:rStyle w:val="NormalParagraphText"/>
          <w:rFonts w:ascii="Arial" w:hAnsi="Arial" w:cs="Arial"/>
        </w:rPr>
      </w:pPr>
    </w:p>
    <w:p w14:paraId="20326239" w14:textId="6AE8F30C" w:rsidR="00CC4E52" w:rsidRPr="009635AE" w:rsidRDefault="00CC4E52" w:rsidP="00CC4E52">
      <w:pPr>
        <w:rPr>
          <w:rStyle w:val="NormalParagraphText"/>
          <w:rFonts w:ascii="Arial" w:hAnsi="Arial" w:cs="Arial"/>
        </w:rPr>
      </w:pPr>
      <w:r w:rsidRPr="009635AE">
        <w:rPr>
          <w:rStyle w:val="NormalParagraphText"/>
          <w:rFonts w:ascii="Arial" w:hAnsi="Arial" w:cs="Arial"/>
        </w:rPr>
        <w:t>By default</w:t>
      </w:r>
      <w:r w:rsidR="00166A8D" w:rsidRPr="009635AE">
        <w:rPr>
          <w:rStyle w:val="NormalParagraphText"/>
          <w:rFonts w:ascii="Arial" w:hAnsi="Arial" w:cs="Arial"/>
        </w:rPr>
        <w:t>,</w:t>
      </w:r>
      <w:r w:rsidRPr="009635AE">
        <w:rPr>
          <w:rStyle w:val="NormalParagraphText"/>
          <w:rFonts w:ascii="Arial" w:hAnsi="Arial" w:cs="Arial"/>
        </w:rPr>
        <w:t xml:space="preserve"> the values of all the fields listed </w:t>
      </w:r>
      <w:r w:rsidR="00215DCB" w:rsidRPr="009635AE">
        <w:rPr>
          <w:rStyle w:val="NormalParagraphText"/>
          <w:rFonts w:ascii="Arial" w:hAnsi="Arial" w:cs="Arial"/>
        </w:rPr>
        <w:t xml:space="preserve">in </w:t>
      </w:r>
      <w:r w:rsidR="007A6785" w:rsidRPr="009635AE">
        <w:rPr>
          <w:rStyle w:val="NormalParagraphText"/>
          <w:rFonts w:ascii="Arial" w:hAnsi="Arial" w:cs="Arial"/>
        </w:rPr>
        <w:t>a</w:t>
      </w:r>
      <w:r w:rsidR="00215DCB" w:rsidRPr="009635AE">
        <w:rPr>
          <w:rStyle w:val="NormalParagraphText"/>
          <w:rFonts w:ascii="Arial" w:hAnsi="Arial" w:cs="Arial"/>
        </w:rPr>
        <w:t xml:space="preserve">ppendix </w:t>
      </w:r>
      <w:r w:rsidR="00215DCB" w:rsidRPr="00DC6D76">
        <w:rPr>
          <w:rStyle w:val="NormalParagraphText"/>
          <w:rFonts w:cs="Helvetica"/>
        </w:rPr>
        <w:fldChar w:fldCharType="begin"/>
      </w:r>
      <w:r w:rsidR="00215DCB" w:rsidRPr="00DC6D76">
        <w:rPr>
          <w:rStyle w:val="NormalParagraphText"/>
          <w:rFonts w:cs="Helvetica"/>
        </w:rPr>
        <w:instrText xml:space="preserve"> REF _Ref458180630 \r \h </w:instrText>
      </w:r>
      <w:r w:rsidR="00DC6D76" w:rsidRPr="00DC6D76">
        <w:rPr>
          <w:rStyle w:val="NormalParagraphText"/>
          <w:rFonts w:cs="Helvetica"/>
        </w:rPr>
        <w:instrText xml:space="preserve"> \* MERGEFORMAT </w:instrText>
      </w:r>
      <w:r w:rsidR="00215DCB" w:rsidRPr="00DC6D76">
        <w:rPr>
          <w:rStyle w:val="NormalParagraphText"/>
          <w:rFonts w:cs="Helvetica"/>
        </w:rPr>
      </w:r>
      <w:r w:rsidR="00215DCB" w:rsidRPr="00DC6D76">
        <w:rPr>
          <w:rStyle w:val="NormalParagraphText"/>
          <w:rFonts w:cs="Helvetica"/>
        </w:rPr>
        <w:fldChar w:fldCharType="separate"/>
      </w:r>
      <w:r w:rsidR="0089506B">
        <w:rPr>
          <w:rStyle w:val="NormalParagraphText"/>
          <w:rFonts w:cs="Helvetica"/>
        </w:rPr>
        <w:t>A-18.1</w:t>
      </w:r>
      <w:r w:rsidR="00215DCB" w:rsidRPr="00DC6D76">
        <w:rPr>
          <w:rStyle w:val="NormalParagraphText"/>
          <w:rFonts w:cs="Helvetica"/>
        </w:rPr>
        <w:fldChar w:fldCharType="end"/>
      </w:r>
      <w:r w:rsidR="00215DCB" w:rsidRPr="009635AE">
        <w:rPr>
          <w:rStyle w:val="NormalParagraphText"/>
          <w:rFonts w:ascii="Arial" w:hAnsi="Arial" w:cs="Arial"/>
        </w:rPr>
        <w:t xml:space="preserve"> </w:t>
      </w:r>
      <w:r w:rsidRPr="009635AE">
        <w:rPr>
          <w:rStyle w:val="NormalParagraphText"/>
          <w:rFonts w:ascii="Arial" w:hAnsi="Arial" w:cs="Arial"/>
        </w:rPr>
        <w:t>are copied from the existing transaction where appropriate</w:t>
      </w:r>
      <w:r w:rsidR="00166A8D" w:rsidRPr="009635AE">
        <w:rPr>
          <w:rStyle w:val="NormalParagraphText"/>
          <w:rFonts w:ascii="Arial" w:hAnsi="Arial" w:cs="Arial"/>
        </w:rPr>
        <w:t>. H</w:t>
      </w:r>
      <w:r w:rsidRPr="009635AE">
        <w:rPr>
          <w:rStyle w:val="NormalParagraphText"/>
          <w:rFonts w:ascii="Arial" w:hAnsi="Arial" w:cs="Arial"/>
        </w:rPr>
        <w:t>owever</w:t>
      </w:r>
      <w:r w:rsidR="00166A8D" w:rsidRPr="009635AE">
        <w:rPr>
          <w:rStyle w:val="NormalParagraphText"/>
          <w:rFonts w:ascii="Arial" w:hAnsi="Arial" w:cs="Arial"/>
        </w:rPr>
        <w:t>,</w:t>
      </w:r>
      <w:r w:rsidRPr="009635AE">
        <w:rPr>
          <w:rStyle w:val="NormalParagraphText"/>
          <w:rFonts w:ascii="Arial" w:hAnsi="Arial" w:cs="Arial"/>
        </w:rPr>
        <w:t xml:space="preserve"> you can control exactly which fields are copied using the </w:t>
      </w:r>
      <w:r w:rsidRPr="009635AE">
        <w:rPr>
          <w:rStyle w:val="NormalParagraphText"/>
          <w:rFonts w:ascii="Arial" w:hAnsi="Arial" w:cs="Arial"/>
          <w:b/>
          <w:bCs/>
        </w:rPr>
        <w:t>cloneFields</w:t>
      </w:r>
      <w:r w:rsidRPr="009635AE">
        <w:rPr>
          <w:rStyle w:val="NormalParagraphText"/>
          <w:rFonts w:ascii="Arial" w:hAnsi="Arial" w:cs="Arial"/>
        </w:rPr>
        <w:t xml:space="preserve"> field in the new request. The value of </w:t>
      </w:r>
      <w:r w:rsidRPr="009635AE">
        <w:rPr>
          <w:rStyle w:val="NormalParagraphText"/>
          <w:rFonts w:ascii="Arial" w:hAnsi="Arial" w:cs="Arial"/>
          <w:b/>
          <w:bCs/>
        </w:rPr>
        <w:t>cloneFields</w:t>
      </w:r>
      <w:r w:rsidRPr="009635AE">
        <w:rPr>
          <w:rStyle w:val="NormalParagraphText"/>
          <w:rFonts w:ascii="Arial" w:hAnsi="Arial" w:cs="Arial"/>
        </w:rPr>
        <w:t xml:space="preserve"> should be a comma separated list of field names or group names that should be copied over. </w:t>
      </w:r>
      <w:r w:rsidR="00A57062" w:rsidRPr="009635AE">
        <w:rPr>
          <w:rStyle w:val="NormalParagraphText"/>
          <w:rFonts w:ascii="Arial" w:hAnsi="Arial" w:cs="Arial"/>
        </w:rPr>
        <w:t>A</w:t>
      </w:r>
      <w:r w:rsidRPr="009635AE">
        <w:rPr>
          <w:rStyle w:val="NormalParagraphText"/>
          <w:rFonts w:ascii="Arial" w:hAnsi="Arial" w:cs="Arial"/>
        </w:rPr>
        <w:t xml:space="preserve">lternatively, </w:t>
      </w:r>
      <w:r w:rsidR="00A57062" w:rsidRPr="009635AE">
        <w:rPr>
          <w:rStyle w:val="NormalParagraphText"/>
          <w:rFonts w:ascii="Arial" w:hAnsi="Arial" w:cs="Arial"/>
        </w:rPr>
        <w:t xml:space="preserve">if </w:t>
      </w:r>
      <w:r w:rsidRPr="009635AE">
        <w:rPr>
          <w:rStyle w:val="NormalParagraphText"/>
          <w:rFonts w:ascii="Arial" w:hAnsi="Arial" w:cs="Arial"/>
        </w:rPr>
        <w:t>you wish to specify a list of fields not to copy</w:t>
      </w:r>
      <w:r w:rsidR="00B5785D" w:rsidRPr="009635AE">
        <w:rPr>
          <w:rStyle w:val="NormalParagraphText"/>
          <w:rFonts w:ascii="Arial" w:hAnsi="Arial" w:cs="Arial"/>
        </w:rPr>
        <w:t>,</w:t>
      </w:r>
      <w:r w:rsidRPr="009635AE">
        <w:rPr>
          <w:rStyle w:val="NormalParagraphText"/>
          <w:rFonts w:ascii="Arial" w:hAnsi="Arial" w:cs="Arial"/>
        </w:rPr>
        <w:t xml:space="preserve"> then prefix the list with a single exclamation mark (!).</w:t>
      </w:r>
    </w:p>
    <w:p w14:paraId="47EEEA2A" w14:textId="77777777" w:rsidR="00215DCB" w:rsidRPr="009635AE" w:rsidRDefault="00215DCB" w:rsidP="00CC4E52">
      <w:pPr>
        <w:rPr>
          <w:rStyle w:val="NormalParagraphText"/>
          <w:rFonts w:ascii="Arial" w:hAnsi="Arial" w:cs="Arial"/>
        </w:rPr>
      </w:pPr>
    </w:p>
    <w:p w14:paraId="339A35B5" w14:textId="77777777" w:rsidR="00215DCB" w:rsidRPr="009635AE" w:rsidRDefault="00215DCB" w:rsidP="00215DCB">
      <w:pPr>
        <w:rPr>
          <w:rStyle w:val="NormalParagraphText"/>
          <w:rFonts w:ascii="Arial" w:hAnsi="Arial" w:cs="Arial"/>
        </w:rPr>
      </w:pPr>
    </w:p>
    <w:tbl>
      <w:tblPr>
        <w:tblW w:w="5000"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215DCB" w:rsidRPr="002337F0" w14:paraId="1B0D5611" w14:textId="77777777" w:rsidTr="006846BB">
        <w:tc>
          <w:tcPr>
            <w:tcW w:w="3052" w:type="dxa"/>
            <w:tcBorders>
              <w:bottom w:val="single" w:sz="4" w:space="0" w:color="172271"/>
            </w:tcBorders>
            <w:shd w:val="clear" w:color="auto" w:fill="172271"/>
          </w:tcPr>
          <w:p w14:paraId="3E0B4289" w14:textId="77777777" w:rsidR="00215DCB" w:rsidRPr="002337F0" w:rsidRDefault="00215DCB" w:rsidP="00215DCB">
            <w:pPr>
              <w:rPr>
                <w:rFonts w:ascii="Helvetica" w:hAnsi="Helvetica" w:cs="Helvetica"/>
                <w:b/>
                <w:color w:val="FFFFFF"/>
                <w:sz w:val="20"/>
              </w:rPr>
            </w:pPr>
            <w:r w:rsidRPr="002337F0">
              <w:rPr>
                <w:rFonts w:ascii="Helvetica" w:hAnsi="Helvetica" w:cs="Helvetica"/>
                <w:b/>
                <w:color w:val="FFFFFF"/>
                <w:sz w:val="20"/>
              </w:rPr>
              <w:t>Field Name</w:t>
            </w:r>
          </w:p>
        </w:tc>
        <w:tc>
          <w:tcPr>
            <w:tcW w:w="1456" w:type="dxa"/>
            <w:tcBorders>
              <w:bottom w:val="single" w:sz="4" w:space="0" w:color="172271"/>
            </w:tcBorders>
            <w:shd w:val="clear" w:color="auto" w:fill="172271"/>
          </w:tcPr>
          <w:p w14:paraId="51045D2E" w14:textId="77777777" w:rsidR="00215DCB" w:rsidRPr="002337F0" w:rsidRDefault="00215DCB" w:rsidP="00215DCB">
            <w:pPr>
              <w:jc w:val="center"/>
              <w:rPr>
                <w:rFonts w:ascii="Helvetica" w:hAnsi="Helvetica" w:cs="Helvetica"/>
                <w:b/>
                <w:color w:val="FFFFFF"/>
                <w:sz w:val="20"/>
              </w:rPr>
            </w:pPr>
            <w:r w:rsidRPr="002337F0">
              <w:rPr>
                <w:rFonts w:ascii="Helvetica" w:hAnsi="Helvetica" w:cs="Helvetica"/>
                <w:b/>
                <w:color w:val="FFFFFF"/>
                <w:sz w:val="20"/>
              </w:rPr>
              <w:t>Mandatory?</w:t>
            </w:r>
          </w:p>
        </w:tc>
        <w:tc>
          <w:tcPr>
            <w:tcW w:w="4073" w:type="dxa"/>
            <w:tcBorders>
              <w:bottom w:val="single" w:sz="4" w:space="0" w:color="172271"/>
            </w:tcBorders>
            <w:shd w:val="clear" w:color="auto" w:fill="172271"/>
          </w:tcPr>
          <w:p w14:paraId="2F779EA1" w14:textId="77777777" w:rsidR="00215DCB" w:rsidRPr="002337F0" w:rsidRDefault="00215DCB" w:rsidP="00215DCB">
            <w:pPr>
              <w:rPr>
                <w:rFonts w:ascii="Helvetica" w:hAnsi="Helvetica" w:cs="Helvetica"/>
                <w:b/>
                <w:color w:val="FFFFFF"/>
                <w:sz w:val="20"/>
              </w:rPr>
            </w:pPr>
            <w:r w:rsidRPr="002337F0">
              <w:rPr>
                <w:rFonts w:ascii="Helvetica" w:hAnsi="Helvetica" w:cs="Helvetica"/>
                <w:b/>
                <w:color w:val="FFFFFF"/>
                <w:sz w:val="20"/>
              </w:rPr>
              <w:t>Description</w:t>
            </w:r>
          </w:p>
        </w:tc>
      </w:tr>
      <w:tr w:rsidR="00215DCB" w:rsidRPr="002337F0" w14:paraId="206E7DCD" w14:textId="77777777" w:rsidTr="006846BB">
        <w:tc>
          <w:tcPr>
            <w:tcW w:w="3052" w:type="dxa"/>
            <w:tcBorders>
              <w:top w:val="single" w:sz="4" w:space="0" w:color="172271"/>
              <w:bottom w:val="single" w:sz="4" w:space="0" w:color="172271"/>
            </w:tcBorders>
            <w:shd w:val="clear" w:color="auto" w:fill="DAE6FB"/>
          </w:tcPr>
          <w:p w14:paraId="69AB79E7" w14:textId="77777777" w:rsidR="00215DCB" w:rsidRPr="002337F0" w:rsidRDefault="00215DCB" w:rsidP="00215DCB">
            <w:pPr>
              <w:rPr>
                <w:rFonts w:ascii="Courier New" w:hAnsi="Courier New" w:cs="Courier New"/>
                <w:b/>
                <w:bCs/>
                <w:color w:val="222222"/>
                <w:sz w:val="20"/>
                <w:szCs w:val="20"/>
              </w:rPr>
            </w:pPr>
            <w:r w:rsidRPr="002337F0">
              <w:rPr>
                <w:rFonts w:ascii="Courier New" w:hAnsi="Courier New" w:cs="Courier New"/>
                <w:b/>
                <w:bCs/>
                <w:color w:val="222222"/>
                <w:sz w:val="20"/>
              </w:rPr>
              <w:t>cloneFields</w:t>
            </w:r>
          </w:p>
        </w:tc>
        <w:tc>
          <w:tcPr>
            <w:tcW w:w="1456" w:type="dxa"/>
            <w:tcBorders>
              <w:top w:val="single" w:sz="4" w:space="0" w:color="172271"/>
              <w:bottom w:val="single" w:sz="4" w:space="0" w:color="172271"/>
            </w:tcBorders>
            <w:shd w:val="clear" w:color="auto" w:fill="DAE6FB"/>
          </w:tcPr>
          <w:p w14:paraId="727087CE" w14:textId="77777777" w:rsidR="00215DCB" w:rsidRPr="002337F0" w:rsidRDefault="00215DCB" w:rsidP="00215DCB">
            <w:pPr>
              <w:snapToGrid w:val="0"/>
              <w:jc w:val="center"/>
              <w:rPr>
                <w:rStyle w:val="Normaltablecell"/>
                <w:rFonts w:ascii="Helvetica" w:hAnsi="Helvetica" w:cs="Helvetica"/>
              </w:rPr>
            </w:pPr>
            <w:r w:rsidRPr="002337F0">
              <w:rPr>
                <w:rFonts w:ascii="Helvetica" w:hAnsi="Helvetica" w:cs="Helvetica"/>
                <w:sz w:val="20"/>
              </w:rPr>
              <w:t>N</w:t>
            </w:r>
          </w:p>
        </w:tc>
        <w:tc>
          <w:tcPr>
            <w:tcW w:w="4073" w:type="dxa"/>
            <w:tcBorders>
              <w:top w:val="single" w:sz="4" w:space="0" w:color="172271"/>
              <w:bottom w:val="single" w:sz="4" w:space="0" w:color="172271"/>
            </w:tcBorders>
            <w:shd w:val="clear" w:color="auto" w:fill="DAE6FB"/>
          </w:tcPr>
          <w:p w14:paraId="6216D176" w14:textId="77777777" w:rsidR="00215DCB" w:rsidRPr="002337F0" w:rsidRDefault="00215DCB" w:rsidP="00215DCB">
            <w:pPr>
              <w:snapToGrid w:val="0"/>
              <w:rPr>
                <w:rStyle w:val="Normaltablecell"/>
                <w:rFonts w:ascii="Helvetica" w:hAnsi="Helvetica" w:cs="Helvetica"/>
              </w:rPr>
            </w:pPr>
            <w:r w:rsidRPr="002337F0">
              <w:rPr>
                <w:rFonts w:ascii="Helvetica" w:hAnsi="Helvetica" w:cs="Arial"/>
                <w:color w:val="222222"/>
                <w:sz w:val="20"/>
                <w:szCs w:val="20"/>
              </w:rPr>
              <w:t>Comma separated list of field names or group names whose values should be cloned.</w:t>
            </w:r>
          </w:p>
        </w:tc>
      </w:tr>
    </w:tbl>
    <w:p w14:paraId="49DCE475" w14:textId="77777777" w:rsidR="00215DCB" w:rsidRPr="009635AE" w:rsidRDefault="00215DCB" w:rsidP="00215DCB">
      <w:pPr>
        <w:rPr>
          <w:rStyle w:val="NormalParagraphText"/>
          <w:rFonts w:ascii="Arial" w:hAnsi="Arial" w:cs="Arial"/>
        </w:rPr>
      </w:pPr>
    </w:p>
    <w:p w14:paraId="3A35452E" w14:textId="77777777" w:rsidR="00215DCB" w:rsidRPr="009635AE" w:rsidRDefault="00215DCB" w:rsidP="00CC4E52">
      <w:pPr>
        <w:rPr>
          <w:rStyle w:val="NormalParagraphText"/>
          <w:rFonts w:ascii="Arial" w:hAnsi="Arial" w:cs="Arial"/>
        </w:rPr>
      </w:pPr>
    </w:p>
    <w:p w14:paraId="28ABC609" w14:textId="77777777" w:rsidR="00CC4E52" w:rsidRPr="009635AE" w:rsidRDefault="00CC4E52" w:rsidP="00CC4E52">
      <w:pPr>
        <w:rPr>
          <w:rStyle w:val="NormalParagraphText"/>
          <w:rFonts w:ascii="Arial" w:hAnsi="Arial" w:cs="Arial"/>
          <w:b/>
        </w:rPr>
      </w:pPr>
      <w:r w:rsidRPr="009635AE">
        <w:rPr>
          <w:rStyle w:val="NormalParagraphText"/>
          <w:rFonts w:ascii="Arial" w:hAnsi="Arial" w:cs="Arial"/>
          <w:b/>
        </w:rPr>
        <w:t>Examples</w:t>
      </w:r>
    </w:p>
    <w:p w14:paraId="60D91651" w14:textId="77777777" w:rsidR="00CC4E52" w:rsidRPr="009635AE" w:rsidRDefault="00CC4E52" w:rsidP="00CC4E52">
      <w:pPr>
        <w:rPr>
          <w:rStyle w:val="NormalParagraphText"/>
          <w:rFonts w:ascii="Arial" w:hAnsi="Arial" w:cs="Arial"/>
        </w:rPr>
      </w:pPr>
    </w:p>
    <w:p w14:paraId="033A1378" w14:textId="639535C3" w:rsidR="00CC4E52" w:rsidRPr="009635AE" w:rsidRDefault="00CC4E52" w:rsidP="00CC4E52">
      <w:pPr>
        <w:rPr>
          <w:rStyle w:val="NormalParagraphText"/>
          <w:rFonts w:ascii="Arial" w:hAnsi="Arial" w:cs="Arial"/>
        </w:rPr>
      </w:pPr>
      <w:r w:rsidRPr="009635AE">
        <w:rPr>
          <w:rStyle w:val="NormalParagraphText"/>
          <w:rFonts w:ascii="Arial" w:hAnsi="Arial" w:cs="Arial"/>
        </w:rPr>
        <w:t xml:space="preserve">To copy over </w:t>
      </w:r>
      <w:r w:rsidR="00166A8D" w:rsidRPr="009635AE">
        <w:rPr>
          <w:rStyle w:val="NormalParagraphText"/>
          <w:rFonts w:ascii="Arial" w:hAnsi="Arial" w:cs="Arial"/>
        </w:rPr>
        <w:t xml:space="preserve">only </w:t>
      </w:r>
      <w:r w:rsidRPr="009635AE">
        <w:rPr>
          <w:rStyle w:val="NormalParagraphText"/>
          <w:rFonts w:ascii="Arial" w:hAnsi="Arial" w:cs="Arial"/>
        </w:rPr>
        <w:t xml:space="preserve">the value of </w:t>
      </w:r>
      <w:r w:rsidRPr="009635AE">
        <w:rPr>
          <w:rStyle w:val="NormalParagraphText"/>
          <w:rFonts w:ascii="Arial" w:hAnsi="Arial" w:cs="Arial"/>
          <w:b/>
          <w:bCs/>
        </w:rPr>
        <w:t>customerName</w:t>
      </w:r>
      <w:r w:rsidRPr="009635AE">
        <w:rPr>
          <w:rStyle w:val="NormalParagraphText"/>
          <w:rFonts w:ascii="Arial" w:hAnsi="Arial" w:cs="Arial"/>
        </w:rPr>
        <w:t xml:space="preserve"> and any values for the fields in the </w:t>
      </w:r>
      <w:r w:rsidRPr="009635AE">
        <w:rPr>
          <w:rStyle w:val="NormalParagraphText"/>
          <w:rFonts w:ascii="Arial" w:hAnsi="Arial" w:cs="Arial"/>
          <w:b/>
          <w:bCs/>
          <w:i/>
        </w:rPr>
        <w:t>customerAddressFields</w:t>
      </w:r>
      <w:r w:rsidRPr="009635AE">
        <w:rPr>
          <w:rStyle w:val="NormalParagraphText"/>
          <w:rFonts w:ascii="Arial" w:hAnsi="Arial" w:cs="Arial"/>
        </w:rPr>
        <w:t xml:space="preserve"> group</w:t>
      </w:r>
      <w:r w:rsidR="00166A8D" w:rsidRPr="009635AE">
        <w:rPr>
          <w:rStyle w:val="NormalParagraphText"/>
          <w:rFonts w:ascii="Arial" w:hAnsi="Arial" w:cs="Arial"/>
        </w:rPr>
        <w:t>:</w:t>
      </w:r>
    </w:p>
    <w:p w14:paraId="6609A79A" w14:textId="77777777" w:rsidR="00CC4E52" w:rsidRPr="009635AE" w:rsidRDefault="00CC4E52" w:rsidP="00CC4E52">
      <w:pPr>
        <w:rPr>
          <w:rStyle w:val="NormalParagraphText"/>
          <w:rFonts w:ascii="Arial" w:hAnsi="Arial" w:cs="Arial"/>
        </w:rPr>
      </w:pPr>
    </w:p>
    <w:p w14:paraId="1B6FA3F4" w14:textId="77777777" w:rsidR="00CC4E52" w:rsidRPr="009635AE" w:rsidRDefault="00CC4E52" w:rsidP="00CC4E52">
      <w:pPr>
        <w:ind w:firstLine="720"/>
        <w:rPr>
          <w:rStyle w:val="NormalParagraphText"/>
          <w:rFonts w:ascii="Arial" w:hAnsi="Arial" w:cs="Arial"/>
        </w:rPr>
      </w:pPr>
      <w:r w:rsidRPr="009635AE">
        <w:rPr>
          <w:rStyle w:val="NormalParagraphText"/>
          <w:rFonts w:ascii="Arial" w:hAnsi="Arial" w:cs="Arial"/>
        </w:rPr>
        <w:t>cloneFields=”customerName, customerAddressFields”</w:t>
      </w:r>
    </w:p>
    <w:p w14:paraId="24F18C6D" w14:textId="77777777" w:rsidR="00CC4E52" w:rsidRPr="009635AE" w:rsidRDefault="00CC4E52" w:rsidP="00CC4E52">
      <w:pPr>
        <w:rPr>
          <w:rStyle w:val="NormalParagraphText"/>
          <w:rFonts w:ascii="Arial" w:hAnsi="Arial" w:cs="Arial"/>
        </w:rPr>
      </w:pPr>
    </w:p>
    <w:p w14:paraId="61A501B2" w14:textId="20B58E96" w:rsidR="00CC4E52" w:rsidRPr="009635AE" w:rsidRDefault="00CC4E52" w:rsidP="00CC4E52">
      <w:pPr>
        <w:rPr>
          <w:rStyle w:val="NormalParagraphText"/>
          <w:rFonts w:ascii="Arial" w:hAnsi="Arial" w:cs="Arial"/>
        </w:rPr>
      </w:pPr>
      <w:r w:rsidRPr="009635AE">
        <w:rPr>
          <w:rStyle w:val="NormalParagraphText"/>
          <w:rFonts w:ascii="Arial" w:hAnsi="Arial" w:cs="Arial"/>
        </w:rPr>
        <w:t xml:space="preserve">To copy over the values of all supported fields apart from the value of </w:t>
      </w:r>
      <w:r w:rsidRPr="009635AE">
        <w:rPr>
          <w:rStyle w:val="NormalParagraphText"/>
          <w:rFonts w:ascii="Arial" w:hAnsi="Arial" w:cs="Arial"/>
          <w:b/>
          <w:bCs/>
        </w:rPr>
        <w:t>customerName</w:t>
      </w:r>
      <w:r w:rsidRPr="009635AE">
        <w:rPr>
          <w:rStyle w:val="NormalParagraphText"/>
          <w:rFonts w:ascii="Arial" w:hAnsi="Arial" w:cs="Arial"/>
        </w:rPr>
        <w:t xml:space="preserve"> and </w:t>
      </w:r>
      <w:r w:rsidRPr="009635AE">
        <w:rPr>
          <w:rStyle w:val="NormalParagraphText"/>
          <w:rFonts w:ascii="Arial" w:hAnsi="Arial" w:cs="Arial"/>
          <w:b/>
          <w:bCs/>
        </w:rPr>
        <w:t>merchantName</w:t>
      </w:r>
      <w:r w:rsidR="00166A8D" w:rsidRPr="009635AE">
        <w:rPr>
          <w:rStyle w:val="NormalParagraphText"/>
          <w:rFonts w:ascii="Arial" w:hAnsi="Arial" w:cs="Arial"/>
        </w:rPr>
        <w:t>:</w:t>
      </w:r>
    </w:p>
    <w:p w14:paraId="123EEA2D" w14:textId="77777777" w:rsidR="00CC4E52" w:rsidRPr="009635AE" w:rsidRDefault="00CC4E52" w:rsidP="00CC4E52">
      <w:pPr>
        <w:rPr>
          <w:rStyle w:val="NormalParagraphText"/>
          <w:rFonts w:ascii="Arial" w:hAnsi="Arial" w:cs="Arial"/>
        </w:rPr>
      </w:pPr>
    </w:p>
    <w:p w14:paraId="12AA7207" w14:textId="77777777" w:rsidR="00CC4E52" w:rsidRPr="009635AE" w:rsidRDefault="00CC4E52" w:rsidP="00CC4E52">
      <w:pPr>
        <w:ind w:firstLine="720"/>
        <w:rPr>
          <w:rStyle w:val="NormalParagraphText"/>
          <w:rFonts w:ascii="Arial" w:hAnsi="Arial" w:cs="Arial"/>
        </w:rPr>
      </w:pPr>
      <w:r w:rsidRPr="009635AE">
        <w:rPr>
          <w:rStyle w:val="NormalParagraphText"/>
          <w:rFonts w:ascii="Arial" w:hAnsi="Arial" w:cs="Arial"/>
        </w:rPr>
        <w:t>cloneFields=”!customerName,merchantName”</w:t>
      </w:r>
    </w:p>
    <w:p w14:paraId="2FE53A6E" w14:textId="77777777" w:rsidR="00CC4E52" w:rsidRPr="008B77A1" w:rsidRDefault="00510037" w:rsidP="00583291">
      <w:pPr>
        <w:pStyle w:val="StyleHeading8Bold"/>
        <w:pageBreakBefore/>
        <w:rPr>
          <w:color w:val="7F7F7F" w:themeColor="text1" w:themeTint="80"/>
        </w:rPr>
      </w:pPr>
      <w:bookmarkStart w:id="640" w:name="_Toc458168281"/>
      <w:bookmarkStart w:id="641" w:name="_Ref458180630"/>
      <w:bookmarkStart w:id="642" w:name="_Ref508700320"/>
      <w:bookmarkStart w:id="643" w:name="_Toc66871850"/>
      <w:r w:rsidRPr="008B77A1">
        <w:rPr>
          <w:color w:val="7F7F7F" w:themeColor="text1" w:themeTint="80"/>
        </w:rPr>
        <w:lastRenderedPageBreak/>
        <w:t xml:space="preserve">Cloned </w:t>
      </w:r>
      <w:r w:rsidR="00CC4E52" w:rsidRPr="008B77A1">
        <w:rPr>
          <w:color w:val="7F7F7F" w:themeColor="text1" w:themeTint="80"/>
        </w:rPr>
        <w:t>Fields</w:t>
      </w:r>
      <w:bookmarkEnd w:id="640"/>
      <w:bookmarkEnd w:id="641"/>
      <w:bookmarkEnd w:id="642"/>
      <w:bookmarkEnd w:id="643"/>
    </w:p>
    <w:p w14:paraId="07FF572B" w14:textId="77777777" w:rsidR="00CC4E52" w:rsidRPr="002337F0" w:rsidRDefault="00CC4E52" w:rsidP="00CC4E52"/>
    <w:p w14:paraId="69BFD1DA" w14:textId="4C51BD44" w:rsidR="00CC4E52" w:rsidRPr="009635AE" w:rsidRDefault="00CC4E52" w:rsidP="00CC4E52">
      <w:pPr>
        <w:rPr>
          <w:rStyle w:val="NormalParagraphText"/>
          <w:rFonts w:ascii="Arial" w:hAnsi="Arial" w:cs="Arial"/>
        </w:rPr>
      </w:pPr>
      <w:r w:rsidRPr="009635AE">
        <w:rPr>
          <w:rStyle w:val="NormalParagraphText"/>
          <w:rFonts w:ascii="Arial" w:hAnsi="Arial" w:cs="Arial"/>
        </w:rPr>
        <w:t>Transaction fields currently cloned are as follows:</w:t>
      </w:r>
    </w:p>
    <w:p w14:paraId="76D6C11A" w14:textId="77777777" w:rsidR="00DC6D76" w:rsidRPr="009635AE" w:rsidRDefault="00DC6D76" w:rsidP="00CC4E52">
      <w:pPr>
        <w:rPr>
          <w:rStyle w:val="NormalParagraphText"/>
          <w:rFonts w:ascii="Arial" w:hAnsi="Arial" w:cs="Arial"/>
        </w:rPr>
      </w:pPr>
    </w:p>
    <w:p w14:paraId="550BDD97" w14:textId="77777777"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Order Details Fields (</w:t>
      </w:r>
      <w:r w:rsidRPr="009635AE">
        <w:rPr>
          <w:rStyle w:val="NormalParagraphText"/>
          <w:rFonts w:ascii="Arial" w:hAnsi="Arial" w:cs="Arial"/>
          <w:b/>
          <w:bCs/>
        </w:rPr>
        <w:t>order</w:t>
      </w:r>
      <w:r w:rsidR="00215DCB" w:rsidRPr="009635AE">
        <w:rPr>
          <w:rStyle w:val="NormalParagraphText"/>
          <w:rFonts w:ascii="Arial" w:hAnsi="Arial" w:cs="Arial"/>
          <w:b/>
          <w:bCs/>
        </w:rPr>
        <w:t>Fields</w:t>
      </w:r>
      <w:r w:rsidRPr="009635AE">
        <w:rPr>
          <w:rStyle w:val="NormalParagraphText"/>
          <w:rFonts w:ascii="Arial" w:hAnsi="Arial" w:cs="Arial"/>
        </w:rPr>
        <w:t>)</w:t>
      </w:r>
    </w:p>
    <w:p w14:paraId="4340C44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type</w:t>
      </w:r>
    </w:p>
    <w:p w14:paraId="26B7544E"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countryCode</w:t>
      </w:r>
    </w:p>
    <w:p w14:paraId="6229ECC1"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currencyCode</w:t>
      </w:r>
    </w:p>
    <w:p w14:paraId="7D6C9FB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amount</w:t>
      </w:r>
    </w:p>
    <w:p w14:paraId="4B376BF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grossAmount</w:t>
      </w:r>
    </w:p>
    <w:p w14:paraId="2835F01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netAmount</w:t>
      </w:r>
    </w:p>
    <w:p w14:paraId="3849A5B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taxRate</w:t>
      </w:r>
    </w:p>
    <w:p w14:paraId="7C67FA4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taxAmount</w:t>
      </w:r>
    </w:p>
    <w:p w14:paraId="3BF985F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taxReason</w:t>
      </w:r>
    </w:p>
    <w:p w14:paraId="6E94CDC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discountAmount</w:t>
      </w:r>
    </w:p>
    <w:p w14:paraId="5DA68FC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discountReason</w:t>
      </w:r>
    </w:p>
    <w:p w14:paraId="59E77CEB" w14:textId="77777777" w:rsidR="004B443C" w:rsidRPr="009635AE" w:rsidRDefault="004B443C"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handlingAmount</w:t>
      </w:r>
    </w:p>
    <w:p w14:paraId="20B02E39" w14:textId="77777777" w:rsidR="004B443C" w:rsidRPr="009635AE" w:rsidRDefault="004B443C"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insuranceAmount</w:t>
      </w:r>
    </w:p>
    <w:p w14:paraId="61E88F16" w14:textId="77777777" w:rsidR="00DC6D76" w:rsidRPr="009635AE" w:rsidRDefault="00DC6D76" w:rsidP="00DC6D76">
      <w:pPr>
        <w:pStyle w:val="ListParagraph"/>
        <w:rPr>
          <w:rStyle w:val="NormalParagraphText"/>
          <w:rFonts w:ascii="Arial" w:hAnsi="Arial" w:cs="Arial"/>
        </w:rPr>
      </w:pPr>
    </w:p>
    <w:p w14:paraId="21E9F4EF" w14:textId="6D25E5AA"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Order Reference Fields (</w:t>
      </w:r>
      <w:r w:rsidRPr="009635AE">
        <w:rPr>
          <w:rStyle w:val="NormalParagraphText"/>
          <w:rFonts w:ascii="Arial" w:hAnsi="Arial" w:cs="Arial"/>
          <w:b/>
          <w:bCs/>
        </w:rPr>
        <w:t>orderRef</w:t>
      </w:r>
      <w:r w:rsidR="00215DCB" w:rsidRPr="009635AE">
        <w:rPr>
          <w:rStyle w:val="NormalParagraphText"/>
          <w:rFonts w:ascii="Arial" w:hAnsi="Arial" w:cs="Arial"/>
          <w:b/>
          <w:bCs/>
        </w:rPr>
        <w:t>Fields</w:t>
      </w:r>
      <w:r w:rsidRPr="009635AE">
        <w:rPr>
          <w:rStyle w:val="NormalParagraphText"/>
          <w:rFonts w:ascii="Arial" w:hAnsi="Arial" w:cs="Arial"/>
        </w:rPr>
        <w:t>)</w:t>
      </w:r>
    </w:p>
    <w:p w14:paraId="27663F74"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transactionUnique</w:t>
      </w:r>
    </w:p>
    <w:p w14:paraId="189D1BA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orderRef</w:t>
      </w:r>
    </w:p>
    <w:p w14:paraId="5E3BDA8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orderDate</w:t>
      </w:r>
    </w:p>
    <w:p w14:paraId="18F56692" w14:textId="77777777" w:rsidR="00DC6D76" w:rsidRPr="009635AE" w:rsidRDefault="00DC6D76" w:rsidP="00DC6D76">
      <w:pPr>
        <w:pStyle w:val="ListParagraph"/>
        <w:rPr>
          <w:rStyle w:val="NormalParagraphText"/>
          <w:rFonts w:ascii="Arial" w:hAnsi="Arial" w:cs="Arial"/>
        </w:rPr>
      </w:pPr>
    </w:p>
    <w:p w14:paraId="393BFBC2" w14:textId="31C62139"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Card Fields (</w:t>
      </w:r>
      <w:r w:rsidRPr="009635AE">
        <w:rPr>
          <w:rStyle w:val="NormalParagraphText"/>
          <w:rFonts w:ascii="Arial" w:hAnsi="Arial" w:cs="Arial"/>
          <w:b/>
          <w:bCs/>
        </w:rPr>
        <w:t>card</w:t>
      </w:r>
      <w:r w:rsidR="00215DCB" w:rsidRPr="009635AE">
        <w:rPr>
          <w:rStyle w:val="NormalParagraphText"/>
          <w:rFonts w:ascii="Arial" w:hAnsi="Arial" w:cs="Arial"/>
          <w:b/>
          <w:bCs/>
        </w:rPr>
        <w:t>Fields</w:t>
      </w:r>
      <w:r w:rsidRPr="009635AE">
        <w:rPr>
          <w:rStyle w:val="NormalParagraphText"/>
          <w:rFonts w:ascii="Arial" w:hAnsi="Arial" w:cs="Arial"/>
        </w:rPr>
        <w:t>)</w:t>
      </w:r>
    </w:p>
    <w:p w14:paraId="4D36259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paymentMethod</w:t>
      </w:r>
    </w:p>
    <w:p w14:paraId="314C926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cardToken</w:t>
      </w:r>
    </w:p>
    <w:p w14:paraId="6198777E"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cardNumber</w:t>
      </w:r>
    </w:p>
    <w:p w14:paraId="312CF7F6"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cardExpiryDate</w:t>
      </w:r>
    </w:p>
    <w:p w14:paraId="2531746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cardExpiryMonth</w:t>
      </w:r>
    </w:p>
    <w:p w14:paraId="754A892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cardExpiryYear</w:t>
      </w:r>
    </w:p>
    <w:p w14:paraId="477D5851"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cardStartDate</w:t>
      </w:r>
    </w:p>
    <w:p w14:paraId="2EB1F4A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cardStartMonth</w:t>
      </w:r>
    </w:p>
    <w:p w14:paraId="7C04046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cardStartYear</w:t>
      </w:r>
    </w:p>
    <w:p w14:paraId="412A0424"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cardIssueNumber</w:t>
      </w:r>
    </w:p>
    <w:p w14:paraId="77643678" w14:textId="77777777" w:rsidR="00DC6D76" w:rsidRPr="009635AE" w:rsidRDefault="00DC6D76" w:rsidP="00DC6D76">
      <w:pPr>
        <w:pStyle w:val="ListParagraph"/>
        <w:rPr>
          <w:rStyle w:val="NormalParagraphText"/>
          <w:rFonts w:ascii="Arial" w:hAnsi="Arial" w:cs="Arial"/>
        </w:rPr>
      </w:pPr>
    </w:p>
    <w:p w14:paraId="03EDA463" w14:textId="196CA0DE"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Cardholder Fields (</w:t>
      </w:r>
      <w:r w:rsidRPr="009635AE">
        <w:rPr>
          <w:rStyle w:val="NormalParagraphText"/>
          <w:rFonts w:ascii="Arial" w:hAnsi="Arial" w:cs="Arial"/>
          <w:b/>
          <w:bCs/>
        </w:rPr>
        <w:t>cardholder</w:t>
      </w:r>
      <w:r w:rsidR="00215DCB" w:rsidRPr="009635AE">
        <w:rPr>
          <w:rStyle w:val="NormalParagraphText"/>
          <w:rFonts w:ascii="Arial" w:hAnsi="Arial" w:cs="Arial"/>
          <w:b/>
          <w:bCs/>
        </w:rPr>
        <w:t>Fields</w:t>
      </w:r>
      <w:r w:rsidRPr="009635AE">
        <w:rPr>
          <w:rStyle w:val="NormalParagraphText"/>
          <w:rFonts w:ascii="Arial" w:hAnsi="Arial" w:cs="Arial"/>
        </w:rPr>
        <w:t>)</w:t>
      </w:r>
    </w:p>
    <w:p w14:paraId="4EC80C2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customerName</w:t>
      </w:r>
    </w:p>
    <w:p w14:paraId="6B86479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customerAddress</w:t>
      </w:r>
    </w:p>
    <w:p w14:paraId="19758AD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customerPostcode</w:t>
      </w:r>
    </w:p>
    <w:p w14:paraId="4D5CB81E"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customerEmail</w:t>
      </w:r>
    </w:p>
    <w:p w14:paraId="79103874"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customerPhone</w:t>
      </w:r>
    </w:p>
    <w:p w14:paraId="0E80A3CC" w14:textId="77777777" w:rsidR="00DC6D76" w:rsidRPr="009635AE" w:rsidRDefault="00DC6D76" w:rsidP="00DC6D76">
      <w:pPr>
        <w:pStyle w:val="ListParagraph"/>
        <w:rPr>
          <w:rStyle w:val="NormalParagraphText"/>
          <w:rFonts w:ascii="Arial" w:hAnsi="Arial" w:cs="Arial"/>
        </w:rPr>
      </w:pPr>
    </w:p>
    <w:p w14:paraId="7E52A702" w14:textId="5A8A80EB"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Purchase Fields (</w:t>
      </w:r>
      <w:r w:rsidRPr="009635AE">
        <w:rPr>
          <w:rStyle w:val="NormalParagraphText"/>
          <w:rFonts w:ascii="Arial" w:hAnsi="Arial" w:cs="Arial"/>
          <w:b/>
          <w:bCs/>
        </w:rPr>
        <w:t>purchase</w:t>
      </w:r>
      <w:r w:rsidR="00215DCB" w:rsidRPr="009635AE">
        <w:rPr>
          <w:rStyle w:val="NormalParagraphText"/>
          <w:rFonts w:ascii="Arial" w:hAnsi="Arial" w:cs="Arial"/>
          <w:b/>
          <w:bCs/>
        </w:rPr>
        <w:t>Fields</w:t>
      </w:r>
      <w:r w:rsidRPr="009635AE">
        <w:rPr>
          <w:rStyle w:val="NormalParagraphText"/>
          <w:rFonts w:ascii="Arial" w:hAnsi="Arial" w:cs="Arial"/>
        </w:rPr>
        <w:t>)</w:t>
      </w:r>
    </w:p>
    <w:p w14:paraId="43DDF515" w14:textId="1510CA60" w:rsidR="00CC4E52" w:rsidRPr="009635AE" w:rsidRDefault="00DC6D76"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I</w:t>
      </w:r>
      <w:r w:rsidR="00CC4E52" w:rsidRPr="009635AE">
        <w:rPr>
          <w:rStyle w:val="NormalParagraphText"/>
          <w:rFonts w:ascii="Arial" w:hAnsi="Arial" w:cs="Arial"/>
          <w:b/>
          <w:bCs/>
        </w:rPr>
        <w:t>tems</w:t>
      </w:r>
    </w:p>
    <w:p w14:paraId="5D7C0328" w14:textId="77777777" w:rsidR="00DC6D76" w:rsidRPr="009635AE" w:rsidRDefault="00DC6D76" w:rsidP="00DC6D76">
      <w:pPr>
        <w:pStyle w:val="ListParagraph"/>
        <w:rPr>
          <w:rStyle w:val="NormalParagraphText"/>
          <w:rFonts w:ascii="Arial" w:hAnsi="Arial" w:cs="Arial"/>
        </w:rPr>
      </w:pPr>
    </w:p>
    <w:p w14:paraId="414814C4" w14:textId="78187637"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Statement Narrative Fields (</w:t>
      </w:r>
      <w:r w:rsidRPr="009635AE">
        <w:rPr>
          <w:rStyle w:val="NormalParagraphText"/>
          <w:rFonts w:ascii="Arial" w:hAnsi="Arial" w:cs="Arial"/>
          <w:b/>
          <w:bCs/>
        </w:rPr>
        <w:t>narrative</w:t>
      </w:r>
      <w:r w:rsidR="00215DCB" w:rsidRPr="009635AE">
        <w:rPr>
          <w:rStyle w:val="NormalParagraphText"/>
          <w:rFonts w:ascii="Arial" w:hAnsi="Arial" w:cs="Arial"/>
          <w:b/>
          <w:bCs/>
        </w:rPr>
        <w:t>Fields</w:t>
      </w:r>
      <w:r w:rsidRPr="009635AE">
        <w:rPr>
          <w:rStyle w:val="NormalParagraphText"/>
          <w:rFonts w:ascii="Arial" w:hAnsi="Arial" w:cs="Arial"/>
        </w:rPr>
        <w:t>)</w:t>
      </w:r>
    </w:p>
    <w:p w14:paraId="05518570"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statementNarrative1</w:t>
      </w:r>
    </w:p>
    <w:p w14:paraId="2378D22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statementNarrative2</w:t>
      </w:r>
    </w:p>
    <w:p w14:paraId="6D242D43" w14:textId="50D22358"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lastRenderedPageBreak/>
        <w:t>3D Secure Fields (</w:t>
      </w:r>
      <w:r w:rsidRPr="009635AE">
        <w:rPr>
          <w:rStyle w:val="NormalParagraphText"/>
          <w:rFonts w:ascii="Arial" w:hAnsi="Arial" w:cs="Arial"/>
          <w:b/>
          <w:bCs/>
        </w:rPr>
        <w:t>threeds</w:t>
      </w:r>
      <w:r w:rsidR="00215DCB" w:rsidRPr="009635AE">
        <w:rPr>
          <w:rStyle w:val="NormalParagraphText"/>
          <w:rFonts w:ascii="Arial" w:hAnsi="Arial" w:cs="Arial"/>
          <w:b/>
          <w:bCs/>
        </w:rPr>
        <w:t>Fields</w:t>
      </w:r>
      <w:r w:rsidRPr="009635AE">
        <w:rPr>
          <w:rStyle w:val="NormalParagraphText"/>
          <w:rFonts w:ascii="Arial" w:hAnsi="Arial" w:cs="Arial"/>
        </w:rPr>
        <w:t>)</w:t>
      </w:r>
      <w:r w:rsidR="00DC6D76">
        <w:rPr>
          <w:rStyle w:val="FootnoteReference"/>
          <w:rFonts w:ascii="Helvetica" w:hAnsi="Helvetica"/>
        </w:rPr>
        <w:footnoteReference w:id="12"/>
      </w:r>
    </w:p>
    <w:p w14:paraId="1FE95B8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threeDSRequired</w:t>
      </w:r>
    </w:p>
    <w:p w14:paraId="56690B01"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threeDSCheckRef</w:t>
      </w:r>
    </w:p>
    <w:p w14:paraId="16D811B6" w14:textId="77777777" w:rsidR="00CC4E52" w:rsidRPr="009635AE" w:rsidRDefault="00CC4E52" w:rsidP="00DC6D76">
      <w:pPr>
        <w:rPr>
          <w:rStyle w:val="NormalParagraphText"/>
          <w:rFonts w:ascii="Arial" w:hAnsi="Arial" w:cs="Arial"/>
        </w:rPr>
      </w:pPr>
    </w:p>
    <w:p w14:paraId="0E917BB3" w14:textId="65F82EFA"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AVS/CV2</w:t>
      </w:r>
      <w:r w:rsidR="00DC6D76" w:rsidRPr="009635AE">
        <w:rPr>
          <w:rStyle w:val="NormalParagraphText"/>
          <w:rFonts w:ascii="Arial" w:hAnsi="Arial" w:cs="Arial"/>
        </w:rPr>
        <w:t xml:space="preserve"> </w:t>
      </w:r>
      <w:r w:rsidRPr="009635AE">
        <w:rPr>
          <w:rStyle w:val="NormalParagraphText"/>
          <w:rFonts w:ascii="Arial" w:hAnsi="Arial" w:cs="Arial"/>
        </w:rPr>
        <w:t>Fields (</w:t>
      </w:r>
      <w:r w:rsidRPr="009635AE">
        <w:rPr>
          <w:rStyle w:val="NormalParagraphText"/>
          <w:rFonts w:ascii="Arial" w:hAnsi="Arial" w:cs="Arial"/>
          <w:b/>
          <w:bCs/>
        </w:rPr>
        <w:t>avscv2</w:t>
      </w:r>
      <w:r w:rsidR="00215DCB" w:rsidRPr="009635AE">
        <w:rPr>
          <w:rStyle w:val="NormalParagraphText"/>
          <w:rFonts w:ascii="Arial" w:hAnsi="Arial" w:cs="Arial"/>
          <w:b/>
          <w:bCs/>
        </w:rPr>
        <w:t>Fields</w:t>
      </w:r>
      <w:r w:rsidRPr="009635AE">
        <w:rPr>
          <w:rStyle w:val="NormalParagraphText"/>
          <w:rFonts w:ascii="Arial" w:hAnsi="Arial" w:cs="Arial"/>
        </w:rPr>
        <w:t>)</w:t>
      </w:r>
    </w:p>
    <w:p w14:paraId="7E4339B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avscv2Required</w:t>
      </w:r>
    </w:p>
    <w:p w14:paraId="7409604A"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cv2CheckPref</w:t>
      </w:r>
    </w:p>
    <w:p w14:paraId="26BFF630"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addressCheckPref</w:t>
      </w:r>
    </w:p>
    <w:p w14:paraId="2D545A4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postcodeCheckPref</w:t>
      </w:r>
    </w:p>
    <w:p w14:paraId="1818B45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customerAddress</w:t>
      </w:r>
    </w:p>
    <w:p w14:paraId="06CAE67E"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customerPostcode</w:t>
      </w:r>
    </w:p>
    <w:p w14:paraId="44D18D1A" w14:textId="77777777" w:rsidR="00DC6D76" w:rsidRPr="009635AE" w:rsidRDefault="00DC6D76" w:rsidP="00DC6D76">
      <w:pPr>
        <w:pStyle w:val="ListParagraph"/>
        <w:rPr>
          <w:rStyle w:val="NormalParagraphText"/>
          <w:rFonts w:ascii="Arial" w:hAnsi="Arial" w:cs="Arial"/>
        </w:rPr>
      </w:pPr>
    </w:p>
    <w:p w14:paraId="30F9196F" w14:textId="2F1146B0"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Merchant Email Notification Fields (</w:t>
      </w:r>
      <w:r w:rsidRPr="009635AE">
        <w:rPr>
          <w:rStyle w:val="NormalParagraphText"/>
          <w:rFonts w:ascii="Arial" w:hAnsi="Arial" w:cs="Arial"/>
          <w:b/>
          <w:bCs/>
        </w:rPr>
        <w:t>notify</w:t>
      </w:r>
      <w:r w:rsidR="00215DCB" w:rsidRPr="009635AE">
        <w:rPr>
          <w:rStyle w:val="NormalParagraphText"/>
          <w:rFonts w:ascii="Arial" w:hAnsi="Arial" w:cs="Arial"/>
          <w:b/>
          <w:bCs/>
        </w:rPr>
        <w:t>Fields</w:t>
      </w:r>
      <w:r w:rsidRPr="009635AE">
        <w:rPr>
          <w:rStyle w:val="NormalParagraphText"/>
          <w:rFonts w:ascii="Arial" w:hAnsi="Arial" w:cs="Arial"/>
        </w:rPr>
        <w:t>)</w:t>
      </w:r>
    </w:p>
    <w:p w14:paraId="5F5190D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notifyEmailRequired</w:t>
      </w:r>
    </w:p>
    <w:p w14:paraId="572F4A7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notifyEmail</w:t>
      </w:r>
    </w:p>
    <w:p w14:paraId="5DDCF20B" w14:textId="77777777" w:rsidR="00DC6D76" w:rsidRPr="009635AE" w:rsidRDefault="00DC6D76" w:rsidP="00DC6D76">
      <w:pPr>
        <w:pStyle w:val="ListParagraph"/>
        <w:rPr>
          <w:rStyle w:val="NormalParagraphText"/>
          <w:rFonts w:ascii="Arial" w:hAnsi="Arial" w:cs="Arial"/>
        </w:rPr>
      </w:pPr>
    </w:p>
    <w:p w14:paraId="4C47E14A" w14:textId="361EFD01"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Customer Receipt Fields (</w:t>
      </w:r>
      <w:r w:rsidR="002B2A0D" w:rsidRPr="009635AE">
        <w:rPr>
          <w:rStyle w:val="NormalParagraphText"/>
          <w:rFonts w:ascii="Arial" w:hAnsi="Arial" w:cs="Arial"/>
          <w:b/>
          <w:bCs/>
        </w:rPr>
        <w:t>c</w:t>
      </w:r>
      <w:r w:rsidRPr="009635AE">
        <w:rPr>
          <w:rStyle w:val="NormalParagraphText"/>
          <w:rFonts w:ascii="Arial" w:hAnsi="Arial" w:cs="Arial"/>
          <w:b/>
          <w:bCs/>
        </w:rPr>
        <w:t>Receipt</w:t>
      </w:r>
      <w:r w:rsidR="00215DCB" w:rsidRPr="009635AE">
        <w:rPr>
          <w:rStyle w:val="NormalParagraphText"/>
          <w:rFonts w:ascii="Arial" w:hAnsi="Arial" w:cs="Arial"/>
          <w:b/>
          <w:bCs/>
        </w:rPr>
        <w:t>Fields</w:t>
      </w:r>
      <w:r w:rsidRPr="009635AE">
        <w:rPr>
          <w:rStyle w:val="NormalParagraphText"/>
          <w:rFonts w:ascii="Arial" w:hAnsi="Arial" w:cs="Arial"/>
        </w:rPr>
        <w:t>)</w:t>
      </w:r>
    </w:p>
    <w:p w14:paraId="7C9AA09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customerReceiptRequired</w:t>
      </w:r>
    </w:p>
    <w:p w14:paraId="53105A83"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customerEmail</w:t>
      </w:r>
    </w:p>
    <w:p w14:paraId="5225F214" w14:textId="77777777" w:rsidR="00DC6D76" w:rsidRPr="00776F19" w:rsidRDefault="00DC6D76" w:rsidP="00776F19">
      <w:pPr>
        <w:rPr>
          <w:rStyle w:val="NormalParagraphText"/>
          <w:rFonts w:ascii="Arial" w:hAnsi="Arial" w:cs="Arial"/>
        </w:rPr>
      </w:pPr>
    </w:p>
    <w:p w14:paraId="7C16346F" w14:textId="6CB7618B"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Merchant Information Fields (</w:t>
      </w:r>
      <w:r w:rsidRPr="009635AE">
        <w:rPr>
          <w:rStyle w:val="NormalParagraphText"/>
          <w:rFonts w:ascii="Arial" w:hAnsi="Arial" w:cs="Arial"/>
          <w:b/>
          <w:bCs/>
        </w:rPr>
        <w:t>merchant</w:t>
      </w:r>
      <w:r w:rsidR="00215DCB" w:rsidRPr="009635AE">
        <w:rPr>
          <w:rStyle w:val="NormalParagraphText"/>
          <w:rFonts w:ascii="Arial" w:hAnsi="Arial" w:cs="Arial"/>
          <w:b/>
          <w:bCs/>
        </w:rPr>
        <w:t>Fields</w:t>
      </w:r>
      <w:r w:rsidRPr="009635AE">
        <w:rPr>
          <w:rStyle w:val="NormalParagraphText"/>
          <w:rFonts w:ascii="Arial" w:hAnsi="Arial" w:cs="Arial"/>
        </w:rPr>
        <w:t>)</w:t>
      </w:r>
    </w:p>
    <w:p w14:paraId="7AE6900A"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merchantName</w:t>
      </w:r>
    </w:p>
    <w:p w14:paraId="7A30CA70"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merchantCompany</w:t>
      </w:r>
    </w:p>
    <w:p w14:paraId="3CD31FC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merchantAddress</w:t>
      </w:r>
      <w:r w:rsidRPr="009635AE">
        <w:rPr>
          <w:rStyle w:val="NormalParagraphText"/>
          <w:rFonts w:ascii="Arial" w:hAnsi="Arial" w:cs="Arial"/>
        </w:rPr>
        <w:t>*</w:t>
      </w:r>
    </w:p>
    <w:p w14:paraId="0A77D1B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merchantTown</w:t>
      </w:r>
      <w:r w:rsidRPr="009635AE">
        <w:rPr>
          <w:rStyle w:val="NormalParagraphText"/>
          <w:rFonts w:ascii="Arial" w:hAnsi="Arial" w:cs="Arial"/>
        </w:rPr>
        <w:t>*</w:t>
      </w:r>
    </w:p>
    <w:p w14:paraId="31B535F1"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merchantCounty</w:t>
      </w:r>
      <w:r w:rsidRPr="009635AE">
        <w:rPr>
          <w:rStyle w:val="NormalParagraphText"/>
          <w:rFonts w:ascii="Arial" w:hAnsi="Arial" w:cs="Arial"/>
        </w:rPr>
        <w:t>*</w:t>
      </w:r>
    </w:p>
    <w:p w14:paraId="0FE33DF0" w14:textId="77777777" w:rsidR="00CC4E52" w:rsidRPr="009635AE" w:rsidRDefault="00CC4E52" w:rsidP="00965BF4">
      <w:pPr>
        <w:pStyle w:val="ListParagraph"/>
        <w:numPr>
          <w:ilvl w:val="1"/>
          <w:numId w:val="36"/>
        </w:numPr>
        <w:rPr>
          <w:rStyle w:val="NormalParagraphText"/>
          <w:rFonts w:ascii="Arial" w:hAnsi="Arial" w:cs="Arial"/>
        </w:rPr>
      </w:pPr>
      <w:r w:rsidRPr="009635AE">
        <w:rPr>
          <w:rStyle w:val="NormalParagraphText"/>
          <w:rFonts w:ascii="Arial" w:hAnsi="Arial" w:cs="Arial"/>
          <w:b/>
          <w:bCs/>
        </w:rPr>
        <w:t>merchantPostcode</w:t>
      </w:r>
      <w:r w:rsidRPr="009635AE">
        <w:rPr>
          <w:rStyle w:val="NormalParagraphText"/>
          <w:rFonts w:ascii="Arial" w:hAnsi="Arial" w:cs="Arial"/>
        </w:rPr>
        <w:t>*</w:t>
      </w:r>
    </w:p>
    <w:p w14:paraId="1BCBDC6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merchantCountryCode</w:t>
      </w:r>
      <w:r w:rsidRPr="009635AE">
        <w:rPr>
          <w:rStyle w:val="NormalParagraphText"/>
          <w:rFonts w:ascii="Arial" w:hAnsi="Arial" w:cs="Arial"/>
        </w:rPr>
        <w:t>*</w:t>
      </w:r>
    </w:p>
    <w:p w14:paraId="76D4434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merchantPhone</w:t>
      </w:r>
    </w:p>
    <w:p w14:paraId="4826A48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merchantMobile</w:t>
      </w:r>
    </w:p>
    <w:p w14:paraId="0D83D5C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merchantFax</w:t>
      </w:r>
    </w:p>
    <w:p w14:paraId="15ADB06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merchantEmail</w:t>
      </w:r>
    </w:p>
    <w:p w14:paraId="43552939"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merchantWebsite</w:t>
      </w:r>
    </w:p>
    <w:p w14:paraId="351B4653"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merchantData</w:t>
      </w:r>
    </w:p>
    <w:p w14:paraId="7265B71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merchantOrderRef</w:t>
      </w:r>
    </w:p>
    <w:p w14:paraId="432DDE7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merchantCustomerRef</w:t>
      </w:r>
    </w:p>
    <w:p w14:paraId="51BD92C4"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merchantTaxRef</w:t>
      </w:r>
    </w:p>
    <w:p w14:paraId="70B440DE"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merchantOriginalOrderRef</w:t>
      </w:r>
    </w:p>
    <w:p w14:paraId="4E29726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merchantCategoryCode</w:t>
      </w:r>
    </w:p>
    <w:p w14:paraId="271750C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merchantType</w:t>
      </w:r>
    </w:p>
    <w:p w14:paraId="5C46EB6D" w14:textId="77777777" w:rsidR="00DC6D76" w:rsidRPr="009635AE" w:rsidRDefault="00DC6D76" w:rsidP="00DC6D76">
      <w:pPr>
        <w:pStyle w:val="ListParagraph"/>
        <w:rPr>
          <w:rStyle w:val="NormalParagraphText"/>
          <w:rFonts w:ascii="Arial" w:hAnsi="Arial" w:cs="Arial"/>
        </w:rPr>
      </w:pPr>
    </w:p>
    <w:p w14:paraId="4481ECCE" w14:textId="14C4C85A" w:rsidR="00CC4E52" w:rsidRPr="009635AE" w:rsidRDefault="00CC4E52" w:rsidP="00DC6D76">
      <w:pPr>
        <w:pStyle w:val="ListParagraph"/>
        <w:rPr>
          <w:rStyle w:val="NormalParagraphText"/>
          <w:rFonts w:ascii="Arial" w:hAnsi="Arial" w:cs="Arial"/>
        </w:rPr>
      </w:pPr>
      <w:r w:rsidRPr="009635AE">
        <w:rPr>
          <w:rStyle w:val="NormalParagraphText"/>
          <w:rFonts w:ascii="Arial" w:hAnsi="Arial" w:cs="Arial"/>
        </w:rPr>
        <w:t>Customer Information Fields (</w:t>
      </w:r>
      <w:r w:rsidRPr="009635AE">
        <w:rPr>
          <w:rStyle w:val="NormalParagraphText"/>
          <w:rFonts w:ascii="Arial" w:hAnsi="Arial" w:cs="Arial"/>
          <w:b/>
          <w:bCs/>
        </w:rPr>
        <w:t>customer</w:t>
      </w:r>
      <w:r w:rsidR="00215DCB" w:rsidRPr="009635AE">
        <w:rPr>
          <w:rStyle w:val="NormalParagraphText"/>
          <w:rFonts w:ascii="Arial" w:hAnsi="Arial" w:cs="Arial"/>
          <w:b/>
          <w:bCs/>
        </w:rPr>
        <w:t>Fields</w:t>
      </w:r>
      <w:r w:rsidRPr="009635AE">
        <w:rPr>
          <w:rStyle w:val="NormalParagraphText"/>
          <w:rFonts w:ascii="Arial" w:hAnsi="Arial" w:cs="Arial"/>
        </w:rPr>
        <w:t>)</w:t>
      </w:r>
    </w:p>
    <w:p w14:paraId="47667BDE"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customerName</w:t>
      </w:r>
    </w:p>
    <w:p w14:paraId="41AAD61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customerCompany</w:t>
      </w:r>
    </w:p>
    <w:p w14:paraId="51E4973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customerAddress</w:t>
      </w:r>
      <w:r w:rsidRPr="009635AE">
        <w:rPr>
          <w:rStyle w:val="NormalParagraphText"/>
          <w:rFonts w:ascii="Arial" w:hAnsi="Arial" w:cs="Arial"/>
        </w:rPr>
        <w:t>*</w:t>
      </w:r>
    </w:p>
    <w:p w14:paraId="4989BE7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customerTown</w:t>
      </w:r>
      <w:r w:rsidRPr="009635AE">
        <w:rPr>
          <w:rStyle w:val="NormalParagraphText"/>
          <w:rFonts w:ascii="Arial" w:hAnsi="Arial" w:cs="Arial"/>
        </w:rPr>
        <w:t>*</w:t>
      </w:r>
    </w:p>
    <w:p w14:paraId="445BEE5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customerCounty</w:t>
      </w:r>
      <w:r w:rsidRPr="009635AE">
        <w:rPr>
          <w:rStyle w:val="NormalParagraphText"/>
          <w:rFonts w:ascii="Arial" w:hAnsi="Arial" w:cs="Arial"/>
        </w:rPr>
        <w:t>*</w:t>
      </w:r>
    </w:p>
    <w:p w14:paraId="15D41C30"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customerPostcode</w:t>
      </w:r>
      <w:r w:rsidRPr="009635AE">
        <w:rPr>
          <w:rStyle w:val="NormalParagraphText"/>
          <w:rFonts w:ascii="Arial" w:hAnsi="Arial" w:cs="Arial"/>
        </w:rPr>
        <w:t>*</w:t>
      </w:r>
    </w:p>
    <w:p w14:paraId="054A0BF9" w14:textId="77777777" w:rsidR="00CC4E52" w:rsidRPr="009635AE" w:rsidRDefault="00CC4E52" w:rsidP="00965BF4">
      <w:pPr>
        <w:pStyle w:val="ListParagraph"/>
        <w:numPr>
          <w:ilvl w:val="1"/>
          <w:numId w:val="36"/>
        </w:numPr>
        <w:rPr>
          <w:rStyle w:val="NormalParagraphText"/>
          <w:rFonts w:ascii="Arial" w:hAnsi="Arial" w:cs="Arial"/>
        </w:rPr>
      </w:pPr>
      <w:r w:rsidRPr="009635AE">
        <w:rPr>
          <w:rStyle w:val="NormalParagraphText"/>
          <w:rFonts w:ascii="Arial" w:hAnsi="Arial" w:cs="Arial"/>
          <w:b/>
          <w:bCs/>
        </w:rPr>
        <w:t>customerCountryCode</w:t>
      </w:r>
      <w:r w:rsidRPr="009635AE">
        <w:rPr>
          <w:rStyle w:val="NormalParagraphText"/>
          <w:rFonts w:ascii="Arial" w:hAnsi="Arial" w:cs="Arial"/>
        </w:rPr>
        <w:t>*</w:t>
      </w:r>
    </w:p>
    <w:p w14:paraId="04B9FB3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lastRenderedPageBreak/>
        <w:t>customerPhone</w:t>
      </w:r>
    </w:p>
    <w:p w14:paraId="6DE749D0"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customerMobile</w:t>
      </w:r>
    </w:p>
    <w:p w14:paraId="5D07B2C9"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customerFax</w:t>
      </w:r>
    </w:p>
    <w:p w14:paraId="0B62BD89"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customerEmail</w:t>
      </w:r>
    </w:p>
    <w:p w14:paraId="660DF58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customerOrderRef</w:t>
      </w:r>
    </w:p>
    <w:p w14:paraId="409218A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customerMerchantRef</w:t>
      </w:r>
    </w:p>
    <w:p w14:paraId="3FC9D21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customerTaxRef</w:t>
      </w:r>
    </w:p>
    <w:p w14:paraId="70911152" w14:textId="77777777" w:rsidR="00DC6D76" w:rsidRPr="009635AE" w:rsidRDefault="00DC6D76" w:rsidP="00DC6D76">
      <w:pPr>
        <w:pStyle w:val="ListParagraph"/>
        <w:rPr>
          <w:rStyle w:val="NormalParagraphText"/>
          <w:rFonts w:ascii="Arial" w:hAnsi="Arial" w:cs="Arial"/>
        </w:rPr>
      </w:pPr>
    </w:p>
    <w:p w14:paraId="3C8D47AC" w14:textId="27C2A06C" w:rsidR="00CC4E52" w:rsidRPr="009635AE" w:rsidRDefault="00CC4E52" w:rsidP="00DC6D76">
      <w:pPr>
        <w:pStyle w:val="ListParagraph"/>
        <w:rPr>
          <w:rStyle w:val="NormalParagraphText"/>
          <w:rFonts w:ascii="Arial" w:hAnsi="Arial" w:cs="Arial"/>
        </w:rPr>
      </w:pPr>
      <w:r w:rsidRPr="009635AE">
        <w:rPr>
          <w:rStyle w:val="NormalParagraphText"/>
          <w:rFonts w:ascii="Arial" w:hAnsi="Arial" w:cs="Arial"/>
        </w:rPr>
        <w:t>Supplier Information Fields (</w:t>
      </w:r>
      <w:r w:rsidRPr="009635AE">
        <w:rPr>
          <w:rStyle w:val="NormalParagraphText"/>
          <w:rFonts w:ascii="Arial" w:hAnsi="Arial" w:cs="Arial"/>
          <w:b/>
          <w:bCs/>
        </w:rPr>
        <w:t>supplier</w:t>
      </w:r>
      <w:r w:rsidR="00215DCB" w:rsidRPr="009635AE">
        <w:rPr>
          <w:rStyle w:val="NormalParagraphText"/>
          <w:rFonts w:ascii="Arial" w:hAnsi="Arial" w:cs="Arial"/>
          <w:b/>
          <w:bCs/>
        </w:rPr>
        <w:t>Fields</w:t>
      </w:r>
      <w:r w:rsidRPr="009635AE">
        <w:rPr>
          <w:rStyle w:val="NormalParagraphText"/>
          <w:rFonts w:ascii="Arial" w:hAnsi="Arial" w:cs="Arial"/>
        </w:rPr>
        <w:t>)</w:t>
      </w:r>
    </w:p>
    <w:p w14:paraId="1303555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supplierName</w:t>
      </w:r>
    </w:p>
    <w:p w14:paraId="01EEE6B9"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supplierCompany</w:t>
      </w:r>
    </w:p>
    <w:p w14:paraId="4515E614"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supplierAddress</w:t>
      </w:r>
      <w:r w:rsidRPr="009635AE">
        <w:rPr>
          <w:rStyle w:val="NormalParagraphText"/>
          <w:rFonts w:ascii="Arial" w:hAnsi="Arial" w:cs="Arial"/>
        </w:rPr>
        <w:t>*</w:t>
      </w:r>
    </w:p>
    <w:p w14:paraId="742860C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supplierTown</w:t>
      </w:r>
      <w:r w:rsidRPr="009635AE">
        <w:rPr>
          <w:rStyle w:val="NormalParagraphText"/>
          <w:rFonts w:ascii="Arial" w:hAnsi="Arial" w:cs="Arial"/>
        </w:rPr>
        <w:t>*</w:t>
      </w:r>
    </w:p>
    <w:p w14:paraId="4C16EA59"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supplierCounty</w:t>
      </w:r>
      <w:r w:rsidRPr="009635AE">
        <w:rPr>
          <w:rStyle w:val="NormalParagraphText"/>
          <w:rFonts w:ascii="Arial" w:hAnsi="Arial" w:cs="Arial"/>
        </w:rPr>
        <w:t>*</w:t>
      </w:r>
    </w:p>
    <w:p w14:paraId="262929A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supplierPostcode</w:t>
      </w:r>
      <w:r w:rsidRPr="009635AE">
        <w:rPr>
          <w:rStyle w:val="NormalParagraphText"/>
          <w:rFonts w:ascii="Arial" w:hAnsi="Arial" w:cs="Arial"/>
        </w:rPr>
        <w:t>*</w:t>
      </w:r>
    </w:p>
    <w:p w14:paraId="142EE26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supplierCountryCode</w:t>
      </w:r>
      <w:r w:rsidRPr="009635AE">
        <w:rPr>
          <w:rStyle w:val="NormalParagraphText"/>
          <w:rFonts w:ascii="Arial" w:hAnsi="Arial" w:cs="Arial"/>
        </w:rPr>
        <w:t>*</w:t>
      </w:r>
    </w:p>
    <w:p w14:paraId="65B045E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supplierPhone</w:t>
      </w:r>
    </w:p>
    <w:p w14:paraId="3675DF5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supplierMobile</w:t>
      </w:r>
    </w:p>
    <w:p w14:paraId="6306108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supplierFax</w:t>
      </w:r>
    </w:p>
    <w:p w14:paraId="7AB5EC6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supplierEmail</w:t>
      </w:r>
    </w:p>
    <w:p w14:paraId="5A1CB486" w14:textId="77777777" w:rsidR="00DC6D76" w:rsidRPr="009635AE" w:rsidRDefault="00DC6D76" w:rsidP="00DC6D76">
      <w:pPr>
        <w:pStyle w:val="ListParagraph"/>
        <w:rPr>
          <w:rStyle w:val="NormalParagraphText"/>
          <w:rFonts w:ascii="Arial" w:hAnsi="Arial" w:cs="Arial"/>
        </w:rPr>
      </w:pPr>
    </w:p>
    <w:p w14:paraId="303B1CF0" w14:textId="08525893"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Receiver Information Fields (</w:t>
      </w:r>
      <w:r w:rsidRPr="009635AE">
        <w:rPr>
          <w:rStyle w:val="NormalParagraphText"/>
          <w:rFonts w:ascii="Arial" w:hAnsi="Arial" w:cs="Arial"/>
          <w:b/>
          <w:bCs/>
        </w:rPr>
        <w:t>receiver</w:t>
      </w:r>
      <w:r w:rsidR="00215DCB" w:rsidRPr="009635AE">
        <w:rPr>
          <w:rStyle w:val="NormalParagraphText"/>
          <w:rFonts w:ascii="Arial" w:hAnsi="Arial" w:cs="Arial"/>
          <w:b/>
          <w:bCs/>
        </w:rPr>
        <w:t>Fields</w:t>
      </w:r>
      <w:r w:rsidRPr="009635AE">
        <w:rPr>
          <w:rStyle w:val="NormalParagraphText"/>
          <w:rFonts w:ascii="Arial" w:hAnsi="Arial" w:cs="Arial"/>
        </w:rPr>
        <w:t>)</w:t>
      </w:r>
    </w:p>
    <w:p w14:paraId="66D1DDD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receiverName</w:t>
      </w:r>
    </w:p>
    <w:p w14:paraId="1C38FD04"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receiverCompany</w:t>
      </w:r>
    </w:p>
    <w:p w14:paraId="514F4FDA"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receiverAddress</w:t>
      </w:r>
      <w:r w:rsidRPr="009635AE">
        <w:rPr>
          <w:rStyle w:val="NormalParagraphText"/>
          <w:rFonts w:ascii="Arial" w:hAnsi="Arial" w:cs="Arial"/>
        </w:rPr>
        <w:t>*</w:t>
      </w:r>
    </w:p>
    <w:p w14:paraId="6AB7506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receiverTown</w:t>
      </w:r>
      <w:r w:rsidRPr="009635AE">
        <w:rPr>
          <w:rStyle w:val="NormalParagraphText"/>
          <w:rFonts w:ascii="Arial" w:hAnsi="Arial" w:cs="Arial"/>
        </w:rPr>
        <w:t>*</w:t>
      </w:r>
    </w:p>
    <w:p w14:paraId="1593B8EA"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receiverCounty</w:t>
      </w:r>
      <w:r w:rsidRPr="009635AE">
        <w:rPr>
          <w:rStyle w:val="NormalParagraphText"/>
          <w:rFonts w:ascii="Arial" w:hAnsi="Arial" w:cs="Arial"/>
        </w:rPr>
        <w:t>*</w:t>
      </w:r>
    </w:p>
    <w:p w14:paraId="5F299F6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receiverPostcode</w:t>
      </w:r>
      <w:r w:rsidRPr="009635AE">
        <w:rPr>
          <w:rStyle w:val="NormalParagraphText"/>
          <w:rFonts w:ascii="Arial" w:hAnsi="Arial" w:cs="Arial"/>
        </w:rPr>
        <w:t>*</w:t>
      </w:r>
    </w:p>
    <w:p w14:paraId="5AD52DA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receiverCountryCode</w:t>
      </w:r>
      <w:r w:rsidRPr="009635AE">
        <w:rPr>
          <w:rStyle w:val="NormalParagraphText"/>
          <w:rFonts w:ascii="Arial" w:hAnsi="Arial" w:cs="Arial"/>
        </w:rPr>
        <w:t>*</w:t>
      </w:r>
    </w:p>
    <w:p w14:paraId="3F4617F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receiverPhone</w:t>
      </w:r>
    </w:p>
    <w:p w14:paraId="7F1261E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receiverMobile</w:t>
      </w:r>
    </w:p>
    <w:p w14:paraId="7F43C35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receiverFax</w:t>
      </w:r>
    </w:p>
    <w:p w14:paraId="65A9154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receiverEmail</w:t>
      </w:r>
    </w:p>
    <w:p w14:paraId="22A3163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receiverAccountNo</w:t>
      </w:r>
    </w:p>
    <w:p w14:paraId="6597533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receiverDateOfBirth</w:t>
      </w:r>
    </w:p>
    <w:p w14:paraId="1B593622" w14:textId="77777777" w:rsidR="00DC6D76" w:rsidRPr="009635AE" w:rsidRDefault="00DC6D76" w:rsidP="00DC6D76">
      <w:pPr>
        <w:pStyle w:val="ListParagraph"/>
        <w:rPr>
          <w:rStyle w:val="NormalParagraphText"/>
          <w:rFonts w:ascii="Arial" w:hAnsi="Arial" w:cs="Arial"/>
        </w:rPr>
      </w:pPr>
    </w:p>
    <w:p w14:paraId="7960DAD1" w14:textId="1A467091"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Delivery Information Fields (</w:t>
      </w:r>
      <w:r w:rsidRPr="009635AE">
        <w:rPr>
          <w:rStyle w:val="NormalParagraphText"/>
          <w:rFonts w:ascii="Arial" w:hAnsi="Arial" w:cs="Arial"/>
          <w:b/>
          <w:bCs/>
        </w:rPr>
        <w:t>delivery</w:t>
      </w:r>
      <w:r w:rsidR="00215DCB" w:rsidRPr="009635AE">
        <w:rPr>
          <w:rStyle w:val="NormalParagraphText"/>
          <w:rFonts w:ascii="Arial" w:hAnsi="Arial" w:cs="Arial"/>
          <w:b/>
          <w:bCs/>
        </w:rPr>
        <w:t>Fields</w:t>
      </w:r>
      <w:r w:rsidRPr="009635AE">
        <w:rPr>
          <w:rStyle w:val="NormalParagraphText"/>
          <w:rFonts w:ascii="Arial" w:hAnsi="Arial" w:cs="Arial"/>
        </w:rPr>
        <w:t>)</w:t>
      </w:r>
    </w:p>
    <w:p w14:paraId="13B782B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deliveryName</w:t>
      </w:r>
    </w:p>
    <w:p w14:paraId="021E1A1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deliveryCompany</w:t>
      </w:r>
    </w:p>
    <w:p w14:paraId="57DCCBD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deliveryAddress</w:t>
      </w:r>
      <w:r w:rsidRPr="009635AE">
        <w:rPr>
          <w:rStyle w:val="NormalParagraphText"/>
          <w:rFonts w:ascii="Arial" w:hAnsi="Arial" w:cs="Arial"/>
        </w:rPr>
        <w:t>*</w:t>
      </w:r>
    </w:p>
    <w:p w14:paraId="4C85A46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deliveryTown</w:t>
      </w:r>
      <w:r w:rsidRPr="009635AE">
        <w:rPr>
          <w:rStyle w:val="NormalParagraphText"/>
          <w:rFonts w:ascii="Arial" w:hAnsi="Arial" w:cs="Arial"/>
        </w:rPr>
        <w:t>*</w:t>
      </w:r>
    </w:p>
    <w:p w14:paraId="3E008FA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deliveryCounty</w:t>
      </w:r>
      <w:r w:rsidRPr="009635AE">
        <w:rPr>
          <w:rStyle w:val="NormalParagraphText"/>
          <w:rFonts w:ascii="Arial" w:hAnsi="Arial" w:cs="Arial"/>
        </w:rPr>
        <w:t>*</w:t>
      </w:r>
    </w:p>
    <w:p w14:paraId="369304A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deliveryPostcode</w:t>
      </w:r>
      <w:r w:rsidRPr="009635AE">
        <w:rPr>
          <w:rStyle w:val="NormalParagraphText"/>
          <w:rFonts w:ascii="Arial" w:hAnsi="Arial" w:cs="Arial"/>
        </w:rPr>
        <w:t>*</w:t>
      </w:r>
    </w:p>
    <w:p w14:paraId="412578F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deliveryCountryCode</w:t>
      </w:r>
      <w:r w:rsidRPr="009635AE">
        <w:rPr>
          <w:rStyle w:val="NormalParagraphText"/>
          <w:rFonts w:ascii="Arial" w:hAnsi="Arial" w:cs="Arial"/>
        </w:rPr>
        <w:t>*</w:t>
      </w:r>
    </w:p>
    <w:p w14:paraId="559E8BD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deliveryPhone</w:t>
      </w:r>
    </w:p>
    <w:p w14:paraId="3E66ED4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deliveryMobile</w:t>
      </w:r>
    </w:p>
    <w:p w14:paraId="0DAA8009"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deliveryFax</w:t>
      </w:r>
    </w:p>
    <w:p w14:paraId="60FEA3AC"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deliveryEmail</w:t>
      </w:r>
    </w:p>
    <w:p w14:paraId="342D6182" w14:textId="77777777" w:rsidR="00DC6D76" w:rsidRPr="009635AE" w:rsidRDefault="00DC6D76" w:rsidP="00DC6D76">
      <w:pPr>
        <w:pStyle w:val="ListParagraph"/>
        <w:rPr>
          <w:rStyle w:val="NormalParagraphText"/>
          <w:rFonts w:ascii="Arial" w:hAnsi="Arial" w:cs="Arial"/>
        </w:rPr>
      </w:pPr>
    </w:p>
    <w:p w14:paraId="23D9E57D" w14:textId="487E6675"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Shipping Information Fields (</w:t>
      </w:r>
      <w:r w:rsidRPr="009635AE">
        <w:rPr>
          <w:rStyle w:val="NormalParagraphText"/>
          <w:rFonts w:ascii="Arial" w:hAnsi="Arial" w:cs="Arial"/>
          <w:b/>
          <w:bCs/>
        </w:rPr>
        <w:t>shipping</w:t>
      </w:r>
      <w:r w:rsidR="00215DCB" w:rsidRPr="009635AE">
        <w:rPr>
          <w:rStyle w:val="NormalParagraphText"/>
          <w:rFonts w:ascii="Arial" w:hAnsi="Arial" w:cs="Arial"/>
          <w:b/>
          <w:bCs/>
        </w:rPr>
        <w:t>Fields</w:t>
      </w:r>
      <w:r w:rsidRPr="009635AE">
        <w:rPr>
          <w:rStyle w:val="NormalParagraphText"/>
          <w:rFonts w:ascii="Arial" w:hAnsi="Arial" w:cs="Arial"/>
        </w:rPr>
        <w:t>)</w:t>
      </w:r>
    </w:p>
    <w:p w14:paraId="7945A461"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shippingMethod</w:t>
      </w:r>
    </w:p>
    <w:p w14:paraId="7FC01160"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lastRenderedPageBreak/>
        <w:t>shippingTrackingRef</w:t>
      </w:r>
    </w:p>
    <w:p w14:paraId="06677EB3"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shippingAmount</w:t>
      </w:r>
    </w:p>
    <w:p w14:paraId="4B743F04"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shippingGrossAmount</w:t>
      </w:r>
    </w:p>
    <w:p w14:paraId="45A259D0"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shippingNetAmount</w:t>
      </w:r>
    </w:p>
    <w:p w14:paraId="005C66D8"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shippingTaxRate</w:t>
      </w:r>
    </w:p>
    <w:p w14:paraId="73E21D9E"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shippingTaxAmount</w:t>
      </w:r>
    </w:p>
    <w:p w14:paraId="44973C99"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shippingTaxReason</w:t>
      </w:r>
    </w:p>
    <w:p w14:paraId="78FC87BB"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shippingDiscountAmount</w:t>
      </w:r>
    </w:p>
    <w:p w14:paraId="0AEFFC16"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shippingDiscountReason</w:t>
      </w:r>
    </w:p>
    <w:p w14:paraId="18A4D39E" w14:textId="77777777" w:rsidR="00DC6D76" w:rsidRPr="009635AE" w:rsidRDefault="00DC6D76" w:rsidP="00DC6D76">
      <w:pPr>
        <w:pStyle w:val="ListParagraph"/>
        <w:rPr>
          <w:rStyle w:val="NormalParagraphText"/>
          <w:rFonts w:ascii="Arial" w:hAnsi="Arial" w:cs="Arial"/>
        </w:rPr>
      </w:pPr>
    </w:p>
    <w:p w14:paraId="33A681E1" w14:textId="4C028B3F"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MCC 6012 Additional Authorisation Data</w:t>
      </w:r>
      <w:r w:rsidR="00215DCB" w:rsidRPr="009635AE">
        <w:rPr>
          <w:rStyle w:val="NormalParagraphText"/>
          <w:rFonts w:ascii="Arial" w:hAnsi="Arial" w:cs="Arial"/>
        </w:rPr>
        <w:t xml:space="preserve"> (</w:t>
      </w:r>
      <w:r w:rsidR="00215DCB" w:rsidRPr="009635AE">
        <w:rPr>
          <w:rStyle w:val="NormalParagraphText"/>
          <w:rFonts w:ascii="Arial" w:hAnsi="Arial" w:cs="Arial"/>
          <w:b/>
          <w:bCs/>
        </w:rPr>
        <w:t>mcc6012Fields</w:t>
      </w:r>
      <w:r w:rsidR="00215DCB" w:rsidRPr="009635AE">
        <w:rPr>
          <w:rStyle w:val="NormalParagraphText"/>
          <w:rFonts w:ascii="Arial" w:hAnsi="Arial" w:cs="Arial"/>
        </w:rPr>
        <w:t>)</w:t>
      </w:r>
    </w:p>
    <w:p w14:paraId="15D15CD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receiverName</w:t>
      </w:r>
    </w:p>
    <w:p w14:paraId="1BE2B41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receiverPostcode</w:t>
      </w:r>
    </w:p>
    <w:p w14:paraId="63239AFD"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receiverAccountNo</w:t>
      </w:r>
    </w:p>
    <w:p w14:paraId="67FDC46F"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receiverDateOfBirth</w:t>
      </w:r>
    </w:p>
    <w:p w14:paraId="5839DB7B" w14:textId="77777777" w:rsidR="00DC6D76" w:rsidRPr="009635AE" w:rsidRDefault="00DC6D76" w:rsidP="00DC6D76">
      <w:pPr>
        <w:pStyle w:val="ListParagraph"/>
        <w:rPr>
          <w:rStyle w:val="NormalParagraphText"/>
          <w:rFonts w:ascii="Arial" w:hAnsi="Arial" w:cs="Arial"/>
        </w:rPr>
      </w:pPr>
    </w:p>
    <w:p w14:paraId="0D65BF14" w14:textId="0657252D" w:rsidR="00CC4E52" w:rsidRPr="009635AE" w:rsidRDefault="00CC4E52" w:rsidP="00965BF4">
      <w:pPr>
        <w:pStyle w:val="ListParagraph"/>
        <w:numPr>
          <w:ilvl w:val="0"/>
          <w:numId w:val="36"/>
        </w:numPr>
        <w:rPr>
          <w:rStyle w:val="NormalParagraphText"/>
          <w:rFonts w:ascii="Arial" w:hAnsi="Arial" w:cs="Arial"/>
        </w:rPr>
      </w:pPr>
      <w:r w:rsidRPr="009635AE">
        <w:rPr>
          <w:rStyle w:val="NormalParagraphText"/>
          <w:rFonts w:ascii="Arial" w:hAnsi="Arial" w:cs="Arial"/>
        </w:rPr>
        <w:t>Payment Facilitator Data (</w:t>
      </w:r>
      <w:r w:rsidRPr="009635AE">
        <w:rPr>
          <w:rStyle w:val="NormalParagraphText"/>
          <w:rFonts w:ascii="Arial" w:hAnsi="Arial" w:cs="Arial"/>
          <w:b/>
          <w:bCs/>
        </w:rPr>
        <w:t>facilitator</w:t>
      </w:r>
      <w:r w:rsidR="00215DCB" w:rsidRPr="009635AE">
        <w:rPr>
          <w:rStyle w:val="NormalParagraphText"/>
          <w:rFonts w:ascii="Arial" w:hAnsi="Arial" w:cs="Arial"/>
          <w:b/>
          <w:bCs/>
        </w:rPr>
        <w:t>Fields</w:t>
      </w:r>
      <w:r w:rsidRPr="009635AE">
        <w:rPr>
          <w:rStyle w:val="NormalParagraphText"/>
          <w:rFonts w:ascii="Arial" w:hAnsi="Arial" w:cs="Arial"/>
        </w:rPr>
        <w:t>)</w:t>
      </w:r>
      <w:r w:rsidR="00DC6D76">
        <w:rPr>
          <w:rStyle w:val="FootnoteReference"/>
          <w:rFonts w:ascii="Helvetica" w:hAnsi="Helvetica"/>
        </w:rPr>
        <w:footnoteReference w:id="13"/>
      </w:r>
    </w:p>
    <w:p w14:paraId="13601332"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subMerchantID</w:t>
      </w:r>
    </w:p>
    <w:p w14:paraId="67CD3017"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facilitatorID</w:t>
      </w:r>
    </w:p>
    <w:p w14:paraId="45BAD4C5" w14:textId="77777777" w:rsidR="00CC4E52" w:rsidRPr="009635AE" w:rsidRDefault="00CC4E52" w:rsidP="00965BF4">
      <w:pPr>
        <w:pStyle w:val="ListParagraph"/>
        <w:numPr>
          <w:ilvl w:val="1"/>
          <w:numId w:val="36"/>
        </w:numPr>
        <w:rPr>
          <w:rStyle w:val="NormalParagraphText"/>
          <w:rFonts w:ascii="Arial" w:hAnsi="Arial" w:cs="Arial"/>
          <w:b/>
          <w:bCs/>
        </w:rPr>
      </w:pPr>
      <w:r w:rsidRPr="009635AE">
        <w:rPr>
          <w:rStyle w:val="NormalParagraphText"/>
          <w:rFonts w:ascii="Arial" w:hAnsi="Arial" w:cs="Arial"/>
          <w:b/>
          <w:bCs/>
        </w:rPr>
        <w:t>facilitatorName</w:t>
      </w:r>
    </w:p>
    <w:p w14:paraId="2B81716B" w14:textId="77777777" w:rsidR="00215DCB" w:rsidRPr="009635AE" w:rsidRDefault="00215DCB" w:rsidP="00215DCB">
      <w:pPr>
        <w:pStyle w:val="NoSpacing"/>
        <w:ind w:left="360"/>
        <w:rPr>
          <w:rStyle w:val="NormalParagraphText"/>
          <w:rFonts w:ascii="Arial" w:eastAsia="Cambria" w:hAnsi="Arial" w:cs="Arial"/>
          <w:sz w:val="24"/>
          <w:szCs w:val="24"/>
        </w:rPr>
      </w:pPr>
    </w:p>
    <w:p w14:paraId="44D6BB16" w14:textId="77777777" w:rsidR="00510037" w:rsidRPr="008B77A1" w:rsidRDefault="00510037" w:rsidP="00583291">
      <w:pPr>
        <w:pStyle w:val="StyleHeading8Bold"/>
        <w:pageBreakBefore/>
        <w:rPr>
          <w:color w:val="7F7F7F" w:themeColor="text1" w:themeTint="80"/>
        </w:rPr>
      </w:pPr>
      <w:bookmarkStart w:id="644" w:name="_Toc66871851"/>
      <w:r w:rsidRPr="008B77A1">
        <w:rPr>
          <w:color w:val="7F7F7F" w:themeColor="text1" w:themeTint="80"/>
        </w:rPr>
        <w:lastRenderedPageBreak/>
        <w:t>Cloned Groups</w:t>
      </w:r>
      <w:bookmarkEnd w:id="644"/>
    </w:p>
    <w:p w14:paraId="7CD4028C" w14:textId="77777777" w:rsidR="00510037" w:rsidRPr="009635AE" w:rsidRDefault="00510037" w:rsidP="00510037">
      <w:pPr>
        <w:rPr>
          <w:rStyle w:val="NormalParagraphText"/>
          <w:rFonts w:ascii="Arial" w:hAnsi="Arial" w:cs="Arial"/>
        </w:rPr>
      </w:pPr>
    </w:p>
    <w:p w14:paraId="04883BF2" w14:textId="67267583" w:rsidR="00510037" w:rsidRPr="009635AE" w:rsidRDefault="00510037" w:rsidP="00510037">
      <w:pPr>
        <w:rPr>
          <w:rStyle w:val="NormalParagraphText"/>
          <w:rFonts w:ascii="Arial" w:hAnsi="Arial" w:cs="Arial"/>
        </w:rPr>
      </w:pPr>
      <w:r w:rsidRPr="009635AE">
        <w:rPr>
          <w:rStyle w:val="NormalParagraphText"/>
          <w:rFonts w:ascii="Arial" w:hAnsi="Arial" w:cs="Arial"/>
        </w:rPr>
        <w:t xml:space="preserve">To allow for </w:t>
      </w:r>
      <w:r w:rsidR="00166A8D" w:rsidRPr="009635AE">
        <w:rPr>
          <w:rStyle w:val="NormalParagraphText"/>
          <w:rFonts w:ascii="Arial" w:hAnsi="Arial" w:cs="Arial"/>
        </w:rPr>
        <w:t>easy</w:t>
      </w:r>
      <w:r w:rsidRPr="009635AE">
        <w:rPr>
          <w:rStyle w:val="NormalParagraphText"/>
          <w:rFonts w:ascii="Arial" w:hAnsi="Arial" w:cs="Arial"/>
        </w:rPr>
        <w:t xml:space="preserve"> future addition of new fields</w:t>
      </w:r>
      <w:r w:rsidR="0087766C" w:rsidRPr="009635AE">
        <w:rPr>
          <w:rStyle w:val="NormalParagraphText"/>
          <w:rFonts w:ascii="Arial" w:hAnsi="Arial" w:cs="Arial"/>
        </w:rPr>
        <w:t>,</w:t>
      </w:r>
      <w:r w:rsidRPr="009635AE">
        <w:rPr>
          <w:rStyle w:val="NormalParagraphText"/>
          <w:rFonts w:ascii="Arial" w:hAnsi="Arial" w:cs="Arial"/>
        </w:rPr>
        <w:t xml:space="preserve"> the existing fields are grouped into logic groupings</w:t>
      </w:r>
      <w:r w:rsidR="0087766C" w:rsidRPr="009635AE">
        <w:rPr>
          <w:rStyle w:val="NormalParagraphText"/>
          <w:rFonts w:ascii="Arial" w:hAnsi="Arial" w:cs="Arial"/>
        </w:rPr>
        <w:t>.</w:t>
      </w:r>
      <w:r w:rsidRPr="009635AE">
        <w:rPr>
          <w:rStyle w:val="NormalParagraphText"/>
          <w:rFonts w:ascii="Arial" w:hAnsi="Arial" w:cs="Arial"/>
        </w:rPr>
        <w:t xml:space="preserve"> </w:t>
      </w:r>
      <w:r w:rsidR="0087766C" w:rsidRPr="009635AE">
        <w:rPr>
          <w:rStyle w:val="NormalParagraphText"/>
          <w:rFonts w:ascii="Arial" w:hAnsi="Arial" w:cs="Arial"/>
        </w:rPr>
        <w:t>E</w:t>
      </w:r>
      <w:r w:rsidRPr="009635AE">
        <w:rPr>
          <w:rStyle w:val="NormalParagraphText"/>
          <w:rFonts w:ascii="Arial" w:hAnsi="Arial" w:cs="Arial"/>
        </w:rPr>
        <w:t>ach group is given a name (as show</w:t>
      </w:r>
      <w:r w:rsidR="0087766C" w:rsidRPr="009635AE">
        <w:rPr>
          <w:rStyle w:val="NormalParagraphText"/>
          <w:rFonts w:ascii="Arial" w:hAnsi="Arial" w:cs="Arial"/>
        </w:rPr>
        <w:t>n</w:t>
      </w:r>
      <w:r w:rsidRPr="009635AE">
        <w:rPr>
          <w:rStyle w:val="NormalParagraphText"/>
          <w:rFonts w:ascii="Arial" w:hAnsi="Arial" w:cs="Arial"/>
        </w:rPr>
        <w:t xml:space="preserve"> in brackets after the group title). It is recommended that this group name be used in any</w:t>
      </w:r>
      <w:r w:rsidR="0087766C" w:rsidRPr="009635AE">
        <w:rPr>
          <w:rStyle w:val="NormalParagraphText"/>
          <w:rFonts w:ascii="Arial" w:hAnsi="Arial" w:cs="Arial"/>
        </w:rPr>
        <w:t xml:space="preserve"> </w:t>
      </w:r>
      <w:r w:rsidRPr="009635AE">
        <w:rPr>
          <w:rStyle w:val="NormalParagraphText"/>
          <w:rFonts w:ascii="Arial" w:hAnsi="Arial" w:cs="Arial"/>
          <w:b/>
          <w:bCs/>
        </w:rPr>
        <w:t>cloneFields</w:t>
      </w:r>
      <w:r w:rsidRPr="009635AE">
        <w:rPr>
          <w:rStyle w:val="NormalParagraphText"/>
          <w:rFonts w:ascii="Arial" w:hAnsi="Arial" w:cs="Arial"/>
        </w:rPr>
        <w:t xml:space="preserve"> value instead of listing all the fields separately.</w:t>
      </w:r>
    </w:p>
    <w:p w14:paraId="79705A19" w14:textId="77777777" w:rsidR="00510037" w:rsidRPr="009635AE" w:rsidRDefault="00510037" w:rsidP="00510037">
      <w:pPr>
        <w:rPr>
          <w:rStyle w:val="NormalParagraphText"/>
          <w:rFonts w:ascii="Arial" w:hAnsi="Arial" w:cs="Arial"/>
        </w:rPr>
      </w:pPr>
    </w:p>
    <w:p w14:paraId="663D7135" w14:textId="77777777" w:rsidR="00510037" w:rsidRPr="00981CFD" w:rsidRDefault="00510037" w:rsidP="00965BF4">
      <w:pPr>
        <w:pStyle w:val="StyleHeading9Left0cmFirstline0cm"/>
        <w:numPr>
          <w:ilvl w:val="8"/>
          <w:numId w:val="56"/>
        </w:numPr>
        <w:rPr>
          <w:rFonts w:ascii="Helvetica" w:hAnsi="Helvetica"/>
        </w:rPr>
      </w:pPr>
      <w:bookmarkStart w:id="645" w:name="_Toc66871852"/>
      <w:r w:rsidRPr="00981CFD">
        <w:rPr>
          <w:rFonts w:ascii="Helvetica" w:hAnsi="Helvetica"/>
        </w:rPr>
        <w:t>Compound Groups</w:t>
      </w:r>
      <w:bookmarkEnd w:id="645"/>
    </w:p>
    <w:p w14:paraId="5E2CEF78" w14:textId="4976FED4" w:rsidR="00510037" w:rsidRPr="009635AE" w:rsidRDefault="00510037" w:rsidP="00510037">
      <w:pPr>
        <w:rPr>
          <w:rStyle w:val="NormalParagraphText"/>
          <w:rFonts w:ascii="Arial" w:hAnsi="Arial" w:cs="Arial"/>
        </w:rPr>
      </w:pPr>
      <w:r w:rsidRPr="009635AE">
        <w:rPr>
          <w:rStyle w:val="NormalParagraphText"/>
          <w:rFonts w:ascii="Arial" w:hAnsi="Arial" w:cs="Arial"/>
        </w:rPr>
        <w:t>To help maintain transaction integrity</w:t>
      </w:r>
      <w:r w:rsidR="00166A8D" w:rsidRPr="009635AE">
        <w:rPr>
          <w:rStyle w:val="NormalParagraphText"/>
          <w:rFonts w:ascii="Arial" w:hAnsi="Arial" w:cs="Arial"/>
        </w:rPr>
        <w:t>,</w:t>
      </w:r>
      <w:r w:rsidRPr="009635AE">
        <w:rPr>
          <w:rStyle w:val="NormalParagraphText"/>
          <w:rFonts w:ascii="Arial" w:hAnsi="Arial" w:cs="Arial"/>
        </w:rPr>
        <w:t xml:space="preserve"> certain groups of fields, such as address fields, can only be copied as a whole entity and any new value provided in the new request will prevent the whole group from being copied from the existing transaction.</w:t>
      </w:r>
    </w:p>
    <w:p w14:paraId="7CEBBA0A" w14:textId="77777777" w:rsidR="00510037" w:rsidRPr="003C31E3" w:rsidRDefault="00510037" w:rsidP="00510037">
      <w:pPr>
        <w:rPr>
          <w:rStyle w:val="NormalParagraphText"/>
          <w:rFonts w:ascii="Arial" w:hAnsi="Arial" w:cs="Arial"/>
        </w:rPr>
      </w:pPr>
    </w:p>
    <w:p w14:paraId="7A4CFD9A" w14:textId="5A68F506" w:rsidR="00510037" w:rsidRPr="002337F0" w:rsidRDefault="00510037" w:rsidP="00510037">
      <w:pPr>
        <w:rPr>
          <w:rFonts w:ascii="Helvetica" w:hAnsi="Helvetica" w:cs="Helvetica"/>
          <w:sz w:val="20"/>
        </w:rPr>
      </w:pPr>
      <w:r w:rsidRPr="003C31E3">
        <w:rPr>
          <w:rStyle w:val="NormalParagraphText"/>
          <w:rFonts w:ascii="Arial" w:hAnsi="Arial" w:cs="Arial"/>
        </w:rPr>
        <w:t>These compound fields are ma</w:t>
      </w:r>
      <w:r w:rsidRPr="009635AE">
        <w:rPr>
          <w:rStyle w:val="NormalParagraphText"/>
          <w:rFonts w:ascii="Arial" w:hAnsi="Arial" w:cs="Arial"/>
        </w:rPr>
        <w:t xml:space="preserve">rked with an asterisk in </w:t>
      </w:r>
      <w:r w:rsidR="002643E4" w:rsidRPr="009635AE">
        <w:rPr>
          <w:rStyle w:val="NormalParagraphText"/>
          <w:rFonts w:ascii="Arial" w:hAnsi="Arial" w:cs="Arial"/>
        </w:rPr>
        <w:t xml:space="preserve">appendix </w:t>
      </w:r>
      <w:r w:rsidR="00B923CE" w:rsidRPr="002337F0">
        <w:rPr>
          <w:rStyle w:val="NormalParagraphText"/>
        </w:rPr>
        <w:fldChar w:fldCharType="begin"/>
      </w:r>
      <w:r w:rsidR="00B923CE" w:rsidRPr="002337F0">
        <w:rPr>
          <w:rStyle w:val="NormalParagraphText"/>
        </w:rPr>
        <w:instrText xml:space="preserve"> REF _Ref508700320 \r \h </w:instrText>
      </w:r>
      <w:r w:rsidR="00B923CE" w:rsidRPr="002337F0">
        <w:rPr>
          <w:rStyle w:val="NormalParagraphText"/>
        </w:rPr>
      </w:r>
      <w:r w:rsidR="00B923CE" w:rsidRPr="002337F0">
        <w:rPr>
          <w:rStyle w:val="NormalParagraphText"/>
        </w:rPr>
        <w:fldChar w:fldCharType="separate"/>
      </w:r>
      <w:r w:rsidR="0089506B">
        <w:rPr>
          <w:rStyle w:val="NormalParagraphText"/>
        </w:rPr>
        <w:t>A-18.1</w:t>
      </w:r>
      <w:r w:rsidR="00B923CE" w:rsidRPr="002337F0">
        <w:rPr>
          <w:rStyle w:val="NormalParagraphText"/>
        </w:rPr>
        <w:fldChar w:fldCharType="end"/>
      </w:r>
      <w:r w:rsidR="00B923CE" w:rsidRPr="009635AE">
        <w:rPr>
          <w:rStyle w:val="NormalParagraphText"/>
          <w:rFonts w:ascii="Arial" w:hAnsi="Arial" w:cs="Arial"/>
        </w:rPr>
        <w:t xml:space="preserve"> </w:t>
      </w:r>
      <w:r w:rsidRPr="009635AE">
        <w:rPr>
          <w:rStyle w:val="NormalParagraphText"/>
          <w:rFonts w:ascii="Arial" w:hAnsi="Arial" w:cs="Arial"/>
        </w:rPr>
        <w:t xml:space="preserve">and can be referred to in </w:t>
      </w:r>
      <w:r w:rsidRPr="009635AE">
        <w:rPr>
          <w:rStyle w:val="NormalParagraphText"/>
          <w:rFonts w:ascii="Arial" w:hAnsi="Arial" w:cs="Arial"/>
          <w:b/>
          <w:bCs/>
        </w:rPr>
        <w:t>cloneFields</w:t>
      </w:r>
      <w:r w:rsidRPr="009635AE">
        <w:rPr>
          <w:rStyle w:val="NormalParagraphText"/>
          <w:rFonts w:ascii="Arial" w:hAnsi="Arial" w:cs="Arial"/>
        </w:rPr>
        <w:t xml:space="preserve"> as logical groups using the following group names; </w:t>
      </w:r>
      <w:r w:rsidRPr="009635AE">
        <w:rPr>
          <w:rStyle w:val="NormalParagraphText"/>
          <w:rFonts w:ascii="Arial" w:hAnsi="Arial" w:cs="Arial"/>
          <w:b/>
          <w:bCs/>
          <w:i/>
        </w:rPr>
        <w:t>merchantAddress</w:t>
      </w:r>
      <w:r w:rsidR="00C76CDB" w:rsidRPr="009635AE">
        <w:rPr>
          <w:rStyle w:val="NormalParagraphText"/>
          <w:rFonts w:ascii="Arial" w:hAnsi="Arial" w:cs="Arial"/>
          <w:b/>
          <w:bCs/>
          <w:i/>
        </w:rPr>
        <w:t>Fields</w:t>
      </w:r>
      <w:r w:rsidRPr="009635AE">
        <w:rPr>
          <w:rStyle w:val="NormalParagraphText"/>
          <w:rFonts w:ascii="Arial" w:hAnsi="Arial" w:cs="Arial"/>
        </w:rPr>
        <w:t xml:space="preserve">, </w:t>
      </w:r>
      <w:r w:rsidRPr="009635AE">
        <w:rPr>
          <w:rStyle w:val="NormalParagraphText"/>
          <w:rFonts w:ascii="Arial" w:hAnsi="Arial" w:cs="Arial"/>
          <w:b/>
          <w:bCs/>
          <w:i/>
        </w:rPr>
        <w:t>customerAddress</w:t>
      </w:r>
      <w:r w:rsidR="00C76CDB" w:rsidRPr="009635AE">
        <w:rPr>
          <w:rStyle w:val="NormalParagraphText"/>
          <w:rFonts w:ascii="Arial" w:hAnsi="Arial" w:cs="Arial"/>
          <w:b/>
          <w:bCs/>
          <w:i/>
        </w:rPr>
        <w:t>Fields</w:t>
      </w:r>
      <w:r w:rsidRPr="009635AE">
        <w:rPr>
          <w:rStyle w:val="NormalParagraphText"/>
          <w:rFonts w:ascii="Arial" w:hAnsi="Arial" w:cs="Arial"/>
        </w:rPr>
        <w:t xml:space="preserve">, </w:t>
      </w:r>
      <w:r w:rsidRPr="009635AE">
        <w:rPr>
          <w:rStyle w:val="NormalParagraphText"/>
          <w:rFonts w:ascii="Arial" w:hAnsi="Arial" w:cs="Arial"/>
          <w:b/>
          <w:bCs/>
          <w:i/>
        </w:rPr>
        <w:t>deliveryAddress</w:t>
      </w:r>
      <w:r w:rsidR="00C76CDB" w:rsidRPr="009635AE">
        <w:rPr>
          <w:rStyle w:val="NormalParagraphText"/>
          <w:rFonts w:ascii="Arial" w:hAnsi="Arial" w:cs="Arial"/>
          <w:b/>
          <w:bCs/>
          <w:i/>
        </w:rPr>
        <w:t>Fields</w:t>
      </w:r>
      <w:r w:rsidRPr="009635AE">
        <w:rPr>
          <w:rStyle w:val="NormalParagraphText"/>
          <w:rFonts w:ascii="Arial" w:hAnsi="Arial" w:cs="Arial"/>
        </w:rPr>
        <w:t xml:space="preserve">, </w:t>
      </w:r>
      <w:r w:rsidRPr="009635AE">
        <w:rPr>
          <w:rStyle w:val="NormalParagraphText"/>
          <w:rFonts w:ascii="Arial" w:hAnsi="Arial" w:cs="Arial"/>
          <w:b/>
          <w:bCs/>
          <w:i/>
        </w:rPr>
        <w:t>supplierAddress</w:t>
      </w:r>
      <w:r w:rsidR="00C76CDB" w:rsidRPr="009635AE">
        <w:rPr>
          <w:rStyle w:val="NormalParagraphText"/>
          <w:rFonts w:ascii="Arial" w:hAnsi="Arial" w:cs="Arial"/>
          <w:b/>
          <w:bCs/>
          <w:i/>
        </w:rPr>
        <w:t>Fields</w:t>
      </w:r>
      <w:r w:rsidRPr="009635AE">
        <w:rPr>
          <w:rStyle w:val="NormalParagraphText"/>
          <w:rFonts w:ascii="Arial" w:hAnsi="Arial" w:cs="Arial"/>
        </w:rPr>
        <w:t xml:space="preserve"> and </w:t>
      </w:r>
      <w:r w:rsidRPr="009635AE">
        <w:rPr>
          <w:rStyle w:val="NormalParagraphText"/>
          <w:rFonts w:ascii="Arial" w:hAnsi="Arial" w:cs="Arial"/>
          <w:b/>
          <w:bCs/>
          <w:i/>
        </w:rPr>
        <w:t>receiverAddress</w:t>
      </w:r>
      <w:r w:rsidR="00C76CDB" w:rsidRPr="009635AE">
        <w:rPr>
          <w:rStyle w:val="NormalParagraphText"/>
          <w:rFonts w:ascii="Arial" w:hAnsi="Arial" w:cs="Arial"/>
          <w:b/>
          <w:bCs/>
          <w:i/>
        </w:rPr>
        <w:t>Fields</w:t>
      </w:r>
      <w:r w:rsidR="002643E4" w:rsidRPr="009635AE">
        <w:rPr>
          <w:rStyle w:val="NormalParagraphText"/>
          <w:rFonts w:ascii="Arial" w:hAnsi="Arial" w:cs="Arial"/>
          <w:i/>
        </w:rPr>
        <w:t>.</w:t>
      </w:r>
    </w:p>
    <w:p w14:paraId="76A9F367" w14:textId="77777777" w:rsidR="00510037" w:rsidRPr="009635AE" w:rsidRDefault="00510037" w:rsidP="00510037">
      <w:pPr>
        <w:rPr>
          <w:rStyle w:val="NormalParagraphText"/>
          <w:rFonts w:ascii="Arial" w:hAnsi="Arial" w:cs="Arial"/>
        </w:rPr>
      </w:pPr>
    </w:p>
    <w:p w14:paraId="70EBBD5C" w14:textId="77777777" w:rsidR="00355AFC" w:rsidRPr="00981CFD" w:rsidRDefault="00355AFC" w:rsidP="00583291">
      <w:pPr>
        <w:pStyle w:val="StyleHeading9Left0cmFirstline0cm"/>
        <w:rPr>
          <w:rFonts w:ascii="Helvetica" w:hAnsi="Helvetica"/>
        </w:rPr>
      </w:pPr>
      <w:bookmarkStart w:id="646" w:name="_Toc66871853"/>
      <w:r w:rsidRPr="00981CFD">
        <w:rPr>
          <w:rFonts w:ascii="Helvetica" w:hAnsi="Helvetica"/>
        </w:rPr>
        <w:t>Line Item Data</w:t>
      </w:r>
      <w:bookmarkEnd w:id="646"/>
    </w:p>
    <w:p w14:paraId="1ECC77DF" w14:textId="77777777" w:rsidR="00510037" w:rsidRPr="009635AE" w:rsidRDefault="00355AFC" w:rsidP="00510037">
      <w:pPr>
        <w:rPr>
          <w:rStyle w:val="NormalParagraphText"/>
          <w:rFonts w:ascii="Arial" w:hAnsi="Arial" w:cs="Arial"/>
        </w:rPr>
      </w:pPr>
      <w:r w:rsidRPr="009635AE">
        <w:rPr>
          <w:rStyle w:val="NormalParagraphText"/>
          <w:rFonts w:ascii="Arial" w:hAnsi="Arial" w:cs="Arial"/>
        </w:rPr>
        <w:t>Any l</w:t>
      </w:r>
      <w:r w:rsidR="00510037" w:rsidRPr="009635AE">
        <w:rPr>
          <w:rStyle w:val="NormalParagraphText"/>
          <w:rFonts w:ascii="Arial" w:hAnsi="Arial" w:cs="Arial"/>
        </w:rPr>
        <w:t>ine item data (</w:t>
      </w:r>
      <w:r w:rsidR="00510037" w:rsidRPr="009635AE">
        <w:rPr>
          <w:rStyle w:val="NormalParagraphText"/>
          <w:rFonts w:ascii="Arial" w:hAnsi="Arial" w:cs="Arial"/>
          <w:b/>
          <w:bCs/>
        </w:rPr>
        <w:t>items</w:t>
      </w:r>
      <w:r w:rsidR="00510037" w:rsidRPr="009635AE">
        <w:rPr>
          <w:rStyle w:val="NormalParagraphText"/>
          <w:rFonts w:ascii="Arial" w:hAnsi="Arial" w:cs="Arial"/>
        </w:rPr>
        <w:t xml:space="preserve">) </w:t>
      </w:r>
      <w:r w:rsidRPr="009635AE">
        <w:rPr>
          <w:rStyle w:val="NormalParagraphText"/>
          <w:rFonts w:ascii="Arial" w:hAnsi="Arial" w:cs="Arial"/>
        </w:rPr>
        <w:t>is copied over in its entirety and there is no way to merge the line item from an existing transaction with any sent in a new transaction.</w:t>
      </w:r>
    </w:p>
    <w:p w14:paraId="251F6CD2" w14:textId="77777777" w:rsidR="00510037" w:rsidRPr="009635AE" w:rsidRDefault="00510037" w:rsidP="00510037">
      <w:pPr>
        <w:rPr>
          <w:rStyle w:val="NormalParagraphText"/>
          <w:rFonts w:ascii="Arial" w:hAnsi="Arial" w:cs="Arial"/>
        </w:rPr>
      </w:pPr>
    </w:p>
    <w:p w14:paraId="419E80B7" w14:textId="77777777" w:rsidR="00355AFC" w:rsidRPr="00981CFD" w:rsidRDefault="00355AFC" w:rsidP="00583291">
      <w:pPr>
        <w:pStyle w:val="StyleHeading9Left0cmFirstline0cm"/>
        <w:rPr>
          <w:rFonts w:ascii="Helvetica" w:hAnsi="Helvetica"/>
        </w:rPr>
      </w:pPr>
      <w:bookmarkStart w:id="647" w:name="_Hlk26908518"/>
      <w:bookmarkStart w:id="648" w:name="_Toc66871854"/>
      <w:r w:rsidRPr="00981CFD">
        <w:rPr>
          <w:rFonts w:ascii="Helvetica" w:hAnsi="Helvetica"/>
        </w:rPr>
        <w:t>Amount Consistency</w:t>
      </w:r>
      <w:bookmarkEnd w:id="648"/>
    </w:p>
    <w:p w14:paraId="78BCD0CE" w14:textId="5655F52D" w:rsidR="00355AFC" w:rsidRPr="009635AE" w:rsidRDefault="00166A8D" w:rsidP="00510037">
      <w:pPr>
        <w:rPr>
          <w:rStyle w:val="NormalParagraphText"/>
          <w:rFonts w:ascii="Arial" w:hAnsi="Arial" w:cs="Arial"/>
        </w:rPr>
      </w:pPr>
      <w:r w:rsidRPr="009635AE">
        <w:rPr>
          <w:rStyle w:val="NormalParagraphText"/>
          <w:rFonts w:ascii="Arial" w:hAnsi="Arial" w:cs="Arial"/>
        </w:rPr>
        <w:t xml:space="preserve">The </w:t>
      </w:r>
      <w:r w:rsidR="00355AFC" w:rsidRPr="009635AE">
        <w:rPr>
          <w:rStyle w:val="NormalParagraphText"/>
          <w:rFonts w:ascii="Arial" w:hAnsi="Arial" w:cs="Arial"/>
        </w:rPr>
        <w:t>Gateway does not validate that the various sub-amount fields</w:t>
      </w:r>
      <w:r w:rsidRPr="009635AE">
        <w:rPr>
          <w:rStyle w:val="NormalParagraphText"/>
          <w:rFonts w:ascii="Arial" w:hAnsi="Arial" w:cs="Arial"/>
        </w:rPr>
        <w:t>,</w:t>
      </w:r>
      <w:r w:rsidR="00355AFC" w:rsidRPr="009635AE">
        <w:rPr>
          <w:rStyle w:val="NormalParagraphText"/>
          <w:rFonts w:ascii="Arial" w:hAnsi="Arial" w:cs="Arial"/>
        </w:rPr>
        <w:t xml:space="preserve"> such as </w:t>
      </w:r>
      <w:r w:rsidR="00355AFC" w:rsidRPr="009635AE">
        <w:rPr>
          <w:rStyle w:val="NormalParagraphText"/>
          <w:rFonts w:ascii="Arial" w:hAnsi="Arial" w:cs="Arial"/>
          <w:b/>
          <w:bCs/>
        </w:rPr>
        <w:t>netAmount</w:t>
      </w:r>
      <w:r w:rsidR="00355AFC" w:rsidRPr="009635AE">
        <w:rPr>
          <w:rStyle w:val="NormalParagraphText"/>
          <w:rFonts w:ascii="Arial" w:hAnsi="Arial" w:cs="Arial"/>
        </w:rPr>
        <w:t xml:space="preserve">, </w:t>
      </w:r>
      <w:r w:rsidR="00355AFC" w:rsidRPr="009635AE">
        <w:rPr>
          <w:rStyle w:val="NormalParagraphText"/>
          <w:rFonts w:ascii="Arial" w:hAnsi="Arial" w:cs="Arial"/>
          <w:b/>
          <w:bCs/>
        </w:rPr>
        <w:t>grossAmount</w:t>
      </w:r>
      <w:r w:rsidRPr="009635AE">
        <w:rPr>
          <w:rStyle w:val="NormalParagraphText"/>
          <w:rFonts w:ascii="Arial" w:hAnsi="Arial" w:cs="Arial"/>
          <w:b/>
          <w:bCs/>
        </w:rPr>
        <w:t>,</w:t>
      </w:r>
      <w:r w:rsidR="00355AFC" w:rsidRPr="009635AE">
        <w:rPr>
          <w:rStyle w:val="NormalParagraphText"/>
          <w:rFonts w:ascii="Arial" w:hAnsi="Arial" w:cs="Arial"/>
        </w:rPr>
        <w:t xml:space="preserve"> all add up to the actual requested </w:t>
      </w:r>
      <w:r w:rsidR="00355AFC" w:rsidRPr="009635AE">
        <w:rPr>
          <w:rStyle w:val="NormalParagraphText"/>
          <w:rFonts w:ascii="Arial" w:hAnsi="Arial" w:cs="Arial"/>
          <w:b/>
          <w:bCs/>
        </w:rPr>
        <w:t>amount</w:t>
      </w:r>
      <w:r w:rsidR="00355AFC" w:rsidRPr="009635AE">
        <w:rPr>
          <w:rStyle w:val="NormalParagraphText"/>
          <w:rFonts w:ascii="Arial" w:hAnsi="Arial" w:cs="Arial"/>
        </w:rPr>
        <w:t xml:space="preserve">.  </w:t>
      </w:r>
      <w:r w:rsidR="007B17B7" w:rsidRPr="009635AE">
        <w:rPr>
          <w:rStyle w:val="NormalParagraphText"/>
          <w:rFonts w:ascii="Arial" w:hAnsi="Arial" w:cs="Arial"/>
        </w:rPr>
        <w:t>Therefore,</w:t>
      </w:r>
      <w:r w:rsidR="00355AFC" w:rsidRPr="009635AE">
        <w:rPr>
          <w:rStyle w:val="NormalParagraphText"/>
          <w:rFonts w:ascii="Arial" w:hAnsi="Arial" w:cs="Arial"/>
        </w:rPr>
        <w:t xml:space="preserve"> these fields are </w:t>
      </w:r>
      <w:r w:rsidR="004B443C" w:rsidRPr="009635AE">
        <w:rPr>
          <w:rStyle w:val="NormalParagraphText"/>
          <w:rFonts w:ascii="Arial" w:hAnsi="Arial" w:cs="Arial"/>
        </w:rPr>
        <w:t>currently</w:t>
      </w:r>
      <w:r w:rsidR="00355AFC" w:rsidRPr="009635AE">
        <w:rPr>
          <w:rStyle w:val="NormalParagraphText"/>
          <w:rFonts w:ascii="Arial" w:hAnsi="Arial" w:cs="Arial"/>
        </w:rPr>
        <w:t xml:space="preserve"> not treated as a compound group.</w:t>
      </w:r>
    </w:p>
    <w:bookmarkEnd w:id="647"/>
    <w:p w14:paraId="7EA3775A" w14:textId="77777777" w:rsidR="00CC4E52" w:rsidRPr="002337F0" w:rsidRDefault="00CC4E52" w:rsidP="00CC4E52">
      <w:pPr>
        <w:rPr>
          <w:rFonts w:ascii="Helvetica" w:hAnsi="Helvetica" w:cs="Helvetica"/>
          <w:sz w:val="22"/>
          <w:szCs w:val="20"/>
        </w:rPr>
      </w:pPr>
    </w:p>
    <w:p w14:paraId="6026B619" w14:textId="7C82DD17" w:rsidR="00CC4E52" w:rsidRPr="002337F0" w:rsidRDefault="00CC4E52" w:rsidP="00CC4E52">
      <w:pPr>
        <w:rPr>
          <w:rFonts w:ascii="Helvetica" w:hAnsi="Helvetica" w:cs="Helvetica"/>
        </w:rPr>
      </w:pPr>
      <w:r w:rsidRPr="002337F0">
        <w:rPr>
          <w:rFonts w:ascii="Helvetica" w:hAnsi="Helvetica" w:cs="Helvetica"/>
        </w:rPr>
        <w:t>If a new</w:t>
      </w:r>
      <w:r w:rsidR="00355AFC" w:rsidRPr="002337F0">
        <w:rPr>
          <w:rFonts w:ascii="Helvetica" w:hAnsi="Helvetica" w:cs="Helvetica"/>
        </w:rPr>
        <w:t xml:space="preserve"> </w:t>
      </w:r>
      <w:r w:rsidRPr="00DC6D76">
        <w:rPr>
          <w:rFonts w:ascii="Courier New" w:hAnsi="Courier New" w:cs="Courier New"/>
          <w:b/>
          <w:bCs/>
        </w:rPr>
        <w:t>amount</w:t>
      </w:r>
      <w:r w:rsidRPr="002337F0">
        <w:rPr>
          <w:rFonts w:ascii="Helvetica" w:hAnsi="Helvetica" w:cs="Helvetica"/>
        </w:rPr>
        <w:t xml:space="preserve"> value is passed </w:t>
      </w:r>
      <w:r w:rsidR="00166A8D">
        <w:rPr>
          <w:rFonts w:ascii="Helvetica" w:hAnsi="Helvetica" w:cs="Helvetica"/>
        </w:rPr>
        <w:t>that</w:t>
      </w:r>
      <w:r w:rsidRPr="002337F0">
        <w:rPr>
          <w:rFonts w:ascii="Helvetica" w:hAnsi="Helvetica" w:cs="Helvetica"/>
        </w:rPr>
        <w:t xml:space="preserve"> is different </w:t>
      </w:r>
      <w:r w:rsidR="00166A8D">
        <w:rPr>
          <w:rFonts w:ascii="Helvetica" w:hAnsi="Helvetica" w:cs="Helvetica"/>
        </w:rPr>
        <w:t xml:space="preserve">from </w:t>
      </w:r>
      <w:r w:rsidR="00AD764A">
        <w:rPr>
          <w:rFonts w:ascii="Helvetica" w:hAnsi="Helvetica" w:cs="Helvetica"/>
        </w:rPr>
        <w:t>the value</w:t>
      </w:r>
      <w:r w:rsidR="00166A8D">
        <w:rPr>
          <w:rFonts w:ascii="Helvetica" w:hAnsi="Helvetica" w:cs="Helvetica"/>
        </w:rPr>
        <w:t xml:space="preserve"> </w:t>
      </w:r>
      <w:r w:rsidRPr="002337F0">
        <w:rPr>
          <w:rFonts w:ascii="Helvetica" w:hAnsi="Helvetica" w:cs="Helvetica"/>
        </w:rPr>
        <w:t>in the existing transaction, then the followin</w:t>
      </w:r>
      <w:r w:rsidR="00355AFC" w:rsidRPr="002337F0">
        <w:rPr>
          <w:rFonts w:ascii="Helvetica" w:hAnsi="Helvetica" w:cs="Helvetica"/>
        </w:rPr>
        <w:t xml:space="preserve">g fields should also be passed </w:t>
      </w:r>
      <w:r w:rsidR="00BE5362" w:rsidRPr="002337F0">
        <w:rPr>
          <w:rFonts w:ascii="Helvetica" w:hAnsi="Helvetica" w:cs="Helvetica"/>
        </w:rPr>
        <w:t>s</w:t>
      </w:r>
      <w:r w:rsidR="00355AFC" w:rsidRPr="002337F0">
        <w:rPr>
          <w:rFonts w:ascii="Helvetica" w:hAnsi="Helvetica" w:cs="Helvetica"/>
        </w:rPr>
        <w:t xml:space="preserve">o </w:t>
      </w:r>
      <w:r w:rsidR="00166A8D">
        <w:rPr>
          <w:rFonts w:ascii="Helvetica" w:hAnsi="Helvetica" w:cs="Helvetica"/>
        </w:rPr>
        <w:t xml:space="preserve">that </w:t>
      </w:r>
      <w:r w:rsidR="00355AFC" w:rsidRPr="002337F0">
        <w:rPr>
          <w:rFonts w:ascii="Helvetica" w:hAnsi="Helvetica" w:cs="Helvetica"/>
        </w:rPr>
        <w:t>they tally with the new amount.</w:t>
      </w:r>
    </w:p>
    <w:p w14:paraId="4824C768" w14:textId="77777777" w:rsidR="00CC4E52" w:rsidRPr="00DC6D76" w:rsidRDefault="00CC4E52" w:rsidP="00C862AA">
      <w:pPr>
        <w:pStyle w:val="NoSpacing"/>
        <w:numPr>
          <w:ilvl w:val="0"/>
          <w:numId w:val="14"/>
        </w:numPr>
        <w:rPr>
          <w:rFonts w:ascii="Courier New" w:hAnsi="Courier New" w:cs="Courier New"/>
          <w:b/>
          <w:bCs/>
          <w:sz w:val="24"/>
        </w:rPr>
      </w:pPr>
      <w:r w:rsidRPr="00DC6D76">
        <w:rPr>
          <w:rFonts w:ascii="Courier New" w:hAnsi="Courier New" w:cs="Courier New"/>
          <w:b/>
          <w:bCs/>
          <w:sz w:val="24"/>
        </w:rPr>
        <w:t>grossAmount</w:t>
      </w:r>
    </w:p>
    <w:p w14:paraId="4602B0F4" w14:textId="77777777" w:rsidR="00CC4E52" w:rsidRPr="00DC6D76" w:rsidRDefault="00CC4E52" w:rsidP="00C862AA">
      <w:pPr>
        <w:pStyle w:val="NoSpacing"/>
        <w:numPr>
          <w:ilvl w:val="0"/>
          <w:numId w:val="14"/>
        </w:numPr>
        <w:rPr>
          <w:rFonts w:ascii="Courier New" w:hAnsi="Courier New" w:cs="Courier New"/>
          <w:b/>
          <w:bCs/>
          <w:sz w:val="24"/>
        </w:rPr>
      </w:pPr>
      <w:r w:rsidRPr="00DC6D76">
        <w:rPr>
          <w:rFonts w:ascii="Courier New" w:hAnsi="Courier New" w:cs="Courier New"/>
          <w:b/>
          <w:bCs/>
          <w:sz w:val="24"/>
        </w:rPr>
        <w:t>netAmount</w:t>
      </w:r>
    </w:p>
    <w:p w14:paraId="704B681D" w14:textId="77777777" w:rsidR="00CC4E52" w:rsidRPr="00DC6D76" w:rsidRDefault="00CC4E52" w:rsidP="00C862AA">
      <w:pPr>
        <w:pStyle w:val="NoSpacing"/>
        <w:numPr>
          <w:ilvl w:val="0"/>
          <w:numId w:val="14"/>
        </w:numPr>
        <w:rPr>
          <w:rFonts w:ascii="Courier New" w:hAnsi="Courier New" w:cs="Courier New"/>
          <w:b/>
          <w:bCs/>
          <w:sz w:val="24"/>
        </w:rPr>
      </w:pPr>
      <w:r w:rsidRPr="00DC6D76">
        <w:rPr>
          <w:rFonts w:ascii="Courier New" w:hAnsi="Courier New" w:cs="Courier New"/>
          <w:b/>
          <w:bCs/>
          <w:sz w:val="24"/>
        </w:rPr>
        <w:t>taxRate</w:t>
      </w:r>
    </w:p>
    <w:p w14:paraId="17E61AD2" w14:textId="77777777" w:rsidR="00CC4E52" w:rsidRPr="00DC6D76" w:rsidRDefault="00CC4E52" w:rsidP="00C862AA">
      <w:pPr>
        <w:pStyle w:val="NoSpacing"/>
        <w:numPr>
          <w:ilvl w:val="0"/>
          <w:numId w:val="14"/>
        </w:numPr>
        <w:rPr>
          <w:rFonts w:ascii="Courier New" w:hAnsi="Courier New" w:cs="Courier New"/>
          <w:b/>
          <w:bCs/>
          <w:sz w:val="24"/>
        </w:rPr>
      </w:pPr>
      <w:r w:rsidRPr="00DC6D76">
        <w:rPr>
          <w:rFonts w:ascii="Courier New" w:hAnsi="Courier New" w:cs="Courier New"/>
          <w:b/>
          <w:bCs/>
          <w:sz w:val="24"/>
        </w:rPr>
        <w:t>discountAmount</w:t>
      </w:r>
    </w:p>
    <w:p w14:paraId="719FAE8C" w14:textId="77777777" w:rsidR="00CC4E52" w:rsidRPr="002337F0" w:rsidRDefault="00CC4E52" w:rsidP="00CC4E52">
      <w:pPr>
        <w:rPr>
          <w:rFonts w:ascii="Courier New" w:hAnsi="Courier New" w:cs="Courier New"/>
          <w:sz w:val="20"/>
          <w:szCs w:val="20"/>
        </w:rPr>
      </w:pPr>
    </w:p>
    <w:p w14:paraId="15F81CE9" w14:textId="77777777" w:rsidR="00CC4E52" w:rsidRPr="002337F0" w:rsidRDefault="00CC4E52" w:rsidP="00CC4E52">
      <w:pPr>
        <w:rPr>
          <w:rFonts w:ascii="Helvetica" w:hAnsi="Helvetica"/>
          <w:sz w:val="20"/>
        </w:rPr>
      </w:pPr>
    </w:p>
    <w:p w14:paraId="6A79C76C" w14:textId="54F46627" w:rsidR="006F231F" w:rsidRDefault="006F231F">
      <w:pPr>
        <w:rPr>
          <w:rFonts w:ascii="Calibri" w:eastAsia="Calibri" w:hAnsi="Calibri"/>
          <w:sz w:val="22"/>
          <w:szCs w:val="22"/>
        </w:rPr>
      </w:pPr>
      <w:r>
        <w:br w:type="page"/>
      </w:r>
    </w:p>
    <w:p w14:paraId="37CE9711" w14:textId="27913D83" w:rsidR="006F231F" w:rsidRPr="008B77A1" w:rsidRDefault="00E00169" w:rsidP="006F231F">
      <w:pPr>
        <w:pStyle w:val="StyleHeading7LatinHelvetica16ptBoldCustomColorRGB"/>
        <w:rPr>
          <w:rFonts w:ascii="Arial" w:hAnsi="Arial" w:cs="Arial"/>
          <w:color w:val="auto"/>
          <w:szCs w:val="32"/>
        </w:rPr>
      </w:pPr>
      <w:bookmarkStart w:id="649" w:name="_Toc66871538"/>
      <w:bookmarkStart w:id="650" w:name="_Toc66871855"/>
      <w:r>
        <w:rPr>
          <w:rFonts w:ascii="Arial" w:hAnsi="Arial" w:cs="Arial"/>
          <w:color w:val="auto"/>
          <w:szCs w:val="32"/>
        </w:rPr>
        <w:lastRenderedPageBreak/>
        <w:t>Stored Credentials Framework</w:t>
      </w:r>
      <w:bookmarkEnd w:id="649"/>
      <w:bookmarkEnd w:id="650"/>
    </w:p>
    <w:p w14:paraId="4B281754" w14:textId="77777777" w:rsidR="00670AF3" w:rsidRPr="00BD40ED" w:rsidRDefault="00670AF3" w:rsidP="00002EC1">
      <w:pPr>
        <w:rPr>
          <w:rStyle w:val="NormalParagraphText"/>
          <w:rFonts w:ascii="Arial" w:hAnsi="Arial" w:cs="Arial"/>
        </w:rPr>
      </w:pPr>
      <w:r w:rsidRPr="00BD40ED">
        <w:rPr>
          <w:rStyle w:val="NormalParagraphText"/>
          <w:rFonts w:ascii="Arial" w:hAnsi="Arial" w:cs="Arial"/>
        </w:rPr>
        <w:t>To make sure merchants use their customers’ details responsibly, Visa and Mastercard have introduced a new framework for the storing of card details and new rules for any associated transactions. This framework identifies stored credentials as Credentials on File (COF) and classifies the transaction that use them as either Consumer Initiated Transactions (CIT) or Merchant Initiated Transactions (MIT).</w:t>
      </w:r>
    </w:p>
    <w:p w14:paraId="5C13C06A" w14:textId="77777777" w:rsidR="00670AF3" w:rsidRPr="00BD40ED" w:rsidRDefault="00670AF3" w:rsidP="00002EC1">
      <w:pPr>
        <w:rPr>
          <w:rStyle w:val="NormalParagraphText"/>
          <w:rFonts w:ascii="Arial" w:hAnsi="Arial" w:cs="Arial"/>
        </w:rPr>
      </w:pPr>
    </w:p>
    <w:p w14:paraId="7CC9869C" w14:textId="77777777" w:rsidR="00670AF3" w:rsidRPr="00BD40ED" w:rsidRDefault="00670AF3" w:rsidP="00002EC1">
      <w:pPr>
        <w:rPr>
          <w:rStyle w:val="NormalParagraphText"/>
          <w:rFonts w:ascii="Arial" w:hAnsi="Arial" w:cs="Arial"/>
        </w:rPr>
      </w:pPr>
      <w:r w:rsidRPr="00BD40ED">
        <w:rPr>
          <w:rStyle w:val="NormalParagraphText"/>
          <w:rFonts w:ascii="Arial" w:hAnsi="Arial" w:cs="Arial"/>
        </w:rPr>
        <w:t>If you process transactions using stored credentials, you may need to make changes to comply with these rules.</w:t>
      </w:r>
    </w:p>
    <w:p w14:paraId="5A3E0249" w14:textId="77777777" w:rsidR="00670AF3" w:rsidRPr="00BD40ED" w:rsidRDefault="00670AF3" w:rsidP="00002EC1">
      <w:pPr>
        <w:rPr>
          <w:rStyle w:val="NormalParagraphText"/>
          <w:rFonts w:ascii="Arial" w:hAnsi="Arial" w:cs="Arial"/>
        </w:rPr>
      </w:pPr>
    </w:p>
    <w:p w14:paraId="17EA8EDA" w14:textId="35E11F5B" w:rsidR="00670AF3" w:rsidRPr="00BD40ED" w:rsidRDefault="00670AF3" w:rsidP="00002EC1">
      <w:pPr>
        <w:rPr>
          <w:rStyle w:val="NormalParagraphText"/>
          <w:rFonts w:ascii="Arial" w:hAnsi="Arial" w:cs="Arial"/>
        </w:rPr>
      </w:pPr>
      <w:r w:rsidRPr="00BD40ED">
        <w:rPr>
          <w:rStyle w:val="NormalParagraphText"/>
          <w:rFonts w:ascii="Arial" w:hAnsi="Arial" w:cs="Arial"/>
        </w:rPr>
        <w:t>Currently the only credentials stored are card details and so the terms Consumer, Customer and Cardholder can be used interchangeably.</w:t>
      </w:r>
    </w:p>
    <w:p w14:paraId="02510975" w14:textId="77777777" w:rsidR="008E3CCD" w:rsidRDefault="008E3CCD" w:rsidP="008E3CCD">
      <w:pPr>
        <w:rPr>
          <w:rStyle w:val="NormalParagraphText"/>
          <w:rFonts w:cs="Helvetica"/>
        </w:rPr>
      </w:pPr>
    </w:p>
    <w:p w14:paraId="79E48B2B" w14:textId="77777777" w:rsidR="008E3CCD" w:rsidRDefault="008E3CCD" w:rsidP="008E3CCD">
      <w:pPr>
        <w:rPr>
          <w:rStyle w:val="NormalParagraphText"/>
          <w:rFonts w:cs="Helvetica"/>
        </w:rPr>
      </w:pPr>
    </w:p>
    <w:tbl>
      <w:tblPr>
        <w:tblpPr w:leftFromText="180" w:rightFromText="180" w:vertAnchor="text" w:horzAnchor="margin" w:tblpY="-60"/>
        <w:tblW w:w="5000"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3717"/>
        <w:gridCol w:w="1773"/>
        <w:gridCol w:w="4960"/>
      </w:tblGrid>
      <w:tr w:rsidR="008E3CCD" w:rsidRPr="002337F0" w14:paraId="6AD0691F" w14:textId="77777777" w:rsidTr="003D6618">
        <w:tc>
          <w:tcPr>
            <w:tcW w:w="3717" w:type="dxa"/>
            <w:tcBorders>
              <w:bottom w:val="single" w:sz="4" w:space="0" w:color="172271"/>
            </w:tcBorders>
            <w:shd w:val="clear" w:color="auto" w:fill="172271"/>
          </w:tcPr>
          <w:p w14:paraId="4FBBDD45" w14:textId="77777777" w:rsidR="008E3CCD" w:rsidRPr="002337F0" w:rsidRDefault="008E3CCD" w:rsidP="003D6618">
            <w:pPr>
              <w:rPr>
                <w:rFonts w:ascii="Helvetica" w:hAnsi="Helvetica" w:cs="Helvetica"/>
                <w:b/>
                <w:color w:val="FFFFFF"/>
                <w:sz w:val="20"/>
              </w:rPr>
            </w:pPr>
            <w:r w:rsidRPr="002337F0">
              <w:rPr>
                <w:rFonts w:ascii="Helvetica" w:hAnsi="Helvetica" w:cs="Helvetica"/>
                <w:b/>
                <w:color w:val="FFFFFF"/>
                <w:sz w:val="20"/>
              </w:rPr>
              <w:t>Field Name</w:t>
            </w:r>
          </w:p>
        </w:tc>
        <w:tc>
          <w:tcPr>
            <w:tcW w:w="1773" w:type="dxa"/>
            <w:tcBorders>
              <w:bottom w:val="single" w:sz="4" w:space="0" w:color="172271"/>
            </w:tcBorders>
            <w:shd w:val="clear" w:color="auto" w:fill="172271"/>
          </w:tcPr>
          <w:p w14:paraId="75247927" w14:textId="77777777" w:rsidR="008E3CCD" w:rsidRPr="002337F0" w:rsidRDefault="008E3CCD" w:rsidP="003D6618">
            <w:pPr>
              <w:jc w:val="center"/>
              <w:rPr>
                <w:rFonts w:ascii="Helvetica" w:hAnsi="Helvetica" w:cs="Helvetica"/>
                <w:b/>
                <w:color w:val="FFFFFF"/>
                <w:sz w:val="20"/>
              </w:rPr>
            </w:pPr>
            <w:r w:rsidRPr="002337F0">
              <w:rPr>
                <w:rFonts w:ascii="Helvetica" w:hAnsi="Helvetica" w:cs="Helvetica"/>
                <w:b/>
                <w:color w:val="FFFFFF"/>
                <w:sz w:val="20"/>
              </w:rPr>
              <w:t>Mandatory?</w:t>
            </w:r>
          </w:p>
        </w:tc>
        <w:tc>
          <w:tcPr>
            <w:tcW w:w="4960" w:type="dxa"/>
            <w:tcBorders>
              <w:bottom w:val="single" w:sz="4" w:space="0" w:color="172271"/>
            </w:tcBorders>
            <w:shd w:val="clear" w:color="auto" w:fill="172271"/>
          </w:tcPr>
          <w:p w14:paraId="1348CC40" w14:textId="77777777" w:rsidR="008E3CCD" w:rsidRPr="002337F0" w:rsidRDefault="008E3CCD" w:rsidP="003D6618">
            <w:pPr>
              <w:rPr>
                <w:rFonts w:ascii="Helvetica" w:hAnsi="Helvetica" w:cs="Helvetica"/>
                <w:b/>
                <w:color w:val="FFFFFF"/>
                <w:sz w:val="20"/>
              </w:rPr>
            </w:pPr>
            <w:r w:rsidRPr="002337F0">
              <w:rPr>
                <w:rFonts w:ascii="Helvetica" w:hAnsi="Helvetica" w:cs="Helvetica"/>
                <w:b/>
                <w:color w:val="FFFFFF"/>
                <w:sz w:val="20"/>
              </w:rPr>
              <w:t>Description</w:t>
            </w:r>
          </w:p>
        </w:tc>
      </w:tr>
      <w:tr w:rsidR="008E3CCD" w:rsidRPr="002337F0" w14:paraId="33AB019D" w14:textId="77777777" w:rsidTr="003D6618">
        <w:tc>
          <w:tcPr>
            <w:tcW w:w="3717" w:type="dxa"/>
            <w:tcBorders>
              <w:top w:val="single" w:sz="4" w:space="0" w:color="172271"/>
              <w:bottom w:val="single" w:sz="4" w:space="0" w:color="172271"/>
            </w:tcBorders>
            <w:shd w:val="clear" w:color="auto" w:fill="DAE6FB"/>
          </w:tcPr>
          <w:p w14:paraId="585DBB1A" w14:textId="77777777" w:rsidR="008E3CCD" w:rsidRPr="002337F0" w:rsidRDefault="008E3CCD" w:rsidP="003D6618">
            <w:pPr>
              <w:rPr>
                <w:rFonts w:ascii="Courier New" w:hAnsi="Courier New" w:cs="Courier New"/>
                <w:b/>
                <w:bCs/>
                <w:color w:val="222222"/>
                <w:sz w:val="20"/>
                <w:szCs w:val="20"/>
              </w:rPr>
            </w:pPr>
            <w:r>
              <w:rPr>
                <w:rFonts w:ascii="Courier New" w:hAnsi="Courier New" w:cs="Courier New"/>
                <w:b/>
                <w:bCs/>
                <w:color w:val="222222"/>
                <w:sz w:val="20"/>
              </w:rPr>
              <w:t>initiator</w:t>
            </w:r>
          </w:p>
        </w:tc>
        <w:tc>
          <w:tcPr>
            <w:tcW w:w="1773" w:type="dxa"/>
            <w:tcBorders>
              <w:top w:val="single" w:sz="4" w:space="0" w:color="172271"/>
              <w:bottom w:val="single" w:sz="4" w:space="0" w:color="172271"/>
            </w:tcBorders>
            <w:shd w:val="clear" w:color="auto" w:fill="DAE6FB"/>
          </w:tcPr>
          <w:p w14:paraId="1EDFC391" w14:textId="77777777" w:rsidR="008E3CCD" w:rsidRPr="002337F0" w:rsidRDefault="008E3CCD" w:rsidP="003D6618">
            <w:pPr>
              <w:snapToGrid w:val="0"/>
              <w:jc w:val="center"/>
              <w:rPr>
                <w:rStyle w:val="Normaltablecell"/>
                <w:rFonts w:ascii="Helvetica" w:hAnsi="Helvetica" w:cs="Helvetica"/>
              </w:rPr>
            </w:pPr>
            <w:r w:rsidRPr="002337F0">
              <w:rPr>
                <w:rFonts w:ascii="Helvetica" w:hAnsi="Helvetica" w:cs="Helvetica"/>
                <w:sz w:val="20"/>
              </w:rPr>
              <w:t>N</w:t>
            </w:r>
          </w:p>
        </w:tc>
        <w:tc>
          <w:tcPr>
            <w:tcW w:w="4960" w:type="dxa"/>
            <w:tcBorders>
              <w:top w:val="single" w:sz="4" w:space="0" w:color="172271"/>
              <w:bottom w:val="single" w:sz="4" w:space="0" w:color="172271"/>
            </w:tcBorders>
            <w:shd w:val="clear" w:color="auto" w:fill="DAE6FB"/>
          </w:tcPr>
          <w:p w14:paraId="095E5377"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Indicate who initiated the transaction.</w:t>
            </w:r>
          </w:p>
          <w:p w14:paraId="02B4C225" w14:textId="77777777" w:rsidR="008E3CCD" w:rsidRPr="00991BAB" w:rsidRDefault="008E3CCD" w:rsidP="003D6618">
            <w:pPr>
              <w:snapToGrid w:val="0"/>
              <w:rPr>
                <w:rFonts w:ascii="Helvetica" w:hAnsi="Helvetica" w:cs="Arial"/>
                <w:color w:val="222222"/>
                <w:sz w:val="20"/>
                <w:szCs w:val="20"/>
              </w:rPr>
            </w:pPr>
          </w:p>
          <w:p w14:paraId="6B88A49C"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Possible values are:</w:t>
            </w:r>
          </w:p>
          <w:p w14:paraId="741FE417"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consumer – consumer initiated (CIT)</w:t>
            </w:r>
          </w:p>
          <w:p w14:paraId="067E3B06" w14:textId="77777777" w:rsidR="008E3CCD" w:rsidRPr="002337F0" w:rsidRDefault="008E3CCD" w:rsidP="003D6618">
            <w:pPr>
              <w:snapToGrid w:val="0"/>
              <w:rPr>
                <w:rStyle w:val="Normaltablecell"/>
                <w:rFonts w:ascii="Helvetica" w:hAnsi="Helvetica" w:cs="Helvetica"/>
              </w:rPr>
            </w:pPr>
            <w:r w:rsidRPr="00991BAB">
              <w:rPr>
                <w:rFonts w:ascii="Helvetica" w:hAnsi="Helvetica" w:cs="Arial"/>
                <w:color w:val="222222"/>
                <w:sz w:val="20"/>
                <w:szCs w:val="20"/>
              </w:rPr>
              <w:t>merchant – merchant initiated (MIT)</w:t>
            </w:r>
          </w:p>
        </w:tc>
      </w:tr>
      <w:tr w:rsidR="008E3CCD" w:rsidRPr="002337F0" w14:paraId="07FC8B04" w14:textId="77777777" w:rsidTr="003D6618">
        <w:tc>
          <w:tcPr>
            <w:tcW w:w="3717" w:type="dxa"/>
            <w:tcBorders>
              <w:top w:val="single" w:sz="4" w:space="0" w:color="172271"/>
              <w:left w:val="single" w:sz="4" w:space="0" w:color="172271"/>
              <w:bottom w:val="single" w:sz="4" w:space="0" w:color="172271"/>
              <w:right w:val="single" w:sz="4" w:space="0" w:color="172271"/>
            </w:tcBorders>
            <w:shd w:val="clear" w:color="auto" w:fill="DAE6FB"/>
          </w:tcPr>
          <w:p w14:paraId="4269B2DC" w14:textId="77777777" w:rsidR="008E3CCD" w:rsidRPr="00991BAB" w:rsidRDefault="008E3CCD" w:rsidP="003D6618">
            <w:pPr>
              <w:rPr>
                <w:rFonts w:ascii="Courier New" w:hAnsi="Courier New" w:cs="Courier New"/>
                <w:b/>
                <w:bCs/>
                <w:color w:val="222222"/>
                <w:sz w:val="20"/>
              </w:rPr>
            </w:pPr>
            <w:r w:rsidRPr="00991BAB">
              <w:rPr>
                <w:rFonts w:ascii="Courier New" w:hAnsi="Courier New" w:cs="Courier New"/>
                <w:b/>
                <w:bCs/>
                <w:color w:val="222222"/>
                <w:sz w:val="20"/>
              </w:rPr>
              <w:t>rtAgreementType</w:t>
            </w:r>
          </w:p>
        </w:tc>
        <w:tc>
          <w:tcPr>
            <w:tcW w:w="1773" w:type="dxa"/>
            <w:tcBorders>
              <w:top w:val="single" w:sz="4" w:space="0" w:color="172271"/>
              <w:left w:val="single" w:sz="4" w:space="0" w:color="172271"/>
              <w:bottom w:val="single" w:sz="4" w:space="0" w:color="172271"/>
              <w:right w:val="single" w:sz="4" w:space="0" w:color="172271"/>
            </w:tcBorders>
            <w:shd w:val="clear" w:color="auto" w:fill="DAE6FB"/>
          </w:tcPr>
          <w:p w14:paraId="6BFF7F0E" w14:textId="77777777" w:rsidR="008E3CCD" w:rsidRPr="002337F0" w:rsidRDefault="008E3CCD" w:rsidP="003D6618">
            <w:pPr>
              <w:snapToGrid w:val="0"/>
              <w:jc w:val="center"/>
              <w:rPr>
                <w:rStyle w:val="Normaltablecell"/>
                <w:rFonts w:ascii="Helvetica" w:hAnsi="Helvetica" w:cs="Helvetica"/>
              </w:rPr>
            </w:pPr>
            <w:r w:rsidRPr="002337F0">
              <w:rPr>
                <w:rStyle w:val="Normaltablecell"/>
                <w:rFonts w:ascii="Helvetica" w:hAnsi="Helvetica" w:cs="Helvetica"/>
              </w:rPr>
              <w:t>No</w:t>
            </w:r>
          </w:p>
        </w:tc>
        <w:tc>
          <w:tcPr>
            <w:tcW w:w="4960" w:type="dxa"/>
            <w:tcBorders>
              <w:top w:val="single" w:sz="4" w:space="0" w:color="172271"/>
              <w:left w:val="single" w:sz="4" w:space="0" w:color="172271"/>
              <w:bottom w:val="single" w:sz="4" w:space="0" w:color="172271"/>
              <w:right w:val="single" w:sz="4" w:space="0" w:color="172271"/>
            </w:tcBorders>
            <w:shd w:val="clear" w:color="auto" w:fill="DAE6FB"/>
          </w:tcPr>
          <w:p w14:paraId="43BA33D2"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C</w:t>
            </w:r>
            <w:r>
              <w:rPr>
                <w:rFonts w:ascii="Helvetica" w:hAnsi="Helvetica" w:cs="Arial"/>
                <w:color w:val="222222"/>
                <w:sz w:val="20"/>
                <w:szCs w:val="20"/>
              </w:rPr>
              <w:t>onsumer/Merchant</w:t>
            </w:r>
            <w:r w:rsidRPr="00991BAB">
              <w:rPr>
                <w:rFonts w:ascii="Helvetica" w:hAnsi="Helvetica" w:cs="Arial"/>
                <w:color w:val="222222"/>
                <w:sz w:val="20"/>
                <w:szCs w:val="20"/>
              </w:rPr>
              <w:t xml:space="preserve"> agreement type. </w:t>
            </w:r>
          </w:p>
          <w:p w14:paraId="5962E351"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 xml:space="preserve"> </w:t>
            </w:r>
          </w:p>
          <w:p w14:paraId="41B78712"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Possible values are:</w:t>
            </w:r>
          </w:p>
          <w:p w14:paraId="38C5A5EA" w14:textId="77777777" w:rsidR="008E3CCD" w:rsidRPr="00991BAB" w:rsidRDefault="008E3CCD" w:rsidP="003D6618">
            <w:pPr>
              <w:snapToGrid w:val="0"/>
              <w:rPr>
                <w:rFonts w:ascii="Helvetica" w:hAnsi="Helvetica" w:cs="Arial"/>
                <w:color w:val="222222"/>
                <w:sz w:val="20"/>
                <w:szCs w:val="20"/>
              </w:rPr>
            </w:pPr>
            <w:r>
              <w:rPr>
                <w:rFonts w:ascii="Helvetica" w:hAnsi="Helvetica" w:cs="Arial"/>
                <w:color w:val="222222"/>
                <w:sz w:val="20"/>
                <w:szCs w:val="20"/>
              </w:rPr>
              <w:t>cardonfile – credential storage agreed (CIT/MIT).</w:t>
            </w:r>
          </w:p>
          <w:p w14:paraId="117ADCD3"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recurring – recurring type C</w:t>
            </w:r>
            <w:r>
              <w:rPr>
                <w:rFonts w:ascii="Helvetica" w:hAnsi="Helvetica" w:cs="Arial"/>
                <w:color w:val="222222"/>
                <w:sz w:val="20"/>
                <w:szCs w:val="20"/>
              </w:rPr>
              <w:t>P</w:t>
            </w:r>
            <w:r w:rsidRPr="00991BAB">
              <w:rPr>
                <w:rFonts w:ascii="Helvetica" w:hAnsi="Helvetica" w:cs="Arial"/>
                <w:color w:val="222222"/>
                <w:sz w:val="20"/>
                <w:szCs w:val="20"/>
              </w:rPr>
              <w:t>A agreed</w:t>
            </w:r>
            <w:r>
              <w:rPr>
                <w:rFonts w:ascii="Helvetica" w:hAnsi="Helvetica" w:cs="Arial"/>
                <w:color w:val="222222"/>
                <w:sz w:val="20"/>
                <w:szCs w:val="20"/>
              </w:rPr>
              <w:t xml:space="preserve"> (CIT/MIT)</w:t>
            </w:r>
            <w:r w:rsidRPr="00991BAB">
              <w:rPr>
                <w:rFonts w:ascii="Helvetica" w:hAnsi="Helvetica" w:cs="Arial"/>
                <w:color w:val="222222"/>
                <w:sz w:val="20"/>
                <w:szCs w:val="20"/>
              </w:rPr>
              <w:t>.</w:t>
            </w:r>
          </w:p>
          <w:p w14:paraId="317643D3" w14:textId="77777777" w:rsidR="008E3CCD"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instalment – instalment type CPA agreed</w:t>
            </w:r>
            <w:r>
              <w:rPr>
                <w:rFonts w:ascii="Helvetica" w:hAnsi="Helvetica" w:cs="Arial"/>
                <w:color w:val="222222"/>
                <w:sz w:val="20"/>
                <w:szCs w:val="20"/>
              </w:rPr>
              <w:t xml:space="preserve"> (CIT/MIT)</w:t>
            </w:r>
            <w:r w:rsidRPr="00991BAB">
              <w:rPr>
                <w:rFonts w:ascii="Helvetica" w:hAnsi="Helvetica" w:cs="Arial"/>
                <w:color w:val="222222"/>
                <w:sz w:val="20"/>
                <w:szCs w:val="20"/>
              </w:rPr>
              <w:t>.</w:t>
            </w:r>
          </w:p>
          <w:p w14:paraId="2114BFD5"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 xml:space="preserve">unscheduled – </w:t>
            </w:r>
            <w:r>
              <w:rPr>
                <w:rFonts w:ascii="Helvetica" w:hAnsi="Helvetica" w:cs="Arial"/>
                <w:color w:val="222222"/>
                <w:sz w:val="20"/>
                <w:szCs w:val="20"/>
              </w:rPr>
              <w:t>adhoc COF payment</w:t>
            </w:r>
            <w:r w:rsidRPr="00991BAB">
              <w:rPr>
                <w:rFonts w:ascii="Helvetica" w:hAnsi="Helvetica" w:cs="Arial"/>
                <w:color w:val="222222"/>
                <w:sz w:val="20"/>
                <w:szCs w:val="20"/>
              </w:rPr>
              <w:t xml:space="preserve"> (M</w:t>
            </w:r>
            <w:r>
              <w:rPr>
                <w:rFonts w:ascii="Helvetica" w:hAnsi="Helvetica" w:cs="Arial"/>
                <w:color w:val="222222"/>
                <w:sz w:val="20"/>
                <w:szCs w:val="20"/>
              </w:rPr>
              <w:t>IT</w:t>
            </w:r>
            <w:r w:rsidRPr="00991BAB">
              <w:rPr>
                <w:rFonts w:ascii="Helvetica" w:hAnsi="Helvetica" w:cs="Arial"/>
                <w:color w:val="222222"/>
                <w:sz w:val="20"/>
                <w:szCs w:val="20"/>
              </w:rPr>
              <w:t>)</w:t>
            </w:r>
          </w:p>
          <w:p w14:paraId="3410217A"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incremental</w:t>
            </w:r>
            <w:r>
              <w:rPr>
                <w:rStyle w:val="FootnoteReference"/>
                <w:rFonts w:ascii="Helvetica" w:hAnsi="Helvetica" w:cs="Arial"/>
                <w:color w:val="222222"/>
                <w:sz w:val="20"/>
                <w:szCs w:val="20"/>
              </w:rPr>
              <w:footnoteReference w:id="14"/>
            </w:r>
            <w:r w:rsidRPr="00991BAB">
              <w:rPr>
                <w:rFonts w:ascii="Helvetica" w:hAnsi="Helvetica" w:cs="Arial"/>
                <w:color w:val="222222"/>
                <w:sz w:val="20"/>
                <w:szCs w:val="20"/>
              </w:rPr>
              <w:t xml:space="preserve"> – </w:t>
            </w:r>
            <w:r>
              <w:rPr>
                <w:rFonts w:ascii="Helvetica" w:hAnsi="Helvetica" w:cs="Arial"/>
                <w:color w:val="222222"/>
                <w:sz w:val="20"/>
                <w:szCs w:val="20"/>
              </w:rPr>
              <w:t>authorisation amount increment (MIT)</w:t>
            </w:r>
          </w:p>
          <w:p w14:paraId="69E109A7"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resubmission –</w:t>
            </w:r>
            <w:r>
              <w:rPr>
                <w:rFonts w:ascii="Helvetica" w:hAnsi="Helvetica" w:cs="Arial"/>
                <w:color w:val="222222"/>
                <w:sz w:val="20"/>
                <w:szCs w:val="20"/>
              </w:rPr>
              <w:t xml:space="preserve"> </w:t>
            </w:r>
            <w:r w:rsidRPr="00991BAB">
              <w:rPr>
                <w:rFonts w:ascii="Helvetica" w:hAnsi="Helvetica" w:cs="Arial"/>
                <w:color w:val="222222"/>
                <w:sz w:val="20"/>
                <w:szCs w:val="20"/>
              </w:rPr>
              <w:t xml:space="preserve">failed </w:t>
            </w:r>
            <w:r>
              <w:rPr>
                <w:rFonts w:ascii="Helvetica" w:hAnsi="Helvetica" w:cs="Arial"/>
                <w:color w:val="222222"/>
                <w:sz w:val="20"/>
                <w:szCs w:val="20"/>
              </w:rPr>
              <w:t>authorisation retry</w:t>
            </w:r>
            <w:r w:rsidRPr="00991BAB">
              <w:rPr>
                <w:rFonts w:ascii="Helvetica" w:hAnsi="Helvetica" w:cs="Arial"/>
                <w:color w:val="222222"/>
                <w:sz w:val="20"/>
                <w:szCs w:val="20"/>
              </w:rPr>
              <w:t xml:space="preserve"> (MIT)</w:t>
            </w:r>
          </w:p>
          <w:p w14:paraId="793C3EAE"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reauthorisation – expired authorisation</w:t>
            </w:r>
            <w:r>
              <w:rPr>
                <w:rFonts w:ascii="Helvetica" w:hAnsi="Helvetica" w:cs="Arial"/>
                <w:color w:val="222222"/>
                <w:sz w:val="20"/>
                <w:szCs w:val="20"/>
              </w:rPr>
              <w:t xml:space="preserve"> refresh</w:t>
            </w:r>
            <w:r w:rsidRPr="00991BAB">
              <w:rPr>
                <w:rFonts w:ascii="Helvetica" w:hAnsi="Helvetica" w:cs="Arial"/>
                <w:color w:val="222222"/>
                <w:sz w:val="20"/>
                <w:szCs w:val="20"/>
              </w:rPr>
              <w:t xml:space="preserve"> (MIT).</w:t>
            </w:r>
          </w:p>
          <w:p w14:paraId="173D9273" w14:textId="77777777" w:rsidR="008E3CCD" w:rsidRPr="00991BAB"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 xml:space="preserve">delayedcharges – </w:t>
            </w:r>
            <w:r>
              <w:rPr>
                <w:rFonts w:ascii="Helvetica" w:hAnsi="Helvetica" w:cs="Arial"/>
                <w:color w:val="222222"/>
                <w:sz w:val="20"/>
                <w:szCs w:val="20"/>
              </w:rPr>
              <w:t>post authorisation</w:t>
            </w:r>
            <w:r w:rsidRPr="00991BAB">
              <w:rPr>
                <w:rFonts w:ascii="Helvetica" w:hAnsi="Helvetica" w:cs="Arial"/>
                <w:color w:val="222222"/>
                <w:sz w:val="20"/>
                <w:szCs w:val="20"/>
              </w:rPr>
              <w:t xml:space="preserve"> charges (MIT).</w:t>
            </w:r>
          </w:p>
          <w:p w14:paraId="3027F55C" w14:textId="77777777" w:rsidR="008E3CCD" w:rsidRPr="004537D7" w:rsidRDefault="008E3CCD" w:rsidP="003D6618">
            <w:pPr>
              <w:snapToGrid w:val="0"/>
              <w:rPr>
                <w:rFonts w:ascii="Helvetica" w:hAnsi="Helvetica" w:cs="Arial"/>
                <w:color w:val="222222"/>
                <w:sz w:val="20"/>
                <w:szCs w:val="20"/>
              </w:rPr>
            </w:pPr>
            <w:r w:rsidRPr="00991BAB">
              <w:rPr>
                <w:rFonts w:ascii="Helvetica" w:hAnsi="Helvetica" w:cs="Arial"/>
                <w:color w:val="222222"/>
                <w:sz w:val="20"/>
                <w:szCs w:val="20"/>
              </w:rPr>
              <w:t>noshow – missed reservation</w:t>
            </w:r>
            <w:r>
              <w:rPr>
                <w:rFonts w:ascii="Helvetica" w:hAnsi="Helvetica" w:cs="Arial"/>
                <w:color w:val="222222"/>
                <w:sz w:val="20"/>
                <w:szCs w:val="20"/>
              </w:rPr>
              <w:t xml:space="preserve"> penalty</w:t>
            </w:r>
            <w:r w:rsidRPr="00991BAB">
              <w:rPr>
                <w:rFonts w:ascii="Helvetica" w:hAnsi="Helvetica" w:cs="Arial"/>
                <w:color w:val="222222"/>
                <w:sz w:val="20"/>
                <w:szCs w:val="20"/>
              </w:rPr>
              <w:t xml:space="preserve"> (MIT)</w:t>
            </w:r>
          </w:p>
        </w:tc>
      </w:tr>
    </w:tbl>
    <w:p w14:paraId="7E6DBB97" w14:textId="77777777" w:rsidR="008E3CCD" w:rsidRDefault="008E3CCD" w:rsidP="008E3CCD">
      <w:pPr>
        <w:rPr>
          <w:rStyle w:val="NormalParagraphText"/>
          <w:rFonts w:cs="Helvetica"/>
        </w:rPr>
      </w:pPr>
    </w:p>
    <w:p w14:paraId="52C29753"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For backwards compatibility, the Gateway will try to automatically identify if a transaction is a Consumer Initiated Transaction or a Merchant Initiated Transaction from the value provided for the </w:t>
      </w:r>
      <w:r w:rsidRPr="00123B92">
        <w:rPr>
          <w:rFonts w:ascii="Courier New" w:eastAsia="Calibri" w:hAnsi="Courier New" w:cs="Courier New"/>
          <w:b/>
          <w:bCs/>
          <w:szCs w:val="22"/>
        </w:rPr>
        <w:t>action</w:t>
      </w:r>
      <w:r w:rsidRPr="009635AE">
        <w:rPr>
          <w:rStyle w:val="NormalParagraphText"/>
          <w:rFonts w:ascii="Arial" w:hAnsi="Arial" w:cs="Arial"/>
        </w:rPr>
        <w:t xml:space="preserve">, </w:t>
      </w:r>
      <w:r w:rsidRPr="00123B92">
        <w:rPr>
          <w:rFonts w:ascii="Courier New" w:eastAsia="Calibri" w:hAnsi="Courier New" w:cs="Courier New"/>
          <w:b/>
          <w:bCs/>
          <w:szCs w:val="22"/>
        </w:rPr>
        <w:t>type</w:t>
      </w:r>
      <w:r w:rsidRPr="009635AE">
        <w:rPr>
          <w:rStyle w:val="NormalParagraphText"/>
          <w:rFonts w:ascii="Arial" w:hAnsi="Arial" w:cs="Arial"/>
        </w:rPr>
        <w:t xml:space="preserve"> and </w:t>
      </w:r>
      <w:r w:rsidRPr="00123B92">
        <w:rPr>
          <w:rFonts w:ascii="Courier New" w:eastAsia="Calibri" w:hAnsi="Courier New" w:cs="Courier New"/>
          <w:b/>
          <w:bCs/>
          <w:szCs w:val="22"/>
        </w:rPr>
        <w:t>rtAgreementType</w:t>
      </w:r>
      <w:r w:rsidRPr="009635AE">
        <w:rPr>
          <w:rStyle w:val="NormalParagraphText"/>
          <w:rFonts w:ascii="Arial" w:hAnsi="Arial" w:cs="Arial"/>
        </w:rPr>
        <w:t xml:space="preserve"> fields. </w:t>
      </w:r>
    </w:p>
    <w:p w14:paraId="0E343494" w14:textId="77777777" w:rsidR="008E3CCD" w:rsidRDefault="008E3CCD" w:rsidP="008E3CCD">
      <w:pPr>
        <w:rPr>
          <w:rStyle w:val="NormalParagraphText"/>
          <w:rFonts w:cs="Helvetica"/>
        </w:rPr>
      </w:pPr>
    </w:p>
    <w:p w14:paraId="03D1DB0D" w14:textId="77777777" w:rsidR="008E3CCD" w:rsidRPr="009635AE" w:rsidRDefault="008E3CCD" w:rsidP="008E3CCD">
      <w:pPr>
        <w:rPr>
          <w:rStyle w:val="NormalParagraphText"/>
          <w:rFonts w:ascii="Arial" w:hAnsi="Arial" w:cs="Arial"/>
        </w:rPr>
      </w:pPr>
      <w:r>
        <w:rPr>
          <w:rStyle w:val="NormalParagraphText"/>
          <w:rFonts w:cs="Helvetica"/>
        </w:rPr>
        <w:t>You may also pa</w:t>
      </w:r>
      <w:r w:rsidRPr="009635AE">
        <w:rPr>
          <w:rStyle w:val="NormalParagraphText"/>
          <w:rFonts w:ascii="Arial" w:hAnsi="Arial" w:cs="Arial"/>
        </w:rPr>
        <w:t xml:space="preserve">ss the </w:t>
      </w:r>
      <w:r w:rsidRPr="00123B92">
        <w:rPr>
          <w:rFonts w:ascii="Courier New" w:eastAsia="Calibri" w:hAnsi="Courier New" w:cs="Courier New"/>
          <w:b/>
          <w:bCs/>
          <w:szCs w:val="22"/>
        </w:rPr>
        <w:t>initiator</w:t>
      </w:r>
      <w:r w:rsidRPr="009635AE">
        <w:rPr>
          <w:rStyle w:val="NormalParagraphText"/>
          <w:rFonts w:ascii="Arial" w:hAnsi="Arial" w:cs="Arial"/>
        </w:rPr>
        <w:t xml:space="preserve"> field in the request to force a classification. This can be used if the Gateway is unable to correctly determine classify the transaction. If, however, the requested classification is incompatible with the provided request fields then the transaction will fail with a </w:t>
      </w:r>
      <w:r w:rsidRPr="00123B92">
        <w:rPr>
          <w:rFonts w:ascii="Courier New" w:eastAsia="Calibri" w:hAnsi="Courier New" w:cs="Courier New"/>
          <w:b/>
          <w:bCs/>
          <w:szCs w:val="22"/>
        </w:rPr>
        <w:t>responseCode</w:t>
      </w:r>
      <w:r w:rsidRPr="009635AE">
        <w:rPr>
          <w:rStyle w:val="NormalParagraphText"/>
          <w:rFonts w:ascii="Arial" w:hAnsi="Arial" w:cs="Arial"/>
        </w:rPr>
        <w:t xml:space="preserve"> of </w:t>
      </w:r>
      <w:r w:rsidRPr="009635AE">
        <w:rPr>
          <w:rStyle w:val="NormalParagraphText"/>
          <w:rFonts w:ascii="Arial" w:hAnsi="Arial" w:cs="Arial"/>
          <w:b/>
          <w:bCs/>
        </w:rPr>
        <w:t>66944</w:t>
      </w:r>
      <w:r w:rsidRPr="009635AE">
        <w:rPr>
          <w:rStyle w:val="NormalParagraphText"/>
          <w:rFonts w:ascii="Arial" w:hAnsi="Arial" w:cs="Arial"/>
        </w:rPr>
        <w:t xml:space="preserve"> (INVALID INITIATOR).</w:t>
      </w:r>
    </w:p>
    <w:p w14:paraId="24CD2790" w14:textId="77777777" w:rsidR="008E3CCD" w:rsidRPr="009635AE" w:rsidRDefault="008E3CCD" w:rsidP="008E3CCD">
      <w:pPr>
        <w:rPr>
          <w:rStyle w:val="NormalParagraphText"/>
          <w:rFonts w:ascii="Arial" w:hAnsi="Arial" w:cs="Arial"/>
        </w:rPr>
      </w:pPr>
    </w:p>
    <w:p w14:paraId="6D738EBC"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The </w:t>
      </w:r>
      <w:r w:rsidRPr="00123B92">
        <w:rPr>
          <w:rFonts w:ascii="Courier New" w:eastAsia="Calibri" w:hAnsi="Courier New" w:cs="Courier New"/>
          <w:b/>
          <w:bCs/>
          <w:szCs w:val="22"/>
        </w:rPr>
        <w:t>initiator</w:t>
      </w:r>
      <w:r w:rsidRPr="009635AE">
        <w:rPr>
          <w:rStyle w:val="NormalParagraphText"/>
          <w:rFonts w:ascii="Arial" w:hAnsi="Arial" w:cs="Arial"/>
        </w:rPr>
        <w:t xml:space="preserve"> field will be returned in the response with either the value passed in the request or the automatically identified value.</w:t>
      </w:r>
    </w:p>
    <w:p w14:paraId="0537B0D2" w14:textId="77777777" w:rsidR="008E3CCD" w:rsidRPr="009635AE" w:rsidRDefault="008E3CCD" w:rsidP="008E3CCD">
      <w:pPr>
        <w:rPr>
          <w:rStyle w:val="NormalParagraphText"/>
          <w:rFonts w:ascii="Arial" w:hAnsi="Arial" w:cs="Arial"/>
        </w:rPr>
      </w:pPr>
    </w:p>
    <w:p w14:paraId="448718C5" w14:textId="77777777" w:rsidR="008E3CCD" w:rsidRPr="009635AE" w:rsidRDefault="008E3CCD" w:rsidP="008E3CCD">
      <w:pPr>
        <w:rPr>
          <w:rStyle w:val="NormalParagraphText"/>
          <w:rFonts w:ascii="Arial" w:hAnsi="Arial" w:cs="Arial"/>
        </w:rPr>
      </w:pPr>
    </w:p>
    <w:p w14:paraId="0DCE050D" w14:textId="77777777" w:rsidR="008E3CCD" w:rsidRPr="000A4684" w:rsidRDefault="008E3CCD" w:rsidP="008E3CCD">
      <w:pPr>
        <w:pStyle w:val="StyleHeading8Bold"/>
        <w:pageBreakBefore/>
      </w:pPr>
      <w:bookmarkStart w:id="651" w:name="_Toc58294006"/>
      <w:bookmarkStart w:id="652" w:name="_Toc66871856"/>
      <w:r w:rsidRPr="000A4684">
        <w:lastRenderedPageBreak/>
        <w:t>Credential</w:t>
      </w:r>
      <w:r>
        <w:t>s</w:t>
      </w:r>
      <w:r w:rsidRPr="000A4684">
        <w:t xml:space="preserve"> on File</w:t>
      </w:r>
      <w:r>
        <w:t xml:space="preserve"> (CoF)</w:t>
      </w:r>
      <w:bookmarkEnd w:id="651"/>
      <w:bookmarkEnd w:id="652"/>
    </w:p>
    <w:p w14:paraId="33A48224" w14:textId="77777777" w:rsidR="008E3CCD" w:rsidRPr="009635AE" w:rsidRDefault="008E3CCD" w:rsidP="008E3CCD">
      <w:pPr>
        <w:rPr>
          <w:rStyle w:val="NormalParagraphText"/>
          <w:rFonts w:ascii="Arial" w:hAnsi="Arial" w:cs="Arial"/>
        </w:rPr>
      </w:pPr>
    </w:p>
    <w:p w14:paraId="49215E51"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Credentials on File (CoF) is the process when the Consumer authorises you to store their credentials (including, but not limited to, an account number or payment token) for future transactions. This includes for future Recurring or Instalment payments and Unscheduled ad-hoc payments, where the Consumer does not need to enter their payment credentials again.</w:t>
      </w:r>
    </w:p>
    <w:p w14:paraId="202C2EF5" w14:textId="77777777" w:rsidR="008E3CCD" w:rsidRPr="009635AE" w:rsidRDefault="008E3CCD" w:rsidP="008E3CCD">
      <w:pPr>
        <w:rPr>
          <w:rStyle w:val="NormalParagraphText"/>
          <w:rFonts w:ascii="Arial" w:hAnsi="Arial" w:cs="Arial"/>
        </w:rPr>
      </w:pPr>
    </w:p>
    <w:p w14:paraId="5A122533"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These transactions must always be identified with the reason for storing or using the stored credentials and who initiated the transaction - Consumer (CIT) or Merchant (MIT).</w:t>
      </w:r>
    </w:p>
    <w:p w14:paraId="0529F836" w14:textId="77777777" w:rsidR="008E3CCD" w:rsidRPr="009635AE" w:rsidRDefault="008E3CCD" w:rsidP="008E3CCD">
      <w:pPr>
        <w:rPr>
          <w:rStyle w:val="NormalParagraphText"/>
          <w:rFonts w:ascii="Arial" w:hAnsi="Arial" w:cs="Arial"/>
        </w:rPr>
      </w:pPr>
    </w:p>
    <w:p w14:paraId="3623EB90" w14:textId="3D48D4D3" w:rsidR="008E3CCD" w:rsidRPr="009635AE" w:rsidRDefault="008E3CCD" w:rsidP="008E3CCD">
      <w:pPr>
        <w:rPr>
          <w:rStyle w:val="NormalParagraphText"/>
          <w:rFonts w:ascii="Arial" w:hAnsi="Arial" w:cs="Arial"/>
        </w:rPr>
      </w:pPr>
      <w:r w:rsidRPr="009635AE">
        <w:rPr>
          <w:rStyle w:val="NormalParagraphText"/>
          <w:rFonts w:ascii="Arial" w:hAnsi="Arial" w:cs="Arial"/>
        </w:rPr>
        <w:t>You may store the credentials and send them with the future transaction, or you may store the details in the Gateway’s Wallet as described in section</w:t>
      </w:r>
      <w:r w:rsidR="008E6E21">
        <w:rPr>
          <w:rStyle w:val="NormalParagraphText"/>
          <w:rFonts w:ascii="Arial" w:hAnsi="Arial" w:cs="Arial"/>
        </w:rPr>
        <w:t xml:space="preserve"> </w:t>
      </w:r>
      <w:r w:rsidR="008E6E21">
        <w:rPr>
          <w:rStyle w:val="NormalParagraphText"/>
          <w:rFonts w:cs="Helvetica"/>
        </w:rPr>
        <w:t>18</w:t>
      </w:r>
      <w:r w:rsidRPr="009635AE">
        <w:rPr>
          <w:rStyle w:val="NormalParagraphText"/>
          <w:rFonts w:ascii="Arial" w:hAnsi="Arial" w:cs="Arial"/>
        </w:rPr>
        <w:t xml:space="preserve"> or by taking advantage of the Payment Tokenisation feature of the Gateway as described in appendix </w:t>
      </w:r>
      <w:r w:rsidRPr="002337F0">
        <w:rPr>
          <w:rStyle w:val="NormalParagraphText"/>
        </w:rPr>
        <w:fldChar w:fldCharType="begin"/>
      </w:r>
      <w:r w:rsidRPr="002337F0">
        <w:rPr>
          <w:rStyle w:val="NormalParagraphText"/>
        </w:rPr>
        <w:instrText xml:space="preserve"> REF _Ref431766295 \r \h </w:instrText>
      </w:r>
      <w:r w:rsidRPr="002337F0">
        <w:rPr>
          <w:rStyle w:val="NormalParagraphText"/>
        </w:rPr>
      </w:r>
      <w:r w:rsidRPr="002337F0">
        <w:rPr>
          <w:rStyle w:val="NormalParagraphText"/>
        </w:rPr>
        <w:fldChar w:fldCharType="separate"/>
      </w:r>
      <w:r w:rsidR="0089506B">
        <w:rPr>
          <w:rStyle w:val="NormalParagraphText"/>
        </w:rPr>
        <w:t>A-16</w:t>
      </w:r>
      <w:r w:rsidRPr="002337F0">
        <w:rPr>
          <w:rStyle w:val="NormalParagraphText"/>
        </w:rPr>
        <w:fldChar w:fldCharType="end"/>
      </w:r>
      <w:r w:rsidRPr="009635AE">
        <w:rPr>
          <w:rStyle w:val="NormalParagraphText"/>
          <w:rFonts w:ascii="Arial" w:hAnsi="Arial" w:cs="Arial"/>
        </w:rPr>
        <w:t>. Either way you must tell the Gateway of your intentions, we will not assume that just because you have asked, for example, to store credentials in the Wallet that those are legitimate stored credentials and follow all the requirements laid out below.</w:t>
      </w:r>
    </w:p>
    <w:p w14:paraId="1B10B2C8" w14:textId="77777777" w:rsidR="008E3CCD" w:rsidRPr="009635AE" w:rsidRDefault="008E3CCD" w:rsidP="008E3CCD">
      <w:pPr>
        <w:rPr>
          <w:rStyle w:val="NormalParagraphText"/>
          <w:rFonts w:ascii="Arial" w:hAnsi="Arial" w:cs="Arial"/>
        </w:rPr>
      </w:pPr>
    </w:p>
    <w:p w14:paraId="6AA7505C" w14:textId="77777777" w:rsidR="008E3CCD" w:rsidRPr="009635AE" w:rsidRDefault="008E3CCD" w:rsidP="008E3CCD">
      <w:pPr>
        <w:rPr>
          <w:rStyle w:val="NormalParagraphText"/>
          <w:rFonts w:ascii="Arial" w:hAnsi="Arial" w:cs="Arial"/>
        </w:rPr>
      </w:pPr>
    </w:p>
    <w:p w14:paraId="2FC2D1FC"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If you store credentials on file, then you must:</w:t>
      </w:r>
    </w:p>
    <w:p w14:paraId="5FFE6DFD" w14:textId="77777777" w:rsidR="008E3CCD" w:rsidRPr="009635AE" w:rsidRDefault="008E3CCD" w:rsidP="00965BF4">
      <w:pPr>
        <w:pStyle w:val="ListParagraph"/>
        <w:numPr>
          <w:ilvl w:val="0"/>
          <w:numId w:val="76"/>
        </w:numPr>
        <w:rPr>
          <w:rStyle w:val="NormalParagraphText"/>
          <w:rFonts w:ascii="Arial" w:hAnsi="Arial" w:cs="Arial"/>
        </w:rPr>
      </w:pPr>
      <w:r w:rsidRPr="009635AE">
        <w:rPr>
          <w:rStyle w:val="NormalParagraphText"/>
          <w:rFonts w:ascii="Arial" w:hAnsi="Arial" w:cs="Arial"/>
        </w:rPr>
        <w:t>Disclose to consumers how those credentials will be used.</w:t>
      </w:r>
    </w:p>
    <w:p w14:paraId="3ECE5AA7" w14:textId="77777777" w:rsidR="008E3CCD" w:rsidRPr="009635AE" w:rsidRDefault="008E3CCD" w:rsidP="00965BF4">
      <w:pPr>
        <w:pStyle w:val="ListParagraph"/>
        <w:numPr>
          <w:ilvl w:val="0"/>
          <w:numId w:val="76"/>
        </w:numPr>
        <w:rPr>
          <w:rStyle w:val="NormalParagraphText"/>
          <w:rFonts w:ascii="Arial" w:hAnsi="Arial" w:cs="Arial"/>
        </w:rPr>
      </w:pPr>
      <w:r w:rsidRPr="009635AE">
        <w:rPr>
          <w:rStyle w:val="NormalParagraphText"/>
          <w:rFonts w:ascii="Arial" w:hAnsi="Arial" w:cs="Arial"/>
        </w:rPr>
        <w:t>Obtain consumers’ consent to store the credentials.</w:t>
      </w:r>
    </w:p>
    <w:p w14:paraId="0D78870C" w14:textId="77777777" w:rsidR="008E3CCD" w:rsidRPr="009635AE" w:rsidRDefault="008E3CCD" w:rsidP="00965BF4">
      <w:pPr>
        <w:pStyle w:val="ListParagraph"/>
        <w:numPr>
          <w:ilvl w:val="0"/>
          <w:numId w:val="76"/>
        </w:numPr>
        <w:rPr>
          <w:rStyle w:val="NormalParagraphText"/>
          <w:rFonts w:ascii="Arial" w:hAnsi="Arial" w:cs="Arial"/>
        </w:rPr>
      </w:pPr>
      <w:r w:rsidRPr="009635AE">
        <w:rPr>
          <w:rStyle w:val="NormalParagraphText"/>
          <w:rFonts w:ascii="Arial" w:hAnsi="Arial" w:cs="Arial"/>
        </w:rPr>
        <w:t>Notify consumers when any changes are made to the terms of use.</w:t>
      </w:r>
    </w:p>
    <w:p w14:paraId="63E18AAF" w14:textId="77777777" w:rsidR="008E3CCD" w:rsidRPr="009635AE" w:rsidRDefault="008E3CCD" w:rsidP="00965BF4">
      <w:pPr>
        <w:pStyle w:val="ListParagraph"/>
        <w:numPr>
          <w:ilvl w:val="0"/>
          <w:numId w:val="76"/>
        </w:numPr>
        <w:rPr>
          <w:rStyle w:val="NormalParagraphText"/>
          <w:rFonts w:ascii="Arial" w:hAnsi="Arial" w:cs="Arial"/>
        </w:rPr>
      </w:pPr>
      <w:r w:rsidRPr="009635AE">
        <w:rPr>
          <w:rStyle w:val="NormalParagraphText"/>
          <w:rFonts w:ascii="Arial" w:hAnsi="Arial" w:cs="Arial"/>
        </w:rPr>
        <w:t>Inform the card issuer via a transaction that payment credentials are now stored on file.</w:t>
      </w:r>
    </w:p>
    <w:p w14:paraId="5E9245AC" w14:textId="77777777" w:rsidR="008E3CCD" w:rsidRPr="009635AE" w:rsidRDefault="008E3CCD" w:rsidP="00965BF4">
      <w:pPr>
        <w:pStyle w:val="ListParagraph"/>
        <w:numPr>
          <w:ilvl w:val="0"/>
          <w:numId w:val="76"/>
        </w:numPr>
        <w:rPr>
          <w:rStyle w:val="NormalParagraphText"/>
          <w:rFonts w:ascii="Arial" w:hAnsi="Arial" w:cs="Arial"/>
        </w:rPr>
      </w:pPr>
      <w:r w:rsidRPr="009635AE">
        <w:rPr>
          <w:rStyle w:val="NormalParagraphText"/>
          <w:rFonts w:ascii="Arial" w:hAnsi="Arial" w:cs="Arial"/>
        </w:rPr>
        <w:t xml:space="preserve">Identify transactions with appropriate </w:t>
      </w:r>
      <w:r w:rsidRPr="001C6035">
        <w:rPr>
          <w:rFonts w:ascii="Courier New" w:eastAsia="Calibri" w:hAnsi="Courier New" w:cs="Courier New"/>
          <w:b/>
          <w:bCs/>
          <w:szCs w:val="22"/>
        </w:rPr>
        <w:t>rtAgreementType</w:t>
      </w:r>
      <w:r w:rsidRPr="009635AE">
        <w:rPr>
          <w:rStyle w:val="NormalParagraphText"/>
          <w:rFonts w:ascii="Arial" w:hAnsi="Arial" w:cs="Arial"/>
        </w:rPr>
        <w:t xml:space="preserve"> when using stored credentials.</w:t>
      </w:r>
    </w:p>
    <w:p w14:paraId="2C87B91E" w14:textId="77777777" w:rsidR="008E3CCD" w:rsidRPr="001C6035" w:rsidRDefault="008E3CCD" w:rsidP="00965BF4">
      <w:pPr>
        <w:pStyle w:val="ListParagraph"/>
        <w:numPr>
          <w:ilvl w:val="0"/>
          <w:numId w:val="76"/>
        </w:numPr>
        <w:shd w:val="clear" w:color="auto" w:fill="FFFFFF"/>
        <w:spacing w:before="100" w:beforeAutospacing="1" w:after="100" w:afterAutospacing="1"/>
        <w:rPr>
          <w:rFonts w:ascii="Arial" w:eastAsia="Times New Roman" w:hAnsi="Arial" w:cs="Arial"/>
          <w:color w:val="212529"/>
          <w:lang w:eastAsia="en-GB"/>
        </w:rPr>
      </w:pPr>
      <w:r>
        <w:rPr>
          <w:rFonts w:ascii="Arial" w:eastAsia="Times New Roman" w:hAnsi="Arial" w:cs="Arial"/>
          <w:color w:val="212529"/>
          <w:lang w:eastAsia="en-GB"/>
        </w:rPr>
        <w:t>P</w:t>
      </w:r>
      <w:r w:rsidRPr="001C6035">
        <w:rPr>
          <w:rFonts w:ascii="Arial" w:eastAsia="Times New Roman" w:hAnsi="Arial" w:cs="Arial"/>
          <w:color w:val="212529"/>
          <w:lang w:eastAsia="en-GB"/>
        </w:rPr>
        <w:t>erform a</w:t>
      </w:r>
      <w:r>
        <w:rPr>
          <w:rFonts w:ascii="Arial" w:eastAsia="Times New Roman" w:hAnsi="Arial" w:cs="Arial"/>
          <w:color w:val="212529"/>
          <w:lang w:eastAsia="en-GB"/>
        </w:rPr>
        <w:t xml:space="preserve"> PREAUTH, SALE or VERIFY transaction </w:t>
      </w:r>
      <w:r w:rsidRPr="001C6035">
        <w:rPr>
          <w:rFonts w:ascii="Arial" w:eastAsia="Times New Roman" w:hAnsi="Arial" w:cs="Arial"/>
          <w:color w:val="212529"/>
          <w:lang w:eastAsia="en-GB"/>
        </w:rPr>
        <w:t>during the initial credential setup.</w:t>
      </w:r>
    </w:p>
    <w:p w14:paraId="6DD5815F" w14:textId="77777777" w:rsidR="008E3CCD" w:rsidRPr="009635AE" w:rsidRDefault="008E3CCD" w:rsidP="008E3CCD">
      <w:pPr>
        <w:pStyle w:val="ListParagraph"/>
        <w:rPr>
          <w:rStyle w:val="NormalParagraphText"/>
          <w:rFonts w:ascii="Arial" w:hAnsi="Arial" w:cs="Arial"/>
        </w:rPr>
      </w:pPr>
    </w:p>
    <w:p w14:paraId="32D112AC" w14:textId="77777777" w:rsidR="008E3CCD" w:rsidRPr="009635AE" w:rsidRDefault="008E3CCD" w:rsidP="008E3CCD">
      <w:pPr>
        <w:rPr>
          <w:rStyle w:val="NormalParagraphText"/>
          <w:rFonts w:ascii="Arial" w:hAnsi="Arial" w:cs="Arial"/>
        </w:rPr>
      </w:pPr>
    </w:p>
    <w:p w14:paraId="19C61F63" w14:textId="77777777" w:rsidR="008E3CCD" w:rsidRPr="009635AE" w:rsidRDefault="008E3CCD" w:rsidP="008E3CCD">
      <w:pPr>
        <w:rPr>
          <w:rStyle w:val="NormalParagraphText"/>
          <w:rFonts w:ascii="Arial" w:hAnsi="Arial" w:cs="Arial"/>
        </w:rPr>
      </w:pPr>
    </w:p>
    <w:p w14:paraId="60AED6B4" w14:textId="77777777" w:rsidR="008E3CCD" w:rsidRPr="009635AE" w:rsidRDefault="008E3CCD" w:rsidP="008E3CCD">
      <w:pPr>
        <w:rPr>
          <w:rStyle w:val="NormalParagraphText"/>
          <w:rFonts w:ascii="Arial" w:hAnsi="Arial" w:cs="Arial"/>
        </w:rPr>
      </w:pPr>
    </w:p>
    <w:p w14:paraId="2E6FAB02"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Note: Credentials stored to complete a single transaction (or a single purchase) for a Consumer, including multiple authorisations related to that particular transaction or future refunds are not considered stored credentials and can be stored and used without the following the above rules.</w:t>
      </w:r>
    </w:p>
    <w:p w14:paraId="0D00299F" w14:textId="77777777" w:rsidR="008E3CCD" w:rsidRPr="009635AE" w:rsidRDefault="008E3CCD" w:rsidP="008E3CCD">
      <w:pPr>
        <w:rPr>
          <w:rStyle w:val="NormalParagraphText"/>
          <w:rFonts w:ascii="Arial" w:hAnsi="Arial" w:cs="Arial"/>
        </w:rPr>
      </w:pPr>
    </w:p>
    <w:p w14:paraId="5A496D96" w14:textId="77777777" w:rsidR="008E3CCD" w:rsidRPr="000A4684" w:rsidRDefault="008E3CCD" w:rsidP="008E3CCD">
      <w:pPr>
        <w:pStyle w:val="StyleHeading8Bold"/>
        <w:pageBreakBefore/>
      </w:pPr>
      <w:bookmarkStart w:id="653" w:name="_Toc58294007"/>
      <w:bookmarkStart w:id="654" w:name="_Hlk58283666"/>
      <w:bookmarkStart w:id="655" w:name="_Toc66871857"/>
      <w:r>
        <w:lastRenderedPageBreak/>
        <w:t>Consumer Initiated Transactions (CIT)</w:t>
      </w:r>
      <w:bookmarkEnd w:id="653"/>
      <w:bookmarkEnd w:id="655"/>
    </w:p>
    <w:p w14:paraId="4DFDEF81" w14:textId="77777777" w:rsidR="008E3CCD" w:rsidRPr="009635AE" w:rsidRDefault="008E3CCD" w:rsidP="008E3CCD">
      <w:pPr>
        <w:rPr>
          <w:rStyle w:val="NormalParagraphText"/>
          <w:rFonts w:ascii="Arial" w:hAnsi="Arial" w:cs="Arial"/>
        </w:rPr>
      </w:pPr>
    </w:p>
    <w:p w14:paraId="21DA03CD"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Consumer Initiated Transactions (CIT) are any transaction where the Consumer is actively participating in the transaction. This can be either through a checkout experience online, via a mail order or telephone order, with or without the use of an existing stored credential.</w:t>
      </w:r>
    </w:p>
    <w:p w14:paraId="43D0A471" w14:textId="77777777" w:rsidR="008E3CCD" w:rsidRPr="009635AE" w:rsidRDefault="008E3CCD" w:rsidP="008E3CCD">
      <w:pPr>
        <w:rPr>
          <w:rStyle w:val="NormalParagraphText"/>
          <w:rFonts w:ascii="Arial" w:hAnsi="Arial" w:cs="Arial"/>
        </w:rPr>
      </w:pPr>
    </w:p>
    <w:p w14:paraId="36415C24"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A Consumer Initiated Transaction is one whose </w:t>
      </w:r>
      <w:r w:rsidRPr="00D56AAB">
        <w:rPr>
          <w:rFonts w:ascii="Courier New" w:eastAsia="Calibri" w:hAnsi="Courier New" w:cs="Courier New"/>
          <w:b/>
          <w:bCs/>
          <w:szCs w:val="22"/>
        </w:rPr>
        <w:t>action</w:t>
      </w:r>
      <w:r w:rsidRPr="009635AE">
        <w:rPr>
          <w:rStyle w:val="NormalParagraphText"/>
          <w:rFonts w:ascii="Arial" w:hAnsi="Arial" w:cs="Arial"/>
        </w:rPr>
        <w:t xml:space="preserve"> field is one of </w:t>
      </w:r>
      <w:r w:rsidRPr="009635AE">
        <w:rPr>
          <w:rStyle w:val="NormalParagraphText"/>
          <w:rFonts w:ascii="Arial" w:hAnsi="Arial" w:cs="Arial"/>
          <w:b/>
          <w:bCs/>
        </w:rPr>
        <w:t>PREAUTH</w:t>
      </w:r>
      <w:r w:rsidRPr="009635AE">
        <w:rPr>
          <w:rStyle w:val="NormalParagraphText"/>
          <w:rFonts w:ascii="Arial" w:hAnsi="Arial" w:cs="Arial"/>
        </w:rPr>
        <w:t xml:space="preserve">, </w:t>
      </w:r>
      <w:r w:rsidRPr="009635AE">
        <w:rPr>
          <w:rStyle w:val="NormalParagraphText"/>
          <w:rFonts w:ascii="Arial" w:hAnsi="Arial" w:cs="Arial"/>
          <w:b/>
          <w:bCs/>
        </w:rPr>
        <w:t>SALE</w:t>
      </w:r>
      <w:r w:rsidRPr="009635AE">
        <w:rPr>
          <w:rStyle w:val="NormalParagraphText"/>
          <w:rFonts w:ascii="Arial" w:hAnsi="Arial" w:cs="Arial"/>
        </w:rPr>
        <w:t xml:space="preserve"> or </w:t>
      </w:r>
      <w:r w:rsidRPr="009635AE">
        <w:rPr>
          <w:rStyle w:val="NormalParagraphText"/>
          <w:rFonts w:ascii="Arial" w:hAnsi="Arial" w:cs="Arial"/>
          <w:b/>
          <w:bCs/>
        </w:rPr>
        <w:t>VERIFY</w:t>
      </w:r>
      <w:r w:rsidRPr="009635AE">
        <w:rPr>
          <w:rStyle w:val="NormalParagraphText"/>
          <w:rFonts w:ascii="Arial" w:hAnsi="Arial" w:cs="Arial"/>
        </w:rPr>
        <w:t xml:space="preserve"> and whose </w:t>
      </w:r>
      <w:r w:rsidRPr="00D56AAB">
        <w:rPr>
          <w:rFonts w:ascii="Courier New" w:eastAsia="Calibri" w:hAnsi="Courier New" w:cs="Courier New"/>
          <w:b/>
          <w:bCs/>
          <w:szCs w:val="22"/>
        </w:rPr>
        <w:t>type</w:t>
      </w:r>
      <w:r w:rsidRPr="009635AE">
        <w:rPr>
          <w:rStyle w:val="NormalParagraphText"/>
          <w:rFonts w:ascii="Arial" w:hAnsi="Arial" w:cs="Arial"/>
        </w:rPr>
        <w:t xml:space="preserve"> is one of </w:t>
      </w:r>
      <w:r w:rsidRPr="009635AE">
        <w:rPr>
          <w:rStyle w:val="NormalParagraphText"/>
          <w:rFonts w:ascii="Arial" w:hAnsi="Arial" w:cs="Arial"/>
          <w:b/>
          <w:bCs/>
        </w:rPr>
        <w:t>1</w:t>
      </w:r>
      <w:r w:rsidRPr="009635AE">
        <w:rPr>
          <w:rStyle w:val="NormalParagraphText"/>
          <w:rFonts w:ascii="Arial" w:hAnsi="Arial" w:cs="Arial"/>
        </w:rPr>
        <w:t xml:space="preserve"> (ECOM) or </w:t>
      </w:r>
      <w:r w:rsidRPr="009635AE">
        <w:rPr>
          <w:rStyle w:val="NormalParagraphText"/>
          <w:rFonts w:ascii="Arial" w:hAnsi="Arial" w:cs="Arial"/>
          <w:b/>
          <w:bCs/>
        </w:rPr>
        <w:t>2</w:t>
      </w:r>
      <w:r w:rsidRPr="009635AE">
        <w:rPr>
          <w:rStyle w:val="NormalParagraphText"/>
          <w:rFonts w:ascii="Arial" w:hAnsi="Arial" w:cs="Arial"/>
        </w:rPr>
        <w:t xml:space="preserve"> (MOTO). </w:t>
      </w:r>
    </w:p>
    <w:p w14:paraId="0478A9CC" w14:textId="77777777" w:rsidR="008E3CCD" w:rsidRPr="009635AE" w:rsidRDefault="008E3CCD" w:rsidP="008E3CCD">
      <w:pPr>
        <w:rPr>
          <w:rStyle w:val="NormalParagraphText"/>
          <w:rFonts w:ascii="Arial" w:hAnsi="Arial" w:cs="Arial"/>
        </w:rPr>
      </w:pPr>
    </w:p>
    <w:p w14:paraId="2416ACFC"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To indicate that the card details are to be stored as, or were stored as, Credentials on File then send the </w:t>
      </w:r>
      <w:r w:rsidRPr="00A2009B">
        <w:rPr>
          <w:rFonts w:ascii="Courier New" w:eastAsia="Calibri" w:hAnsi="Courier New" w:cs="Courier New"/>
          <w:b/>
          <w:bCs/>
          <w:szCs w:val="22"/>
        </w:rPr>
        <w:t>rtAgreementType</w:t>
      </w:r>
      <w:r w:rsidRPr="009635AE">
        <w:rPr>
          <w:rStyle w:val="NormalParagraphText"/>
          <w:rFonts w:ascii="Arial" w:hAnsi="Arial" w:cs="Arial"/>
        </w:rPr>
        <w:t xml:space="preserve"> field as one of the following values:</w:t>
      </w:r>
    </w:p>
    <w:p w14:paraId="14F70A07"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cardonfile </w:t>
      </w:r>
      <w:r w:rsidRPr="009635AE">
        <w:rPr>
          <w:rStyle w:val="NormalParagraphText"/>
          <w:rFonts w:ascii="Arial" w:hAnsi="Arial" w:cs="Arial"/>
        </w:rPr>
        <w:t>– card details stored as Credential on File</w:t>
      </w:r>
    </w:p>
    <w:p w14:paraId="64487726"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recurring </w:t>
      </w:r>
      <w:r w:rsidRPr="009635AE">
        <w:rPr>
          <w:rStyle w:val="NormalParagraphText"/>
          <w:rFonts w:ascii="Arial" w:hAnsi="Arial" w:cs="Arial"/>
        </w:rPr>
        <w:t>– initial payment as the start of a recurring payment agreement.</w:t>
      </w:r>
    </w:p>
    <w:p w14:paraId="4B0FC705"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instalment </w:t>
      </w:r>
      <w:r w:rsidRPr="009635AE">
        <w:rPr>
          <w:rStyle w:val="NormalParagraphText"/>
          <w:rFonts w:ascii="Arial" w:hAnsi="Arial" w:cs="Arial"/>
        </w:rPr>
        <w:t>– initial payment as the start of an instalment payment agreement.</w:t>
      </w:r>
    </w:p>
    <w:p w14:paraId="3752D8F8" w14:textId="77777777" w:rsidR="008E3CCD" w:rsidRPr="009635AE" w:rsidRDefault="008E3CCD" w:rsidP="008E3CCD">
      <w:pPr>
        <w:rPr>
          <w:rStyle w:val="NormalParagraphText"/>
          <w:rFonts w:ascii="Arial" w:hAnsi="Arial" w:cs="Arial"/>
        </w:rPr>
      </w:pPr>
    </w:p>
    <w:p w14:paraId="005A66E2"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If the card details are cloned from an existing transaction or loaded from a Gateway Wallet which also stored the Credentials on File then the transaction will be flagged as subsequent use of stored credentials rather than first use of them</w:t>
      </w:r>
      <w:r>
        <w:rPr>
          <w:rStyle w:val="FootnoteReference"/>
          <w:rFonts w:ascii="Helvetica" w:hAnsi="Helvetica" w:cs="Helvetica"/>
        </w:rPr>
        <w:footnoteReference w:id="15"/>
      </w:r>
      <w:r w:rsidRPr="009635AE">
        <w:rPr>
          <w:rStyle w:val="NormalParagraphText"/>
          <w:rFonts w:ascii="Arial" w:hAnsi="Arial" w:cs="Arial"/>
        </w:rPr>
        <w:t>.</w:t>
      </w:r>
    </w:p>
    <w:p w14:paraId="272995D7" w14:textId="77777777" w:rsidR="008E3CCD" w:rsidRPr="009635AE" w:rsidRDefault="008E3CCD" w:rsidP="008E3CCD">
      <w:pPr>
        <w:rPr>
          <w:rStyle w:val="NormalParagraphText"/>
          <w:rFonts w:ascii="Arial" w:hAnsi="Arial" w:cs="Arial"/>
        </w:rPr>
      </w:pPr>
    </w:p>
    <w:p w14:paraId="01661341" w14:textId="77777777" w:rsidR="008E3CCD" w:rsidRPr="009635AE" w:rsidRDefault="008E3CCD" w:rsidP="008E3CCD">
      <w:pPr>
        <w:rPr>
          <w:rStyle w:val="NormalParagraphText"/>
          <w:rFonts w:ascii="Arial" w:hAnsi="Arial" w:cs="Arial"/>
        </w:rPr>
      </w:pPr>
    </w:p>
    <w:p w14:paraId="43FD64AD" w14:textId="77777777" w:rsidR="008E3CCD" w:rsidRPr="009635AE" w:rsidRDefault="008E3CCD" w:rsidP="008E3CCD">
      <w:pPr>
        <w:rPr>
          <w:rStyle w:val="NormalParagraphText"/>
          <w:rFonts w:ascii="Arial" w:hAnsi="Arial" w:cs="Arial"/>
        </w:rPr>
      </w:pPr>
    </w:p>
    <w:p w14:paraId="6B0C264D" w14:textId="77777777" w:rsidR="008E3CCD" w:rsidRPr="009635AE" w:rsidRDefault="008E3CCD" w:rsidP="008E3CCD">
      <w:pPr>
        <w:rPr>
          <w:rStyle w:val="NormalParagraphText"/>
          <w:rFonts w:ascii="Arial" w:hAnsi="Arial" w:cs="Arial"/>
        </w:rPr>
      </w:pPr>
    </w:p>
    <w:p w14:paraId="4C263B07" w14:textId="424B4B91" w:rsidR="008E3CCD" w:rsidRPr="009635AE" w:rsidRDefault="008E3CCD" w:rsidP="008E3CCD">
      <w:pPr>
        <w:rPr>
          <w:rStyle w:val="NormalParagraphText"/>
          <w:rFonts w:ascii="Arial" w:hAnsi="Arial" w:cs="Arial"/>
        </w:rPr>
      </w:pPr>
      <w:r w:rsidRPr="009635AE">
        <w:rPr>
          <w:rStyle w:val="NormalParagraphText"/>
          <w:rFonts w:ascii="Arial" w:hAnsi="Arial" w:cs="Arial"/>
        </w:rPr>
        <w:t>Refer to section</w:t>
      </w:r>
      <w:r w:rsidR="00965BF4">
        <w:rPr>
          <w:rStyle w:val="NormalParagraphText"/>
          <w:rFonts w:ascii="Arial" w:hAnsi="Arial" w:cs="Arial"/>
        </w:rPr>
        <w:t xml:space="preserve"> 13</w:t>
      </w:r>
      <w:r w:rsidRPr="009635AE">
        <w:rPr>
          <w:rStyle w:val="NormalParagraphText"/>
          <w:rFonts w:ascii="Arial" w:hAnsi="Arial" w:cs="Arial"/>
        </w:rPr>
        <w:t xml:space="preserve"> for more information on </w:t>
      </w:r>
      <w:r w:rsidRPr="009635AE">
        <w:rPr>
          <w:rStyle w:val="NormalParagraphText"/>
          <w:rFonts w:ascii="Arial" w:hAnsi="Arial" w:cs="Arial"/>
          <w:b/>
          <w:bCs/>
        </w:rPr>
        <w:t>recurring</w:t>
      </w:r>
      <w:r w:rsidRPr="009635AE">
        <w:rPr>
          <w:rStyle w:val="NormalParagraphText"/>
          <w:rFonts w:ascii="Arial" w:hAnsi="Arial" w:cs="Arial"/>
        </w:rPr>
        <w:t xml:space="preserve"> or </w:t>
      </w:r>
      <w:r w:rsidRPr="009635AE">
        <w:rPr>
          <w:rStyle w:val="NormalParagraphText"/>
          <w:rFonts w:ascii="Arial" w:hAnsi="Arial" w:cs="Arial"/>
          <w:b/>
          <w:bCs/>
        </w:rPr>
        <w:t>instalment</w:t>
      </w:r>
      <w:r w:rsidRPr="009635AE">
        <w:rPr>
          <w:rStyle w:val="NormalParagraphText"/>
          <w:rFonts w:ascii="Arial" w:hAnsi="Arial" w:cs="Arial"/>
        </w:rPr>
        <w:t xml:space="preserve"> payment agreements.</w:t>
      </w:r>
    </w:p>
    <w:p w14:paraId="71B35A79" w14:textId="77777777" w:rsidR="008E3CCD" w:rsidRPr="009635AE" w:rsidRDefault="008E3CCD" w:rsidP="008E3CCD">
      <w:pPr>
        <w:rPr>
          <w:rStyle w:val="NormalParagraphText"/>
          <w:rFonts w:ascii="Arial" w:hAnsi="Arial" w:cs="Arial"/>
        </w:rPr>
      </w:pPr>
    </w:p>
    <w:bookmarkEnd w:id="654"/>
    <w:p w14:paraId="08A2D97C" w14:textId="77777777" w:rsidR="008E3CCD" w:rsidRPr="009635AE" w:rsidRDefault="008E3CCD" w:rsidP="008E3CCD">
      <w:pPr>
        <w:rPr>
          <w:rStyle w:val="NormalParagraphText"/>
          <w:rFonts w:ascii="Arial" w:hAnsi="Arial" w:cs="Arial"/>
        </w:rPr>
      </w:pPr>
    </w:p>
    <w:p w14:paraId="6A7E1188" w14:textId="77777777" w:rsidR="008E3CCD" w:rsidRPr="000A4684" w:rsidRDefault="008E3CCD" w:rsidP="008E3CCD">
      <w:pPr>
        <w:pStyle w:val="StyleHeading8Bold"/>
        <w:pageBreakBefore/>
      </w:pPr>
      <w:bookmarkStart w:id="656" w:name="_Toc58294008"/>
      <w:bookmarkStart w:id="657" w:name="_Toc66871858"/>
      <w:r>
        <w:lastRenderedPageBreak/>
        <w:t>Merchant Initiated Transactions (MIT)</w:t>
      </w:r>
      <w:bookmarkEnd w:id="656"/>
      <w:bookmarkEnd w:id="657"/>
    </w:p>
    <w:p w14:paraId="0173840C" w14:textId="77777777" w:rsidR="008E3CCD" w:rsidRPr="009635AE" w:rsidRDefault="008E3CCD" w:rsidP="008E3CCD">
      <w:pPr>
        <w:rPr>
          <w:rStyle w:val="NormalParagraphText"/>
          <w:rFonts w:ascii="Arial" w:hAnsi="Arial" w:cs="Arial"/>
        </w:rPr>
      </w:pPr>
    </w:p>
    <w:p w14:paraId="479D7A94"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Merchant Initiated Transactions (MIT) are any transaction where you have performed the transaction without the active participation of the Consumer. This would always be as a follow-up to a previous Consumer Initiated Transaction (CIT).</w:t>
      </w:r>
    </w:p>
    <w:p w14:paraId="7F745EC6" w14:textId="77777777" w:rsidR="008E3CCD" w:rsidRPr="009635AE" w:rsidRDefault="008E3CCD" w:rsidP="008E3CCD">
      <w:pPr>
        <w:rPr>
          <w:rStyle w:val="NormalParagraphText"/>
          <w:rFonts w:ascii="Arial" w:hAnsi="Arial" w:cs="Arial"/>
        </w:rPr>
      </w:pPr>
    </w:p>
    <w:p w14:paraId="2E64C386"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Merchant Initiated Transactions are broken down in to two categories as follows.</w:t>
      </w:r>
    </w:p>
    <w:p w14:paraId="6AADAD3D" w14:textId="77777777" w:rsidR="008E3CCD" w:rsidRPr="009635AE" w:rsidRDefault="008E3CCD" w:rsidP="008E3CCD">
      <w:pPr>
        <w:rPr>
          <w:rStyle w:val="NormalParagraphText"/>
          <w:rFonts w:ascii="Arial" w:hAnsi="Arial" w:cs="Arial"/>
        </w:rPr>
      </w:pPr>
    </w:p>
    <w:p w14:paraId="23DBFAE4" w14:textId="77777777" w:rsidR="008E3CCD" w:rsidRPr="002955C0" w:rsidRDefault="008E3CCD" w:rsidP="008E3CCD">
      <w:pPr>
        <w:pStyle w:val="StyleHeading9Left0cmFirstline0cm"/>
        <w:rPr>
          <w:rFonts w:ascii="Helvetica" w:hAnsi="Helvetica"/>
        </w:rPr>
      </w:pPr>
      <w:bookmarkStart w:id="658" w:name="_Toc58294009"/>
      <w:bookmarkStart w:id="659" w:name="_Toc66871859"/>
      <w:r w:rsidRPr="002955C0">
        <w:rPr>
          <w:rFonts w:ascii="Helvetica" w:hAnsi="Helvetica"/>
        </w:rPr>
        <w:t>Standing Instruction MITs</w:t>
      </w:r>
      <w:bookmarkEnd w:id="658"/>
      <w:bookmarkEnd w:id="659"/>
    </w:p>
    <w:p w14:paraId="4934CEB9"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Merchant Initiated Transactions defined under this category are performed to address pre-agreed standing instructions from the Consumer for the provision of goods or services.</w:t>
      </w:r>
    </w:p>
    <w:p w14:paraId="09EB7D81" w14:textId="77777777" w:rsidR="008E3CCD" w:rsidRPr="009635AE" w:rsidRDefault="008E3CCD" w:rsidP="008E3CCD">
      <w:pPr>
        <w:rPr>
          <w:rStyle w:val="NormalParagraphText"/>
          <w:rFonts w:ascii="Arial" w:hAnsi="Arial" w:cs="Arial"/>
        </w:rPr>
      </w:pPr>
    </w:p>
    <w:p w14:paraId="2A3A7FBA"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The following transaction types are standing instructions transactions:</w:t>
      </w:r>
    </w:p>
    <w:p w14:paraId="2142CF73" w14:textId="77777777" w:rsidR="008E3CCD" w:rsidRPr="009635AE" w:rsidRDefault="008E3CCD" w:rsidP="008E3CCD">
      <w:pPr>
        <w:rPr>
          <w:rStyle w:val="NormalParagraphText"/>
          <w:rFonts w:ascii="Arial" w:hAnsi="Arial" w:cs="Arial"/>
        </w:rPr>
      </w:pPr>
    </w:p>
    <w:p w14:paraId="1B1D3031" w14:textId="77777777" w:rsidR="008E3CCD" w:rsidRPr="009635AE" w:rsidRDefault="008E3CCD" w:rsidP="00965BF4">
      <w:pPr>
        <w:pStyle w:val="ListParagraph"/>
        <w:numPr>
          <w:ilvl w:val="0"/>
          <w:numId w:val="78"/>
        </w:numPr>
        <w:rPr>
          <w:rStyle w:val="NormalParagraphText"/>
          <w:rFonts w:ascii="Arial" w:hAnsi="Arial" w:cs="Arial"/>
        </w:rPr>
      </w:pPr>
      <w:r w:rsidRPr="009635AE">
        <w:rPr>
          <w:rStyle w:val="NormalParagraphText"/>
          <w:rFonts w:ascii="Arial" w:hAnsi="Arial" w:cs="Arial"/>
        </w:rPr>
        <w:t>Instalment Payments: A transaction in a series of transactions that use a stored credential and that represent Consumer agreement for the merchant to initiate one or more future transactions over a period for a single purchase of goods or services.</w:t>
      </w:r>
    </w:p>
    <w:p w14:paraId="49CE913B" w14:textId="77777777" w:rsidR="008E3CCD" w:rsidRPr="009635AE" w:rsidRDefault="008E3CCD" w:rsidP="008E3CCD">
      <w:pPr>
        <w:rPr>
          <w:rStyle w:val="NormalParagraphText"/>
          <w:rFonts w:ascii="Arial" w:hAnsi="Arial" w:cs="Arial"/>
        </w:rPr>
      </w:pPr>
    </w:p>
    <w:p w14:paraId="14A65E93" w14:textId="77777777" w:rsidR="008E3CCD" w:rsidRPr="009635AE" w:rsidRDefault="008E3CCD" w:rsidP="00965BF4">
      <w:pPr>
        <w:pStyle w:val="ListParagraph"/>
        <w:numPr>
          <w:ilvl w:val="0"/>
          <w:numId w:val="78"/>
        </w:numPr>
        <w:rPr>
          <w:rStyle w:val="NormalParagraphText"/>
          <w:rFonts w:ascii="Arial" w:hAnsi="Arial" w:cs="Arial"/>
        </w:rPr>
      </w:pPr>
      <w:r w:rsidRPr="009635AE">
        <w:rPr>
          <w:rStyle w:val="NormalParagraphText"/>
          <w:rFonts w:ascii="Arial" w:hAnsi="Arial" w:cs="Arial"/>
        </w:rPr>
        <w:t>Recurring Payments: A transaction in a series of transactions that use a stored credential and that are processed at fixed, regular intervals (not to exceed one year between transactions), representing Consumer agreement for the merchant to initiate future transactions for the purchase of goods or services provided at regular intervals.</w:t>
      </w:r>
    </w:p>
    <w:p w14:paraId="4D86F495" w14:textId="77777777" w:rsidR="008E3CCD" w:rsidRPr="009635AE" w:rsidRDefault="008E3CCD" w:rsidP="008E3CCD">
      <w:pPr>
        <w:rPr>
          <w:rStyle w:val="NormalParagraphText"/>
          <w:rFonts w:ascii="Arial" w:hAnsi="Arial" w:cs="Arial"/>
        </w:rPr>
      </w:pPr>
    </w:p>
    <w:p w14:paraId="4D61E766" w14:textId="77777777" w:rsidR="008E3CCD" w:rsidRPr="009635AE" w:rsidRDefault="008E3CCD" w:rsidP="00965BF4">
      <w:pPr>
        <w:pStyle w:val="ListParagraph"/>
        <w:numPr>
          <w:ilvl w:val="0"/>
          <w:numId w:val="78"/>
        </w:numPr>
        <w:rPr>
          <w:rStyle w:val="NormalParagraphText"/>
          <w:rFonts w:ascii="Arial" w:hAnsi="Arial" w:cs="Arial"/>
        </w:rPr>
      </w:pPr>
      <w:r w:rsidRPr="009635AE">
        <w:rPr>
          <w:rStyle w:val="NormalParagraphText"/>
          <w:rFonts w:ascii="Arial" w:hAnsi="Arial" w:cs="Arial"/>
        </w:rPr>
        <w:t>Unscheduled Credential on File (UCOF): A transaction using a stored credential for a fixed or variable amount that does not occur on a scheduled or regularly occurring transaction date, where the Consumer has provided consent for the merchant to initiate one or more future transactions. An example of such transaction is an account auto-top up transaction.</w:t>
      </w:r>
    </w:p>
    <w:p w14:paraId="3FF703C7" w14:textId="77777777" w:rsidR="008E3CCD" w:rsidRPr="009635AE" w:rsidRDefault="008E3CCD" w:rsidP="008E3CCD">
      <w:pPr>
        <w:rPr>
          <w:rStyle w:val="NormalParagraphText"/>
          <w:rFonts w:ascii="Arial" w:hAnsi="Arial" w:cs="Arial"/>
        </w:rPr>
      </w:pPr>
    </w:p>
    <w:p w14:paraId="0258CD54" w14:textId="77777777" w:rsidR="008E3CCD" w:rsidRPr="009635AE" w:rsidRDefault="008E3CCD" w:rsidP="008E3CCD">
      <w:pPr>
        <w:rPr>
          <w:rStyle w:val="NormalParagraphText"/>
          <w:rFonts w:ascii="Arial" w:hAnsi="Arial" w:cs="Arial"/>
        </w:rPr>
      </w:pPr>
    </w:p>
    <w:p w14:paraId="23C9AF70"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br w:type="page"/>
      </w:r>
    </w:p>
    <w:p w14:paraId="0B5C1DB5" w14:textId="77777777" w:rsidR="008E3CCD" w:rsidRPr="002955C0" w:rsidRDefault="008E3CCD" w:rsidP="008E3CCD">
      <w:pPr>
        <w:pStyle w:val="StyleHeading9Left0cmFirstline0cm"/>
      </w:pPr>
      <w:bookmarkStart w:id="660" w:name="_Toc58294010"/>
      <w:bookmarkStart w:id="661" w:name="_Toc66871860"/>
      <w:r w:rsidRPr="002955C0">
        <w:lastRenderedPageBreak/>
        <w:t>Industry-Specific Business Practice MIT</w:t>
      </w:r>
      <w:bookmarkEnd w:id="660"/>
      <w:bookmarkEnd w:id="661"/>
    </w:p>
    <w:p w14:paraId="67EC4DD7"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Merchant Initiated Transactions defined under this category are performed to fulfil a business practice as a follow-up to an original Consumer-Merchant interaction that could not be completed with one single transaction. Not every </w:t>
      </w:r>
      <w:bookmarkStart w:id="662" w:name="_Hlk58289329"/>
      <w:r w:rsidRPr="009635AE">
        <w:rPr>
          <w:rStyle w:val="NormalParagraphText"/>
          <w:rFonts w:ascii="Arial" w:hAnsi="Arial" w:cs="Arial"/>
        </w:rPr>
        <w:t>industry practice Merchant Initiated Transaction requires a stored credential</w:t>
      </w:r>
      <w:bookmarkEnd w:id="662"/>
      <w:r w:rsidRPr="009635AE">
        <w:rPr>
          <w:rStyle w:val="NormalParagraphText"/>
          <w:rFonts w:ascii="Arial" w:hAnsi="Arial" w:cs="Arial"/>
        </w:rPr>
        <w:t>, for example, if you store card details for a single transaction or a single purchase, it is not considered as a stored credential transaction.</w:t>
      </w:r>
    </w:p>
    <w:p w14:paraId="6F732DEF" w14:textId="77777777" w:rsidR="008E3CCD" w:rsidRPr="009635AE" w:rsidRDefault="008E3CCD" w:rsidP="008E3CCD">
      <w:pPr>
        <w:rPr>
          <w:rStyle w:val="NormalParagraphText"/>
          <w:rFonts w:ascii="Arial" w:hAnsi="Arial" w:cs="Arial"/>
        </w:rPr>
      </w:pPr>
    </w:p>
    <w:p w14:paraId="30B61B31"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The following transaction types are industry specific transactions</w:t>
      </w:r>
      <w:r>
        <w:rPr>
          <w:rStyle w:val="FootnoteReference"/>
          <w:rFonts w:ascii="Helvetica" w:hAnsi="Helvetica" w:cs="Helvetica"/>
        </w:rPr>
        <w:footnoteReference w:id="16"/>
      </w:r>
      <w:r w:rsidRPr="009635AE">
        <w:rPr>
          <w:rStyle w:val="NormalParagraphText"/>
          <w:rFonts w:ascii="Arial" w:hAnsi="Arial" w:cs="Arial"/>
        </w:rPr>
        <w:t>:</w:t>
      </w:r>
    </w:p>
    <w:p w14:paraId="553DF9E5" w14:textId="77777777" w:rsidR="008E3CCD" w:rsidRPr="009635AE" w:rsidRDefault="008E3CCD" w:rsidP="008E3CCD">
      <w:pPr>
        <w:rPr>
          <w:rStyle w:val="NormalParagraphText"/>
          <w:rFonts w:ascii="Arial" w:hAnsi="Arial" w:cs="Arial"/>
        </w:rPr>
      </w:pPr>
    </w:p>
    <w:p w14:paraId="45A8B0E4" w14:textId="77777777" w:rsidR="008E3CCD" w:rsidRPr="009635AE" w:rsidRDefault="008E3CCD" w:rsidP="00965BF4">
      <w:pPr>
        <w:pStyle w:val="ListParagraph"/>
        <w:numPr>
          <w:ilvl w:val="0"/>
          <w:numId w:val="79"/>
        </w:numPr>
        <w:rPr>
          <w:rStyle w:val="NormalParagraphText"/>
          <w:rFonts w:ascii="Arial" w:hAnsi="Arial" w:cs="Arial"/>
        </w:rPr>
      </w:pPr>
      <w:r w:rsidRPr="009635AE">
        <w:rPr>
          <w:rStyle w:val="NormalParagraphText"/>
          <w:rFonts w:ascii="Arial" w:hAnsi="Arial" w:cs="Arial"/>
        </w:rPr>
        <w:t>Incremental</w:t>
      </w:r>
      <w:r>
        <w:rPr>
          <w:rStyle w:val="FootnoteReference"/>
          <w:rFonts w:ascii="Helvetica" w:hAnsi="Helvetica" w:cs="Helvetica"/>
        </w:rPr>
        <w:footnoteReference w:id="17"/>
      </w:r>
      <w:r w:rsidRPr="009635AE">
        <w:rPr>
          <w:rStyle w:val="NormalParagraphText"/>
          <w:rFonts w:ascii="Arial" w:hAnsi="Arial" w:cs="Arial"/>
        </w:rPr>
        <w:t>: Incremental authorizations can be used to increase the total amount authorised if the authorised amount is insufficient. An incremental authorization request may also be based on a revised estimate of what the Consumer may spend.</w:t>
      </w:r>
    </w:p>
    <w:p w14:paraId="7396E77A" w14:textId="77777777" w:rsidR="008E3CCD" w:rsidRPr="009635AE" w:rsidRDefault="008E3CCD" w:rsidP="008E3CCD">
      <w:pPr>
        <w:pStyle w:val="ListParagraph"/>
        <w:rPr>
          <w:rStyle w:val="NormalParagraphText"/>
          <w:rFonts w:ascii="Arial" w:hAnsi="Arial" w:cs="Arial"/>
        </w:rPr>
      </w:pPr>
    </w:p>
    <w:p w14:paraId="7F3B2C8D" w14:textId="77777777" w:rsidR="008E3CCD" w:rsidRPr="009635AE" w:rsidRDefault="008E3CCD" w:rsidP="00965BF4">
      <w:pPr>
        <w:pStyle w:val="ListParagraph"/>
        <w:numPr>
          <w:ilvl w:val="0"/>
          <w:numId w:val="79"/>
        </w:numPr>
        <w:rPr>
          <w:rStyle w:val="NormalParagraphText"/>
          <w:rFonts w:ascii="Arial" w:hAnsi="Arial" w:cs="Arial"/>
        </w:rPr>
      </w:pPr>
      <w:r w:rsidRPr="009635AE">
        <w:rPr>
          <w:rStyle w:val="NormalParagraphText"/>
          <w:rFonts w:ascii="Arial" w:hAnsi="Arial" w:cs="Arial"/>
        </w:rPr>
        <w:t>Resubmission: You can perform a resubmission in cases where it requested an authorization but received a decline due to insufficient funds; however, the goods or services were already delivered to the Consumer. In such scenarios, you can resubmit the request to recover outstanding debt from Consumers.</w:t>
      </w:r>
    </w:p>
    <w:p w14:paraId="1C291988" w14:textId="77777777" w:rsidR="008E3CCD" w:rsidRPr="009635AE" w:rsidRDefault="008E3CCD" w:rsidP="008E3CCD">
      <w:pPr>
        <w:rPr>
          <w:rStyle w:val="NormalParagraphText"/>
          <w:rFonts w:ascii="Arial" w:hAnsi="Arial" w:cs="Arial"/>
        </w:rPr>
      </w:pPr>
    </w:p>
    <w:p w14:paraId="6FC53711" w14:textId="77777777" w:rsidR="008E3CCD" w:rsidRPr="009635AE" w:rsidRDefault="008E3CCD" w:rsidP="00965BF4">
      <w:pPr>
        <w:pStyle w:val="ListParagraph"/>
        <w:numPr>
          <w:ilvl w:val="0"/>
          <w:numId w:val="79"/>
        </w:numPr>
        <w:rPr>
          <w:rStyle w:val="NormalParagraphText"/>
          <w:rFonts w:ascii="Arial" w:hAnsi="Arial" w:cs="Arial"/>
        </w:rPr>
      </w:pPr>
      <w:r w:rsidRPr="009635AE">
        <w:rPr>
          <w:rStyle w:val="NormalParagraphText"/>
          <w:rFonts w:ascii="Arial" w:hAnsi="Arial" w:cs="Arial"/>
        </w:rPr>
        <w:t>Reauthorization: You can initiate a reauthorization when the completion or fulfilment of the original order or service extends beyond the authorization validity limit set by the card scheme.</w:t>
      </w:r>
    </w:p>
    <w:p w14:paraId="7BDE7E02" w14:textId="77777777" w:rsidR="008E3CCD" w:rsidRPr="009635AE" w:rsidRDefault="008E3CCD" w:rsidP="008E3CCD">
      <w:pPr>
        <w:rPr>
          <w:rStyle w:val="NormalParagraphText"/>
          <w:rFonts w:ascii="Arial" w:hAnsi="Arial" w:cs="Arial"/>
        </w:rPr>
      </w:pPr>
    </w:p>
    <w:p w14:paraId="2195163A" w14:textId="77777777" w:rsidR="008E3CCD" w:rsidRPr="009635AE" w:rsidRDefault="008E3CCD" w:rsidP="00965BF4">
      <w:pPr>
        <w:pStyle w:val="ListParagraph"/>
        <w:numPr>
          <w:ilvl w:val="0"/>
          <w:numId w:val="79"/>
        </w:numPr>
        <w:rPr>
          <w:rStyle w:val="NormalParagraphText"/>
          <w:rFonts w:ascii="Arial" w:hAnsi="Arial" w:cs="Arial"/>
        </w:rPr>
      </w:pPr>
      <w:r w:rsidRPr="009635AE">
        <w:rPr>
          <w:rStyle w:val="NormalParagraphText"/>
          <w:rFonts w:ascii="Arial" w:hAnsi="Arial" w:cs="Arial"/>
        </w:rPr>
        <w:t>Delayed Charges: Delayed charges are performed to make a supplemental account charge after original services have been rendered and payment has been processed.</w:t>
      </w:r>
    </w:p>
    <w:p w14:paraId="6F828084" w14:textId="77777777" w:rsidR="008E3CCD" w:rsidRPr="009635AE" w:rsidRDefault="008E3CCD" w:rsidP="008E3CCD">
      <w:pPr>
        <w:rPr>
          <w:rStyle w:val="NormalParagraphText"/>
          <w:rFonts w:ascii="Arial" w:hAnsi="Arial" w:cs="Arial"/>
        </w:rPr>
      </w:pPr>
    </w:p>
    <w:p w14:paraId="7C8932CC" w14:textId="77777777" w:rsidR="008E3CCD" w:rsidRPr="009635AE" w:rsidRDefault="008E3CCD" w:rsidP="00965BF4">
      <w:pPr>
        <w:pStyle w:val="ListParagraph"/>
        <w:numPr>
          <w:ilvl w:val="0"/>
          <w:numId w:val="79"/>
        </w:numPr>
        <w:rPr>
          <w:rStyle w:val="NormalParagraphText"/>
          <w:rFonts w:ascii="Arial" w:hAnsi="Arial" w:cs="Arial"/>
        </w:rPr>
      </w:pPr>
      <w:r w:rsidRPr="009635AE">
        <w:rPr>
          <w:rStyle w:val="NormalParagraphText"/>
          <w:rFonts w:ascii="Arial" w:hAnsi="Arial" w:cs="Arial"/>
        </w:rPr>
        <w:t>No Show: Consumers can use their payment credentials to make a guaranteed reservation with certain merchant segments. A guaranteed reservation ensures that the reservation will be honoured and allows you to perform a No Show transaction to charge the Consumer a penalty according to your cancellation policy. If no payment is made to guarantee a reservation, then it is necessary to perform a VERIFY Consumer Initiated Transaction at the time of reservation to be able perform a No Show transaction later.</w:t>
      </w:r>
    </w:p>
    <w:p w14:paraId="366EBD36" w14:textId="77777777" w:rsidR="008E3CCD" w:rsidRPr="009635AE" w:rsidRDefault="008E3CCD" w:rsidP="008E3CCD">
      <w:pPr>
        <w:rPr>
          <w:rStyle w:val="NormalParagraphText"/>
          <w:rFonts w:ascii="Arial" w:hAnsi="Arial" w:cs="Arial"/>
        </w:rPr>
      </w:pPr>
    </w:p>
    <w:p w14:paraId="515D9942"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 </w:t>
      </w:r>
    </w:p>
    <w:p w14:paraId="0ECD4E40"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br w:type="page"/>
      </w:r>
    </w:p>
    <w:p w14:paraId="753F957C"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lastRenderedPageBreak/>
        <w:t xml:space="preserve">A Merchant Initiated Transaction is one whose </w:t>
      </w:r>
      <w:r w:rsidRPr="00D56AAB">
        <w:rPr>
          <w:rFonts w:ascii="Courier New" w:eastAsia="Calibri" w:hAnsi="Courier New" w:cs="Courier New"/>
          <w:b/>
          <w:bCs/>
          <w:szCs w:val="22"/>
        </w:rPr>
        <w:t>action</w:t>
      </w:r>
      <w:r w:rsidRPr="009635AE">
        <w:rPr>
          <w:rStyle w:val="NormalParagraphText"/>
          <w:rFonts w:ascii="Arial" w:hAnsi="Arial" w:cs="Arial"/>
        </w:rPr>
        <w:t xml:space="preserve"> field is one of </w:t>
      </w:r>
      <w:r w:rsidRPr="009635AE">
        <w:rPr>
          <w:rStyle w:val="NormalParagraphText"/>
          <w:rFonts w:ascii="Arial" w:hAnsi="Arial" w:cs="Arial"/>
          <w:b/>
          <w:bCs/>
        </w:rPr>
        <w:t>PREAUTH</w:t>
      </w:r>
      <w:r w:rsidRPr="009635AE">
        <w:rPr>
          <w:rStyle w:val="NormalParagraphText"/>
          <w:rFonts w:ascii="Arial" w:hAnsi="Arial" w:cs="Arial"/>
        </w:rPr>
        <w:t xml:space="preserve">, </w:t>
      </w:r>
      <w:r w:rsidRPr="009635AE">
        <w:rPr>
          <w:rStyle w:val="NormalParagraphText"/>
          <w:rFonts w:ascii="Arial" w:hAnsi="Arial" w:cs="Arial"/>
          <w:b/>
          <w:bCs/>
        </w:rPr>
        <w:t>SALE</w:t>
      </w:r>
      <w:r w:rsidRPr="009635AE">
        <w:rPr>
          <w:rStyle w:val="NormalParagraphText"/>
          <w:rFonts w:ascii="Arial" w:hAnsi="Arial" w:cs="Arial"/>
        </w:rPr>
        <w:t xml:space="preserve"> or </w:t>
      </w:r>
      <w:r w:rsidRPr="009635AE">
        <w:rPr>
          <w:rStyle w:val="NormalParagraphText"/>
          <w:rFonts w:ascii="Arial" w:hAnsi="Arial" w:cs="Arial"/>
          <w:b/>
          <w:bCs/>
        </w:rPr>
        <w:t>VERIFY</w:t>
      </w:r>
      <w:r w:rsidRPr="009635AE">
        <w:rPr>
          <w:rStyle w:val="NormalParagraphText"/>
          <w:rFonts w:ascii="Arial" w:hAnsi="Arial" w:cs="Arial"/>
        </w:rPr>
        <w:t xml:space="preserve"> and whose </w:t>
      </w:r>
      <w:r w:rsidRPr="00D56AAB">
        <w:rPr>
          <w:rFonts w:ascii="Courier New" w:eastAsia="Calibri" w:hAnsi="Courier New" w:cs="Courier New"/>
          <w:b/>
          <w:bCs/>
          <w:szCs w:val="22"/>
        </w:rPr>
        <w:t>type</w:t>
      </w:r>
      <w:r w:rsidRPr="009635AE">
        <w:rPr>
          <w:rStyle w:val="NormalParagraphText"/>
          <w:rFonts w:ascii="Arial" w:hAnsi="Arial" w:cs="Arial"/>
        </w:rPr>
        <w:t xml:space="preserve"> is one of </w:t>
      </w:r>
      <w:r w:rsidRPr="009635AE">
        <w:rPr>
          <w:rStyle w:val="NormalParagraphText"/>
          <w:rFonts w:ascii="Arial" w:hAnsi="Arial" w:cs="Arial"/>
          <w:b/>
          <w:bCs/>
        </w:rPr>
        <w:t>2</w:t>
      </w:r>
      <w:r w:rsidRPr="009635AE">
        <w:rPr>
          <w:rStyle w:val="NormalParagraphText"/>
          <w:rFonts w:ascii="Arial" w:hAnsi="Arial" w:cs="Arial"/>
        </w:rPr>
        <w:t xml:space="preserve"> (MOTO) or </w:t>
      </w:r>
      <w:r w:rsidRPr="009635AE">
        <w:rPr>
          <w:rStyle w:val="NormalParagraphText"/>
          <w:rFonts w:ascii="Arial" w:hAnsi="Arial" w:cs="Arial"/>
          <w:b/>
          <w:bCs/>
        </w:rPr>
        <w:t>9</w:t>
      </w:r>
      <w:r w:rsidRPr="009635AE">
        <w:rPr>
          <w:rStyle w:val="NormalParagraphText"/>
          <w:rFonts w:ascii="Arial" w:hAnsi="Arial" w:cs="Arial"/>
        </w:rPr>
        <w:t xml:space="preserve"> (CA) depending on the category. </w:t>
      </w:r>
    </w:p>
    <w:p w14:paraId="2356A4A5" w14:textId="77777777" w:rsidR="008E3CCD" w:rsidRPr="009635AE" w:rsidRDefault="008E3CCD" w:rsidP="008E3CCD">
      <w:pPr>
        <w:rPr>
          <w:rStyle w:val="NormalParagraphText"/>
          <w:rFonts w:ascii="Arial" w:hAnsi="Arial" w:cs="Arial"/>
        </w:rPr>
      </w:pPr>
    </w:p>
    <w:p w14:paraId="4DF70550"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To indicate the type of MIT, send the </w:t>
      </w:r>
      <w:r w:rsidRPr="00A2009B">
        <w:rPr>
          <w:rFonts w:ascii="Courier New" w:eastAsia="Calibri" w:hAnsi="Courier New" w:cs="Courier New"/>
          <w:b/>
          <w:bCs/>
          <w:szCs w:val="22"/>
        </w:rPr>
        <w:t>rtAgreementType</w:t>
      </w:r>
      <w:r w:rsidRPr="009635AE">
        <w:rPr>
          <w:rStyle w:val="NormalParagraphText"/>
          <w:rFonts w:ascii="Arial" w:hAnsi="Arial" w:cs="Arial"/>
        </w:rPr>
        <w:t xml:space="preserve"> field as one of the following values:</w:t>
      </w:r>
    </w:p>
    <w:p w14:paraId="1893B0D2"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recurring </w:t>
      </w:r>
      <w:r w:rsidRPr="009635AE">
        <w:rPr>
          <w:rStyle w:val="NormalParagraphText"/>
          <w:rFonts w:ascii="Arial" w:hAnsi="Arial" w:cs="Arial"/>
        </w:rPr>
        <w:t>– subsequent payment as the start of a recurring payment agreement (CA).</w:t>
      </w:r>
    </w:p>
    <w:p w14:paraId="74F32B32"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instalment </w:t>
      </w:r>
      <w:r w:rsidRPr="009635AE">
        <w:rPr>
          <w:rStyle w:val="NormalParagraphText"/>
          <w:rFonts w:ascii="Arial" w:hAnsi="Arial" w:cs="Arial"/>
        </w:rPr>
        <w:t>– subsequent payment as the start of an instalment payment agreement (CA).</w:t>
      </w:r>
    </w:p>
    <w:p w14:paraId="2FCD253C"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unscheduled </w:t>
      </w:r>
      <w:r w:rsidRPr="009635AE">
        <w:rPr>
          <w:rStyle w:val="NormalParagraphText"/>
          <w:rFonts w:ascii="Arial" w:hAnsi="Arial" w:cs="Arial"/>
        </w:rPr>
        <w:t>– subsequent payment not to a fixed schedule (MOTO)</w:t>
      </w:r>
    </w:p>
    <w:p w14:paraId="6C1A433D"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incremental </w:t>
      </w:r>
      <w:r w:rsidRPr="009635AE">
        <w:rPr>
          <w:rStyle w:val="NormalParagraphText"/>
          <w:rFonts w:ascii="Arial" w:hAnsi="Arial" w:cs="Arial"/>
        </w:rPr>
        <w:t>– subsequent payment to increment initial amount authorised (MOTO)</w:t>
      </w:r>
    </w:p>
    <w:p w14:paraId="46927033"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resubmission </w:t>
      </w:r>
      <w:r w:rsidRPr="009635AE">
        <w:rPr>
          <w:rStyle w:val="NormalParagraphText"/>
          <w:rFonts w:ascii="Arial" w:hAnsi="Arial" w:cs="Arial"/>
        </w:rPr>
        <w:t>– subsequent payment due to failed initial payment (MOTO)</w:t>
      </w:r>
    </w:p>
    <w:p w14:paraId="7AE723E0"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reauthorisation </w:t>
      </w:r>
      <w:r w:rsidRPr="009635AE">
        <w:rPr>
          <w:rStyle w:val="NormalParagraphText"/>
          <w:rFonts w:ascii="Arial" w:hAnsi="Arial" w:cs="Arial"/>
        </w:rPr>
        <w:t>– subsequent payment to refresh expired initial payment (MOTO)</w:t>
      </w:r>
    </w:p>
    <w:p w14:paraId="10582FEE"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delayedcharges </w:t>
      </w:r>
      <w:r w:rsidRPr="009635AE">
        <w:rPr>
          <w:rStyle w:val="NormalParagraphText"/>
          <w:rFonts w:ascii="Arial" w:hAnsi="Arial" w:cs="Arial"/>
        </w:rPr>
        <w:t>– subsequent payment for additional charges (MOTO)</w:t>
      </w:r>
    </w:p>
    <w:p w14:paraId="22337223" w14:textId="77777777" w:rsidR="008E3CCD" w:rsidRPr="009635AE" w:rsidRDefault="008E3CCD" w:rsidP="00965BF4">
      <w:pPr>
        <w:pStyle w:val="ListParagraph"/>
        <w:numPr>
          <w:ilvl w:val="0"/>
          <w:numId w:val="77"/>
        </w:numPr>
        <w:rPr>
          <w:rStyle w:val="NormalParagraphText"/>
          <w:rFonts w:ascii="Arial" w:hAnsi="Arial" w:cs="Arial"/>
          <w:b/>
          <w:bCs/>
        </w:rPr>
      </w:pPr>
      <w:r w:rsidRPr="009635AE">
        <w:rPr>
          <w:rStyle w:val="NormalParagraphText"/>
          <w:rFonts w:ascii="Arial" w:hAnsi="Arial" w:cs="Arial"/>
          <w:b/>
          <w:bCs/>
        </w:rPr>
        <w:t xml:space="preserve">noshow </w:t>
      </w:r>
      <w:r w:rsidRPr="009635AE">
        <w:rPr>
          <w:rStyle w:val="NormalParagraphText"/>
          <w:rFonts w:ascii="Arial" w:hAnsi="Arial" w:cs="Arial"/>
        </w:rPr>
        <w:t>– subsequent payment as penalty for missed reservation (MOTO)</w:t>
      </w:r>
    </w:p>
    <w:p w14:paraId="2AAE76CB" w14:textId="77777777" w:rsidR="008E3CCD" w:rsidRPr="009635AE" w:rsidRDefault="008E3CCD" w:rsidP="008E3CCD">
      <w:pPr>
        <w:rPr>
          <w:rStyle w:val="NormalParagraphText"/>
          <w:rFonts w:ascii="Arial" w:hAnsi="Arial" w:cs="Arial"/>
        </w:rPr>
      </w:pPr>
    </w:p>
    <w:p w14:paraId="02100791" w14:textId="77777777" w:rsidR="008E3CCD" w:rsidRPr="009635AE" w:rsidRDefault="008E3CCD" w:rsidP="008E3CCD">
      <w:pPr>
        <w:rPr>
          <w:rStyle w:val="NormalParagraphText"/>
          <w:rFonts w:ascii="Arial" w:hAnsi="Arial" w:cs="Arial"/>
        </w:rPr>
      </w:pPr>
    </w:p>
    <w:p w14:paraId="3BFEF388"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The </w:t>
      </w:r>
      <w:r w:rsidRPr="003F318F">
        <w:rPr>
          <w:rFonts w:ascii="Courier New" w:eastAsia="Calibri" w:hAnsi="Courier New" w:cs="Courier New"/>
          <w:b/>
          <w:bCs/>
          <w:szCs w:val="22"/>
        </w:rPr>
        <w:t>xref</w:t>
      </w:r>
      <w:r w:rsidRPr="009635AE">
        <w:rPr>
          <w:rStyle w:val="NormalParagraphText"/>
          <w:rFonts w:ascii="Arial" w:hAnsi="Arial" w:cs="Arial"/>
        </w:rPr>
        <w:t xml:space="preserve"> of the initial Consumer Initiated Transaction must be provided as follows: </w:t>
      </w:r>
    </w:p>
    <w:p w14:paraId="3ED1888B" w14:textId="77777777" w:rsidR="008E3CCD" w:rsidRPr="009635AE" w:rsidRDefault="008E3CCD" w:rsidP="008E3CCD">
      <w:pPr>
        <w:rPr>
          <w:rStyle w:val="NormalParagraphText"/>
          <w:rFonts w:ascii="Arial" w:hAnsi="Arial" w:cs="Arial"/>
        </w:rPr>
      </w:pPr>
    </w:p>
    <w:p w14:paraId="077008B4" w14:textId="77777777" w:rsidR="008E3CCD" w:rsidRPr="009635AE" w:rsidRDefault="008E3CCD" w:rsidP="00965BF4">
      <w:pPr>
        <w:pStyle w:val="ListParagraph"/>
        <w:numPr>
          <w:ilvl w:val="0"/>
          <w:numId w:val="80"/>
        </w:numPr>
        <w:rPr>
          <w:rStyle w:val="NormalParagraphText"/>
          <w:rFonts w:ascii="Arial" w:hAnsi="Arial" w:cs="Arial"/>
        </w:rPr>
      </w:pPr>
      <w:r w:rsidRPr="009635AE">
        <w:rPr>
          <w:rStyle w:val="NormalParagraphText"/>
          <w:rFonts w:ascii="Arial" w:hAnsi="Arial" w:cs="Arial"/>
        </w:rPr>
        <w:t xml:space="preserve">For standing order MITs the initial authorisation must have been a successful Consumer Initiated Transaction with Credentials on File. This MIT will be a subsequent use of those Credentials on File. For </w:t>
      </w:r>
      <w:r w:rsidRPr="009635AE">
        <w:rPr>
          <w:rStyle w:val="NormalParagraphText"/>
          <w:rFonts w:ascii="Arial" w:hAnsi="Arial" w:cs="Arial"/>
          <w:b/>
          <w:bCs/>
        </w:rPr>
        <w:t>recurring</w:t>
      </w:r>
      <w:r w:rsidRPr="009635AE">
        <w:rPr>
          <w:rStyle w:val="NormalParagraphText"/>
          <w:rFonts w:ascii="Arial" w:hAnsi="Arial" w:cs="Arial"/>
        </w:rPr>
        <w:t xml:space="preserve"> and </w:t>
      </w:r>
      <w:r w:rsidRPr="009635AE">
        <w:rPr>
          <w:rStyle w:val="NormalParagraphText"/>
          <w:rFonts w:ascii="Arial" w:hAnsi="Arial" w:cs="Arial"/>
          <w:b/>
          <w:bCs/>
        </w:rPr>
        <w:t>instalment</w:t>
      </w:r>
      <w:r w:rsidRPr="009635AE">
        <w:rPr>
          <w:rStyle w:val="NormalParagraphText"/>
          <w:rFonts w:ascii="Arial" w:hAnsi="Arial" w:cs="Arial"/>
        </w:rPr>
        <w:t xml:space="preserve"> MITs the initial authorisation must have used the same </w:t>
      </w:r>
      <w:r w:rsidRPr="003F318F">
        <w:rPr>
          <w:rFonts w:ascii="Courier New" w:eastAsia="Calibri" w:hAnsi="Courier New" w:cs="Courier New"/>
          <w:b/>
          <w:bCs/>
          <w:szCs w:val="22"/>
        </w:rPr>
        <w:t>rtAgreementType</w:t>
      </w:r>
      <w:r w:rsidRPr="009635AE">
        <w:rPr>
          <w:rStyle w:val="NormalParagraphText"/>
          <w:rFonts w:ascii="Arial" w:hAnsi="Arial" w:cs="Arial"/>
        </w:rPr>
        <w:t>. The xref can be to the previous MIT in which case the Gateway will follow the chain of transactions back to the initial CIT.</w:t>
      </w:r>
    </w:p>
    <w:p w14:paraId="700A8A73" w14:textId="77777777" w:rsidR="008E3CCD" w:rsidRPr="009635AE" w:rsidRDefault="008E3CCD" w:rsidP="008E3CCD">
      <w:pPr>
        <w:rPr>
          <w:rStyle w:val="NormalParagraphText"/>
          <w:rFonts w:ascii="Arial" w:hAnsi="Arial" w:cs="Arial"/>
        </w:rPr>
      </w:pPr>
    </w:p>
    <w:p w14:paraId="5F6E4C4C" w14:textId="77777777" w:rsidR="008E3CCD" w:rsidRPr="009635AE" w:rsidRDefault="008E3CCD" w:rsidP="00965BF4">
      <w:pPr>
        <w:pStyle w:val="ListParagraph"/>
        <w:numPr>
          <w:ilvl w:val="0"/>
          <w:numId w:val="80"/>
        </w:numPr>
        <w:rPr>
          <w:rStyle w:val="NormalParagraphText"/>
          <w:rFonts w:ascii="Arial" w:hAnsi="Arial" w:cs="Arial"/>
        </w:rPr>
      </w:pPr>
      <w:r w:rsidRPr="009635AE">
        <w:rPr>
          <w:rStyle w:val="NormalParagraphText"/>
          <w:rFonts w:ascii="Arial" w:hAnsi="Arial" w:cs="Arial"/>
        </w:rPr>
        <w:t xml:space="preserve">For industry practice MITs the initial authorisation must be successful (apart from for a </w:t>
      </w:r>
      <w:r w:rsidRPr="009635AE">
        <w:rPr>
          <w:rStyle w:val="NormalParagraphText"/>
          <w:rFonts w:ascii="Arial" w:hAnsi="Arial" w:cs="Arial"/>
          <w:b/>
          <w:bCs/>
        </w:rPr>
        <w:t>resubmission</w:t>
      </w:r>
      <w:r w:rsidRPr="009635AE">
        <w:rPr>
          <w:rStyle w:val="NormalParagraphText"/>
          <w:rFonts w:ascii="Arial" w:hAnsi="Arial" w:cs="Arial"/>
        </w:rPr>
        <w:t>) but need not have Credentials on File. For example, it may not be known at the time of the initial authorisation that the MIT would be required and so the initial authorisation would not necessarily have stored the Credentials on File. This is an example of when an industry practice Merchant Initiated Transaction does not require a stored credential</w:t>
      </w:r>
    </w:p>
    <w:p w14:paraId="2571D674"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 </w:t>
      </w:r>
    </w:p>
    <w:p w14:paraId="1B3CE7A0" w14:textId="77777777" w:rsidR="008E3CCD" w:rsidRPr="009635AE" w:rsidRDefault="008E3CCD" w:rsidP="008E3CCD">
      <w:pPr>
        <w:rPr>
          <w:rStyle w:val="NormalParagraphText"/>
          <w:rFonts w:ascii="Arial" w:hAnsi="Arial" w:cs="Arial"/>
        </w:rPr>
      </w:pPr>
    </w:p>
    <w:p w14:paraId="0A8EA38B" w14:textId="77777777" w:rsidR="008E3CCD" w:rsidRPr="009635AE" w:rsidRDefault="008E3CCD" w:rsidP="008E3CCD">
      <w:pPr>
        <w:rPr>
          <w:rStyle w:val="NormalParagraphText"/>
          <w:rFonts w:ascii="Arial" w:hAnsi="Arial" w:cs="Arial"/>
        </w:rPr>
      </w:pPr>
    </w:p>
    <w:p w14:paraId="1D24CABD" w14:textId="77777777" w:rsidR="008E3CCD" w:rsidRPr="009635AE" w:rsidRDefault="008E3CCD" w:rsidP="008E3CCD">
      <w:pPr>
        <w:rPr>
          <w:rStyle w:val="NormalParagraphText"/>
          <w:rFonts w:ascii="Arial" w:hAnsi="Arial" w:cs="Arial"/>
        </w:rPr>
      </w:pPr>
      <w:r w:rsidRPr="009635AE">
        <w:rPr>
          <w:rStyle w:val="NormalParagraphText"/>
          <w:rFonts w:ascii="Arial" w:hAnsi="Arial" w:cs="Arial"/>
        </w:rPr>
        <w:t xml:space="preserve">Note: For compatibility with existing practices, Instalment Payments and Recurring Payments MITs use Continuous Authority (CA) </w:t>
      </w:r>
      <w:r w:rsidRPr="00123B92">
        <w:rPr>
          <w:rFonts w:ascii="Courier New" w:eastAsia="Calibri" w:hAnsi="Courier New" w:cs="Courier New"/>
          <w:b/>
          <w:bCs/>
          <w:szCs w:val="22"/>
        </w:rPr>
        <w:t>type</w:t>
      </w:r>
      <w:r w:rsidRPr="009635AE">
        <w:rPr>
          <w:rStyle w:val="NormalParagraphText"/>
          <w:rFonts w:ascii="Arial" w:hAnsi="Arial" w:cs="Arial"/>
        </w:rPr>
        <w:t xml:space="preserve"> transactions while other MITs Mail Order/Telephone Order (MOTO) </w:t>
      </w:r>
      <w:r w:rsidRPr="00123B92">
        <w:rPr>
          <w:rFonts w:ascii="Courier New" w:eastAsia="Calibri" w:hAnsi="Courier New" w:cs="Courier New"/>
          <w:b/>
          <w:bCs/>
          <w:szCs w:val="22"/>
        </w:rPr>
        <w:t>type</w:t>
      </w:r>
      <w:r w:rsidRPr="009635AE">
        <w:rPr>
          <w:rStyle w:val="NormalParagraphText"/>
          <w:rFonts w:ascii="Arial" w:hAnsi="Arial" w:cs="Arial"/>
        </w:rPr>
        <w:t xml:space="preserve"> transactions. This use of MOTO is different to its use with a Consumer Initiated Transaction (CIT).</w:t>
      </w:r>
    </w:p>
    <w:p w14:paraId="278273D4" w14:textId="77777777" w:rsidR="008E3CCD" w:rsidRPr="009635AE" w:rsidRDefault="008E3CCD" w:rsidP="008E3CCD">
      <w:pPr>
        <w:rPr>
          <w:rStyle w:val="NormalParagraphText"/>
          <w:rFonts w:ascii="Arial" w:hAnsi="Arial" w:cs="Arial"/>
        </w:rPr>
      </w:pPr>
    </w:p>
    <w:p w14:paraId="52A24436" w14:textId="34102BEF" w:rsidR="008E3CCD" w:rsidRPr="009635AE" w:rsidRDefault="008E3CCD" w:rsidP="008E3CCD">
      <w:pPr>
        <w:rPr>
          <w:rStyle w:val="NormalParagraphText"/>
          <w:rFonts w:ascii="Arial" w:hAnsi="Arial" w:cs="Arial"/>
        </w:rPr>
      </w:pPr>
      <w:r w:rsidRPr="009635AE">
        <w:rPr>
          <w:rStyle w:val="NormalParagraphText"/>
          <w:rFonts w:ascii="Arial" w:hAnsi="Arial" w:cs="Arial"/>
        </w:rPr>
        <w:t>Refer to section</w:t>
      </w:r>
      <w:r w:rsidR="00965BF4">
        <w:rPr>
          <w:rStyle w:val="NormalParagraphText"/>
          <w:rFonts w:ascii="Arial" w:hAnsi="Arial" w:cs="Arial"/>
        </w:rPr>
        <w:t xml:space="preserve"> 13</w:t>
      </w:r>
      <w:r w:rsidRPr="009635AE">
        <w:rPr>
          <w:rStyle w:val="NormalParagraphText"/>
          <w:rFonts w:ascii="Arial" w:hAnsi="Arial" w:cs="Arial"/>
        </w:rPr>
        <w:t xml:space="preserve"> for more information on </w:t>
      </w:r>
      <w:r w:rsidRPr="009635AE">
        <w:rPr>
          <w:rStyle w:val="NormalParagraphText"/>
          <w:rFonts w:ascii="Arial" w:hAnsi="Arial" w:cs="Arial"/>
          <w:b/>
          <w:bCs/>
        </w:rPr>
        <w:t>recurring</w:t>
      </w:r>
      <w:r w:rsidRPr="009635AE">
        <w:rPr>
          <w:rStyle w:val="NormalParagraphText"/>
          <w:rFonts w:ascii="Arial" w:hAnsi="Arial" w:cs="Arial"/>
        </w:rPr>
        <w:t xml:space="preserve"> or </w:t>
      </w:r>
      <w:r w:rsidRPr="009635AE">
        <w:rPr>
          <w:rStyle w:val="NormalParagraphText"/>
          <w:rFonts w:ascii="Arial" w:hAnsi="Arial" w:cs="Arial"/>
          <w:b/>
          <w:bCs/>
        </w:rPr>
        <w:t>instalment</w:t>
      </w:r>
      <w:r w:rsidRPr="009635AE">
        <w:rPr>
          <w:rStyle w:val="NormalParagraphText"/>
          <w:rFonts w:ascii="Arial" w:hAnsi="Arial" w:cs="Arial"/>
        </w:rPr>
        <w:t xml:space="preserve"> Continuous Authority payment agreements.</w:t>
      </w:r>
    </w:p>
    <w:p w14:paraId="361FAE4C" w14:textId="77777777" w:rsidR="008E3CCD" w:rsidRPr="009635AE" w:rsidRDefault="008E3CCD" w:rsidP="008E3CCD">
      <w:pPr>
        <w:rPr>
          <w:rStyle w:val="NormalParagraphText"/>
          <w:rFonts w:ascii="Arial" w:hAnsi="Arial" w:cs="Arial"/>
        </w:rPr>
      </w:pPr>
    </w:p>
    <w:p w14:paraId="187CAEF7" w14:textId="77777777" w:rsidR="008E3CCD" w:rsidRPr="009635AE" w:rsidRDefault="008E3CCD" w:rsidP="00002EC1">
      <w:pPr>
        <w:rPr>
          <w:rStyle w:val="NormalParagraphText"/>
          <w:rFonts w:ascii="Arial" w:hAnsi="Arial" w:cs="Arial"/>
        </w:rPr>
      </w:pPr>
    </w:p>
    <w:p w14:paraId="3EFFBAD6" w14:textId="77777777" w:rsidR="00CC4E52" w:rsidRPr="002337F0" w:rsidRDefault="00CC4E52" w:rsidP="004A2AC3"/>
    <w:p w14:paraId="22ACDD2F" w14:textId="47705CFE" w:rsidR="00995AA0" w:rsidRPr="008B77A1" w:rsidRDefault="00995AA0" w:rsidP="00995AA0">
      <w:pPr>
        <w:pStyle w:val="StyleHeading7LatinHelvetica16ptBoldCustomColorRGB"/>
        <w:rPr>
          <w:rFonts w:ascii="Arial" w:hAnsi="Arial" w:cs="Arial"/>
          <w:color w:val="auto"/>
          <w:szCs w:val="32"/>
        </w:rPr>
      </w:pPr>
      <w:bookmarkStart w:id="663" w:name="_Ref27864122"/>
      <w:bookmarkStart w:id="664" w:name="_Toc26806692"/>
      <w:bookmarkStart w:id="665" w:name="_Toc26806961"/>
      <w:bookmarkStart w:id="666" w:name="_Toc66871539"/>
      <w:bookmarkStart w:id="667" w:name="_Toc66871861"/>
      <w:r w:rsidRPr="008B77A1">
        <w:rPr>
          <w:rFonts w:ascii="Arial" w:hAnsi="Arial" w:cs="Arial"/>
          <w:color w:val="auto"/>
          <w:szCs w:val="32"/>
        </w:rPr>
        <w:lastRenderedPageBreak/>
        <w:t xml:space="preserve">Integration </w:t>
      </w:r>
      <w:r w:rsidR="00251992" w:rsidRPr="008B77A1">
        <w:rPr>
          <w:rFonts w:ascii="Arial" w:hAnsi="Arial" w:cs="Arial"/>
          <w:color w:val="auto"/>
          <w:szCs w:val="32"/>
        </w:rPr>
        <w:t>Libraries</w:t>
      </w:r>
      <w:bookmarkEnd w:id="663"/>
      <w:bookmarkEnd w:id="666"/>
      <w:bookmarkEnd w:id="667"/>
    </w:p>
    <w:p w14:paraId="5CAE273E" w14:textId="77777777" w:rsidR="00995AA0" w:rsidRDefault="00995AA0" w:rsidP="00995AA0">
      <w:pPr>
        <w:rPr>
          <w:rFonts w:ascii="Helvetica" w:hAnsi="Helvetica" w:cs="Helvetica"/>
        </w:rPr>
      </w:pPr>
    </w:p>
    <w:p w14:paraId="20246731" w14:textId="79D8F0F2" w:rsidR="00995AA0" w:rsidRPr="003A2A58" w:rsidRDefault="00995AA0" w:rsidP="00995AA0">
      <w:pPr>
        <w:rPr>
          <w:rFonts w:ascii="Helvetica" w:hAnsi="Helvetica" w:cs="Helvetica"/>
        </w:rPr>
      </w:pPr>
      <w:r>
        <w:rPr>
          <w:rFonts w:ascii="Helvetica" w:hAnsi="Helvetica" w:cs="Helvetica"/>
        </w:rPr>
        <w:t xml:space="preserve">We can provide a range of </w:t>
      </w:r>
      <w:r w:rsidR="00251992">
        <w:rPr>
          <w:rFonts w:ascii="Helvetica" w:hAnsi="Helvetica" w:cs="Helvetica"/>
        </w:rPr>
        <w:t>libraries</w:t>
      </w:r>
      <w:r w:rsidRPr="003A2A58">
        <w:rPr>
          <w:rFonts w:ascii="Helvetica" w:hAnsi="Helvetica" w:cs="Helvetica"/>
        </w:rPr>
        <w:t xml:space="preserve"> to help you</w:t>
      </w:r>
      <w:r w:rsidR="00DB0CC7">
        <w:rPr>
          <w:rFonts w:ascii="Helvetica" w:hAnsi="Helvetica" w:cs="Helvetica"/>
        </w:rPr>
        <w:t xml:space="preserve"> to</w:t>
      </w:r>
      <w:r w:rsidRPr="003A2A58">
        <w:rPr>
          <w:rFonts w:ascii="Helvetica" w:hAnsi="Helvetica" w:cs="Helvetica"/>
        </w:rPr>
        <w:t xml:space="preserve"> integrate with the Gateway.</w:t>
      </w:r>
    </w:p>
    <w:p w14:paraId="2F978B55" w14:textId="77777777" w:rsidR="00995AA0" w:rsidRDefault="00995AA0" w:rsidP="00995AA0">
      <w:pPr>
        <w:rPr>
          <w:rFonts w:ascii="Helvetica" w:hAnsi="Helvetica" w:cs="Helvetica"/>
        </w:rPr>
      </w:pPr>
    </w:p>
    <w:p w14:paraId="63C90F1F" w14:textId="4D5CA6CB" w:rsidR="00995AA0" w:rsidRDefault="00995AA0" w:rsidP="00995AA0">
      <w:pPr>
        <w:rPr>
          <w:rFonts w:ascii="Helvetica" w:hAnsi="Helvetica" w:cs="Helvetica"/>
        </w:rPr>
      </w:pPr>
      <w:r w:rsidRPr="003A2A58">
        <w:rPr>
          <w:rFonts w:ascii="Helvetica" w:hAnsi="Helvetica" w:cs="Helvetica"/>
        </w:rPr>
        <w:t xml:space="preserve">These </w:t>
      </w:r>
      <w:r w:rsidR="00251992">
        <w:rPr>
          <w:rFonts w:ascii="Helvetica" w:hAnsi="Helvetica" w:cs="Helvetica"/>
        </w:rPr>
        <w:t>libraries</w:t>
      </w:r>
      <w:r w:rsidRPr="003A2A58">
        <w:rPr>
          <w:rFonts w:ascii="Helvetica" w:hAnsi="Helvetica" w:cs="Helvetica"/>
        </w:rPr>
        <w:t xml:space="preserve"> include simple sever</w:t>
      </w:r>
      <w:r>
        <w:rPr>
          <w:rFonts w:ascii="Helvetica" w:hAnsi="Helvetica" w:cs="Helvetica"/>
        </w:rPr>
        <w:t>-</w:t>
      </w:r>
      <w:r w:rsidRPr="003A2A58">
        <w:rPr>
          <w:rFonts w:ascii="Helvetica" w:hAnsi="Helvetica" w:cs="Helvetica"/>
        </w:rPr>
        <w:t xml:space="preserve">side classes in many popular programming languages </w:t>
      </w:r>
      <w:r w:rsidR="00DB0CC7">
        <w:rPr>
          <w:rFonts w:ascii="Helvetica" w:hAnsi="Helvetica" w:cs="Helvetica"/>
        </w:rPr>
        <w:t xml:space="preserve">through </w:t>
      </w:r>
      <w:r w:rsidRPr="003A2A58">
        <w:rPr>
          <w:rFonts w:ascii="Helvetica" w:hAnsi="Helvetica" w:cs="Helvetica"/>
        </w:rPr>
        <w:t>to client</w:t>
      </w:r>
      <w:r>
        <w:rPr>
          <w:rFonts w:ascii="Helvetica" w:hAnsi="Helvetica" w:cs="Helvetica"/>
        </w:rPr>
        <w:t>-</w:t>
      </w:r>
      <w:r w:rsidRPr="003A2A58">
        <w:rPr>
          <w:rFonts w:ascii="Helvetica" w:hAnsi="Helvetica" w:cs="Helvetica"/>
        </w:rPr>
        <w:t>side scripts to help with the integration of the Hosted Payment Page or Hosted Payment Fields.</w:t>
      </w:r>
    </w:p>
    <w:p w14:paraId="335610E6" w14:textId="77777777" w:rsidR="00995AA0" w:rsidRDefault="00995AA0" w:rsidP="00995AA0">
      <w:pPr>
        <w:rPr>
          <w:rFonts w:ascii="Helvetica" w:hAnsi="Helvetica" w:cs="Helvetica"/>
        </w:rPr>
      </w:pPr>
    </w:p>
    <w:p w14:paraId="07D30BF8" w14:textId="3926B7E3" w:rsidR="00995AA0" w:rsidRDefault="00995AA0" w:rsidP="00995AA0">
      <w:pPr>
        <w:rPr>
          <w:rFonts w:ascii="Helvetica" w:hAnsi="Helvetica" w:cs="Helvetica"/>
        </w:rPr>
      </w:pPr>
      <w:r>
        <w:rPr>
          <w:rFonts w:ascii="Helvetica" w:hAnsi="Helvetica" w:cs="Helvetica"/>
        </w:rPr>
        <w:t xml:space="preserve">The server-side </w:t>
      </w:r>
      <w:r w:rsidR="00251992">
        <w:rPr>
          <w:rFonts w:ascii="Helvetica" w:hAnsi="Helvetica" w:cs="Helvetica"/>
        </w:rPr>
        <w:t>libraries</w:t>
      </w:r>
      <w:r>
        <w:rPr>
          <w:rFonts w:ascii="Helvetica" w:hAnsi="Helvetica" w:cs="Helvetica"/>
        </w:rPr>
        <w:t xml:space="preserve"> can be obtained by contacting customer support.</w:t>
      </w:r>
    </w:p>
    <w:p w14:paraId="467ED65A" w14:textId="77777777" w:rsidR="00995AA0" w:rsidRDefault="00995AA0" w:rsidP="00995AA0">
      <w:pPr>
        <w:rPr>
          <w:rFonts w:ascii="Helvetica" w:hAnsi="Helvetica" w:cs="Helvetica"/>
        </w:rPr>
      </w:pPr>
    </w:p>
    <w:p w14:paraId="0AF20973" w14:textId="48E98E9D" w:rsidR="00995AA0" w:rsidRPr="003A2A58" w:rsidRDefault="00995AA0" w:rsidP="00995AA0">
      <w:pPr>
        <w:rPr>
          <w:rFonts w:ascii="Helvetica" w:hAnsi="Helvetica" w:cs="Helvetica"/>
        </w:rPr>
      </w:pPr>
      <w:r>
        <w:rPr>
          <w:rFonts w:ascii="Helvetica" w:hAnsi="Helvetica" w:cs="Helvetica"/>
        </w:rPr>
        <w:t xml:space="preserve">The client-side </w:t>
      </w:r>
      <w:r w:rsidR="00251992">
        <w:rPr>
          <w:rFonts w:ascii="Helvetica" w:hAnsi="Helvetica" w:cs="Helvetica"/>
        </w:rPr>
        <w:t>libraries</w:t>
      </w:r>
      <w:r>
        <w:rPr>
          <w:rFonts w:ascii="Helvetica" w:hAnsi="Helvetica" w:cs="Helvetica"/>
        </w:rPr>
        <w:t xml:space="preserve"> can be downloaded directly from the Gateway server.</w:t>
      </w:r>
    </w:p>
    <w:p w14:paraId="02613096" w14:textId="77777777" w:rsidR="00995AA0" w:rsidRPr="008B77A1" w:rsidRDefault="00995AA0" w:rsidP="00995AA0">
      <w:pPr>
        <w:pStyle w:val="StyleHeading8Bold"/>
        <w:pageBreakBefore/>
        <w:rPr>
          <w:color w:val="7F7F7F" w:themeColor="text1" w:themeTint="80"/>
        </w:rPr>
      </w:pPr>
      <w:bookmarkStart w:id="668" w:name="_Ref27438297"/>
      <w:bookmarkStart w:id="669" w:name="_Toc66871862"/>
      <w:r w:rsidRPr="008B77A1">
        <w:rPr>
          <w:color w:val="7F7F7F" w:themeColor="text1" w:themeTint="80"/>
        </w:rPr>
        <w:lastRenderedPageBreak/>
        <w:t>Gateway Integration Library</w:t>
      </w:r>
      <w:bookmarkEnd w:id="668"/>
      <w:bookmarkEnd w:id="669"/>
    </w:p>
    <w:p w14:paraId="6591999F" w14:textId="77777777" w:rsidR="00995AA0" w:rsidRDefault="00995AA0" w:rsidP="00995AA0">
      <w:pPr>
        <w:rPr>
          <w:rFonts w:ascii="Helvetica" w:hAnsi="Helvetica" w:cs="Helvetica"/>
        </w:rPr>
      </w:pPr>
    </w:p>
    <w:p w14:paraId="1DBF4C45" w14:textId="77777777" w:rsidR="00995AA0" w:rsidRPr="0043137A" w:rsidRDefault="00995AA0" w:rsidP="00995AA0">
      <w:pPr>
        <w:rPr>
          <w:rFonts w:ascii="Helvetica" w:hAnsi="Helvetica" w:cs="Helvetica"/>
        </w:rPr>
      </w:pPr>
      <w:r w:rsidRPr="0043137A">
        <w:rPr>
          <w:rFonts w:ascii="Helvetica" w:hAnsi="Helvetica" w:cs="Helvetica"/>
        </w:rPr>
        <w:t>A simple server-side integration library is available to simplify the preparation and transmission of Hosted and Direct Integration requests.</w:t>
      </w:r>
    </w:p>
    <w:p w14:paraId="4EDDC5F0" w14:textId="77777777" w:rsidR="00995AA0" w:rsidRPr="0043137A" w:rsidRDefault="00995AA0" w:rsidP="00995AA0">
      <w:pPr>
        <w:rPr>
          <w:rFonts w:ascii="Helvetica" w:hAnsi="Helvetica" w:cs="Helvetica"/>
        </w:rPr>
      </w:pPr>
    </w:p>
    <w:p w14:paraId="2CFF5DFB" w14:textId="2291AC15" w:rsidR="00995AA0" w:rsidRPr="0043137A" w:rsidRDefault="00995AA0" w:rsidP="00995AA0">
      <w:pPr>
        <w:rPr>
          <w:rFonts w:ascii="Helvetica" w:hAnsi="Helvetica" w:cs="Helvetica"/>
        </w:rPr>
      </w:pPr>
      <w:r w:rsidRPr="0043137A">
        <w:rPr>
          <w:rFonts w:ascii="Helvetica" w:hAnsi="Helvetica" w:cs="Helvetica"/>
        </w:rPr>
        <w:t>The library is available in many popular programming languages and is based around a single class</w:t>
      </w:r>
      <w:r w:rsidR="00DB0CC7">
        <w:rPr>
          <w:rFonts w:ascii="Helvetica" w:hAnsi="Helvetica" w:cs="Helvetica"/>
        </w:rPr>
        <w:t>:</w:t>
      </w:r>
      <w:r w:rsidRPr="0043137A">
        <w:rPr>
          <w:rFonts w:ascii="Helvetica" w:hAnsi="Helvetica" w:cs="Helvetica"/>
        </w:rPr>
        <w:t xml:space="preserve"> the </w:t>
      </w:r>
      <w:r w:rsidRPr="0043137A">
        <w:rPr>
          <w:rFonts w:ascii="Consolas" w:hAnsi="Consolas" w:cs="Helvetica"/>
          <w:b/>
          <w:bCs/>
        </w:rPr>
        <w:t>Gateway</w:t>
      </w:r>
      <w:r w:rsidRPr="0043137A">
        <w:rPr>
          <w:rFonts w:ascii="Helvetica" w:hAnsi="Helvetica" w:cs="Helvetica"/>
        </w:rPr>
        <w:t xml:space="preserve"> class.</w:t>
      </w:r>
    </w:p>
    <w:p w14:paraId="5D36D49C" w14:textId="6A8D2FEA" w:rsidR="000B77D6" w:rsidRDefault="000B77D6" w:rsidP="00995AA0">
      <w:pPr>
        <w:rPr>
          <w:rFonts w:ascii="Helvetica" w:hAnsi="Helvetica" w:cs="Helvetica"/>
        </w:rPr>
      </w:pPr>
    </w:p>
    <w:p w14:paraId="45740424" w14:textId="39451152" w:rsidR="000B77D6" w:rsidRDefault="000B77D6" w:rsidP="00995AA0">
      <w:pPr>
        <w:rPr>
          <w:rFonts w:ascii="Helvetica" w:hAnsi="Helvetica" w:cs="Helvetica"/>
          <w:b/>
          <w:bCs/>
        </w:rPr>
      </w:pPr>
      <w:r w:rsidRPr="000B77D6">
        <w:rPr>
          <w:rFonts w:ascii="Helvetica" w:hAnsi="Helvetica" w:cs="Helvetica"/>
          <w:b/>
          <w:bCs/>
        </w:rPr>
        <w:t>The Gateway integration library does not currently support the preparation and transmission of Batch Integration requests.</w:t>
      </w:r>
    </w:p>
    <w:p w14:paraId="29B65906" w14:textId="5381F3AD" w:rsidR="00D70009" w:rsidRDefault="00D70009" w:rsidP="00995AA0">
      <w:pPr>
        <w:rPr>
          <w:rFonts w:ascii="Helvetica" w:hAnsi="Helvetica" w:cs="Helvetica"/>
          <w:b/>
          <w:bCs/>
        </w:rPr>
      </w:pPr>
    </w:p>
    <w:p w14:paraId="3B6E0C0A" w14:textId="07D0AD75" w:rsidR="00D70009" w:rsidRDefault="00D70009" w:rsidP="00995AA0">
      <w:pPr>
        <w:rPr>
          <w:rFonts w:ascii="Helvetica" w:hAnsi="Helvetica" w:cs="Helvetica"/>
          <w:b/>
          <w:bCs/>
        </w:rPr>
      </w:pPr>
    </w:p>
    <w:p w14:paraId="2CD1ADDC" w14:textId="77777777" w:rsidR="00D70009" w:rsidRPr="00981CFD" w:rsidRDefault="00D70009" w:rsidP="00965BF4">
      <w:pPr>
        <w:pStyle w:val="StyleHeading9Left0cmFirstline0cm"/>
        <w:numPr>
          <w:ilvl w:val="8"/>
          <w:numId w:val="62"/>
        </w:numPr>
        <w:rPr>
          <w:rFonts w:ascii="Helvetica" w:hAnsi="Helvetica"/>
        </w:rPr>
      </w:pPr>
      <w:bookmarkStart w:id="670" w:name="_Toc66871863"/>
      <w:r w:rsidRPr="00981CFD">
        <w:rPr>
          <w:rFonts w:ascii="Helvetica" w:hAnsi="Helvetica"/>
        </w:rPr>
        <w:t>Library Namespace</w:t>
      </w:r>
      <w:bookmarkEnd w:id="670"/>
    </w:p>
    <w:p w14:paraId="23396E92" w14:textId="66D57719" w:rsidR="00D70009" w:rsidRPr="0043137A" w:rsidRDefault="00D70009" w:rsidP="00D70009">
      <w:pPr>
        <w:rPr>
          <w:rFonts w:ascii="Helvetica" w:hAnsi="Helvetica" w:cs="Helvetica"/>
        </w:rPr>
      </w:pPr>
      <w:r w:rsidRPr="0043137A">
        <w:rPr>
          <w:rFonts w:ascii="Helvetica" w:hAnsi="Helvetica" w:cs="Helvetica"/>
        </w:rPr>
        <w:t>To avoid polluting the global namespace</w:t>
      </w:r>
      <w:r w:rsidR="00DB0CC7">
        <w:rPr>
          <w:rFonts w:ascii="Helvetica" w:hAnsi="Helvetica" w:cs="Helvetica"/>
        </w:rPr>
        <w:t>,</w:t>
      </w:r>
      <w:r w:rsidRPr="0043137A">
        <w:rPr>
          <w:rFonts w:ascii="Helvetica" w:hAnsi="Helvetica" w:cs="Helvetica"/>
        </w:rPr>
        <w:t xml:space="preserve"> the library </w:t>
      </w:r>
      <w:r>
        <w:rPr>
          <w:rFonts w:ascii="Helvetica" w:hAnsi="Helvetica" w:cs="Helvetica"/>
        </w:rPr>
        <w:t>use</w:t>
      </w:r>
      <w:r w:rsidR="00B17780">
        <w:rPr>
          <w:rFonts w:ascii="Helvetica" w:hAnsi="Helvetica" w:cs="Helvetica"/>
        </w:rPr>
        <w:t>s</w:t>
      </w:r>
      <w:r>
        <w:rPr>
          <w:rFonts w:ascii="Helvetica" w:hAnsi="Helvetica" w:cs="Helvetica"/>
        </w:rPr>
        <w:t xml:space="preserve"> the ‘P3/SDK’ namespace where supported by the language.</w:t>
      </w:r>
    </w:p>
    <w:p w14:paraId="72E4F931" w14:textId="5538CB94" w:rsidR="00DF4718" w:rsidRDefault="00DF4718" w:rsidP="00995AA0">
      <w:pPr>
        <w:rPr>
          <w:rFonts w:ascii="Helvetica" w:hAnsi="Helvetica" w:cs="Helvetica"/>
          <w:b/>
          <w:bCs/>
        </w:rPr>
      </w:pPr>
    </w:p>
    <w:p w14:paraId="7EE6D37D" w14:textId="784C63BC" w:rsidR="00DF4718" w:rsidRDefault="00DF4718" w:rsidP="00995AA0">
      <w:pPr>
        <w:rPr>
          <w:rFonts w:ascii="Helvetica" w:hAnsi="Helvetica" w:cs="Helvetica"/>
          <w:b/>
          <w:bCs/>
        </w:rPr>
      </w:pPr>
    </w:p>
    <w:p w14:paraId="39165946" w14:textId="5C6FA173" w:rsidR="00995AA0" w:rsidRPr="00981CFD" w:rsidRDefault="00B17780" w:rsidP="00D70009">
      <w:pPr>
        <w:pStyle w:val="StyleHeading9Left0cmFirstline0cm"/>
        <w:rPr>
          <w:rFonts w:ascii="Helvetica" w:hAnsi="Helvetica"/>
        </w:rPr>
      </w:pPr>
      <w:bookmarkStart w:id="671" w:name="_Hlk26910203"/>
      <w:bookmarkStart w:id="672" w:name="_Toc66871864"/>
      <w:r w:rsidRPr="00981CFD">
        <w:rPr>
          <w:rFonts w:ascii="Helvetica" w:hAnsi="Helvetica"/>
        </w:rPr>
        <w:t xml:space="preserve">Gateway </w:t>
      </w:r>
      <w:r w:rsidR="00995AA0" w:rsidRPr="00981CFD">
        <w:rPr>
          <w:rFonts w:ascii="Helvetica" w:hAnsi="Helvetica"/>
        </w:rPr>
        <w:t>Configuration</w:t>
      </w:r>
      <w:bookmarkEnd w:id="672"/>
    </w:p>
    <w:p w14:paraId="296BB2CA" w14:textId="243C8EC4" w:rsidR="00995AA0" w:rsidRDefault="00995AA0" w:rsidP="00995AA0">
      <w:pPr>
        <w:rPr>
          <w:rFonts w:ascii="Helvetica" w:hAnsi="Helvetica" w:cs="Helvetica"/>
        </w:rPr>
      </w:pPr>
      <w:r>
        <w:rPr>
          <w:rFonts w:ascii="Helvetica" w:hAnsi="Helvetica" w:cs="Helvetica"/>
        </w:rPr>
        <w:t xml:space="preserve">Before you can use the </w:t>
      </w:r>
      <w:r w:rsidR="00B17780" w:rsidRPr="00B17780">
        <w:rPr>
          <w:rFonts w:ascii="Consolas" w:hAnsi="Consolas" w:cs="Helvetica"/>
          <w:b/>
          <w:bCs/>
        </w:rPr>
        <w:t>Gateway</w:t>
      </w:r>
      <w:r w:rsidR="00B17780">
        <w:rPr>
          <w:rFonts w:ascii="Helvetica" w:hAnsi="Helvetica" w:cs="Helvetica"/>
        </w:rPr>
        <w:t xml:space="preserve"> </w:t>
      </w:r>
      <w:r>
        <w:rPr>
          <w:rFonts w:ascii="Helvetica" w:hAnsi="Helvetica" w:cs="Helvetica"/>
        </w:rPr>
        <w:t>class</w:t>
      </w:r>
      <w:r w:rsidR="00DB0CC7">
        <w:rPr>
          <w:rFonts w:ascii="Helvetica" w:hAnsi="Helvetica" w:cs="Helvetica"/>
        </w:rPr>
        <w:t>,</w:t>
      </w:r>
      <w:r>
        <w:rPr>
          <w:rFonts w:ascii="Helvetica" w:hAnsi="Helvetica" w:cs="Helvetica"/>
        </w:rPr>
        <w:t xml:space="preserve"> you will need to configure the following properties to match your integration parameters and authentication parameters documented in section </w:t>
      </w:r>
      <w:r>
        <w:rPr>
          <w:rFonts w:ascii="Helvetica" w:hAnsi="Helvetica" w:cs="Helvetica"/>
        </w:rPr>
        <w:fldChar w:fldCharType="begin"/>
      </w:r>
      <w:r>
        <w:rPr>
          <w:rFonts w:ascii="Helvetica" w:hAnsi="Helvetica" w:cs="Helvetica"/>
        </w:rPr>
        <w:instrText xml:space="preserve"> REF _Ref26910112 \n \h </w:instrText>
      </w:r>
      <w:r>
        <w:rPr>
          <w:rFonts w:ascii="Helvetica" w:hAnsi="Helvetica" w:cs="Helvetica"/>
        </w:rPr>
      </w:r>
      <w:r>
        <w:rPr>
          <w:rFonts w:ascii="Helvetica" w:hAnsi="Helvetica" w:cs="Helvetica"/>
        </w:rPr>
        <w:fldChar w:fldCharType="separate"/>
      </w:r>
      <w:r w:rsidR="0089506B">
        <w:rPr>
          <w:rFonts w:ascii="Helvetica" w:hAnsi="Helvetica" w:cs="Helvetica"/>
        </w:rPr>
        <w:t>1.6</w:t>
      </w:r>
      <w:r>
        <w:rPr>
          <w:rFonts w:ascii="Helvetica" w:hAnsi="Helvetica" w:cs="Helvetica"/>
        </w:rPr>
        <w:fldChar w:fldCharType="end"/>
      </w:r>
      <w:r>
        <w:rPr>
          <w:rFonts w:ascii="Helvetica" w:hAnsi="Helvetica" w:cs="Helvetica"/>
        </w:rPr>
        <w:t>.</w:t>
      </w:r>
    </w:p>
    <w:p w14:paraId="23B6B97D" w14:textId="77777777" w:rsidR="00995AA0" w:rsidRPr="00121065" w:rsidRDefault="00995AA0" w:rsidP="00995AA0">
      <w:pPr>
        <w:rPr>
          <w:rFonts w:ascii="Helvetica" w:hAnsi="Helvetica"/>
          <w:sz w:val="16"/>
          <w:szCs w:val="16"/>
        </w:rPr>
      </w:pPr>
      <w:bookmarkStart w:id="673" w:name="_Hlk27351617"/>
      <w:bookmarkEnd w:id="671"/>
    </w:p>
    <w:tbl>
      <w:tblPr>
        <w:tblW w:w="5000"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1979"/>
        <w:gridCol w:w="992"/>
        <w:gridCol w:w="7479"/>
      </w:tblGrid>
      <w:tr w:rsidR="00995AA0" w:rsidRPr="00121065" w14:paraId="7F33D9BE" w14:textId="77777777" w:rsidTr="004C36AE">
        <w:tc>
          <w:tcPr>
            <w:tcW w:w="1979" w:type="dxa"/>
            <w:tcBorders>
              <w:bottom w:val="single" w:sz="4" w:space="0" w:color="172271"/>
            </w:tcBorders>
            <w:shd w:val="clear" w:color="auto" w:fill="172271"/>
          </w:tcPr>
          <w:p w14:paraId="33F6BC8A" w14:textId="77777777" w:rsidR="00995AA0" w:rsidRPr="00121065" w:rsidRDefault="00995AA0" w:rsidP="004C36AE">
            <w:pPr>
              <w:rPr>
                <w:rFonts w:ascii="Helvetica" w:hAnsi="Helvetica" w:cs="Helvetica"/>
                <w:b/>
                <w:color w:val="FFFFFF"/>
                <w:sz w:val="20"/>
              </w:rPr>
            </w:pPr>
            <w:r>
              <w:rPr>
                <w:rFonts w:ascii="Helvetica" w:hAnsi="Helvetica" w:cs="Helvetica"/>
                <w:b/>
                <w:color w:val="FFFFFF"/>
                <w:sz w:val="20"/>
              </w:rPr>
              <w:t>Property</w:t>
            </w:r>
            <w:r w:rsidRPr="00121065">
              <w:rPr>
                <w:rFonts w:ascii="Helvetica" w:hAnsi="Helvetica" w:cs="Helvetica"/>
                <w:b/>
                <w:color w:val="FFFFFF"/>
                <w:sz w:val="20"/>
              </w:rPr>
              <w:t xml:space="preserve"> Name</w:t>
            </w:r>
          </w:p>
        </w:tc>
        <w:tc>
          <w:tcPr>
            <w:tcW w:w="992" w:type="dxa"/>
            <w:tcBorders>
              <w:bottom w:val="single" w:sz="4" w:space="0" w:color="172271"/>
            </w:tcBorders>
            <w:shd w:val="clear" w:color="auto" w:fill="172271"/>
          </w:tcPr>
          <w:p w14:paraId="1BABC297" w14:textId="77777777" w:rsidR="00995AA0" w:rsidRPr="00121065" w:rsidRDefault="00995AA0" w:rsidP="004C36AE">
            <w:pPr>
              <w:jc w:val="center"/>
              <w:rPr>
                <w:rFonts w:ascii="Helvetica" w:hAnsi="Helvetica" w:cs="Helvetica"/>
                <w:b/>
                <w:color w:val="FFFFFF"/>
                <w:sz w:val="20"/>
              </w:rPr>
            </w:pPr>
            <w:r>
              <w:rPr>
                <w:rFonts w:ascii="Helvetica" w:hAnsi="Helvetica" w:cs="Helvetica"/>
                <w:b/>
                <w:color w:val="FFFFFF"/>
                <w:sz w:val="20"/>
              </w:rPr>
              <w:t>Type</w:t>
            </w:r>
          </w:p>
        </w:tc>
        <w:tc>
          <w:tcPr>
            <w:tcW w:w="7479" w:type="dxa"/>
            <w:tcBorders>
              <w:bottom w:val="single" w:sz="4" w:space="0" w:color="172271"/>
            </w:tcBorders>
            <w:shd w:val="clear" w:color="auto" w:fill="172271"/>
          </w:tcPr>
          <w:p w14:paraId="2754E722" w14:textId="77777777" w:rsidR="00995AA0" w:rsidRPr="00121065" w:rsidRDefault="00995AA0" w:rsidP="004C36AE">
            <w:pPr>
              <w:rPr>
                <w:rFonts w:ascii="Helvetica" w:hAnsi="Helvetica" w:cs="Helvetica"/>
                <w:b/>
                <w:color w:val="FFFFFF"/>
                <w:sz w:val="20"/>
              </w:rPr>
            </w:pPr>
            <w:r w:rsidRPr="00121065">
              <w:rPr>
                <w:rFonts w:ascii="Helvetica" w:hAnsi="Helvetica" w:cs="Helvetica"/>
                <w:b/>
                <w:color w:val="FFFFFF"/>
                <w:sz w:val="20"/>
              </w:rPr>
              <w:t>Description</w:t>
            </w:r>
          </w:p>
        </w:tc>
      </w:tr>
      <w:tr w:rsidR="00995AA0" w:rsidRPr="00121065" w14:paraId="003029F9" w14:textId="77777777" w:rsidTr="004C36AE">
        <w:tc>
          <w:tcPr>
            <w:tcW w:w="1979" w:type="dxa"/>
            <w:tcBorders>
              <w:top w:val="single" w:sz="4" w:space="0" w:color="172271"/>
            </w:tcBorders>
            <w:shd w:val="clear" w:color="auto" w:fill="DAE6FB"/>
          </w:tcPr>
          <w:p w14:paraId="0335386D" w14:textId="77777777" w:rsidR="00995AA0" w:rsidRPr="00121065" w:rsidRDefault="00995AA0" w:rsidP="004C36AE">
            <w:pPr>
              <w:snapToGrid w:val="0"/>
              <w:rPr>
                <w:rFonts w:ascii="Consolas" w:hAnsi="Consolas" w:cs="Courier New"/>
                <w:b/>
                <w:sz w:val="20"/>
              </w:rPr>
            </w:pPr>
            <w:r w:rsidRPr="008D61D2">
              <w:rPr>
                <w:rFonts w:ascii="Consolas" w:hAnsi="Consolas" w:cs="Courier New"/>
                <w:b/>
                <w:sz w:val="20"/>
              </w:rPr>
              <w:t>hostedURL</w:t>
            </w:r>
          </w:p>
        </w:tc>
        <w:tc>
          <w:tcPr>
            <w:tcW w:w="992" w:type="dxa"/>
            <w:tcBorders>
              <w:top w:val="single" w:sz="4" w:space="0" w:color="172271"/>
            </w:tcBorders>
            <w:shd w:val="clear" w:color="auto" w:fill="DAE6FB"/>
          </w:tcPr>
          <w:p w14:paraId="2BC25E61" w14:textId="77777777" w:rsidR="00995AA0" w:rsidRPr="00121065" w:rsidRDefault="00995AA0" w:rsidP="004C36AE">
            <w:pPr>
              <w:snapToGrid w:val="0"/>
              <w:jc w:val="center"/>
              <w:rPr>
                <w:rFonts w:ascii="Helvetica" w:hAnsi="Helvetica" w:cs="Helvetica"/>
                <w:sz w:val="20"/>
              </w:rPr>
            </w:pPr>
            <w:r>
              <w:rPr>
                <w:rFonts w:ascii="Helvetica" w:hAnsi="Helvetica" w:cs="Helvetica"/>
                <w:sz w:val="20"/>
              </w:rPr>
              <w:t>string</w:t>
            </w:r>
          </w:p>
        </w:tc>
        <w:tc>
          <w:tcPr>
            <w:tcW w:w="7479" w:type="dxa"/>
            <w:tcBorders>
              <w:top w:val="single" w:sz="4" w:space="0" w:color="172271"/>
            </w:tcBorders>
            <w:shd w:val="clear" w:color="auto" w:fill="DAE6FB"/>
          </w:tcPr>
          <w:p w14:paraId="5AAB6C3B" w14:textId="77777777" w:rsidR="00995AA0" w:rsidRDefault="00995AA0" w:rsidP="004C36AE">
            <w:pPr>
              <w:snapToGrid w:val="0"/>
              <w:rPr>
                <w:rFonts w:ascii="Helvetica" w:hAnsi="Helvetica" w:cs="Helvetica"/>
                <w:sz w:val="20"/>
              </w:rPr>
            </w:pPr>
            <w:r>
              <w:rPr>
                <w:rFonts w:ascii="Helvetica" w:hAnsi="Helvetica" w:cs="Helvetica"/>
                <w:sz w:val="20"/>
              </w:rPr>
              <w:t>Absolute URL provided for the Hosted Integration.</w:t>
            </w:r>
          </w:p>
          <w:p w14:paraId="7D63FEBA" w14:textId="3B5D84B3" w:rsidR="00995AA0" w:rsidRPr="00121065" w:rsidRDefault="00995AA0" w:rsidP="004C36AE">
            <w:pPr>
              <w:snapToGrid w:val="0"/>
              <w:rPr>
                <w:rFonts w:ascii="Helvetica" w:hAnsi="Helvetica" w:cs="Helvetica"/>
                <w:sz w:val="20"/>
              </w:rPr>
            </w:pPr>
            <w:r w:rsidRPr="00121065">
              <w:rPr>
                <w:rFonts w:ascii="Helvetica" w:hAnsi="Helvetica" w:cs="Helvetica"/>
                <w:sz w:val="18"/>
                <w:szCs w:val="18"/>
              </w:rPr>
              <w:t>[</w:t>
            </w:r>
            <w:r>
              <w:rPr>
                <w:rFonts w:ascii="Helvetica" w:hAnsi="Helvetica" w:cs="Helvetica"/>
                <w:sz w:val="18"/>
                <w:szCs w:val="18"/>
              </w:rPr>
              <w:t>Default:</w:t>
            </w:r>
            <w:r w:rsidRPr="00121065">
              <w:rPr>
                <w:rFonts w:ascii="Helvetica" w:hAnsi="Helvetica" w:cs="Helvetica"/>
                <w:sz w:val="18"/>
                <w:szCs w:val="18"/>
              </w:rPr>
              <w:t xml:space="preserve"> </w:t>
            </w:r>
            <w:r w:rsidR="00637232">
              <w:rPr>
                <w:rFonts w:ascii="Helvetica" w:hAnsi="Helvetica" w:cs="Helvetica"/>
                <w:sz w:val="18"/>
                <w:szCs w:val="18"/>
              </w:rPr>
              <w:t>Gateway’s Hosted Integration URL</w:t>
            </w:r>
            <w:r w:rsidRPr="009635AE">
              <w:rPr>
                <w:rStyle w:val="NormalParagraphText"/>
                <w:rFonts w:ascii="Arial" w:hAnsi="Arial" w:cs="Arial"/>
              </w:rPr>
              <w:t>]</w:t>
            </w:r>
          </w:p>
        </w:tc>
      </w:tr>
      <w:tr w:rsidR="00995AA0" w:rsidRPr="00121065" w14:paraId="6A0F3A72" w14:textId="77777777" w:rsidTr="004C36AE">
        <w:tc>
          <w:tcPr>
            <w:tcW w:w="1979" w:type="dxa"/>
            <w:tcBorders>
              <w:top w:val="single" w:sz="4" w:space="0" w:color="172271"/>
              <w:bottom w:val="single" w:sz="4" w:space="0" w:color="172271"/>
            </w:tcBorders>
            <w:shd w:val="clear" w:color="auto" w:fill="DAE6FB"/>
          </w:tcPr>
          <w:p w14:paraId="52C6E76F" w14:textId="77777777" w:rsidR="00995AA0" w:rsidRPr="00121065" w:rsidRDefault="00995AA0" w:rsidP="004C36AE">
            <w:pPr>
              <w:rPr>
                <w:rFonts w:ascii="Consolas" w:hAnsi="Consolas" w:cs="Courier New"/>
                <w:b/>
                <w:bCs/>
                <w:color w:val="222222"/>
                <w:sz w:val="20"/>
              </w:rPr>
            </w:pPr>
            <w:r w:rsidRPr="008D61D2">
              <w:rPr>
                <w:rFonts w:ascii="Consolas" w:hAnsi="Consolas" w:cs="Courier New"/>
                <w:b/>
                <w:bCs/>
                <w:color w:val="222222"/>
                <w:sz w:val="20"/>
              </w:rPr>
              <w:t>directURL</w:t>
            </w:r>
          </w:p>
        </w:tc>
        <w:tc>
          <w:tcPr>
            <w:tcW w:w="992" w:type="dxa"/>
            <w:tcBorders>
              <w:top w:val="single" w:sz="4" w:space="0" w:color="172271"/>
              <w:bottom w:val="single" w:sz="4" w:space="0" w:color="172271"/>
            </w:tcBorders>
            <w:shd w:val="clear" w:color="auto" w:fill="DAE6FB"/>
          </w:tcPr>
          <w:p w14:paraId="33A96D16" w14:textId="77777777" w:rsidR="00995AA0" w:rsidRPr="00121065" w:rsidRDefault="00995AA0" w:rsidP="004C36AE">
            <w:pPr>
              <w:snapToGrid w:val="0"/>
              <w:jc w:val="center"/>
              <w:rPr>
                <w:rFonts w:ascii="Helvetica" w:hAnsi="Helvetica" w:cs="Helvetica"/>
                <w:sz w:val="20"/>
              </w:rPr>
            </w:pPr>
            <w:r>
              <w:rPr>
                <w:rFonts w:ascii="Helvetica" w:hAnsi="Helvetica" w:cs="Helvetica"/>
                <w:sz w:val="20"/>
              </w:rPr>
              <w:t>string</w:t>
            </w:r>
          </w:p>
        </w:tc>
        <w:tc>
          <w:tcPr>
            <w:tcW w:w="7479" w:type="dxa"/>
            <w:tcBorders>
              <w:top w:val="single" w:sz="4" w:space="0" w:color="172271"/>
              <w:bottom w:val="single" w:sz="4" w:space="0" w:color="172271"/>
            </w:tcBorders>
            <w:shd w:val="clear" w:color="auto" w:fill="DAE6FB"/>
          </w:tcPr>
          <w:p w14:paraId="05CAAC1A" w14:textId="77777777" w:rsidR="00995AA0" w:rsidRDefault="00995AA0" w:rsidP="004C36AE">
            <w:pPr>
              <w:snapToGrid w:val="0"/>
              <w:rPr>
                <w:rFonts w:ascii="Helvetica" w:hAnsi="Helvetica" w:cs="Helvetica"/>
                <w:sz w:val="20"/>
              </w:rPr>
            </w:pPr>
            <w:r>
              <w:rPr>
                <w:rFonts w:ascii="Helvetica" w:hAnsi="Helvetica" w:cs="Helvetica"/>
                <w:sz w:val="20"/>
              </w:rPr>
              <w:t>Absolute URL provided for the Direct Integration.</w:t>
            </w:r>
          </w:p>
          <w:p w14:paraId="4B392362" w14:textId="1D933EC8" w:rsidR="00995AA0" w:rsidRPr="00121065" w:rsidRDefault="00995AA0" w:rsidP="004C36AE">
            <w:pPr>
              <w:snapToGrid w:val="0"/>
              <w:rPr>
                <w:rFonts w:ascii="Helvetica" w:hAnsi="Helvetica" w:cs="Arial"/>
                <w:color w:val="222222"/>
                <w:sz w:val="18"/>
                <w:szCs w:val="18"/>
              </w:rPr>
            </w:pPr>
            <w:r w:rsidRPr="00121065">
              <w:rPr>
                <w:rFonts w:ascii="Helvetica" w:hAnsi="Helvetica" w:cs="Helvetica"/>
                <w:sz w:val="18"/>
                <w:szCs w:val="18"/>
              </w:rPr>
              <w:t>[</w:t>
            </w:r>
            <w:r>
              <w:rPr>
                <w:rFonts w:ascii="Helvetica" w:hAnsi="Helvetica" w:cs="Helvetica"/>
                <w:sz w:val="18"/>
                <w:szCs w:val="18"/>
              </w:rPr>
              <w:t>Default:</w:t>
            </w:r>
            <w:r w:rsidRPr="00121065">
              <w:rPr>
                <w:rFonts w:ascii="Helvetica" w:hAnsi="Helvetica" w:cs="Helvetica"/>
                <w:sz w:val="18"/>
                <w:szCs w:val="18"/>
              </w:rPr>
              <w:t xml:space="preserve"> </w:t>
            </w:r>
            <w:r w:rsidR="00637232" w:rsidRPr="00637232">
              <w:rPr>
                <w:rFonts w:ascii="Helvetica" w:hAnsi="Helvetica" w:cs="Helvetica"/>
                <w:sz w:val="18"/>
                <w:szCs w:val="18"/>
              </w:rPr>
              <w:t xml:space="preserve">Gateway’s </w:t>
            </w:r>
            <w:r w:rsidR="00637232">
              <w:rPr>
                <w:rFonts w:ascii="Helvetica" w:hAnsi="Helvetica" w:cs="Helvetica"/>
                <w:sz w:val="18"/>
                <w:szCs w:val="18"/>
              </w:rPr>
              <w:t>D</w:t>
            </w:r>
            <w:r w:rsidR="00637232" w:rsidRPr="00637232">
              <w:rPr>
                <w:rFonts w:ascii="Helvetica" w:hAnsi="Helvetica" w:cs="Helvetica"/>
                <w:sz w:val="18"/>
                <w:szCs w:val="18"/>
              </w:rPr>
              <w:t xml:space="preserve">irect </w:t>
            </w:r>
            <w:r w:rsidR="00637232">
              <w:rPr>
                <w:rFonts w:ascii="Helvetica" w:hAnsi="Helvetica" w:cs="Helvetica"/>
                <w:sz w:val="18"/>
                <w:szCs w:val="18"/>
              </w:rPr>
              <w:t>I</w:t>
            </w:r>
            <w:r w:rsidR="00637232" w:rsidRPr="00637232">
              <w:rPr>
                <w:rFonts w:ascii="Helvetica" w:hAnsi="Helvetica" w:cs="Helvetica"/>
                <w:sz w:val="18"/>
                <w:szCs w:val="18"/>
              </w:rPr>
              <w:t>ntegration URL</w:t>
            </w:r>
            <w:r w:rsidRPr="00637232">
              <w:rPr>
                <w:rFonts w:ascii="Helvetica" w:hAnsi="Helvetica" w:cs="Helvetica"/>
                <w:sz w:val="18"/>
                <w:szCs w:val="18"/>
              </w:rPr>
              <w:t>]</w:t>
            </w:r>
          </w:p>
        </w:tc>
      </w:tr>
      <w:tr w:rsidR="00995AA0" w:rsidRPr="00121065" w14:paraId="1EA6B11B" w14:textId="77777777" w:rsidTr="004C36AE">
        <w:tc>
          <w:tcPr>
            <w:tcW w:w="1979" w:type="dxa"/>
            <w:tcBorders>
              <w:top w:val="single" w:sz="4" w:space="0" w:color="172271"/>
              <w:bottom w:val="single" w:sz="4" w:space="0" w:color="172271"/>
            </w:tcBorders>
            <w:shd w:val="clear" w:color="auto" w:fill="DAE6FB"/>
          </w:tcPr>
          <w:p w14:paraId="65420B11" w14:textId="77777777" w:rsidR="00995AA0" w:rsidRPr="008D61D2" w:rsidRDefault="00995AA0" w:rsidP="004C36AE">
            <w:pPr>
              <w:rPr>
                <w:rFonts w:ascii="Consolas" w:hAnsi="Consolas" w:cs="Courier New"/>
                <w:b/>
                <w:bCs/>
                <w:color w:val="222222"/>
                <w:sz w:val="20"/>
              </w:rPr>
            </w:pPr>
            <w:r w:rsidRPr="008D61D2">
              <w:rPr>
                <w:rFonts w:ascii="Consolas" w:hAnsi="Consolas" w:cs="Courier New"/>
                <w:b/>
                <w:bCs/>
                <w:color w:val="222222"/>
                <w:sz w:val="20"/>
              </w:rPr>
              <w:t>merchantID</w:t>
            </w:r>
          </w:p>
        </w:tc>
        <w:tc>
          <w:tcPr>
            <w:tcW w:w="992" w:type="dxa"/>
            <w:tcBorders>
              <w:top w:val="single" w:sz="4" w:space="0" w:color="172271"/>
              <w:bottom w:val="single" w:sz="4" w:space="0" w:color="172271"/>
            </w:tcBorders>
            <w:shd w:val="clear" w:color="auto" w:fill="DAE6FB"/>
          </w:tcPr>
          <w:p w14:paraId="31AF7B58" w14:textId="77777777" w:rsidR="00995AA0" w:rsidRDefault="00995AA0" w:rsidP="004C36AE">
            <w:pPr>
              <w:snapToGrid w:val="0"/>
              <w:jc w:val="center"/>
              <w:rPr>
                <w:rFonts w:ascii="Helvetica" w:hAnsi="Helvetica" w:cs="Helvetica"/>
                <w:sz w:val="20"/>
              </w:rPr>
            </w:pPr>
            <w:r>
              <w:rPr>
                <w:rFonts w:ascii="Helvetica" w:hAnsi="Helvetica" w:cs="Helvetica"/>
                <w:sz w:val="20"/>
              </w:rPr>
              <w:t>string</w:t>
            </w:r>
          </w:p>
        </w:tc>
        <w:tc>
          <w:tcPr>
            <w:tcW w:w="7479" w:type="dxa"/>
            <w:tcBorders>
              <w:top w:val="single" w:sz="4" w:space="0" w:color="172271"/>
              <w:bottom w:val="single" w:sz="4" w:space="0" w:color="172271"/>
            </w:tcBorders>
            <w:shd w:val="clear" w:color="auto" w:fill="DAE6FB"/>
          </w:tcPr>
          <w:p w14:paraId="341BB596" w14:textId="77777777" w:rsidR="00995AA0" w:rsidRDefault="00995AA0" w:rsidP="004C36AE">
            <w:pPr>
              <w:snapToGrid w:val="0"/>
              <w:rPr>
                <w:rFonts w:ascii="Helvetica" w:hAnsi="Helvetica" w:cs="Helvetica"/>
                <w:sz w:val="20"/>
              </w:rPr>
            </w:pPr>
            <w:r w:rsidRPr="00121065">
              <w:rPr>
                <w:rFonts w:ascii="Helvetica" w:hAnsi="Helvetica" w:cs="Helvetica"/>
                <w:sz w:val="20"/>
              </w:rPr>
              <w:t>Your unique Merchant ID</w:t>
            </w:r>
            <w:r>
              <w:rPr>
                <w:rFonts w:ascii="Helvetica" w:hAnsi="Helvetica" w:cs="Helvetica"/>
                <w:sz w:val="20"/>
              </w:rPr>
              <w:t xml:space="preserve"> to be passed in the </w:t>
            </w:r>
            <w:r w:rsidRPr="00121065">
              <w:rPr>
                <w:rFonts w:ascii="Courier New" w:hAnsi="Courier New" w:cs="Courier New"/>
                <w:b/>
                <w:bCs/>
                <w:sz w:val="18"/>
                <w:szCs w:val="18"/>
              </w:rPr>
              <w:t>merchantID</w:t>
            </w:r>
            <w:r>
              <w:rPr>
                <w:rFonts w:ascii="Helvetica" w:hAnsi="Helvetica" w:cs="Helvetica"/>
                <w:sz w:val="20"/>
              </w:rPr>
              <w:t xml:space="preserve"> integration field.</w:t>
            </w:r>
          </w:p>
          <w:p w14:paraId="2612146F" w14:textId="77777777" w:rsidR="00995AA0" w:rsidRPr="00121065" w:rsidRDefault="00995AA0" w:rsidP="004C36AE">
            <w:pPr>
              <w:snapToGrid w:val="0"/>
              <w:rPr>
                <w:rFonts w:ascii="Helvetica" w:hAnsi="Helvetica" w:cs="Helvetica"/>
                <w:sz w:val="18"/>
                <w:szCs w:val="18"/>
              </w:rPr>
            </w:pPr>
            <w:r w:rsidRPr="00121065">
              <w:rPr>
                <w:rFonts w:ascii="Helvetica" w:hAnsi="Helvetica" w:cs="Helvetica"/>
                <w:sz w:val="18"/>
                <w:szCs w:val="18"/>
              </w:rPr>
              <w:t>[Default: 100001]</w:t>
            </w:r>
          </w:p>
        </w:tc>
      </w:tr>
      <w:tr w:rsidR="00995AA0" w:rsidRPr="00121065" w14:paraId="211C2BD8" w14:textId="77777777" w:rsidTr="004C36AE">
        <w:tc>
          <w:tcPr>
            <w:tcW w:w="1979" w:type="dxa"/>
            <w:tcBorders>
              <w:top w:val="single" w:sz="4" w:space="0" w:color="172271"/>
              <w:bottom w:val="single" w:sz="4" w:space="0" w:color="172271"/>
            </w:tcBorders>
            <w:shd w:val="clear" w:color="auto" w:fill="DAE6FB"/>
          </w:tcPr>
          <w:p w14:paraId="7BE516EC" w14:textId="77777777" w:rsidR="00995AA0" w:rsidRPr="008D61D2" w:rsidRDefault="00995AA0" w:rsidP="004C36AE">
            <w:pPr>
              <w:rPr>
                <w:rFonts w:ascii="Consolas" w:hAnsi="Consolas" w:cs="Courier New"/>
                <w:b/>
                <w:bCs/>
                <w:color w:val="222222"/>
                <w:sz w:val="20"/>
              </w:rPr>
            </w:pPr>
            <w:r w:rsidRPr="008D61D2">
              <w:rPr>
                <w:rFonts w:ascii="Consolas" w:hAnsi="Consolas" w:cs="Courier New"/>
                <w:b/>
                <w:bCs/>
                <w:color w:val="222222"/>
                <w:sz w:val="20"/>
              </w:rPr>
              <w:t>merchantPwd</w:t>
            </w:r>
          </w:p>
        </w:tc>
        <w:tc>
          <w:tcPr>
            <w:tcW w:w="992" w:type="dxa"/>
            <w:tcBorders>
              <w:top w:val="single" w:sz="4" w:space="0" w:color="172271"/>
              <w:bottom w:val="single" w:sz="4" w:space="0" w:color="172271"/>
            </w:tcBorders>
            <w:shd w:val="clear" w:color="auto" w:fill="DAE6FB"/>
          </w:tcPr>
          <w:p w14:paraId="1EAD4BD4" w14:textId="77777777" w:rsidR="00995AA0" w:rsidRDefault="00995AA0" w:rsidP="004C36AE">
            <w:pPr>
              <w:snapToGrid w:val="0"/>
              <w:jc w:val="center"/>
              <w:rPr>
                <w:rFonts w:ascii="Helvetica" w:hAnsi="Helvetica" w:cs="Helvetica"/>
                <w:sz w:val="20"/>
              </w:rPr>
            </w:pPr>
            <w:r>
              <w:rPr>
                <w:rFonts w:ascii="Helvetica" w:hAnsi="Helvetica" w:cs="Helvetica"/>
                <w:sz w:val="20"/>
              </w:rPr>
              <w:t>string</w:t>
            </w:r>
          </w:p>
        </w:tc>
        <w:tc>
          <w:tcPr>
            <w:tcW w:w="7479" w:type="dxa"/>
            <w:tcBorders>
              <w:top w:val="single" w:sz="4" w:space="0" w:color="172271"/>
              <w:bottom w:val="single" w:sz="4" w:space="0" w:color="172271"/>
            </w:tcBorders>
            <w:shd w:val="clear" w:color="auto" w:fill="DAE6FB"/>
          </w:tcPr>
          <w:p w14:paraId="7942D3A9" w14:textId="533D8438" w:rsidR="00995AA0" w:rsidRDefault="00995AA0" w:rsidP="004C36AE">
            <w:pPr>
              <w:snapToGrid w:val="0"/>
              <w:rPr>
                <w:rFonts w:ascii="Helvetica" w:hAnsi="Helvetica" w:cs="Helvetica"/>
                <w:sz w:val="20"/>
              </w:rPr>
            </w:pPr>
            <w:r>
              <w:rPr>
                <w:rFonts w:ascii="Helvetica" w:hAnsi="Helvetica" w:cs="Helvetica"/>
                <w:sz w:val="20"/>
              </w:rPr>
              <w:t xml:space="preserve">Any password configured on your Merchant Account as per section </w:t>
            </w:r>
            <w:r>
              <w:rPr>
                <w:rFonts w:ascii="Helvetica" w:hAnsi="Helvetica" w:cs="Helvetica"/>
                <w:sz w:val="20"/>
              </w:rPr>
              <w:fldChar w:fldCharType="begin"/>
            </w:r>
            <w:r>
              <w:rPr>
                <w:rFonts w:ascii="Helvetica" w:hAnsi="Helvetica" w:cs="Helvetica"/>
                <w:sz w:val="20"/>
              </w:rPr>
              <w:instrText xml:space="preserve"> REF _Ref431764947 \n \h  \* MERGEFORMAT </w:instrText>
            </w:r>
            <w:r>
              <w:rPr>
                <w:rFonts w:ascii="Helvetica" w:hAnsi="Helvetica" w:cs="Helvetica"/>
                <w:sz w:val="20"/>
              </w:rPr>
            </w:r>
            <w:r>
              <w:rPr>
                <w:rFonts w:ascii="Helvetica" w:hAnsi="Helvetica" w:cs="Helvetica"/>
                <w:sz w:val="20"/>
              </w:rPr>
              <w:fldChar w:fldCharType="separate"/>
            </w:r>
            <w:r w:rsidR="0089506B">
              <w:rPr>
                <w:rFonts w:ascii="Helvetica" w:hAnsi="Helvetica" w:cs="Helvetica"/>
                <w:sz w:val="20"/>
              </w:rPr>
              <w:t>1.6.1</w:t>
            </w:r>
            <w:r>
              <w:rPr>
                <w:rFonts w:ascii="Helvetica" w:hAnsi="Helvetica" w:cs="Helvetica"/>
                <w:sz w:val="20"/>
              </w:rPr>
              <w:fldChar w:fldCharType="end"/>
            </w:r>
            <w:r>
              <w:rPr>
                <w:rFonts w:ascii="Helvetica" w:hAnsi="Helvetica" w:cs="Helvetica"/>
                <w:sz w:val="20"/>
              </w:rPr>
              <w:t>.</w:t>
            </w:r>
          </w:p>
          <w:p w14:paraId="13BEFDD2" w14:textId="77777777" w:rsidR="00995AA0" w:rsidRPr="00121065" w:rsidRDefault="00995AA0" w:rsidP="004C36AE">
            <w:pPr>
              <w:snapToGrid w:val="0"/>
              <w:rPr>
                <w:rFonts w:ascii="Helvetica" w:hAnsi="Helvetica" w:cs="Helvetica"/>
                <w:sz w:val="18"/>
                <w:szCs w:val="18"/>
              </w:rPr>
            </w:pPr>
            <w:r w:rsidRPr="00121065">
              <w:rPr>
                <w:rFonts w:ascii="Helvetica" w:hAnsi="Helvetica" w:cs="Helvetica"/>
                <w:sz w:val="18"/>
                <w:szCs w:val="18"/>
              </w:rPr>
              <w:t>[Default: null]</w:t>
            </w:r>
          </w:p>
        </w:tc>
      </w:tr>
      <w:tr w:rsidR="00995AA0" w:rsidRPr="00121065" w14:paraId="1FDB9DA5" w14:textId="77777777" w:rsidTr="004C36AE">
        <w:tc>
          <w:tcPr>
            <w:tcW w:w="1979" w:type="dxa"/>
            <w:tcBorders>
              <w:top w:val="single" w:sz="4" w:space="0" w:color="172271"/>
              <w:bottom w:val="single" w:sz="4" w:space="0" w:color="172271"/>
            </w:tcBorders>
            <w:shd w:val="clear" w:color="auto" w:fill="DAE6FB"/>
          </w:tcPr>
          <w:p w14:paraId="50CACD0B" w14:textId="77777777" w:rsidR="00995AA0" w:rsidRPr="008D61D2" w:rsidRDefault="00995AA0" w:rsidP="004C36AE">
            <w:pPr>
              <w:rPr>
                <w:rFonts w:ascii="Consolas" w:hAnsi="Consolas" w:cs="Courier New"/>
                <w:b/>
                <w:bCs/>
                <w:color w:val="222222"/>
                <w:sz w:val="20"/>
              </w:rPr>
            </w:pPr>
            <w:r w:rsidRPr="008D61D2">
              <w:rPr>
                <w:rFonts w:ascii="Consolas" w:hAnsi="Consolas" w:cs="Courier New"/>
                <w:b/>
                <w:bCs/>
                <w:color w:val="222222"/>
                <w:sz w:val="20"/>
              </w:rPr>
              <w:t>merchantSecret</w:t>
            </w:r>
          </w:p>
        </w:tc>
        <w:tc>
          <w:tcPr>
            <w:tcW w:w="992" w:type="dxa"/>
            <w:tcBorders>
              <w:top w:val="single" w:sz="4" w:space="0" w:color="172271"/>
              <w:bottom w:val="single" w:sz="4" w:space="0" w:color="172271"/>
            </w:tcBorders>
            <w:shd w:val="clear" w:color="auto" w:fill="DAE6FB"/>
          </w:tcPr>
          <w:p w14:paraId="0F28F518" w14:textId="77777777" w:rsidR="00995AA0" w:rsidRDefault="00995AA0" w:rsidP="004C36AE">
            <w:pPr>
              <w:snapToGrid w:val="0"/>
              <w:jc w:val="center"/>
              <w:rPr>
                <w:rFonts w:ascii="Helvetica" w:hAnsi="Helvetica" w:cs="Helvetica"/>
                <w:sz w:val="20"/>
              </w:rPr>
            </w:pPr>
            <w:r>
              <w:rPr>
                <w:rFonts w:ascii="Helvetica" w:hAnsi="Helvetica" w:cs="Helvetica"/>
                <w:sz w:val="20"/>
              </w:rPr>
              <w:t>string</w:t>
            </w:r>
          </w:p>
        </w:tc>
        <w:tc>
          <w:tcPr>
            <w:tcW w:w="7479" w:type="dxa"/>
            <w:tcBorders>
              <w:top w:val="single" w:sz="4" w:space="0" w:color="172271"/>
              <w:bottom w:val="single" w:sz="4" w:space="0" w:color="172271"/>
            </w:tcBorders>
            <w:shd w:val="clear" w:color="auto" w:fill="DAE6FB"/>
          </w:tcPr>
          <w:p w14:paraId="314F41E2" w14:textId="598C7495" w:rsidR="00995AA0" w:rsidRDefault="00995AA0" w:rsidP="004C36AE">
            <w:pPr>
              <w:snapToGrid w:val="0"/>
              <w:rPr>
                <w:rFonts w:ascii="Helvetica" w:hAnsi="Helvetica" w:cs="Helvetica"/>
                <w:sz w:val="20"/>
              </w:rPr>
            </w:pPr>
            <w:r>
              <w:rPr>
                <w:rFonts w:ascii="Helvetica" w:hAnsi="Helvetica" w:cs="Helvetica"/>
                <w:sz w:val="20"/>
              </w:rPr>
              <w:t xml:space="preserve">Any secret configured on your Merchant Account as per section </w:t>
            </w:r>
            <w:r>
              <w:rPr>
                <w:rFonts w:ascii="Helvetica" w:hAnsi="Helvetica" w:cs="Helvetica"/>
                <w:sz w:val="20"/>
              </w:rPr>
              <w:fldChar w:fldCharType="begin"/>
            </w:r>
            <w:r>
              <w:rPr>
                <w:rFonts w:ascii="Helvetica" w:hAnsi="Helvetica" w:cs="Helvetica"/>
                <w:sz w:val="20"/>
              </w:rPr>
              <w:instrText xml:space="preserve"> REF _Ref431764957 \n \h  \* MERGEFORMAT </w:instrText>
            </w:r>
            <w:r>
              <w:rPr>
                <w:rFonts w:ascii="Helvetica" w:hAnsi="Helvetica" w:cs="Helvetica"/>
                <w:sz w:val="20"/>
              </w:rPr>
            </w:r>
            <w:r>
              <w:rPr>
                <w:rFonts w:ascii="Helvetica" w:hAnsi="Helvetica" w:cs="Helvetica"/>
                <w:sz w:val="20"/>
              </w:rPr>
              <w:fldChar w:fldCharType="separate"/>
            </w:r>
            <w:r w:rsidR="0089506B">
              <w:rPr>
                <w:rFonts w:ascii="Helvetica" w:hAnsi="Helvetica" w:cs="Helvetica"/>
                <w:sz w:val="20"/>
              </w:rPr>
              <w:t>1.6.2</w:t>
            </w:r>
            <w:r>
              <w:rPr>
                <w:rFonts w:ascii="Helvetica" w:hAnsi="Helvetica" w:cs="Helvetica"/>
                <w:sz w:val="20"/>
              </w:rPr>
              <w:fldChar w:fldCharType="end"/>
            </w:r>
            <w:r>
              <w:rPr>
                <w:rFonts w:ascii="Helvetica" w:hAnsi="Helvetica" w:cs="Helvetica"/>
                <w:sz w:val="20"/>
              </w:rPr>
              <w:t>.</w:t>
            </w:r>
          </w:p>
          <w:p w14:paraId="489F3C5D" w14:textId="77777777" w:rsidR="00995AA0" w:rsidRPr="00121065" w:rsidRDefault="00995AA0" w:rsidP="004C36AE">
            <w:pPr>
              <w:snapToGrid w:val="0"/>
              <w:rPr>
                <w:rFonts w:ascii="Helvetica" w:hAnsi="Helvetica" w:cs="Helvetica"/>
                <w:sz w:val="18"/>
                <w:szCs w:val="18"/>
              </w:rPr>
            </w:pPr>
            <w:r w:rsidRPr="00121065">
              <w:rPr>
                <w:rFonts w:ascii="Helvetica" w:hAnsi="Helvetica" w:cs="Helvetica"/>
                <w:sz w:val="18"/>
                <w:szCs w:val="18"/>
              </w:rPr>
              <w:t>[Default: Circle4Take40Idea]</w:t>
            </w:r>
          </w:p>
        </w:tc>
      </w:tr>
      <w:tr w:rsidR="00995AA0" w:rsidRPr="00121065" w14:paraId="3304F11F" w14:textId="77777777" w:rsidTr="004C36AE">
        <w:tc>
          <w:tcPr>
            <w:tcW w:w="1979" w:type="dxa"/>
            <w:tcBorders>
              <w:top w:val="single" w:sz="4" w:space="0" w:color="172271"/>
              <w:bottom w:val="single" w:sz="4" w:space="0" w:color="172271"/>
            </w:tcBorders>
            <w:shd w:val="clear" w:color="auto" w:fill="DAE6FB"/>
          </w:tcPr>
          <w:p w14:paraId="473B7EF5" w14:textId="77777777" w:rsidR="00995AA0" w:rsidRPr="008D61D2" w:rsidRDefault="00995AA0" w:rsidP="004C36AE">
            <w:pPr>
              <w:rPr>
                <w:rFonts w:ascii="Consolas" w:hAnsi="Consolas" w:cs="Courier New"/>
                <w:b/>
                <w:bCs/>
                <w:color w:val="222222"/>
                <w:sz w:val="20"/>
              </w:rPr>
            </w:pPr>
            <w:r w:rsidRPr="008D61D2">
              <w:rPr>
                <w:rFonts w:ascii="Consolas" w:hAnsi="Consolas" w:cs="Courier New"/>
                <w:b/>
                <w:bCs/>
                <w:color w:val="222222"/>
                <w:sz w:val="20"/>
              </w:rPr>
              <w:t>proxyUrl</w:t>
            </w:r>
          </w:p>
        </w:tc>
        <w:tc>
          <w:tcPr>
            <w:tcW w:w="992" w:type="dxa"/>
            <w:tcBorders>
              <w:top w:val="single" w:sz="4" w:space="0" w:color="172271"/>
              <w:bottom w:val="single" w:sz="4" w:space="0" w:color="172271"/>
            </w:tcBorders>
            <w:shd w:val="clear" w:color="auto" w:fill="DAE6FB"/>
          </w:tcPr>
          <w:p w14:paraId="508269CD" w14:textId="77777777" w:rsidR="00995AA0" w:rsidRDefault="00995AA0" w:rsidP="004C36AE">
            <w:pPr>
              <w:snapToGrid w:val="0"/>
              <w:jc w:val="center"/>
              <w:rPr>
                <w:rFonts w:ascii="Helvetica" w:hAnsi="Helvetica" w:cs="Helvetica"/>
                <w:sz w:val="20"/>
              </w:rPr>
            </w:pPr>
            <w:r>
              <w:rPr>
                <w:rFonts w:ascii="Helvetica" w:hAnsi="Helvetica" w:cs="Helvetica"/>
                <w:sz w:val="20"/>
              </w:rPr>
              <w:t>string</w:t>
            </w:r>
          </w:p>
        </w:tc>
        <w:tc>
          <w:tcPr>
            <w:tcW w:w="7479" w:type="dxa"/>
            <w:tcBorders>
              <w:top w:val="single" w:sz="4" w:space="0" w:color="172271"/>
              <w:bottom w:val="single" w:sz="4" w:space="0" w:color="172271"/>
            </w:tcBorders>
            <w:shd w:val="clear" w:color="auto" w:fill="DAE6FB"/>
          </w:tcPr>
          <w:p w14:paraId="3621AD6C" w14:textId="4EB21F1F" w:rsidR="00995AA0" w:rsidRDefault="00995AA0" w:rsidP="004C36AE">
            <w:pPr>
              <w:snapToGrid w:val="0"/>
              <w:rPr>
                <w:rFonts w:ascii="Helvetica" w:hAnsi="Helvetica" w:cs="Helvetica"/>
                <w:sz w:val="20"/>
              </w:rPr>
            </w:pPr>
            <w:r>
              <w:rPr>
                <w:rFonts w:ascii="Helvetica" w:hAnsi="Helvetica" w:cs="Helvetica"/>
                <w:sz w:val="20"/>
              </w:rPr>
              <w:t xml:space="preserve">Absolute URL to any proxy required for connections. </w:t>
            </w:r>
            <w:r w:rsidRPr="00121065">
              <w:rPr>
                <w:rFonts w:ascii="Helvetica" w:hAnsi="Helvetica" w:cs="Helvetica"/>
                <w:sz w:val="16"/>
                <w:szCs w:val="16"/>
              </w:rPr>
              <w:t>(eg https://www.proxy.com:3128)</w:t>
            </w:r>
          </w:p>
          <w:p w14:paraId="4506DACE" w14:textId="77777777" w:rsidR="00995AA0" w:rsidRPr="00121065" w:rsidRDefault="00995AA0" w:rsidP="004C36AE">
            <w:pPr>
              <w:snapToGrid w:val="0"/>
              <w:rPr>
                <w:rFonts w:ascii="Helvetica" w:hAnsi="Helvetica" w:cs="Helvetica"/>
                <w:sz w:val="18"/>
                <w:szCs w:val="18"/>
              </w:rPr>
            </w:pPr>
            <w:r w:rsidRPr="00121065">
              <w:rPr>
                <w:rFonts w:ascii="Helvetica" w:hAnsi="Helvetica" w:cs="Helvetica"/>
                <w:sz w:val="18"/>
                <w:szCs w:val="18"/>
              </w:rPr>
              <w:t>[Default: null]</w:t>
            </w:r>
          </w:p>
        </w:tc>
      </w:tr>
      <w:tr w:rsidR="00995AA0" w:rsidRPr="00121065" w14:paraId="7630BD1E" w14:textId="77777777" w:rsidTr="004C36AE">
        <w:tc>
          <w:tcPr>
            <w:tcW w:w="1979" w:type="dxa"/>
            <w:tcBorders>
              <w:top w:val="single" w:sz="4" w:space="0" w:color="172271"/>
            </w:tcBorders>
            <w:shd w:val="clear" w:color="auto" w:fill="DAE6FB"/>
          </w:tcPr>
          <w:p w14:paraId="5FA2F565" w14:textId="77777777" w:rsidR="00995AA0" w:rsidRPr="008D61D2" w:rsidRDefault="00995AA0" w:rsidP="004C36AE">
            <w:pPr>
              <w:rPr>
                <w:rFonts w:ascii="Consolas" w:hAnsi="Consolas" w:cs="Courier New"/>
                <w:b/>
                <w:bCs/>
                <w:color w:val="222222"/>
                <w:sz w:val="20"/>
              </w:rPr>
            </w:pPr>
            <w:r w:rsidRPr="008D61D2">
              <w:rPr>
                <w:rFonts w:ascii="Consolas" w:hAnsi="Consolas" w:cs="Courier New"/>
                <w:b/>
                <w:bCs/>
                <w:color w:val="222222"/>
                <w:sz w:val="20"/>
              </w:rPr>
              <w:t>debug</w:t>
            </w:r>
          </w:p>
        </w:tc>
        <w:tc>
          <w:tcPr>
            <w:tcW w:w="992" w:type="dxa"/>
            <w:tcBorders>
              <w:top w:val="single" w:sz="4" w:space="0" w:color="172271"/>
            </w:tcBorders>
            <w:shd w:val="clear" w:color="auto" w:fill="DAE6FB"/>
          </w:tcPr>
          <w:p w14:paraId="09AD1A4E" w14:textId="6B0831F5" w:rsidR="00995AA0" w:rsidRDefault="00814642" w:rsidP="004C36AE">
            <w:pPr>
              <w:snapToGrid w:val="0"/>
              <w:jc w:val="center"/>
              <w:rPr>
                <w:rFonts w:ascii="Helvetica" w:hAnsi="Helvetica" w:cs="Helvetica"/>
                <w:sz w:val="20"/>
              </w:rPr>
            </w:pPr>
            <w:r>
              <w:rPr>
                <w:rFonts w:ascii="Helvetica" w:hAnsi="Helvetica" w:cs="Helvetica"/>
                <w:sz w:val="20"/>
              </w:rPr>
              <w:t>boolean</w:t>
            </w:r>
          </w:p>
        </w:tc>
        <w:tc>
          <w:tcPr>
            <w:tcW w:w="7479" w:type="dxa"/>
            <w:tcBorders>
              <w:top w:val="single" w:sz="4" w:space="0" w:color="172271"/>
            </w:tcBorders>
            <w:shd w:val="clear" w:color="auto" w:fill="DAE6FB"/>
          </w:tcPr>
          <w:p w14:paraId="50D6EA6B" w14:textId="77777777" w:rsidR="00995AA0" w:rsidRDefault="00995AA0" w:rsidP="004C36AE">
            <w:pPr>
              <w:snapToGrid w:val="0"/>
              <w:rPr>
                <w:rFonts w:ascii="Helvetica" w:hAnsi="Helvetica" w:cs="Helvetica"/>
                <w:sz w:val="20"/>
              </w:rPr>
            </w:pPr>
            <w:r>
              <w:rPr>
                <w:rFonts w:ascii="Helvetica" w:hAnsi="Helvetica" w:cs="Helvetica"/>
                <w:sz w:val="20"/>
              </w:rPr>
              <w:t>True to enable debugging output.</w:t>
            </w:r>
          </w:p>
          <w:p w14:paraId="5FEBDAAB" w14:textId="77777777" w:rsidR="00995AA0" w:rsidRPr="00121065" w:rsidRDefault="00995AA0" w:rsidP="004C36AE">
            <w:pPr>
              <w:snapToGrid w:val="0"/>
              <w:rPr>
                <w:rFonts w:ascii="Helvetica" w:hAnsi="Helvetica" w:cs="Helvetica"/>
                <w:sz w:val="18"/>
                <w:szCs w:val="18"/>
              </w:rPr>
            </w:pPr>
            <w:r w:rsidRPr="00121065">
              <w:rPr>
                <w:rFonts w:ascii="Helvetica" w:hAnsi="Helvetica" w:cs="Helvetica"/>
                <w:sz w:val="18"/>
                <w:szCs w:val="18"/>
              </w:rPr>
              <w:t>[Default: false]</w:t>
            </w:r>
          </w:p>
        </w:tc>
      </w:tr>
    </w:tbl>
    <w:p w14:paraId="46D4106C" w14:textId="77777777" w:rsidR="00995AA0" w:rsidRPr="00121065" w:rsidRDefault="00995AA0" w:rsidP="00995AA0">
      <w:pPr>
        <w:rPr>
          <w:rFonts w:ascii="Helvetica" w:hAnsi="Helvetica"/>
        </w:rPr>
      </w:pPr>
    </w:p>
    <w:p w14:paraId="5086E80F" w14:textId="6E89252D" w:rsidR="00995AA0" w:rsidRPr="00981CFD" w:rsidRDefault="00B17780" w:rsidP="00995AA0">
      <w:pPr>
        <w:pStyle w:val="StyleHeading9Left0cmFirstline0cm"/>
        <w:pageBreakBefore/>
        <w:ind w:left="1582" w:hanging="1582"/>
        <w:rPr>
          <w:rFonts w:ascii="Helvetica" w:hAnsi="Helvetica"/>
        </w:rPr>
      </w:pPr>
      <w:bookmarkStart w:id="674" w:name="_Toc66871865"/>
      <w:bookmarkEnd w:id="673"/>
      <w:r w:rsidRPr="00981CFD">
        <w:rPr>
          <w:rFonts w:ascii="Helvetica" w:hAnsi="Helvetica"/>
        </w:rPr>
        <w:lastRenderedPageBreak/>
        <w:t xml:space="preserve">Gateway </w:t>
      </w:r>
      <w:r w:rsidR="00995AA0" w:rsidRPr="00981CFD">
        <w:rPr>
          <w:rFonts w:ascii="Helvetica" w:hAnsi="Helvetica"/>
        </w:rPr>
        <w:t>Method</w:t>
      </w:r>
      <w:r w:rsidRPr="00981CFD">
        <w:rPr>
          <w:rFonts w:ascii="Helvetica" w:hAnsi="Helvetica"/>
        </w:rPr>
        <w:t>s</w:t>
      </w:r>
      <w:bookmarkEnd w:id="674"/>
    </w:p>
    <w:p w14:paraId="628165B5" w14:textId="3D74ED08" w:rsidR="00995AA0" w:rsidRPr="0043137A" w:rsidRDefault="00B17780" w:rsidP="00995AA0">
      <w:pPr>
        <w:rPr>
          <w:rFonts w:ascii="Helvetica" w:hAnsi="Helvetica" w:cs="Helvetica"/>
        </w:rPr>
      </w:pPr>
      <w:r w:rsidRPr="00B17780">
        <w:rPr>
          <w:rFonts w:ascii="Helvetica" w:hAnsi="Helvetica" w:cs="Helvetica"/>
        </w:rPr>
        <w:t xml:space="preserve">The follow methods are made available by the </w:t>
      </w:r>
      <w:r w:rsidRPr="00B17780">
        <w:rPr>
          <w:rFonts w:ascii="Consolas" w:hAnsi="Consolas" w:cs="Helvetica"/>
          <w:b/>
          <w:bCs/>
        </w:rPr>
        <w:t>Gateway</w:t>
      </w:r>
      <w:r w:rsidRPr="00B17780">
        <w:rPr>
          <w:rFonts w:ascii="Helvetica" w:hAnsi="Helvetica" w:cs="Helvetica"/>
        </w:rPr>
        <w:t xml:space="preserve"> class:</w:t>
      </w:r>
    </w:p>
    <w:p w14:paraId="1927BDED" w14:textId="77777777" w:rsidR="00995AA0" w:rsidRPr="0043137A" w:rsidRDefault="00995AA0" w:rsidP="00995AA0">
      <w:pPr>
        <w:rPr>
          <w:rFonts w:ascii="Helvetica" w:hAnsi="Helvetica" w:cs="Helvetica"/>
        </w:rPr>
      </w:pPr>
    </w:p>
    <w:p w14:paraId="24ADF987" w14:textId="1A1919AA" w:rsidR="00995AA0" w:rsidRPr="0043137A" w:rsidRDefault="00B17780" w:rsidP="00B17780">
      <w:pPr>
        <w:rPr>
          <w:rFonts w:ascii="Consolas" w:hAnsi="Consolas" w:cs="Helvetica"/>
          <w:b/>
          <w:bCs/>
        </w:rPr>
      </w:pPr>
      <w:r>
        <w:rPr>
          <w:rFonts w:ascii="Consolas" w:hAnsi="Consolas" w:cs="Helvetica"/>
          <w:b/>
          <w:bCs/>
        </w:rPr>
        <w:t xml:space="preserve">string </w:t>
      </w:r>
      <w:r w:rsidR="00995AA0" w:rsidRPr="0043137A">
        <w:rPr>
          <w:rFonts w:ascii="Consolas" w:hAnsi="Consolas" w:cs="Helvetica"/>
          <w:b/>
          <w:bCs/>
        </w:rPr>
        <w:t>hostedRequest(</w:t>
      </w:r>
      <w:r>
        <w:rPr>
          <w:rFonts w:ascii="Consolas" w:hAnsi="Consolas" w:cs="Helvetica"/>
          <w:b/>
          <w:bCs/>
        </w:rPr>
        <w:t xml:space="preserve">mixed[] </w:t>
      </w:r>
      <w:r w:rsidR="00995AA0" w:rsidRPr="0043137A">
        <w:rPr>
          <w:rFonts w:ascii="Consolas" w:hAnsi="Consolas" w:cs="Helvetica"/>
          <w:b/>
          <w:bCs/>
        </w:rPr>
        <w:t xml:space="preserve">request, </w:t>
      </w:r>
      <w:r>
        <w:rPr>
          <w:rFonts w:ascii="Consolas" w:hAnsi="Consolas" w:cs="Helvetica"/>
          <w:b/>
          <w:bCs/>
        </w:rPr>
        <w:t xml:space="preserve">string[] </w:t>
      </w:r>
      <w:r w:rsidR="00995AA0" w:rsidRPr="0043137A">
        <w:rPr>
          <w:rFonts w:ascii="Consolas" w:hAnsi="Consolas" w:cs="Helvetica"/>
          <w:b/>
          <w:bCs/>
        </w:rPr>
        <w:t>options)</w:t>
      </w:r>
    </w:p>
    <w:p w14:paraId="414A6E02" w14:textId="77777777" w:rsidR="00995AA0" w:rsidRPr="0043137A" w:rsidRDefault="00995AA0" w:rsidP="00995AA0">
      <w:pPr>
        <w:rPr>
          <w:rFonts w:ascii="Helvetica" w:hAnsi="Helvetica" w:cs="Helvetica"/>
        </w:rPr>
      </w:pPr>
    </w:p>
    <w:p w14:paraId="767156A3" w14:textId="5C1484E4" w:rsidR="006436A0" w:rsidRPr="0043137A" w:rsidRDefault="006436A0" w:rsidP="006436A0">
      <w:pPr>
        <w:ind w:left="284"/>
        <w:rPr>
          <w:rFonts w:ascii="Helvetica" w:hAnsi="Helvetica" w:cs="Helvetica"/>
        </w:rPr>
      </w:pPr>
      <w:r>
        <w:rPr>
          <w:rFonts w:ascii="Helvetica" w:hAnsi="Helvetica" w:cs="Helvetica"/>
        </w:rPr>
        <w:t>Re</w:t>
      </w:r>
      <w:r w:rsidRPr="0043137A">
        <w:rPr>
          <w:rFonts w:ascii="Helvetica" w:hAnsi="Helvetica" w:cs="Helvetica"/>
        </w:rPr>
        <w:t xml:space="preserve">turn </w:t>
      </w:r>
      <w:r>
        <w:rPr>
          <w:rFonts w:ascii="Helvetica" w:hAnsi="Helvetica" w:cs="Helvetica"/>
        </w:rPr>
        <w:t>an</w:t>
      </w:r>
      <w:r w:rsidRPr="006436A0">
        <w:rPr>
          <w:rFonts w:ascii="Helvetica" w:hAnsi="Helvetica" w:cs="Helvetica"/>
        </w:rPr>
        <w:t xml:space="preserve"> HTML fragment that </w:t>
      </w:r>
      <w:r>
        <w:rPr>
          <w:rFonts w:ascii="Helvetica" w:hAnsi="Helvetica" w:cs="Helvetica"/>
        </w:rPr>
        <w:t>can be included in your webpage to render a &lt;form&gt; which will send the provided request data to the Gateway’s Hosted Integration when submitted.</w:t>
      </w:r>
    </w:p>
    <w:p w14:paraId="7D1D7F91" w14:textId="52FC7120" w:rsidR="00B17780" w:rsidRDefault="00B17780" w:rsidP="006436A0">
      <w:pPr>
        <w:ind w:left="284"/>
        <w:rPr>
          <w:rFonts w:ascii="Helvetica" w:hAnsi="Helvetica" w:cs="Helvetica"/>
        </w:rPr>
      </w:pPr>
      <w:r>
        <w:rPr>
          <w:rFonts w:ascii="Helvetica" w:hAnsi="Helvetica" w:cs="Helvetica"/>
        </w:rPr>
        <w:t xml:space="preserve"> </w:t>
      </w:r>
    </w:p>
    <w:p w14:paraId="33EE4E1C" w14:textId="77777777" w:rsidR="006436A0" w:rsidRPr="0043137A" w:rsidRDefault="006436A0" w:rsidP="006436A0">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request</w:t>
      </w:r>
      <w:r w:rsidRPr="0043137A">
        <w:rPr>
          <w:rFonts w:ascii="Helvetica" w:hAnsi="Helvetica" w:cs="Helvetica"/>
        </w:rPr>
        <w:t xml:space="preserve"> parameter should be an associative array containing the request fields required to be sent.</w:t>
      </w:r>
      <w:r>
        <w:rPr>
          <w:rFonts w:ascii="Helvetica" w:hAnsi="Helvetica" w:cs="Helvetica"/>
        </w:rPr>
        <w:t xml:space="preserve"> The request fields are not validated.</w:t>
      </w:r>
    </w:p>
    <w:p w14:paraId="2C72C9FE" w14:textId="77777777" w:rsidR="00995AA0" w:rsidRPr="0043137A" w:rsidRDefault="00995AA0" w:rsidP="006436A0">
      <w:pPr>
        <w:ind w:left="284"/>
        <w:rPr>
          <w:rFonts w:ascii="Helvetica" w:hAnsi="Helvetica" w:cs="Helvetica"/>
        </w:rPr>
      </w:pPr>
    </w:p>
    <w:p w14:paraId="5F4D838C" w14:textId="7E845220" w:rsidR="006436A0" w:rsidRPr="0043137A" w:rsidRDefault="006436A0" w:rsidP="006436A0">
      <w:pPr>
        <w:ind w:left="284"/>
        <w:rPr>
          <w:rFonts w:ascii="Helvetica" w:hAnsi="Helvetica" w:cs="Helvetica"/>
        </w:rPr>
      </w:pPr>
      <w:r w:rsidRPr="0043137A">
        <w:rPr>
          <w:rFonts w:ascii="Helvetica" w:hAnsi="Helvetica" w:cs="Helvetica"/>
        </w:rPr>
        <w:t xml:space="preserve">The following class properties </w:t>
      </w:r>
      <w:r>
        <w:rPr>
          <w:rFonts w:ascii="Helvetica" w:hAnsi="Helvetica" w:cs="Helvetica"/>
        </w:rPr>
        <w:t xml:space="preserve">are used </w:t>
      </w:r>
      <w:r w:rsidRPr="0043137A">
        <w:rPr>
          <w:rFonts w:ascii="Helvetica" w:hAnsi="Helvetica" w:cs="Helvetica"/>
        </w:rPr>
        <w:t xml:space="preserve">unless alternative values are provided in the </w:t>
      </w:r>
      <w:r w:rsidRPr="0043137A">
        <w:rPr>
          <w:rFonts w:ascii="Consolas" w:hAnsi="Consolas" w:cs="Helvetica"/>
          <w:b/>
          <w:bCs/>
        </w:rPr>
        <w:t>request</w:t>
      </w:r>
      <w:r w:rsidRPr="0043137A">
        <w:rPr>
          <w:rFonts w:ascii="Helvetica" w:hAnsi="Helvetica" w:cs="Helvetica"/>
        </w:rPr>
        <w:t xml:space="preserve"> array</w:t>
      </w:r>
      <w:r w:rsidR="00DB0CC7">
        <w:rPr>
          <w:rFonts w:ascii="Helvetica" w:hAnsi="Helvetica" w:cs="Helvetica"/>
        </w:rPr>
        <w:t>:</w:t>
      </w:r>
      <w:r w:rsidRPr="0043137A">
        <w:rPr>
          <w:rFonts w:ascii="Helvetica" w:hAnsi="Helvetica" w:cs="Helvetica"/>
        </w:rPr>
        <w:t xml:space="preserve"> </w:t>
      </w:r>
      <w:r w:rsidRPr="0043137A">
        <w:rPr>
          <w:rFonts w:ascii="Consolas" w:hAnsi="Consolas" w:cs="Helvetica"/>
          <w:b/>
          <w:bCs/>
        </w:rPr>
        <w:t>directUrl</w:t>
      </w:r>
      <w:r w:rsidRPr="0043137A">
        <w:rPr>
          <w:rFonts w:ascii="Helvetica" w:hAnsi="Helvetica" w:cs="Helvetica"/>
        </w:rPr>
        <w:t xml:space="preserve">, </w:t>
      </w:r>
      <w:r w:rsidRPr="0043137A">
        <w:rPr>
          <w:rFonts w:ascii="Consolas" w:hAnsi="Consolas" w:cs="Helvetica"/>
          <w:b/>
          <w:bCs/>
        </w:rPr>
        <w:t>merchantID</w:t>
      </w:r>
      <w:r w:rsidRPr="0043137A">
        <w:rPr>
          <w:rFonts w:ascii="Helvetica" w:hAnsi="Helvetica" w:cs="Helvetica"/>
        </w:rPr>
        <w:t xml:space="preserve">, </w:t>
      </w:r>
      <w:r w:rsidRPr="0043137A">
        <w:rPr>
          <w:rFonts w:ascii="Consolas" w:hAnsi="Consolas" w:cs="Helvetica"/>
          <w:b/>
          <w:bCs/>
        </w:rPr>
        <w:t>merchantPwd</w:t>
      </w:r>
      <w:r w:rsidRPr="0043137A">
        <w:rPr>
          <w:rFonts w:ascii="Helvetica" w:hAnsi="Helvetica" w:cs="Helvetica"/>
        </w:rPr>
        <w:t xml:space="preserve">, </w:t>
      </w:r>
      <w:r w:rsidRPr="0043137A">
        <w:rPr>
          <w:rFonts w:ascii="Consolas" w:hAnsi="Consolas" w:cs="Helvetica"/>
          <w:b/>
          <w:bCs/>
        </w:rPr>
        <w:t>merchantSecret</w:t>
      </w:r>
      <w:r w:rsidRPr="0043137A">
        <w:rPr>
          <w:rFonts w:ascii="Helvetica" w:hAnsi="Helvetica" w:cs="Helvetica"/>
        </w:rPr>
        <w:t>.</w:t>
      </w:r>
    </w:p>
    <w:p w14:paraId="7C64E5DB" w14:textId="77777777" w:rsidR="00995AA0" w:rsidRPr="0043137A" w:rsidRDefault="00995AA0" w:rsidP="006436A0">
      <w:pPr>
        <w:ind w:left="284"/>
        <w:rPr>
          <w:rFonts w:ascii="Helvetica" w:hAnsi="Helvetica" w:cs="Helvetica"/>
        </w:rPr>
      </w:pPr>
    </w:p>
    <w:p w14:paraId="45D2F3A0" w14:textId="77777777" w:rsidR="00995AA0" w:rsidRPr="0043137A" w:rsidRDefault="00995AA0" w:rsidP="006436A0">
      <w:pPr>
        <w:ind w:left="284"/>
        <w:rPr>
          <w:rFonts w:ascii="Helvetica" w:hAnsi="Helvetica" w:cs="Helvetica"/>
        </w:rPr>
      </w:pPr>
    </w:p>
    <w:p w14:paraId="7C81BE8F" w14:textId="4362D277" w:rsidR="007B48B1" w:rsidRDefault="00995AA0" w:rsidP="006436A0">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options</w:t>
      </w:r>
      <w:r w:rsidRPr="0043137A">
        <w:rPr>
          <w:rFonts w:ascii="Helvetica" w:hAnsi="Helvetica" w:cs="Helvetica"/>
        </w:rPr>
        <w:t xml:space="preserve"> parameter is an optional associative array containing options </w:t>
      </w:r>
      <w:r w:rsidR="00DB0CC7">
        <w:rPr>
          <w:rFonts w:ascii="Helvetica" w:hAnsi="Helvetica" w:cs="Helvetica"/>
        </w:rPr>
        <w:t>t</w:t>
      </w:r>
      <w:r w:rsidR="002F683D">
        <w:rPr>
          <w:rFonts w:ascii="Helvetica" w:hAnsi="Helvetica" w:cs="Helvetica"/>
        </w:rPr>
        <w:t>hat</w:t>
      </w:r>
      <w:r w:rsidR="00DB0CC7" w:rsidRPr="0043137A">
        <w:rPr>
          <w:rFonts w:ascii="Helvetica" w:hAnsi="Helvetica" w:cs="Helvetica"/>
        </w:rPr>
        <w:t xml:space="preserve"> </w:t>
      </w:r>
      <w:r w:rsidRPr="0043137A">
        <w:rPr>
          <w:rFonts w:ascii="Helvetica" w:hAnsi="Helvetica" w:cs="Helvetica"/>
        </w:rPr>
        <w:t>can</w:t>
      </w:r>
      <w:r w:rsidR="002F683D">
        <w:rPr>
          <w:rFonts w:ascii="Helvetica" w:hAnsi="Helvetica" w:cs="Helvetica"/>
        </w:rPr>
        <w:t xml:space="preserve"> be used to</w:t>
      </w:r>
      <w:r w:rsidRPr="0043137A">
        <w:rPr>
          <w:rFonts w:ascii="Helvetica" w:hAnsi="Helvetica" w:cs="Helvetica"/>
        </w:rPr>
        <w:t xml:space="preserve"> modify the returned HTML fragment as follows</w:t>
      </w:r>
      <w:r w:rsidR="00DB0CC7">
        <w:rPr>
          <w:rFonts w:ascii="Helvetica" w:hAnsi="Helvetica" w:cs="Helvetica"/>
        </w:rPr>
        <w:t>:</w:t>
      </w:r>
    </w:p>
    <w:p w14:paraId="4C7C00F0" w14:textId="77777777" w:rsidR="00995AA0" w:rsidRPr="0043137A" w:rsidRDefault="00995AA0" w:rsidP="00965BF4">
      <w:pPr>
        <w:pStyle w:val="ListParagraph"/>
        <w:numPr>
          <w:ilvl w:val="0"/>
          <w:numId w:val="39"/>
        </w:numPr>
        <w:ind w:left="851" w:hanging="207"/>
        <w:rPr>
          <w:rFonts w:ascii="Helvetica" w:hAnsi="Helvetica" w:cs="Helvetica"/>
        </w:rPr>
      </w:pPr>
      <w:r w:rsidRPr="0043137A">
        <w:rPr>
          <w:rFonts w:ascii="Consolas" w:hAnsi="Consolas" w:cs="Helvetica"/>
          <w:b/>
          <w:bCs/>
        </w:rPr>
        <w:t>formAttrs</w:t>
      </w:r>
      <w:r w:rsidRPr="0043137A">
        <w:rPr>
          <w:rFonts w:ascii="Helvetica" w:hAnsi="Helvetica" w:cs="Helvetica"/>
        </w:rPr>
        <w:tab/>
      </w:r>
      <w:r w:rsidRPr="0043137A">
        <w:rPr>
          <w:rFonts w:ascii="Helvetica" w:hAnsi="Helvetica" w:cs="Helvetica"/>
        </w:rPr>
        <w:tab/>
        <w:t>– string containing additional attributes to include in the form tag.</w:t>
      </w:r>
    </w:p>
    <w:p w14:paraId="4C3CC257" w14:textId="77777777" w:rsidR="00995AA0" w:rsidRPr="0043137A" w:rsidRDefault="00995AA0" w:rsidP="00965BF4">
      <w:pPr>
        <w:pStyle w:val="ListParagraph"/>
        <w:numPr>
          <w:ilvl w:val="0"/>
          <w:numId w:val="39"/>
        </w:numPr>
        <w:ind w:left="851" w:hanging="207"/>
        <w:rPr>
          <w:rFonts w:ascii="Helvetica" w:hAnsi="Helvetica" w:cs="Helvetica"/>
        </w:rPr>
      </w:pPr>
      <w:r w:rsidRPr="0043137A">
        <w:rPr>
          <w:rFonts w:ascii="Consolas" w:hAnsi="Consolas" w:cs="Helvetica"/>
          <w:b/>
          <w:bCs/>
        </w:rPr>
        <w:t>submitAttrs</w:t>
      </w:r>
      <w:r w:rsidRPr="0043137A">
        <w:rPr>
          <w:rFonts w:ascii="Helvetica" w:hAnsi="Helvetica" w:cs="Helvetica"/>
        </w:rPr>
        <w:tab/>
        <w:t>– string containing additional attributes to include in the submit button tag.</w:t>
      </w:r>
    </w:p>
    <w:p w14:paraId="51F86490" w14:textId="77777777" w:rsidR="00995AA0" w:rsidRPr="0043137A" w:rsidRDefault="00995AA0" w:rsidP="00965BF4">
      <w:pPr>
        <w:pStyle w:val="ListParagraph"/>
        <w:numPr>
          <w:ilvl w:val="0"/>
          <w:numId w:val="39"/>
        </w:numPr>
        <w:ind w:left="851" w:hanging="207"/>
        <w:rPr>
          <w:rFonts w:ascii="Helvetica" w:hAnsi="Helvetica" w:cs="Helvetica"/>
        </w:rPr>
      </w:pPr>
      <w:r w:rsidRPr="0043137A">
        <w:rPr>
          <w:rFonts w:ascii="Consolas" w:hAnsi="Consolas" w:cs="Helvetica"/>
          <w:b/>
          <w:bCs/>
        </w:rPr>
        <w:t>submitImage</w:t>
      </w:r>
      <w:r w:rsidRPr="0043137A">
        <w:rPr>
          <w:rFonts w:ascii="Helvetica" w:hAnsi="Helvetica" w:cs="Helvetica"/>
        </w:rPr>
        <w:tab/>
        <w:t>– string containing the URL to use as the submit button.</w:t>
      </w:r>
    </w:p>
    <w:p w14:paraId="4136C3CD" w14:textId="7C2809A5" w:rsidR="00995AA0" w:rsidRPr="0043137A" w:rsidRDefault="00995AA0" w:rsidP="00965BF4">
      <w:pPr>
        <w:pStyle w:val="ListParagraph"/>
        <w:numPr>
          <w:ilvl w:val="0"/>
          <w:numId w:val="39"/>
        </w:numPr>
        <w:ind w:left="851" w:hanging="207"/>
        <w:rPr>
          <w:rFonts w:ascii="Helvetica" w:hAnsi="Helvetica" w:cs="Helvetica"/>
        </w:rPr>
      </w:pPr>
      <w:r w:rsidRPr="0043137A">
        <w:rPr>
          <w:rFonts w:ascii="Consolas" w:hAnsi="Consolas" w:cs="Helvetica"/>
          <w:b/>
          <w:bCs/>
        </w:rPr>
        <w:t>submitHtml</w:t>
      </w:r>
      <w:r w:rsidRPr="0043137A">
        <w:rPr>
          <w:rFonts w:ascii="Helvetica" w:hAnsi="Helvetica" w:cs="Helvetica"/>
        </w:rPr>
        <w:tab/>
      </w:r>
      <w:r w:rsidR="00174608">
        <w:rPr>
          <w:rFonts w:ascii="Helvetica" w:hAnsi="Helvetica" w:cs="Helvetica"/>
        </w:rPr>
        <w:tab/>
      </w:r>
      <w:r w:rsidRPr="0043137A">
        <w:rPr>
          <w:rFonts w:ascii="Helvetica" w:hAnsi="Helvetica" w:cs="Helvetica"/>
        </w:rPr>
        <w:t>– string containing HTML to use as the label on the submit &lt;button&gt;.</w:t>
      </w:r>
    </w:p>
    <w:p w14:paraId="6D0260FE" w14:textId="5B584A23" w:rsidR="00995AA0" w:rsidRPr="0043137A" w:rsidRDefault="00995AA0" w:rsidP="00965BF4">
      <w:pPr>
        <w:pStyle w:val="ListParagraph"/>
        <w:numPr>
          <w:ilvl w:val="0"/>
          <w:numId w:val="39"/>
        </w:numPr>
        <w:ind w:left="851" w:hanging="207"/>
        <w:rPr>
          <w:rFonts w:ascii="Helvetica" w:hAnsi="Helvetica" w:cs="Helvetica"/>
        </w:rPr>
      </w:pPr>
      <w:r w:rsidRPr="0043137A">
        <w:rPr>
          <w:rFonts w:ascii="Consolas" w:hAnsi="Consolas" w:cs="Helvetica"/>
          <w:b/>
          <w:bCs/>
        </w:rPr>
        <w:t>submitText</w:t>
      </w:r>
      <w:r w:rsidRPr="0043137A">
        <w:rPr>
          <w:rFonts w:ascii="Helvetica" w:hAnsi="Helvetica" w:cs="Helvetica"/>
        </w:rPr>
        <w:tab/>
      </w:r>
      <w:r w:rsidR="00174608">
        <w:rPr>
          <w:rFonts w:ascii="Helvetica" w:hAnsi="Helvetica" w:cs="Helvetica"/>
        </w:rPr>
        <w:tab/>
      </w:r>
      <w:r w:rsidRPr="0043137A">
        <w:rPr>
          <w:rFonts w:ascii="Helvetica" w:hAnsi="Helvetica" w:cs="Helvetica"/>
        </w:rPr>
        <w:t>– string containing text to use as the label on the submit &lt;input&gt;.</w:t>
      </w:r>
    </w:p>
    <w:p w14:paraId="0F4FE218" w14:textId="77777777" w:rsidR="00995AA0" w:rsidRPr="0043137A" w:rsidRDefault="00995AA0" w:rsidP="006436A0">
      <w:pPr>
        <w:ind w:left="284"/>
        <w:rPr>
          <w:rFonts w:ascii="Helvetica" w:hAnsi="Helvetica" w:cs="Helvetica"/>
        </w:rPr>
      </w:pPr>
    </w:p>
    <w:p w14:paraId="06A162E7" w14:textId="114254DE" w:rsidR="00995AA0" w:rsidRPr="0043137A" w:rsidRDefault="00995AA0" w:rsidP="006436A0">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submitImage</w:t>
      </w:r>
      <w:r w:rsidRPr="0043137A">
        <w:rPr>
          <w:rFonts w:ascii="Helvetica" w:hAnsi="Helvetica" w:cs="Helvetica"/>
        </w:rPr>
        <w:t xml:space="preserve">, </w:t>
      </w:r>
      <w:r w:rsidRPr="0043137A">
        <w:rPr>
          <w:rFonts w:ascii="Consolas" w:hAnsi="Consolas" w:cs="Helvetica"/>
          <w:b/>
          <w:bCs/>
        </w:rPr>
        <w:t>submitHtml</w:t>
      </w:r>
      <w:r w:rsidRPr="0043137A">
        <w:rPr>
          <w:rFonts w:ascii="Helvetica" w:hAnsi="Helvetica" w:cs="Helvetica"/>
        </w:rPr>
        <w:t xml:space="preserve"> and </w:t>
      </w:r>
      <w:r w:rsidRPr="0043137A">
        <w:rPr>
          <w:rFonts w:ascii="Consolas" w:hAnsi="Consolas" w:cs="Helvetica"/>
          <w:b/>
          <w:bCs/>
        </w:rPr>
        <w:t>submitText</w:t>
      </w:r>
      <w:r w:rsidRPr="0043137A">
        <w:rPr>
          <w:rFonts w:ascii="Helvetica" w:hAnsi="Helvetica" w:cs="Helvetica"/>
        </w:rPr>
        <w:t xml:space="preserve"> options are mutually exclusive and will be checked for in that order. If none </w:t>
      </w:r>
      <w:r w:rsidR="00DB0CC7">
        <w:rPr>
          <w:rFonts w:ascii="Helvetica" w:hAnsi="Helvetica" w:cs="Helvetica"/>
        </w:rPr>
        <w:t>is</w:t>
      </w:r>
      <w:r w:rsidR="00DB0CC7" w:rsidRPr="0043137A">
        <w:rPr>
          <w:rFonts w:ascii="Helvetica" w:hAnsi="Helvetica" w:cs="Helvetica"/>
        </w:rPr>
        <w:t xml:space="preserve"> </w:t>
      </w:r>
      <w:r w:rsidR="006436A0" w:rsidRPr="0043137A">
        <w:rPr>
          <w:rFonts w:ascii="Helvetica" w:hAnsi="Helvetica" w:cs="Helvetica"/>
        </w:rPr>
        <w:t>provided,</w:t>
      </w:r>
      <w:r w:rsidRPr="0043137A">
        <w:rPr>
          <w:rFonts w:ascii="Helvetica" w:hAnsi="Helvetica" w:cs="Helvetica"/>
        </w:rPr>
        <w:t xml:space="preserve"> then a </w:t>
      </w:r>
      <w:r w:rsidRPr="0043137A">
        <w:rPr>
          <w:rFonts w:ascii="Consolas" w:hAnsi="Consolas" w:cs="Helvetica"/>
          <w:b/>
          <w:bCs/>
        </w:rPr>
        <w:t>submitText</w:t>
      </w:r>
      <w:r w:rsidRPr="0043137A">
        <w:rPr>
          <w:rFonts w:ascii="Helvetica" w:hAnsi="Helvetica" w:cs="Helvetica"/>
        </w:rPr>
        <w:t xml:space="preserve"> value of ‘Pay Now' is assumed.</w:t>
      </w:r>
    </w:p>
    <w:p w14:paraId="785BE386" w14:textId="77777777" w:rsidR="00995AA0" w:rsidRPr="0043137A" w:rsidRDefault="00995AA0" w:rsidP="006436A0">
      <w:pPr>
        <w:ind w:left="284"/>
        <w:rPr>
          <w:rFonts w:ascii="Helvetica" w:hAnsi="Helvetica" w:cs="Helvetica"/>
        </w:rPr>
      </w:pPr>
    </w:p>
    <w:p w14:paraId="783480F0" w14:textId="77777777" w:rsidR="00995AA0" w:rsidRPr="0043137A" w:rsidRDefault="00995AA0" w:rsidP="006436A0">
      <w:pPr>
        <w:ind w:left="284"/>
        <w:rPr>
          <w:rFonts w:ascii="Helvetica" w:hAnsi="Helvetica" w:cs="Helvetica"/>
        </w:rPr>
      </w:pPr>
    </w:p>
    <w:p w14:paraId="114381BC" w14:textId="7DBC6A47" w:rsidR="00995AA0" w:rsidRPr="0043137A" w:rsidRDefault="00995AA0" w:rsidP="006436A0">
      <w:pPr>
        <w:ind w:left="284"/>
        <w:rPr>
          <w:rFonts w:ascii="Helvetica" w:hAnsi="Helvetica" w:cs="Helvetica"/>
        </w:rPr>
      </w:pPr>
      <w:r w:rsidRPr="0043137A">
        <w:rPr>
          <w:rFonts w:ascii="Helvetica" w:hAnsi="Helvetica" w:cs="Helvetica"/>
        </w:rPr>
        <w:t xml:space="preserve">If a </w:t>
      </w:r>
      <w:r w:rsidRPr="0043137A">
        <w:rPr>
          <w:rFonts w:ascii="Consolas" w:hAnsi="Consolas" w:cs="Helvetica"/>
          <w:b/>
          <w:bCs/>
        </w:rPr>
        <w:t>merchantSecret</w:t>
      </w:r>
      <w:r w:rsidRPr="0043137A">
        <w:rPr>
          <w:rFonts w:ascii="Helvetica" w:hAnsi="Helvetica" w:cs="Helvetica"/>
        </w:rPr>
        <w:t xml:space="preserve"> is provided, then the method will add the correct </w:t>
      </w:r>
      <w:r w:rsidRPr="0043137A">
        <w:rPr>
          <w:rFonts w:ascii="Courier New" w:hAnsi="Courier New" w:cs="Courier New"/>
          <w:b/>
          <w:bCs/>
        </w:rPr>
        <w:t>signature</w:t>
      </w:r>
      <w:r w:rsidRPr="0043137A">
        <w:rPr>
          <w:rFonts w:ascii="Helvetica" w:hAnsi="Helvetica" w:cs="Helvetica"/>
        </w:rPr>
        <w:t xml:space="preserve"> field to the request.</w:t>
      </w:r>
    </w:p>
    <w:p w14:paraId="65D4B73A" w14:textId="77777777" w:rsidR="00995AA0" w:rsidRPr="0043137A" w:rsidRDefault="00995AA0" w:rsidP="006436A0">
      <w:pPr>
        <w:ind w:left="284"/>
        <w:rPr>
          <w:rFonts w:ascii="Helvetica" w:hAnsi="Helvetica" w:cs="Helvetica"/>
        </w:rPr>
      </w:pPr>
    </w:p>
    <w:p w14:paraId="6CE7A5F0" w14:textId="3A4AD9DC" w:rsidR="006436A0" w:rsidRPr="0043137A" w:rsidRDefault="006436A0" w:rsidP="006436A0">
      <w:pPr>
        <w:ind w:left="284"/>
        <w:rPr>
          <w:rFonts w:ascii="Helvetica" w:hAnsi="Helvetica" w:cs="Helvetica"/>
        </w:rPr>
      </w:pPr>
      <w:r>
        <w:rPr>
          <w:rFonts w:ascii="Helvetica" w:hAnsi="Helvetica" w:cs="Helvetica"/>
        </w:rPr>
        <w:t>A</w:t>
      </w:r>
      <w:r w:rsidRPr="0043137A">
        <w:rPr>
          <w:rFonts w:ascii="Helvetica" w:hAnsi="Helvetica" w:cs="Helvetica"/>
        </w:rPr>
        <w:t xml:space="preserve">n exception </w:t>
      </w:r>
      <w:r>
        <w:rPr>
          <w:rFonts w:ascii="Helvetica" w:hAnsi="Helvetica" w:cs="Helvetica"/>
        </w:rPr>
        <w:t xml:space="preserve">is thrown </w:t>
      </w:r>
      <w:r w:rsidRPr="0043137A">
        <w:rPr>
          <w:rFonts w:ascii="Helvetica" w:hAnsi="Helvetica" w:cs="Helvetica"/>
        </w:rPr>
        <w:t xml:space="preserve">if </w:t>
      </w:r>
      <w:r>
        <w:rPr>
          <w:rFonts w:ascii="Helvetica" w:hAnsi="Helvetica" w:cs="Helvetica"/>
        </w:rPr>
        <w:t>the HTML fragment cannot be composed.</w:t>
      </w:r>
    </w:p>
    <w:p w14:paraId="2C86132C" w14:textId="77777777" w:rsidR="00995AA0" w:rsidRPr="0043137A" w:rsidRDefault="00995AA0" w:rsidP="006436A0">
      <w:pPr>
        <w:ind w:left="284"/>
        <w:rPr>
          <w:rFonts w:ascii="Helvetica" w:hAnsi="Helvetica" w:cs="Helvetica"/>
        </w:rPr>
      </w:pPr>
    </w:p>
    <w:p w14:paraId="6294D3C6" w14:textId="77777777" w:rsidR="006436A0" w:rsidRDefault="006436A0" w:rsidP="006436A0">
      <w:pPr>
        <w:ind w:left="284"/>
        <w:rPr>
          <w:rFonts w:ascii="Helvetica" w:hAnsi="Helvetica" w:cs="Helvetica"/>
        </w:rPr>
      </w:pPr>
    </w:p>
    <w:p w14:paraId="04F4C950" w14:textId="71C30B49" w:rsidR="00995AA0" w:rsidRDefault="006436A0" w:rsidP="006436A0">
      <w:pPr>
        <w:ind w:left="284"/>
        <w:rPr>
          <w:rFonts w:ascii="Helvetica" w:hAnsi="Helvetica" w:cs="Helvetica"/>
        </w:rPr>
      </w:pPr>
      <w:r>
        <w:rPr>
          <w:rFonts w:ascii="Helvetica" w:hAnsi="Helvetica" w:cs="Helvetica"/>
        </w:rPr>
        <w:t xml:space="preserve">The </w:t>
      </w:r>
      <w:r w:rsidRPr="006436A0">
        <w:rPr>
          <w:rFonts w:ascii="Consolas" w:hAnsi="Consolas" w:cs="Helvetica"/>
          <w:b/>
          <w:bCs/>
        </w:rPr>
        <w:t>verifyResponse()</w:t>
      </w:r>
      <w:r w:rsidRPr="006436A0">
        <w:rPr>
          <w:rFonts w:ascii="Helvetica" w:hAnsi="Helvetica" w:cs="Helvetica"/>
        </w:rPr>
        <w:t xml:space="preserve"> </w:t>
      </w:r>
      <w:r>
        <w:rPr>
          <w:rFonts w:ascii="Helvetica" w:hAnsi="Helvetica" w:cs="Helvetica"/>
        </w:rPr>
        <w:t>method can be used to validate and decode any response POSTed back to your website.</w:t>
      </w:r>
    </w:p>
    <w:p w14:paraId="1BDEDDFF" w14:textId="6243FDF0" w:rsidR="006436A0" w:rsidRDefault="006436A0" w:rsidP="006436A0">
      <w:pPr>
        <w:ind w:left="284"/>
        <w:rPr>
          <w:rFonts w:ascii="Helvetica" w:hAnsi="Helvetica" w:cs="Helvetica"/>
        </w:rPr>
      </w:pPr>
    </w:p>
    <w:p w14:paraId="5B755C9D" w14:textId="3F5B48B1" w:rsidR="006436A0" w:rsidRDefault="006436A0" w:rsidP="006436A0">
      <w:pPr>
        <w:ind w:left="284"/>
        <w:rPr>
          <w:rFonts w:ascii="Helvetica" w:hAnsi="Helvetica" w:cs="Helvetica"/>
        </w:rPr>
      </w:pPr>
      <w:r>
        <w:rPr>
          <w:rFonts w:ascii="Helvetica" w:hAnsi="Helvetica" w:cs="Helvetica"/>
        </w:rPr>
        <w:t xml:space="preserve">Please refer to appendix </w:t>
      </w:r>
      <w:r>
        <w:rPr>
          <w:rFonts w:ascii="Helvetica" w:hAnsi="Helvetica" w:cs="Helvetica"/>
        </w:rPr>
        <w:fldChar w:fldCharType="begin"/>
      </w:r>
      <w:r>
        <w:rPr>
          <w:rFonts w:ascii="Helvetica" w:hAnsi="Helvetica" w:cs="Helvetica"/>
        </w:rPr>
        <w:instrText xml:space="preserve"> REF _Ref28812665 \n \h </w:instrText>
      </w:r>
      <w:r>
        <w:rPr>
          <w:rFonts w:ascii="Helvetica" w:hAnsi="Helvetica" w:cs="Helvetica"/>
        </w:rPr>
      </w:r>
      <w:r>
        <w:rPr>
          <w:rFonts w:ascii="Helvetica" w:hAnsi="Helvetica" w:cs="Helvetica"/>
        </w:rPr>
        <w:fldChar w:fldCharType="separate"/>
      </w:r>
      <w:r w:rsidR="0089506B">
        <w:rPr>
          <w:rFonts w:ascii="Helvetica" w:hAnsi="Helvetica" w:cs="Helvetica"/>
        </w:rPr>
        <w:t>A-23.1.1</w:t>
      </w:r>
      <w:r>
        <w:rPr>
          <w:rFonts w:ascii="Helvetica" w:hAnsi="Helvetica" w:cs="Helvetica"/>
        </w:rPr>
        <w:fldChar w:fldCharType="end"/>
      </w:r>
      <w:r>
        <w:rPr>
          <w:rFonts w:ascii="Helvetica" w:hAnsi="Helvetica" w:cs="Helvetica"/>
        </w:rPr>
        <w:t xml:space="preserve"> for an example of how to use this method.</w:t>
      </w:r>
    </w:p>
    <w:p w14:paraId="6571D7EC" w14:textId="77777777" w:rsidR="006436A0" w:rsidRDefault="006436A0" w:rsidP="006436A0">
      <w:pPr>
        <w:ind w:left="284"/>
        <w:rPr>
          <w:rFonts w:ascii="Helvetica" w:hAnsi="Helvetica" w:cs="Helvetica"/>
        </w:rPr>
      </w:pPr>
    </w:p>
    <w:p w14:paraId="57AC5816" w14:textId="09BC1FDC" w:rsidR="006436A0" w:rsidRDefault="006436A0" w:rsidP="006436A0">
      <w:pPr>
        <w:ind w:left="284"/>
        <w:rPr>
          <w:rFonts w:ascii="Helvetica" w:hAnsi="Helvetica" w:cs="Helvetica"/>
        </w:rPr>
      </w:pPr>
    </w:p>
    <w:p w14:paraId="68E66528" w14:textId="47098143" w:rsidR="006436A0" w:rsidRPr="00174608" w:rsidRDefault="006436A0" w:rsidP="006436A0">
      <w:pPr>
        <w:ind w:left="284"/>
        <w:rPr>
          <w:rFonts w:ascii="Helvetica" w:hAnsi="Helvetica" w:cs="Helvetica"/>
        </w:rPr>
      </w:pPr>
      <w:r w:rsidRPr="00174608">
        <w:rPr>
          <w:rFonts w:ascii="Helvetica" w:hAnsi="Helvetica" w:cs="Helvetica"/>
        </w:rPr>
        <w:t xml:space="preserve">Returns </w:t>
      </w:r>
      <w:r>
        <w:rPr>
          <w:rFonts w:ascii="Helvetica" w:hAnsi="Helvetica" w:cs="Helvetica"/>
        </w:rPr>
        <w:t xml:space="preserve">a string containing the HTML fragment </w:t>
      </w:r>
      <w:r w:rsidRPr="00174608">
        <w:rPr>
          <w:rFonts w:ascii="Helvetica" w:hAnsi="Helvetica" w:cs="Helvetica"/>
        </w:rPr>
        <w:t>if successful</w:t>
      </w:r>
      <w:r w:rsidR="00DB0CC7">
        <w:rPr>
          <w:rFonts w:ascii="Helvetica" w:hAnsi="Helvetica" w:cs="Helvetica"/>
        </w:rPr>
        <w:t>;</w:t>
      </w:r>
      <w:r w:rsidRPr="00174608">
        <w:rPr>
          <w:rFonts w:ascii="Helvetica" w:hAnsi="Helvetica" w:cs="Helvetica"/>
        </w:rPr>
        <w:t xml:space="preserve"> </w:t>
      </w:r>
      <w:r>
        <w:rPr>
          <w:rFonts w:ascii="Helvetica" w:hAnsi="Helvetica" w:cs="Helvetica"/>
        </w:rPr>
        <w:t xml:space="preserve">throws an exception </w:t>
      </w:r>
      <w:r w:rsidRPr="00174608">
        <w:rPr>
          <w:rFonts w:ascii="Helvetica" w:hAnsi="Helvetica" w:cs="Helvetica"/>
        </w:rPr>
        <w:t>otherwise.</w:t>
      </w:r>
    </w:p>
    <w:p w14:paraId="111EE290" w14:textId="77777777" w:rsidR="006436A0" w:rsidRDefault="006436A0" w:rsidP="006436A0">
      <w:pPr>
        <w:ind w:left="284"/>
        <w:rPr>
          <w:rFonts w:ascii="Helvetica" w:hAnsi="Helvetica" w:cs="Helvetica"/>
        </w:rPr>
      </w:pPr>
    </w:p>
    <w:p w14:paraId="79AADA00" w14:textId="331A271D" w:rsidR="006436A0" w:rsidRDefault="006436A0">
      <w:pPr>
        <w:rPr>
          <w:rFonts w:ascii="Helvetica" w:hAnsi="Helvetica" w:cs="Helvetica"/>
        </w:rPr>
      </w:pPr>
      <w:bookmarkStart w:id="675" w:name="_Hlk26916429"/>
      <w:r>
        <w:rPr>
          <w:rFonts w:ascii="Helvetica" w:hAnsi="Helvetica" w:cs="Helvetica"/>
        </w:rPr>
        <w:br w:type="page"/>
      </w:r>
    </w:p>
    <w:p w14:paraId="2A7A1DC0" w14:textId="4A2268B1" w:rsidR="00995AA0" w:rsidRPr="0043137A" w:rsidRDefault="006436A0" w:rsidP="006436A0">
      <w:pPr>
        <w:rPr>
          <w:rFonts w:ascii="Consolas" w:hAnsi="Consolas" w:cs="Helvetica"/>
          <w:b/>
          <w:bCs/>
        </w:rPr>
      </w:pPr>
      <w:r>
        <w:rPr>
          <w:rFonts w:ascii="Consolas" w:hAnsi="Consolas" w:cs="Helvetica"/>
          <w:b/>
          <w:bCs/>
        </w:rPr>
        <w:lastRenderedPageBreak/>
        <w:t xml:space="preserve">mixed[] </w:t>
      </w:r>
      <w:r w:rsidR="00995AA0" w:rsidRPr="0043137A">
        <w:rPr>
          <w:rFonts w:ascii="Consolas" w:hAnsi="Consolas" w:cs="Helvetica"/>
          <w:b/>
          <w:bCs/>
        </w:rPr>
        <w:t>directRequest(</w:t>
      </w:r>
      <w:r>
        <w:rPr>
          <w:rFonts w:ascii="Consolas" w:hAnsi="Consolas" w:cs="Helvetica"/>
          <w:b/>
          <w:bCs/>
        </w:rPr>
        <w:t xml:space="preserve">mixed[] </w:t>
      </w:r>
      <w:r w:rsidR="00995AA0" w:rsidRPr="0043137A">
        <w:rPr>
          <w:rFonts w:ascii="Consolas" w:hAnsi="Consolas" w:cs="Helvetica"/>
          <w:b/>
          <w:bCs/>
        </w:rPr>
        <w:t xml:space="preserve">request, </w:t>
      </w:r>
      <w:r>
        <w:rPr>
          <w:rFonts w:ascii="Consolas" w:hAnsi="Consolas" w:cs="Helvetica"/>
          <w:b/>
          <w:bCs/>
        </w:rPr>
        <w:t xml:space="preserve">string[] </w:t>
      </w:r>
      <w:r w:rsidR="00995AA0" w:rsidRPr="0043137A">
        <w:rPr>
          <w:rFonts w:ascii="Consolas" w:hAnsi="Consolas" w:cs="Helvetica"/>
          <w:b/>
          <w:bCs/>
        </w:rPr>
        <w:t>options)</w:t>
      </w:r>
    </w:p>
    <w:p w14:paraId="0DA25CC9" w14:textId="77777777" w:rsidR="006436A0" w:rsidRPr="0043137A" w:rsidRDefault="006436A0" w:rsidP="006436A0">
      <w:pPr>
        <w:rPr>
          <w:rFonts w:ascii="Helvetica" w:hAnsi="Helvetica" w:cs="Helvetica"/>
        </w:rPr>
      </w:pPr>
    </w:p>
    <w:p w14:paraId="00AACA29" w14:textId="753A5ED2" w:rsidR="006436A0" w:rsidRPr="0043137A" w:rsidRDefault="006436A0" w:rsidP="006436A0">
      <w:pPr>
        <w:ind w:left="284"/>
        <w:rPr>
          <w:rFonts w:ascii="Helvetica" w:hAnsi="Helvetica" w:cs="Helvetica"/>
        </w:rPr>
      </w:pPr>
      <w:r>
        <w:rPr>
          <w:rFonts w:ascii="Helvetica" w:hAnsi="Helvetica" w:cs="Helvetica"/>
        </w:rPr>
        <w:t>Re</w:t>
      </w:r>
      <w:r w:rsidRPr="0043137A">
        <w:rPr>
          <w:rFonts w:ascii="Helvetica" w:hAnsi="Helvetica" w:cs="Helvetica"/>
        </w:rPr>
        <w:t xml:space="preserve">turn </w:t>
      </w:r>
      <w:r>
        <w:rPr>
          <w:rFonts w:ascii="Helvetica" w:hAnsi="Helvetica" w:cs="Helvetica"/>
        </w:rPr>
        <w:t>the response received when sending the provided request to the Gateway’s Direct Integration.</w:t>
      </w:r>
    </w:p>
    <w:p w14:paraId="0A4D28A4" w14:textId="77777777" w:rsidR="006436A0" w:rsidRDefault="006436A0" w:rsidP="006436A0">
      <w:pPr>
        <w:ind w:left="284"/>
        <w:rPr>
          <w:rFonts w:ascii="Helvetica" w:hAnsi="Helvetica" w:cs="Helvetica"/>
        </w:rPr>
      </w:pPr>
    </w:p>
    <w:p w14:paraId="46912F4B" w14:textId="7B5ED35F" w:rsidR="00995AA0" w:rsidRPr="0043137A" w:rsidRDefault="00995AA0" w:rsidP="006436A0">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request</w:t>
      </w:r>
      <w:r w:rsidRPr="0043137A">
        <w:rPr>
          <w:rFonts w:ascii="Helvetica" w:hAnsi="Helvetica" w:cs="Helvetica"/>
        </w:rPr>
        <w:t xml:space="preserve"> parameter should be an associative array containing the request fields required to be sent.</w:t>
      </w:r>
      <w:r w:rsidR="006436A0">
        <w:rPr>
          <w:rFonts w:ascii="Helvetica" w:hAnsi="Helvetica" w:cs="Helvetica"/>
        </w:rPr>
        <w:t xml:space="preserve"> The request fields are not validated.</w:t>
      </w:r>
    </w:p>
    <w:bookmarkEnd w:id="675"/>
    <w:p w14:paraId="4AD0230B" w14:textId="77777777" w:rsidR="00995AA0" w:rsidRPr="0043137A" w:rsidRDefault="00995AA0" w:rsidP="006436A0">
      <w:pPr>
        <w:ind w:left="284"/>
        <w:rPr>
          <w:rFonts w:ascii="Helvetica" w:hAnsi="Helvetica" w:cs="Helvetica"/>
        </w:rPr>
      </w:pPr>
    </w:p>
    <w:p w14:paraId="2DDD2BD2" w14:textId="095E6CAA" w:rsidR="00995AA0" w:rsidRPr="0043137A" w:rsidRDefault="00995AA0" w:rsidP="006436A0">
      <w:pPr>
        <w:ind w:left="284"/>
        <w:rPr>
          <w:rFonts w:ascii="Helvetica" w:hAnsi="Helvetica" w:cs="Helvetica"/>
        </w:rPr>
      </w:pPr>
      <w:r w:rsidRPr="0043137A">
        <w:rPr>
          <w:rFonts w:ascii="Helvetica" w:hAnsi="Helvetica" w:cs="Helvetica"/>
        </w:rPr>
        <w:t xml:space="preserve">The following class properties </w:t>
      </w:r>
      <w:r w:rsidR="006436A0">
        <w:rPr>
          <w:rFonts w:ascii="Helvetica" w:hAnsi="Helvetica" w:cs="Helvetica"/>
        </w:rPr>
        <w:t xml:space="preserve">are used </w:t>
      </w:r>
      <w:r w:rsidRPr="0043137A">
        <w:rPr>
          <w:rFonts w:ascii="Helvetica" w:hAnsi="Helvetica" w:cs="Helvetica"/>
        </w:rPr>
        <w:t xml:space="preserve">unless alternative values are provided in the </w:t>
      </w:r>
      <w:r w:rsidRPr="0043137A">
        <w:rPr>
          <w:rFonts w:ascii="Consolas" w:hAnsi="Consolas" w:cs="Helvetica"/>
          <w:b/>
          <w:bCs/>
        </w:rPr>
        <w:t>request</w:t>
      </w:r>
      <w:r w:rsidRPr="0043137A">
        <w:rPr>
          <w:rFonts w:ascii="Helvetica" w:hAnsi="Helvetica" w:cs="Helvetica"/>
        </w:rPr>
        <w:t xml:space="preserve"> array</w:t>
      </w:r>
      <w:r w:rsidR="00DB0CC7">
        <w:rPr>
          <w:rFonts w:ascii="Helvetica" w:hAnsi="Helvetica" w:cs="Helvetica"/>
        </w:rPr>
        <w:t>:</w:t>
      </w:r>
      <w:r w:rsidRPr="0043137A">
        <w:rPr>
          <w:rFonts w:ascii="Helvetica" w:hAnsi="Helvetica" w:cs="Helvetica"/>
        </w:rPr>
        <w:t xml:space="preserve"> </w:t>
      </w:r>
      <w:r w:rsidRPr="0043137A">
        <w:rPr>
          <w:rFonts w:ascii="Consolas" w:hAnsi="Consolas" w:cs="Helvetica"/>
          <w:b/>
          <w:bCs/>
        </w:rPr>
        <w:t>directUrl</w:t>
      </w:r>
      <w:r w:rsidRPr="0043137A">
        <w:rPr>
          <w:rFonts w:ascii="Helvetica" w:hAnsi="Helvetica" w:cs="Helvetica"/>
        </w:rPr>
        <w:t xml:space="preserve">, </w:t>
      </w:r>
      <w:r w:rsidRPr="0043137A">
        <w:rPr>
          <w:rFonts w:ascii="Consolas" w:hAnsi="Consolas" w:cs="Helvetica"/>
          <w:b/>
          <w:bCs/>
        </w:rPr>
        <w:t>merchantID</w:t>
      </w:r>
      <w:r w:rsidRPr="0043137A">
        <w:rPr>
          <w:rFonts w:ascii="Helvetica" w:hAnsi="Helvetica" w:cs="Helvetica"/>
        </w:rPr>
        <w:t xml:space="preserve">, </w:t>
      </w:r>
      <w:r w:rsidRPr="0043137A">
        <w:rPr>
          <w:rFonts w:ascii="Consolas" w:hAnsi="Consolas" w:cs="Helvetica"/>
          <w:b/>
          <w:bCs/>
        </w:rPr>
        <w:t>merchantPwd</w:t>
      </w:r>
      <w:r w:rsidRPr="0043137A">
        <w:rPr>
          <w:rFonts w:ascii="Helvetica" w:hAnsi="Helvetica" w:cs="Helvetica"/>
        </w:rPr>
        <w:t xml:space="preserve">, </w:t>
      </w:r>
      <w:r w:rsidRPr="0043137A">
        <w:rPr>
          <w:rFonts w:ascii="Consolas" w:hAnsi="Consolas" w:cs="Helvetica"/>
          <w:b/>
          <w:bCs/>
        </w:rPr>
        <w:t>merchantSecret</w:t>
      </w:r>
      <w:r w:rsidRPr="0043137A">
        <w:rPr>
          <w:rFonts w:ascii="Helvetica" w:hAnsi="Helvetica" w:cs="Helvetica"/>
        </w:rPr>
        <w:t>.</w:t>
      </w:r>
    </w:p>
    <w:p w14:paraId="18E6F46D" w14:textId="77777777" w:rsidR="00995AA0" w:rsidRPr="0043137A" w:rsidRDefault="00995AA0" w:rsidP="006436A0">
      <w:pPr>
        <w:ind w:left="284"/>
        <w:rPr>
          <w:rFonts w:ascii="Helvetica" w:hAnsi="Helvetica" w:cs="Helvetica"/>
        </w:rPr>
      </w:pPr>
    </w:p>
    <w:p w14:paraId="502B55BF" w14:textId="77777777" w:rsidR="00995AA0" w:rsidRPr="0043137A" w:rsidRDefault="00995AA0" w:rsidP="006436A0">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options</w:t>
      </w:r>
      <w:r w:rsidRPr="0043137A">
        <w:rPr>
          <w:rFonts w:ascii="Helvetica" w:hAnsi="Helvetica" w:cs="Helvetica"/>
        </w:rPr>
        <w:t xml:space="preserve"> parameter is not used and reserved for future use.</w:t>
      </w:r>
    </w:p>
    <w:p w14:paraId="29855655" w14:textId="77777777" w:rsidR="00995AA0" w:rsidRPr="0043137A" w:rsidRDefault="00995AA0" w:rsidP="006436A0">
      <w:pPr>
        <w:ind w:left="284"/>
        <w:rPr>
          <w:rFonts w:ascii="Helvetica" w:hAnsi="Helvetica" w:cs="Helvetica"/>
        </w:rPr>
      </w:pPr>
    </w:p>
    <w:p w14:paraId="7B4DBB77" w14:textId="77777777" w:rsidR="00995AA0" w:rsidRPr="0043137A" w:rsidRDefault="00995AA0" w:rsidP="006436A0">
      <w:pPr>
        <w:ind w:left="284"/>
        <w:rPr>
          <w:rFonts w:ascii="Helvetica" w:hAnsi="Helvetica" w:cs="Helvetica"/>
        </w:rPr>
      </w:pPr>
    </w:p>
    <w:p w14:paraId="701DB419" w14:textId="77777777" w:rsidR="00995AA0" w:rsidRPr="0043137A" w:rsidRDefault="00995AA0" w:rsidP="006436A0">
      <w:pPr>
        <w:ind w:left="284"/>
        <w:rPr>
          <w:rFonts w:ascii="Helvetica" w:hAnsi="Helvetica" w:cs="Helvetica"/>
        </w:rPr>
      </w:pPr>
      <w:r w:rsidRPr="0043137A">
        <w:rPr>
          <w:rFonts w:ascii="Helvetica" w:hAnsi="Helvetica" w:cs="Helvetica"/>
        </w:rPr>
        <w:t xml:space="preserve">If a </w:t>
      </w:r>
      <w:r w:rsidRPr="0043137A">
        <w:rPr>
          <w:rFonts w:ascii="Consolas" w:hAnsi="Consolas" w:cs="Helvetica"/>
          <w:b/>
          <w:bCs/>
        </w:rPr>
        <w:t>merchantSecret</w:t>
      </w:r>
      <w:r w:rsidRPr="0043137A">
        <w:rPr>
          <w:rFonts w:ascii="Helvetica" w:hAnsi="Helvetica" w:cs="Helvetica"/>
        </w:rPr>
        <w:t xml:space="preserve"> is provided, then the method will add the correct </w:t>
      </w:r>
      <w:r w:rsidRPr="0043137A">
        <w:rPr>
          <w:rFonts w:ascii="Courier New" w:hAnsi="Courier New" w:cs="Courier New"/>
          <w:b/>
          <w:bCs/>
        </w:rPr>
        <w:t>signature</w:t>
      </w:r>
      <w:r w:rsidRPr="0043137A">
        <w:rPr>
          <w:rFonts w:ascii="Helvetica" w:hAnsi="Helvetica" w:cs="Helvetica"/>
        </w:rPr>
        <w:t xml:space="preserve"> field to the request and check the </w:t>
      </w:r>
      <w:r w:rsidRPr="0043137A">
        <w:rPr>
          <w:rFonts w:ascii="Courier New" w:hAnsi="Courier New" w:cs="Courier New"/>
          <w:b/>
          <w:bCs/>
        </w:rPr>
        <w:t>signature</w:t>
      </w:r>
      <w:r w:rsidRPr="0043137A">
        <w:rPr>
          <w:rFonts w:ascii="Helvetica" w:hAnsi="Helvetica" w:cs="Helvetica"/>
        </w:rPr>
        <w:t xml:space="preserve"> field on the response.</w:t>
      </w:r>
    </w:p>
    <w:p w14:paraId="3E930444" w14:textId="77777777" w:rsidR="00995AA0" w:rsidRPr="0043137A" w:rsidRDefault="00995AA0" w:rsidP="006436A0">
      <w:pPr>
        <w:ind w:left="284"/>
        <w:rPr>
          <w:rFonts w:ascii="Helvetica" w:hAnsi="Helvetica" w:cs="Helvetica"/>
        </w:rPr>
      </w:pPr>
    </w:p>
    <w:p w14:paraId="29176ECF" w14:textId="72096776" w:rsidR="00995AA0" w:rsidRDefault="006436A0" w:rsidP="006436A0">
      <w:pPr>
        <w:ind w:left="284"/>
        <w:rPr>
          <w:rFonts w:ascii="Helvetica" w:hAnsi="Helvetica" w:cs="Helvetica"/>
        </w:rPr>
      </w:pPr>
      <w:r>
        <w:rPr>
          <w:rFonts w:ascii="Helvetica" w:hAnsi="Helvetica" w:cs="Helvetica"/>
        </w:rPr>
        <w:t>A</w:t>
      </w:r>
      <w:r w:rsidR="00995AA0" w:rsidRPr="0043137A">
        <w:rPr>
          <w:rFonts w:ascii="Helvetica" w:hAnsi="Helvetica" w:cs="Helvetica"/>
        </w:rPr>
        <w:t xml:space="preserve">n exception </w:t>
      </w:r>
      <w:r>
        <w:rPr>
          <w:rFonts w:ascii="Helvetica" w:hAnsi="Helvetica" w:cs="Helvetica"/>
        </w:rPr>
        <w:t xml:space="preserve">is thrown </w:t>
      </w:r>
      <w:r w:rsidR="00995AA0" w:rsidRPr="0043137A">
        <w:rPr>
          <w:rFonts w:ascii="Helvetica" w:hAnsi="Helvetica" w:cs="Helvetica"/>
        </w:rPr>
        <w:t xml:space="preserve">if </w:t>
      </w:r>
      <w:r>
        <w:rPr>
          <w:rFonts w:ascii="Helvetica" w:hAnsi="Helvetica" w:cs="Helvetica"/>
        </w:rPr>
        <w:t xml:space="preserve">the </w:t>
      </w:r>
      <w:r w:rsidR="00995AA0" w:rsidRPr="0043137A">
        <w:rPr>
          <w:rFonts w:ascii="Helvetica" w:hAnsi="Helvetica" w:cs="Helvetica"/>
        </w:rPr>
        <w:t>request</w:t>
      </w:r>
      <w:r>
        <w:rPr>
          <w:rFonts w:ascii="Helvetica" w:hAnsi="Helvetica" w:cs="Helvetica"/>
        </w:rPr>
        <w:t xml:space="preserve"> cannot be sent</w:t>
      </w:r>
      <w:r w:rsidR="00DB0CC7">
        <w:rPr>
          <w:rFonts w:ascii="Helvetica" w:hAnsi="Helvetica" w:cs="Helvetica"/>
        </w:rPr>
        <w:t>;</w:t>
      </w:r>
      <w:r>
        <w:rPr>
          <w:rFonts w:ascii="Helvetica" w:hAnsi="Helvetica" w:cs="Helvetica"/>
        </w:rPr>
        <w:t xml:space="preserve"> </w:t>
      </w:r>
      <w:r w:rsidR="003C2A9D">
        <w:rPr>
          <w:rFonts w:ascii="Helvetica" w:hAnsi="Helvetica" w:cs="Helvetica"/>
        </w:rPr>
        <w:t xml:space="preserve">or </w:t>
      </w:r>
      <w:r>
        <w:rPr>
          <w:rFonts w:ascii="Helvetica" w:hAnsi="Helvetica" w:cs="Helvetica"/>
        </w:rPr>
        <w:t>the response</w:t>
      </w:r>
      <w:r w:rsidR="003C2A9D">
        <w:rPr>
          <w:rFonts w:ascii="Helvetica" w:hAnsi="Helvetica" w:cs="Helvetica"/>
        </w:rPr>
        <w:t xml:space="preserve"> cannot be</w:t>
      </w:r>
      <w:r>
        <w:rPr>
          <w:rFonts w:ascii="Helvetica" w:hAnsi="Helvetica" w:cs="Helvetica"/>
        </w:rPr>
        <w:t xml:space="preserve"> received</w:t>
      </w:r>
      <w:r w:rsidR="00DB0CC7">
        <w:rPr>
          <w:rFonts w:ascii="Helvetica" w:hAnsi="Helvetica" w:cs="Helvetica"/>
        </w:rPr>
        <w:t>;</w:t>
      </w:r>
      <w:r>
        <w:rPr>
          <w:rFonts w:ascii="Helvetica" w:hAnsi="Helvetica" w:cs="Helvetica"/>
        </w:rPr>
        <w:t xml:space="preserve"> or</w:t>
      </w:r>
      <w:r w:rsidR="00995AA0" w:rsidRPr="0043137A">
        <w:rPr>
          <w:rFonts w:ascii="Helvetica" w:hAnsi="Helvetica" w:cs="Helvetica"/>
        </w:rPr>
        <w:t xml:space="preserve"> if the response</w:t>
      </w:r>
      <w:r w:rsidR="003C2A9D">
        <w:rPr>
          <w:rFonts w:ascii="Helvetica" w:hAnsi="Helvetica" w:cs="Helvetica"/>
        </w:rPr>
        <w:t>’s</w:t>
      </w:r>
      <w:r w:rsidR="00995AA0" w:rsidRPr="0043137A">
        <w:rPr>
          <w:rFonts w:ascii="Helvetica" w:hAnsi="Helvetica" w:cs="Helvetica"/>
        </w:rPr>
        <w:t xml:space="preserve"> </w:t>
      </w:r>
      <w:r w:rsidR="00995AA0" w:rsidRPr="0043137A">
        <w:rPr>
          <w:rFonts w:ascii="Courier New" w:hAnsi="Courier New" w:cs="Courier New"/>
          <w:b/>
          <w:bCs/>
        </w:rPr>
        <w:t>signature</w:t>
      </w:r>
      <w:r w:rsidR="00995AA0" w:rsidRPr="0043137A">
        <w:rPr>
          <w:rFonts w:ascii="Helvetica" w:hAnsi="Helvetica" w:cs="Helvetica"/>
        </w:rPr>
        <w:t xml:space="preserve"> is incorrect.</w:t>
      </w:r>
    </w:p>
    <w:p w14:paraId="63437D41" w14:textId="2F28FFB4" w:rsidR="006436A0" w:rsidRDefault="006436A0" w:rsidP="006436A0">
      <w:pPr>
        <w:ind w:left="284"/>
        <w:rPr>
          <w:rFonts w:ascii="Helvetica" w:hAnsi="Helvetica" w:cs="Helvetica"/>
        </w:rPr>
      </w:pPr>
    </w:p>
    <w:p w14:paraId="6E27690B" w14:textId="2D790779" w:rsidR="006436A0" w:rsidRDefault="006436A0" w:rsidP="006436A0">
      <w:pPr>
        <w:ind w:left="284"/>
        <w:rPr>
          <w:rFonts w:ascii="Helvetica" w:hAnsi="Helvetica" w:cs="Helvetica"/>
        </w:rPr>
      </w:pPr>
      <w:r>
        <w:rPr>
          <w:rFonts w:ascii="Helvetica" w:hAnsi="Helvetica" w:cs="Helvetica"/>
        </w:rPr>
        <w:t xml:space="preserve">Please refer to appendix </w:t>
      </w:r>
      <w:r>
        <w:rPr>
          <w:rFonts w:ascii="Helvetica" w:hAnsi="Helvetica" w:cs="Helvetica"/>
        </w:rPr>
        <w:fldChar w:fldCharType="begin"/>
      </w:r>
      <w:r>
        <w:rPr>
          <w:rFonts w:ascii="Helvetica" w:hAnsi="Helvetica" w:cs="Helvetica"/>
        </w:rPr>
        <w:instrText xml:space="preserve"> REF _Ref28813532 \n \h </w:instrText>
      </w:r>
      <w:r>
        <w:rPr>
          <w:rFonts w:ascii="Helvetica" w:hAnsi="Helvetica" w:cs="Helvetica"/>
        </w:rPr>
      </w:r>
      <w:r>
        <w:rPr>
          <w:rFonts w:ascii="Helvetica" w:hAnsi="Helvetica" w:cs="Helvetica"/>
        </w:rPr>
        <w:fldChar w:fldCharType="separate"/>
      </w:r>
      <w:r w:rsidR="0089506B">
        <w:rPr>
          <w:rFonts w:ascii="Helvetica" w:hAnsi="Helvetica" w:cs="Helvetica"/>
        </w:rPr>
        <w:t>A-23.1.2</w:t>
      </w:r>
      <w:r>
        <w:rPr>
          <w:rFonts w:ascii="Helvetica" w:hAnsi="Helvetica" w:cs="Helvetica"/>
        </w:rPr>
        <w:fldChar w:fldCharType="end"/>
      </w:r>
      <w:r>
        <w:rPr>
          <w:rFonts w:ascii="Helvetica" w:hAnsi="Helvetica" w:cs="Helvetica"/>
        </w:rPr>
        <w:t xml:space="preserve"> for an example of how to use this method.</w:t>
      </w:r>
    </w:p>
    <w:p w14:paraId="0302C755" w14:textId="77777777" w:rsidR="00995AA0" w:rsidRPr="0043137A" w:rsidRDefault="00995AA0" w:rsidP="006436A0">
      <w:pPr>
        <w:ind w:left="284"/>
        <w:rPr>
          <w:rFonts w:ascii="Helvetica" w:hAnsi="Helvetica" w:cs="Helvetica"/>
        </w:rPr>
      </w:pPr>
    </w:p>
    <w:p w14:paraId="1CA5A9F9" w14:textId="010E8695" w:rsidR="006436A0" w:rsidRDefault="006436A0" w:rsidP="006436A0">
      <w:pPr>
        <w:ind w:left="284"/>
        <w:rPr>
          <w:rFonts w:ascii="Helvetica" w:hAnsi="Helvetica" w:cs="Helvetica"/>
        </w:rPr>
      </w:pPr>
      <w:r>
        <w:rPr>
          <w:rFonts w:ascii="Helvetica" w:hAnsi="Helvetica" w:cs="Helvetica"/>
        </w:rPr>
        <w:t>R</w:t>
      </w:r>
      <w:r w:rsidR="00995AA0" w:rsidRPr="0043137A">
        <w:rPr>
          <w:rFonts w:ascii="Helvetica" w:hAnsi="Helvetica" w:cs="Helvetica"/>
        </w:rPr>
        <w:t>eturn</w:t>
      </w:r>
      <w:r>
        <w:rPr>
          <w:rFonts w:ascii="Helvetica" w:hAnsi="Helvetica" w:cs="Helvetica"/>
        </w:rPr>
        <w:t>s</w:t>
      </w:r>
      <w:r w:rsidR="00995AA0" w:rsidRPr="0043137A">
        <w:rPr>
          <w:rFonts w:ascii="Helvetica" w:hAnsi="Helvetica" w:cs="Helvetica"/>
        </w:rPr>
        <w:t xml:space="preserve"> an associative array containing the received response fields</w:t>
      </w:r>
      <w:r w:rsidR="003C2A9D">
        <w:rPr>
          <w:rFonts w:ascii="Helvetica" w:hAnsi="Helvetica" w:cs="Helvetica"/>
        </w:rPr>
        <w:t>;</w:t>
      </w:r>
      <w:r w:rsidRPr="00174608">
        <w:rPr>
          <w:rFonts w:ascii="Helvetica" w:hAnsi="Helvetica" w:cs="Helvetica"/>
        </w:rPr>
        <w:t xml:space="preserve"> </w:t>
      </w:r>
      <w:r w:rsidR="003C2A9D" w:rsidRPr="00174608">
        <w:rPr>
          <w:rFonts w:ascii="Helvetica" w:hAnsi="Helvetica" w:cs="Helvetica"/>
        </w:rPr>
        <w:t>otherwise</w:t>
      </w:r>
      <w:r w:rsidR="003C2A9D">
        <w:rPr>
          <w:rFonts w:ascii="Helvetica" w:hAnsi="Helvetica" w:cs="Helvetica"/>
        </w:rPr>
        <w:t xml:space="preserve">, </w:t>
      </w:r>
      <w:r>
        <w:rPr>
          <w:rFonts w:ascii="Helvetica" w:hAnsi="Helvetica" w:cs="Helvetica"/>
        </w:rPr>
        <w:t>throws an exception</w:t>
      </w:r>
      <w:r w:rsidRPr="00174608">
        <w:rPr>
          <w:rFonts w:ascii="Helvetica" w:hAnsi="Helvetica" w:cs="Helvetica"/>
        </w:rPr>
        <w:t>.</w:t>
      </w:r>
    </w:p>
    <w:p w14:paraId="517A4C67" w14:textId="77777777" w:rsidR="006436A0" w:rsidRDefault="006436A0">
      <w:pPr>
        <w:rPr>
          <w:rFonts w:ascii="Helvetica" w:hAnsi="Helvetica" w:cs="Helvetica"/>
        </w:rPr>
      </w:pPr>
      <w:r>
        <w:rPr>
          <w:rFonts w:ascii="Helvetica" w:hAnsi="Helvetica" w:cs="Helvetica"/>
        </w:rPr>
        <w:br w:type="page"/>
      </w:r>
    </w:p>
    <w:p w14:paraId="7063E98F" w14:textId="77777777" w:rsidR="00236887" w:rsidRDefault="006436A0" w:rsidP="006436A0">
      <w:pPr>
        <w:rPr>
          <w:rFonts w:ascii="Consolas" w:hAnsi="Consolas" w:cs="Helvetica"/>
          <w:b/>
          <w:bCs/>
        </w:rPr>
      </w:pPr>
      <w:r>
        <w:rPr>
          <w:rFonts w:ascii="Consolas" w:hAnsi="Consolas" w:cs="Helvetica"/>
          <w:b/>
          <w:bCs/>
        </w:rPr>
        <w:lastRenderedPageBreak/>
        <w:t>void prepare</w:t>
      </w:r>
      <w:r w:rsidRPr="0043137A">
        <w:rPr>
          <w:rFonts w:ascii="Consolas" w:hAnsi="Consolas" w:cs="Helvetica"/>
          <w:b/>
          <w:bCs/>
        </w:rPr>
        <w:t>Request(</w:t>
      </w:r>
      <w:r>
        <w:rPr>
          <w:rFonts w:ascii="Consolas" w:hAnsi="Consolas" w:cs="Helvetica"/>
          <w:b/>
          <w:bCs/>
        </w:rPr>
        <w:t>mixed[] &amp;</w:t>
      </w:r>
      <w:r w:rsidRPr="0043137A">
        <w:rPr>
          <w:rFonts w:ascii="Consolas" w:hAnsi="Consolas" w:cs="Helvetica"/>
          <w:b/>
          <w:bCs/>
        </w:rPr>
        <w:t xml:space="preserve">request, </w:t>
      </w:r>
      <w:r>
        <w:rPr>
          <w:rFonts w:ascii="Consolas" w:hAnsi="Consolas" w:cs="Helvetica"/>
          <w:b/>
          <w:bCs/>
        </w:rPr>
        <w:t>string[] &amp;</w:t>
      </w:r>
      <w:r w:rsidRPr="0043137A">
        <w:rPr>
          <w:rFonts w:ascii="Consolas" w:hAnsi="Consolas" w:cs="Helvetica"/>
          <w:b/>
          <w:bCs/>
        </w:rPr>
        <w:t>options</w:t>
      </w:r>
      <w:r>
        <w:rPr>
          <w:rFonts w:ascii="Consolas" w:hAnsi="Consolas" w:cs="Helvetica"/>
          <w:b/>
          <w:bCs/>
        </w:rPr>
        <w:t>,</w:t>
      </w:r>
    </w:p>
    <w:p w14:paraId="138296A5" w14:textId="67524857" w:rsidR="006436A0" w:rsidRPr="0043137A" w:rsidRDefault="00236887" w:rsidP="006436A0">
      <w:pPr>
        <w:rPr>
          <w:rFonts w:ascii="Consolas" w:hAnsi="Consolas" w:cs="Helvetica"/>
          <w:b/>
          <w:bCs/>
        </w:rPr>
      </w:pPr>
      <w:r>
        <w:rPr>
          <w:rFonts w:ascii="Consolas" w:hAnsi="Consolas" w:cs="Helvetica"/>
          <w:b/>
          <w:bCs/>
        </w:rPr>
        <w:t xml:space="preserve">                    </w:t>
      </w:r>
      <w:r w:rsidR="006436A0">
        <w:rPr>
          <w:rFonts w:ascii="Consolas" w:hAnsi="Consolas" w:cs="Helvetica"/>
          <w:b/>
          <w:bCs/>
        </w:rPr>
        <w:t>string &amp;secret, string &amp;direct_url, string &amp;hosted_url</w:t>
      </w:r>
      <w:r w:rsidR="006436A0" w:rsidRPr="0043137A">
        <w:rPr>
          <w:rFonts w:ascii="Consolas" w:hAnsi="Consolas" w:cs="Helvetica"/>
          <w:b/>
          <w:bCs/>
        </w:rPr>
        <w:t>)</w:t>
      </w:r>
    </w:p>
    <w:p w14:paraId="13D9F0D1" w14:textId="77777777" w:rsidR="006436A0" w:rsidRPr="0043137A" w:rsidRDefault="006436A0" w:rsidP="006436A0">
      <w:pPr>
        <w:rPr>
          <w:rFonts w:ascii="Helvetica" w:hAnsi="Helvetica" w:cs="Helvetica"/>
        </w:rPr>
      </w:pPr>
    </w:p>
    <w:p w14:paraId="2AF8303C" w14:textId="4B56735F" w:rsidR="006436A0" w:rsidRPr="0043137A" w:rsidRDefault="00236887" w:rsidP="006436A0">
      <w:pPr>
        <w:ind w:left="284"/>
        <w:rPr>
          <w:rFonts w:ascii="Helvetica" w:hAnsi="Helvetica" w:cs="Helvetica"/>
        </w:rPr>
      </w:pPr>
      <w:r>
        <w:rPr>
          <w:rFonts w:ascii="Helvetica" w:hAnsi="Helvetica" w:cs="Helvetica"/>
        </w:rPr>
        <w:t>Prepare a request for</w:t>
      </w:r>
      <w:r w:rsidR="006436A0">
        <w:rPr>
          <w:rFonts w:ascii="Helvetica" w:hAnsi="Helvetica" w:cs="Helvetica"/>
        </w:rPr>
        <w:t xml:space="preserve"> sending to the Gateway’s Direct Integration.</w:t>
      </w:r>
    </w:p>
    <w:p w14:paraId="6F470402" w14:textId="4055B35C" w:rsidR="006436A0" w:rsidRDefault="006436A0" w:rsidP="006436A0">
      <w:pPr>
        <w:ind w:left="284"/>
        <w:rPr>
          <w:rFonts w:ascii="Helvetica" w:hAnsi="Helvetica" w:cs="Helvetica"/>
        </w:rPr>
      </w:pPr>
    </w:p>
    <w:p w14:paraId="3B6F94A5" w14:textId="0342E6DB" w:rsidR="00236887" w:rsidRDefault="00236887" w:rsidP="00236887">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request</w:t>
      </w:r>
      <w:r w:rsidRPr="0043137A">
        <w:rPr>
          <w:rFonts w:ascii="Helvetica" w:hAnsi="Helvetica" w:cs="Helvetica"/>
        </w:rPr>
        <w:t xml:space="preserve"> parameter should be a </w:t>
      </w:r>
      <w:r>
        <w:rPr>
          <w:rFonts w:ascii="Helvetica" w:hAnsi="Helvetica" w:cs="Helvetica"/>
        </w:rPr>
        <w:t xml:space="preserve">reference to an </w:t>
      </w:r>
      <w:r w:rsidRPr="0043137A">
        <w:rPr>
          <w:rFonts w:ascii="Helvetica" w:hAnsi="Helvetica" w:cs="Helvetica"/>
        </w:rPr>
        <w:t>associative array containing the request fields required to be sent.</w:t>
      </w:r>
      <w:r>
        <w:rPr>
          <w:rFonts w:ascii="Helvetica" w:hAnsi="Helvetica" w:cs="Helvetica"/>
        </w:rPr>
        <w:t xml:space="preserve"> The request fields are not validated.</w:t>
      </w:r>
    </w:p>
    <w:p w14:paraId="389F137C" w14:textId="49BB512B" w:rsidR="00236887" w:rsidRDefault="00236887" w:rsidP="00236887">
      <w:pPr>
        <w:ind w:left="284"/>
        <w:rPr>
          <w:rFonts w:ascii="Helvetica" w:hAnsi="Helvetica" w:cs="Helvetica"/>
        </w:rPr>
      </w:pPr>
    </w:p>
    <w:p w14:paraId="5456A594" w14:textId="09682FB9" w:rsidR="00236887" w:rsidRDefault="00236887" w:rsidP="00236887">
      <w:pPr>
        <w:ind w:left="284"/>
        <w:rPr>
          <w:rFonts w:ascii="Helvetica" w:hAnsi="Helvetica" w:cs="Helvetica"/>
        </w:rPr>
      </w:pPr>
      <w:r>
        <w:rPr>
          <w:rFonts w:ascii="Helvetica" w:hAnsi="Helvetica" w:cs="Helvetica"/>
        </w:rPr>
        <w:t xml:space="preserve">The </w:t>
      </w:r>
      <w:r w:rsidRPr="00236887">
        <w:rPr>
          <w:rFonts w:ascii="Consolas" w:hAnsi="Consolas" w:cs="Helvetica"/>
          <w:b/>
          <w:bCs/>
        </w:rPr>
        <w:t>merchantSecret</w:t>
      </w:r>
      <w:r>
        <w:rPr>
          <w:rFonts w:ascii="Helvetica" w:hAnsi="Helvetica" w:cs="Helvetica"/>
        </w:rPr>
        <w:t xml:space="preserve">, </w:t>
      </w:r>
      <w:r>
        <w:rPr>
          <w:rFonts w:ascii="Consolas" w:hAnsi="Consolas" w:cs="Helvetica"/>
          <w:b/>
          <w:bCs/>
        </w:rPr>
        <w:t>d</w:t>
      </w:r>
      <w:r w:rsidRPr="00236887">
        <w:rPr>
          <w:rFonts w:ascii="Consolas" w:hAnsi="Consolas" w:cs="Helvetica"/>
          <w:b/>
          <w:bCs/>
        </w:rPr>
        <w:t>irectUrl</w:t>
      </w:r>
      <w:r w:rsidRPr="00236887">
        <w:rPr>
          <w:rFonts w:ascii="Helvetica" w:hAnsi="Helvetica" w:cs="Helvetica"/>
        </w:rPr>
        <w:t xml:space="preserve"> </w:t>
      </w:r>
      <w:r>
        <w:rPr>
          <w:rFonts w:ascii="Consolas" w:hAnsi="Consolas" w:cs="Helvetica"/>
          <w:b/>
          <w:bCs/>
        </w:rPr>
        <w:t>and</w:t>
      </w:r>
      <w:r w:rsidRPr="00236887">
        <w:rPr>
          <w:rFonts w:ascii="Helvetica" w:hAnsi="Helvetica" w:cs="Helvetica"/>
        </w:rPr>
        <w:t xml:space="preserve"> </w:t>
      </w:r>
      <w:r w:rsidRPr="00236887">
        <w:rPr>
          <w:rFonts w:ascii="Consolas" w:hAnsi="Consolas" w:cs="Helvetica"/>
          <w:b/>
          <w:bCs/>
        </w:rPr>
        <w:t>hostedUrl</w:t>
      </w:r>
      <w:r w:rsidRPr="00236887">
        <w:rPr>
          <w:rFonts w:ascii="Helvetica" w:hAnsi="Helvetica" w:cs="Helvetica"/>
        </w:rPr>
        <w:t xml:space="preserve"> </w:t>
      </w:r>
      <w:r>
        <w:rPr>
          <w:rFonts w:ascii="Helvetica" w:hAnsi="Helvetica" w:cs="Helvetica"/>
        </w:rPr>
        <w:t xml:space="preserve">configuration properties will be returned in the </w:t>
      </w:r>
      <w:r w:rsidRPr="00236887">
        <w:rPr>
          <w:rFonts w:ascii="Consolas" w:hAnsi="Consolas" w:cs="Helvetica"/>
          <w:b/>
          <w:bCs/>
        </w:rPr>
        <w:t>secret</w:t>
      </w:r>
      <w:r>
        <w:rPr>
          <w:rFonts w:ascii="Helvetica" w:hAnsi="Helvetica" w:cs="Helvetica"/>
        </w:rPr>
        <w:t xml:space="preserve">, </w:t>
      </w:r>
      <w:r w:rsidRPr="00236887">
        <w:rPr>
          <w:rFonts w:ascii="Consolas" w:hAnsi="Consolas" w:cs="Helvetica"/>
          <w:b/>
          <w:bCs/>
        </w:rPr>
        <w:t>direct</w:t>
      </w:r>
      <w:r>
        <w:rPr>
          <w:rFonts w:ascii="Helvetica" w:hAnsi="Helvetica" w:cs="Helvetica"/>
        </w:rPr>
        <w:t>_</w:t>
      </w:r>
      <w:r w:rsidRPr="00236887">
        <w:rPr>
          <w:rFonts w:ascii="Consolas" w:hAnsi="Consolas" w:cs="Helvetica"/>
          <w:b/>
          <w:bCs/>
        </w:rPr>
        <w:t>url</w:t>
      </w:r>
      <w:r>
        <w:rPr>
          <w:rFonts w:ascii="Helvetica" w:hAnsi="Helvetica" w:cs="Helvetica"/>
        </w:rPr>
        <w:t xml:space="preserve"> and </w:t>
      </w:r>
      <w:r w:rsidRPr="00236887">
        <w:rPr>
          <w:rFonts w:ascii="Consolas" w:hAnsi="Consolas" w:cs="Helvetica"/>
          <w:b/>
          <w:bCs/>
        </w:rPr>
        <w:t>hosted</w:t>
      </w:r>
      <w:r>
        <w:rPr>
          <w:rFonts w:ascii="Helvetica" w:hAnsi="Helvetica" w:cs="Helvetica"/>
        </w:rPr>
        <w:t>_</w:t>
      </w:r>
      <w:r w:rsidRPr="00236887">
        <w:rPr>
          <w:rFonts w:ascii="Consolas" w:hAnsi="Consolas" w:cs="Helvetica"/>
          <w:b/>
          <w:bCs/>
        </w:rPr>
        <w:t>url</w:t>
      </w:r>
      <w:r>
        <w:rPr>
          <w:rFonts w:ascii="Helvetica" w:hAnsi="Helvetica" w:cs="Helvetica"/>
        </w:rPr>
        <w:t xml:space="preserve"> method parameters. These properties can be overridden by providing them in the </w:t>
      </w:r>
      <w:r w:rsidRPr="00236887">
        <w:rPr>
          <w:rFonts w:ascii="Consolas" w:hAnsi="Consolas" w:cs="Helvetica"/>
          <w:b/>
          <w:bCs/>
        </w:rPr>
        <w:t>request</w:t>
      </w:r>
      <w:r w:rsidR="003C2A9D">
        <w:rPr>
          <w:rFonts w:ascii="Consolas" w:hAnsi="Consolas" w:cs="Helvetica"/>
          <w:b/>
          <w:bCs/>
        </w:rPr>
        <w:t>,</w:t>
      </w:r>
      <w:r>
        <w:rPr>
          <w:rFonts w:ascii="Helvetica" w:hAnsi="Helvetica" w:cs="Helvetica"/>
        </w:rPr>
        <w:t xml:space="preserve"> in which case they will be extracted and removed from the request.</w:t>
      </w:r>
    </w:p>
    <w:p w14:paraId="3BC9F832" w14:textId="4E435E9F" w:rsidR="00236887" w:rsidRDefault="00236887" w:rsidP="00236887">
      <w:pPr>
        <w:ind w:left="284"/>
        <w:rPr>
          <w:rFonts w:ascii="Helvetica" w:hAnsi="Helvetica" w:cs="Helvetica"/>
        </w:rPr>
      </w:pPr>
    </w:p>
    <w:p w14:paraId="0991C60B" w14:textId="53544811" w:rsidR="00236887" w:rsidRDefault="00236887" w:rsidP="00236887">
      <w:pPr>
        <w:ind w:left="284"/>
        <w:rPr>
          <w:rFonts w:ascii="Helvetica" w:hAnsi="Helvetica" w:cs="Helvetica"/>
        </w:rPr>
      </w:pPr>
      <w:r>
        <w:rPr>
          <w:rFonts w:ascii="Helvetica" w:hAnsi="Helvetica" w:cs="Helvetica"/>
        </w:rPr>
        <w:t xml:space="preserve">The </w:t>
      </w:r>
      <w:r w:rsidRPr="00236887">
        <w:rPr>
          <w:rFonts w:ascii="Consolas" w:hAnsi="Consolas" w:cs="Helvetica"/>
          <w:b/>
          <w:bCs/>
        </w:rPr>
        <w:t>merchantID</w:t>
      </w:r>
      <w:r>
        <w:rPr>
          <w:rFonts w:ascii="Helvetica" w:hAnsi="Helvetica" w:cs="Helvetica"/>
        </w:rPr>
        <w:t xml:space="preserve"> and </w:t>
      </w:r>
      <w:r w:rsidRPr="00236887">
        <w:rPr>
          <w:rFonts w:ascii="Consolas" w:hAnsi="Consolas" w:cs="Helvetica"/>
          <w:b/>
          <w:bCs/>
        </w:rPr>
        <w:t>merchantPwd</w:t>
      </w:r>
      <w:r>
        <w:rPr>
          <w:rFonts w:ascii="Helvetica" w:hAnsi="Helvetica" w:cs="Helvetica"/>
        </w:rPr>
        <w:t xml:space="preserve"> configuration properties will be added to the </w:t>
      </w:r>
      <w:r w:rsidRPr="00236887">
        <w:rPr>
          <w:rFonts w:ascii="Consolas" w:hAnsi="Consolas" w:cs="Helvetica"/>
          <w:b/>
          <w:bCs/>
        </w:rPr>
        <w:t>request</w:t>
      </w:r>
      <w:r>
        <w:rPr>
          <w:rFonts w:ascii="Helvetica" w:hAnsi="Helvetica" w:cs="Helvetica"/>
        </w:rPr>
        <w:t>.</w:t>
      </w:r>
    </w:p>
    <w:p w14:paraId="635D90B6" w14:textId="17857C79" w:rsidR="00236887" w:rsidRDefault="00236887" w:rsidP="00236887">
      <w:pPr>
        <w:ind w:left="284"/>
        <w:rPr>
          <w:rFonts w:ascii="Helvetica" w:hAnsi="Helvetica" w:cs="Helvetica"/>
        </w:rPr>
      </w:pPr>
    </w:p>
    <w:p w14:paraId="7704E613" w14:textId="556FC47D" w:rsidR="00236887" w:rsidRDefault="00236887" w:rsidP="00236887">
      <w:pPr>
        <w:ind w:left="284"/>
        <w:rPr>
          <w:rFonts w:ascii="Helvetica" w:hAnsi="Helvetica" w:cs="Helvetica"/>
        </w:rPr>
      </w:pPr>
      <w:r>
        <w:rPr>
          <w:rFonts w:ascii="Helvetica" w:hAnsi="Helvetica" w:cs="Helvetica"/>
        </w:rPr>
        <w:t>A few known Gateway response fields will be removed from the request</w:t>
      </w:r>
      <w:r w:rsidR="003C2A9D">
        <w:rPr>
          <w:rFonts w:ascii="Helvetica" w:hAnsi="Helvetica" w:cs="Helvetica"/>
        </w:rPr>
        <w:t>,</w:t>
      </w:r>
      <w:r>
        <w:rPr>
          <w:rFonts w:ascii="Helvetica" w:hAnsi="Helvetica" w:cs="Helvetica"/>
        </w:rPr>
        <w:t xml:space="preserve"> if present</w:t>
      </w:r>
      <w:r w:rsidR="003C2A9D">
        <w:rPr>
          <w:rFonts w:ascii="Helvetica" w:hAnsi="Helvetica" w:cs="Helvetica"/>
        </w:rPr>
        <w:t>,</w:t>
      </w:r>
      <w:r>
        <w:rPr>
          <w:rFonts w:ascii="Helvetica" w:hAnsi="Helvetica" w:cs="Helvetica"/>
        </w:rPr>
        <w:t xml:space="preserve"> to avoid confusion, notably the </w:t>
      </w:r>
      <w:r w:rsidRPr="00236887">
        <w:rPr>
          <w:rFonts w:ascii="Consolas" w:hAnsi="Consolas" w:cs="Helvetica"/>
          <w:b/>
          <w:bCs/>
        </w:rPr>
        <w:t>responseCode</w:t>
      </w:r>
      <w:r>
        <w:rPr>
          <w:rFonts w:ascii="Helvetica" w:hAnsi="Helvetica" w:cs="Helvetica"/>
        </w:rPr>
        <w:t xml:space="preserve">, </w:t>
      </w:r>
      <w:r w:rsidRPr="00236887">
        <w:rPr>
          <w:rFonts w:ascii="Consolas" w:hAnsi="Consolas" w:cs="Helvetica"/>
          <w:b/>
          <w:bCs/>
        </w:rPr>
        <w:t>responseMessage</w:t>
      </w:r>
      <w:r>
        <w:rPr>
          <w:rFonts w:ascii="Helvetica" w:hAnsi="Helvetica" w:cs="Helvetica"/>
        </w:rPr>
        <w:t xml:space="preserve">, </w:t>
      </w:r>
      <w:r w:rsidRPr="00236887">
        <w:rPr>
          <w:rFonts w:ascii="Consolas" w:hAnsi="Consolas" w:cs="Helvetica"/>
          <w:b/>
          <w:bCs/>
        </w:rPr>
        <w:t>responseStatus</w:t>
      </w:r>
      <w:r>
        <w:rPr>
          <w:rFonts w:ascii="Helvetica" w:hAnsi="Helvetica" w:cs="Helvetica"/>
        </w:rPr>
        <w:t xml:space="preserve">, </w:t>
      </w:r>
      <w:r w:rsidRPr="00236887">
        <w:rPr>
          <w:rFonts w:ascii="Consolas" w:hAnsi="Consolas" w:cs="Helvetica"/>
          <w:b/>
          <w:bCs/>
        </w:rPr>
        <w:t>state</w:t>
      </w:r>
      <w:r>
        <w:rPr>
          <w:rFonts w:ascii="Helvetica" w:hAnsi="Helvetica" w:cs="Helvetica"/>
        </w:rPr>
        <w:t xml:space="preserve"> fields.</w:t>
      </w:r>
    </w:p>
    <w:p w14:paraId="7591FA89" w14:textId="77777777" w:rsidR="00236887" w:rsidRDefault="00236887" w:rsidP="00236887">
      <w:pPr>
        <w:ind w:left="284"/>
        <w:rPr>
          <w:rFonts w:ascii="Helvetica" w:hAnsi="Helvetica" w:cs="Helvetica"/>
        </w:rPr>
      </w:pPr>
    </w:p>
    <w:p w14:paraId="78021CE2" w14:textId="77E315E1" w:rsidR="00236887" w:rsidRDefault="00236887" w:rsidP="00236887">
      <w:pPr>
        <w:ind w:left="284"/>
        <w:rPr>
          <w:rFonts w:ascii="Helvetica" w:hAnsi="Helvetica" w:cs="Helvetica"/>
        </w:rPr>
      </w:pPr>
      <w:r>
        <w:rPr>
          <w:rFonts w:ascii="Helvetica" w:hAnsi="Helvetica" w:cs="Helvetica"/>
        </w:rPr>
        <w:t xml:space="preserve">An exception will be thrown </w:t>
      </w:r>
      <w:r w:rsidRPr="00236887">
        <w:rPr>
          <w:rFonts w:ascii="Helvetica" w:hAnsi="Helvetica" w:cs="Helvetica"/>
        </w:rPr>
        <w:t>if the request does</w:t>
      </w:r>
      <w:r w:rsidR="003C2A9D">
        <w:rPr>
          <w:rFonts w:ascii="Helvetica" w:hAnsi="Helvetica" w:cs="Helvetica"/>
        </w:rPr>
        <w:t xml:space="preserve"> </w:t>
      </w:r>
      <w:r w:rsidRPr="00236887">
        <w:rPr>
          <w:rFonts w:ascii="Helvetica" w:hAnsi="Helvetica" w:cs="Helvetica"/>
        </w:rPr>
        <w:t>n</w:t>
      </w:r>
      <w:r w:rsidR="003C2A9D">
        <w:rPr>
          <w:rFonts w:ascii="Helvetica" w:hAnsi="Helvetica" w:cs="Helvetica"/>
        </w:rPr>
        <w:t>o</w:t>
      </w:r>
      <w:r w:rsidRPr="00236887">
        <w:rPr>
          <w:rFonts w:ascii="Helvetica" w:hAnsi="Helvetica" w:cs="Helvetica"/>
        </w:rPr>
        <w:t>t contain an action element or a merchantID element (and none could be inserted</w:t>
      </w:r>
      <w:r>
        <w:rPr>
          <w:rFonts w:ascii="Helvetica" w:hAnsi="Helvetica" w:cs="Helvetica"/>
        </w:rPr>
        <w:t>).</w:t>
      </w:r>
    </w:p>
    <w:p w14:paraId="56B23400" w14:textId="0D81B993" w:rsidR="00236887" w:rsidRDefault="00236887" w:rsidP="00236887">
      <w:pPr>
        <w:ind w:left="284"/>
        <w:rPr>
          <w:rFonts w:ascii="Helvetica" w:hAnsi="Helvetica" w:cs="Helvetica"/>
        </w:rPr>
      </w:pPr>
    </w:p>
    <w:p w14:paraId="44B8E59D" w14:textId="56E45D67" w:rsidR="00236887" w:rsidRDefault="00236887" w:rsidP="00236887">
      <w:pPr>
        <w:ind w:left="284"/>
        <w:rPr>
          <w:rFonts w:ascii="Helvetica" w:hAnsi="Helvetica" w:cs="Helvetica"/>
        </w:rPr>
      </w:pPr>
    </w:p>
    <w:p w14:paraId="11E026DE" w14:textId="77777777" w:rsidR="00236887" w:rsidRPr="00236887" w:rsidRDefault="00236887" w:rsidP="00236887">
      <w:pPr>
        <w:ind w:left="284"/>
        <w:rPr>
          <w:rFonts w:ascii="Helvetica" w:hAnsi="Helvetica" w:cs="Helvetica"/>
        </w:rPr>
      </w:pPr>
    </w:p>
    <w:p w14:paraId="5D3EBF65" w14:textId="698BA852" w:rsidR="00236887" w:rsidRPr="0043137A" w:rsidRDefault="00236887" w:rsidP="00236887">
      <w:pPr>
        <w:rPr>
          <w:rFonts w:ascii="Consolas" w:hAnsi="Consolas" w:cs="Helvetica"/>
          <w:b/>
          <w:bCs/>
        </w:rPr>
      </w:pPr>
      <w:r>
        <w:rPr>
          <w:rFonts w:ascii="Consolas" w:hAnsi="Consolas" w:cs="Helvetica"/>
          <w:b/>
          <w:bCs/>
        </w:rPr>
        <w:t>void verifyResponse</w:t>
      </w:r>
      <w:r w:rsidRPr="0043137A">
        <w:rPr>
          <w:rFonts w:ascii="Consolas" w:hAnsi="Consolas" w:cs="Helvetica"/>
          <w:b/>
          <w:bCs/>
        </w:rPr>
        <w:t>(</w:t>
      </w:r>
      <w:r>
        <w:rPr>
          <w:rFonts w:ascii="Consolas" w:hAnsi="Consolas" w:cs="Helvetica"/>
          <w:b/>
          <w:bCs/>
        </w:rPr>
        <w:t>mixed[] &amp;</w:t>
      </w:r>
      <w:r w:rsidRPr="0043137A">
        <w:rPr>
          <w:rFonts w:ascii="Consolas" w:hAnsi="Consolas" w:cs="Helvetica"/>
          <w:b/>
          <w:bCs/>
        </w:rPr>
        <w:t>re</w:t>
      </w:r>
      <w:r>
        <w:rPr>
          <w:rFonts w:ascii="Consolas" w:hAnsi="Consolas" w:cs="Helvetica"/>
          <w:b/>
          <w:bCs/>
        </w:rPr>
        <w:t>sponse</w:t>
      </w:r>
      <w:r w:rsidRPr="0043137A">
        <w:rPr>
          <w:rFonts w:ascii="Consolas" w:hAnsi="Consolas" w:cs="Helvetica"/>
          <w:b/>
          <w:bCs/>
        </w:rPr>
        <w:t xml:space="preserve">, </w:t>
      </w:r>
      <w:r>
        <w:rPr>
          <w:rFonts w:ascii="Consolas" w:hAnsi="Consolas" w:cs="Helvetica"/>
          <w:b/>
          <w:bCs/>
        </w:rPr>
        <w:t>string secret</w:t>
      </w:r>
      <w:r w:rsidRPr="0043137A">
        <w:rPr>
          <w:rFonts w:ascii="Consolas" w:hAnsi="Consolas" w:cs="Helvetica"/>
          <w:b/>
          <w:bCs/>
        </w:rPr>
        <w:t>)</w:t>
      </w:r>
    </w:p>
    <w:p w14:paraId="4B417EA0" w14:textId="77777777" w:rsidR="00236887" w:rsidRPr="0043137A" w:rsidRDefault="00236887" w:rsidP="00236887">
      <w:pPr>
        <w:rPr>
          <w:rFonts w:ascii="Helvetica" w:hAnsi="Helvetica" w:cs="Helvetica"/>
        </w:rPr>
      </w:pPr>
    </w:p>
    <w:p w14:paraId="2AA3A069" w14:textId="47DF649C" w:rsidR="00236887" w:rsidRPr="0043137A" w:rsidRDefault="00236887" w:rsidP="00236887">
      <w:pPr>
        <w:ind w:left="284"/>
        <w:rPr>
          <w:rFonts w:ascii="Helvetica" w:hAnsi="Helvetica" w:cs="Helvetica"/>
        </w:rPr>
      </w:pPr>
      <w:r>
        <w:rPr>
          <w:rFonts w:ascii="Helvetica" w:hAnsi="Helvetica" w:cs="Helvetica"/>
        </w:rPr>
        <w:t>Verify a response received from the Gateway’s Hosted or Direct Integration.</w:t>
      </w:r>
    </w:p>
    <w:p w14:paraId="624D9F47" w14:textId="77777777" w:rsidR="00236887" w:rsidRDefault="00236887" w:rsidP="00236887">
      <w:pPr>
        <w:ind w:left="284"/>
        <w:rPr>
          <w:rFonts w:ascii="Helvetica" w:hAnsi="Helvetica" w:cs="Helvetica"/>
        </w:rPr>
      </w:pPr>
    </w:p>
    <w:p w14:paraId="7F0C4A59" w14:textId="28592BD6" w:rsidR="00236887" w:rsidRDefault="00236887" w:rsidP="00236887">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re</w:t>
      </w:r>
      <w:r>
        <w:rPr>
          <w:rFonts w:ascii="Consolas" w:hAnsi="Consolas" w:cs="Helvetica"/>
          <w:b/>
          <w:bCs/>
        </w:rPr>
        <w:t>sponse</w:t>
      </w:r>
      <w:r w:rsidRPr="0043137A">
        <w:rPr>
          <w:rFonts w:ascii="Helvetica" w:hAnsi="Helvetica" w:cs="Helvetica"/>
        </w:rPr>
        <w:t xml:space="preserve"> parameter should be a </w:t>
      </w:r>
      <w:r>
        <w:rPr>
          <w:rFonts w:ascii="Helvetica" w:hAnsi="Helvetica" w:cs="Helvetica"/>
        </w:rPr>
        <w:t xml:space="preserve">reference to an </w:t>
      </w:r>
      <w:r w:rsidRPr="0043137A">
        <w:rPr>
          <w:rFonts w:ascii="Helvetica" w:hAnsi="Helvetica" w:cs="Helvetica"/>
        </w:rPr>
        <w:t>associative array containing the re</w:t>
      </w:r>
      <w:r>
        <w:rPr>
          <w:rFonts w:ascii="Helvetica" w:hAnsi="Helvetica" w:cs="Helvetica"/>
        </w:rPr>
        <w:t>sponse received from the Gateway, either from the Direct Integration or as POSTed from the Hosted Integration.</w:t>
      </w:r>
    </w:p>
    <w:p w14:paraId="158D407B" w14:textId="77777777" w:rsidR="00236887" w:rsidRDefault="00236887" w:rsidP="00236887">
      <w:pPr>
        <w:ind w:left="284"/>
        <w:rPr>
          <w:rFonts w:ascii="Helvetica" w:hAnsi="Helvetica" w:cs="Helvetica"/>
        </w:rPr>
      </w:pPr>
    </w:p>
    <w:p w14:paraId="32CE9D26" w14:textId="340D3794" w:rsidR="00236887" w:rsidRDefault="00236887" w:rsidP="00236887">
      <w:pPr>
        <w:ind w:left="284"/>
        <w:rPr>
          <w:rFonts w:ascii="Helvetica" w:hAnsi="Helvetica" w:cs="Helvetica"/>
        </w:rPr>
      </w:pPr>
      <w:r>
        <w:rPr>
          <w:rFonts w:ascii="Helvetica" w:hAnsi="Helvetica" w:cs="Helvetica"/>
        </w:rPr>
        <w:t xml:space="preserve">The </w:t>
      </w:r>
      <w:r>
        <w:rPr>
          <w:rFonts w:ascii="Consolas" w:hAnsi="Consolas" w:cs="Helvetica"/>
          <w:b/>
          <w:bCs/>
        </w:rPr>
        <w:t>s</w:t>
      </w:r>
      <w:r w:rsidRPr="00236887">
        <w:rPr>
          <w:rFonts w:ascii="Consolas" w:hAnsi="Consolas" w:cs="Helvetica"/>
          <w:b/>
          <w:bCs/>
        </w:rPr>
        <w:t>ecret</w:t>
      </w:r>
      <w:r>
        <w:rPr>
          <w:rFonts w:ascii="Helvetica" w:hAnsi="Helvetica" w:cs="Helvetica"/>
        </w:rPr>
        <w:t xml:space="preserve"> parameter should be any Merchant secret to use when checking the response’s </w:t>
      </w:r>
      <w:r w:rsidRPr="00236887">
        <w:rPr>
          <w:rFonts w:ascii="Consolas" w:hAnsi="Consolas" w:cs="Helvetica"/>
          <w:b/>
          <w:bCs/>
        </w:rPr>
        <w:t>signature</w:t>
      </w:r>
      <w:r>
        <w:rPr>
          <w:rFonts w:ascii="Helvetica" w:hAnsi="Helvetica" w:cs="Helvetica"/>
        </w:rPr>
        <w:t xml:space="preserve"> element. If not provided, then the value of the </w:t>
      </w:r>
      <w:r w:rsidRPr="00236887">
        <w:rPr>
          <w:rFonts w:ascii="Consolas" w:hAnsi="Consolas" w:cs="Helvetica"/>
          <w:b/>
          <w:bCs/>
        </w:rPr>
        <w:t>merchantSecret</w:t>
      </w:r>
      <w:r>
        <w:rPr>
          <w:rFonts w:ascii="Helvetica" w:hAnsi="Helvetica" w:cs="Helvetica"/>
        </w:rPr>
        <w:t xml:space="preserve"> property is used.</w:t>
      </w:r>
    </w:p>
    <w:p w14:paraId="0A36B8C0" w14:textId="705A5E09" w:rsidR="00236887" w:rsidRDefault="00236887" w:rsidP="00236887">
      <w:pPr>
        <w:ind w:left="284"/>
        <w:rPr>
          <w:rFonts w:ascii="Helvetica" w:hAnsi="Helvetica" w:cs="Helvetica"/>
        </w:rPr>
      </w:pPr>
    </w:p>
    <w:p w14:paraId="55D679A0" w14:textId="1D17F1B9" w:rsidR="00236887" w:rsidRDefault="00236887" w:rsidP="00236887">
      <w:pPr>
        <w:ind w:left="284"/>
        <w:rPr>
          <w:rFonts w:ascii="Helvetica" w:hAnsi="Helvetica" w:cs="Helvetica"/>
        </w:rPr>
      </w:pPr>
      <w:r>
        <w:rPr>
          <w:rFonts w:ascii="Helvetica" w:hAnsi="Helvetica" w:cs="Helvetica"/>
        </w:rPr>
        <w:t xml:space="preserve">Any </w:t>
      </w:r>
      <w:r w:rsidRPr="00236887">
        <w:rPr>
          <w:rFonts w:ascii="Consolas" w:hAnsi="Consolas" w:cs="Helvetica"/>
          <w:b/>
          <w:bCs/>
        </w:rPr>
        <w:t>signature</w:t>
      </w:r>
      <w:r>
        <w:rPr>
          <w:rFonts w:ascii="Helvetica" w:hAnsi="Helvetica" w:cs="Helvetica"/>
        </w:rPr>
        <w:t xml:space="preserve"> element is removed from the </w:t>
      </w:r>
      <w:r w:rsidRPr="00236887">
        <w:rPr>
          <w:rFonts w:ascii="Consolas" w:hAnsi="Consolas" w:cs="Helvetica"/>
          <w:b/>
          <w:bCs/>
        </w:rPr>
        <w:t>response</w:t>
      </w:r>
      <w:r>
        <w:rPr>
          <w:rFonts w:ascii="Helvetica" w:hAnsi="Helvetica" w:cs="Helvetica"/>
        </w:rPr>
        <w:t>.</w:t>
      </w:r>
    </w:p>
    <w:p w14:paraId="3AA0F736" w14:textId="4C38A483" w:rsidR="00236887" w:rsidRDefault="00236887" w:rsidP="00236887">
      <w:pPr>
        <w:ind w:left="284"/>
        <w:rPr>
          <w:rFonts w:ascii="Helvetica" w:hAnsi="Helvetica" w:cs="Helvetica"/>
        </w:rPr>
      </w:pPr>
    </w:p>
    <w:p w14:paraId="2A83001B" w14:textId="5A1A8EA8" w:rsidR="00236887" w:rsidRDefault="00236887" w:rsidP="00236887">
      <w:pPr>
        <w:ind w:left="284"/>
        <w:rPr>
          <w:rFonts w:ascii="Helvetica" w:hAnsi="Helvetica" w:cs="Helvetica"/>
        </w:rPr>
      </w:pPr>
      <w:r>
        <w:rPr>
          <w:rFonts w:ascii="Helvetica" w:hAnsi="Helvetica" w:cs="Helvetica"/>
        </w:rPr>
        <w:t>A</w:t>
      </w:r>
      <w:r w:rsidRPr="0043137A">
        <w:rPr>
          <w:rFonts w:ascii="Helvetica" w:hAnsi="Helvetica" w:cs="Helvetica"/>
        </w:rPr>
        <w:t xml:space="preserve">n exception </w:t>
      </w:r>
      <w:r>
        <w:rPr>
          <w:rFonts w:ascii="Helvetica" w:hAnsi="Helvetica" w:cs="Helvetica"/>
        </w:rPr>
        <w:t xml:space="preserve">is thrown </w:t>
      </w:r>
      <w:r w:rsidRPr="0043137A">
        <w:rPr>
          <w:rFonts w:ascii="Helvetica" w:hAnsi="Helvetica" w:cs="Helvetica"/>
        </w:rPr>
        <w:t xml:space="preserve">if </w:t>
      </w:r>
      <w:r>
        <w:rPr>
          <w:rFonts w:ascii="Helvetica" w:hAnsi="Helvetica" w:cs="Helvetica"/>
        </w:rPr>
        <w:t xml:space="preserve">the </w:t>
      </w:r>
      <w:r w:rsidRPr="0043137A">
        <w:rPr>
          <w:rFonts w:ascii="Helvetica" w:hAnsi="Helvetica" w:cs="Helvetica"/>
        </w:rPr>
        <w:t>re</w:t>
      </w:r>
      <w:r>
        <w:rPr>
          <w:rFonts w:ascii="Helvetica" w:hAnsi="Helvetica" w:cs="Helvetica"/>
        </w:rPr>
        <w:t>sponse is not valid, does</w:t>
      </w:r>
      <w:r w:rsidR="003C2A9D">
        <w:rPr>
          <w:rFonts w:ascii="Helvetica" w:hAnsi="Helvetica" w:cs="Helvetica"/>
        </w:rPr>
        <w:t xml:space="preserve"> </w:t>
      </w:r>
      <w:r>
        <w:rPr>
          <w:rFonts w:ascii="Helvetica" w:hAnsi="Helvetica" w:cs="Helvetica"/>
        </w:rPr>
        <w:t>n</w:t>
      </w:r>
      <w:r w:rsidR="003C2A9D">
        <w:rPr>
          <w:rFonts w:ascii="Helvetica" w:hAnsi="Helvetica" w:cs="Helvetica"/>
        </w:rPr>
        <w:t>o</w:t>
      </w:r>
      <w:r>
        <w:rPr>
          <w:rFonts w:ascii="Helvetica" w:hAnsi="Helvetica" w:cs="Helvetica"/>
        </w:rPr>
        <w:t xml:space="preserve">t contain a </w:t>
      </w:r>
      <w:r w:rsidRPr="00236887">
        <w:rPr>
          <w:rFonts w:ascii="Consolas" w:hAnsi="Consolas" w:cs="Helvetica"/>
          <w:b/>
          <w:bCs/>
        </w:rPr>
        <w:t>responseCode</w:t>
      </w:r>
      <w:r>
        <w:rPr>
          <w:rFonts w:ascii="Helvetica" w:hAnsi="Helvetica" w:cs="Helvetica"/>
        </w:rPr>
        <w:t xml:space="preserve"> element or </w:t>
      </w:r>
      <w:r w:rsidRPr="0043137A">
        <w:rPr>
          <w:rFonts w:ascii="Helvetica" w:hAnsi="Helvetica" w:cs="Helvetica"/>
        </w:rPr>
        <w:t>i</w:t>
      </w:r>
      <w:r>
        <w:rPr>
          <w:rFonts w:ascii="Helvetica" w:hAnsi="Helvetica" w:cs="Helvetica"/>
        </w:rPr>
        <w:t>ts</w:t>
      </w:r>
      <w:r w:rsidRPr="0043137A">
        <w:rPr>
          <w:rFonts w:ascii="Helvetica" w:hAnsi="Helvetica" w:cs="Helvetica"/>
        </w:rPr>
        <w:t xml:space="preserve"> </w:t>
      </w:r>
      <w:r w:rsidRPr="0043137A">
        <w:rPr>
          <w:rFonts w:ascii="Courier New" w:hAnsi="Courier New" w:cs="Courier New"/>
          <w:b/>
          <w:bCs/>
        </w:rPr>
        <w:t>signature</w:t>
      </w:r>
      <w:r w:rsidRPr="0043137A">
        <w:rPr>
          <w:rFonts w:ascii="Helvetica" w:hAnsi="Helvetica" w:cs="Helvetica"/>
        </w:rPr>
        <w:t xml:space="preserve"> is incorrect.</w:t>
      </w:r>
    </w:p>
    <w:p w14:paraId="7EA7D53C" w14:textId="77777777" w:rsidR="00236887" w:rsidRDefault="00236887" w:rsidP="00236887">
      <w:pPr>
        <w:ind w:left="284"/>
        <w:rPr>
          <w:rFonts w:ascii="Helvetica" w:hAnsi="Helvetica" w:cs="Helvetica"/>
        </w:rPr>
      </w:pPr>
    </w:p>
    <w:p w14:paraId="340C23E3" w14:textId="53E068CD" w:rsidR="00236887" w:rsidRDefault="00236887" w:rsidP="00236887">
      <w:pPr>
        <w:ind w:left="284"/>
        <w:rPr>
          <w:rFonts w:ascii="Helvetica" w:hAnsi="Helvetica" w:cs="Helvetica"/>
        </w:rPr>
      </w:pPr>
      <w:r>
        <w:rPr>
          <w:rFonts w:ascii="Helvetica" w:hAnsi="Helvetica" w:cs="Helvetica"/>
        </w:rPr>
        <w:t xml:space="preserve">Please refer to appendix </w:t>
      </w:r>
      <w:r>
        <w:rPr>
          <w:rFonts w:ascii="Helvetica" w:hAnsi="Helvetica" w:cs="Helvetica"/>
        </w:rPr>
        <w:fldChar w:fldCharType="begin"/>
      </w:r>
      <w:r>
        <w:rPr>
          <w:rFonts w:ascii="Helvetica" w:hAnsi="Helvetica" w:cs="Helvetica"/>
        </w:rPr>
        <w:instrText xml:space="preserve"> REF _Ref28812665 \n \h </w:instrText>
      </w:r>
      <w:r>
        <w:rPr>
          <w:rFonts w:ascii="Helvetica" w:hAnsi="Helvetica" w:cs="Helvetica"/>
        </w:rPr>
      </w:r>
      <w:r>
        <w:rPr>
          <w:rFonts w:ascii="Helvetica" w:hAnsi="Helvetica" w:cs="Helvetica"/>
        </w:rPr>
        <w:fldChar w:fldCharType="separate"/>
      </w:r>
      <w:r w:rsidR="0089506B">
        <w:rPr>
          <w:rFonts w:ascii="Helvetica" w:hAnsi="Helvetica" w:cs="Helvetica"/>
        </w:rPr>
        <w:t>A-23.1.1</w:t>
      </w:r>
      <w:r>
        <w:rPr>
          <w:rFonts w:ascii="Helvetica" w:hAnsi="Helvetica" w:cs="Helvetica"/>
        </w:rPr>
        <w:fldChar w:fldCharType="end"/>
      </w:r>
      <w:r>
        <w:rPr>
          <w:rFonts w:ascii="Helvetica" w:hAnsi="Helvetica" w:cs="Helvetica"/>
        </w:rPr>
        <w:t xml:space="preserve"> for an example of how to use this method.</w:t>
      </w:r>
    </w:p>
    <w:p w14:paraId="7C0C41D2" w14:textId="7D4600BC" w:rsidR="00236887" w:rsidRDefault="00236887" w:rsidP="00236887">
      <w:pPr>
        <w:ind w:left="284"/>
        <w:rPr>
          <w:rFonts w:ascii="Helvetica" w:hAnsi="Helvetica" w:cs="Helvetica"/>
        </w:rPr>
      </w:pPr>
    </w:p>
    <w:p w14:paraId="0197186C" w14:textId="20C79927" w:rsidR="00236887" w:rsidRDefault="00236887" w:rsidP="00236887">
      <w:pPr>
        <w:ind w:left="284"/>
        <w:rPr>
          <w:rFonts w:ascii="Helvetica" w:hAnsi="Helvetica" w:cs="Helvetica"/>
        </w:rPr>
      </w:pPr>
    </w:p>
    <w:p w14:paraId="751B8918" w14:textId="77777777" w:rsidR="00236887" w:rsidRDefault="00236887">
      <w:pPr>
        <w:rPr>
          <w:rFonts w:ascii="Consolas" w:hAnsi="Consolas" w:cs="Helvetica"/>
          <w:b/>
          <w:bCs/>
        </w:rPr>
      </w:pPr>
      <w:r>
        <w:rPr>
          <w:rFonts w:ascii="Consolas" w:hAnsi="Consolas" w:cs="Helvetica"/>
          <w:b/>
          <w:bCs/>
        </w:rPr>
        <w:br w:type="page"/>
      </w:r>
    </w:p>
    <w:p w14:paraId="313E1D18" w14:textId="020E2E86" w:rsidR="00236887" w:rsidRPr="0043137A" w:rsidRDefault="00236887" w:rsidP="00236887">
      <w:pPr>
        <w:rPr>
          <w:rFonts w:ascii="Consolas" w:hAnsi="Consolas" w:cs="Helvetica"/>
          <w:b/>
          <w:bCs/>
        </w:rPr>
      </w:pPr>
      <w:r>
        <w:rPr>
          <w:rFonts w:ascii="Consolas" w:hAnsi="Consolas" w:cs="Helvetica"/>
          <w:b/>
          <w:bCs/>
        </w:rPr>
        <w:lastRenderedPageBreak/>
        <w:t>string sign</w:t>
      </w:r>
      <w:r w:rsidRPr="0043137A">
        <w:rPr>
          <w:rFonts w:ascii="Consolas" w:hAnsi="Consolas" w:cs="Helvetica"/>
          <w:b/>
          <w:bCs/>
        </w:rPr>
        <w:t>(</w:t>
      </w:r>
      <w:r>
        <w:rPr>
          <w:rFonts w:ascii="Consolas" w:hAnsi="Consolas" w:cs="Helvetica"/>
          <w:b/>
          <w:bCs/>
        </w:rPr>
        <w:t xml:space="preserve">mixed[] </w:t>
      </w:r>
      <w:r w:rsidRPr="0043137A">
        <w:rPr>
          <w:rFonts w:ascii="Consolas" w:hAnsi="Consolas" w:cs="Helvetica"/>
          <w:b/>
          <w:bCs/>
        </w:rPr>
        <w:t xml:space="preserve">request, </w:t>
      </w:r>
      <w:r>
        <w:rPr>
          <w:rFonts w:ascii="Consolas" w:hAnsi="Consolas" w:cs="Helvetica"/>
          <w:b/>
          <w:bCs/>
        </w:rPr>
        <w:t>string secret, mixed partial = false)</w:t>
      </w:r>
    </w:p>
    <w:p w14:paraId="36EEEB86" w14:textId="77777777" w:rsidR="00236887" w:rsidRPr="0043137A" w:rsidRDefault="00236887" w:rsidP="00236887">
      <w:pPr>
        <w:rPr>
          <w:rFonts w:ascii="Helvetica" w:hAnsi="Helvetica" w:cs="Helvetica"/>
        </w:rPr>
      </w:pPr>
    </w:p>
    <w:p w14:paraId="06CE4A4D" w14:textId="5D296442" w:rsidR="00236887" w:rsidRPr="0043137A" w:rsidRDefault="00236887" w:rsidP="00236887">
      <w:pPr>
        <w:ind w:left="284"/>
        <w:rPr>
          <w:rFonts w:ascii="Helvetica" w:hAnsi="Helvetica" w:cs="Helvetica"/>
        </w:rPr>
      </w:pPr>
      <w:r>
        <w:rPr>
          <w:rFonts w:ascii="Helvetica" w:hAnsi="Helvetica" w:cs="Helvetica"/>
        </w:rPr>
        <w:t>Return the signature for the provided request data.</w:t>
      </w:r>
    </w:p>
    <w:p w14:paraId="33051E8D" w14:textId="77777777" w:rsidR="00236887" w:rsidRDefault="00236887" w:rsidP="00236887">
      <w:pPr>
        <w:ind w:left="284"/>
        <w:rPr>
          <w:rFonts w:ascii="Helvetica" w:hAnsi="Helvetica" w:cs="Helvetica"/>
        </w:rPr>
      </w:pPr>
    </w:p>
    <w:p w14:paraId="6671D200" w14:textId="61CB2CAC" w:rsidR="00236887" w:rsidRDefault="00236887" w:rsidP="00236887">
      <w:pPr>
        <w:ind w:left="284"/>
        <w:rPr>
          <w:rFonts w:ascii="Helvetica" w:hAnsi="Helvetica" w:cs="Helvetica"/>
        </w:rPr>
      </w:pPr>
      <w:r w:rsidRPr="0043137A">
        <w:rPr>
          <w:rFonts w:ascii="Helvetica" w:hAnsi="Helvetica" w:cs="Helvetica"/>
        </w:rPr>
        <w:t xml:space="preserve">The </w:t>
      </w:r>
      <w:r w:rsidRPr="0043137A">
        <w:rPr>
          <w:rFonts w:ascii="Consolas" w:hAnsi="Consolas" w:cs="Helvetica"/>
          <w:b/>
          <w:bCs/>
        </w:rPr>
        <w:t>request</w:t>
      </w:r>
      <w:r w:rsidRPr="0043137A">
        <w:rPr>
          <w:rFonts w:ascii="Helvetica" w:hAnsi="Helvetica" w:cs="Helvetica"/>
        </w:rPr>
        <w:t xml:space="preserve"> parameter should be a </w:t>
      </w:r>
      <w:r>
        <w:rPr>
          <w:rFonts w:ascii="Helvetica" w:hAnsi="Helvetica" w:cs="Helvetica"/>
        </w:rPr>
        <w:t xml:space="preserve">reference to an </w:t>
      </w:r>
      <w:r w:rsidRPr="0043137A">
        <w:rPr>
          <w:rFonts w:ascii="Helvetica" w:hAnsi="Helvetica" w:cs="Helvetica"/>
        </w:rPr>
        <w:t>associative array containing the request fields required to be sent.</w:t>
      </w:r>
      <w:r>
        <w:rPr>
          <w:rFonts w:ascii="Helvetica" w:hAnsi="Helvetica" w:cs="Helvetica"/>
        </w:rPr>
        <w:t xml:space="preserve"> The request fields are not validated.</w:t>
      </w:r>
    </w:p>
    <w:p w14:paraId="4A7DAA1C" w14:textId="51F3D607" w:rsidR="00236887" w:rsidRDefault="00236887" w:rsidP="00236887">
      <w:pPr>
        <w:ind w:left="284"/>
        <w:rPr>
          <w:rFonts w:ascii="Helvetica" w:hAnsi="Helvetica" w:cs="Helvetica"/>
        </w:rPr>
      </w:pPr>
    </w:p>
    <w:p w14:paraId="1266ACED" w14:textId="06AA594F" w:rsidR="00236887" w:rsidRDefault="00236887" w:rsidP="00236887">
      <w:pPr>
        <w:ind w:left="284"/>
        <w:rPr>
          <w:rFonts w:ascii="Helvetica" w:hAnsi="Helvetica" w:cs="Helvetica"/>
        </w:rPr>
      </w:pPr>
      <w:r>
        <w:rPr>
          <w:rFonts w:ascii="Helvetica" w:hAnsi="Helvetica" w:cs="Helvetica"/>
        </w:rPr>
        <w:t xml:space="preserve">The </w:t>
      </w:r>
      <w:r w:rsidRPr="00236887">
        <w:rPr>
          <w:rFonts w:ascii="Consolas" w:hAnsi="Consolas" w:cs="Helvetica"/>
          <w:b/>
          <w:bCs/>
        </w:rPr>
        <w:t>secret</w:t>
      </w:r>
      <w:r>
        <w:rPr>
          <w:rFonts w:ascii="Helvetica" w:hAnsi="Helvetica" w:cs="Helvetica"/>
        </w:rPr>
        <w:t xml:space="preserve"> parameter should be the Merchant secret to use when signing the request.</w:t>
      </w:r>
    </w:p>
    <w:p w14:paraId="5030D416" w14:textId="77777777" w:rsidR="00236887" w:rsidRDefault="00236887" w:rsidP="00236887">
      <w:pPr>
        <w:ind w:left="284"/>
        <w:rPr>
          <w:rFonts w:ascii="Helvetica" w:hAnsi="Helvetica" w:cs="Helvetica"/>
        </w:rPr>
      </w:pPr>
    </w:p>
    <w:p w14:paraId="6079A448" w14:textId="6203496D" w:rsidR="00236887" w:rsidRDefault="00236887" w:rsidP="00236887">
      <w:pPr>
        <w:ind w:left="284"/>
        <w:rPr>
          <w:rFonts w:ascii="Helvetica" w:hAnsi="Helvetica" w:cs="Helvetica"/>
        </w:rPr>
      </w:pPr>
      <w:r>
        <w:rPr>
          <w:rFonts w:ascii="Helvetica" w:hAnsi="Helvetica" w:cs="Helvetica"/>
        </w:rPr>
        <w:t xml:space="preserve">The </w:t>
      </w:r>
      <w:r w:rsidRPr="00236887">
        <w:rPr>
          <w:rFonts w:ascii="Consolas" w:hAnsi="Consolas" w:cs="Helvetica"/>
          <w:b/>
          <w:bCs/>
        </w:rPr>
        <w:t>partial</w:t>
      </w:r>
      <w:r>
        <w:rPr>
          <w:rFonts w:ascii="Helvetica" w:hAnsi="Helvetica" w:cs="Helvetica"/>
        </w:rPr>
        <w:t xml:space="preserve"> parameter should be either the </w:t>
      </w:r>
      <w:r w:rsidR="00814642">
        <w:rPr>
          <w:rFonts w:ascii="Helvetica" w:hAnsi="Helvetica" w:cs="Helvetica"/>
        </w:rPr>
        <w:t>boolean</w:t>
      </w:r>
      <w:r>
        <w:rPr>
          <w:rFonts w:ascii="Helvetica" w:hAnsi="Helvetica" w:cs="Helvetica"/>
        </w:rPr>
        <w:t xml:space="preserve"> </w:t>
      </w:r>
      <w:r w:rsidRPr="00236887">
        <w:rPr>
          <w:rFonts w:ascii="Helvetica" w:hAnsi="Helvetica" w:cs="Helvetica"/>
          <w:b/>
          <w:bCs/>
        </w:rPr>
        <w:t>false</w:t>
      </w:r>
      <w:r>
        <w:rPr>
          <w:rFonts w:ascii="Helvetica" w:hAnsi="Helvetica" w:cs="Helvetica"/>
        </w:rPr>
        <w:t xml:space="preserve"> or comma separated string</w:t>
      </w:r>
      <w:r w:rsidR="003C2A9D">
        <w:rPr>
          <w:rFonts w:ascii="Helvetica" w:hAnsi="Helvetica" w:cs="Helvetica"/>
        </w:rPr>
        <w:t>;</w:t>
      </w:r>
      <w:r>
        <w:rPr>
          <w:rFonts w:ascii="Helvetica" w:hAnsi="Helvetica" w:cs="Helvetica"/>
        </w:rPr>
        <w:t xml:space="preserve"> or an array of strings containing the names of the request elements to sign.</w:t>
      </w:r>
    </w:p>
    <w:p w14:paraId="244B38C6" w14:textId="0ED90A0F" w:rsidR="00236887" w:rsidRDefault="00236887" w:rsidP="00236887">
      <w:pPr>
        <w:ind w:left="284"/>
        <w:rPr>
          <w:rFonts w:ascii="Helvetica" w:hAnsi="Helvetica" w:cs="Helvetica"/>
        </w:rPr>
      </w:pPr>
    </w:p>
    <w:p w14:paraId="02BC3925" w14:textId="2F682729" w:rsidR="00150CD6" w:rsidRDefault="00150CD6" w:rsidP="00150CD6">
      <w:pPr>
        <w:ind w:left="284"/>
        <w:rPr>
          <w:rFonts w:ascii="Helvetica" w:hAnsi="Helvetica" w:cs="Helvetica"/>
        </w:rPr>
      </w:pPr>
      <w:r>
        <w:rPr>
          <w:rFonts w:ascii="Helvetica" w:hAnsi="Helvetica" w:cs="Helvetica"/>
        </w:rPr>
        <w:t>R</w:t>
      </w:r>
      <w:r w:rsidRPr="0043137A">
        <w:rPr>
          <w:rFonts w:ascii="Helvetica" w:hAnsi="Helvetica" w:cs="Helvetica"/>
        </w:rPr>
        <w:t>eturn</w:t>
      </w:r>
      <w:r>
        <w:rPr>
          <w:rFonts w:ascii="Helvetica" w:hAnsi="Helvetica" w:cs="Helvetica"/>
        </w:rPr>
        <w:t>s</w:t>
      </w:r>
      <w:r w:rsidRPr="0043137A">
        <w:rPr>
          <w:rFonts w:ascii="Helvetica" w:hAnsi="Helvetica" w:cs="Helvetica"/>
        </w:rPr>
        <w:t xml:space="preserve"> a</w:t>
      </w:r>
      <w:r>
        <w:rPr>
          <w:rFonts w:ascii="Helvetica" w:hAnsi="Helvetica" w:cs="Helvetica"/>
        </w:rPr>
        <w:t xml:space="preserve"> string containing the correct signature for the request.</w:t>
      </w:r>
    </w:p>
    <w:p w14:paraId="3763979D" w14:textId="46EB46AD" w:rsidR="00150CD6" w:rsidRPr="0043137A" w:rsidRDefault="00150CD6" w:rsidP="00150CD6">
      <w:pPr>
        <w:rPr>
          <w:rFonts w:ascii="Helvetica" w:hAnsi="Helvetica" w:cs="Helvetica"/>
        </w:rPr>
      </w:pPr>
      <w:r>
        <w:rPr>
          <w:rFonts w:ascii="Helvetica" w:hAnsi="Helvetica" w:cs="Helvetica"/>
        </w:rPr>
        <w:br w:type="page"/>
      </w:r>
    </w:p>
    <w:p w14:paraId="1A7681BD" w14:textId="51D4F037" w:rsidR="00995AA0" w:rsidRPr="008B77A1" w:rsidRDefault="00995AA0" w:rsidP="00995AA0">
      <w:pPr>
        <w:pStyle w:val="StyleHeading8Bold"/>
        <w:pageBreakBefore/>
        <w:rPr>
          <w:color w:val="7F7F7F" w:themeColor="text1" w:themeTint="80"/>
        </w:rPr>
      </w:pPr>
      <w:bookmarkStart w:id="676" w:name="_Toc66871866"/>
      <w:r w:rsidRPr="008B77A1">
        <w:rPr>
          <w:color w:val="7F7F7F" w:themeColor="text1" w:themeTint="80"/>
        </w:rPr>
        <w:lastRenderedPageBreak/>
        <w:t>Hosted Payment Page Library</w:t>
      </w:r>
      <w:bookmarkEnd w:id="676"/>
    </w:p>
    <w:p w14:paraId="4F5BF6B1" w14:textId="77777777" w:rsidR="00995AA0" w:rsidRDefault="00995AA0" w:rsidP="00995AA0">
      <w:pPr>
        <w:rPr>
          <w:rFonts w:ascii="Helvetica" w:hAnsi="Helvetica" w:cs="Helvetica"/>
        </w:rPr>
      </w:pPr>
    </w:p>
    <w:p w14:paraId="1613C5A3" w14:textId="77777777" w:rsidR="00995AA0" w:rsidRDefault="00995AA0" w:rsidP="00995AA0">
      <w:pPr>
        <w:rPr>
          <w:rFonts w:ascii="Helvetica" w:hAnsi="Helvetica" w:cs="Helvetica"/>
        </w:rPr>
      </w:pPr>
      <w:r>
        <w:rPr>
          <w:rFonts w:ascii="Helvetica" w:hAnsi="Helvetica" w:cs="Helvetica"/>
        </w:rPr>
        <w:t>A simple client-side script is available to simplify the displaying of the Hosted Payment Page in a lightbox overlaying your website.</w:t>
      </w:r>
    </w:p>
    <w:p w14:paraId="0F91AFD2" w14:textId="77777777" w:rsidR="00995AA0" w:rsidRDefault="00995AA0" w:rsidP="00995AA0">
      <w:pPr>
        <w:rPr>
          <w:rFonts w:ascii="Helvetica" w:hAnsi="Helvetica" w:cs="Helvetica"/>
        </w:rPr>
      </w:pPr>
    </w:p>
    <w:p w14:paraId="6312C834" w14:textId="0D80156D" w:rsidR="00995AA0" w:rsidRDefault="00995AA0" w:rsidP="00995AA0">
      <w:pPr>
        <w:rPr>
          <w:rFonts w:ascii="Helvetica" w:hAnsi="Helvetica" w:cs="Helvetica"/>
        </w:rPr>
      </w:pPr>
      <w:r>
        <w:rPr>
          <w:rFonts w:ascii="Helvetica" w:hAnsi="Helvetica" w:cs="Helvetica"/>
        </w:rPr>
        <w:t xml:space="preserve">The library is available as a JavaScript script and is based around a single </w:t>
      </w:r>
      <w:r w:rsidRPr="0043137A">
        <w:rPr>
          <w:rFonts w:ascii="Helvetica" w:hAnsi="Helvetica" w:cs="Helvetica"/>
        </w:rPr>
        <w:t>class</w:t>
      </w:r>
      <w:r w:rsidR="003C2A9D">
        <w:rPr>
          <w:rFonts w:ascii="Helvetica" w:hAnsi="Helvetica" w:cs="Helvetica"/>
        </w:rPr>
        <w:t>:</w:t>
      </w:r>
      <w:r w:rsidRPr="0043137A">
        <w:rPr>
          <w:rFonts w:ascii="Helvetica" w:hAnsi="Helvetica" w:cs="Helvetica"/>
        </w:rPr>
        <w:t xml:space="preserve"> the </w:t>
      </w:r>
      <w:r w:rsidRPr="0043137A">
        <w:rPr>
          <w:rFonts w:ascii="Consolas" w:hAnsi="Consolas" w:cs="Helvetica"/>
          <w:b/>
          <w:bCs/>
        </w:rPr>
        <w:t>Form</w:t>
      </w:r>
      <w:r w:rsidRPr="0043137A">
        <w:rPr>
          <w:rFonts w:ascii="Helvetica" w:hAnsi="Helvetica" w:cs="Helvetica"/>
          <w:b/>
          <w:bCs/>
          <w:i/>
          <w:iCs/>
        </w:rPr>
        <w:t xml:space="preserve"> </w:t>
      </w:r>
      <w:r w:rsidRPr="0043137A">
        <w:rPr>
          <w:rFonts w:ascii="Helvetica" w:hAnsi="Helvetica" w:cs="Helvetica"/>
        </w:rPr>
        <w:t>class.</w:t>
      </w:r>
      <w:r>
        <w:rPr>
          <w:rFonts w:ascii="Helvetica" w:hAnsi="Helvetica" w:cs="Helvetica"/>
        </w:rPr>
        <w:t xml:space="preserve"> The script is compatible with most modern web browsers.</w:t>
      </w:r>
    </w:p>
    <w:p w14:paraId="6C61A27B" w14:textId="77777777" w:rsidR="000B77D6" w:rsidRDefault="000B77D6" w:rsidP="00995AA0">
      <w:pPr>
        <w:rPr>
          <w:rFonts w:ascii="Helvetica" w:hAnsi="Helvetica" w:cs="Helvetica"/>
        </w:rPr>
      </w:pPr>
    </w:p>
    <w:p w14:paraId="52D1BD6C" w14:textId="535CB9F1" w:rsidR="000B77D6" w:rsidRDefault="000B77D6" w:rsidP="00995AA0">
      <w:pPr>
        <w:rPr>
          <w:rFonts w:ascii="Helvetica" w:hAnsi="Helvetica" w:cs="Helvetica"/>
        </w:rPr>
      </w:pPr>
    </w:p>
    <w:p w14:paraId="75AF8EF9" w14:textId="3790FC7D" w:rsidR="00995AA0" w:rsidRDefault="00995AA0" w:rsidP="00995AA0">
      <w:pPr>
        <w:rPr>
          <w:rFonts w:ascii="Helvetica" w:hAnsi="Helvetica" w:cs="Helvetica"/>
        </w:rPr>
      </w:pPr>
      <w:r>
        <w:rPr>
          <w:rFonts w:ascii="Helvetica" w:hAnsi="Helvetica" w:cs="Helvetica"/>
        </w:rPr>
        <w:t>The script can be loaded directly from our Gateway server as follows</w:t>
      </w:r>
      <w:r w:rsidR="00637232">
        <w:rPr>
          <w:rStyle w:val="FootnoteReference"/>
          <w:rFonts w:ascii="Helvetica" w:hAnsi="Helvetica" w:cs="Helvetica"/>
        </w:rPr>
        <w:footnoteReference w:id="18"/>
      </w:r>
      <w:r w:rsidR="003C2A9D">
        <w:rPr>
          <w:rFonts w:ascii="Helvetica" w:hAnsi="Helvetica" w:cs="Helvetica"/>
        </w:rPr>
        <w:t>:</w:t>
      </w:r>
    </w:p>
    <w:p w14:paraId="001A0168" w14:textId="77777777" w:rsidR="00637232" w:rsidRDefault="00637232" w:rsidP="00995AA0">
      <w:pPr>
        <w:rPr>
          <w:rFonts w:ascii="Helvetica" w:hAnsi="Helvetica" w:cs="Helvetica"/>
        </w:rPr>
      </w:pPr>
    </w:p>
    <w:p w14:paraId="6B0CE934" w14:textId="035A3ADE" w:rsidR="00995AA0" w:rsidRPr="00603D77" w:rsidRDefault="00995AA0" w:rsidP="00965BF4">
      <w:pPr>
        <w:numPr>
          <w:ilvl w:val="0"/>
          <w:numId w:val="40"/>
        </w:numPr>
        <w:pBdr>
          <w:left w:val="single" w:sz="18" w:space="0" w:color="6CE26C"/>
        </w:pBdr>
        <w:shd w:val="clear" w:color="auto" w:fill="FFFFFF"/>
        <w:spacing w:line="210" w:lineRule="atLeast"/>
        <w:ind w:left="675"/>
        <w:rPr>
          <w:rFonts w:ascii="Consolas" w:eastAsia="Times New Roman" w:hAnsi="Consolas"/>
          <w:color w:val="5C5C5C"/>
          <w:sz w:val="18"/>
          <w:szCs w:val="18"/>
          <w:lang w:eastAsia="en-GB"/>
        </w:rPr>
      </w:pPr>
      <w:r w:rsidRPr="00603D77">
        <w:rPr>
          <w:rFonts w:ascii="Consolas" w:eastAsia="Times New Roman" w:hAnsi="Consolas"/>
          <w:color w:val="000000"/>
          <w:sz w:val="18"/>
          <w:szCs w:val="18"/>
          <w:bdr w:val="none" w:sz="0" w:space="0" w:color="auto" w:frame="1"/>
          <w:lang w:eastAsia="en-GB"/>
        </w:rPr>
        <w:t>&lt;script src=</w:t>
      </w:r>
      <w:r w:rsidRPr="00603D77">
        <w:rPr>
          <w:rFonts w:ascii="Consolas" w:eastAsia="Times New Roman" w:hAnsi="Consolas"/>
          <w:color w:val="0000FF"/>
          <w:sz w:val="18"/>
          <w:szCs w:val="18"/>
          <w:bdr w:val="none" w:sz="0" w:space="0" w:color="auto" w:frame="1"/>
          <w:lang w:eastAsia="en-GB"/>
        </w:rPr>
        <w:t>"https://gateway.</w:t>
      </w:r>
      <w:r w:rsidR="00637232">
        <w:rPr>
          <w:rFonts w:ascii="Consolas" w:eastAsia="Times New Roman" w:hAnsi="Consolas"/>
          <w:color w:val="0000FF"/>
          <w:sz w:val="18"/>
          <w:szCs w:val="18"/>
          <w:bdr w:val="none" w:sz="0" w:space="0" w:color="auto" w:frame="1"/>
          <w:lang w:eastAsia="en-GB"/>
        </w:rPr>
        <w:t>example.com</w:t>
      </w:r>
      <w:r w:rsidRPr="00603D77">
        <w:rPr>
          <w:rFonts w:ascii="Consolas" w:eastAsia="Times New Roman" w:hAnsi="Consolas"/>
          <w:color w:val="0000FF"/>
          <w:sz w:val="18"/>
          <w:szCs w:val="18"/>
          <w:bdr w:val="none" w:sz="0" w:space="0" w:color="auto" w:frame="1"/>
          <w:lang w:eastAsia="en-GB"/>
        </w:rPr>
        <w:t>/sdk/web/v1/js/hostedforms.min.js"</w:t>
      </w:r>
      <w:r w:rsidRPr="00603D77">
        <w:rPr>
          <w:rFonts w:ascii="Consolas" w:eastAsia="Times New Roman" w:hAnsi="Consolas"/>
          <w:color w:val="000000"/>
          <w:sz w:val="18"/>
          <w:szCs w:val="18"/>
          <w:bdr w:val="none" w:sz="0" w:space="0" w:color="auto" w:frame="1"/>
          <w:lang w:eastAsia="en-GB"/>
        </w:rPr>
        <w:t>&gt;&lt;/script&gt;  </w:t>
      </w:r>
    </w:p>
    <w:p w14:paraId="695B6EBE" w14:textId="77777777" w:rsidR="00995AA0" w:rsidRDefault="00995AA0" w:rsidP="00995AA0">
      <w:pPr>
        <w:rPr>
          <w:rFonts w:ascii="Helvetica" w:hAnsi="Helvetica" w:cs="Helvetica"/>
        </w:rPr>
      </w:pPr>
    </w:p>
    <w:p w14:paraId="73B45CCA" w14:textId="77777777" w:rsidR="00995AA0" w:rsidRDefault="00995AA0" w:rsidP="00995AA0">
      <w:pPr>
        <w:rPr>
          <w:rFonts w:ascii="Helvetica" w:hAnsi="Helvetica" w:cs="Helvetica"/>
        </w:rPr>
      </w:pPr>
    </w:p>
    <w:p w14:paraId="6958B58E" w14:textId="7BCD7876" w:rsidR="00995AA0" w:rsidRDefault="00995AA0" w:rsidP="00995AA0">
      <w:pPr>
        <w:rPr>
          <w:rFonts w:ascii="Helvetica" w:hAnsi="Helvetica" w:cs="Helvetica"/>
        </w:rPr>
      </w:pPr>
      <w:r>
        <w:rPr>
          <w:rFonts w:ascii="Helvetica" w:hAnsi="Helvetica" w:cs="Helvetica"/>
        </w:rPr>
        <w:t>If the script detects the presence of the jQuery API</w:t>
      </w:r>
      <w:r w:rsidR="003C2A9D">
        <w:rPr>
          <w:rFonts w:ascii="Helvetica" w:hAnsi="Helvetica" w:cs="Helvetica"/>
        </w:rPr>
        <w:t>,</w:t>
      </w:r>
      <w:r>
        <w:rPr>
          <w:rFonts w:ascii="Helvetica" w:hAnsi="Helvetica" w:cs="Helvetica"/>
        </w:rPr>
        <w:t xml:space="preserve"> then it will extend the jQuery object with its own plugin method. However, jQuery is not needed in order to use the script.</w:t>
      </w:r>
    </w:p>
    <w:p w14:paraId="0B39F250" w14:textId="77777777" w:rsidR="00995AA0" w:rsidRDefault="00995AA0" w:rsidP="00995AA0">
      <w:pPr>
        <w:rPr>
          <w:rFonts w:ascii="Helvetica" w:hAnsi="Helvetica" w:cs="Helvetica"/>
        </w:rPr>
      </w:pPr>
    </w:p>
    <w:p w14:paraId="7BCAC8B7" w14:textId="614F19E7" w:rsidR="00251992" w:rsidRPr="00981CFD" w:rsidRDefault="00251992" w:rsidP="00965BF4">
      <w:pPr>
        <w:pStyle w:val="StyleHeading9Left0cmFirstline0cm"/>
        <w:numPr>
          <w:ilvl w:val="8"/>
          <w:numId w:val="57"/>
        </w:numPr>
        <w:rPr>
          <w:rFonts w:ascii="Helvetica" w:hAnsi="Helvetica"/>
        </w:rPr>
      </w:pPr>
      <w:bookmarkStart w:id="677" w:name="_Toc66871867"/>
      <w:r w:rsidRPr="00981CFD">
        <w:rPr>
          <w:rFonts w:ascii="Helvetica" w:hAnsi="Helvetica"/>
        </w:rPr>
        <w:t>Hosted Payment Pages</w:t>
      </w:r>
      <w:bookmarkEnd w:id="677"/>
    </w:p>
    <w:p w14:paraId="5A895920" w14:textId="06D2D4D7" w:rsidR="00251992" w:rsidRDefault="00251992" w:rsidP="00251992">
      <w:pPr>
        <w:rPr>
          <w:rFonts w:ascii="Helvetica" w:hAnsi="Helvetica" w:cs="Helvetica"/>
        </w:rPr>
      </w:pPr>
      <w:r>
        <w:rPr>
          <w:rFonts w:ascii="Helvetica" w:hAnsi="Helvetica" w:cs="Helvetica"/>
        </w:rPr>
        <w:t xml:space="preserve">Hosted Payment Pages are a prebuilt webpage residing on our server </w:t>
      </w:r>
      <w:r w:rsidR="003C2A9D">
        <w:rPr>
          <w:rFonts w:ascii="Helvetica" w:hAnsi="Helvetica" w:cs="Helvetica"/>
        </w:rPr>
        <w:t xml:space="preserve">that you </w:t>
      </w:r>
      <w:r>
        <w:rPr>
          <w:rFonts w:ascii="Helvetica" w:hAnsi="Helvetica" w:cs="Helvetica"/>
        </w:rPr>
        <w:t>can use to collect sensitive payment details without those details</w:t>
      </w:r>
      <w:r w:rsidR="003C2A9D">
        <w:rPr>
          <w:rFonts w:ascii="Helvetica" w:hAnsi="Helvetica" w:cs="Helvetica"/>
        </w:rPr>
        <w:t>’</w:t>
      </w:r>
      <w:r>
        <w:rPr>
          <w:rFonts w:ascii="Helvetica" w:hAnsi="Helvetica" w:cs="Helvetica"/>
        </w:rPr>
        <w:t xml:space="preserve"> </w:t>
      </w:r>
      <w:r w:rsidR="003C2A9D">
        <w:rPr>
          <w:rFonts w:ascii="Helvetica" w:hAnsi="Helvetica" w:cs="Helvetica"/>
        </w:rPr>
        <w:t xml:space="preserve">touching </w:t>
      </w:r>
      <w:r>
        <w:rPr>
          <w:rFonts w:ascii="Helvetica" w:hAnsi="Helvetica" w:cs="Helvetica"/>
        </w:rPr>
        <w:t>your server. The standard Hosted Payment Page is designed so that it can be displayed in a transparent overlay over your website</w:t>
      </w:r>
      <w:r w:rsidR="003C2A9D">
        <w:rPr>
          <w:rFonts w:ascii="Helvetica" w:hAnsi="Helvetica" w:cs="Helvetica"/>
        </w:rPr>
        <w:t>,</w:t>
      </w:r>
      <w:r>
        <w:rPr>
          <w:rFonts w:ascii="Helvetica" w:hAnsi="Helvetica" w:cs="Helvetica"/>
        </w:rPr>
        <w:t xml:space="preserve"> thus making the Customer feel as </w:t>
      </w:r>
      <w:r w:rsidR="003C2A9D">
        <w:rPr>
          <w:rFonts w:ascii="Helvetica" w:hAnsi="Helvetica" w:cs="Helvetica"/>
        </w:rPr>
        <w:t xml:space="preserve">though </w:t>
      </w:r>
      <w:r>
        <w:rPr>
          <w:rFonts w:ascii="Helvetica" w:hAnsi="Helvetica" w:cs="Helvetica"/>
        </w:rPr>
        <w:t>they never left your shopping cart.</w:t>
      </w:r>
    </w:p>
    <w:p w14:paraId="73C7EAEF" w14:textId="77777777" w:rsidR="00251992" w:rsidRDefault="00251992" w:rsidP="00251992">
      <w:pPr>
        <w:rPr>
          <w:rFonts w:ascii="Helvetica" w:hAnsi="Helvetica" w:cs="Helvetica"/>
        </w:rPr>
      </w:pPr>
    </w:p>
    <w:p w14:paraId="2D82FC55" w14:textId="2E1C180E" w:rsidR="00251992" w:rsidRDefault="00251992" w:rsidP="00251992">
      <w:pPr>
        <w:rPr>
          <w:rFonts w:ascii="Helvetica" w:hAnsi="Helvetica" w:cs="Helvetica"/>
        </w:rPr>
      </w:pPr>
      <w:r>
        <w:rPr>
          <w:rFonts w:ascii="Helvetica" w:hAnsi="Helvetica" w:cs="Helvetica"/>
        </w:rPr>
        <w:t>The standard Hosted Integration examples redirect the Customer’s browser to the Hosted Payment Page</w:t>
      </w:r>
      <w:r w:rsidR="000952A3">
        <w:rPr>
          <w:rFonts w:ascii="Helvetica" w:hAnsi="Helvetica" w:cs="Helvetica"/>
        </w:rPr>
        <w:t>,</w:t>
      </w:r>
      <w:r>
        <w:rPr>
          <w:rFonts w:ascii="Helvetica" w:hAnsi="Helvetica" w:cs="Helvetica"/>
        </w:rPr>
        <w:t xml:space="preserve"> resulting </w:t>
      </w:r>
      <w:r w:rsidR="00486110">
        <w:rPr>
          <w:rFonts w:ascii="Helvetica" w:hAnsi="Helvetica" w:cs="Helvetica"/>
        </w:rPr>
        <w:t>it</w:t>
      </w:r>
      <w:r>
        <w:rPr>
          <w:rFonts w:ascii="Helvetica" w:hAnsi="Helvetica" w:cs="Helvetica"/>
        </w:rPr>
        <w:t xml:space="preserve"> appearing on a new browser page and not overlaying your website.  The Hosted Payment Page library provides the scripting necessary to result in the redirection</w:t>
      </w:r>
      <w:r w:rsidR="000952A3">
        <w:rPr>
          <w:rFonts w:ascii="Helvetica" w:hAnsi="Helvetica" w:cs="Helvetica"/>
        </w:rPr>
        <w:t>,</w:t>
      </w:r>
      <w:r>
        <w:rPr>
          <w:rFonts w:ascii="Helvetica" w:hAnsi="Helvetica" w:cs="Helvetica"/>
        </w:rPr>
        <w:t xml:space="preserve"> causing the Hosted Payment Page to appear in an overlay and not a new browser page, without you</w:t>
      </w:r>
      <w:r w:rsidR="000952A3">
        <w:rPr>
          <w:rFonts w:ascii="Helvetica" w:hAnsi="Helvetica" w:cs="Helvetica"/>
        </w:rPr>
        <w:t>r</w:t>
      </w:r>
      <w:r>
        <w:rPr>
          <w:rFonts w:ascii="Helvetica" w:hAnsi="Helvetica" w:cs="Helvetica"/>
        </w:rPr>
        <w:t xml:space="preserve"> having to make any modifications to your website. The library can also simplify the creation of the Hosted Integration redirection FORM if required.</w:t>
      </w:r>
    </w:p>
    <w:p w14:paraId="1517196E" w14:textId="77777777" w:rsidR="00251992" w:rsidRDefault="00251992" w:rsidP="00251992">
      <w:pPr>
        <w:rPr>
          <w:rFonts w:ascii="Helvetica" w:hAnsi="Helvetica" w:cs="Helvetica"/>
        </w:rPr>
      </w:pPr>
    </w:p>
    <w:p w14:paraId="453003A6" w14:textId="5E08C993" w:rsidR="00F5499A" w:rsidRDefault="00F5499A" w:rsidP="00995AA0">
      <w:pPr>
        <w:rPr>
          <w:rFonts w:ascii="Helvetica" w:hAnsi="Helvetica" w:cs="Helvetica"/>
        </w:rPr>
      </w:pPr>
    </w:p>
    <w:p w14:paraId="0357F8B7" w14:textId="0DDC0F10" w:rsidR="00F5499A" w:rsidRPr="00981CFD" w:rsidRDefault="00B3241A" w:rsidP="00965BF4">
      <w:pPr>
        <w:keepNext/>
        <w:numPr>
          <w:ilvl w:val="8"/>
          <w:numId w:val="19"/>
        </w:numPr>
        <w:spacing w:before="240" w:after="60"/>
        <w:outlineLvl w:val="2"/>
        <w:rPr>
          <w:rFonts w:ascii="Helvetica" w:eastAsia="Times New Roman" w:hAnsi="Helvetica"/>
          <w:b/>
          <w:bCs/>
          <w:color w:val="000000"/>
          <w:sz w:val="26"/>
          <w:szCs w:val="20"/>
        </w:rPr>
      </w:pPr>
      <w:bookmarkStart w:id="678" w:name="_Toc66871868"/>
      <w:r w:rsidRPr="00981CFD">
        <w:rPr>
          <w:rFonts w:ascii="Helvetica" w:eastAsia="Times New Roman" w:hAnsi="Helvetica"/>
          <w:b/>
          <w:bCs/>
          <w:color w:val="000000"/>
          <w:sz w:val="26"/>
          <w:szCs w:val="20"/>
        </w:rPr>
        <w:t xml:space="preserve">Library </w:t>
      </w:r>
      <w:r w:rsidR="00F5499A" w:rsidRPr="00981CFD">
        <w:rPr>
          <w:rFonts w:ascii="Helvetica" w:eastAsia="Times New Roman" w:hAnsi="Helvetica"/>
          <w:b/>
          <w:bCs/>
          <w:color w:val="000000"/>
          <w:sz w:val="26"/>
          <w:szCs w:val="20"/>
        </w:rPr>
        <w:t>Namespace</w:t>
      </w:r>
      <w:bookmarkEnd w:id="678"/>
    </w:p>
    <w:p w14:paraId="62415AF8" w14:textId="753B95BA" w:rsidR="004B1852" w:rsidRPr="0043137A" w:rsidRDefault="00F5499A" w:rsidP="00F5499A">
      <w:pPr>
        <w:rPr>
          <w:rFonts w:ascii="Helvetica" w:hAnsi="Helvetica" w:cs="Helvetica"/>
        </w:rPr>
      </w:pPr>
      <w:r w:rsidRPr="0043137A">
        <w:rPr>
          <w:rFonts w:ascii="Helvetica" w:hAnsi="Helvetica" w:cs="Helvetica"/>
        </w:rPr>
        <w:t>To avoid polluting the global namespace</w:t>
      </w:r>
      <w:r w:rsidR="000952A3">
        <w:rPr>
          <w:rFonts w:ascii="Helvetica" w:hAnsi="Helvetica" w:cs="Helvetica"/>
        </w:rPr>
        <w:t>,</w:t>
      </w:r>
      <w:r w:rsidRPr="0043137A">
        <w:rPr>
          <w:rFonts w:ascii="Helvetica" w:hAnsi="Helvetica" w:cs="Helvetica"/>
        </w:rPr>
        <w:t xml:space="preserve"> the library extends the </w:t>
      </w:r>
      <w:r w:rsidR="00B3241A">
        <w:rPr>
          <w:rFonts w:ascii="Helvetica" w:hAnsi="Helvetica" w:cs="Helvetica"/>
        </w:rPr>
        <w:t xml:space="preserve">global </w:t>
      </w:r>
      <w:r w:rsidRPr="00B3241A">
        <w:rPr>
          <w:rFonts w:ascii="Consolas" w:hAnsi="Consolas" w:cs="Helvetica"/>
        </w:rPr>
        <w:t>window</w:t>
      </w:r>
      <w:r w:rsidRPr="0043137A">
        <w:rPr>
          <w:rFonts w:ascii="Helvetica" w:hAnsi="Helvetica" w:cs="Helvetica"/>
        </w:rPr>
        <w:t xml:space="preserve"> object with a </w:t>
      </w:r>
      <w:r w:rsidR="004B1852" w:rsidRPr="0043137A">
        <w:rPr>
          <w:rFonts w:ascii="Consolas" w:hAnsi="Consolas" w:cs="Helvetica"/>
          <w:b/>
          <w:bCs/>
        </w:rPr>
        <w:t>hostedForms</w:t>
      </w:r>
      <w:r w:rsidR="004B1852" w:rsidRPr="0043137A">
        <w:rPr>
          <w:rFonts w:ascii="Helvetica" w:hAnsi="Helvetica" w:cs="Helvetica"/>
        </w:rPr>
        <w:t xml:space="preserve"> object containing the following properties</w:t>
      </w:r>
      <w:r w:rsidR="002D6ACD">
        <w:rPr>
          <w:rFonts w:ascii="Helvetica" w:hAnsi="Helvetica" w:cs="Helvetica"/>
        </w:rPr>
        <w:t>:</w:t>
      </w:r>
    </w:p>
    <w:p w14:paraId="6CBF930C" w14:textId="0D039EDF" w:rsidR="004B1852" w:rsidRPr="0043137A" w:rsidRDefault="004B1852" w:rsidP="00965BF4">
      <w:pPr>
        <w:pStyle w:val="ListParagraph"/>
        <w:numPr>
          <w:ilvl w:val="0"/>
          <w:numId w:val="41"/>
        </w:numPr>
        <w:tabs>
          <w:tab w:val="left" w:pos="1560"/>
        </w:tabs>
        <w:ind w:left="567" w:hanging="207"/>
        <w:rPr>
          <w:rFonts w:ascii="Helvetica" w:hAnsi="Helvetica" w:cs="Helvetica"/>
        </w:rPr>
      </w:pPr>
      <w:r w:rsidRPr="0043137A">
        <w:rPr>
          <w:rFonts w:ascii="Consolas" w:hAnsi="Consolas" w:cs="Helvetica"/>
          <w:b/>
          <w:bCs/>
        </w:rPr>
        <w:t>forms</w:t>
      </w:r>
      <w:r w:rsidRPr="0043137A">
        <w:rPr>
          <w:rFonts w:ascii="Helvetica" w:hAnsi="Helvetica" w:cs="Helvetica"/>
        </w:rPr>
        <w:t xml:space="preserve"> </w:t>
      </w:r>
      <w:r w:rsidRPr="0043137A">
        <w:rPr>
          <w:rFonts w:ascii="Helvetica" w:hAnsi="Helvetica" w:cs="Helvetica"/>
        </w:rPr>
        <w:tab/>
        <w:t xml:space="preserve">– array containing all the instantiated </w:t>
      </w:r>
      <w:r w:rsidRPr="0043137A">
        <w:rPr>
          <w:rFonts w:ascii="Consolas" w:hAnsi="Consolas" w:cs="Helvetica"/>
          <w:b/>
          <w:bCs/>
        </w:rPr>
        <w:t>Form</w:t>
      </w:r>
      <w:r w:rsidRPr="0043137A">
        <w:rPr>
          <w:rFonts w:ascii="Helvetica" w:hAnsi="Helvetica" w:cs="Helvetica"/>
        </w:rPr>
        <w:t xml:space="preserve"> objects.</w:t>
      </w:r>
    </w:p>
    <w:p w14:paraId="336AC2E5" w14:textId="5784E4B1" w:rsidR="004B1852" w:rsidRPr="0043137A" w:rsidRDefault="004B1852" w:rsidP="00965BF4">
      <w:pPr>
        <w:pStyle w:val="ListParagraph"/>
        <w:numPr>
          <w:ilvl w:val="0"/>
          <w:numId w:val="41"/>
        </w:numPr>
        <w:tabs>
          <w:tab w:val="left" w:pos="1560"/>
        </w:tabs>
        <w:ind w:left="567" w:hanging="207"/>
        <w:rPr>
          <w:rFonts w:ascii="Helvetica" w:hAnsi="Helvetica" w:cs="Helvetica"/>
        </w:rPr>
      </w:pPr>
      <w:r w:rsidRPr="0043137A">
        <w:rPr>
          <w:rFonts w:ascii="Consolas" w:hAnsi="Consolas" w:cs="Helvetica"/>
          <w:b/>
          <w:bCs/>
        </w:rPr>
        <w:t>classes</w:t>
      </w:r>
      <w:r w:rsidRPr="0043137A">
        <w:rPr>
          <w:rFonts w:ascii="Helvetica" w:hAnsi="Helvetica" w:cs="Helvetica"/>
        </w:rPr>
        <w:tab/>
        <w:t>– array containing all the instantiable classes.</w:t>
      </w:r>
    </w:p>
    <w:p w14:paraId="21C3A0C3" w14:textId="018970E9" w:rsidR="004B1852" w:rsidRPr="0043137A" w:rsidRDefault="004B1852" w:rsidP="00965BF4">
      <w:pPr>
        <w:pStyle w:val="ListParagraph"/>
        <w:numPr>
          <w:ilvl w:val="1"/>
          <w:numId w:val="41"/>
        </w:numPr>
        <w:tabs>
          <w:tab w:val="left" w:pos="1560"/>
        </w:tabs>
        <w:ind w:left="851" w:hanging="284"/>
        <w:rPr>
          <w:rFonts w:ascii="Helvetica" w:hAnsi="Helvetica" w:cs="Helvetica"/>
        </w:rPr>
      </w:pPr>
      <w:r w:rsidRPr="0043137A">
        <w:rPr>
          <w:rFonts w:ascii="Consolas" w:hAnsi="Consolas" w:cs="Helvetica"/>
          <w:b/>
          <w:bCs/>
        </w:rPr>
        <w:t xml:space="preserve">form </w:t>
      </w:r>
      <w:r w:rsidRPr="0043137A">
        <w:rPr>
          <w:rFonts w:ascii="Consolas" w:hAnsi="Consolas" w:cs="Helvetica"/>
          <w:b/>
          <w:bCs/>
        </w:rPr>
        <w:tab/>
      </w:r>
      <w:r w:rsidRPr="0043137A">
        <w:rPr>
          <w:rFonts w:ascii="Helvetica" w:hAnsi="Helvetica" w:cs="Helvetica"/>
        </w:rPr>
        <w:t xml:space="preserve">– </w:t>
      </w:r>
      <w:r w:rsidRPr="0043137A">
        <w:rPr>
          <w:rFonts w:ascii="Consolas" w:hAnsi="Consolas" w:cs="Helvetica"/>
          <w:b/>
          <w:bCs/>
        </w:rPr>
        <w:t>Form</w:t>
      </w:r>
      <w:r w:rsidRPr="0043137A">
        <w:rPr>
          <w:rFonts w:ascii="Helvetica" w:hAnsi="Helvetica" w:cs="Helvetica"/>
        </w:rPr>
        <w:t xml:space="preserve"> class prototype.</w:t>
      </w:r>
    </w:p>
    <w:p w14:paraId="1229F72E" w14:textId="77777777" w:rsidR="00F5499A" w:rsidRPr="00625147" w:rsidRDefault="00F5499A" w:rsidP="00995AA0">
      <w:pPr>
        <w:rPr>
          <w:rFonts w:ascii="Helvetica" w:hAnsi="Helvetica" w:cs="Helvetica"/>
        </w:rPr>
      </w:pPr>
    </w:p>
    <w:p w14:paraId="45147E47" w14:textId="77777777" w:rsidR="00995AA0" w:rsidRPr="00625147" w:rsidRDefault="00995AA0" w:rsidP="00995AA0">
      <w:pPr>
        <w:rPr>
          <w:rFonts w:ascii="Helvetica" w:hAnsi="Helvetica" w:cs="Helvetica"/>
        </w:rPr>
      </w:pPr>
    </w:p>
    <w:p w14:paraId="3E3D3AB7" w14:textId="46521CB0" w:rsidR="00995AA0" w:rsidRPr="00981CFD" w:rsidRDefault="004B1852" w:rsidP="003F1EDF">
      <w:pPr>
        <w:pStyle w:val="StyleHeading9Left0cmFirstline0cm"/>
        <w:pageBreakBefore/>
        <w:ind w:left="1582" w:hanging="1582"/>
        <w:rPr>
          <w:rFonts w:ascii="Helvetica" w:hAnsi="Helvetica"/>
        </w:rPr>
      </w:pPr>
      <w:bookmarkStart w:id="679" w:name="_Toc66871869"/>
      <w:r w:rsidRPr="00981CFD">
        <w:rPr>
          <w:rFonts w:ascii="Helvetica" w:hAnsi="Helvetica"/>
        </w:rPr>
        <w:lastRenderedPageBreak/>
        <w:t xml:space="preserve">Form </w:t>
      </w:r>
      <w:r w:rsidR="00995AA0" w:rsidRPr="00981CFD">
        <w:rPr>
          <w:rFonts w:ascii="Helvetica" w:hAnsi="Helvetica"/>
        </w:rPr>
        <w:t>Constru</w:t>
      </w:r>
      <w:r w:rsidR="00DF4718" w:rsidRPr="00981CFD">
        <w:rPr>
          <w:rFonts w:ascii="Helvetica" w:hAnsi="Helvetica"/>
        </w:rPr>
        <w:t>ction</w:t>
      </w:r>
      <w:bookmarkEnd w:id="679"/>
    </w:p>
    <w:p w14:paraId="4E025EEA" w14:textId="2E421B87" w:rsidR="00995AA0" w:rsidRPr="0043137A" w:rsidRDefault="00DF4718" w:rsidP="00995AA0">
      <w:pPr>
        <w:rPr>
          <w:rFonts w:ascii="Helvetica" w:hAnsi="Helvetica" w:cs="Helvetica"/>
        </w:rPr>
      </w:pPr>
      <w:r w:rsidRPr="0043137A">
        <w:rPr>
          <w:rFonts w:ascii="Helvetica" w:hAnsi="Helvetica" w:cs="Helvetica"/>
        </w:rPr>
        <w:t xml:space="preserve">The construction method can be used to </w:t>
      </w:r>
      <w:r w:rsidR="00995AA0" w:rsidRPr="0043137A">
        <w:rPr>
          <w:rFonts w:ascii="Helvetica" w:hAnsi="Helvetica" w:cs="Helvetica"/>
        </w:rPr>
        <w:t>build and prepare a HTML FORM element for use with the modal Hosted Payment Page</w:t>
      </w:r>
      <w:r w:rsidR="000952A3">
        <w:rPr>
          <w:rFonts w:ascii="Helvetica" w:hAnsi="Helvetica" w:cs="Helvetica"/>
        </w:rPr>
        <w:t>;</w:t>
      </w:r>
      <w:r w:rsidR="00995AA0" w:rsidRPr="0043137A">
        <w:rPr>
          <w:rFonts w:ascii="Helvetica" w:hAnsi="Helvetica" w:cs="Helvetica"/>
        </w:rPr>
        <w:t xml:space="preserve"> or </w:t>
      </w:r>
      <w:r w:rsidR="000952A3">
        <w:rPr>
          <w:rFonts w:ascii="Helvetica" w:hAnsi="Helvetica" w:cs="Helvetica"/>
        </w:rPr>
        <w:t xml:space="preserve">to </w:t>
      </w:r>
      <w:r w:rsidR="00995AA0" w:rsidRPr="0043137A">
        <w:rPr>
          <w:rFonts w:ascii="Helvetica" w:hAnsi="Helvetica" w:cs="Helvetica"/>
        </w:rPr>
        <w:t>prepare an existing element. The method signature is as follows</w:t>
      </w:r>
      <w:r w:rsidR="002D6ACD">
        <w:rPr>
          <w:rFonts w:ascii="Helvetica" w:hAnsi="Helvetica" w:cs="Helvetica"/>
        </w:rPr>
        <w:t>:</w:t>
      </w:r>
    </w:p>
    <w:p w14:paraId="4C000814" w14:textId="77777777" w:rsidR="00995AA0" w:rsidRPr="0043137A" w:rsidRDefault="00995AA0" w:rsidP="00995AA0">
      <w:pPr>
        <w:rPr>
          <w:rFonts w:ascii="Helvetica" w:hAnsi="Helvetica" w:cs="Helvetica"/>
        </w:rPr>
      </w:pPr>
    </w:p>
    <w:p w14:paraId="3842D5A3" w14:textId="5FC9D0D0" w:rsidR="00995AA0" w:rsidRPr="0043137A" w:rsidRDefault="00995AA0" w:rsidP="00995AA0">
      <w:pPr>
        <w:ind w:left="284"/>
        <w:rPr>
          <w:rFonts w:ascii="Consolas" w:hAnsi="Consolas" w:cs="Helvetica"/>
          <w:b/>
          <w:bCs/>
        </w:rPr>
      </w:pPr>
      <w:r w:rsidRPr="0043137A">
        <w:rPr>
          <w:rFonts w:ascii="Consolas" w:hAnsi="Consolas" w:cs="Helvetica"/>
          <w:b/>
          <w:bCs/>
        </w:rPr>
        <w:t>Form(element, data)</w:t>
      </w:r>
    </w:p>
    <w:p w14:paraId="770A970B" w14:textId="77777777" w:rsidR="00995AA0" w:rsidRPr="0043137A" w:rsidRDefault="00995AA0" w:rsidP="00995AA0">
      <w:pPr>
        <w:rPr>
          <w:rFonts w:ascii="Helvetica" w:hAnsi="Helvetica" w:cs="Helvetica"/>
        </w:rPr>
      </w:pPr>
    </w:p>
    <w:p w14:paraId="6C51701D" w14:textId="77777777" w:rsidR="00995AA0" w:rsidRPr="0043137A" w:rsidRDefault="00995AA0" w:rsidP="00995AA0">
      <w:pPr>
        <w:rPr>
          <w:rFonts w:ascii="Helvetica" w:hAnsi="Helvetica" w:cs="Helvetica"/>
        </w:rPr>
      </w:pPr>
      <w:r w:rsidRPr="0043137A">
        <w:rPr>
          <w:rFonts w:ascii="Helvetica" w:hAnsi="Helvetica" w:cs="Helvetica"/>
        </w:rPr>
        <w:t xml:space="preserve">The </w:t>
      </w:r>
      <w:r w:rsidRPr="0043137A">
        <w:rPr>
          <w:rFonts w:ascii="Consolas" w:hAnsi="Consolas" w:cs="Helvetica"/>
          <w:b/>
          <w:bCs/>
        </w:rPr>
        <w:t>element</w:t>
      </w:r>
      <w:r w:rsidRPr="0043137A">
        <w:rPr>
          <w:rFonts w:ascii="Helvetica" w:hAnsi="Helvetica" w:cs="Helvetica"/>
        </w:rPr>
        <w:t xml:space="preserve"> parameter should be either the id or DOM node of an existing FORM or DIV DOM element.</w:t>
      </w:r>
    </w:p>
    <w:p w14:paraId="0B46F0C4" w14:textId="77777777" w:rsidR="00995AA0" w:rsidRPr="0043137A" w:rsidRDefault="00995AA0" w:rsidP="00995AA0">
      <w:pPr>
        <w:rPr>
          <w:rFonts w:ascii="Helvetica" w:hAnsi="Helvetica" w:cs="Helvetica"/>
        </w:rPr>
      </w:pPr>
    </w:p>
    <w:p w14:paraId="3B8F35CB" w14:textId="3926CC94" w:rsidR="00995AA0" w:rsidRPr="0043137A" w:rsidRDefault="00995AA0" w:rsidP="00995AA0">
      <w:pPr>
        <w:rPr>
          <w:rFonts w:ascii="Helvetica" w:hAnsi="Helvetica" w:cs="Helvetica"/>
        </w:rPr>
      </w:pPr>
      <w:r w:rsidRPr="0043137A">
        <w:rPr>
          <w:rFonts w:ascii="Helvetica" w:hAnsi="Helvetica" w:cs="Helvetica"/>
        </w:rPr>
        <w:t xml:space="preserve">If the </w:t>
      </w:r>
      <w:r w:rsidRPr="0043137A">
        <w:rPr>
          <w:rFonts w:ascii="Consolas" w:hAnsi="Consolas" w:cs="Helvetica"/>
          <w:b/>
          <w:bCs/>
        </w:rPr>
        <w:t>element</w:t>
      </w:r>
      <w:r w:rsidRPr="0043137A">
        <w:rPr>
          <w:rFonts w:ascii="Helvetica" w:hAnsi="Helvetica" w:cs="Helvetica"/>
        </w:rPr>
        <w:t xml:space="preserve"> is a DIV node</w:t>
      </w:r>
      <w:r w:rsidR="000952A3">
        <w:rPr>
          <w:rFonts w:ascii="Helvetica" w:hAnsi="Helvetica" w:cs="Helvetica"/>
        </w:rPr>
        <w:t>,</w:t>
      </w:r>
      <w:r w:rsidRPr="0043137A">
        <w:rPr>
          <w:rFonts w:ascii="Helvetica" w:hAnsi="Helvetica" w:cs="Helvetica"/>
        </w:rPr>
        <w:t xml:space="preserve"> then the data is used to create a new FORM node within the </w:t>
      </w:r>
      <w:bookmarkStart w:id="680" w:name="_Hlk26918723"/>
      <w:r w:rsidRPr="0043137A">
        <w:rPr>
          <w:rFonts w:ascii="Consolas" w:hAnsi="Consolas" w:cs="Helvetica"/>
          <w:b/>
          <w:bCs/>
        </w:rPr>
        <w:t>element</w:t>
      </w:r>
      <w:bookmarkEnd w:id="680"/>
      <w:r w:rsidRPr="0043137A">
        <w:rPr>
          <w:rFonts w:ascii="Helvetica" w:hAnsi="Helvetica" w:cs="Helvetica"/>
        </w:rPr>
        <w:t xml:space="preserve">. </w:t>
      </w:r>
    </w:p>
    <w:p w14:paraId="000F7522" w14:textId="77777777" w:rsidR="00995AA0" w:rsidRPr="0043137A" w:rsidRDefault="00995AA0" w:rsidP="00995AA0">
      <w:pPr>
        <w:rPr>
          <w:rFonts w:ascii="Helvetica" w:hAnsi="Helvetica" w:cs="Helvetica"/>
        </w:rPr>
      </w:pPr>
    </w:p>
    <w:p w14:paraId="6C0D384B" w14:textId="20832EFF" w:rsidR="00995AA0" w:rsidRPr="0043137A" w:rsidRDefault="00995AA0" w:rsidP="00995AA0">
      <w:pPr>
        <w:rPr>
          <w:rFonts w:ascii="Helvetica" w:hAnsi="Helvetica" w:cs="Helvetica"/>
        </w:rPr>
      </w:pPr>
      <w:r w:rsidRPr="0043137A">
        <w:rPr>
          <w:rFonts w:ascii="Helvetica" w:hAnsi="Helvetica" w:cs="Helvetica"/>
        </w:rPr>
        <w:t xml:space="preserve">If the </w:t>
      </w:r>
      <w:r w:rsidRPr="0043137A">
        <w:rPr>
          <w:rFonts w:ascii="Consolas" w:hAnsi="Consolas" w:cs="Helvetica"/>
          <w:b/>
          <w:bCs/>
        </w:rPr>
        <w:t>element</w:t>
      </w:r>
      <w:r w:rsidRPr="0043137A">
        <w:rPr>
          <w:rFonts w:ascii="Helvetica" w:hAnsi="Helvetica" w:cs="Helvetica"/>
        </w:rPr>
        <w:t xml:space="preserve"> is a FORM node</w:t>
      </w:r>
      <w:r w:rsidR="000952A3">
        <w:rPr>
          <w:rFonts w:ascii="Helvetica" w:hAnsi="Helvetica" w:cs="Helvetica"/>
        </w:rPr>
        <w:t>,</w:t>
      </w:r>
      <w:r w:rsidRPr="0043137A">
        <w:rPr>
          <w:rFonts w:ascii="Helvetica" w:hAnsi="Helvetica" w:cs="Helvetica"/>
        </w:rPr>
        <w:t xml:space="preserve"> then the data is used to modify the existing FORM </w:t>
      </w:r>
      <w:r w:rsidRPr="0043137A">
        <w:rPr>
          <w:rFonts w:ascii="Consolas" w:hAnsi="Consolas" w:cs="Helvetica"/>
          <w:b/>
          <w:bCs/>
        </w:rPr>
        <w:t>element</w:t>
      </w:r>
      <w:r w:rsidRPr="0043137A">
        <w:rPr>
          <w:rFonts w:ascii="Helvetica" w:hAnsi="Helvetica" w:cs="Helvetica"/>
        </w:rPr>
        <w:t>.</w:t>
      </w:r>
    </w:p>
    <w:p w14:paraId="52359620" w14:textId="77777777" w:rsidR="00995AA0" w:rsidRPr="0043137A" w:rsidRDefault="00995AA0" w:rsidP="00995AA0">
      <w:pPr>
        <w:rPr>
          <w:rFonts w:ascii="Helvetica" w:hAnsi="Helvetica" w:cs="Helvetica"/>
        </w:rPr>
      </w:pPr>
    </w:p>
    <w:p w14:paraId="6CCD1B12" w14:textId="77777777" w:rsidR="00995AA0" w:rsidRPr="0043137A" w:rsidRDefault="00995AA0" w:rsidP="00995AA0">
      <w:pPr>
        <w:rPr>
          <w:rFonts w:ascii="Helvetica" w:hAnsi="Helvetica" w:cs="Helvetica"/>
        </w:rPr>
      </w:pPr>
    </w:p>
    <w:p w14:paraId="13946C64" w14:textId="0BBA8649" w:rsidR="00995AA0" w:rsidRPr="0043137A" w:rsidRDefault="00995AA0" w:rsidP="00995AA0">
      <w:pPr>
        <w:rPr>
          <w:rFonts w:ascii="Helvetica" w:hAnsi="Helvetica" w:cs="Helvetica"/>
        </w:rPr>
      </w:pPr>
      <w:r w:rsidRPr="0043137A">
        <w:rPr>
          <w:rFonts w:ascii="Helvetica" w:hAnsi="Helvetica" w:cs="Helvetica"/>
        </w:rPr>
        <w:t xml:space="preserve">The </w:t>
      </w:r>
      <w:r w:rsidRPr="0043137A">
        <w:rPr>
          <w:rFonts w:ascii="Consolas" w:hAnsi="Consolas" w:cs="Helvetica"/>
          <w:b/>
          <w:bCs/>
        </w:rPr>
        <w:t>data</w:t>
      </w:r>
      <w:r w:rsidRPr="0043137A">
        <w:rPr>
          <w:rFonts w:ascii="Helvetica" w:hAnsi="Helvetica" w:cs="Helvetica"/>
        </w:rPr>
        <w:t xml:space="preserve"> parameter should be </w:t>
      </w:r>
      <w:r w:rsidR="00336169" w:rsidRPr="0043137A">
        <w:rPr>
          <w:rFonts w:ascii="Helvetica" w:hAnsi="Helvetica" w:cs="Helvetica"/>
        </w:rPr>
        <w:t xml:space="preserve">an </w:t>
      </w:r>
      <w:r w:rsidRPr="0043137A">
        <w:rPr>
          <w:rFonts w:ascii="Helvetica" w:hAnsi="Helvetica" w:cs="Helvetica"/>
        </w:rPr>
        <w:t xml:space="preserve">object containing </w:t>
      </w:r>
      <w:r w:rsidR="00336169" w:rsidRPr="0043137A">
        <w:rPr>
          <w:rFonts w:ascii="Helvetica" w:hAnsi="Helvetica" w:cs="Helvetica"/>
        </w:rPr>
        <w:t>construction details and can contain the following optional properties</w:t>
      </w:r>
      <w:r w:rsidR="002D6ACD">
        <w:rPr>
          <w:rFonts w:ascii="Helvetica" w:hAnsi="Helvetica" w:cs="Helvetica"/>
        </w:rPr>
        <w:t>:</w:t>
      </w:r>
    </w:p>
    <w:p w14:paraId="400EECB4" w14:textId="77777777" w:rsidR="00995AA0" w:rsidRPr="0043137A" w:rsidRDefault="00995AA0" w:rsidP="00965BF4">
      <w:pPr>
        <w:pStyle w:val="ListParagraph"/>
        <w:numPr>
          <w:ilvl w:val="0"/>
          <w:numId w:val="41"/>
        </w:numPr>
        <w:tabs>
          <w:tab w:val="left" w:pos="1560"/>
        </w:tabs>
        <w:ind w:left="567" w:hanging="207"/>
        <w:rPr>
          <w:rFonts w:ascii="Helvetica" w:hAnsi="Helvetica" w:cs="Helvetica"/>
        </w:rPr>
      </w:pPr>
      <w:bookmarkStart w:id="681" w:name="_Hlk26919232"/>
      <w:r w:rsidRPr="0043137A">
        <w:rPr>
          <w:rFonts w:ascii="Consolas" w:hAnsi="Consolas" w:cs="Helvetica"/>
          <w:b/>
          <w:bCs/>
        </w:rPr>
        <w:t>id</w:t>
      </w:r>
      <w:r w:rsidRPr="0043137A">
        <w:rPr>
          <w:rFonts w:ascii="Helvetica" w:hAnsi="Helvetica" w:cs="Helvetica"/>
        </w:rPr>
        <w:t xml:space="preserve"> </w:t>
      </w:r>
      <w:r w:rsidRPr="0043137A">
        <w:rPr>
          <w:rFonts w:ascii="Helvetica" w:hAnsi="Helvetica" w:cs="Helvetica"/>
        </w:rPr>
        <w:tab/>
        <w:t>– string containing the value to use as the FORM tag’s id attribute.</w:t>
      </w:r>
    </w:p>
    <w:p w14:paraId="179B8DF5" w14:textId="77777777" w:rsidR="00995AA0" w:rsidRPr="0043137A" w:rsidRDefault="00995AA0" w:rsidP="00965BF4">
      <w:pPr>
        <w:pStyle w:val="ListParagraph"/>
        <w:numPr>
          <w:ilvl w:val="0"/>
          <w:numId w:val="41"/>
        </w:numPr>
        <w:tabs>
          <w:tab w:val="left" w:pos="1560"/>
        </w:tabs>
        <w:ind w:left="567" w:hanging="207"/>
        <w:rPr>
          <w:rFonts w:ascii="Helvetica" w:hAnsi="Helvetica" w:cs="Helvetica"/>
        </w:rPr>
      </w:pPr>
      <w:r w:rsidRPr="0043137A">
        <w:rPr>
          <w:rFonts w:ascii="Consolas" w:hAnsi="Consolas" w:cs="Helvetica"/>
          <w:b/>
          <w:bCs/>
        </w:rPr>
        <w:t>url</w:t>
      </w:r>
      <w:r w:rsidRPr="0043137A">
        <w:rPr>
          <w:rFonts w:ascii="Helvetica" w:hAnsi="Helvetica" w:cs="Helvetica"/>
        </w:rPr>
        <w:tab/>
        <w:t>– string containing the URL to use as the FORM tag’s src attribute.</w:t>
      </w:r>
    </w:p>
    <w:p w14:paraId="45A1BE4E" w14:textId="77777777" w:rsidR="00995AA0" w:rsidRPr="0043137A" w:rsidRDefault="00995AA0" w:rsidP="00965BF4">
      <w:pPr>
        <w:pStyle w:val="ListParagraph"/>
        <w:numPr>
          <w:ilvl w:val="0"/>
          <w:numId w:val="41"/>
        </w:numPr>
        <w:tabs>
          <w:tab w:val="left" w:pos="1560"/>
        </w:tabs>
        <w:ind w:left="567" w:hanging="207"/>
        <w:rPr>
          <w:rFonts w:ascii="Helvetica" w:hAnsi="Helvetica" w:cs="Helvetica"/>
        </w:rPr>
      </w:pPr>
      <w:r w:rsidRPr="0043137A">
        <w:rPr>
          <w:rFonts w:ascii="Consolas" w:hAnsi="Consolas" w:cs="Helvetica"/>
          <w:b/>
          <w:bCs/>
        </w:rPr>
        <w:t>attrs</w:t>
      </w:r>
      <w:r w:rsidRPr="0043137A">
        <w:rPr>
          <w:rFonts w:ascii="Helvetica" w:hAnsi="Helvetica" w:cs="Helvetica"/>
        </w:rPr>
        <w:tab/>
      </w:r>
      <w:bookmarkStart w:id="682" w:name="_Hlk26917771"/>
      <w:r w:rsidRPr="0043137A">
        <w:rPr>
          <w:rFonts w:ascii="Helvetica" w:hAnsi="Helvetica" w:cs="Helvetica"/>
        </w:rPr>
        <w:t xml:space="preserve">– </w:t>
      </w:r>
      <w:bookmarkEnd w:id="682"/>
      <w:r w:rsidRPr="0043137A">
        <w:rPr>
          <w:rFonts w:ascii="Helvetica" w:hAnsi="Helvetica" w:cs="Helvetica"/>
        </w:rPr>
        <w:t>object whose properties are added as additional attributes on the FORM tag.</w:t>
      </w:r>
    </w:p>
    <w:bookmarkEnd w:id="681"/>
    <w:p w14:paraId="690E890E" w14:textId="77B94053" w:rsidR="00995AA0" w:rsidRPr="0043137A" w:rsidRDefault="00995AA0" w:rsidP="00965BF4">
      <w:pPr>
        <w:pStyle w:val="ListParagraph"/>
        <w:numPr>
          <w:ilvl w:val="0"/>
          <w:numId w:val="41"/>
        </w:numPr>
        <w:tabs>
          <w:tab w:val="left" w:pos="1560"/>
        </w:tabs>
        <w:ind w:left="567" w:hanging="207"/>
        <w:rPr>
          <w:rFonts w:ascii="Helvetica" w:hAnsi="Helvetica" w:cs="Helvetica"/>
        </w:rPr>
      </w:pPr>
      <w:r w:rsidRPr="0043137A">
        <w:rPr>
          <w:rFonts w:ascii="Consolas" w:hAnsi="Consolas" w:cs="Helvetica"/>
          <w:b/>
          <w:bCs/>
        </w:rPr>
        <w:t>modal</w:t>
      </w:r>
      <w:r w:rsidRPr="0043137A">
        <w:rPr>
          <w:rFonts w:ascii="Helvetica" w:hAnsi="Helvetica" w:cs="Helvetica"/>
        </w:rPr>
        <w:tab/>
        <w:t xml:space="preserve">– </w:t>
      </w:r>
      <w:r w:rsidR="00814642">
        <w:rPr>
          <w:rFonts w:ascii="Helvetica" w:hAnsi="Helvetica" w:cs="Helvetica"/>
        </w:rPr>
        <w:t>boolean</w:t>
      </w:r>
      <w:r w:rsidRPr="0043137A">
        <w:rPr>
          <w:rFonts w:ascii="Helvetica" w:hAnsi="Helvetica" w:cs="Helvetica"/>
        </w:rPr>
        <w:t xml:space="preserve"> indicating that the HPP should open in a modal overlay.</w:t>
      </w:r>
    </w:p>
    <w:p w14:paraId="6DACCC4E" w14:textId="77777777" w:rsidR="00995AA0" w:rsidRPr="0043137A" w:rsidRDefault="00995AA0" w:rsidP="00965BF4">
      <w:pPr>
        <w:pStyle w:val="ListParagraph"/>
        <w:numPr>
          <w:ilvl w:val="0"/>
          <w:numId w:val="41"/>
        </w:numPr>
        <w:tabs>
          <w:tab w:val="left" w:pos="1560"/>
        </w:tabs>
        <w:ind w:left="567" w:hanging="207"/>
        <w:rPr>
          <w:rFonts w:ascii="Helvetica" w:hAnsi="Helvetica" w:cs="Helvetica"/>
        </w:rPr>
      </w:pPr>
      <w:r w:rsidRPr="0043137A">
        <w:rPr>
          <w:rFonts w:ascii="Consolas" w:hAnsi="Consolas" w:cs="Helvetica"/>
          <w:b/>
          <w:bCs/>
        </w:rPr>
        <w:t>data</w:t>
      </w:r>
      <w:r w:rsidRPr="0043137A">
        <w:rPr>
          <w:rFonts w:ascii="Helvetica" w:hAnsi="Helvetica" w:cs="Helvetica"/>
        </w:rPr>
        <w:tab/>
        <w:t>– object whose properties are added as hidden input elements in the FORM.</w:t>
      </w:r>
    </w:p>
    <w:p w14:paraId="1926AD98" w14:textId="1B483BB2" w:rsidR="00995AA0" w:rsidRPr="0043137A" w:rsidRDefault="00995AA0" w:rsidP="00965BF4">
      <w:pPr>
        <w:pStyle w:val="ListParagraph"/>
        <w:numPr>
          <w:ilvl w:val="0"/>
          <w:numId w:val="41"/>
        </w:numPr>
        <w:tabs>
          <w:tab w:val="left" w:pos="1560"/>
        </w:tabs>
        <w:ind w:left="567" w:hanging="207"/>
        <w:rPr>
          <w:rFonts w:ascii="Helvetica" w:hAnsi="Helvetica" w:cs="Helvetica"/>
        </w:rPr>
      </w:pPr>
      <w:r w:rsidRPr="0043137A">
        <w:rPr>
          <w:rFonts w:ascii="Consolas" w:hAnsi="Consolas" w:cs="Helvetica"/>
          <w:b/>
          <w:bCs/>
        </w:rPr>
        <w:t>submit</w:t>
      </w:r>
      <w:r w:rsidRPr="0043137A">
        <w:rPr>
          <w:rFonts w:ascii="Helvetica" w:hAnsi="Helvetica" w:cs="Helvetica"/>
        </w:rPr>
        <w:tab/>
        <w:t>– object containing details for a submit button that should be added to the F</w:t>
      </w:r>
      <w:r w:rsidR="000952A3">
        <w:rPr>
          <w:rFonts w:ascii="Helvetica" w:hAnsi="Helvetica" w:cs="Helvetica"/>
        </w:rPr>
        <w:t>OR</w:t>
      </w:r>
      <w:r w:rsidRPr="0043137A">
        <w:rPr>
          <w:rFonts w:ascii="Helvetica" w:hAnsi="Helvetica" w:cs="Helvetica"/>
        </w:rPr>
        <w:t>M.</w:t>
      </w:r>
    </w:p>
    <w:p w14:paraId="7BDE715D" w14:textId="77777777" w:rsidR="00995AA0" w:rsidRPr="0043137A" w:rsidRDefault="00995AA0" w:rsidP="00965BF4">
      <w:pPr>
        <w:pStyle w:val="ListParagraph"/>
        <w:numPr>
          <w:ilvl w:val="1"/>
          <w:numId w:val="41"/>
        </w:numPr>
        <w:tabs>
          <w:tab w:val="left" w:pos="1560"/>
        </w:tabs>
        <w:ind w:left="851" w:hanging="284"/>
        <w:rPr>
          <w:rFonts w:ascii="Helvetica" w:hAnsi="Helvetica" w:cs="Helvetica"/>
        </w:rPr>
      </w:pPr>
      <w:r w:rsidRPr="0043137A">
        <w:rPr>
          <w:rFonts w:ascii="Consolas" w:hAnsi="Consolas" w:cs="Helvetica"/>
          <w:b/>
          <w:bCs/>
        </w:rPr>
        <w:t xml:space="preserve">type </w:t>
      </w:r>
      <w:r w:rsidRPr="0043137A">
        <w:rPr>
          <w:rFonts w:ascii="Consolas" w:hAnsi="Consolas" w:cs="Helvetica"/>
          <w:b/>
          <w:bCs/>
        </w:rPr>
        <w:tab/>
      </w:r>
      <w:r w:rsidRPr="0043137A">
        <w:rPr>
          <w:rFonts w:ascii="Helvetica" w:hAnsi="Helvetica" w:cs="Helvetica"/>
        </w:rPr>
        <w:t>– type of submit button, either ‘auto’, ‘image’, ‘button’, ‘input’</w:t>
      </w:r>
    </w:p>
    <w:p w14:paraId="1FAFF220" w14:textId="26E6B274" w:rsidR="00995AA0" w:rsidRPr="0043137A" w:rsidRDefault="00995AA0" w:rsidP="00965BF4">
      <w:pPr>
        <w:pStyle w:val="ListParagraph"/>
        <w:numPr>
          <w:ilvl w:val="1"/>
          <w:numId w:val="41"/>
        </w:numPr>
        <w:tabs>
          <w:tab w:val="left" w:pos="1560"/>
        </w:tabs>
        <w:ind w:left="851" w:hanging="284"/>
        <w:rPr>
          <w:rFonts w:ascii="Helvetica" w:hAnsi="Helvetica" w:cs="Helvetica"/>
        </w:rPr>
      </w:pPr>
      <w:r w:rsidRPr="0043137A">
        <w:rPr>
          <w:rFonts w:ascii="Consolas" w:hAnsi="Consolas" w:cs="Helvetica"/>
          <w:b/>
          <w:bCs/>
        </w:rPr>
        <w:t>id</w:t>
      </w:r>
      <w:r w:rsidRPr="0043137A">
        <w:rPr>
          <w:rFonts w:ascii="Helvetica" w:hAnsi="Helvetica" w:cs="Helvetica"/>
        </w:rPr>
        <w:t xml:space="preserve"> </w:t>
      </w:r>
      <w:r w:rsidRPr="0043137A">
        <w:rPr>
          <w:rFonts w:ascii="Helvetica" w:hAnsi="Helvetica" w:cs="Helvetica"/>
        </w:rPr>
        <w:tab/>
        <w:t>– string containing the value to use as the submit button</w:t>
      </w:r>
      <w:r w:rsidR="000952A3">
        <w:rPr>
          <w:rFonts w:ascii="Helvetica" w:hAnsi="Helvetica" w:cs="Helvetica"/>
        </w:rPr>
        <w:t>’</w:t>
      </w:r>
      <w:r w:rsidRPr="0043137A">
        <w:rPr>
          <w:rFonts w:ascii="Helvetica" w:hAnsi="Helvetica" w:cs="Helvetica"/>
        </w:rPr>
        <w:t>s id attribute.</w:t>
      </w:r>
    </w:p>
    <w:p w14:paraId="3BE87A7C" w14:textId="77777777" w:rsidR="00995AA0" w:rsidRPr="0043137A" w:rsidRDefault="00995AA0" w:rsidP="00965BF4">
      <w:pPr>
        <w:pStyle w:val="ListParagraph"/>
        <w:numPr>
          <w:ilvl w:val="1"/>
          <w:numId w:val="41"/>
        </w:numPr>
        <w:tabs>
          <w:tab w:val="left" w:pos="1560"/>
        </w:tabs>
        <w:ind w:left="851" w:hanging="284"/>
        <w:rPr>
          <w:rFonts w:ascii="Helvetica" w:hAnsi="Helvetica" w:cs="Helvetica"/>
        </w:rPr>
      </w:pPr>
      <w:r w:rsidRPr="0043137A">
        <w:rPr>
          <w:rFonts w:ascii="Consolas" w:hAnsi="Consolas" w:cs="Helvetica"/>
          <w:b/>
          <w:bCs/>
        </w:rPr>
        <w:t>attrs</w:t>
      </w:r>
      <w:r w:rsidRPr="0043137A">
        <w:rPr>
          <w:rFonts w:ascii="Helvetica" w:hAnsi="Helvetica" w:cs="Helvetica"/>
        </w:rPr>
        <w:tab/>
        <w:t>– object whose properties are added as additional attributes on the submit button.</w:t>
      </w:r>
    </w:p>
    <w:p w14:paraId="60AFBE1D" w14:textId="77777777" w:rsidR="00995AA0" w:rsidRPr="0043137A" w:rsidRDefault="00995AA0" w:rsidP="00965BF4">
      <w:pPr>
        <w:pStyle w:val="ListParagraph"/>
        <w:numPr>
          <w:ilvl w:val="1"/>
          <w:numId w:val="41"/>
        </w:numPr>
        <w:tabs>
          <w:tab w:val="left" w:pos="1560"/>
        </w:tabs>
        <w:ind w:left="851" w:hanging="284"/>
        <w:rPr>
          <w:rFonts w:ascii="Helvetica" w:hAnsi="Helvetica" w:cs="Helvetica"/>
        </w:rPr>
      </w:pPr>
      <w:r w:rsidRPr="0043137A">
        <w:rPr>
          <w:rFonts w:ascii="Consolas" w:hAnsi="Consolas" w:cs="Helvetica"/>
          <w:b/>
          <w:bCs/>
        </w:rPr>
        <w:t>label</w:t>
      </w:r>
      <w:r w:rsidRPr="0043137A">
        <w:rPr>
          <w:rFonts w:ascii="Consolas" w:hAnsi="Consolas" w:cs="Helvetica"/>
          <w:b/>
          <w:bCs/>
        </w:rPr>
        <w:tab/>
      </w:r>
      <w:r w:rsidRPr="0043137A">
        <w:rPr>
          <w:rFonts w:ascii="Helvetica" w:hAnsi="Helvetica" w:cs="Helvetica"/>
        </w:rPr>
        <w:t>– string containing button label (or ‘alt’ attribute for ‘image’ buttons)</w:t>
      </w:r>
    </w:p>
    <w:p w14:paraId="511D3AEC" w14:textId="77777777" w:rsidR="00995AA0" w:rsidRPr="0043137A" w:rsidRDefault="00995AA0" w:rsidP="00965BF4">
      <w:pPr>
        <w:pStyle w:val="ListParagraph"/>
        <w:numPr>
          <w:ilvl w:val="1"/>
          <w:numId w:val="41"/>
        </w:numPr>
        <w:tabs>
          <w:tab w:val="left" w:pos="1560"/>
        </w:tabs>
        <w:ind w:left="851" w:hanging="284"/>
        <w:rPr>
          <w:rFonts w:ascii="Helvetica" w:hAnsi="Helvetica" w:cs="Helvetica"/>
        </w:rPr>
      </w:pPr>
      <w:r w:rsidRPr="0043137A">
        <w:rPr>
          <w:rFonts w:ascii="Consolas" w:hAnsi="Consolas" w:cs="Helvetica"/>
          <w:b/>
          <w:bCs/>
        </w:rPr>
        <w:t>src</w:t>
      </w:r>
      <w:r w:rsidRPr="0043137A">
        <w:rPr>
          <w:rFonts w:ascii="Consolas" w:hAnsi="Consolas" w:cs="Helvetica"/>
          <w:b/>
          <w:bCs/>
        </w:rPr>
        <w:tab/>
      </w:r>
      <w:r w:rsidRPr="0043137A">
        <w:rPr>
          <w:rFonts w:ascii="Helvetica" w:hAnsi="Helvetica" w:cs="Helvetica"/>
        </w:rPr>
        <w:t>– string containing image URL for ‘image’ buttons.</w:t>
      </w:r>
    </w:p>
    <w:p w14:paraId="696A4826" w14:textId="77777777" w:rsidR="00995AA0" w:rsidRPr="0043137A" w:rsidRDefault="00995AA0" w:rsidP="00995AA0">
      <w:pPr>
        <w:rPr>
          <w:rFonts w:ascii="Helvetica" w:hAnsi="Helvetica" w:cs="Helvetica"/>
        </w:rPr>
      </w:pPr>
    </w:p>
    <w:p w14:paraId="2D5EC088" w14:textId="77777777" w:rsidR="00995AA0" w:rsidRPr="0043137A" w:rsidRDefault="00995AA0" w:rsidP="00995AA0">
      <w:pPr>
        <w:rPr>
          <w:rFonts w:ascii="Helvetica" w:hAnsi="Helvetica" w:cs="Helvetica"/>
        </w:rPr>
      </w:pPr>
    </w:p>
    <w:p w14:paraId="270CFC5F" w14:textId="77777777" w:rsidR="00995AA0" w:rsidRPr="0043137A" w:rsidRDefault="00995AA0" w:rsidP="00995AA0">
      <w:pPr>
        <w:rPr>
          <w:rFonts w:ascii="Helvetica" w:hAnsi="Helvetica" w:cs="Helvetica"/>
        </w:rPr>
      </w:pPr>
    </w:p>
    <w:p w14:paraId="383A8F9F" w14:textId="7D5488FE" w:rsidR="00995AA0" w:rsidRPr="0043137A" w:rsidRDefault="00995AA0" w:rsidP="00995AA0">
      <w:pPr>
        <w:rPr>
          <w:rFonts w:ascii="Helvetica" w:hAnsi="Helvetica" w:cs="Helvetica"/>
        </w:rPr>
      </w:pPr>
      <w:r w:rsidRPr="0043137A">
        <w:rPr>
          <w:rFonts w:ascii="Helvetica" w:hAnsi="Helvetica" w:cs="Helvetica"/>
        </w:rPr>
        <w:t xml:space="preserve">The constructor will submit the FORM immediately after preparation if the </w:t>
      </w:r>
      <w:r w:rsidRPr="0043137A">
        <w:rPr>
          <w:rFonts w:ascii="Consolas" w:hAnsi="Consolas" w:cs="Helvetica"/>
          <w:b/>
          <w:bCs/>
        </w:rPr>
        <w:t>data.submit.type</w:t>
      </w:r>
      <w:r w:rsidRPr="0043137A">
        <w:rPr>
          <w:rFonts w:ascii="Helvetica" w:hAnsi="Helvetica" w:cs="Helvetica"/>
        </w:rPr>
        <w:t xml:space="preserve"> property is ‘auto’</w:t>
      </w:r>
      <w:r w:rsidR="000952A3">
        <w:rPr>
          <w:rFonts w:ascii="Helvetica" w:hAnsi="Helvetica" w:cs="Helvetica"/>
        </w:rPr>
        <w:t>;</w:t>
      </w:r>
      <w:r w:rsidRPr="0043137A">
        <w:rPr>
          <w:rFonts w:ascii="Helvetica" w:hAnsi="Helvetica" w:cs="Helvetica"/>
        </w:rPr>
        <w:t xml:space="preserve"> or if the existing FORM </w:t>
      </w:r>
      <w:r w:rsidRPr="0043137A">
        <w:rPr>
          <w:rFonts w:ascii="Consolas" w:hAnsi="Consolas" w:cs="Helvetica"/>
          <w:b/>
          <w:bCs/>
        </w:rPr>
        <w:t>element</w:t>
      </w:r>
      <w:r w:rsidRPr="0043137A">
        <w:rPr>
          <w:rFonts w:ascii="Helvetica" w:hAnsi="Helvetica" w:cs="Helvetica"/>
        </w:rPr>
        <w:t xml:space="preserve"> has a </w:t>
      </w:r>
      <w:r w:rsidRPr="0043137A">
        <w:rPr>
          <w:rFonts w:ascii="Courier New" w:hAnsi="Courier New" w:cs="Courier New"/>
        </w:rPr>
        <w:t>data-hostedform-autosubmit</w:t>
      </w:r>
      <w:r w:rsidRPr="0043137A">
        <w:rPr>
          <w:rFonts w:ascii="Helvetica" w:hAnsi="Helvetica" w:cs="Helvetica"/>
        </w:rPr>
        <w:t xml:space="preserve"> attribute. Otherwise</w:t>
      </w:r>
      <w:r w:rsidR="000952A3">
        <w:rPr>
          <w:rFonts w:ascii="Helvetica" w:hAnsi="Helvetica" w:cs="Helvetica"/>
        </w:rPr>
        <w:t>,</w:t>
      </w:r>
      <w:r w:rsidRPr="0043137A">
        <w:rPr>
          <w:rFonts w:ascii="Helvetica" w:hAnsi="Helvetica" w:cs="Helvetica"/>
        </w:rPr>
        <w:t xml:space="preserve"> an event handler will be attached to the submit button to disable it</w:t>
      </w:r>
      <w:r w:rsidR="000952A3" w:rsidRPr="000952A3">
        <w:rPr>
          <w:rFonts w:ascii="Helvetica" w:hAnsi="Helvetica" w:cs="Helvetica"/>
        </w:rPr>
        <w:t xml:space="preserve"> </w:t>
      </w:r>
      <w:r w:rsidR="000952A3" w:rsidRPr="0043137A">
        <w:rPr>
          <w:rFonts w:ascii="Helvetica" w:hAnsi="Helvetica" w:cs="Helvetica"/>
        </w:rPr>
        <w:t>automatically</w:t>
      </w:r>
      <w:r w:rsidRPr="0043137A">
        <w:rPr>
          <w:rFonts w:ascii="Helvetica" w:hAnsi="Helvetica" w:cs="Helvetica"/>
        </w:rPr>
        <w:t xml:space="preserve"> when clicked</w:t>
      </w:r>
      <w:r w:rsidR="000952A3">
        <w:rPr>
          <w:rFonts w:ascii="Helvetica" w:hAnsi="Helvetica" w:cs="Helvetica"/>
        </w:rPr>
        <w:t>,</w:t>
      </w:r>
      <w:r w:rsidRPr="0043137A">
        <w:rPr>
          <w:rFonts w:ascii="Helvetica" w:hAnsi="Helvetica" w:cs="Helvetica"/>
        </w:rPr>
        <w:t xml:space="preserve"> to help prevent your Customer from clicking it twice.</w:t>
      </w:r>
    </w:p>
    <w:p w14:paraId="39A488B3" w14:textId="77777777" w:rsidR="00995AA0" w:rsidRPr="0043137A" w:rsidRDefault="00995AA0" w:rsidP="00995AA0">
      <w:pPr>
        <w:rPr>
          <w:rFonts w:ascii="Helvetica" w:hAnsi="Helvetica" w:cs="Helvetica"/>
        </w:rPr>
      </w:pPr>
    </w:p>
    <w:p w14:paraId="781D0EDE" w14:textId="6CEC6FE5" w:rsidR="00995AA0" w:rsidRPr="0043137A" w:rsidRDefault="00995AA0" w:rsidP="00995AA0">
      <w:pPr>
        <w:rPr>
          <w:rFonts w:ascii="Helvetica" w:hAnsi="Helvetica" w:cs="Helvetica"/>
        </w:rPr>
      </w:pPr>
      <w:r w:rsidRPr="0043137A">
        <w:rPr>
          <w:rFonts w:ascii="Helvetica" w:hAnsi="Helvetica" w:cs="Helvetica"/>
        </w:rPr>
        <w:t xml:space="preserve">The constructor will prepare the FORM so that the Hosted Payment Page (HPP) will be opened in a modal overlay if the </w:t>
      </w:r>
      <w:r w:rsidRPr="0043137A">
        <w:rPr>
          <w:rFonts w:ascii="Consolas" w:hAnsi="Consolas" w:cs="Helvetica"/>
          <w:b/>
          <w:bCs/>
        </w:rPr>
        <w:t>data.modal</w:t>
      </w:r>
      <w:r w:rsidRPr="0043137A">
        <w:rPr>
          <w:rFonts w:ascii="Helvetica" w:hAnsi="Helvetica" w:cs="Helvetica"/>
        </w:rPr>
        <w:t xml:space="preserve"> property is true</w:t>
      </w:r>
      <w:r w:rsidR="000952A3">
        <w:rPr>
          <w:rFonts w:ascii="Helvetica" w:hAnsi="Helvetica" w:cs="Helvetica"/>
        </w:rPr>
        <w:t>;</w:t>
      </w:r>
      <w:r w:rsidRPr="0043137A">
        <w:rPr>
          <w:rFonts w:ascii="Helvetica" w:hAnsi="Helvetica" w:cs="Helvetica"/>
        </w:rPr>
        <w:t xml:space="preserve"> or if the existing FORM </w:t>
      </w:r>
      <w:r w:rsidRPr="0043137A">
        <w:rPr>
          <w:rFonts w:ascii="Consolas" w:hAnsi="Consolas" w:cs="Helvetica"/>
          <w:b/>
          <w:bCs/>
        </w:rPr>
        <w:t>element</w:t>
      </w:r>
      <w:r w:rsidRPr="0043137A">
        <w:rPr>
          <w:rFonts w:ascii="Helvetica" w:hAnsi="Helvetica" w:cs="Helvetica"/>
        </w:rPr>
        <w:t xml:space="preserve"> has a </w:t>
      </w:r>
      <w:r w:rsidRPr="0043137A">
        <w:rPr>
          <w:rFonts w:ascii="Courier New" w:hAnsi="Courier New" w:cs="Courier New"/>
        </w:rPr>
        <w:t>data-hostedform-modal</w:t>
      </w:r>
      <w:r w:rsidRPr="0043137A">
        <w:rPr>
          <w:rFonts w:ascii="Helvetica" w:hAnsi="Helvetica" w:cs="Helvetica"/>
        </w:rPr>
        <w:t xml:space="preserve"> attribute</w:t>
      </w:r>
      <w:r w:rsidR="000952A3">
        <w:rPr>
          <w:rFonts w:ascii="Helvetica" w:hAnsi="Helvetica" w:cs="Helvetica"/>
        </w:rPr>
        <w:t>;</w:t>
      </w:r>
      <w:r w:rsidRPr="0043137A">
        <w:rPr>
          <w:rFonts w:ascii="Helvetica" w:hAnsi="Helvetica" w:cs="Helvetica"/>
        </w:rPr>
        <w:t xml:space="preserve"> or has an </w:t>
      </w:r>
      <w:r w:rsidRPr="0043137A">
        <w:rPr>
          <w:rFonts w:ascii="Courier New" w:hAnsi="Courier New" w:cs="Courier New"/>
        </w:rPr>
        <w:t>action</w:t>
      </w:r>
      <w:r w:rsidRPr="0043137A">
        <w:rPr>
          <w:rFonts w:ascii="Helvetica" w:hAnsi="Helvetica" w:cs="Helvetica"/>
        </w:rPr>
        <w:t xml:space="preserve"> attribute containing the string ‘modal/’ or ending in the string ‘modal’.</w:t>
      </w:r>
    </w:p>
    <w:p w14:paraId="0DD064AB" w14:textId="77777777" w:rsidR="00995AA0" w:rsidRPr="0043137A" w:rsidRDefault="00995AA0" w:rsidP="00995AA0">
      <w:pPr>
        <w:rPr>
          <w:rFonts w:ascii="Helvetica" w:hAnsi="Helvetica" w:cs="Helvetica"/>
        </w:rPr>
      </w:pPr>
    </w:p>
    <w:p w14:paraId="0EB2BE14" w14:textId="29335FAD" w:rsidR="00995AA0" w:rsidRPr="0043137A" w:rsidRDefault="00995AA0" w:rsidP="00995AA0">
      <w:pPr>
        <w:rPr>
          <w:rFonts w:ascii="Helvetica" w:hAnsi="Helvetica" w:cs="Helvetica"/>
        </w:rPr>
      </w:pPr>
      <w:r w:rsidRPr="0043137A">
        <w:rPr>
          <w:rFonts w:ascii="Helvetica" w:hAnsi="Helvetica" w:cs="Helvetica"/>
        </w:rPr>
        <w:t xml:space="preserve">The modal overlay is automatically created as a semi-opaque IFRAME element </w:t>
      </w:r>
      <w:r w:rsidR="000952A3">
        <w:rPr>
          <w:rFonts w:ascii="Helvetica" w:hAnsi="Helvetica" w:cs="Helvetica"/>
        </w:rPr>
        <w:t>that</w:t>
      </w:r>
      <w:r w:rsidR="000952A3" w:rsidRPr="0043137A">
        <w:rPr>
          <w:rFonts w:ascii="Helvetica" w:hAnsi="Helvetica" w:cs="Helvetica"/>
        </w:rPr>
        <w:t xml:space="preserve"> </w:t>
      </w:r>
      <w:r w:rsidRPr="0043137A">
        <w:rPr>
          <w:rFonts w:ascii="Helvetica" w:hAnsi="Helvetica" w:cs="Helvetica"/>
        </w:rPr>
        <w:t>fills the browser display. The Hosted Payment Page is then loaded into this IFRAME and</w:t>
      </w:r>
      <w:r w:rsidR="000952A3">
        <w:rPr>
          <w:rFonts w:ascii="Helvetica" w:hAnsi="Helvetica" w:cs="Helvetica"/>
        </w:rPr>
        <w:t>,</w:t>
      </w:r>
      <w:r w:rsidRPr="0043137A">
        <w:rPr>
          <w:rFonts w:ascii="Helvetica" w:hAnsi="Helvetica" w:cs="Helvetica"/>
        </w:rPr>
        <w:t xml:space="preserve"> being semi-opaque</w:t>
      </w:r>
      <w:r w:rsidR="000952A3">
        <w:rPr>
          <w:rFonts w:ascii="Helvetica" w:hAnsi="Helvetica" w:cs="Helvetica"/>
        </w:rPr>
        <w:t>,</w:t>
      </w:r>
      <w:r w:rsidRPr="0043137A">
        <w:rPr>
          <w:rFonts w:ascii="Helvetica" w:hAnsi="Helvetica" w:cs="Helvetica"/>
        </w:rPr>
        <w:t xml:space="preserve"> your shopping cart will remain visible beneath, </w:t>
      </w:r>
      <w:r w:rsidR="000952A3">
        <w:rPr>
          <w:rFonts w:ascii="Helvetica" w:hAnsi="Helvetica" w:cs="Helvetica"/>
        </w:rPr>
        <w:t>but</w:t>
      </w:r>
      <w:r w:rsidR="000952A3" w:rsidRPr="0043137A">
        <w:rPr>
          <w:rFonts w:ascii="Helvetica" w:hAnsi="Helvetica" w:cs="Helvetica"/>
        </w:rPr>
        <w:t xml:space="preserve"> </w:t>
      </w:r>
      <w:r w:rsidRPr="0043137A">
        <w:rPr>
          <w:rFonts w:ascii="Helvetica" w:hAnsi="Helvetica" w:cs="Helvetica"/>
        </w:rPr>
        <w:t>greyed out and noninteractive.  When the Customer closes the Hosted Payment Page</w:t>
      </w:r>
      <w:r w:rsidR="000952A3">
        <w:rPr>
          <w:rFonts w:ascii="Helvetica" w:hAnsi="Helvetica" w:cs="Helvetica"/>
        </w:rPr>
        <w:t>,</w:t>
      </w:r>
      <w:r w:rsidRPr="0043137A">
        <w:rPr>
          <w:rFonts w:ascii="Helvetica" w:hAnsi="Helvetica" w:cs="Helvetica"/>
        </w:rPr>
        <w:t xml:space="preserve"> then their browser will be redirected to the URL you provided using the </w:t>
      </w:r>
      <w:r w:rsidRPr="0043137A">
        <w:rPr>
          <w:rFonts w:ascii="Courier New" w:hAnsi="Courier New" w:cs="Courier New"/>
          <w:b/>
          <w:bCs/>
        </w:rPr>
        <w:t>redirectURL</w:t>
      </w:r>
      <w:r w:rsidRPr="0043137A">
        <w:rPr>
          <w:rFonts w:ascii="Helvetica" w:hAnsi="Helvetica" w:cs="Helvetica"/>
        </w:rPr>
        <w:t xml:space="preserve"> parameter. This will cause the original page and IFRAME to be replaced by your new page.</w:t>
      </w:r>
    </w:p>
    <w:p w14:paraId="7A32C374" w14:textId="77777777" w:rsidR="00995AA0" w:rsidRDefault="00995AA0" w:rsidP="00995AA0"/>
    <w:p w14:paraId="3943819B" w14:textId="6EA5B809" w:rsidR="00B17780" w:rsidRPr="00981CFD" w:rsidRDefault="00B17780"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683" w:name="_Toc66871870"/>
      <w:r w:rsidRPr="00981CFD">
        <w:rPr>
          <w:rFonts w:ascii="Helvetica" w:eastAsia="Times New Roman" w:hAnsi="Helvetica"/>
          <w:b/>
          <w:bCs/>
          <w:color w:val="000000"/>
          <w:sz w:val="26"/>
          <w:szCs w:val="20"/>
        </w:rPr>
        <w:lastRenderedPageBreak/>
        <w:t>Form Methods</w:t>
      </w:r>
      <w:bookmarkEnd w:id="683"/>
    </w:p>
    <w:p w14:paraId="6DCFE109" w14:textId="71C6CC6A" w:rsidR="00B17780" w:rsidRDefault="00B17780" w:rsidP="00B17780">
      <w:pPr>
        <w:rPr>
          <w:rFonts w:ascii="Helvetica" w:hAnsi="Helvetica" w:cs="Helvetica"/>
        </w:rPr>
      </w:pPr>
      <w:bookmarkStart w:id="684" w:name="_Hlk28811761"/>
      <w:r w:rsidRPr="0043137A">
        <w:rPr>
          <w:rFonts w:ascii="Helvetica" w:hAnsi="Helvetica" w:cs="Helvetica"/>
        </w:rPr>
        <w:t>The</w:t>
      </w:r>
      <w:r>
        <w:rPr>
          <w:rFonts w:ascii="Helvetica" w:hAnsi="Helvetica" w:cs="Helvetica"/>
        </w:rPr>
        <w:t xml:space="preserve"> follow methods are made available by the </w:t>
      </w:r>
      <w:r w:rsidRPr="004C36AE">
        <w:rPr>
          <w:rFonts w:ascii="Consolas" w:hAnsi="Consolas" w:cs="Helvetica"/>
          <w:b/>
          <w:bCs/>
        </w:rPr>
        <w:t>F</w:t>
      </w:r>
      <w:r>
        <w:rPr>
          <w:rFonts w:ascii="Consolas" w:hAnsi="Consolas" w:cs="Helvetica"/>
          <w:b/>
          <w:bCs/>
        </w:rPr>
        <w:t>orm</w:t>
      </w:r>
      <w:r>
        <w:rPr>
          <w:rFonts w:ascii="Helvetica" w:hAnsi="Helvetica" w:cs="Helvetica"/>
        </w:rPr>
        <w:t xml:space="preserve"> class:</w:t>
      </w:r>
    </w:p>
    <w:bookmarkEnd w:id="684"/>
    <w:p w14:paraId="5DBCF42D" w14:textId="77777777" w:rsidR="00995AA0" w:rsidRPr="0043137A" w:rsidRDefault="00995AA0" w:rsidP="00995AA0">
      <w:pPr>
        <w:rPr>
          <w:rFonts w:ascii="Helvetica" w:hAnsi="Helvetica" w:cs="Helvetica"/>
        </w:rPr>
      </w:pPr>
    </w:p>
    <w:p w14:paraId="1C9D87A7" w14:textId="77777777" w:rsidR="00B17780" w:rsidRPr="00726AAE" w:rsidRDefault="00B17780" w:rsidP="00B17780">
      <w:pPr>
        <w:rPr>
          <w:rFonts w:ascii="Consolas" w:hAnsi="Consolas" w:cs="Helvetica"/>
          <w:b/>
          <w:bCs/>
        </w:rPr>
      </w:pPr>
      <w:r w:rsidRPr="00726AAE">
        <w:rPr>
          <w:rFonts w:ascii="Consolas" w:hAnsi="Consolas" w:cs="Helvetica"/>
          <w:b/>
          <w:bCs/>
        </w:rPr>
        <w:t>void destroy()</w:t>
      </w:r>
    </w:p>
    <w:p w14:paraId="6269CBE3" w14:textId="77777777" w:rsidR="00B17780" w:rsidRDefault="00B17780" w:rsidP="00B17780">
      <w:pPr>
        <w:ind w:left="284"/>
        <w:rPr>
          <w:rFonts w:ascii="Helvetica" w:hAnsi="Helvetica" w:cs="Helvetica"/>
        </w:rPr>
      </w:pPr>
    </w:p>
    <w:p w14:paraId="0FBFA27A" w14:textId="358AD2FE" w:rsidR="00B17780" w:rsidRDefault="00B17780" w:rsidP="00B17780">
      <w:pPr>
        <w:ind w:left="284"/>
        <w:rPr>
          <w:rFonts w:ascii="Helvetica" w:hAnsi="Helvetica" w:cs="Helvetica"/>
        </w:rPr>
      </w:pPr>
      <w:r>
        <w:rPr>
          <w:rFonts w:ascii="Helvetica" w:hAnsi="Helvetica" w:cs="Helvetica"/>
        </w:rPr>
        <w:t xml:space="preserve">Destroys the </w:t>
      </w:r>
      <w:r w:rsidRPr="00726AAE">
        <w:rPr>
          <w:rFonts w:ascii="Consolas" w:hAnsi="Consolas" w:cs="Helvetica"/>
          <w:b/>
          <w:bCs/>
        </w:rPr>
        <w:t>Form</w:t>
      </w:r>
      <w:r w:rsidR="000952A3">
        <w:rPr>
          <w:rFonts w:ascii="Consolas" w:hAnsi="Consolas" w:cs="Helvetica"/>
          <w:b/>
          <w:bCs/>
        </w:rPr>
        <w:t>,</w:t>
      </w:r>
      <w:r>
        <w:rPr>
          <w:rFonts w:ascii="Helvetica" w:hAnsi="Helvetica" w:cs="Helvetica"/>
        </w:rPr>
        <w:t xml:space="preserve"> reverting its </w:t>
      </w:r>
      <w:r w:rsidRPr="00726AAE">
        <w:rPr>
          <w:rFonts w:ascii="Consolas" w:hAnsi="Consolas" w:cs="Helvetica"/>
          <w:b/>
          <w:bCs/>
        </w:rPr>
        <w:t>element</w:t>
      </w:r>
      <w:r>
        <w:rPr>
          <w:rFonts w:ascii="Helvetica" w:hAnsi="Helvetica" w:cs="Helvetica"/>
        </w:rPr>
        <w:t xml:space="preserve"> back to its original state.</w:t>
      </w:r>
    </w:p>
    <w:p w14:paraId="11C978F3" w14:textId="77777777" w:rsidR="00B17780" w:rsidRPr="0043137A" w:rsidRDefault="00B17780" w:rsidP="00995AA0">
      <w:pPr>
        <w:ind w:left="284"/>
        <w:rPr>
          <w:rFonts w:ascii="Consolas" w:hAnsi="Consolas" w:cs="Helvetica"/>
          <w:b/>
          <w:bCs/>
        </w:rPr>
      </w:pPr>
    </w:p>
    <w:p w14:paraId="018C34BB" w14:textId="77777777" w:rsidR="00995AA0" w:rsidRDefault="00995AA0" w:rsidP="00995AA0">
      <w:pPr>
        <w:ind w:left="284"/>
        <w:rPr>
          <w:rFonts w:ascii="Consolas" w:hAnsi="Consolas" w:cs="Helvetica"/>
          <w:b/>
          <w:bCs/>
        </w:rPr>
      </w:pPr>
    </w:p>
    <w:p w14:paraId="7ACFA041" w14:textId="77777777" w:rsidR="00995AA0" w:rsidRDefault="00995AA0" w:rsidP="00995AA0">
      <w:pPr>
        <w:ind w:left="284"/>
        <w:rPr>
          <w:rFonts w:ascii="Consolas" w:hAnsi="Consolas" w:cs="Helvetica"/>
          <w:b/>
          <w:bCs/>
        </w:rPr>
      </w:pPr>
    </w:p>
    <w:p w14:paraId="0A43D1E8" w14:textId="77777777" w:rsidR="00995AA0" w:rsidRPr="00981CFD" w:rsidRDefault="00995AA0"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685" w:name="_Toc66871871"/>
      <w:r w:rsidRPr="00981CFD">
        <w:rPr>
          <w:rFonts w:ascii="Helvetica" w:eastAsia="Times New Roman" w:hAnsi="Helvetica"/>
          <w:b/>
          <w:bCs/>
          <w:color w:val="000000"/>
          <w:sz w:val="26"/>
          <w:szCs w:val="20"/>
        </w:rPr>
        <w:lastRenderedPageBreak/>
        <w:t>jQuery Plugin</w:t>
      </w:r>
      <w:bookmarkEnd w:id="685"/>
    </w:p>
    <w:p w14:paraId="66D86CB3" w14:textId="11FEAF73" w:rsidR="00995AA0" w:rsidRDefault="00995AA0" w:rsidP="00995AA0">
      <w:pPr>
        <w:rPr>
          <w:rFonts w:ascii="Helvetica" w:hAnsi="Helvetica" w:cs="Helvetica"/>
        </w:rPr>
      </w:pPr>
      <w:r w:rsidRPr="001C3D71">
        <w:rPr>
          <w:rFonts w:ascii="Helvetica" w:hAnsi="Helvetica" w:cs="Helvetica"/>
        </w:rPr>
        <w:t xml:space="preserve">If the </w:t>
      </w:r>
      <w:r>
        <w:rPr>
          <w:rFonts w:ascii="Helvetica" w:hAnsi="Helvetica" w:cs="Helvetica"/>
        </w:rPr>
        <w:t xml:space="preserve">jQuery API has been loaded into the browser before the </w:t>
      </w:r>
      <w:r w:rsidRPr="001C3D71">
        <w:rPr>
          <w:rFonts w:ascii="Helvetica" w:hAnsi="Helvetica" w:cs="Helvetica"/>
        </w:rPr>
        <w:t>script</w:t>
      </w:r>
      <w:r w:rsidR="002D6ACD">
        <w:rPr>
          <w:rFonts w:ascii="Helvetica" w:hAnsi="Helvetica" w:cs="Helvetica"/>
        </w:rPr>
        <w:t>,</w:t>
      </w:r>
      <w:r w:rsidRPr="001C3D71">
        <w:rPr>
          <w:rFonts w:ascii="Helvetica" w:hAnsi="Helvetica" w:cs="Helvetica"/>
        </w:rPr>
        <w:t xml:space="preserve"> then it will extend the jQuery object with its own plugin method.</w:t>
      </w:r>
    </w:p>
    <w:p w14:paraId="17CEEA71" w14:textId="77777777" w:rsidR="00995AA0" w:rsidRDefault="00995AA0" w:rsidP="00995AA0">
      <w:pPr>
        <w:rPr>
          <w:rFonts w:ascii="Helvetica" w:hAnsi="Helvetica" w:cs="Helvetica"/>
        </w:rPr>
      </w:pPr>
    </w:p>
    <w:p w14:paraId="7804BB9A" w14:textId="5AE15820" w:rsidR="00995AA0" w:rsidRDefault="00995AA0" w:rsidP="00995AA0">
      <w:pPr>
        <w:rPr>
          <w:rFonts w:ascii="Helvetica" w:hAnsi="Helvetica" w:cs="Helvetica"/>
        </w:rPr>
      </w:pPr>
      <w:r>
        <w:rPr>
          <w:rFonts w:ascii="Helvetica" w:hAnsi="Helvetica" w:cs="Helvetica"/>
        </w:rPr>
        <w:t>Construction and destruction can then be done as follows</w:t>
      </w:r>
      <w:r w:rsidR="002D6ACD">
        <w:rPr>
          <w:rFonts w:ascii="Helvetica" w:hAnsi="Helvetica" w:cs="Helvetica"/>
        </w:rPr>
        <w:t>:</w:t>
      </w:r>
    </w:p>
    <w:p w14:paraId="689DF8E1" w14:textId="77777777" w:rsidR="00995AA0" w:rsidRDefault="00995AA0" w:rsidP="00995AA0">
      <w:pPr>
        <w:rPr>
          <w:rFonts w:ascii="Helvetica" w:hAnsi="Helvetica" w:cs="Helvetica"/>
        </w:rPr>
      </w:pPr>
    </w:p>
    <w:p w14:paraId="0F61CC59" w14:textId="77777777" w:rsidR="00995AA0" w:rsidRDefault="00995AA0" w:rsidP="00995AA0">
      <w:pPr>
        <w:ind w:left="284"/>
        <w:rPr>
          <w:rFonts w:ascii="Consolas" w:hAnsi="Consolas" w:cs="Helvetica"/>
          <w:b/>
          <w:bCs/>
        </w:rPr>
      </w:pPr>
      <w:r w:rsidRPr="001C3D71">
        <w:rPr>
          <w:rFonts w:ascii="Consolas" w:hAnsi="Consolas" w:cs="Helvetica"/>
          <w:b/>
          <w:bCs/>
        </w:rPr>
        <w:t>$(element).hostedForm(data)</w:t>
      </w:r>
      <w:r>
        <w:rPr>
          <w:rFonts w:ascii="Consolas" w:hAnsi="Consolas" w:cs="Helvetica"/>
          <w:b/>
          <w:bCs/>
        </w:rPr>
        <w:t>;</w:t>
      </w:r>
    </w:p>
    <w:p w14:paraId="35E9286E" w14:textId="77777777" w:rsidR="00995AA0" w:rsidRPr="001C3D71" w:rsidRDefault="00995AA0" w:rsidP="00995AA0">
      <w:pPr>
        <w:ind w:left="284"/>
        <w:rPr>
          <w:rFonts w:ascii="Consolas" w:hAnsi="Consolas" w:cs="Helvetica"/>
          <w:b/>
          <w:bCs/>
        </w:rPr>
      </w:pPr>
      <w:r>
        <w:rPr>
          <w:rFonts w:ascii="Consolas" w:hAnsi="Consolas" w:cs="Helvetica"/>
          <w:b/>
          <w:bCs/>
        </w:rPr>
        <w:t>$(element).hostedForm(‘destroy’);</w:t>
      </w:r>
    </w:p>
    <w:p w14:paraId="4CC0E358" w14:textId="77777777" w:rsidR="00995AA0" w:rsidRPr="008D61D2" w:rsidRDefault="00995AA0" w:rsidP="00995AA0">
      <w:pPr>
        <w:rPr>
          <w:rFonts w:ascii="Consolas" w:hAnsi="Consolas" w:cs="Helvetica"/>
          <w:b/>
          <w:bCs/>
        </w:rPr>
      </w:pPr>
    </w:p>
    <w:p w14:paraId="1EDE8994" w14:textId="77777777" w:rsidR="00995AA0" w:rsidRDefault="00995AA0" w:rsidP="00995AA0">
      <w:pPr>
        <w:rPr>
          <w:rFonts w:ascii="Helvetica" w:hAnsi="Helvetica" w:cs="Helvetica"/>
        </w:rPr>
      </w:pPr>
    </w:p>
    <w:p w14:paraId="5A50A7BD" w14:textId="77777777" w:rsidR="00995AA0" w:rsidRDefault="00995AA0" w:rsidP="00995AA0"/>
    <w:p w14:paraId="633FE79B" w14:textId="77777777" w:rsidR="00995AA0" w:rsidRPr="008B77A1" w:rsidRDefault="00995AA0" w:rsidP="00995AA0">
      <w:pPr>
        <w:pStyle w:val="StyleHeading8Bold"/>
        <w:pageBreakBefore/>
        <w:rPr>
          <w:color w:val="7F7F7F" w:themeColor="text1" w:themeTint="80"/>
        </w:rPr>
      </w:pPr>
      <w:bookmarkStart w:id="686" w:name="_Toc66871872"/>
      <w:bookmarkEnd w:id="664"/>
      <w:bookmarkEnd w:id="665"/>
      <w:r w:rsidRPr="008B77A1">
        <w:rPr>
          <w:color w:val="7F7F7F" w:themeColor="text1" w:themeTint="80"/>
        </w:rPr>
        <w:lastRenderedPageBreak/>
        <w:t>Hosted Payment Fields Library</w:t>
      </w:r>
      <w:bookmarkEnd w:id="686"/>
    </w:p>
    <w:p w14:paraId="25A51F5E" w14:textId="77777777" w:rsidR="00995AA0" w:rsidRDefault="00995AA0" w:rsidP="00995AA0">
      <w:pPr>
        <w:rPr>
          <w:rFonts w:ascii="Helvetica" w:hAnsi="Helvetica" w:cs="Helvetica"/>
        </w:rPr>
      </w:pPr>
    </w:p>
    <w:p w14:paraId="4AB12EDE" w14:textId="77777777" w:rsidR="00995AA0" w:rsidRDefault="00995AA0" w:rsidP="00995AA0">
      <w:pPr>
        <w:rPr>
          <w:rFonts w:ascii="Helvetica" w:hAnsi="Helvetica" w:cs="Helvetica"/>
        </w:rPr>
      </w:pPr>
      <w:r>
        <w:rPr>
          <w:rFonts w:ascii="Helvetica" w:hAnsi="Helvetica" w:cs="Helvetica"/>
        </w:rPr>
        <w:t>A simple client-side script is available to support the displaying of Hosted Payment Fields in your payment form.</w:t>
      </w:r>
    </w:p>
    <w:p w14:paraId="0A5FCCB3" w14:textId="77777777" w:rsidR="00995AA0" w:rsidRDefault="00995AA0" w:rsidP="00995AA0">
      <w:pPr>
        <w:rPr>
          <w:rFonts w:ascii="Helvetica" w:hAnsi="Helvetica" w:cs="Helvetica"/>
        </w:rPr>
      </w:pPr>
    </w:p>
    <w:p w14:paraId="183C9E89" w14:textId="674E9F34" w:rsidR="00995AA0" w:rsidRDefault="00995AA0" w:rsidP="00995AA0">
      <w:pPr>
        <w:rPr>
          <w:rFonts w:ascii="Helvetica" w:hAnsi="Helvetica" w:cs="Helvetica"/>
        </w:rPr>
      </w:pPr>
      <w:r>
        <w:rPr>
          <w:rFonts w:ascii="Helvetica" w:hAnsi="Helvetica" w:cs="Helvetica"/>
        </w:rPr>
        <w:t xml:space="preserve">The library is available as a JavaScript script and is based around two </w:t>
      </w:r>
      <w:r w:rsidRPr="0043137A">
        <w:rPr>
          <w:rFonts w:ascii="Helvetica" w:hAnsi="Helvetica" w:cs="Helvetica"/>
        </w:rPr>
        <w:t>classes</w:t>
      </w:r>
      <w:r w:rsidR="000952A3">
        <w:rPr>
          <w:rFonts w:ascii="Helvetica" w:hAnsi="Helvetica" w:cs="Helvetica"/>
        </w:rPr>
        <w:t>:</w:t>
      </w:r>
      <w:r w:rsidRPr="0043137A">
        <w:rPr>
          <w:rFonts w:ascii="Helvetica" w:hAnsi="Helvetica" w:cs="Helvetica"/>
        </w:rPr>
        <w:t xml:space="preserve"> the </w:t>
      </w:r>
      <w:r w:rsidRPr="0043137A">
        <w:rPr>
          <w:rFonts w:ascii="Consolas" w:hAnsi="Consolas" w:cs="Helvetica"/>
          <w:b/>
          <w:bCs/>
        </w:rPr>
        <w:t>Form</w:t>
      </w:r>
      <w:r w:rsidRPr="0043137A">
        <w:rPr>
          <w:rFonts w:ascii="Helvetica" w:hAnsi="Helvetica" w:cs="Helvetica"/>
          <w:b/>
          <w:bCs/>
          <w:i/>
          <w:iCs/>
        </w:rPr>
        <w:t xml:space="preserve"> </w:t>
      </w:r>
      <w:r w:rsidRPr="0043137A">
        <w:rPr>
          <w:rFonts w:ascii="Helvetica" w:hAnsi="Helvetica" w:cs="Helvetica"/>
        </w:rPr>
        <w:t>and</w:t>
      </w:r>
      <w:r w:rsidRPr="0043137A">
        <w:rPr>
          <w:rFonts w:ascii="Helvetica" w:hAnsi="Helvetica" w:cs="Helvetica"/>
          <w:b/>
          <w:bCs/>
          <w:i/>
          <w:iCs/>
        </w:rPr>
        <w:t xml:space="preserve"> </w:t>
      </w:r>
      <w:r w:rsidRPr="0043137A">
        <w:rPr>
          <w:rFonts w:ascii="Consolas" w:hAnsi="Consolas" w:cs="Helvetica"/>
          <w:b/>
          <w:bCs/>
        </w:rPr>
        <w:t>Field</w:t>
      </w:r>
      <w:r>
        <w:rPr>
          <w:rFonts w:ascii="Helvetica" w:hAnsi="Helvetica" w:cs="Helvetica"/>
        </w:rPr>
        <w:t xml:space="preserve"> classes. The script is compatible with most modern web browsers.</w:t>
      </w:r>
    </w:p>
    <w:p w14:paraId="02E50893" w14:textId="2786A2CE" w:rsidR="000B77D6" w:rsidRDefault="000B77D6" w:rsidP="00995AA0">
      <w:pPr>
        <w:rPr>
          <w:rFonts w:ascii="Helvetica" w:hAnsi="Helvetica" w:cs="Helvetica"/>
        </w:rPr>
      </w:pPr>
    </w:p>
    <w:p w14:paraId="5135B43B" w14:textId="14502A55" w:rsidR="0083251F" w:rsidRDefault="0083251F" w:rsidP="00995AA0">
      <w:pPr>
        <w:rPr>
          <w:rFonts w:ascii="Helvetica" w:hAnsi="Helvetica" w:cs="Helvetica"/>
        </w:rPr>
      </w:pPr>
    </w:p>
    <w:p w14:paraId="7BD7955F" w14:textId="4979423B" w:rsidR="00995AA0" w:rsidRDefault="00995AA0" w:rsidP="00995AA0">
      <w:pPr>
        <w:rPr>
          <w:rFonts w:ascii="Helvetica" w:hAnsi="Helvetica" w:cs="Helvetica"/>
        </w:rPr>
      </w:pPr>
      <w:r>
        <w:rPr>
          <w:rFonts w:ascii="Helvetica" w:hAnsi="Helvetica" w:cs="Helvetica"/>
        </w:rPr>
        <w:t>The script can be loaded directly from our Gateway server as follows</w:t>
      </w:r>
      <w:r w:rsidR="00637232">
        <w:rPr>
          <w:rStyle w:val="FootnoteReference"/>
          <w:rFonts w:ascii="Helvetica" w:hAnsi="Helvetica" w:cs="Helvetica"/>
        </w:rPr>
        <w:footnoteReference w:id="19"/>
      </w:r>
      <w:r w:rsidR="000952A3">
        <w:rPr>
          <w:rFonts w:ascii="Helvetica" w:hAnsi="Helvetica" w:cs="Helvetica"/>
        </w:rPr>
        <w:t>:</w:t>
      </w:r>
    </w:p>
    <w:p w14:paraId="71E429E5" w14:textId="77777777" w:rsidR="003F1EDF" w:rsidRDefault="003F1EDF" w:rsidP="00995AA0">
      <w:pPr>
        <w:rPr>
          <w:rFonts w:ascii="Helvetica" w:hAnsi="Helvetica" w:cs="Helvetica"/>
        </w:rPr>
      </w:pPr>
    </w:p>
    <w:p w14:paraId="188A4A76" w14:textId="0D0ADE58" w:rsidR="00995AA0" w:rsidRPr="00637232" w:rsidRDefault="00995AA0" w:rsidP="00965BF4">
      <w:pPr>
        <w:numPr>
          <w:ilvl w:val="0"/>
          <w:numId w:val="72"/>
        </w:numPr>
        <w:pBdr>
          <w:left w:val="single" w:sz="18" w:space="0" w:color="6CE26C"/>
        </w:pBdr>
        <w:shd w:val="clear" w:color="auto" w:fill="FFFFFF"/>
        <w:spacing w:line="210" w:lineRule="atLeast"/>
        <w:rPr>
          <w:rFonts w:ascii="Consolas" w:eastAsia="Times New Roman" w:hAnsi="Consolas"/>
          <w:color w:val="5C5C5C"/>
          <w:sz w:val="18"/>
          <w:szCs w:val="18"/>
          <w:lang w:eastAsia="en-GB"/>
        </w:rPr>
      </w:pPr>
      <w:r w:rsidRPr="00603D77">
        <w:rPr>
          <w:rFonts w:ascii="Consolas" w:eastAsia="Times New Roman" w:hAnsi="Consolas"/>
          <w:color w:val="000000"/>
          <w:sz w:val="18"/>
          <w:szCs w:val="18"/>
          <w:bdr w:val="none" w:sz="0" w:space="0" w:color="auto" w:frame="1"/>
          <w:lang w:eastAsia="en-GB"/>
        </w:rPr>
        <w:t>&lt;script src=</w:t>
      </w:r>
      <w:r w:rsidRPr="00603D77">
        <w:rPr>
          <w:rFonts w:ascii="Consolas" w:eastAsia="Times New Roman" w:hAnsi="Consolas"/>
          <w:color w:val="0000FF"/>
          <w:sz w:val="18"/>
          <w:szCs w:val="18"/>
          <w:bdr w:val="none" w:sz="0" w:space="0" w:color="auto" w:frame="1"/>
          <w:lang w:eastAsia="en-GB"/>
        </w:rPr>
        <w:t>"https://gateway.</w:t>
      </w:r>
      <w:r w:rsidR="00637232">
        <w:rPr>
          <w:rFonts w:ascii="Consolas" w:eastAsia="Times New Roman" w:hAnsi="Consolas"/>
          <w:color w:val="0000FF"/>
          <w:sz w:val="18"/>
          <w:szCs w:val="18"/>
          <w:bdr w:val="none" w:sz="0" w:space="0" w:color="auto" w:frame="1"/>
          <w:lang w:eastAsia="en-GB"/>
        </w:rPr>
        <w:t>example</w:t>
      </w:r>
      <w:r w:rsidRPr="00637232">
        <w:rPr>
          <w:rFonts w:ascii="Consolas" w:eastAsia="Times New Roman" w:hAnsi="Consolas"/>
          <w:color w:val="0000FF"/>
          <w:sz w:val="18"/>
          <w:szCs w:val="18"/>
          <w:bdr w:val="none" w:sz="0" w:space="0" w:color="auto" w:frame="1"/>
          <w:lang w:eastAsia="en-GB"/>
        </w:rPr>
        <w:t>.</w:t>
      </w:r>
      <w:r w:rsidR="00637232">
        <w:rPr>
          <w:rFonts w:ascii="Consolas" w:eastAsia="Times New Roman" w:hAnsi="Consolas"/>
          <w:color w:val="0000FF"/>
          <w:sz w:val="18"/>
          <w:szCs w:val="18"/>
          <w:bdr w:val="none" w:sz="0" w:space="0" w:color="auto" w:frame="1"/>
          <w:lang w:eastAsia="en-GB"/>
        </w:rPr>
        <w:t>com</w:t>
      </w:r>
      <w:r w:rsidRPr="00637232">
        <w:rPr>
          <w:rFonts w:ascii="Consolas" w:eastAsia="Times New Roman" w:hAnsi="Consolas"/>
          <w:color w:val="0000FF"/>
          <w:sz w:val="18"/>
          <w:szCs w:val="18"/>
          <w:bdr w:val="none" w:sz="0" w:space="0" w:color="auto" w:frame="1"/>
          <w:lang w:eastAsia="en-GB"/>
        </w:rPr>
        <w:t>/sdk/web/v1/js/hostedfields.min.js"</w:t>
      </w:r>
      <w:r w:rsidRPr="00637232">
        <w:rPr>
          <w:rFonts w:ascii="Consolas" w:eastAsia="Times New Roman" w:hAnsi="Consolas"/>
          <w:color w:val="000000"/>
          <w:sz w:val="18"/>
          <w:szCs w:val="18"/>
          <w:bdr w:val="none" w:sz="0" w:space="0" w:color="auto" w:frame="1"/>
          <w:lang w:eastAsia="en-GB"/>
        </w:rPr>
        <w:t>&gt;&lt;/script&gt;  </w:t>
      </w:r>
    </w:p>
    <w:p w14:paraId="0C57488B" w14:textId="77777777" w:rsidR="00995AA0" w:rsidRDefault="00995AA0" w:rsidP="00995AA0">
      <w:pPr>
        <w:rPr>
          <w:rFonts w:ascii="Helvetica" w:hAnsi="Helvetica" w:cs="Helvetica"/>
        </w:rPr>
      </w:pPr>
    </w:p>
    <w:p w14:paraId="0E985E81" w14:textId="77777777" w:rsidR="00637232" w:rsidRDefault="00637232" w:rsidP="00995AA0">
      <w:pPr>
        <w:rPr>
          <w:rFonts w:ascii="Helvetica" w:hAnsi="Helvetica" w:cs="Helvetica"/>
        </w:rPr>
      </w:pPr>
    </w:p>
    <w:p w14:paraId="48DD57D8" w14:textId="340306F3" w:rsidR="00995AA0" w:rsidRDefault="00D663CC" w:rsidP="00995AA0">
      <w:pPr>
        <w:rPr>
          <w:rFonts w:ascii="Helvetica" w:hAnsi="Helvetica" w:cs="Helvetica"/>
        </w:rPr>
      </w:pPr>
      <w:r>
        <w:rPr>
          <w:rFonts w:ascii="Helvetica" w:hAnsi="Helvetica" w:cs="Helvetica"/>
        </w:rPr>
        <w:t>T</w:t>
      </w:r>
      <w:r w:rsidR="00995AA0">
        <w:rPr>
          <w:rFonts w:ascii="Helvetica" w:hAnsi="Helvetica" w:cs="Helvetica"/>
        </w:rPr>
        <w:t xml:space="preserve">he script </w:t>
      </w:r>
      <w:r>
        <w:rPr>
          <w:rFonts w:ascii="Helvetica" w:hAnsi="Helvetica" w:cs="Helvetica"/>
        </w:rPr>
        <w:t xml:space="preserve">requires the </w:t>
      </w:r>
      <w:r w:rsidR="00995AA0">
        <w:rPr>
          <w:rFonts w:ascii="Helvetica" w:hAnsi="Helvetica" w:cs="Helvetica"/>
        </w:rPr>
        <w:t>jQuery API</w:t>
      </w:r>
      <w:r w:rsidR="000952A3">
        <w:rPr>
          <w:rFonts w:ascii="Helvetica" w:hAnsi="Helvetica" w:cs="Helvetica"/>
        </w:rPr>
        <w:t>,</w:t>
      </w:r>
      <w:r w:rsidR="00995AA0">
        <w:rPr>
          <w:rFonts w:ascii="Helvetica" w:hAnsi="Helvetica" w:cs="Helvetica"/>
        </w:rPr>
        <w:t xml:space="preserve"> </w:t>
      </w:r>
      <w:r>
        <w:rPr>
          <w:rFonts w:ascii="Helvetica" w:hAnsi="Helvetica" w:cs="Helvetica"/>
        </w:rPr>
        <w:t>which must be loaded prior to the script.</w:t>
      </w:r>
    </w:p>
    <w:p w14:paraId="17D6DE57" w14:textId="291C71B2" w:rsidR="0083251F" w:rsidRDefault="0083251F" w:rsidP="00995AA0">
      <w:pPr>
        <w:rPr>
          <w:rFonts w:ascii="Helvetica" w:hAnsi="Helvetica" w:cs="Helvetica"/>
        </w:rPr>
      </w:pPr>
    </w:p>
    <w:p w14:paraId="43427515" w14:textId="1137D7F0" w:rsidR="0083251F" w:rsidRDefault="0083251F" w:rsidP="00995AA0">
      <w:pPr>
        <w:rPr>
          <w:rFonts w:ascii="Helvetica" w:hAnsi="Helvetica" w:cs="Helvetica"/>
        </w:rPr>
      </w:pPr>
    </w:p>
    <w:p w14:paraId="5FC4D859" w14:textId="11D68A4D" w:rsidR="00B3241A" w:rsidRPr="00981CFD" w:rsidRDefault="00B3241A" w:rsidP="00965BF4">
      <w:pPr>
        <w:pStyle w:val="StyleHeading9Left0cmFirstline0cm"/>
        <w:numPr>
          <w:ilvl w:val="8"/>
          <w:numId w:val="58"/>
        </w:numPr>
        <w:rPr>
          <w:rFonts w:ascii="Helvetica" w:hAnsi="Helvetica"/>
        </w:rPr>
      </w:pPr>
      <w:bookmarkStart w:id="687" w:name="_Hlk27435770"/>
      <w:bookmarkStart w:id="688" w:name="_Toc66871873"/>
      <w:r w:rsidRPr="00981CFD">
        <w:rPr>
          <w:rFonts w:ascii="Helvetica" w:hAnsi="Helvetica"/>
        </w:rPr>
        <w:t>Hosted Payment Fields</w:t>
      </w:r>
      <w:bookmarkEnd w:id="688"/>
    </w:p>
    <w:p w14:paraId="3A86B6C2" w14:textId="675EDDF2" w:rsidR="00B3241A" w:rsidRDefault="00B3241A" w:rsidP="00B3241A">
      <w:pPr>
        <w:rPr>
          <w:rFonts w:ascii="Helvetica" w:hAnsi="Helvetica" w:cs="Helvetica"/>
        </w:rPr>
      </w:pPr>
      <w:r>
        <w:rPr>
          <w:rFonts w:ascii="Helvetica" w:hAnsi="Helvetica" w:cs="Helvetica"/>
        </w:rPr>
        <w:t xml:space="preserve">Hosted Payment Fields are a set of prebuilt JavaScript UI components </w:t>
      </w:r>
      <w:r w:rsidR="000952A3">
        <w:rPr>
          <w:rFonts w:ascii="Helvetica" w:hAnsi="Helvetica" w:cs="Helvetica"/>
        </w:rPr>
        <w:t xml:space="preserve">that </w:t>
      </w:r>
      <w:r>
        <w:rPr>
          <w:rFonts w:ascii="Helvetica" w:hAnsi="Helvetica" w:cs="Helvetica"/>
        </w:rPr>
        <w:t xml:space="preserve">can be used by your website’s HTML payment form to collect sensitive payment details without those details </w:t>
      </w:r>
      <w:r w:rsidR="000952A3">
        <w:rPr>
          <w:rFonts w:ascii="Helvetica" w:hAnsi="Helvetica" w:cs="Helvetica"/>
        </w:rPr>
        <w:t xml:space="preserve">touching </w:t>
      </w:r>
      <w:r>
        <w:rPr>
          <w:rFonts w:ascii="Helvetica" w:hAnsi="Helvetica" w:cs="Helvetica"/>
        </w:rPr>
        <w:t>your server. The</w:t>
      </w:r>
      <w:r w:rsidR="00251992">
        <w:rPr>
          <w:rFonts w:ascii="Helvetica" w:hAnsi="Helvetica" w:cs="Helvetica"/>
        </w:rPr>
        <w:t>y</w:t>
      </w:r>
      <w:r>
        <w:rPr>
          <w:rFonts w:ascii="Helvetica" w:hAnsi="Helvetica" w:cs="Helvetica"/>
        </w:rPr>
        <w:t xml:space="preserve"> provide you with the PCI benefits of using a Hosted Payment Page</w:t>
      </w:r>
      <w:r w:rsidR="000952A3">
        <w:rPr>
          <w:rFonts w:ascii="Helvetica" w:hAnsi="Helvetica" w:cs="Helvetica"/>
        </w:rPr>
        <w:t>,</w:t>
      </w:r>
      <w:r>
        <w:rPr>
          <w:rFonts w:ascii="Helvetica" w:hAnsi="Helvetica" w:cs="Helvetica"/>
        </w:rPr>
        <w:t xml:space="preserve"> while allowing you the ability to design and implement your own payment forms.</w:t>
      </w:r>
    </w:p>
    <w:p w14:paraId="1D17B5B5" w14:textId="77777777" w:rsidR="00B3241A" w:rsidRDefault="00B3241A" w:rsidP="0083251F">
      <w:pPr>
        <w:rPr>
          <w:rFonts w:ascii="Helvetica" w:hAnsi="Helvetica" w:cs="Helvetica"/>
        </w:rPr>
      </w:pPr>
    </w:p>
    <w:bookmarkEnd w:id="687"/>
    <w:p w14:paraId="1CBB4F9E" w14:textId="1C22C93A" w:rsidR="0083251F" w:rsidRDefault="00B3241A" w:rsidP="0083251F">
      <w:pPr>
        <w:rPr>
          <w:rFonts w:ascii="Helvetica" w:hAnsi="Helvetica" w:cs="Helvetica"/>
        </w:rPr>
      </w:pPr>
      <w:r>
        <w:rPr>
          <w:rFonts w:ascii="Helvetica" w:hAnsi="Helvetica" w:cs="Helvetica"/>
        </w:rPr>
        <w:t>T</w:t>
      </w:r>
      <w:r w:rsidR="0083251F">
        <w:rPr>
          <w:rFonts w:ascii="Helvetica" w:hAnsi="Helvetica" w:cs="Helvetica"/>
        </w:rPr>
        <w:t>here are 6 predefined Hosted Payment Fields available as follows</w:t>
      </w:r>
      <w:r w:rsidR="002D6ACD">
        <w:rPr>
          <w:rFonts w:ascii="Helvetica" w:hAnsi="Helvetica" w:cs="Helvetica"/>
        </w:rPr>
        <w:t>:</w:t>
      </w:r>
    </w:p>
    <w:p w14:paraId="450813C3" w14:textId="01625DBC" w:rsidR="0086494E" w:rsidRPr="0086494E" w:rsidRDefault="0086494E" w:rsidP="00965BF4">
      <w:pPr>
        <w:pStyle w:val="ListParagraph"/>
        <w:numPr>
          <w:ilvl w:val="0"/>
          <w:numId w:val="48"/>
        </w:numPr>
        <w:ind w:left="567" w:hanging="207"/>
        <w:rPr>
          <w:rFonts w:ascii="Helvetica" w:hAnsi="Helvetica" w:cs="Helvetica"/>
        </w:rPr>
      </w:pPr>
      <w:r w:rsidRPr="0086494E">
        <w:rPr>
          <w:rFonts w:ascii="Helvetica" w:hAnsi="Helvetica" w:cs="Helvetica"/>
          <w:b/>
          <w:bCs/>
          <w:spacing w:val="-8"/>
        </w:rPr>
        <w:t>cardNumber</w:t>
      </w:r>
      <w:r>
        <w:rPr>
          <w:rFonts w:ascii="Helvetica" w:hAnsi="Helvetica" w:cs="Helvetica"/>
        </w:rPr>
        <w:tab/>
      </w:r>
      <w:r>
        <w:rPr>
          <w:rFonts w:ascii="Helvetica" w:hAnsi="Helvetica" w:cs="Helvetica"/>
        </w:rPr>
        <w:tab/>
      </w:r>
      <w:r>
        <w:rPr>
          <w:rFonts w:ascii="Helvetica" w:hAnsi="Helvetica" w:cs="Helvetica"/>
        </w:rPr>
        <w:tab/>
      </w:r>
      <w:r w:rsidRPr="0086494E">
        <w:rPr>
          <w:rFonts w:ascii="Helvetica" w:hAnsi="Helvetica" w:cs="Helvetica"/>
        </w:rPr>
        <w:t>– collects the card number.</w:t>
      </w:r>
    </w:p>
    <w:p w14:paraId="14E4981E" w14:textId="6AB0D731" w:rsidR="0086494E" w:rsidRPr="0086494E" w:rsidRDefault="0086494E" w:rsidP="00965BF4">
      <w:pPr>
        <w:pStyle w:val="ListParagraph"/>
        <w:numPr>
          <w:ilvl w:val="0"/>
          <w:numId w:val="48"/>
        </w:numPr>
        <w:ind w:left="567" w:hanging="207"/>
        <w:rPr>
          <w:rFonts w:ascii="Helvetica" w:hAnsi="Helvetica" w:cs="Helvetica"/>
        </w:rPr>
      </w:pPr>
      <w:r w:rsidRPr="0086494E">
        <w:rPr>
          <w:rFonts w:ascii="Helvetica" w:hAnsi="Helvetica" w:cs="Helvetica"/>
          <w:b/>
          <w:bCs/>
          <w:spacing w:val="-8"/>
        </w:rPr>
        <w:t>cardCVV</w:t>
      </w:r>
      <w:r w:rsidRPr="0086494E">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86494E">
        <w:rPr>
          <w:rFonts w:ascii="Helvetica" w:hAnsi="Helvetica" w:cs="Helvetica"/>
        </w:rPr>
        <w:t>– collects the card cvv.</w:t>
      </w:r>
    </w:p>
    <w:p w14:paraId="41BA54B5" w14:textId="0421D2C6" w:rsidR="0086494E" w:rsidRPr="0086494E" w:rsidRDefault="0086494E" w:rsidP="00965BF4">
      <w:pPr>
        <w:pStyle w:val="ListParagraph"/>
        <w:numPr>
          <w:ilvl w:val="0"/>
          <w:numId w:val="48"/>
        </w:numPr>
        <w:ind w:left="567" w:hanging="207"/>
        <w:rPr>
          <w:rFonts w:ascii="Helvetica" w:hAnsi="Helvetica" w:cs="Helvetica"/>
        </w:rPr>
      </w:pPr>
      <w:r w:rsidRPr="0086494E">
        <w:rPr>
          <w:rFonts w:ascii="Helvetica" w:hAnsi="Helvetica" w:cs="Helvetica"/>
          <w:b/>
          <w:bCs/>
          <w:spacing w:val="-8"/>
        </w:rPr>
        <w:t>cardExpiryDate</w:t>
      </w:r>
      <w:r>
        <w:rPr>
          <w:rFonts w:ascii="Helvetica" w:hAnsi="Helvetica" w:cs="Helvetica"/>
        </w:rPr>
        <w:tab/>
      </w:r>
      <w:r>
        <w:rPr>
          <w:rFonts w:ascii="Helvetica" w:hAnsi="Helvetica" w:cs="Helvetica"/>
        </w:rPr>
        <w:tab/>
      </w:r>
      <w:r w:rsidRPr="0086494E">
        <w:rPr>
          <w:rFonts w:ascii="Helvetica" w:hAnsi="Helvetica" w:cs="Helvetica"/>
        </w:rPr>
        <w:t>– collects the card expiry month and year.</w:t>
      </w:r>
    </w:p>
    <w:p w14:paraId="4B29AD7F" w14:textId="770103AF" w:rsidR="0086494E" w:rsidRPr="0086494E" w:rsidRDefault="0086494E" w:rsidP="00965BF4">
      <w:pPr>
        <w:pStyle w:val="ListParagraph"/>
        <w:numPr>
          <w:ilvl w:val="0"/>
          <w:numId w:val="48"/>
        </w:numPr>
        <w:ind w:left="567" w:hanging="207"/>
        <w:rPr>
          <w:rFonts w:ascii="Helvetica" w:hAnsi="Helvetica" w:cs="Helvetica"/>
        </w:rPr>
      </w:pPr>
      <w:r w:rsidRPr="0086494E">
        <w:rPr>
          <w:rFonts w:ascii="Helvetica" w:hAnsi="Helvetica" w:cs="Helvetica"/>
          <w:b/>
          <w:bCs/>
          <w:spacing w:val="-8"/>
        </w:rPr>
        <w:t>cardStartDate</w:t>
      </w:r>
      <w:r>
        <w:rPr>
          <w:rFonts w:ascii="Helvetica" w:hAnsi="Helvetica" w:cs="Helvetica"/>
        </w:rPr>
        <w:tab/>
      </w:r>
      <w:r>
        <w:rPr>
          <w:rFonts w:ascii="Helvetica" w:hAnsi="Helvetica" w:cs="Helvetica"/>
        </w:rPr>
        <w:tab/>
      </w:r>
      <w:r w:rsidRPr="0086494E">
        <w:rPr>
          <w:rFonts w:ascii="Helvetica" w:hAnsi="Helvetica" w:cs="Helvetica"/>
        </w:rPr>
        <w:t>– collects the card start/issue month and year.</w:t>
      </w:r>
    </w:p>
    <w:p w14:paraId="422B211B" w14:textId="467F2015" w:rsidR="0086494E" w:rsidRDefault="0086494E" w:rsidP="00965BF4">
      <w:pPr>
        <w:pStyle w:val="ListParagraph"/>
        <w:numPr>
          <w:ilvl w:val="0"/>
          <w:numId w:val="48"/>
        </w:numPr>
        <w:ind w:left="567" w:hanging="207"/>
        <w:rPr>
          <w:rFonts w:ascii="Helvetica" w:hAnsi="Helvetica" w:cs="Helvetica"/>
        </w:rPr>
      </w:pPr>
      <w:r w:rsidRPr="0086494E">
        <w:rPr>
          <w:rFonts w:ascii="Helvetica" w:hAnsi="Helvetica" w:cs="Helvetica"/>
          <w:b/>
          <w:bCs/>
          <w:spacing w:val="-8"/>
        </w:rPr>
        <w:t>cardIssueNumber</w:t>
      </w:r>
      <w:r>
        <w:rPr>
          <w:rFonts w:ascii="Helvetica" w:hAnsi="Helvetica" w:cs="Helvetica"/>
        </w:rPr>
        <w:tab/>
      </w:r>
      <w:r w:rsidRPr="0086494E">
        <w:rPr>
          <w:rFonts w:ascii="Helvetica" w:hAnsi="Helvetica" w:cs="Helvetica"/>
        </w:rPr>
        <w:t>– collects the card issue number.</w:t>
      </w:r>
    </w:p>
    <w:p w14:paraId="15FEA65D" w14:textId="230AE7DD" w:rsidR="00B3241A" w:rsidRPr="00B3241A" w:rsidRDefault="00B3241A" w:rsidP="00965BF4">
      <w:pPr>
        <w:pStyle w:val="ListParagraph"/>
        <w:numPr>
          <w:ilvl w:val="0"/>
          <w:numId w:val="48"/>
        </w:numPr>
        <w:ind w:left="567" w:hanging="207"/>
        <w:rPr>
          <w:rFonts w:ascii="Helvetica" w:hAnsi="Helvetica" w:cs="Helvetica"/>
        </w:rPr>
      </w:pPr>
      <w:r w:rsidRPr="0086494E">
        <w:rPr>
          <w:rFonts w:ascii="Helvetica" w:hAnsi="Helvetica" w:cs="Helvetica"/>
          <w:b/>
          <w:bCs/>
          <w:spacing w:val="-8"/>
        </w:rPr>
        <w:t>cardDetails</w:t>
      </w:r>
      <w:r w:rsidRPr="0086494E">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sidRPr="0086494E">
        <w:rPr>
          <w:rFonts w:ascii="Helvetica" w:hAnsi="Helvetica" w:cs="Helvetica"/>
        </w:rPr>
        <w:t xml:space="preserve">– collects the card number, expiry date and cvv in a single </w:t>
      </w:r>
      <w:r>
        <w:rPr>
          <w:rFonts w:ascii="Helvetica" w:hAnsi="Helvetica" w:cs="Helvetica"/>
        </w:rPr>
        <w:t>field</w:t>
      </w:r>
      <w:r w:rsidRPr="0086494E">
        <w:rPr>
          <w:rFonts w:ascii="Helvetica" w:hAnsi="Helvetica" w:cs="Helvetica"/>
        </w:rPr>
        <w:t>.</w:t>
      </w:r>
    </w:p>
    <w:p w14:paraId="7C7AA1E7" w14:textId="77777777" w:rsidR="0086494E" w:rsidRDefault="0086494E" w:rsidP="0083251F">
      <w:pPr>
        <w:rPr>
          <w:rFonts w:ascii="Helvetica" w:hAnsi="Helvetica" w:cs="Helvetica"/>
        </w:rPr>
      </w:pPr>
    </w:p>
    <w:p w14:paraId="01723C67" w14:textId="1683E23C" w:rsidR="00B3241A" w:rsidRDefault="00B3241A" w:rsidP="0083251F">
      <w:pPr>
        <w:rPr>
          <w:rFonts w:ascii="Helvetica" w:hAnsi="Helvetica" w:cs="Helvetica"/>
        </w:rPr>
      </w:pPr>
    </w:p>
    <w:p w14:paraId="5C8ACEB8" w14:textId="3B1D5BAF" w:rsidR="00B3241A" w:rsidRDefault="00B3241A" w:rsidP="0083251F">
      <w:pPr>
        <w:rPr>
          <w:rFonts w:ascii="Helvetica" w:hAnsi="Helvetica" w:cs="Helvetica"/>
        </w:rPr>
      </w:pPr>
      <w:r>
        <w:rPr>
          <w:rFonts w:ascii="Helvetica" w:hAnsi="Helvetica" w:cs="Helvetica"/>
        </w:rPr>
        <w:t xml:space="preserve">The </w:t>
      </w:r>
      <w:r w:rsidRPr="00B3241A">
        <w:rPr>
          <w:rFonts w:ascii="Helvetica" w:hAnsi="Helvetica" w:cs="Helvetica"/>
          <w:b/>
          <w:bCs/>
        </w:rPr>
        <w:t>cardNumber</w:t>
      </w:r>
      <w:r>
        <w:rPr>
          <w:rFonts w:ascii="Helvetica" w:hAnsi="Helvetica" w:cs="Helvetica"/>
        </w:rPr>
        <w:t xml:space="preserve"> field is designed to collect a card number</w:t>
      </w:r>
      <w:r w:rsidR="000952A3">
        <w:rPr>
          <w:rFonts w:ascii="Helvetica" w:hAnsi="Helvetica" w:cs="Helvetica"/>
        </w:rPr>
        <w:t>,</w:t>
      </w:r>
      <w:r>
        <w:rPr>
          <w:rFonts w:ascii="Helvetica" w:hAnsi="Helvetica" w:cs="Helvetica"/>
        </w:rPr>
        <w:t xml:space="preserve"> including an icon used to display the card type. The field will only accept digits and spaces and validate that any entered value is a correctly formatted card number and insert spaces at the correct positions for the card type as the number is typed.</w:t>
      </w:r>
    </w:p>
    <w:p w14:paraId="7E5CE53A" w14:textId="4CD2E365" w:rsidR="00B3241A" w:rsidRDefault="00B3241A" w:rsidP="0083251F">
      <w:pPr>
        <w:rPr>
          <w:rFonts w:ascii="Helvetica" w:hAnsi="Helvetica" w:cs="Helvetica"/>
        </w:rPr>
      </w:pPr>
    </w:p>
    <w:p w14:paraId="648C7C92" w14:textId="70531752" w:rsidR="00B3241A" w:rsidRDefault="00B3241A" w:rsidP="0083251F">
      <w:pPr>
        <w:rPr>
          <w:rFonts w:ascii="Helvetica" w:hAnsi="Helvetica" w:cs="Helvetica"/>
        </w:rPr>
      </w:pPr>
      <w:r>
        <w:rPr>
          <w:rFonts w:ascii="Helvetica" w:hAnsi="Helvetica" w:cs="Helvetica"/>
        </w:rPr>
        <w:t xml:space="preserve">The </w:t>
      </w:r>
      <w:r w:rsidRPr="00B3241A">
        <w:rPr>
          <w:rFonts w:ascii="Helvetica" w:hAnsi="Helvetica" w:cs="Helvetica"/>
          <w:b/>
          <w:bCs/>
        </w:rPr>
        <w:t>cardCVV</w:t>
      </w:r>
      <w:r>
        <w:rPr>
          <w:rFonts w:ascii="Helvetica" w:hAnsi="Helvetica" w:cs="Helvetica"/>
        </w:rPr>
        <w:t xml:space="preserve"> field is designed to collect a card CVV. The field will only accept digits and will validate that any entered value is a correctly formatted CVV</w:t>
      </w:r>
      <w:r w:rsidR="000952A3">
        <w:rPr>
          <w:rFonts w:ascii="Helvetica" w:hAnsi="Helvetica" w:cs="Helvetica"/>
        </w:rPr>
        <w:t>,</w:t>
      </w:r>
      <w:r>
        <w:rPr>
          <w:rFonts w:ascii="Helvetica" w:hAnsi="Helvetica" w:cs="Helvetica"/>
        </w:rPr>
        <w:t xml:space="preserve"> taking into account the card type as determined by an associated </w:t>
      </w:r>
      <w:r w:rsidRPr="00B3241A">
        <w:rPr>
          <w:rFonts w:ascii="Helvetica" w:hAnsi="Helvetica" w:cs="Helvetica"/>
          <w:b/>
          <w:bCs/>
        </w:rPr>
        <w:t>cardNumber</w:t>
      </w:r>
      <w:r>
        <w:rPr>
          <w:rFonts w:ascii="Helvetica" w:hAnsi="Helvetica" w:cs="Helvetica"/>
        </w:rPr>
        <w:t xml:space="preserve"> field.</w:t>
      </w:r>
    </w:p>
    <w:p w14:paraId="29FB8DDC" w14:textId="327E0358" w:rsidR="00B3241A" w:rsidRDefault="00B3241A" w:rsidP="0083251F">
      <w:pPr>
        <w:rPr>
          <w:rFonts w:ascii="Helvetica" w:hAnsi="Helvetica" w:cs="Helvetica"/>
        </w:rPr>
      </w:pPr>
    </w:p>
    <w:p w14:paraId="2CDDF5E2" w14:textId="2E3750A9" w:rsidR="00B3241A" w:rsidRDefault="00B3241A" w:rsidP="0083251F">
      <w:pPr>
        <w:rPr>
          <w:rFonts w:ascii="Helvetica" w:hAnsi="Helvetica" w:cs="Helvetica"/>
        </w:rPr>
      </w:pPr>
      <w:r>
        <w:rPr>
          <w:rFonts w:ascii="Helvetica" w:hAnsi="Helvetica" w:cs="Helvetica"/>
        </w:rPr>
        <w:t xml:space="preserve">The </w:t>
      </w:r>
      <w:r w:rsidRPr="00B3241A">
        <w:rPr>
          <w:rFonts w:ascii="Helvetica" w:hAnsi="Helvetica" w:cs="Helvetica"/>
          <w:b/>
          <w:bCs/>
        </w:rPr>
        <w:t>cardExpiryDate</w:t>
      </w:r>
      <w:r>
        <w:rPr>
          <w:rFonts w:ascii="Helvetica" w:hAnsi="Helvetica" w:cs="Helvetica"/>
        </w:rPr>
        <w:t xml:space="preserve"> and </w:t>
      </w:r>
      <w:r w:rsidRPr="00B3241A">
        <w:rPr>
          <w:rFonts w:ascii="Helvetica" w:hAnsi="Helvetica" w:cs="Helvetica"/>
          <w:b/>
          <w:bCs/>
        </w:rPr>
        <w:t>cardStartDate</w:t>
      </w:r>
      <w:r>
        <w:rPr>
          <w:rFonts w:ascii="Helvetica" w:hAnsi="Helvetica" w:cs="Helvetica"/>
        </w:rPr>
        <w:t xml:space="preserve"> fields are designed to collect a card expiry date and card issue date respectively. The fields can render as a pair of select controls containing the months and a suitable range of years</w:t>
      </w:r>
      <w:r w:rsidR="000952A3">
        <w:rPr>
          <w:rFonts w:ascii="Helvetica" w:hAnsi="Helvetica" w:cs="Helvetica"/>
        </w:rPr>
        <w:t>;</w:t>
      </w:r>
      <w:r>
        <w:rPr>
          <w:rFonts w:ascii="Helvetica" w:hAnsi="Helvetica" w:cs="Helvetica"/>
        </w:rPr>
        <w:t xml:space="preserve"> or as an input control </w:t>
      </w:r>
      <w:r w:rsidR="000952A3">
        <w:rPr>
          <w:rFonts w:ascii="Helvetica" w:hAnsi="Helvetica" w:cs="Helvetica"/>
        </w:rPr>
        <w:t xml:space="preserve">that </w:t>
      </w:r>
      <w:r>
        <w:rPr>
          <w:rFonts w:ascii="Helvetica" w:hAnsi="Helvetica" w:cs="Helvetica"/>
        </w:rPr>
        <w:t>will only allow digits to be entered and automatically format</w:t>
      </w:r>
      <w:r w:rsidR="000952A3">
        <w:rPr>
          <w:rFonts w:ascii="Helvetica" w:hAnsi="Helvetica" w:cs="Helvetica"/>
        </w:rPr>
        <w:t>ted</w:t>
      </w:r>
      <w:r>
        <w:rPr>
          <w:rFonts w:ascii="Helvetica" w:hAnsi="Helvetica" w:cs="Helvetica"/>
        </w:rPr>
        <w:t xml:space="preserve"> as a month / year entry.  The field will validate that any entered value is a valid month and year combination.</w:t>
      </w:r>
    </w:p>
    <w:p w14:paraId="78261A0F" w14:textId="68C2A1B1" w:rsidR="00B3241A" w:rsidRDefault="00B3241A" w:rsidP="0083251F">
      <w:pPr>
        <w:rPr>
          <w:rFonts w:ascii="Helvetica" w:hAnsi="Helvetica" w:cs="Helvetica"/>
        </w:rPr>
      </w:pPr>
    </w:p>
    <w:p w14:paraId="0DC1E10A" w14:textId="1E1124AF" w:rsidR="00B3241A" w:rsidRDefault="00B3241A" w:rsidP="0083251F">
      <w:pPr>
        <w:rPr>
          <w:rFonts w:ascii="Helvetica" w:hAnsi="Helvetica" w:cs="Helvetica"/>
        </w:rPr>
      </w:pPr>
      <w:r>
        <w:rPr>
          <w:rFonts w:ascii="Helvetica" w:hAnsi="Helvetica" w:cs="Helvetica"/>
        </w:rPr>
        <w:lastRenderedPageBreak/>
        <w:t xml:space="preserve">The </w:t>
      </w:r>
      <w:r w:rsidRPr="00B3241A">
        <w:rPr>
          <w:rFonts w:ascii="Helvetica" w:hAnsi="Helvetica" w:cs="Helvetica"/>
          <w:b/>
          <w:bCs/>
        </w:rPr>
        <w:t>cardIssueNumber</w:t>
      </w:r>
      <w:r>
        <w:rPr>
          <w:rFonts w:ascii="Helvetica" w:hAnsi="Helvetica" w:cs="Helvetica"/>
        </w:rPr>
        <w:t xml:space="preserve"> field is designed to collect a card issue number. The field will only accept digits and will validate that any entered value is a correctly formatted issue number.</w:t>
      </w:r>
    </w:p>
    <w:p w14:paraId="5168DC0C" w14:textId="77777777" w:rsidR="00B3241A" w:rsidRDefault="00B3241A" w:rsidP="0083251F">
      <w:pPr>
        <w:rPr>
          <w:rFonts w:ascii="Helvetica" w:hAnsi="Helvetica" w:cs="Helvetica"/>
        </w:rPr>
      </w:pPr>
    </w:p>
    <w:p w14:paraId="3ECEAC6C" w14:textId="0A8B05DD" w:rsidR="00B3241A" w:rsidRDefault="00B3241A" w:rsidP="00B3241A">
      <w:pPr>
        <w:rPr>
          <w:rFonts w:ascii="Helvetica" w:hAnsi="Helvetica" w:cs="Helvetica"/>
        </w:rPr>
      </w:pPr>
      <w:r>
        <w:rPr>
          <w:rFonts w:ascii="Helvetica" w:hAnsi="Helvetica" w:cs="Helvetica"/>
        </w:rPr>
        <w:t xml:space="preserve">The </w:t>
      </w:r>
      <w:r w:rsidRPr="00B3241A">
        <w:rPr>
          <w:rFonts w:ascii="Helvetica" w:hAnsi="Helvetica" w:cs="Helvetica"/>
          <w:b/>
          <w:bCs/>
        </w:rPr>
        <w:t>cardDetails</w:t>
      </w:r>
      <w:r>
        <w:rPr>
          <w:rFonts w:ascii="Helvetica" w:hAnsi="Helvetica" w:cs="Helvetica"/>
        </w:rPr>
        <w:t xml:space="preserve"> field is designed to collect all </w:t>
      </w:r>
      <w:r w:rsidR="000952A3">
        <w:rPr>
          <w:rFonts w:ascii="Helvetica" w:hAnsi="Helvetica" w:cs="Helvetica"/>
        </w:rPr>
        <w:t xml:space="preserve">of </w:t>
      </w:r>
      <w:r>
        <w:rPr>
          <w:rFonts w:ascii="Helvetica" w:hAnsi="Helvetica" w:cs="Helvetica"/>
        </w:rPr>
        <w:t>the essential card</w:t>
      </w:r>
      <w:r w:rsidR="000952A3">
        <w:rPr>
          <w:rFonts w:ascii="Helvetica" w:hAnsi="Helvetica" w:cs="Helvetica"/>
        </w:rPr>
        <w:t xml:space="preserve"> details</w:t>
      </w:r>
      <w:r>
        <w:rPr>
          <w:rFonts w:ascii="Helvetica" w:hAnsi="Helvetica" w:cs="Helvetica"/>
        </w:rPr>
        <w:t xml:space="preserve">. It combines the </w:t>
      </w:r>
      <w:r w:rsidRPr="00B3241A">
        <w:rPr>
          <w:rFonts w:ascii="Helvetica" w:hAnsi="Helvetica" w:cs="Helvetica"/>
          <w:b/>
          <w:bCs/>
        </w:rPr>
        <w:t>cardNumber</w:t>
      </w:r>
      <w:r>
        <w:rPr>
          <w:rFonts w:ascii="Helvetica" w:hAnsi="Helvetica" w:cs="Helvetica"/>
        </w:rPr>
        <w:t xml:space="preserve">, </w:t>
      </w:r>
      <w:r w:rsidRPr="00B3241A">
        <w:rPr>
          <w:rFonts w:ascii="Helvetica" w:hAnsi="Helvetica" w:cs="Helvetica"/>
          <w:b/>
          <w:bCs/>
        </w:rPr>
        <w:t>cardExpiryDate</w:t>
      </w:r>
      <w:r>
        <w:rPr>
          <w:rFonts w:ascii="Helvetica" w:hAnsi="Helvetica" w:cs="Helvetica"/>
        </w:rPr>
        <w:t xml:space="preserve"> and </w:t>
      </w:r>
      <w:r w:rsidRPr="00B3241A">
        <w:rPr>
          <w:rFonts w:ascii="Helvetica" w:hAnsi="Helvetica" w:cs="Helvetica"/>
          <w:b/>
          <w:bCs/>
        </w:rPr>
        <w:t>cardCVV</w:t>
      </w:r>
      <w:r>
        <w:rPr>
          <w:rFonts w:ascii="Helvetica" w:hAnsi="Helvetica" w:cs="Helvetica"/>
        </w:rPr>
        <w:t xml:space="preserve"> fields into a single line compound field design to allow easy entry of the card details and to complement the look of your checkout.</w:t>
      </w:r>
    </w:p>
    <w:p w14:paraId="516A8750" w14:textId="7C93E944" w:rsidR="00B3241A" w:rsidRDefault="00B3241A" w:rsidP="0083251F">
      <w:pPr>
        <w:rPr>
          <w:rFonts w:ascii="Helvetica" w:hAnsi="Helvetica" w:cs="Helvetica"/>
        </w:rPr>
      </w:pPr>
      <w:r>
        <w:rPr>
          <w:rFonts w:ascii="Helvetica" w:hAnsi="Helvetica" w:cs="Helvetica"/>
        </w:rPr>
        <w:t xml:space="preserve"> </w:t>
      </w:r>
    </w:p>
    <w:p w14:paraId="2B6497DF" w14:textId="77777777" w:rsidR="0083251F" w:rsidRDefault="0083251F" w:rsidP="0083251F">
      <w:pPr>
        <w:rPr>
          <w:rFonts w:ascii="Helvetica" w:hAnsi="Helvetica" w:cs="Helvetica"/>
        </w:rPr>
      </w:pPr>
    </w:p>
    <w:p w14:paraId="4D230553" w14:textId="4A82C681" w:rsidR="0083251F" w:rsidRDefault="0083251F" w:rsidP="0083251F">
      <w:pPr>
        <w:rPr>
          <w:rFonts w:ascii="Helvetica" w:hAnsi="Helvetica" w:cs="Helvetica"/>
        </w:rPr>
      </w:pPr>
      <w:r>
        <w:rPr>
          <w:rFonts w:ascii="Helvetica" w:hAnsi="Helvetica" w:cs="Helvetica"/>
        </w:rPr>
        <w:t>The field type is either</w:t>
      </w:r>
      <w:r w:rsidR="000952A3">
        <w:rPr>
          <w:rFonts w:ascii="Helvetica" w:hAnsi="Helvetica" w:cs="Helvetica"/>
        </w:rPr>
        <w:t>:</w:t>
      </w:r>
      <w:r>
        <w:rPr>
          <w:rFonts w:ascii="Helvetica" w:hAnsi="Helvetica" w:cs="Helvetica"/>
        </w:rPr>
        <w:t xml:space="preserve"> passed as the value of the </w:t>
      </w:r>
      <w:r w:rsidRPr="00634139">
        <w:rPr>
          <w:rFonts w:ascii="Consolas" w:hAnsi="Consolas" w:cs="Helvetica"/>
          <w:b/>
          <w:bCs/>
        </w:rPr>
        <w:t>type</w:t>
      </w:r>
      <w:r>
        <w:rPr>
          <w:rFonts w:ascii="Helvetica" w:hAnsi="Helvetica" w:cs="Helvetica"/>
        </w:rPr>
        <w:t xml:space="preserve"> option </w:t>
      </w:r>
      <w:r w:rsidR="00634139">
        <w:rPr>
          <w:rFonts w:ascii="Helvetica" w:hAnsi="Helvetica" w:cs="Helvetica"/>
        </w:rPr>
        <w:t xml:space="preserve">the </w:t>
      </w:r>
      <w:r w:rsidR="00634139" w:rsidRPr="00634139">
        <w:rPr>
          <w:rFonts w:ascii="Consolas" w:hAnsi="Consolas" w:cs="Helvetica"/>
          <w:b/>
          <w:bCs/>
        </w:rPr>
        <w:t>Field</w:t>
      </w:r>
      <w:r>
        <w:rPr>
          <w:rFonts w:ascii="Helvetica" w:hAnsi="Helvetica" w:cs="Helvetica"/>
        </w:rPr>
        <w:t xml:space="preserve"> </w:t>
      </w:r>
      <w:r w:rsidR="00634139">
        <w:rPr>
          <w:rFonts w:ascii="Helvetica" w:hAnsi="Helvetica" w:cs="Helvetica"/>
        </w:rPr>
        <w:t>construction,</w:t>
      </w:r>
      <w:r>
        <w:rPr>
          <w:rFonts w:ascii="Helvetica" w:hAnsi="Helvetica" w:cs="Helvetica"/>
        </w:rPr>
        <w:t xml:space="preserve"> provided by the HTML element</w:t>
      </w:r>
      <w:r w:rsidR="0048225C">
        <w:rPr>
          <w:rFonts w:ascii="Helvetica" w:hAnsi="Helvetica" w:cs="Helvetica"/>
        </w:rPr>
        <w:t>’</w:t>
      </w:r>
      <w:r>
        <w:rPr>
          <w:rFonts w:ascii="Helvetica" w:hAnsi="Helvetica" w:cs="Helvetica"/>
        </w:rPr>
        <w:t>s meta data</w:t>
      </w:r>
      <w:r w:rsidR="000952A3">
        <w:rPr>
          <w:rFonts w:ascii="Helvetica" w:hAnsi="Helvetica" w:cs="Helvetica"/>
        </w:rPr>
        <w:t>;</w:t>
      </w:r>
      <w:r>
        <w:rPr>
          <w:rFonts w:ascii="Helvetica" w:hAnsi="Helvetica" w:cs="Helvetica"/>
        </w:rPr>
        <w:t xml:space="preserve"> or </w:t>
      </w:r>
      <w:r w:rsidR="00634139">
        <w:rPr>
          <w:rFonts w:ascii="Helvetica" w:hAnsi="Helvetica" w:cs="Helvetica"/>
        </w:rPr>
        <w:t xml:space="preserve">provided </w:t>
      </w:r>
      <w:r>
        <w:rPr>
          <w:rFonts w:ascii="Helvetica" w:hAnsi="Helvetica" w:cs="Helvetica"/>
        </w:rPr>
        <w:t>via the HTML element</w:t>
      </w:r>
      <w:r w:rsidR="0048225C">
        <w:rPr>
          <w:rFonts w:ascii="Helvetica" w:hAnsi="Helvetica" w:cs="Helvetica"/>
        </w:rPr>
        <w:t>’</w:t>
      </w:r>
      <w:r>
        <w:rPr>
          <w:rFonts w:ascii="Helvetica" w:hAnsi="Helvetica" w:cs="Helvetica"/>
        </w:rPr>
        <w:t>s type attribute</w:t>
      </w:r>
      <w:r w:rsidR="00634139">
        <w:rPr>
          <w:rFonts w:ascii="Helvetica" w:hAnsi="Helvetica" w:cs="Helvetica"/>
        </w:rPr>
        <w:t xml:space="preserve"> (prefixed</w:t>
      </w:r>
      <w:r w:rsidR="00B3241A">
        <w:rPr>
          <w:rFonts w:ascii="Helvetica" w:hAnsi="Helvetica" w:cs="Helvetica"/>
        </w:rPr>
        <w:t xml:space="preserve"> with the ‘hostedfield:’ name space</w:t>
      </w:r>
      <w:r w:rsidR="00634139">
        <w:rPr>
          <w:rFonts w:ascii="Helvetica" w:hAnsi="Helvetica" w:cs="Helvetica"/>
        </w:rPr>
        <w:t>)</w:t>
      </w:r>
      <w:r w:rsidR="00B3241A">
        <w:rPr>
          <w:rFonts w:ascii="Helvetica" w:hAnsi="Helvetica" w:cs="Helvetica"/>
        </w:rPr>
        <w:t>.</w:t>
      </w:r>
    </w:p>
    <w:p w14:paraId="65CA9591" w14:textId="27D8D0A4" w:rsidR="00B3241A" w:rsidRDefault="00B3241A" w:rsidP="0083251F">
      <w:pPr>
        <w:rPr>
          <w:rFonts w:ascii="Helvetica" w:hAnsi="Helvetica" w:cs="Helvetica"/>
        </w:rPr>
      </w:pPr>
    </w:p>
    <w:p w14:paraId="300FA68F" w14:textId="1B109127" w:rsidR="00634139" w:rsidRDefault="00634139" w:rsidP="00634139">
      <w:pPr>
        <w:rPr>
          <w:rFonts w:ascii="Helvetica" w:hAnsi="Helvetica" w:cs="Helvetica"/>
        </w:rPr>
      </w:pPr>
      <w:r>
        <w:rPr>
          <w:rFonts w:ascii="Helvetica" w:hAnsi="Helvetica" w:cs="Helvetica"/>
        </w:rPr>
        <w:t>The following example shows all three approaches to specifying the field type</w:t>
      </w:r>
      <w:r w:rsidR="0048225C">
        <w:rPr>
          <w:rFonts w:ascii="Helvetica" w:hAnsi="Helvetica" w:cs="Helvetica"/>
        </w:rPr>
        <w:t>:</w:t>
      </w:r>
    </w:p>
    <w:p w14:paraId="659D53B1" w14:textId="77777777" w:rsidR="003F1EDF" w:rsidRDefault="003F1EDF" w:rsidP="00634139">
      <w:pPr>
        <w:rPr>
          <w:rFonts w:ascii="Consolas" w:eastAsia="Times New Roman" w:hAnsi="Consolas"/>
          <w:sz w:val="18"/>
          <w:szCs w:val="18"/>
          <w:lang w:eastAsia="en-GB"/>
        </w:rPr>
      </w:pPr>
    </w:p>
    <w:p w14:paraId="1DA0A59B" w14:textId="77777777" w:rsidR="00634139" w:rsidRPr="00634139" w:rsidRDefault="00634139" w:rsidP="00965BF4">
      <w:pPr>
        <w:numPr>
          <w:ilvl w:val="0"/>
          <w:numId w:val="4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634139">
        <w:rPr>
          <w:rFonts w:ascii="Consolas" w:eastAsia="Times New Roman" w:hAnsi="Consolas"/>
          <w:b/>
          <w:bCs/>
          <w:color w:val="006699"/>
          <w:sz w:val="16"/>
          <w:szCs w:val="16"/>
          <w:bdr w:val="none" w:sz="0" w:space="0" w:color="auto" w:frame="1"/>
          <w:lang w:eastAsia="en-GB"/>
        </w:rPr>
        <w:t>&lt;input</w:t>
      </w:r>
      <w:r w:rsidRPr="00634139">
        <w:rPr>
          <w:rFonts w:ascii="Consolas" w:eastAsia="Times New Roman" w:hAnsi="Consolas"/>
          <w:color w:val="000000"/>
          <w:sz w:val="16"/>
          <w:szCs w:val="16"/>
          <w:bdr w:val="none" w:sz="0" w:space="0" w:color="auto" w:frame="1"/>
          <w:lang w:eastAsia="en-GB"/>
        </w:rPr>
        <w:t> </w:t>
      </w:r>
      <w:r w:rsidRPr="00634139">
        <w:rPr>
          <w:rFonts w:ascii="Consolas" w:eastAsia="Times New Roman" w:hAnsi="Consolas"/>
          <w:color w:val="FF0000"/>
          <w:sz w:val="16"/>
          <w:szCs w:val="16"/>
          <w:bdr w:val="none" w:sz="0" w:space="0" w:color="auto" w:frame="1"/>
          <w:lang w:eastAsia="en-GB"/>
        </w:rPr>
        <w:t>type</w:t>
      </w:r>
      <w:r w:rsidRPr="00634139">
        <w:rPr>
          <w:rFonts w:ascii="Consolas" w:eastAsia="Times New Roman" w:hAnsi="Consolas"/>
          <w:color w:val="000000"/>
          <w:sz w:val="16"/>
          <w:szCs w:val="16"/>
          <w:bdr w:val="none" w:sz="0" w:space="0" w:color="auto" w:frame="1"/>
          <w:lang w:eastAsia="en-GB"/>
        </w:rPr>
        <w:t>=</w:t>
      </w:r>
      <w:r w:rsidRPr="00634139">
        <w:rPr>
          <w:rFonts w:ascii="Consolas" w:eastAsia="Times New Roman" w:hAnsi="Consolas"/>
          <w:color w:val="0000FF"/>
          <w:sz w:val="16"/>
          <w:szCs w:val="16"/>
          <w:bdr w:val="none" w:sz="0" w:space="0" w:color="auto" w:frame="1"/>
          <w:lang w:eastAsia="en-GB"/>
        </w:rPr>
        <w:t>"hostedfield:cardNumber"</w:t>
      </w:r>
      <w:r w:rsidRPr="00634139">
        <w:rPr>
          <w:rFonts w:ascii="Consolas" w:eastAsia="Times New Roman" w:hAnsi="Consolas"/>
          <w:color w:val="000000"/>
          <w:sz w:val="16"/>
          <w:szCs w:val="16"/>
          <w:bdr w:val="none" w:sz="0" w:space="0" w:color="auto" w:frame="1"/>
          <w:lang w:eastAsia="en-GB"/>
        </w:rPr>
        <w:t> </w:t>
      </w:r>
      <w:r w:rsidRPr="00634139">
        <w:rPr>
          <w:rFonts w:ascii="Consolas" w:eastAsia="Times New Roman" w:hAnsi="Consolas"/>
          <w:color w:val="FF0000"/>
          <w:sz w:val="16"/>
          <w:szCs w:val="16"/>
          <w:bdr w:val="none" w:sz="0" w:space="0" w:color="auto" w:frame="1"/>
          <w:lang w:eastAsia="en-GB"/>
        </w:rPr>
        <w:t>name</w:t>
      </w:r>
      <w:r w:rsidRPr="00634139">
        <w:rPr>
          <w:rFonts w:ascii="Consolas" w:eastAsia="Times New Roman" w:hAnsi="Consolas"/>
          <w:color w:val="000000"/>
          <w:sz w:val="16"/>
          <w:szCs w:val="16"/>
          <w:bdr w:val="none" w:sz="0" w:space="0" w:color="auto" w:frame="1"/>
          <w:lang w:eastAsia="en-GB"/>
        </w:rPr>
        <w:t>=</w:t>
      </w:r>
      <w:r w:rsidRPr="00634139">
        <w:rPr>
          <w:rFonts w:ascii="Consolas" w:eastAsia="Times New Roman" w:hAnsi="Consolas"/>
          <w:color w:val="0000FF"/>
          <w:sz w:val="16"/>
          <w:szCs w:val="16"/>
          <w:bdr w:val="none" w:sz="0" w:space="0" w:color="auto" w:frame="1"/>
          <w:lang w:eastAsia="en-GB"/>
        </w:rPr>
        <w:t>"card-number"</w:t>
      </w:r>
      <w:r w:rsidRPr="00634139">
        <w:rPr>
          <w:rFonts w:ascii="Consolas" w:eastAsia="Times New Roman" w:hAnsi="Consolas"/>
          <w:b/>
          <w:bCs/>
          <w:color w:val="006699"/>
          <w:sz w:val="16"/>
          <w:szCs w:val="16"/>
          <w:bdr w:val="none" w:sz="0" w:space="0" w:color="auto" w:frame="1"/>
          <w:lang w:eastAsia="en-GB"/>
        </w:rPr>
        <w:t>&gt;</w:t>
      </w:r>
      <w:r w:rsidRPr="00634139">
        <w:rPr>
          <w:rFonts w:ascii="Consolas" w:eastAsia="Times New Roman" w:hAnsi="Consolas"/>
          <w:color w:val="000000"/>
          <w:sz w:val="16"/>
          <w:szCs w:val="16"/>
          <w:bdr w:val="none" w:sz="0" w:space="0" w:color="auto" w:frame="1"/>
          <w:lang w:eastAsia="en-GB"/>
        </w:rPr>
        <w:t>  </w:t>
      </w:r>
    </w:p>
    <w:p w14:paraId="36FDEC1F" w14:textId="50C02764" w:rsidR="00634139" w:rsidRPr="00634139" w:rsidRDefault="00634139" w:rsidP="00965BF4">
      <w:pPr>
        <w:numPr>
          <w:ilvl w:val="0"/>
          <w:numId w:val="4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634139">
        <w:rPr>
          <w:rFonts w:ascii="Consolas" w:eastAsia="Times New Roman" w:hAnsi="Consolas"/>
          <w:b/>
          <w:bCs/>
          <w:color w:val="006699"/>
          <w:sz w:val="16"/>
          <w:szCs w:val="16"/>
          <w:bdr w:val="none" w:sz="0" w:space="0" w:color="auto" w:frame="1"/>
          <w:lang w:eastAsia="en-GB"/>
        </w:rPr>
        <w:t>&lt;div</w:t>
      </w:r>
      <w:r w:rsidRPr="00634139">
        <w:rPr>
          <w:rFonts w:ascii="Consolas" w:eastAsia="Times New Roman" w:hAnsi="Consolas"/>
          <w:color w:val="000000"/>
          <w:sz w:val="16"/>
          <w:szCs w:val="16"/>
          <w:bdr w:val="none" w:sz="0" w:space="0" w:color="auto" w:frame="1"/>
          <w:lang w:eastAsia="en-GB"/>
        </w:rPr>
        <w:t> </w:t>
      </w:r>
      <w:r w:rsidRPr="00634139">
        <w:rPr>
          <w:rFonts w:ascii="Consolas" w:eastAsia="Times New Roman" w:hAnsi="Consolas"/>
          <w:color w:val="FF0000"/>
          <w:sz w:val="16"/>
          <w:szCs w:val="16"/>
          <w:bdr w:val="none" w:sz="0" w:space="0" w:color="auto" w:frame="1"/>
          <w:lang w:eastAsia="en-GB"/>
        </w:rPr>
        <w:t>class</w:t>
      </w:r>
      <w:r w:rsidRPr="00634139">
        <w:rPr>
          <w:rFonts w:ascii="Consolas" w:eastAsia="Times New Roman" w:hAnsi="Consolas"/>
          <w:color w:val="000000"/>
          <w:sz w:val="16"/>
          <w:szCs w:val="16"/>
          <w:bdr w:val="none" w:sz="0" w:space="0" w:color="auto" w:frame="1"/>
          <w:lang w:eastAsia="en-GB"/>
        </w:rPr>
        <w:t>=</w:t>
      </w:r>
      <w:r w:rsidRPr="00634139">
        <w:rPr>
          <w:rFonts w:ascii="Consolas" w:eastAsia="Times New Roman" w:hAnsi="Consolas"/>
          <w:color w:val="0000FF"/>
          <w:sz w:val="16"/>
          <w:szCs w:val="16"/>
          <w:bdr w:val="none" w:sz="0" w:space="0" w:color="auto" w:frame="1"/>
          <w:lang w:eastAsia="en-GB"/>
        </w:rPr>
        <w:t>"hostedfield"</w:t>
      </w:r>
      <w:r w:rsidRPr="00634139">
        <w:rPr>
          <w:rFonts w:ascii="Consolas" w:eastAsia="Times New Roman" w:hAnsi="Consolas"/>
          <w:color w:val="000000"/>
          <w:sz w:val="16"/>
          <w:szCs w:val="16"/>
          <w:bdr w:val="none" w:sz="0" w:space="0" w:color="auto" w:frame="1"/>
          <w:lang w:eastAsia="en-GB"/>
        </w:rPr>
        <w:t> </w:t>
      </w:r>
      <w:r w:rsidRPr="00634139">
        <w:rPr>
          <w:rFonts w:ascii="Consolas" w:eastAsia="Times New Roman" w:hAnsi="Consolas"/>
          <w:color w:val="FF0000"/>
          <w:sz w:val="16"/>
          <w:szCs w:val="16"/>
          <w:bdr w:val="none" w:sz="0" w:space="0" w:color="auto" w:frame="1"/>
          <w:lang w:eastAsia="en-GB"/>
        </w:rPr>
        <w:t>data-hostedfield-type</w:t>
      </w:r>
      <w:r w:rsidRPr="00634139">
        <w:rPr>
          <w:rFonts w:ascii="Consolas" w:eastAsia="Times New Roman" w:hAnsi="Consolas"/>
          <w:color w:val="000000"/>
          <w:sz w:val="16"/>
          <w:szCs w:val="16"/>
          <w:bdr w:val="none" w:sz="0" w:space="0" w:color="auto" w:frame="1"/>
          <w:lang w:eastAsia="en-GB"/>
        </w:rPr>
        <w:t>=</w:t>
      </w:r>
      <w:r w:rsidRPr="00634139">
        <w:rPr>
          <w:rFonts w:ascii="Consolas" w:eastAsia="Times New Roman" w:hAnsi="Consolas"/>
          <w:color w:val="0000FF"/>
          <w:sz w:val="16"/>
          <w:szCs w:val="16"/>
          <w:bdr w:val="none" w:sz="0" w:space="0" w:color="auto" w:frame="1"/>
          <w:lang w:eastAsia="en-GB"/>
        </w:rPr>
        <w:t>"cardExpiryDate"</w:t>
      </w:r>
      <w:r w:rsidRPr="00634139">
        <w:rPr>
          <w:rFonts w:ascii="Consolas" w:eastAsia="Times New Roman" w:hAnsi="Consolas"/>
          <w:b/>
          <w:bCs/>
          <w:color w:val="006699"/>
          <w:sz w:val="16"/>
          <w:szCs w:val="16"/>
          <w:bdr w:val="none" w:sz="0" w:space="0" w:color="auto" w:frame="1"/>
          <w:lang w:eastAsia="en-GB"/>
        </w:rPr>
        <w:t>&gt;</w:t>
      </w:r>
      <w:r w:rsidR="00AF2F26">
        <w:rPr>
          <w:rFonts w:ascii="Consolas" w:eastAsia="Times New Roman" w:hAnsi="Consolas"/>
          <w:b/>
          <w:bCs/>
          <w:color w:val="006699"/>
          <w:sz w:val="16"/>
          <w:szCs w:val="16"/>
          <w:bdr w:val="none" w:sz="0" w:space="0" w:color="auto" w:frame="1"/>
          <w:lang w:eastAsia="en-GB"/>
        </w:rPr>
        <w:t>&lt;/div&gt;</w:t>
      </w:r>
      <w:r w:rsidRPr="00634139">
        <w:rPr>
          <w:rFonts w:ascii="Consolas" w:eastAsia="Times New Roman" w:hAnsi="Consolas"/>
          <w:color w:val="000000"/>
          <w:sz w:val="16"/>
          <w:szCs w:val="16"/>
          <w:bdr w:val="none" w:sz="0" w:space="0" w:color="auto" w:frame="1"/>
          <w:lang w:eastAsia="en-GB"/>
        </w:rPr>
        <w:t>  </w:t>
      </w:r>
    </w:p>
    <w:p w14:paraId="46583FAC" w14:textId="77777777" w:rsidR="00634139" w:rsidRPr="00634139" w:rsidRDefault="00634139" w:rsidP="00965BF4">
      <w:pPr>
        <w:numPr>
          <w:ilvl w:val="0"/>
          <w:numId w:val="4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634139">
        <w:rPr>
          <w:rFonts w:ascii="Consolas" w:eastAsia="Times New Roman" w:hAnsi="Consolas"/>
          <w:b/>
          <w:bCs/>
          <w:color w:val="006699"/>
          <w:sz w:val="16"/>
          <w:szCs w:val="16"/>
          <w:bdr w:val="none" w:sz="0" w:space="0" w:color="auto" w:frame="1"/>
          <w:lang w:eastAsia="en-GB"/>
        </w:rPr>
        <w:t>&lt;input</w:t>
      </w:r>
      <w:r w:rsidRPr="00634139">
        <w:rPr>
          <w:rFonts w:ascii="Consolas" w:eastAsia="Times New Roman" w:hAnsi="Consolas"/>
          <w:color w:val="000000"/>
          <w:sz w:val="16"/>
          <w:szCs w:val="16"/>
          <w:bdr w:val="none" w:sz="0" w:space="0" w:color="auto" w:frame="1"/>
          <w:lang w:eastAsia="en-GB"/>
        </w:rPr>
        <w:t> </w:t>
      </w:r>
      <w:r w:rsidRPr="00634139">
        <w:rPr>
          <w:rFonts w:ascii="Consolas" w:eastAsia="Times New Roman" w:hAnsi="Consolas"/>
          <w:color w:val="FF0000"/>
          <w:sz w:val="16"/>
          <w:szCs w:val="16"/>
          <w:bdr w:val="none" w:sz="0" w:space="0" w:color="auto" w:frame="1"/>
          <w:lang w:eastAsia="en-GB"/>
        </w:rPr>
        <w:t>data-hostedfield</w:t>
      </w:r>
      <w:r w:rsidRPr="00634139">
        <w:rPr>
          <w:rFonts w:ascii="Consolas" w:eastAsia="Times New Roman" w:hAnsi="Consolas"/>
          <w:color w:val="000000"/>
          <w:sz w:val="16"/>
          <w:szCs w:val="16"/>
          <w:bdr w:val="none" w:sz="0" w:space="0" w:color="auto" w:frame="1"/>
          <w:lang w:eastAsia="en-GB"/>
        </w:rPr>
        <w:t>=</w:t>
      </w:r>
      <w:r w:rsidRPr="00634139">
        <w:rPr>
          <w:rFonts w:ascii="Consolas" w:eastAsia="Times New Roman" w:hAnsi="Consolas"/>
          <w:color w:val="0000FF"/>
          <w:sz w:val="16"/>
          <w:szCs w:val="16"/>
          <w:bdr w:val="none" w:sz="0" w:space="0" w:color="auto" w:frame="1"/>
          <w:lang w:eastAsia="en-GB"/>
        </w:rPr>
        <w:t>'{"type":"cardCVV"}'</w:t>
      </w:r>
      <w:r w:rsidRPr="00634139">
        <w:rPr>
          <w:rFonts w:ascii="Consolas" w:eastAsia="Times New Roman" w:hAnsi="Consolas"/>
          <w:b/>
          <w:bCs/>
          <w:color w:val="006699"/>
          <w:sz w:val="16"/>
          <w:szCs w:val="16"/>
          <w:bdr w:val="none" w:sz="0" w:space="0" w:color="auto" w:frame="1"/>
          <w:lang w:eastAsia="en-GB"/>
        </w:rPr>
        <w:t>&gt;</w:t>
      </w:r>
      <w:r w:rsidRPr="00634139">
        <w:rPr>
          <w:rFonts w:ascii="Consolas" w:eastAsia="Times New Roman" w:hAnsi="Consolas"/>
          <w:color w:val="000000"/>
          <w:sz w:val="16"/>
          <w:szCs w:val="16"/>
          <w:bdr w:val="none" w:sz="0" w:space="0" w:color="auto" w:frame="1"/>
          <w:lang w:eastAsia="en-GB"/>
        </w:rPr>
        <w:t>  </w:t>
      </w:r>
    </w:p>
    <w:p w14:paraId="27922DDF" w14:textId="428F7E3A" w:rsidR="00634139" w:rsidRDefault="00634139" w:rsidP="00634139">
      <w:pPr>
        <w:rPr>
          <w:rFonts w:ascii="Consolas" w:eastAsia="Times New Roman" w:hAnsi="Consolas"/>
          <w:sz w:val="18"/>
          <w:szCs w:val="18"/>
          <w:lang w:eastAsia="en-GB"/>
        </w:rPr>
      </w:pPr>
    </w:p>
    <w:p w14:paraId="2CA20A5D" w14:textId="1DF4363A" w:rsidR="00634139" w:rsidRDefault="00634139" w:rsidP="00634139">
      <w:pPr>
        <w:rPr>
          <w:rFonts w:ascii="Helvetica" w:hAnsi="Helvetica" w:cs="Helvetica"/>
        </w:rPr>
      </w:pPr>
      <w:r w:rsidRPr="00634139">
        <w:rPr>
          <w:rFonts w:ascii="Helvetica" w:hAnsi="Helvetica" w:cs="Helvetica"/>
        </w:rPr>
        <w:t xml:space="preserve">It is highly </w:t>
      </w:r>
      <w:r>
        <w:rPr>
          <w:rFonts w:ascii="Helvetica" w:hAnsi="Helvetica" w:cs="Helvetica"/>
        </w:rPr>
        <w:t>recommended</w:t>
      </w:r>
      <w:r w:rsidRPr="00634139">
        <w:rPr>
          <w:rFonts w:ascii="Helvetica" w:hAnsi="Helvetica" w:cs="Helvetica"/>
        </w:rPr>
        <w:t xml:space="preserve"> that you adopt a single approach</w:t>
      </w:r>
      <w:r w:rsidR="0048225C" w:rsidRPr="0048225C">
        <w:rPr>
          <w:rFonts w:ascii="Helvetica" w:hAnsi="Helvetica" w:cs="Helvetica"/>
        </w:rPr>
        <w:t xml:space="preserve"> </w:t>
      </w:r>
      <w:r w:rsidR="0048225C">
        <w:rPr>
          <w:rFonts w:ascii="Helvetica" w:hAnsi="Helvetica" w:cs="Helvetica"/>
        </w:rPr>
        <w:t>as above</w:t>
      </w:r>
      <w:r w:rsidRPr="00634139">
        <w:rPr>
          <w:rFonts w:ascii="Helvetica" w:hAnsi="Helvetica" w:cs="Helvetica"/>
        </w:rPr>
        <w:t xml:space="preserve"> </w:t>
      </w:r>
      <w:r>
        <w:rPr>
          <w:rFonts w:ascii="Helvetica" w:hAnsi="Helvetica" w:cs="Helvetica"/>
        </w:rPr>
        <w:t>and don’t mix and match</w:t>
      </w:r>
      <w:r w:rsidRPr="00634139">
        <w:rPr>
          <w:rFonts w:ascii="Helvetica" w:hAnsi="Helvetica" w:cs="Helvetica"/>
        </w:rPr>
        <w:t>.</w:t>
      </w:r>
    </w:p>
    <w:p w14:paraId="53902DA6" w14:textId="77777777" w:rsidR="0083251F" w:rsidRDefault="0083251F" w:rsidP="0083251F">
      <w:pPr>
        <w:rPr>
          <w:rFonts w:ascii="Helvetica" w:hAnsi="Helvetica" w:cs="Helvetica"/>
        </w:rPr>
      </w:pPr>
    </w:p>
    <w:p w14:paraId="5D3413BE" w14:textId="1233797F" w:rsidR="0083251F" w:rsidRDefault="00634139" w:rsidP="0083251F">
      <w:pPr>
        <w:rPr>
          <w:rFonts w:ascii="Helvetica" w:hAnsi="Helvetica" w:cs="Helvetica"/>
        </w:rPr>
      </w:pPr>
      <w:r>
        <w:rPr>
          <w:rFonts w:ascii="Helvetica" w:hAnsi="Helvetica" w:cs="Helvetica"/>
        </w:rPr>
        <w:t>Each field type has its own addition</w:t>
      </w:r>
      <w:r w:rsidR="00AF2F26">
        <w:rPr>
          <w:rFonts w:ascii="Helvetica" w:hAnsi="Helvetica" w:cs="Helvetica"/>
        </w:rPr>
        <w:t>al</w:t>
      </w:r>
      <w:r>
        <w:rPr>
          <w:rFonts w:ascii="Helvetica" w:hAnsi="Helvetica" w:cs="Helvetica"/>
        </w:rPr>
        <w:t xml:space="preserve"> configuration options</w:t>
      </w:r>
      <w:r w:rsidR="0048225C">
        <w:rPr>
          <w:rFonts w:ascii="Helvetica" w:hAnsi="Helvetica" w:cs="Helvetica"/>
        </w:rPr>
        <w:t>,</w:t>
      </w:r>
      <w:r>
        <w:rPr>
          <w:rFonts w:ascii="Helvetica" w:hAnsi="Helvetica" w:cs="Helvetica"/>
        </w:rPr>
        <w:t xml:space="preserve"> as detailed in section </w:t>
      </w:r>
      <w:r>
        <w:rPr>
          <w:rFonts w:ascii="Helvetica" w:hAnsi="Helvetica" w:cs="Helvetica"/>
        </w:rPr>
        <w:fldChar w:fldCharType="begin"/>
      </w:r>
      <w:r>
        <w:rPr>
          <w:rFonts w:ascii="Helvetica" w:hAnsi="Helvetica" w:cs="Helvetica"/>
        </w:rPr>
        <w:instrText xml:space="preserve"> REF _Ref27427991 \n \h </w:instrText>
      </w:r>
      <w:r>
        <w:rPr>
          <w:rFonts w:ascii="Helvetica" w:hAnsi="Helvetica" w:cs="Helvetica"/>
        </w:rPr>
      </w:r>
      <w:r>
        <w:rPr>
          <w:rFonts w:ascii="Helvetica" w:hAnsi="Helvetica" w:cs="Helvetica"/>
        </w:rPr>
        <w:fldChar w:fldCharType="separate"/>
      </w:r>
      <w:r w:rsidR="0089506B">
        <w:rPr>
          <w:rFonts w:ascii="Helvetica" w:hAnsi="Helvetica" w:cs="Helvetica"/>
        </w:rPr>
        <w:t>A-20.3.6</w:t>
      </w:r>
      <w:r>
        <w:rPr>
          <w:rFonts w:ascii="Helvetica" w:hAnsi="Helvetica" w:cs="Helvetica"/>
        </w:rPr>
        <w:fldChar w:fldCharType="end"/>
      </w:r>
      <w:r>
        <w:rPr>
          <w:rFonts w:ascii="Helvetica" w:hAnsi="Helvetica" w:cs="Helvetica"/>
        </w:rPr>
        <w:t>.</w:t>
      </w:r>
    </w:p>
    <w:p w14:paraId="31156473" w14:textId="77777777" w:rsidR="0083251F" w:rsidRDefault="0083251F" w:rsidP="00995AA0">
      <w:pPr>
        <w:rPr>
          <w:rFonts w:ascii="Helvetica" w:hAnsi="Helvetica" w:cs="Helvetica"/>
        </w:rPr>
      </w:pPr>
    </w:p>
    <w:p w14:paraId="6E7FDCAC" w14:textId="77777777" w:rsidR="00995AA0" w:rsidRDefault="00995AA0" w:rsidP="00995AA0">
      <w:pPr>
        <w:rPr>
          <w:rFonts w:ascii="Helvetica" w:hAnsi="Helvetica" w:cs="Helvetica"/>
        </w:rPr>
      </w:pPr>
    </w:p>
    <w:p w14:paraId="5DC4AB49" w14:textId="4EC6F78B" w:rsidR="004B1852" w:rsidRPr="00981CFD" w:rsidRDefault="00B3241A" w:rsidP="00965BF4">
      <w:pPr>
        <w:keepNext/>
        <w:numPr>
          <w:ilvl w:val="8"/>
          <w:numId w:val="19"/>
        </w:numPr>
        <w:spacing w:before="240" w:after="60"/>
        <w:outlineLvl w:val="2"/>
        <w:rPr>
          <w:rFonts w:ascii="Helvetica" w:eastAsia="Times New Roman" w:hAnsi="Helvetica"/>
          <w:b/>
          <w:bCs/>
          <w:color w:val="000000"/>
          <w:sz w:val="26"/>
          <w:szCs w:val="20"/>
        </w:rPr>
      </w:pPr>
      <w:bookmarkStart w:id="689" w:name="_Hlk27423016"/>
      <w:bookmarkStart w:id="690" w:name="_Toc66871874"/>
      <w:r w:rsidRPr="00981CFD">
        <w:rPr>
          <w:rFonts w:ascii="Helvetica" w:eastAsia="Times New Roman" w:hAnsi="Helvetica"/>
          <w:b/>
          <w:bCs/>
          <w:color w:val="000000"/>
          <w:sz w:val="26"/>
          <w:szCs w:val="20"/>
        </w:rPr>
        <w:t xml:space="preserve">Library </w:t>
      </w:r>
      <w:r w:rsidR="004B1852" w:rsidRPr="00981CFD">
        <w:rPr>
          <w:rFonts w:ascii="Helvetica" w:eastAsia="Times New Roman" w:hAnsi="Helvetica"/>
          <w:b/>
          <w:bCs/>
          <w:color w:val="000000"/>
          <w:sz w:val="26"/>
          <w:szCs w:val="20"/>
        </w:rPr>
        <w:t>Namespace</w:t>
      </w:r>
      <w:bookmarkEnd w:id="690"/>
    </w:p>
    <w:p w14:paraId="5CEBFA5E" w14:textId="1E5D4198" w:rsidR="004B1852" w:rsidRDefault="004B1852" w:rsidP="004B1852">
      <w:pPr>
        <w:rPr>
          <w:rFonts w:ascii="Helvetica" w:hAnsi="Helvetica" w:cs="Helvetica"/>
        </w:rPr>
      </w:pPr>
      <w:r w:rsidRPr="00F5499A">
        <w:rPr>
          <w:rFonts w:ascii="Helvetica" w:hAnsi="Helvetica" w:cs="Helvetica"/>
        </w:rPr>
        <w:t>T</w:t>
      </w:r>
      <w:r>
        <w:rPr>
          <w:rFonts w:ascii="Helvetica" w:hAnsi="Helvetica" w:cs="Helvetica"/>
        </w:rPr>
        <w:t>o avoid polluting the global namespace</w:t>
      </w:r>
      <w:r w:rsidR="0048225C">
        <w:rPr>
          <w:rFonts w:ascii="Helvetica" w:hAnsi="Helvetica" w:cs="Helvetica"/>
        </w:rPr>
        <w:t>,</w:t>
      </w:r>
      <w:r>
        <w:rPr>
          <w:rFonts w:ascii="Helvetica" w:hAnsi="Helvetica" w:cs="Helvetica"/>
        </w:rPr>
        <w:t xml:space="preserve"> the library extends the </w:t>
      </w:r>
      <w:r w:rsidR="00B3241A">
        <w:rPr>
          <w:rFonts w:ascii="Helvetica" w:hAnsi="Helvetica" w:cs="Helvetica"/>
        </w:rPr>
        <w:t xml:space="preserve">global </w:t>
      </w:r>
      <w:r w:rsidRPr="00B3241A">
        <w:rPr>
          <w:rFonts w:ascii="Consolas" w:hAnsi="Consolas" w:cs="Helvetica"/>
        </w:rPr>
        <w:t>window</w:t>
      </w:r>
      <w:r>
        <w:rPr>
          <w:rFonts w:ascii="Helvetica" w:hAnsi="Helvetica" w:cs="Helvetica"/>
        </w:rPr>
        <w:t xml:space="preserve"> object with a </w:t>
      </w:r>
      <w:r w:rsidRPr="00B3241A">
        <w:rPr>
          <w:rFonts w:ascii="Consolas" w:hAnsi="Consolas" w:cs="Helvetica"/>
          <w:b/>
          <w:bCs/>
        </w:rPr>
        <w:t>hostedF</w:t>
      </w:r>
      <w:r w:rsidR="00853711">
        <w:rPr>
          <w:rFonts w:ascii="Consolas" w:hAnsi="Consolas" w:cs="Helvetica"/>
          <w:b/>
          <w:bCs/>
        </w:rPr>
        <w:t>ields</w:t>
      </w:r>
      <w:r>
        <w:rPr>
          <w:rFonts w:ascii="Helvetica" w:hAnsi="Helvetica" w:cs="Helvetica"/>
        </w:rPr>
        <w:t xml:space="preserve"> object containing the following properties</w:t>
      </w:r>
      <w:r w:rsidR="002D6ACD">
        <w:rPr>
          <w:rFonts w:ascii="Helvetica" w:hAnsi="Helvetica" w:cs="Helvetica"/>
        </w:rPr>
        <w:t>:</w:t>
      </w:r>
    </w:p>
    <w:p w14:paraId="63F0C2BC" w14:textId="77777777" w:rsidR="004B1852" w:rsidRPr="00B3241A" w:rsidRDefault="004B1852" w:rsidP="00965BF4">
      <w:pPr>
        <w:pStyle w:val="ListParagraph"/>
        <w:numPr>
          <w:ilvl w:val="0"/>
          <w:numId w:val="41"/>
        </w:numPr>
        <w:tabs>
          <w:tab w:val="left" w:pos="1560"/>
        </w:tabs>
        <w:ind w:left="567" w:hanging="207"/>
        <w:rPr>
          <w:rFonts w:ascii="Helvetica" w:hAnsi="Helvetica" w:cs="Helvetica"/>
        </w:rPr>
      </w:pPr>
      <w:r w:rsidRPr="00B3241A">
        <w:rPr>
          <w:rFonts w:ascii="Consolas" w:hAnsi="Consolas" w:cs="Helvetica"/>
          <w:b/>
          <w:bCs/>
        </w:rPr>
        <w:t>forms</w:t>
      </w:r>
      <w:r w:rsidRPr="00B3241A">
        <w:rPr>
          <w:rFonts w:ascii="Helvetica" w:hAnsi="Helvetica" w:cs="Helvetica"/>
        </w:rPr>
        <w:t xml:space="preserve"> </w:t>
      </w:r>
      <w:r w:rsidRPr="00B3241A">
        <w:rPr>
          <w:rFonts w:ascii="Helvetica" w:hAnsi="Helvetica" w:cs="Helvetica"/>
        </w:rPr>
        <w:tab/>
        <w:t xml:space="preserve">– array containing all the instantiated </w:t>
      </w:r>
      <w:r w:rsidRPr="00B3241A">
        <w:rPr>
          <w:rFonts w:ascii="Consolas" w:hAnsi="Consolas" w:cs="Helvetica"/>
          <w:b/>
          <w:bCs/>
        </w:rPr>
        <w:t>Form</w:t>
      </w:r>
      <w:r w:rsidRPr="00B3241A">
        <w:rPr>
          <w:rFonts w:ascii="Helvetica" w:hAnsi="Helvetica" w:cs="Helvetica"/>
        </w:rPr>
        <w:t xml:space="preserve"> objects.</w:t>
      </w:r>
    </w:p>
    <w:p w14:paraId="266B974A" w14:textId="77777777" w:rsidR="004B1852" w:rsidRPr="00B3241A" w:rsidRDefault="004B1852" w:rsidP="00965BF4">
      <w:pPr>
        <w:pStyle w:val="ListParagraph"/>
        <w:numPr>
          <w:ilvl w:val="0"/>
          <w:numId w:val="41"/>
        </w:numPr>
        <w:tabs>
          <w:tab w:val="left" w:pos="1560"/>
        </w:tabs>
        <w:ind w:left="567" w:hanging="207"/>
        <w:rPr>
          <w:rFonts w:ascii="Helvetica" w:hAnsi="Helvetica" w:cs="Helvetica"/>
        </w:rPr>
      </w:pPr>
      <w:r w:rsidRPr="00B3241A">
        <w:rPr>
          <w:rFonts w:ascii="Consolas" w:hAnsi="Consolas" w:cs="Helvetica"/>
          <w:b/>
          <w:bCs/>
        </w:rPr>
        <w:t>classes</w:t>
      </w:r>
      <w:r w:rsidRPr="00B3241A">
        <w:rPr>
          <w:rFonts w:ascii="Helvetica" w:hAnsi="Helvetica" w:cs="Helvetica"/>
        </w:rPr>
        <w:tab/>
        <w:t>– array containing all the instantiable classes.</w:t>
      </w:r>
    </w:p>
    <w:p w14:paraId="0897C86E" w14:textId="40587B5B" w:rsidR="004B1852" w:rsidRPr="00B3241A" w:rsidRDefault="004B1852" w:rsidP="00965BF4">
      <w:pPr>
        <w:pStyle w:val="ListParagraph"/>
        <w:numPr>
          <w:ilvl w:val="1"/>
          <w:numId w:val="41"/>
        </w:numPr>
        <w:tabs>
          <w:tab w:val="left" w:pos="1560"/>
        </w:tabs>
        <w:ind w:left="851" w:hanging="284"/>
        <w:rPr>
          <w:rFonts w:ascii="Helvetica" w:hAnsi="Helvetica" w:cs="Helvetica"/>
        </w:rPr>
      </w:pPr>
      <w:r w:rsidRPr="00B3241A">
        <w:rPr>
          <w:rFonts w:ascii="Consolas" w:hAnsi="Consolas" w:cs="Helvetica"/>
          <w:b/>
          <w:bCs/>
        </w:rPr>
        <w:t xml:space="preserve">form </w:t>
      </w:r>
      <w:r w:rsidRPr="00B3241A">
        <w:rPr>
          <w:rFonts w:ascii="Consolas" w:hAnsi="Consolas" w:cs="Helvetica"/>
          <w:b/>
          <w:bCs/>
        </w:rPr>
        <w:tab/>
      </w:r>
      <w:r w:rsidRPr="00B3241A">
        <w:rPr>
          <w:rFonts w:ascii="Helvetica" w:hAnsi="Helvetica" w:cs="Helvetica"/>
        </w:rPr>
        <w:t xml:space="preserve">– </w:t>
      </w:r>
      <w:r w:rsidRPr="00B3241A">
        <w:rPr>
          <w:rFonts w:ascii="Consolas" w:hAnsi="Consolas" w:cs="Helvetica"/>
          <w:b/>
          <w:bCs/>
        </w:rPr>
        <w:t>Form</w:t>
      </w:r>
      <w:r w:rsidRPr="00B3241A">
        <w:rPr>
          <w:rFonts w:ascii="Helvetica" w:hAnsi="Helvetica" w:cs="Helvetica"/>
        </w:rPr>
        <w:t xml:space="preserve"> class prototype.</w:t>
      </w:r>
    </w:p>
    <w:p w14:paraId="0D4342CF" w14:textId="77777777" w:rsidR="00E2134A" w:rsidRDefault="00E2134A" w:rsidP="00E2134A">
      <w:pPr>
        <w:tabs>
          <w:tab w:val="left" w:pos="1560"/>
        </w:tabs>
        <w:rPr>
          <w:rFonts w:ascii="Helvetica" w:hAnsi="Helvetica" w:cs="Helvetica"/>
        </w:rPr>
      </w:pPr>
    </w:p>
    <w:p w14:paraId="4F17ECEC" w14:textId="33AD7AAD" w:rsidR="00726AAE" w:rsidRDefault="00726AAE" w:rsidP="00726AAE">
      <w:pPr>
        <w:tabs>
          <w:tab w:val="left" w:pos="1560"/>
        </w:tabs>
        <w:rPr>
          <w:rFonts w:ascii="Helvetica" w:hAnsi="Helvetica" w:cs="Helvetica"/>
        </w:rPr>
      </w:pPr>
    </w:p>
    <w:p w14:paraId="56251D5C" w14:textId="77777777" w:rsidR="00995AA0" w:rsidRPr="00981CFD" w:rsidRDefault="00995AA0"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691" w:name="_Toc66871875"/>
      <w:bookmarkEnd w:id="689"/>
      <w:r w:rsidRPr="00981CFD">
        <w:rPr>
          <w:rFonts w:ascii="Helvetica" w:eastAsia="Times New Roman" w:hAnsi="Helvetica"/>
          <w:b/>
          <w:bCs/>
          <w:color w:val="000000"/>
          <w:sz w:val="26"/>
          <w:szCs w:val="20"/>
        </w:rPr>
        <w:lastRenderedPageBreak/>
        <w:t>Form Construction</w:t>
      </w:r>
      <w:bookmarkEnd w:id="691"/>
    </w:p>
    <w:p w14:paraId="68E42E36" w14:textId="481FB7E6" w:rsidR="00995AA0" w:rsidRPr="0043137A" w:rsidRDefault="00995AA0" w:rsidP="00995AA0">
      <w:pPr>
        <w:rPr>
          <w:rFonts w:ascii="Helvetica" w:hAnsi="Helvetica" w:cs="Helvetica"/>
        </w:rPr>
      </w:pPr>
      <w:r w:rsidRPr="0043137A">
        <w:rPr>
          <w:rFonts w:ascii="Helvetica" w:hAnsi="Helvetica" w:cs="Helvetica"/>
        </w:rPr>
        <w:t>The construct</w:t>
      </w:r>
      <w:r w:rsidR="00DF4718" w:rsidRPr="0043137A">
        <w:rPr>
          <w:rFonts w:ascii="Helvetica" w:hAnsi="Helvetica" w:cs="Helvetica"/>
        </w:rPr>
        <w:t xml:space="preserve">ion method can be used to </w:t>
      </w:r>
      <w:r w:rsidRPr="0043137A">
        <w:rPr>
          <w:rFonts w:ascii="Helvetica" w:hAnsi="Helvetica" w:cs="Helvetica"/>
        </w:rPr>
        <w:t xml:space="preserve">prepare a HTML FORM for use with </w:t>
      </w:r>
      <w:r w:rsidR="00DF4718" w:rsidRPr="0043137A">
        <w:rPr>
          <w:rFonts w:ascii="Helvetica" w:hAnsi="Helvetica" w:cs="Helvetica"/>
        </w:rPr>
        <w:t>Hosted Payment Field components.</w:t>
      </w:r>
      <w:r w:rsidRPr="0043137A">
        <w:rPr>
          <w:rFonts w:ascii="Helvetica" w:hAnsi="Helvetica" w:cs="Helvetica"/>
        </w:rPr>
        <w:t xml:space="preserve"> The method signature is as follows</w:t>
      </w:r>
      <w:r w:rsidR="002D6ACD">
        <w:rPr>
          <w:rFonts w:ascii="Helvetica" w:hAnsi="Helvetica" w:cs="Helvetica"/>
        </w:rPr>
        <w:t>:</w:t>
      </w:r>
    </w:p>
    <w:p w14:paraId="14CDABA8" w14:textId="77777777" w:rsidR="00995AA0" w:rsidRPr="0043137A" w:rsidRDefault="00995AA0" w:rsidP="00995AA0">
      <w:pPr>
        <w:rPr>
          <w:rFonts w:ascii="Helvetica" w:hAnsi="Helvetica" w:cs="Helvetica"/>
        </w:rPr>
      </w:pPr>
    </w:p>
    <w:p w14:paraId="313EFDEF" w14:textId="1732F57F" w:rsidR="00995AA0" w:rsidRPr="0043137A" w:rsidRDefault="00995AA0" w:rsidP="00995AA0">
      <w:pPr>
        <w:ind w:left="284"/>
        <w:rPr>
          <w:rFonts w:ascii="Consolas" w:hAnsi="Consolas" w:cs="Helvetica"/>
          <w:b/>
          <w:bCs/>
        </w:rPr>
      </w:pPr>
      <w:r w:rsidRPr="0043137A">
        <w:rPr>
          <w:rFonts w:ascii="Consolas" w:hAnsi="Consolas" w:cs="Helvetica"/>
          <w:b/>
          <w:bCs/>
        </w:rPr>
        <w:t xml:space="preserve">Form(element, </w:t>
      </w:r>
      <w:r w:rsidR="00DF4718" w:rsidRPr="0043137A">
        <w:rPr>
          <w:rFonts w:ascii="Consolas" w:hAnsi="Consolas" w:cs="Helvetica"/>
          <w:b/>
          <w:bCs/>
        </w:rPr>
        <w:t>options</w:t>
      </w:r>
      <w:r w:rsidRPr="0043137A">
        <w:rPr>
          <w:rFonts w:ascii="Consolas" w:hAnsi="Consolas" w:cs="Helvetica"/>
          <w:b/>
          <w:bCs/>
        </w:rPr>
        <w:t>)</w:t>
      </w:r>
    </w:p>
    <w:p w14:paraId="58A0929D" w14:textId="77777777" w:rsidR="00995AA0" w:rsidRPr="0043137A" w:rsidRDefault="00995AA0" w:rsidP="00995AA0">
      <w:pPr>
        <w:rPr>
          <w:rFonts w:ascii="Helvetica" w:hAnsi="Helvetica" w:cs="Helvetica"/>
        </w:rPr>
      </w:pPr>
    </w:p>
    <w:p w14:paraId="2325743E" w14:textId="1D143EFD" w:rsidR="00995AA0" w:rsidRPr="0043137A" w:rsidRDefault="00995AA0" w:rsidP="00995AA0">
      <w:pPr>
        <w:rPr>
          <w:rFonts w:ascii="Helvetica" w:hAnsi="Helvetica" w:cs="Helvetica"/>
        </w:rPr>
      </w:pPr>
      <w:r w:rsidRPr="0043137A">
        <w:rPr>
          <w:rFonts w:ascii="Helvetica" w:hAnsi="Helvetica" w:cs="Helvetica"/>
        </w:rPr>
        <w:t xml:space="preserve">The </w:t>
      </w:r>
      <w:r w:rsidRPr="0043137A">
        <w:rPr>
          <w:rFonts w:ascii="Consolas" w:hAnsi="Consolas" w:cs="Helvetica"/>
          <w:b/>
          <w:bCs/>
        </w:rPr>
        <w:t>element</w:t>
      </w:r>
      <w:r w:rsidRPr="0043137A">
        <w:rPr>
          <w:rFonts w:ascii="Helvetica" w:hAnsi="Helvetica" w:cs="Helvetica"/>
        </w:rPr>
        <w:t xml:space="preserve"> parameter should be the DOM node of an existing FORM</w:t>
      </w:r>
      <w:r w:rsidR="004A2CAE" w:rsidRPr="0043137A">
        <w:rPr>
          <w:rFonts w:ascii="Helvetica" w:hAnsi="Helvetica" w:cs="Helvetica"/>
        </w:rPr>
        <w:t xml:space="preserve"> tag</w:t>
      </w:r>
      <w:r w:rsidRPr="0043137A">
        <w:rPr>
          <w:rFonts w:ascii="Helvetica" w:hAnsi="Helvetica" w:cs="Helvetica"/>
        </w:rPr>
        <w:t>.</w:t>
      </w:r>
    </w:p>
    <w:p w14:paraId="6EE934E1" w14:textId="77777777" w:rsidR="00995AA0" w:rsidRPr="0043137A" w:rsidRDefault="00995AA0" w:rsidP="00995AA0">
      <w:pPr>
        <w:rPr>
          <w:rFonts w:ascii="Helvetica" w:hAnsi="Helvetica" w:cs="Helvetica"/>
        </w:rPr>
      </w:pPr>
    </w:p>
    <w:p w14:paraId="37A4C0B1" w14:textId="77777777" w:rsidR="003F1EDF" w:rsidRPr="003F1EDF" w:rsidRDefault="00995AA0" w:rsidP="003F1EDF">
      <w:pPr>
        <w:tabs>
          <w:tab w:val="left" w:pos="1560"/>
          <w:tab w:val="left" w:pos="2268"/>
        </w:tabs>
        <w:rPr>
          <w:rFonts w:ascii="Helvetica" w:hAnsi="Helvetica" w:cs="Helvetica"/>
        </w:rPr>
      </w:pPr>
      <w:r w:rsidRPr="003F1EDF">
        <w:rPr>
          <w:rFonts w:ascii="Helvetica" w:hAnsi="Helvetica" w:cs="Helvetica"/>
        </w:rPr>
        <w:t xml:space="preserve">The </w:t>
      </w:r>
      <w:r w:rsidR="000772CC" w:rsidRPr="003F1EDF">
        <w:rPr>
          <w:rFonts w:ascii="Consolas" w:hAnsi="Consolas" w:cs="Helvetica"/>
          <w:b/>
          <w:bCs/>
        </w:rPr>
        <w:t>options</w:t>
      </w:r>
      <w:r w:rsidRPr="003F1EDF">
        <w:rPr>
          <w:rFonts w:ascii="Helvetica" w:hAnsi="Helvetica" w:cs="Helvetica"/>
        </w:rPr>
        <w:t xml:space="preserve"> parameter should be object containing </w:t>
      </w:r>
      <w:r w:rsidR="000772CC" w:rsidRPr="003F1EDF">
        <w:rPr>
          <w:rFonts w:ascii="Helvetica" w:hAnsi="Helvetica" w:cs="Helvetica"/>
        </w:rPr>
        <w:t>one of more of the following optional properties</w:t>
      </w:r>
      <w:r w:rsidR="0048225C" w:rsidRPr="003F1EDF">
        <w:rPr>
          <w:rFonts w:ascii="Helvetica" w:hAnsi="Helvetica" w:cs="Helvetica"/>
        </w:rPr>
        <w:t>:</w:t>
      </w:r>
    </w:p>
    <w:p w14:paraId="503090CD" w14:textId="13715862" w:rsidR="0046534B" w:rsidRPr="0043137A" w:rsidRDefault="0046534B"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autoSetup</w:t>
      </w:r>
      <w:r w:rsidRPr="0043137A">
        <w:rPr>
          <w:rFonts w:ascii="Helvetica" w:hAnsi="Helvetica" w:cs="Helvetica"/>
        </w:rPr>
        <w:tab/>
        <w:t xml:space="preserve">– </w:t>
      </w:r>
      <w:r w:rsidR="00814642">
        <w:rPr>
          <w:rFonts w:ascii="Helvetica" w:hAnsi="Helvetica" w:cs="Helvetica"/>
        </w:rPr>
        <w:t>boolean</w:t>
      </w:r>
      <w:r w:rsidRPr="0043137A">
        <w:rPr>
          <w:rFonts w:ascii="Helvetica" w:hAnsi="Helvetica" w:cs="Helvetica"/>
        </w:rPr>
        <w:t xml:space="preserve"> indicating </w:t>
      </w:r>
      <w:r w:rsidR="0048225C">
        <w:rPr>
          <w:rFonts w:ascii="Helvetica" w:hAnsi="Helvetica" w:cs="Helvetica"/>
        </w:rPr>
        <w:t>whether</w:t>
      </w:r>
      <w:r w:rsidR="0048225C" w:rsidRPr="0043137A">
        <w:rPr>
          <w:rFonts w:ascii="Helvetica" w:hAnsi="Helvetica" w:cs="Helvetica"/>
        </w:rPr>
        <w:t xml:space="preserve"> </w:t>
      </w:r>
      <w:r w:rsidRPr="0043137A">
        <w:rPr>
          <w:rFonts w:ascii="Helvetica" w:hAnsi="Helvetica" w:cs="Helvetica"/>
        </w:rPr>
        <w:t>setup should be handled automatically.</w:t>
      </w:r>
    </w:p>
    <w:p w14:paraId="722FE395" w14:textId="52E9471B" w:rsidR="0046534B" w:rsidRDefault="0046534B"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autoSubmit</w:t>
      </w:r>
      <w:r w:rsidRPr="0043137A">
        <w:rPr>
          <w:rFonts w:ascii="Consolas" w:hAnsi="Consolas" w:cs="Helvetica"/>
          <w:b/>
          <w:bCs/>
        </w:rPr>
        <w:tab/>
      </w:r>
      <w:r w:rsidRPr="0043137A">
        <w:rPr>
          <w:rFonts w:ascii="Helvetica" w:hAnsi="Helvetica" w:cs="Helvetica"/>
        </w:rPr>
        <w:t xml:space="preserve">– </w:t>
      </w:r>
      <w:r w:rsidR="00814642">
        <w:rPr>
          <w:rFonts w:ascii="Helvetica" w:hAnsi="Helvetica" w:cs="Helvetica"/>
        </w:rPr>
        <w:t>boolean</w:t>
      </w:r>
      <w:r w:rsidRPr="0043137A">
        <w:rPr>
          <w:rFonts w:ascii="Helvetica" w:hAnsi="Helvetica" w:cs="Helvetica"/>
        </w:rPr>
        <w:t xml:space="preserve"> indicating </w:t>
      </w:r>
      <w:r w:rsidR="0048225C">
        <w:rPr>
          <w:rFonts w:ascii="Helvetica" w:hAnsi="Helvetica" w:cs="Helvetica"/>
        </w:rPr>
        <w:t>whether</w:t>
      </w:r>
      <w:r w:rsidR="0048225C" w:rsidRPr="0043137A">
        <w:rPr>
          <w:rFonts w:ascii="Helvetica" w:hAnsi="Helvetica" w:cs="Helvetica"/>
        </w:rPr>
        <w:t xml:space="preserve"> </w:t>
      </w:r>
      <w:r w:rsidRPr="0043137A">
        <w:rPr>
          <w:rFonts w:ascii="Helvetica" w:hAnsi="Helvetica" w:cs="Helvetica"/>
        </w:rPr>
        <w:t>submission should be handled automatically.</w:t>
      </w:r>
    </w:p>
    <w:p w14:paraId="5B486A45" w14:textId="77777777" w:rsidR="0046534B" w:rsidRPr="0043137A" w:rsidRDefault="0046534B"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merchantID</w:t>
      </w:r>
      <w:r w:rsidRPr="0043137A">
        <w:rPr>
          <w:rFonts w:ascii="Helvetica" w:hAnsi="Helvetica" w:cs="Helvetica"/>
        </w:rPr>
        <w:tab/>
        <w:t xml:space="preserve">– string containing the </w:t>
      </w:r>
      <w:r w:rsidRPr="0043137A">
        <w:rPr>
          <w:rFonts w:ascii="Courier New" w:hAnsi="Courier New" w:cs="Courier New"/>
          <w:b/>
          <w:bCs/>
        </w:rPr>
        <w:t>merchantID</w:t>
      </w:r>
      <w:r w:rsidRPr="0043137A">
        <w:rPr>
          <w:rFonts w:ascii="Helvetica" w:hAnsi="Helvetica" w:cs="Helvetica"/>
        </w:rPr>
        <w:t xml:space="preserve"> the payment request is for.</w:t>
      </w:r>
    </w:p>
    <w:p w14:paraId="3259FAC1" w14:textId="2BA23C8E" w:rsidR="0046534B" w:rsidRPr="0043137A" w:rsidRDefault="0046534B"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stylesheet</w:t>
      </w:r>
      <w:r w:rsidRPr="0043137A">
        <w:rPr>
          <w:rFonts w:ascii="Helvetica" w:hAnsi="Helvetica" w:cs="Helvetica"/>
        </w:rPr>
        <w:tab/>
        <w:t xml:space="preserve">– string containing </w:t>
      </w:r>
      <w:r w:rsidR="00E10AA1">
        <w:rPr>
          <w:rFonts w:ascii="Helvetica" w:hAnsi="Helvetica" w:cs="Helvetica"/>
        </w:rPr>
        <w:t>DOM</w:t>
      </w:r>
      <w:r w:rsidRPr="0043137A">
        <w:rPr>
          <w:rFonts w:ascii="Helvetica" w:hAnsi="Helvetica" w:cs="Helvetica"/>
        </w:rPr>
        <w:t xml:space="preserve"> selector for any stylesheets to be used.</w:t>
      </w:r>
    </w:p>
    <w:p w14:paraId="40F59C00" w14:textId="4E2EB91A" w:rsidR="0046534B" w:rsidRPr="0043137A" w:rsidRDefault="0046534B"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tokenise</w:t>
      </w:r>
      <w:r w:rsidRPr="0043137A">
        <w:rPr>
          <w:rFonts w:ascii="Helvetica" w:hAnsi="Helvetica" w:cs="Helvetica"/>
        </w:rPr>
        <w:tab/>
      </w:r>
      <w:r w:rsidRPr="0043137A">
        <w:rPr>
          <w:rFonts w:ascii="Helvetica" w:hAnsi="Helvetica" w:cs="Helvetica"/>
        </w:rPr>
        <w:tab/>
        <w:t>– string/array/object specifying fields whose values should be tokenised.</w:t>
      </w:r>
    </w:p>
    <w:p w14:paraId="296E7655" w14:textId="717FE67F" w:rsidR="0046534B" w:rsidRPr="0043137A" w:rsidRDefault="0046534B"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fields</w:t>
      </w:r>
      <w:r w:rsidRPr="0043137A">
        <w:rPr>
          <w:rFonts w:ascii="Helvetica" w:hAnsi="Helvetica" w:cs="Helvetica"/>
        </w:rPr>
        <w:tab/>
      </w:r>
      <w:r w:rsidRPr="0043137A">
        <w:rPr>
          <w:rFonts w:ascii="Helvetica" w:hAnsi="Helvetica" w:cs="Helvetica"/>
        </w:rPr>
        <w:tab/>
        <w:t>– object containing field configuration by field type.</w:t>
      </w:r>
    </w:p>
    <w:p w14:paraId="59E4BE50" w14:textId="52BA7DFD" w:rsidR="0046534B" w:rsidRDefault="0046534B"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locale</w:t>
      </w:r>
      <w:r w:rsidRPr="0043137A">
        <w:rPr>
          <w:rFonts w:ascii="Helvetica" w:hAnsi="Helvetica" w:cs="Helvetica"/>
        </w:rPr>
        <w:t xml:space="preserve"> </w:t>
      </w:r>
      <w:r w:rsidRPr="0043137A">
        <w:rPr>
          <w:rFonts w:ascii="Helvetica" w:hAnsi="Helvetica" w:cs="Helvetica"/>
        </w:rPr>
        <w:tab/>
      </w:r>
      <w:r w:rsidRPr="0043137A">
        <w:rPr>
          <w:rFonts w:ascii="Helvetica" w:hAnsi="Helvetica" w:cs="Helvetica"/>
        </w:rPr>
        <w:tab/>
        <w:t>– string containing the desired locale.</w:t>
      </w:r>
    </w:p>
    <w:p w14:paraId="616F2ADB" w14:textId="57802375" w:rsidR="000772CC" w:rsidRDefault="000772CC"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classes</w:t>
      </w:r>
      <w:r w:rsidRPr="0043137A">
        <w:rPr>
          <w:rFonts w:ascii="Consolas" w:hAnsi="Consolas" w:cs="Helvetica"/>
          <w:b/>
          <w:bCs/>
        </w:rPr>
        <w:tab/>
      </w:r>
      <w:r w:rsidRPr="0043137A">
        <w:rPr>
          <w:rFonts w:ascii="Consolas" w:hAnsi="Consolas" w:cs="Helvetica"/>
          <w:b/>
          <w:bCs/>
        </w:rPr>
        <w:tab/>
      </w:r>
      <w:r w:rsidRPr="0043137A">
        <w:rPr>
          <w:rFonts w:ascii="Helvetica" w:hAnsi="Helvetica" w:cs="Helvetica"/>
        </w:rPr>
        <w:t xml:space="preserve">– object containing names of </w:t>
      </w:r>
      <w:r w:rsidR="00BC34A3" w:rsidRPr="0043137A">
        <w:rPr>
          <w:rFonts w:ascii="Helvetica" w:hAnsi="Helvetica" w:cs="Helvetica"/>
        </w:rPr>
        <w:t xml:space="preserve">extra CSS </w:t>
      </w:r>
      <w:r w:rsidRPr="0043137A">
        <w:rPr>
          <w:rFonts w:ascii="Helvetica" w:hAnsi="Helvetica" w:cs="Helvetica"/>
        </w:rPr>
        <w:t>classes</w:t>
      </w:r>
      <w:r w:rsidR="00BC34A3" w:rsidRPr="0043137A">
        <w:rPr>
          <w:rFonts w:ascii="Helvetica" w:hAnsi="Helvetica" w:cs="Helvetica"/>
        </w:rPr>
        <w:t xml:space="preserve"> to use.</w:t>
      </w:r>
    </w:p>
    <w:p w14:paraId="5459EFD4" w14:textId="370B925E" w:rsidR="00033FE1" w:rsidRPr="008E5995" w:rsidRDefault="00033FE1"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submitOnEnter</w:t>
      </w:r>
      <w:r>
        <w:rPr>
          <w:rFonts w:ascii="Consolas" w:hAnsi="Consolas" w:cs="Helvetica"/>
          <w:b/>
          <w:bCs/>
          <w:spacing w:val="-14"/>
        </w:rPr>
        <w:tab/>
      </w:r>
      <w:r w:rsidRPr="0043137A">
        <w:rPr>
          <w:rFonts w:ascii="Helvetica" w:hAnsi="Helvetica" w:cs="Helvetica"/>
        </w:rPr>
        <w:t>–</w:t>
      </w:r>
      <w:r>
        <w:rPr>
          <w:rFonts w:ascii="Helvetica" w:hAnsi="Helvetica" w:cs="Helvetica"/>
        </w:rPr>
        <w:t xml:space="preserve"> </w:t>
      </w:r>
      <w:r w:rsidR="00814642">
        <w:rPr>
          <w:rFonts w:ascii="Helvetica" w:hAnsi="Helvetica" w:cs="Helvetica"/>
        </w:rPr>
        <w:t>boolean</w:t>
      </w:r>
      <w:r>
        <w:rPr>
          <w:rFonts w:ascii="Helvetica" w:hAnsi="Helvetica" w:cs="Helvetica"/>
        </w:rPr>
        <w:t xml:space="preserve"> indicating </w:t>
      </w:r>
      <w:r w:rsidR="0048225C">
        <w:rPr>
          <w:rFonts w:ascii="Helvetica" w:hAnsi="Helvetica" w:cs="Helvetica"/>
        </w:rPr>
        <w:t xml:space="preserve">whether </w:t>
      </w:r>
      <w:r>
        <w:rPr>
          <w:rFonts w:ascii="Helvetica" w:hAnsi="Helvetica" w:cs="Helvetica"/>
        </w:rPr>
        <w:t>the enter key should cause the form to submit.</w:t>
      </w:r>
    </w:p>
    <w:p w14:paraId="3B460F78" w14:textId="727CF65D" w:rsidR="00853711" w:rsidRPr="0043137A" w:rsidRDefault="00853711" w:rsidP="00965BF4">
      <w:pPr>
        <w:pStyle w:val="ListParagraph"/>
        <w:numPr>
          <w:ilvl w:val="0"/>
          <w:numId w:val="41"/>
        </w:numPr>
        <w:tabs>
          <w:tab w:val="left" w:pos="1560"/>
          <w:tab w:val="left" w:pos="2268"/>
        </w:tabs>
        <w:ind w:left="567" w:hanging="207"/>
        <w:rPr>
          <w:rFonts w:ascii="Helvetica" w:hAnsi="Helvetica" w:cs="Helvetica"/>
        </w:rPr>
      </w:pPr>
      <w:r w:rsidRPr="00853711">
        <w:rPr>
          <w:rFonts w:ascii="Consolas" w:hAnsi="Consolas" w:cs="Helvetica"/>
          <w:b/>
          <w:bCs/>
          <w:spacing w:val="-14"/>
        </w:rPr>
        <w:t>nativeEvents</w:t>
      </w:r>
      <w:r>
        <w:rPr>
          <w:rFonts w:ascii="Consolas" w:hAnsi="Consolas" w:cs="Helvetica"/>
          <w:b/>
          <w:bCs/>
          <w:spacing w:val="-14"/>
        </w:rPr>
        <w:tab/>
      </w:r>
      <w:r w:rsidRPr="0043137A">
        <w:rPr>
          <w:rFonts w:ascii="Helvetica" w:hAnsi="Helvetica" w:cs="Helvetica"/>
        </w:rPr>
        <w:t>–</w:t>
      </w:r>
      <w:r>
        <w:rPr>
          <w:rFonts w:ascii="Helvetica" w:hAnsi="Helvetica" w:cs="Helvetica"/>
        </w:rPr>
        <w:t xml:space="preserve"> </w:t>
      </w:r>
      <w:r w:rsidR="00814642">
        <w:rPr>
          <w:rFonts w:ascii="Helvetica" w:hAnsi="Helvetica" w:cs="Helvetica"/>
        </w:rPr>
        <w:t>boolean</w:t>
      </w:r>
      <w:r w:rsidR="00033FE1">
        <w:rPr>
          <w:rFonts w:ascii="Helvetica" w:hAnsi="Helvetica" w:cs="Helvetica"/>
        </w:rPr>
        <w:t xml:space="preserve"> indicating that native browser events should be fired</w:t>
      </w:r>
      <w:r>
        <w:rPr>
          <w:rFonts w:ascii="Helvetica" w:hAnsi="Helvetica" w:cs="Helvetica"/>
        </w:rPr>
        <w:t>.</w:t>
      </w:r>
    </w:p>
    <w:p w14:paraId="13F595E7" w14:textId="77777777" w:rsidR="0046534B" w:rsidRDefault="0046534B" w:rsidP="00995AA0">
      <w:pPr>
        <w:rPr>
          <w:rFonts w:ascii="Helvetica" w:hAnsi="Helvetica" w:cs="Helvetica"/>
        </w:rPr>
      </w:pPr>
    </w:p>
    <w:p w14:paraId="2091E5FF" w14:textId="0A73C781" w:rsidR="0003479D" w:rsidRPr="0043137A" w:rsidRDefault="0083251F" w:rsidP="00995AA0">
      <w:pPr>
        <w:rPr>
          <w:rFonts w:ascii="Helvetica" w:hAnsi="Helvetica" w:cs="Helvetica"/>
        </w:rPr>
      </w:pPr>
      <w:r>
        <w:rPr>
          <w:rFonts w:ascii="Helvetica" w:hAnsi="Helvetica" w:cs="Helvetica"/>
        </w:rPr>
        <w:t xml:space="preserve">Any </w:t>
      </w:r>
      <w:r w:rsidRPr="0083251F">
        <w:rPr>
          <w:rFonts w:ascii="Consolas" w:hAnsi="Consolas" w:cs="Helvetica"/>
          <w:b/>
          <w:bCs/>
        </w:rPr>
        <w:t>options</w:t>
      </w:r>
      <w:r>
        <w:rPr>
          <w:rFonts w:ascii="Helvetica" w:hAnsi="Helvetica" w:cs="Helvetica"/>
        </w:rPr>
        <w:t xml:space="preserve"> parameter will be merged with those provided via </w:t>
      </w:r>
      <w:r w:rsidR="00D412D6" w:rsidRPr="0043137A">
        <w:rPr>
          <w:rFonts w:ascii="Helvetica" w:hAnsi="Helvetica" w:cs="Helvetica"/>
        </w:rPr>
        <w:t>meta data supplied</w:t>
      </w:r>
      <w:r w:rsidR="0048225C">
        <w:rPr>
          <w:rFonts w:ascii="Helvetica" w:hAnsi="Helvetica" w:cs="Helvetica"/>
        </w:rPr>
        <w:t>,</w:t>
      </w:r>
      <w:r w:rsidR="00D412D6" w:rsidRPr="0043137A">
        <w:rPr>
          <w:rFonts w:ascii="Helvetica" w:hAnsi="Helvetica" w:cs="Helvetica"/>
        </w:rPr>
        <w:t xml:space="preserve"> using </w:t>
      </w:r>
      <w:r w:rsidR="00D412D6" w:rsidRPr="0043137A">
        <w:rPr>
          <w:rFonts w:ascii="Consolas" w:hAnsi="Consolas" w:cs="Helvetica"/>
        </w:rPr>
        <w:t>data-hostedfield</w:t>
      </w:r>
      <w:r w:rsidR="00D412D6" w:rsidRPr="0043137A">
        <w:rPr>
          <w:rFonts w:ascii="Helvetica" w:hAnsi="Helvetica" w:cs="Helvetica"/>
        </w:rPr>
        <w:t xml:space="preserve"> </w:t>
      </w:r>
      <w:r>
        <w:rPr>
          <w:rFonts w:ascii="Helvetica" w:hAnsi="Helvetica" w:cs="Helvetica"/>
        </w:rPr>
        <w:t xml:space="preserve">and/or </w:t>
      </w:r>
      <w:r w:rsidRPr="0083251F">
        <w:rPr>
          <w:rFonts w:ascii="Consolas" w:hAnsi="Consolas" w:cs="Helvetica"/>
        </w:rPr>
        <w:t>data-hostedfield-</w:t>
      </w:r>
      <w:r w:rsidRPr="0083251F">
        <w:rPr>
          <w:rFonts w:ascii="Consolas" w:hAnsi="Consolas" w:cs="Helvetica"/>
          <w:i/>
          <w:iCs/>
        </w:rPr>
        <w:t>&lt;option&gt;</w:t>
      </w:r>
      <w:r>
        <w:rPr>
          <w:rFonts w:ascii="Helvetica" w:hAnsi="Helvetica" w:cs="Helvetica"/>
        </w:rPr>
        <w:t xml:space="preserve"> </w:t>
      </w:r>
      <w:r w:rsidR="00D412D6" w:rsidRPr="0043137A">
        <w:rPr>
          <w:rFonts w:ascii="Helvetica" w:hAnsi="Helvetica" w:cs="Helvetica"/>
        </w:rPr>
        <w:t>attributes</w:t>
      </w:r>
      <w:r w:rsidR="0048225C">
        <w:rPr>
          <w:rFonts w:ascii="Helvetica" w:hAnsi="Helvetica" w:cs="Helvetica"/>
        </w:rPr>
        <w:t>;</w:t>
      </w:r>
      <w:r>
        <w:rPr>
          <w:rFonts w:ascii="Helvetica" w:hAnsi="Helvetica" w:cs="Helvetica"/>
        </w:rPr>
        <w:t xml:space="preserve"> or via existing attributes or properties of the </w:t>
      </w:r>
      <w:r w:rsidRPr="0083251F">
        <w:rPr>
          <w:rFonts w:ascii="Consolas" w:hAnsi="Consolas" w:cs="Helvetica"/>
          <w:b/>
          <w:bCs/>
        </w:rPr>
        <w:t>element</w:t>
      </w:r>
      <w:r>
        <w:rPr>
          <w:rFonts w:ascii="Helvetica" w:hAnsi="Helvetica" w:cs="Helvetica"/>
        </w:rPr>
        <w:t>.</w:t>
      </w:r>
    </w:p>
    <w:p w14:paraId="17167C12" w14:textId="61A2F004" w:rsidR="002932D8" w:rsidRDefault="002932D8" w:rsidP="00995AA0">
      <w:pPr>
        <w:rPr>
          <w:rFonts w:ascii="Helvetica" w:hAnsi="Helvetica" w:cs="Helvetica"/>
        </w:rPr>
      </w:pPr>
    </w:p>
    <w:p w14:paraId="7467632F" w14:textId="62282D94" w:rsidR="0046534B" w:rsidRDefault="0046534B" w:rsidP="0046534B">
      <w:pPr>
        <w:rPr>
          <w:rFonts w:ascii="Helvetica" w:hAnsi="Helvetica" w:cs="Helvetica"/>
        </w:rPr>
      </w:pPr>
      <w:r w:rsidRPr="0043137A">
        <w:rPr>
          <w:rFonts w:ascii="Helvetica" w:hAnsi="Helvetica" w:cs="Helvetica"/>
        </w:rPr>
        <w:t xml:space="preserve">The </w:t>
      </w:r>
      <w:r w:rsidRPr="0043137A">
        <w:rPr>
          <w:rFonts w:ascii="Consolas" w:hAnsi="Consolas" w:cs="Helvetica"/>
          <w:b/>
          <w:bCs/>
        </w:rPr>
        <w:t>autoSetup</w:t>
      </w:r>
      <w:r w:rsidRPr="0043137A">
        <w:rPr>
          <w:rFonts w:ascii="Helvetica" w:hAnsi="Helvetica" w:cs="Helvetica"/>
        </w:rPr>
        <w:t xml:space="preserve"> </w:t>
      </w:r>
      <w:r>
        <w:rPr>
          <w:rFonts w:ascii="Helvetica" w:hAnsi="Helvetica" w:cs="Helvetica"/>
        </w:rPr>
        <w:t xml:space="preserve">option can be used to disable the automatic creation of </w:t>
      </w:r>
      <w:r w:rsidRPr="00D97646">
        <w:rPr>
          <w:rFonts w:ascii="Consolas" w:hAnsi="Consolas" w:cs="Helvetica"/>
          <w:b/>
          <w:bCs/>
        </w:rPr>
        <w:t>Field</w:t>
      </w:r>
      <w:r>
        <w:rPr>
          <w:rFonts w:ascii="Helvetica" w:hAnsi="Helvetica" w:cs="Helvetica"/>
        </w:rPr>
        <w:t xml:space="preserve"> objects for the FORM child controls by calling the </w:t>
      </w:r>
      <w:r w:rsidRPr="005F69DE">
        <w:rPr>
          <w:rFonts w:ascii="Consolas" w:hAnsi="Consolas" w:cs="Helvetica"/>
          <w:b/>
          <w:bCs/>
        </w:rPr>
        <w:t>autoSetup()</w:t>
      </w:r>
      <w:r>
        <w:rPr>
          <w:rFonts w:ascii="Helvetica" w:hAnsi="Helvetica" w:cs="Helvetica"/>
        </w:rPr>
        <w:t xml:space="preserve"> method during the </w:t>
      </w:r>
      <w:r w:rsidRPr="005F69DE">
        <w:rPr>
          <w:rFonts w:ascii="Consolas" w:hAnsi="Consolas" w:cs="Helvetica"/>
          <w:b/>
          <w:bCs/>
        </w:rPr>
        <w:t>Form</w:t>
      </w:r>
      <w:r>
        <w:rPr>
          <w:rFonts w:ascii="Helvetica" w:hAnsi="Helvetica" w:cs="Helvetica"/>
        </w:rPr>
        <w:t xml:space="preserve"> construction. </w:t>
      </w:r>
      <w:r w:rsidRPr="00D97646">
        <w:rPr>
          <w:rFonts w:ascii="Helvetica" w:hAnsi="Helvetica" w:cs="Helvetica"/>
        </w:rPr>
        <w:t>If automatic setup is disabled</w:t>
      </w:r>
      <w:r w:rsidR="0048225C">
        <w:rPr>
          <w:rFonts w:ascii="Helvetica" w:hAnsi="Helvetica" w:cs="Helvetica"/>
        </w:rPr>
        <w:t>,</w:t>
      </w:r>
      <w:r w:rsidRPr="00D97646">
        <w:rPr>
          <w:rFonts w:ascii="Helvetica" w:hAnsi="Helvetica" w:cs="Helvetica"/>
        </w:rPr>
        <w:t xml:space="preserve"> then you must manually instantiate </w:t>
      </w:r>
      <w:r w:rsidRPr="00D97646">
        <w:rPr>
          <w:rFonts w:ascii="Consolas" w:hAnsi="Consolas" w:cs="Helvetica"/>
          <w:b/>
          <w:bCs/>
        </w:rPr>
        <w:t>Field</w:t>
      </w:r>
      <w:r w:rsidRPr="00D97646">
        <w:rPr>
          <w:rFonts w:ascii="Helvetica" w:hAnsi="Helvetica" w:cs="Helvetica"/>
        </w:rPr>
        <w:t xml:space="preserve"> objects and attach them to the </w:t>
      </w:r>
      <w:r w:rsidRPr="00D97646">
        <w:rPr>
          <w:rFonts w:ascii="Consolas" w:hAnsi="Consolas" w:cs="Helvetica"/>
          <w:b/>
          <w:bCs/>
        </w:rPr>
        <w:t>Form</w:t>
      </w:r>
      <w:r w:rsidRPr="00D97646">
        <w:rPr>
          <w:rFonts w:ascii="Helvetica" w:hAnsi="Helvetica" w:cs="Helvetica"/>
        </w:rPr>
        <w:t xml:space="preserve"> as required</w:t>
      </w:r>
      <w:r w:rsidR="0048225C">
        <w:rPr>
          <w:rFonts w:ascii="Helvetica" w:hAnsi="Helvetica" w:cs="Helvetica"/>
        </w:rPr>
        <w:t>,</w:t>
      </w:r>
      <w:r>
        <w:rPr>
          <w:rFonts w:ascii="Helvetica" w:hAnsi="Helvetica" w:cs="Helvetica"/>
        </w:rPr>
        <w:t xml:space="preserve"> using the </w:t>
      </w:r>
      <w:r w:rsidRPr="00D97646">
        <w:rPr>
          <w:rFonts w:ascii="Consolas" w:hAnsi="Consolas" w:cs="Helvetica"/>
          <w:b/>
          <w:bCs/>
        </w:rPr>
        <w:t>addField()</w:t>
      </w:r>
      <w:r>
        <w:rPr>
          <w:rFonts w:ascii="Helvetica" w:hAnsi="Helvetica" w:cs="Helvetica"/>
        </w:rPr>
        <w:t xml:space="preserve"> method</w:t>
      </w:r>
      <w:r w:rsidRPr="00D97646">
        <w:rPr>
          <w:rFonts w:ascii="Helvetica" w:hAnsi="Helvetica" w:cs="Helvetica"/>
        </w:rPr>
        <w:t>.</w:t>
      </w:r>
      <w:r w:rsidR="00F774B8">
        <w:rPr>
          <w:rFonts w:ascii="Helvetica" w:hAnsi="Helvetica" w:cs="Helvetica"/>
        </w:rPr>
        <w:t xml:space="preserve"> This option or manually calling the </w:t>
      </w:r>
      <w:r w:rsidR="00F774B8" w:rsidRPr="00F774B8">
        <w:rPr>
          <w:rFonts w:ascii="Consolas" w:hAnsi="Consolas" w:cs="Helvetica"/>
          <w:b/>
          <w:bCs/>
        </w:rPr>
        <w:t>autoS</w:t>
      </w:r>
      <w:r w:rsidR="00F774B8">
        <w:rPr>
          <w:rFonts w:ascii="Consolas" w:hAnsi="Consolas" w:cs="Helvetica"/>
          <w:b/>
          <w:bCs/>
        </w:rPr>
        <w:t>etup</w:t>
      </w:r>
      <w:r w:rsidR="00F774B8" w:rsidRPr="00F774B8">
        <w:rPr>
          <w:rFonts w:ascii="Consolas" w:hAnsi="Consolas" w:cs="Helvetica"/>
          <w:b/>
          <w:bCs/>
        </w:rPr>
        <w:t>()</w:t>
      </w:r>
      <w:r w:rsidR="00F774B8">
        <w:rPr>
          <w:rFonts w:ascii="Helvetica" w:hAnsi="Helvetica" w:cs="Helvetica"/>
        </w:rPr>
        <w:t xml:space="preserve"> method</w:t>
      </w:r>
      <w:r w:rsidR="00F774B8" w:rsidRPr="0043137A">
        <w:rPr>
          <w:rFonts w:ascii="Helvetica" w:hAnsi="Helvetica" w:cs="Helvetica"/>
        </w:rPr>
        <w:t xml:space="preserve"> minimis</w:t>
      </w:r>
      <w:r w:rsidR="00F774B8">
        <w:rPr>
          <w:rFonts w:ascii="Helvetica" w:hAnsi="Helvetica" w:cs="Helvetica"/>
        </w:rPr>
        <w:t>es</w:t>
      </w:r>
      <w:r w:rsidR="00F774B8" w:rsidRPr="0043137A">
        <w:rPr>
          <w:rFonts w:ascii="Helvetica" w:hAnsi="Helvetica" w:cs="Helvetica"/>
        </w:rPr>
        <w:t xml:space="preserve"> the amount of JavaScript you have to write. Automatic operation is </w:t>
      </w:r>
      <w:r w:rsidR="0048225C">
        <w:rPr>
          <w:rFonts w:ascii="Helvetica" w:hAnsi="Helvetica" w:cs="Helvetica"/>
        </w:rPr>
        <w:t>good</w:t>
      </w:r>
      <w:r w:rsidR="0048225C" w:rsidRPr="0043137A">
        <w:rPr>
          <w:rFonts w:ascii="Helvetica" w:hAnsi="Helvetica" w:cs="Helvetica"/>
        </w:rPr>
        <w:t xml:space="preserve"> </w:t>
      </w:r>
      <w:r w:rsidR="00F774B8" w:rsidRPr="0043137A">
        <w:rPr>
          <w:rFonts w:ascii="Helvetica" w:hAnsi="Helvetica" w:cs="Helvetica"/>
        </w:rPr>
        <w:t xml:space="preserve">if you don’t need to customise the operation or can’t customise it by reacting to the </w:t>
      </w:r>
      <w:r w:rsidR="00F774B8" w:rsidRPr="0043137A">
        <w:rPr>
          <w:rFonts w:ascii="Consolas" w:hAnsi="Consolas" w:cs="Helvetica"/>
          <w:b/>
          <w:bCs/>
        </w:rPr>
        <w:t>Form</w:t>
      </w:r>
      <w:r w:rsidR="00F774B8" w:rsidRPr="0043137A">
        <w:rPr>
          <w:rFonts w:ascii="Helvetica" w:hAnsi="Helvetica" w:cs="Helvetica"/>
        </w:rPr>
        <w:t xml:space="preserve"> or </w:t>
      </w:r>
      <w:r w:rsidR="00F774B8" w:rsidRPr="0043137A">
        <w:rPr>
          <w:rFonts w:ascii="Consolas" w:hAnsi="Consolas" w:cs="Helvetica"/>
          <w:b/>
          <w:bCs/>
        </w:rPr>
        <w:t>Field</w:t>
      </w:r>
      <w:r w:rsidR="00F774B8" w:rsidRPr="0043137A">
        <w:rPr>
          <w:rFonts w:ascii="Helvetica" w:hAnsi="Helvetica" w:cs="Helvetica"/>
        </w:rPr>
        <w:t xml:space="preserve"> events.</w:t>
      </w:r>
      <w:r w:rsidR="003A14D3" w:rsidRPr="003A14D3">
        <w:rPr>
          <w:rFonts w:ascii="Helvetica" w:hAnsi="Helvetica" w:cs="Helvetica"/>
        </w:rPr>
        <w:t xml:space="preserve"> </w:t>
      </w:r>
      <w:r w:rsidR="003A14D3">
        <w:rPr>
          <w:rFonts w:ascii="Helvetica" w:hAnsi="Helvetica" w:cs="Helvetica"/>
        </w:rPr>
        <w:t xml:space="preserve">The option defaults to true and cannot be changed once the </w:t>
      </w:r>
      <w:r w:rsidR="003A14D3" w:rsidRPr="009A614B">
        <w:rPr>
          <w:rFonts w:ascii="Consolas" w:hAnsi="Consolas" w:cs="Helvetica"/>
          <w:b/>
          <w:bCs/>
        </w:rPr>
        <w:t>Form</w:t>
      </w:r>
      <w:r w:rsidR="003A14D3">
        <w:rPr>
          <w:rFonts w:ascii="Helvetica" w:hAnsi="Helvetica" w:cs="Helvetica"/>
        </w:rPr>
        <w:t xml:space="preserve"> has been created.</w:t>
      </w:r>
    </w:p>
    <w:p w14:paraId="3D54EA4D" w14:textId="77777777" w:rsidR="0046534B" w:rsidRDefault="0046534B" w:rsidP="0046534B">
      <w:pPr>
        <w:rPr>
          <w:rFonts w:ascii="Helvetica" w:hAnsi="Helvetica" w:cs="Helvetica"/>
        </w:rPr>
      </w:pPr>
    </w:p>
    <w:p w14:paraId="546C3F27" w14:textId="5E3C1AD8" w:rsidR="003A14D3" w:rsidRDefault="0046534B" w:rsidP="003A14D3">
      <w:pPr>
        <w:rPr>
          <w:rFonts w:ascii="Helvetica" w:hAnsi="Helvetica" w:cs="Helvetica"/>
        </w:rPr>
      </w:pPr>
      <w:r>
        <w:rPr>
          <w:rFonts w:ascii="Helvetica" w:hAnsi="Helvetica" w:cs="Helvetica"/>
        </w:rPr>
        <w:t xml:space="preserve">The </w:t>
      </w:r>
      <w:r w:rsidRPr="0043137A">
        <w:rPr>
          <w:rFonts w:ascii="Consolas" w:hAnsi="Consolas" w:cs="Helvetica"/>
          <w:b/>
          <w:bCs/>
        </w:rPr>
        <w:t>autoSubmit</w:t>
      </w:r>
      <w:r w:rsidRPr="0043137A">
        <w:rPr>
          <w:rFonts w:ascii="Helvetica" w:hAnsi="Helvetica" w:cs="Helvetica"/>
        </w:rPr>
        <w:t xml:space="preserve"> option can be used to disable the automatic </w:t>
      </w:r>
      <w:r>
        <w:rPr>
          <w:rFonts w:ascii="Helvetica" w:hAnsi="Helvetica" w:cs="Helvetica"/>
        </w:rPr>
        <w:t xml:space="preserve">handling of the FORM </w:t>
      </w:r>
      <w:r w:rsidR="00F774B8">
        <w:rPr>
          <w:rFonts w:ascii="Helvetica" w:hAnsi="Helvetica" w:cs="Helvetica"/>
        </w:rPr>
        <w:t xml:space="preserve">submission via the </w:t>
      </w:r>
      <w:r w:rsidR="00F774B8" w:rsidRPr="00F774B8">
        <w:rPr>
          <w:rFonts w:ascii="Consolas" w:hAnsi="Consolas" w:cs="Helvetica"/>
          <w:b/>
          <w:bCs/>
        </w:rPr>
        <w:t>autoSubmit()</w:t>
      </w:r>
      <w:r w:rsidR="00F774B8">
        <w:rPr>
          <w:rFonts w:ascii="Helvetica" w:hAnsi="Helvetica" w:cs="Helvetica"/>
        </w:rPr>
        <w:t xml:space="preserve"> method. If automatic submission is disabled</w:t>
      </w:r>
      <w:r w:rsidR="0048225C">
        <w:rPr>
          <w:rFonts w:ascii="Helvetica" w:hAnsi="Helvetica" w:cs="Helvetica"/>
        </w:rPr>
        <w:t>,</w:t>
      </w:r>
      <w:r w:rsidR="00F774B8">
        <w:rPr>
          <w:rFonts w:ascii="Helvetica" w:hAnsi="Helvetica" w:cs="Helvetica"/>
        </w:rPr>
        <w:t xml:space="preserve"> then you must manually retrieve the sensitive payment details by calling </w:t>
      </w:r>
      <w:r w:rsidR="00F774B8" w:rsidRPr="00F774B8">
        <w:rPr>
          <w:rFonts w:ascii="Consolas" w:hAnsi="Consolas" w:cs="Helvetica"/>
          <w:b/>
          <w:bCs/>
        </w:rPr>
        <w:t>getPaymentDetails()</w:t>
      </w:r>
      <w:r w:rsidR="00F774B8">
        <w:rPr>
          <w:rFonts w:ascii="Helvetica" w:hAnsi="Helvetica" w:cs="Helvetica"/>
        </w:rPr>
        <w:t xml:space="preserve"> and include them in the form submission data. This option or manually calling the </w:t>
      </w:r>
      <w:r w:rsidR="00F774B8" w:rsidRPr="00F774B8">
        <w:rPr>
          <w:rFonts w:ascii="Consolas" w:hAnsi="Consolas" w:cs="Helvetica"/>
          <w:b/>
          <w:bCs/>
        </w:rPr>
        <w:t>autoSubmit()</w:t>
      </w:r>
      <w:r w:rsidR="00F774B8">
        <w:rPr>
          <w:rFonts w:ascii="Helvetica" w:hAnsi="Helvetica" w:cs="Helvetica"/>
        </w:rPr>
        <w:t xml:space="preserve"> method</w:t>
      </w:r>
      <w:r w:rsidR="00F774B8" w:rsidRPr="0043137A">
        <w:rPr>
          <w:rFonts w:ascii="Helvetica" w:hAnsi="Helvetica" w:cs="Helvetica"/>
        </w:rPr>
        <w:t xml:space="preserve"> minimis</w:t>
      </w:r>
      <w:r w:rsidR="00F774B8">
        <w:rPr>
          <w:rFonts w:ascii="Helvetica" w:hAnsi="Helvetica" w:cs="Helvetica"/>
        </w:rPr>
        <w:t>es</w:t>
      </w:r>
      <w:r w:rsidR="00F774B8" w:rsidRPr="0043137A">
        <w:rPr>
          <w:rFonts w:ascii="Helvetica" w:hAnsi="Helvetica" w:cs="Helvetica"/>
        </w:rPr>
        <w:t xml:space="preserve"> the amount of JavaScript you have to write. Automatic operation is </w:t>
      </w:r>
      <w:r w:rsidR="0048225C">
        <w:rPr>
          <w:rFonts w:ascii="Helvetica" w:hAnsi="Helvetica" w:cs="Helvetica"/>
        </w:rPr>
        <w:t>good</w:t>
      </w:r>
      <w:r w:rsidR="0048225C" w:rsidRPr="0043137A">
        <w:rPr>
          <w:rFonts w:ascii="Helvetica" w:hAnsi="Helvetica" w:cs="Helvetica"/>
        </w:rPr>
        <w:t xml:space="preserve"> </w:t>
      </w:r>
      <w:r w:rsidR="00F774B8" w:rsidRPr="0043137A">
        <w:rPr>
          <w:rFonts w:ascii="Helvetica" w:hAnsi="Helvetica" w:cs="Helvetica"/>
        </w:rPr>
        <w:t xml:space="preserve">if you don’t need to customise the operation or can’t customise it by reacting to the </w:t>
      </w:r>
      <w:r w:rsidR="00F774B8" w:rsidRPr="0043137A">
        <w:rPr>
          <w:rFonts w:ascii="Consolas" w:hAnsi="Consolas" w:cs="Helvetica"/>
          <w:b/>
          <w:bCs/>
        </w:rPr>
        <w:t>Form</w:t>
      </w:r>
      <w:r w:rsidR="00F774B8" w:rsidRPr="0043137A">
        <w:rPr>
          <w:rFonts w:ascii="Helvetica" w:hAnsi="Helvetica" w:cs="Helvetica"/>
        </w:rPr>
        <w:t xml:space="preserve"> or </w:t>
      </w:r>
      <w:r w:rsidR="00F774B8" w:rsidRPr="0043137A">
        <w:rPr>
          <w:rFonts w:ascii="Consolas" w:hAnsi="Consolas" w:cs="Helvetica"/>
          <w:b/>
          <w:bCs/>
        </w:rPr>
        <w:t>Field</w:t>
      </w:r>
      <w:r w:rsidR="00F774B8" w:rsidRPr="0043137A">
        <w:rPr>
          <w:rFonts w:ascii="Helvetica" w:hAnsi="Helvetica" w:cs="Helvetica"/>
        </w:rPr>
        <w:t xml:space="preserve"> events.</w:t>
      </w:r>
      <w:r w:rsidR="003A14D3">
        <w:rPr>
          <w:rFonts w:ascii="Helvetica" w:hAnsi="Helvetica" w:cs="Helvetica"/>
        </w:rPr>
        <w:t xml:space="preserve"> The option defaults to true and cannot be changed once the </w:t>
      </w:r>
      <w:r w:rsidR="003A14D3" w:rsidRPr="009A614B">
        <w:rPr>
          <w:rFonts w:ascii="Consolas" w:hAnsi="Consolas" w:cs="Helvetica"/>
          <w:b/>
          <w:bCs/>
        </w:rPr>
        <w:t>Form</w:t>
      </w:r>
      <w:r w:rsidR="003A14D3">
        <w:rPr>
          <w:rFonts w:ascii="Helvetica" w:hAnsi="Helvetica" w:cs="Helvetica"/>
        </w:rPr>
        <w:t xml:space="preserve"> has been created.</w:t>
      </w:r>
    </w:p>
    <w:p w14:paraId="7E39447A" w14:textId="77777777" w:rsidR="0046534B" w:rsidRDefault="0046534B" w:rsidP="0046534B">
      <w:pPr>
        <w:rPr>
          <w:rFonts w:ascii="Helvetica" w:hAnsi="Helvetica" w:cs="Helvetica"/>
        </w:rPr>
      </w:pPr>
    </w:p>
    <w:p w14:paraId="455EB658" w14:textId="36C73E5A" w:rsidR="002932D8" w:rsidRPr="0043137A" w:rsidRDefault="002932D8" w:rsidP="00995AA0">
      <w:pPr>
        <w:rPr>
          <w:rFonts w:ascii="Helvetica" w:hAnsi="Helvetica" w:cs="Helvetica"/>
        </w:rPr>
      </w:pPr>
      <w:r w:rsidRPr="0043137A">
        <w:rPr>
          <w:rFonts w:ascii="Helvetica" w:hAnsi="Helvetica" w:cs="Helvetica"/>
        </w:rPr>
        <w:t xml:space="preserve">The </w:t>
      </w:r>
      <w:r w:rsidRPr="0043137A">
        <w:rPr>
          <w:rFonts w:ascii="Consolas" w:hAnsi="Consolas" w:cs="Helvetica"/>
          <w:b/>
          <w:bCs/>
        </w:rPr>
        <w:t>merchantID</w:t>
      </w:r>
      <w:r w:rsidRPr="0043137A">
        <w:rPr>
          <w:rFonts w:ascii="Helvetica" w:hAnsi="Helvetica" w:cs="Helvetica"/>
        </w:rPr>
        <w:t xml:space="preserve"> option </w:t>
      </w:r>
      <w:r w:rsidR="003D2727" w:rsidRPr="0043137A">
        <w:rPr>
          <w:rFonts w:ascii="Helvetica" w:hAnsi="Helvetica" w:cs="Helvetica"/>
        </w:rPr>
        <w:t xml:space="preserve">can be used to specify the </w:t>
      </w:r>
      <w:r w:rsidR="003D2727" w:rsidRPr="0043137A">
        <w:rPr>
          <w:rFonts w:ascii="Courier New" w:hAnsi="Courier New" w:cs="Courier New"/>
          <w:b/>
          <w:bCs/>
        </w:rPr>
        <w:t>merchantID</w:t>
      </w:r>
      <w:r w:rsidR="003D2727" w:rsidRPr="0043137A">
        <w:rPr>
          <w:rFonts w:ascii="Helvetica" w:hAnsi="Helvetica" w:cs="Helvetica"/>
        </w:rPr>
        <w:t xml:space="preserve"> with which the final </w:t>
      </w:r>
      <w:r w:rsidR="003D2727" w:rsidRPr="0043137A">
        <w:rPr>
          <w:rFonts w:ascii="Courier New" w:hAnsi="Courier New" w:cs="Courier New"/>
          <w:b/>
          <w:bCs/>
        </w:rPr>
        <w:t>paymentToken</w:t>
      </w:r>
      <w:r w:rsidR="003D2727" w:rsidRPr="0043137A">
        <w:rPr>
          <w:rFonts w:ascii="Helvetica" w:hAnsi="Helvetica" w:cs="Helvetica"/>
        </w:rPr>
        <w:t xml:space="preserve"> will be used. </w:t>
      </w:r>
      <w:r w:rsidR="003A14D3">
        <w:rPr>
          <w:rFonts w:ascii="Helvetica" w:hAnsi="Helvetica" w:cs="Helvetica"/>
        </w:rPr>
        <w:t>The option</w:t>
      </w:r>
      <w:r w:rsidR="003D2727" w:rsidRPr="0043137A">
        <w:rPr>
          <w:rFonts w:ascii="Helvetica" w:hAnsi="Helvetica" w:cs="Helvetica"/>
        </w:rPr>
        <w:t xml:space="preserve"> defaults to the value of any child INPUT node </w:t>
      </w:r>
      <w:r w:rsidR="00527A2C" w:rsidRPr="0043137A">
        <w:rPr>
          <w:rFonts w:ascii="Helvetica" w:hAnsi="Helvetica" w:cs="Helvetica"/>
        </w:rPr>
        <w:t>whose</w:t>
      </w:r>
      <w:r w:rsidR="003D2727" w:rsidRPr="0043137A">
        <w:rPr>
          <w:rFonts w:ascii="Helvetica" w:hAnsi="Helvetica" w:cs="Helvetica"/>
        </w:rPr>
        <w:t xml:space="preserve"> name is ‘merchantID’</w:t>
      </w:r>
      <w:r w:rsidR="003A14D3">
        <w:rPr>
          <w:rFonts w:ascii="Helvetica" w:hAnsi="Helvetica" w:cs="Helvetica"/>
        </w:rPr>
        <w:t xml:space="preserve"> and can </w:t>
      </w:r>
      <w:r w:rsidR="003D2727" w:rsidRPr="0043137A">
        <w:rPr>
          <w:rFonts w:ascii="Helvetica" w:hAnsi="Helvetica" w:cs="Helvetica"/>
        </w:rPr>
        <w:t xml:space="preserve">be changed at runtime by calling the </w:t>
      </w:r>
      <w:r w:rsidR="003D2727" w:rsidRPr="0043137A">
        <w:rPr>
          <w:rFonts w:ascii="Consolas" w:hAnsi="Consolas" w:cs="Helvetica"/>
          <w:b/>
          <w:bCs/>
        </w:rPr>
        <w:t>setMerchantID()</w:t>
      </w:r>
      <w:r w:rsidR="003D2727" w:rsidRPr="0043137A">
        <w:rPr>
          <w:rFonts w:ascii="Helvetica" w:hAnsi="Helvetica" w:cs="Helvetica"/>
        </w:rPr>
        <w:t xml:space="preserve"> method</w:t>
      </w:r>
      <w:r w:rsidR="009A614B">
        <w:rPr>
          <w:rFonts w:ascii="Helvetica" w:hAnsi="Helvetica" w:cs="Helvetica"/>
        </w:rPr>
        <w:t xml:space="preserve"> or by altering the options using the jQuery </w:t>
      </w:r>
      <w:r w:rsidR="009A614B" w:rsidRPr="009A614B">
        <w:rPr>
          <w:rFonts w:ascii="Consolas" w:hAnsi="Consolas" w:cs="Helvetica"/>
          <w:b/>
          <w:bCs/>
        </w:rPr>
        <w:t>hostedForm()</w:t>
      </w:r>
      <w:r w:rsidR="009A614B">
        <w:rPr>
          <w:rFonts w:ascii="Helvetica" w:hAnsi="Helvetica" w:cs="Helvetica"/>
        </w:rPr>
        <w:t xml:space="preserve"> plugin method.</w:t>
      </w:r>
    </w:p>
    <w:p w14:paraId="78B026D7" w14:textId="18CEF8F9" w:rsidR="00527A2C" w:rsidRPr="0043137A" w:rsidRDefault="00527A2C" w:rsidP="00995AA0">
      <w:pPr>
        <w:rPr>
          <w:rFonts w:ascii="Helvetica" w:hAnsi="Helvetica" w:cs="Helvetica"/>
        </w:rPr>
      </w:pPr>
    </w:p>
    <w:p w14:paraId="57322D77" w14:textId="3D040A85" w:rsidR="00527A2C" w:rsidRPr="0043137A" w:rsidRDefault="00527A2C" w:rsidP="003A14D3">
      <w:pPr>
        <w:rPr>
          <w:rFonts w:ascii="Helvetica" w:hAnsi="Helvetica" w:cs="Helvetica"/>
        </w:rPr>
      </w:pPr>
      <w:r w:rsidRPr="0043137A">
        <w:rPr>
          <w:rFonts w:ascii="Helvetica" w:hAnsi="Helvetica" w:cs="Helvetica"/>
        </w:rPr>
        <w:t xml:space="preserve">The </w:t>
      </w:r>
      <w:r w:rsidRPr="0043137A">
        <w:rPr>
          <w:rFonts w:ascii="Consolas" w:hAnsi="Consolas" w:cs="Helvetica"/>
          <w:b/>
          <w:bCs/>
        </w:rPr>
        <w:t>stylesheet</w:t>
      </w:r>
      <w:r w:rsidRPr="0043137A">
        <w:rPr>
          <w:rFonts w:ascii="Helvetica" w:hAnsi="Helvetica" w:cs="Helvetica"/>
        </w:rPr>
        <w:t xml:space="preserve"> option can be used to specify a </w:t>
      </w:r>
      <w:r w:rsidR="00E10AA1">
        <w:rPr>
          <w:rFonts w:ascii="Helvetica" w:hAnsi="Helvetica" w:cs="Helvetica"/>
        </w:rPr>
        <w:t>DOM</w:t>
      </w:r>
      <w:r w:rsidRPr="0043137A">
        <w:rPr>
          <w:rFonts w:ascii="Helvetica" w:hAnsi="Helvetica" w:cs="Helvetica"/>
        </w:rPr>
        <w:t xml:space="preserve"> selector used to locate stylesheets that should be parsed for styles related to the Hosted Payment Fields. Refer to section </w:t>
      </w:r>
      <w:r w:rsidR="003A14D3">
        <w:rPr>
          <w:rFonts w:ascii="Helvetica" w:hAnsi="Helvetica" w:cs="Helvetica"/>
        </w:rPr>
        <w:fldChar w:fldCharType="begin"/>
      </w:r>
      <w:r w:rsidR="003A14D3">
        <w:rPr>
          <w:rFonts w:ascii="Helvetica" w:hAnsi="Helvetica" w:cs="Helvetica"/>
        </w:rPr>
        <w:instrText xml:space="preserve"> REF _Ref27406887 \n \h </w:instrText>
      </w:r>
      <w:r w:rsidR="003A14D3">
        <w:rPr>
          <w:rFonts w:ascii="Helvetica" w:hAnsi="Helvetica" w:cs="Helvetica"/>
        </w:rPr>
      </w:r>
      <w:r w:rsidR="003A14D3">
        <w:rPr>
          <w:rFonts w:ascii="Helvetica" w:hAnsi="Helvetica" w:cs="Helvetica"/>
        </w:rPr>
        <w:fldChar w:fldCharType="separate"/>
      </w:r>
      <w:r w:rsidR="0089506B">
        <w:rPr>
          <w:rFonts w:ascii="Helvetica" w:hAnsi="Helvetica" w:cs="Helvetica"/>
        </w:rPr>
        <w:t>A-20.3.10</w:t>
      </w:r>
      <w:r w:rsidR="003A14D3">
        <w:rPr>
          <w:rFonts w:ascii="Helvetica" w:hAnsi="Helvetica" w:cs="Helvetica"/>
        </w:rPr>
        <w:fldChar w:fldCharType="end"/>
      </w:r>
      <w:r w:rsidR="003A14D3">
        <w:rPr>
          <w:rFonts w:ascii="Helvetica" w:hAnsi="Helvetica" w:cs="Helvetica"/>
        </w:rPr>
        <w:t xml:space="preserve"> for </w:t>
      </w:r>
      <w:r w:rsidR="003A14D3">
        <w:rPr>
          <w:rFonts w:ascii="Helvetica" w:hAnsi="Helvetica" w:cs="Helvetica"/>
        </w:rPr>
        <w:lastRenderedPageBreak/>
        <w:t>how to style the Hosted Payment Fields using CSS stylesheets</w:t>
      </w:r>
      <w:r w:rsidRPr="0043137A">
        <w:rPr>
          <w:rFonts w:ascii="Helvetica" w:hAnsi="Helvetica" w:cs="Helvetica"/>
        </w:rPr>
        <w:t>.</w:t>
      </w:r>
      <w:r w:rsidR="009A614B" w:rsidRPr="009A614B">
        <w:rPr>
          <w:rFonts w:ascii="Helvetica" w:hAnsi="Helvetica" w:cs="Helvetica"/>
        </w:rPr>
        <w:t xml:space="preserve"> </w:t>
      </w:r>
      <w:r w:rsidR="009A614B">
        <w:rPr>
          <w:rFonts w:ascii="Helvetica" w:hAnsi="Helvetica" w:cs="Helvetica"/>
        </w:rPr>
        <w:t>The option</w:t>
      </w:r>
      <w:r w:rsidR="009A614B" w:rsidRPr="0043137A">
        <w:rPr>
          <w:rFonts w:ascii="Helvetica" w:hAnsi="Helvetica" w:cs="Helvetica"/>
        </w:rPr>
        <w:t xml:space="preserve"> </w:t>
      </w:r>
      <w:r w:rsidR="003A14D3">
        <w:rPr>
          <w:rFonts w:ascii="Helvetica" w:hAnsi="Helvetica" w:cs="Helvetica"/>
        </w:rPr>
        <w:t>defaults to the DOM selector string ‘</w:t>
      </w:r>
      <w:r w:rsidR="003A14D3" w:rsidRPr="003A14D3">
        <w:rPr>
          <w:rFonts w:ascii="Helvetica" w:hAnsi="Helvetica" w:cs="Helvetica"/>
        </w:rPr>
        <w:t>link.hostedfield[rel=stylesheet], style.hostedfield'</w:t>
      </w:r>
      <w:r w:rsidR="003A14D3">
        <w:rPr>
          <w:rFonts w:ascii="Helvetica" w:hAnsi="Helvetica" w:cs="Helvetica"/>
        </w:rPr>
        <w:t xml:space="preserve"> and </w:t>
      </w:r>
      <w:r w:rsidR="009A614B" w:rsidRPr="0043137A">
        <w:rPr>
          <w:rFonts w:ascii="Helvetica" w:hAnsi="Helvetica" w:cs="Helvetica"/>
        </w:rPr>
        <w:t xml:space="preserve">can be changed at runtime by calling the </w:t>
      </w:r>
      <w:r w:rsidR="009A614B" w:rsidRPr="0043137A">
        <w:rPr>
          <w:rFonts w:ascii="Consolas" w:hAnsi="Consolas" w:cs="Helvetica"/>
          <w:b/>
          <w:bCs/>
        </w:rPr>
        <w:t>set</w:t>
      </w:r>
      <w:r w:rsidR="009A614B">
        <w:rPr>
          <w:rFonts w:ascii="Consolas" w:hAnsi="Consolas" w:cs="Helvetica"/>
          <w:b/>
          <w:bCs/>
        </w:rPr>
        <w:t>Stylesheet</w:t>
      </w:r>
      <w:r w:rsidR="009A614B" w:rsidRPr="0043137A">
        <w:rPr>
          <w:rFonts w:ascii="Consolas" w:hAnsi="Consolas" w:cs="Helvetica"/>
          <w:b/>
          <w:bCs/>
        </w:rPr>
        <w:t>()</w:t>
      </w:r>
      <w:r w:rsidR="009A614B" w:rsidRPr="0043137A">
        <w:rPr>
          <w:rFonts w:ascii="Helvetica" w:hAnsi="Helvetica" w:cs="Helvetica"/>
        </w:rPr>
        <w:t xml:space="preserve"> method</w:t>
      </w:r>
      <w:r w:rsidR="0048225C">
        <w:rPr>
          <w:rFonts w:ascii="Helvetica" w:hAnsi="Helvetica" w:cs="Helvetica"/>
        </w:rPr>
        <w:t>;</w:t>
      </w:r>
      <w:r w:rsidR="009A614B">
        <w:rPr>
          <w:rFonts w:ascii="Helvetica" w:hAnsi="Helvetica" w:cs="Helvetica"/>
        </w:rPr>
        <w:t xml:space="preserve"> or by altering the options using the jQuery </w:t>
      </w:r>
      <w:r w:rsidR="009A614B" w:rsidRPr="009A614B">
        <w:rPr>
          <w:rFonts w:ascii="Consolas" w:hAnsi="Consolas" w:cs="Helvetica"/>
          <w:b/>
          <w:bCs/>
        </w:rPr>
        <w:t>hostedForm()</w:t>
      </w:r>
      <w:r w:rsidR="009A614B">
        <w:rPr>
          <w:rFonts w:ascii="Helvetica" w:hAnsi="Helvetica" w:cs="Helvetica"/>
        </w:rPr>
        <w:t xml:space="preserve"> plugin method.</w:t>
      </w:r>
    </w:p>
    <w:p w14:paraId="2F31D5FA" w14:textId="29B41D9C" w:rsidR="0003479D" w:rsidRPr="0043137A" w:rsidRDefault="0003479D" w:rsidP="00995AA0">
      <w:pPr>
        <w:rPr>
          <w:rFonts w:ascii="Helvetica" w:hAnsi="Helvetica" w:cs="Helvetica"/>
        </w:rPr>
      </w:pPr>
    </w:p>
    <w:p w14:paraId="396883C8" w14:textId="2A74E2C6" w:rsidR="003A14D3" w:rsidRDefault="002932D8" w:rsidP="00336169">
      <w:pPr>
        <w:rPr>
          <w:rFonts w:ascii="Helvetica" w:hAnsi="Helvetica" w:cs="Helvetica"/>
        </w:rPr>
      </w:pPr>
      <w:r w:rsidRPr="0043137A">
        <w:rPr>
          <w:rFonts w:ascii="Helvetica" w:hAnsi="Helvetica" w:cs="Helvetica"/>
        </w:rPr>
        <w:t xml:space="preserve">The </w:t>
      </w:r>
      <w:r w:rsidRPr="0043137A">
        <w:rPr>
          <w:rFonts w:ascii="Consolas" w:hAnsi="Consolas" w:cs="Helvetica"/>
          <w:b/>
          <w:bCs/>
        </w:rPr>
        <w:t>tokenise</w:t>
      </w:r>
      <w:r w:rsidRPr="0043137A">
        <w:rPr>
          <w:rFonts w:ascii="Helvetica" w:hAnsi="Helvetica" w:cs="Helvetica"/>
        </w:rPr>
        <w:t xml:space="preserve"> option can be used to specify addition FORM controls whose values</w:t>
      </w:r>
      <w:r w:rsidR="009A614B">
        <w:rPr>
          <w:rFonts w:ascii="Helvetica" w:hAnsi="Helvetica" w:cs="Helvetica"/>
        </w:rPr>
        <w:t>, as returned by the</w:t>
      </w:r>
      <w:r w:rsidR="009A614B" w:rsidRPr="00F774B8">
        <w:rPr>
          <w:rFonts w:ascii="Helvetica" w:hAnsi="Helvetica" w:cs="Helvetica"/>
        </w:rPr>
        <w:t xml:space="preserve"> </w:t>
      </w:r>
      <w:r w:rsidR="009A614B" w:rsidRPr="00F774B8">
        <w:rPr>
          <w:rFonts w:ascii="Consolas" w:hAnsi="Consolas" w:cs="Courier New"/>
        </w:rPr>
        <w:t>jQuery</w:t>
      </w:r>
      <w:r w:rsidR="00F774B8" w:rsidRPr="00F774B8">
        <w:rPr>
          <w:rFonts w:ascii="Consolas" w:hAnsi="Consolas" w:cs="Courier New"/>
        </w:rPr>
        <w:t>.</w:t>
      </w:r>
      <w:r w:rsidR="009A614B" w:rsidRPr="00F774B8">
        <w:rPr>
          <w:rFonts w:ascii="Consolas" w:hAnsi="Consolas" w:cs="Helvetica"/>
        </w:rPr>
        <w:t>val()</w:t>
      </w:r>
      <w:r w:rsidR="009A614B">
        <w:rPr>
          <w:rFonts w:ascii="Helvetica" w:hAnsi="Helvetica" w:cs="Helvetica"/>
        </w:rPr>
        <w:t xml:space="preserve"> method, </w:t>
      </w:r>
      <w:r w:rsidRPr="0043137A">
        <w:rPr>
          <w:rFonts w:ascii="Helvetica" w:hAnsi="Helvetica" w:cs="Helvetica"/>
        </w:rPr>
        <w:t xml:space="preserve">should be included in the final </w:t>
      </w:r>
      <w:r w:rsidRPr="0043137A">
        <w:rPr>
          <w:rFonts w:ascii="Courier New" w:hAnsi="Courier New" w:cs="Courier New"/>
          <w:b/>
          <w:bCs/>
        </w:rPr>
        <w:t>paymentToken</w:t>
      </w:r>
      <w:r w:rsidRPr="0043137A">
        <w:rPr>
          <w:rFonts w:ascii="Helvetica" w:hAnsi="Helvetica" w:cs="Helvetica"/>
        </w:rPr>
        <w:t>.</w:t>
      </w:r>
      <w:r w:rsidR="003A14D3">
        <w:rPr>
          <w:rFonts w:ascii="Helvetica" w:hAnsi="Helvetica" w:cs="Helvetica"/>
        </w:rPr>
        <w:t xml:space="preserve"> </w:t>
      </w:r>
    </w:p>
    <w:p w14:paraId="30778442" w14:textId="457F251B" w:rsidR="00336169" w:rsidRPr="0043137A" w:rsidRDefault="002932D8" w:rsidP="00336169">
      <w:pPr>
        <w:rPr>
          <w:rFonts w:ascii="Helvetica" w:hAnsi="Helvetica" w:cs="Helvetica"/>
        </w:rPr>
      </w:pPr>
      <w:r w:rsidRPr="0043137A">
        <w:rPr>
          <w:rFonts w:ascii="Helvetica" w:hAnsi="Helvetica" w:cs="Helvetica"/>
        </w:rPr>
        <w:t>The o</w:t>
      </w:r>
      <w:r w:rsidR="00527A2C" w:rsidRPr="0043137A">
        <w:rPr>
          <w:rFonts w:ascii="Helvetica" w:hAnsi="Helvetica" w:cs="Helvetica"/>
        </w:rPr>
        <w:t xml:space="preserve">ption’s </w:t>
      </w:r>
      <w:r w:rsidRPr="0043137A">
        <w:rPr>
          <w:rFonts w:ascii="Helvetica" w:hAnsi="Helvetica" w:cs="Helvetica"/>
        </w:rPr>
        <w:t>value</w:t>
      </w:r>
      <w:r w:rsidR="009A614B">
        <w:rPr>
          <w:rFonts w:ascii="Helvetica" w:hAnsi="Helvetica" w:cs="Helvetica"/>
        </w:rPr>
        <w:t xml:space="preserve"> </w:t>
      </w:r>
      <w:r w:rsidR="00336169" w:rsidRPr="0043137A">
        <w:rPr>
          <w:rFonts w:ascii="Helvetica" w:hAnsi="Helvetica" w:cs="Helvetica"/>
        </w:rPr>
        <w:t>must be either</w:t>
      </w:r>
      <w:r w:rsidR="0048225C">
        <w:rPr>
          <w:rFonts w:ascii="Helvetica" w:hAnsi="Helvetica" w:cs="Helvetica"/>
        </w:rPr>
        <w:t>:</w:t>
      </w:r>
    </w:p>
    <w:p w14:paraId="7419A1C7" w14:textId="2C47321F" w:rsidR="00336169" w:rsidRPr="0043137A" w:rsidRDefault="00336169" w:rsidP="00965BF4">
      <w:pPr>
        <w:pStyle w:val="ListParagraph"/>
        <w:numPr>
          <w:ilvl w:val="0"/>
          <w:numId w:val="43"/>
        </w:numPr>
        <w:rPr>
          <w:rFonts w:ascii="Helvetica" w:hAnsi="Helvetica" w:cs="Helvetica"/>
        </w:rPr>
      </w:pPr>
      <w:r w:rsidRPr="0043137A">
        <w:rPr>
          <w:rFonts w:ascii="Helvetica" w:hAnsi="Helvetica" w:cs="Helvetica"/>
        </w:rPr>
        <w:t xml:space="preserve">A string containing a </w:t>
      </w:r>
      <w:r w:rsidR="00E10AA1">
        <w:rPr>
          <w:rFonts w:ascii="Helvetica" w:hAnsi="Helvetica" w:cs="Helvetica"/>
        </w:rPr>
        <w:t>DOM</w:t>
      </w:r>
      <w:r w:rsidRPr="0043137A">
        <w:rPr>
          <w:rFonts w:ascii="Helvetica" w:hAnsi="Helvetica" w:cs="Helvetica"/>
        </w:rPr>
        <w:t xml:space="preserve"> selector used to select </w:t>
      </w:r>
      <w:r w:rsidR="009A614B">
        <w:rPr>
          <w:rFonts w:ascii="Helvetica" w:hAnsi="Helvetica" w:cs="Helvetica"/>
        </w:rPr>
        <w:t>one or more controls.</w:t>
      </w:r>
    </w:p>
    <w:p w14:paraId="16604C47" w14:textId="0CB34E64" w:rsidR="00336169" w:rsidRPr="0043137A" w:rsidRDefault="00336169" w:rsidP="00965BF4">
      <w:pPr>
        <w:pStyle w:val="ListParagraph"/>
        <w:numPr>
          <w:ilvl w:val="0"/>
          <w:numId w:val="43"/>
        </w:numPr>
        <w:rPr>
          <w:rFonts w:ascii="Helvetica" w:hAnsi="Helvetica" w:cs="Helvetica"/>
        </w:rPr>
      </w:pPr>
      <w:r w:rsidRPr="0043137A">
        <w:rPr>
          <w:rFonts w:ascii="Helvetica" w:hAnsi="Helvetica" w:cs="Helvetica"/>
        </w:rPr>
        <w:t xml:space="preserve">An array containing values used </w:t>
      </w:r>
      <w:r w:rsidR="009A614B">
        <w:rPr>
          <w:rFonts w:ascii="Helvetica" w:hAnsi="Helvetica" w:cs="Helvetica"/>
        </w:rPr>
        <w:t>to</w:t>
      </w:r>
      <w:r w:rsidR="009A614B" w:rsidRPr="00F774B8">
        <w:rPr>
          <w:rFonts w:ascii="Helvetica" w:hAnsi="Helvetica" w:cs="Helvetica"/>
        </w:rPr>
        <w:t xml:space="preserve"> </w:t>
      </w:r>
      <w:r w:rsidRPr="00F774B8">
        <w:rPr>
          <w:rFonts w:ascii="Consolas" w:hAnsi="Consolas" w:cs="Courier New"/>
        </w:rPr>
        <w:t>jQuery</w:t>
      </w:r>
      <w:r w:rsidR="00F774B8" w:rsidRPr="00F774B8">
        <w:rPr>
          <w:rFonts w:ascii="Consolas" w:hAnsi="Consolas" w:cs="Courier New"/>
        </w:rPr>
        <w:t>.</w:t>
      </w:r>
      <w:r w:rsidRPr="00F774B8">
        <w:rPr>
          <w:rFonts w:ascii="Consolas" w:hAnsi="Consolas" w:cs="Helvetica"/>
        </w:rPr>
        <w:t>filter</w:t>
      </w:r>
      <w:r w:rsidRPr="0043137A">
        <w:rPr>
          <w:rFonts w:ascii="Consolas" w:hAnsi="Consolas" w:cs="Helvetica"/>
        </w:rPr>
        <w:t>()</w:t>
      </w:r>
      <w:r w:rsidRPr="0043137A">
        <w:rPr>
          <w:rFonts w:ascii="Helvetica" w:hAnsi="Helvetica" w:cs="Helvetica"/>
        </w:rPr>
        <w:t xml:space="preserve"> </w:t>
      </w:r>
      <w:r w:rsidR="009A614B">
        <w:rPr>
          <w:rFonts w:ascii="Helvetica" w:hAnsi="Helvetica" w:cs="Helvetica"/>
        </w:rPr>
        <w:t>down to one or more controls</w:t>
      </w:r>
      <w:r w:rsidRPr="0043137A">
        <w:rPr>
          <w:rFonts w:ascii="Helvetica" w:hAnsi="Helvetica" w:cs="Helvetica"/>
        </w:rPr>
        <w:t>.</w:t>
      </w:r>
    </w:p>
    <w:p w14:paraId="075AF260" w14:textId="0176D0F7" w:rsidR="00336169" w:rsidRPr="0043137A" w:rsidRDefault="00336169" w:rsidP="00965BF4">
      <w:pPr>
        <w:pStyle w:val="ListParagraph"/>
        <w:numPr>
          <w:ilvl w:val="0"/>
          <w:numId w:val="43"/>
        </w:numPr>
        <w:rPr>
          <w:rFonts w:ascii="Helvetica" w:hAnsi="Helvetica" w:cs="Helvetica"/>
        </w:rPr>
      </w:pPr>
      <w:r w:rsidRPr="0043137A">
        <w:rPr>
          <w:rFonts w:ascii="Helvetica" w:hAnsi="Helvetica" w:cs="Helvetica"/>
        </w:rPr>
        <w:t>An object whose properties are the name of fields to tokenise and whose values are objects containing a</w:t>
      </w:r>
      <w:r w:rsidR="009A614B">
        <w:rPr>
          <w:rFonts w:ascii="Helvetica" w:hAnsi="Helvetica" w:cs="Helvetica"/>
        </w:rPr>
        <w:t xml:space="preserve"> </w:t>
      </w:r>
      <w:r w:rsidRPr="009A614B">
        <w:rPr>
          <w:rFonts w:ascii="Consolas" w:hAnsi="Consolas" w:cs="Helvetica"/>
          <w:b/>
          <w:bCs/>
        </w:rPr>
        <w:t>selector</w:t>
      </w:r>
      <w:r w:rsidRPr="0043137A">
        <w:rPr>
          <w:rFonts w:ascii="Helvetica" w:hAnsi="Helvetica" w:cs="Helvetica"/>
        </w:rPr>
        <w:t xml:space="preserve"> property </w:t>
      </w:r>
      <w:r w:rsidR="009A614B">
        <w:rPr>
          <w:rFonts w:ascii="Helvetica" w:hAnsi="Helvetica" w:cs="Helvetica"/>
        </w:rPr>
        <w:t>used to select a control</w:t>
      </w:r>
      <w:r w:rsidRPr="0043137A">
        <w:rPr>
          <w:rFonts w:ascii="Helvetica" w:hAnsi="Helvetica" w:cs="Helvetica"/>
        </w:rPr>
        <w:t>.</w:t>
      </w:r>
    </w:p>
    <w:p w14:paraId="674F8994" w14:textId="77777777" w:rsidR="0048225C" w:rsidRDefault="0048225C" w:rsidP="00336169">
      <w:pPr>
        <w:rPr>
          <w:rFonts w:ascii="Helvetica" w:hAnsi="Helvetica" w:cs="Helvetica"/>
        </w:rPr>
      </w:pPr>
    </w:p>
    <w:p w14:paraId="4710F14A" w14:textId="63F041C3" w:rsidR="00336169" w:rsidRPr="0043137A" w:rsidRDefault="00336169" w:rsidP="00336169">
      <w:pPr>
        <w:rPr>
          <w:rFonts w:ascii="Helvetica" w:hAnsi="Helvetica" w:cs="Helvetica"/>
        </w:rPr>
      </w:pPr>
      <w:r w:rsidRPr="0043137A">
        <w:rPr>
          <w:rFonts w:ascii="Helvetica" w:hAnsi="Helvetica" w:cs="Helvetica"/>
        </w:rPr>
        <w:t xml:space="preserve">For </w:t>
      </w:r>
      <w:r w:rsidR="004C36AE">
        <w:rPr>
          <w:rFonts w:ascii="Helvetica" w:hAnsi="Helvetica" w:cs="Helvetica"/>
        </w:rPr>
        <w:t xml:space="preserve">the first two, </w:t>
      </w:r>
      <w:r w:rsidRPr="0043137A">
        <w:rPr>
          <w:rFonts w:ascii="Helvetica" w:hAnsi="Helvetica" w:cs="Helvetica"/>
        </w:rPr>
        <w:t xml:space="preserve">the tokenised field’s name be will be taken from the </w:t>
      </w:r>
      <w:r w:rsidR="009A614B">
        <w:rPr>
          <w:rFonts w:ascii="Helvetica" w:hAnsi="Helvetica" w:cs="Helvetica"/>
        </w:rPr>
        <w:t>controls</w:t>
      </w:r>
      <w:r w:rsidRPr="0043137A">
        <w:rPr>
          <w:rFonts w:ascii="Helvetica" w:hAnsi="Helvetica" w:cs="Helvetica"/>
        </w:rPr>
        <w:t xml:space="preserve"> </w:t>
      </w:r>
      <w:r w:rsidRPr="0043137A">
        <w:rPr>
          <w:rFonts w:ascii="Consolas" w:hAnsi="Consolas" w:cs="Helvetica"/>
        </w:rPr>
        <w:t>data-hostedfield-tokenise</w:t>
      </w:r>
      <w:r w:rsidRPr="0043137A">
        <w:rPr>
          <w:rFonts w:ascii="Helvetica" w:hAnsi="Helvetica" w:cs="Helvetica"/>
        </w:rPr>
        <w:t xml:space="preserve"> attribute or </w:t>
      </w:r>
      <w:r w:rsidRPr="0043137A">
        <w:rPr>
          <w:rFonts w:ascii="Consolas" w:hAnsi="Consolas" w:cs="Helvetica"/>
        </w:rPr>
        <w:t>name</w:t>
      </w:r>
      <w:r w:rsidRPr="0043137A">
        <w:rPr>
          <w:rFonts w:ascii="Helvetica" w:hAnsi="Helvetica" w:cs="Helvetica"/>
        </w:rPr>
        <w:t xml:space="preserve"> attribute. For </w:t>
      </w:r>
      <w:r w:rsidR="004C36AE">
        <w:rPr>
          <w:rFonts w:ascii="Helvetica" w:hAnsi="Helvetica" w:cs="Helvetica"/>
        </w:rPr>
        <w:t xml:space="preserve">the third, </w:t>
      </w:r>
      <w:r w:rsidRPr="0043137A">
        <w:rPr>
          <w:rFonts w:ascii="Helvetica" w:hAnsi="Helvetica" w:cs="Helvetica"/>
        </w:rPr>
        <w:t xml:space="preserve">the name is property name in the </w:t>
      </w:r>
      <w:r w:rsidRPr="0043137A">
        <w:rPr>
          <w:rFonts w:ascii="Consolas" w:hAnsi="Consolas" w:cs="Helvetica"/>
          <w:b/>
          <w:bCs/>
        </w:rPr>
        <w:t>tokenise</w:t>
      </w:r>
      <w:r w:rsidRPr="0043137A">
        <w:rPr>
          <w:rFonts w:ascii="Helvetica" w:hAnsi="Helvetica" w:cs="Helvetica"/>
        </w:rPr>
        <w:t xml:space="preserve"> object. If the field’s name is of the format ‘paymentToken[&lt;name&gt;]’</w:t>
      </w:r>
      <w:r w:rsidR="0048225C">
        <w:rPr>
          <w:rFonts w:ascii="Helvetica" w:hAnsi="Helvetica" w:cs="Helvetica"/>
        </w:rPr>
        <w:t>,</w:t>
      </w:r>
      <w:r w:rsidRPr="0043137A">
        <w:rPr>
          <w:rFonts w:ascii="Helvetica" w:hAnsi="Helvetica" w:cs="Helvetica"/>
        </w:rPr>
        <w:t xml:space="preserve"> then </w:t>
      </w:r>
      <w:r w:rsidR="0048225C">
        <w:rPr>
          <w:rFonts w:ascii="Helvetica" w:hAnsi="Helvetica" w:cs="Helvetica"/>
        </w:rPr>
        <w:t>only</w:t>
      </w:r>
      <w:r w:rsidR="0048225C" w:rsidRPr="0043137A">
        <w:rPr>
          <w:rFonts w:ascii="Helvetica" w:hAnsi="Helvetica" w:cs="Helvetica"/>
        </w:rPr>
        <w:t xml:space="preserve"> </w:t>
      </w:r>
      <w:r w:rsidRPr="0043137A">
        <w:rPr>
          <w:rFonts w:ascii="Helvetica" w:hAnsi="Helvetica" w:cs="Helvetica"/>
        </w:rPr>
        <w:t>the ‘&lt;name&gt;’ part is used.</w:t>
      </w:r>
      <w:r w:rsidR="009A614B">
        <w:rPr>
          <w:rFonts w:ascii="Helvetica" w:hAnsi="Helvetica" w:cs="Helvetica"/>
        </w:rPr>
        <w:t xml:space="preserve"> The option </w:t>
      </w:r>
      <w:r w:rsidR="003A14D3">
        <w:rPr>
          <w:rFonts w:ascii="Helvetica" w:hAnsi="Helvetica" w:cs="Helvetica"/>
        </w:rPr>
        <w:t xml:space="preserve">defaults to the DOM selector string </w:t>
      </w:r>
      <w:r w:rsidR="003A14D3" w:rsidRPr="003A14D3">
        <w:rPr>
          <w:rFonts w:ascii="Helvetica" w:hAnsi="Helvetica" w:cs="Helvetica"/>
        </w:rPr>
        <w:t>'INPUT.hostedfield</w:t>
      </w:r>
      <w:r w:rsidR="003A14D3">
        <w:rPr>
          <w:rFonts w:ascii="Helvetica" w:hAnsi="Helvetica" w:cs="Helvetica"/>
        </w:rPr>
        <w:t>-t</w:t>
      </w:r>
      <w:r w:rsidR="003A14D3" w:rsidRPr="003A14D3">
        <w:rPr>
          <w:rFonts w:ascii="Helvetica" w:hAnsi="Helvetica" w:cs="Helvetica"/>
        </w:rPr>
        <w:t>okenise:not(:disabled),</w:t>
      </w:r>
      <w:r w:rsidR="003A14D3">
        <w:rPr>
          <w:rFonts w:ascii="Helvetica" w:hAnsi="Helvetica" w:cs="Helvetica"/>
        </w:rPr>
        <w:t xml:space="preserve"> </w:t>
      </w:r>
      <w:r w:rsidR="003A14D3" w:rsidRPr="003A14D3">
        <w:rPr>
          <w:rFonts w:ascii="Helvetica" w:hAnsi="Helvetica" w:cs="Helvetica"/>
        </w:rPr>
        <w:t>INPUT[data-hostedfield-tokenise]:not(:disabled),</w:t>
      </w:r>
      <w:r w:rsidR="003A14D3">
        <w:rPr>
          <w:rFonts w:ascii="Helvetica" w:hAnsi="Helvetica" w:cs="Helvetica"/>
        </w:rPr>
        <w:t xml:space="preserve"> </w:t>
      </w:r>
      <w:r w:rsidR="003A14D3" w:rsidRPr="003A14D3">
        <w:rPr>
          <w:rFonts w:ascii="Helvetica" w:hAnsi="Helvetica" w:cs="Helvetica"/>
        </w:rPr>
        <w:t>INPUT[name^="paymentToken["]:not(:disabled)'</w:t>
      </w:r>
      <w:r w:rsidR="003A14D3">
        <w:rPr>
          <w:rFonts w:ascii="Helvetica" w:hAnsi="Helvetica" w:cs="Helvetica"/>
        </w:rPr>
        <w:t xml:space="preserve"> and </w:t>
      </w:r>
      <w:r w:rsidR="009A614B">
        <w:rPr>
          <w:rFonts w:ascii="Helvetica" w:hAnsi="Helvetica" w:cs="Helvetica"/>
        </w:rPr>
        <w:t xml:space="preserve">cannot be changed once the </w:t>
      </w:r>
      <w:r w:rsidR="009A614B" w:rsidRPr="009A614B">
        <w:rPr>
          <w:rFonts w:ascii="Consolas" w:hAnsi="Consolas" w:cs="Helvetica"/>
          <w:b/>
          <w:bCs/>
        </w:rPr>
        <w:t>Form</w:t>
      </w:r>
      <w:r w:rsidR="009A614B">
        <w:rPr>
          <w:rFonts w:ascii="Helvetica" w:hAnsi="Helvetica" w:cs="Helvetica"/>
        </w:rPr>
        <w:t xml:space="preserve"> has been created.</w:t>
      </w:r>
    </w:p>
    <w:p w14:paraId="7005885C" w14:textId="77777777" w:rsidR="00336169" w:rsidRPr="0043137A" w:rsidRDefault="00336169" w:rsidP="00336169">
      <w:pPr>
        <w:rPr>
          <w:rFonts w:ascii="Helvetica" w:hAnsi="Helvetica" w:cs="Helvetica"/>
        </w:rPr>
      </w:pPr>
    </w:p>
    <w:p w14:paraId="1F4D2184" w14:textId="19246A21" w:rsidR="00336169" w:rsidRDefault="00527A2C" w:rsidP="00336169">
      <w:pPr>
        <w:rPr>
          <w:rFonts w:ascii="Helvetica" w:hAnsi="Helvetica" w:cs="Helvetica"/>
        </w:rPr>
      </w:pPr>
      <w:r w:rsidRPr="0043137A">
        <w:rPr>
          <w:rFonts w:ascii="Helvetica" w:hAnsi="Helvetica" w:cs="Helvetica"/>
        </w:rPr>
        <w:t xml:space="preserve">The </w:t>
      </w:r>
      <w:r w:rsidRPr="0043137A">
        <w:rPr>
          <w:rFonts w:ascii="Consolas" w:hAnsi="Consolas" w:cs="Helvetica"/>
          <w:b/>
          <w:bCs/>
        </w:rPr>
        <w:t>f</w:t>
      </w:r>
      <w:r w:rsidR="00336169" w:rsidRPr="0043137A">
        <w:rPr>
          <w:rFonts w:ascii="Consolas" w:hAnsi="Consolas" w:cs="Helvetica"/>
          <w:b/>
          <w:bCs/>
        </w:rPr>
        <w:t>ield</w:t>
      </w:r>
      <w:r w:rsidRPr="0043137A">
        <w:rPr>
          <w:rFonts w:ascii="Consolas" w:hAnsi="Consolas" w:cs="Helvetica"/>
          <w:b/>
          <w:bCs/>
        </w:rPr>
        <w:t>s</w:t>
      </w:r>
      <w:r w:rsidR="00336169" w:rsidRPr="0043137A">
        <w:rPr>
          <w:rFonts w:ascii="Helvetica" w:hAnsi="Helvetica" w:cs="Helvetica"/>
        </w:rPr>
        <w:t xml:space="preserve"> options can be </w:t>
      </w:r>
      <w:r w:rsidRPr="0043137A">
        <w:rPr>
          <w:rFonts w:ascii="Helvetica" w:hAnsi="Helvetica" w:cs="Helvetica"/>
        </w:rPr>
        <w:t xml:space="preserve">used to specify default options for the different types of Hosted Payment Fields. </w:t>
      </w:r>
      <w:r w:rsidR="00336169" w:rsidRPr="0043137A">
        <w:rPr>
          <w:rFonts w:ascii="Helvetica" w:hAnsi="Helvetica" w:cs="Helvetica"/>
        </w:rPr>
        <w:t>The option</w:t>
      </w:r>
      <w:r w:rsidRPr="0043137A">
        <w:rPr>
          <w:rFonts w:ascii="Helvetica" w:hAnsi="Helvetica" w:cs="Helvetica"/>
        </w:rPr>
        <w:t>’</w:t>
      </w:r>
      <w:r w:rsidR="00336169" w:rsidRPr="0043137A">
        <w:rPr>
          <w:rFonts w:ascii="Helvetica" w:hAnsi="Helvetica" w:cs="Helvetica"/>
        </w:rPr>
        <w:t>s value should be an object whose properties are the fields type or the wildcard type ‘any’ and whose values are</w:t>
      </w:r>
      <w:r w:rsidRPr="0043137A">
        <w:rPr>
          <w:rFonts w:ascii="Helvetica" w:hAnsi="Helvetica" w:cs="Helvetica"/>
        </w:rPr>
        <w:t xml:space="preserve"> objects whose properties are the default</w:t>
      </w:r>
      <w:r w:rsidR="00336169" w:rsidRPr="0043137A">
        <w:rPr>
          <w:rFonts w:ascii="Helvetica" w:hAnsi="Helvetica" w:cs="Helvetica"/>
        </w:rPr>
        <w:t xml:space="preserve"> options for fields of that type.  The values can also contain a </w:t>
      </w:r>
      <w:r w:rsidR="00336169" w:rsidRPr="0043137A">
        <w:rPr>
          <w:rFonts w:ascii="Consolas" w:hAnsi="Consolas" w:cs="Helvetica"/>
          <w:b/>
          <w:bCs/>
        </w:rPr>
        <w:t>selector</w:t>
      </w:r>
      <w:r w:rsidR="00336169" w:rsidRPr="0043137A">
        <w:rPr>
          <w:rFonts w:ascii="Helvetica" w:hAnsi="Helvetica" w:cs="Helvetica"/>
        </w:rPr>
        <w:t xml:space="preserve"> property containing a </w:t>
      </w:r>
      <w:r w:rsidR="00E10AA1">
        <w:rPr>
          <w:rFonts w:ascii="Helvetica" w:hAnsi="Helvetica" w:cs="Helvetica"/>
        </w:rPr>
        <w:t xml:space="preserve">DOM </w:t>
      </w:r>
      <w:r w:rsidR="00336169" w:rsidRPr="0043137A">
        <w:rPr>
          <w:rFonts w:ascii="Helvetica" w:hAnsi="Helvetica" w:cs="Helvetica"/>
        </w:rPr>
        <w:t xml:space="preserve">selector </w:t>
      </w:r>
      <w:r w:rsidR="0048225C">
        <w:rPr>
          <w:rFonts w:ascii="Helvetica" w:hAnsi="Helvetica" w:cs="Helvetica"/>
        </w:rPr>
        <w:t>that</w:t>
      </w:r>
      <w:r w:rsidR="0048225C" w:rsidRPr="0043137A">
        <w:rPr>
          <w:rFonts w:ascii="Helvetica" w:hAnsi="Helvetica" w:cs="Helvetica"/>
        </w:rPr>
        <w:t xml:space="preserve"> </w:t>
      </w:r>
      <w:r w:rsidR="00336169" w:rsidRPr="0043137A">
        <w:rPr>
          <w:rFonts w:ascii="Helvetica" w:hAnsi="Helvetica" w:cs="Helvetica"/>
        </w:rPr>
        <w:t xml:space="preserve">is used during the automatic setup stage to select a FORM’s child element to add as a </w:t>
      </w:r>
      <w:r w:rsidR="00336169" w:rsidRPr="0043137A">
        <w:rPr>
          <w:rFonts w:ascii="Consolas" w:hAnsi="Consolas" w:cs="Helvetica"/>
          <w:b/>
          <w:bCs/>
        </w:rPr>
        <w:t>Field</w:t>
      </w:r>
      <w:r w:rsidR="00336169" w:rsidRPr="0043137A">
        <w:rPr>
          <w:rFonts w:ascii="Helvetica" w:hAnsi="Helvetica" w:cs="Helvetica"/>
        </w:rPr>
        <w:t xml:space="preserve"> of the specified type</w:t>
      </w:r>
      <w:r w:rsidR="0048225C" w:rsidRPr="0048225C">
        <w:rPr>
          <w:rFonts w:ascii="Helvetica" w:hAnsi="Helvetica" w:cs="Helvetica"/>
        </w:rPr>
        <w:t xml:space="preserve"> </w:t>
      </w:r>
      <w:r w:rsidR="0048225C" w:rsidRPr="0043137A">
        <w:rPr>
          <w:rFonts w:ascii="Helvetica" w:hAnsi="Helvetica" w:cs="Helvetica"/>
        </w:rPr>
        <w:t>automatically</w:t>
      </w:r>
      <w:r w:rsidR="00336169" w:rsidRPr="0043137A">
        <w:rPr>
          <w:rFonts w:ascii="Helvetica" w:hAnsi="Helvetica" w:cs="Helvetica"/>
        </w:rPr>
        <w:t>.</w:t>
      </w:r>
      <w:r w:rsidR="009A614B">
        <w:rPr>
          <w:rFonts w:ascii="Helvetica" w:hAnsi="Helvetica" w:cs="Helvetica"/>
        </w:rPr>
        <w:t xml:space="preserve"> The option </w:t>
      </w:r>
      <w:r w:rsidR="003A14D3">
        <w:rPr>
          <w:rFonts w:ascii="Helvetica" w:hAnsi="Helvetica" w:cs="Helvetica"/>
        </w:rPr>
        <w:t xml:space="preserve">has no default value and </w:t>
      </w:r>
      <w:r w:rsidR="009A614B">
        <w:rPr>
          <w:rFonts w:ascii="Helvetica" w:hAnsi="Helvetica" w:cs="Helvetica"/>
        </w:rPr>
        <w:t xml:space="preserve">cannot be changed once the </w:t>
      </w:r>
      <w:r w:rsidR="009A614B" w:rsidRPr="009A614B">
        <w:rPr>
          <w:rFonts w:ascii="Consolas" w:hAnsi="Consolas" w:cs="Helvetica"/>
          <w:b/>
          <w:bCs/>
        </w:rPr>
        <w:t>Form</w:t>
      </w:r>
      <w:r w:rsidR="009A614B">
        <w:rPr>
          <w:rFonts w:ascii="Helvetica" w:hAnsi="Helvetica" w:cs="Helvetica"/>
        </w:rPr>
        <w:t xml:space="preserve"> has been created.</w:t>
      </w:r>
    </w:p>
    <w:p w14:paraId="4743B5F6" w14:textId="77777777" w:rsidR="0046534B" w:rsidRPr="0043137A" w:rsidRDefault="0046534B" w:rsidP="00336169">
      <w:pPr>
        <w:rPr>
          <w:rFonts w:ascii="Helvetica" w:hAnsi="Helvetica" w:cs="Helvetica"/>
        </w:rPr>
      </w:pPr>
    </w:p>
    <w:p w14:paraId="0A500040" w14:textId="5C6DC4F9" w:rsidR="0046534B" w:rsidRPr="0043137A" w:rsidRDefault="0046534B" w:rsidP="0046534B">
      <w:pPr>
        <w:rPr>
          <w:rFonts w:ascii="Helvetica" w:hAnsi="Helvetica" w:cs="Helvetica"/>
        </w:rPr>
      </w:pPr>
      <w:r w:rsidRPr="0043137A">
        <w:rPr>
          <w:rFonts w:ascii="Helvetica" w:hAnsi="Helvetica" w:cs="Helvetica"/>
        </w:rPr>
        <w:t xml:space="preserve">The </w:t>
      </w:r>
      <w:r w:rsidRPr="0043137A">
        <w:rPr>
          <w:rFonts w:ascii="Consolas" w:hAnsi="Consolas" w:cs="Helvetica"/>
          <w:b/>
          <w:bCs/>
        </w:rPr>
        <w:t>locale</w:t>
      </w:r>
      <w:r w:rsidRPr="0043137A">
        <w:rPr>
          <w:rFonts w:ascii="Helvetica" w:hAnsi="Helvetica" w:cs="Helvetica"/>
        </w:rPr>
        <w:t xml:space="preserve"> option can be used to specify the language that should be used by the Hosted Payment Fields attached to this </w:t>
      </w:r>
      <w:r w:rsidRPr="0043137A">
        <w:rPr>
          <w:rFonts w:ascii="Consolas" w:hAnsi="Consolas" w:cs="Helvetica"/>
          <w:b/>
          <w:bCs/>
        </w:rPr>
        <w:t>Form</w:t>
      </w:r>
      <w:r w:rsidRPr="0043137A">
        <w:rPr>
          <w:rFonts w:ascii="Helvetica" w:hAnsi="Helvetica" w:cs="Helvetica"/>
        </w:rPr>
        <w:t xml:space="preserve">. </w:t>
      </w:r>
      <w:r w:rsidR="003A14D3">
        <w:rPr>
          <w:rFonts w:ascii="Helvetica" w:hAnsi="Helvetica" w:cs="Helvetica"/>
        </w:rPr>
        <w:t>The option</w:t>
      </w:r>
      <w:r w:rsidRPr="0043137A">
        <w:rPr>
          <w:rFonts w:ascii="Helvetica" w:hAnsi="Helvetica" w:cs="Helvetica"/>
        </w:rPr>
        <w:t xml:space="preserve"> defaults to the value provided by any </w:t>
      </w:r>
      <w:r w:rsidRPr="0043137A">
        <w:rPr>
          <w:rFonts w:ascii="Consolas" w:hAnsi="Consolas" w:cs="Helvetica"/>
        </w:rPr>
        <w:t>lang</w:t>
      </w:r>
      <w:r w:rsidRPr="0043137A">
        <w:rPr>
          <w:rFonts w:ascii="Helvetica" w:hAnsi="Helvetica" w:cs="Helvetica"/>
        </w:rPr>
        <w:t xml:space="preserve"> attribute on the </w:t>
      </w:r>
      <w:r w:rsidRPr="0043137A">
        <w:rPr>
          <w:rFonts w:ascii="Helvetica" w:hAnsi="Helvetica" w:cs="Helvetica"/>
          <w:b/>
          <w:bCs/>
        </w:rPr>
        <w:t>element</w:t>
      </w:r>
      <w:r w:rsidRPr="0043137A">
        <w:rPr>
          <w:rFonts w:ascii="Helvetica" w:hAnsi="Helvetica" w:cs="Helvetica"/>
        </w:rPr>
        <w:t xml:space="preserve"> or closest ancestor</w:t>
      </w:r>
      <w:r w:rsidR="003A14D3">
        <w:rPr>
          <w:rFonts w:ascii="Helvetica" w:hAnsi="Helvetica" w:cs="Helvetica"/>
        </w:rPr>
        <w:t xml:space="preserve"> and </w:t>
      </w:r>
      <w:r>
        <w:rPr>
          <w:rFonts w:ascii="Helvetica" w:hAnsi="Helvetica" w:cs="Helvetica"/>
        </w:rPr>
        <w:t xml:space="preserve">cannot be changed once the </w:t>
      </w:r>
      <w:r w:rsidRPr="009A614B">
        <w:rPr>
          <w:rFonts w:ascii="Consolas" w:hAnsi="Consolas" w:cs="Helvetica"/>
          <w:b/>
          <w:bCs/>
        </w:rPr>
        <w:t>Form</w:t>
      </w:r>
      <w:r>
        <w:rPr>
          <w:rFonts w:ascii="Helvetica" w:hAnsi="Helvetica" w:cs="Helvetica"/>
        </w:rPr>
        <w:t xml:space="preserve"> has been created.</w:t>
      </w:r>
    </w:p>
    <w:p w14:paraId="3A264CC0" w14:textId="77777777" w:rsidR="0046534B" w:rsidRPr="0043137A" w:rsidRDefault="0046534B" w:rsidP="0046534B">
      <w:pPr>
        <w:rPr>
          <w:rFonts w:ascii="Helvetica" w:hAnsi="Helvetica" w:cs="Helvetica"/>
        </w:rPr>
      </w:pPr>
    </w:p>
    <w:p w14:paraId="4C61866D" w14:textId="2A4DF3D4" w:rsidR="004A2CAE" w:rsidRDefault="00527A2C" w:rsidP="00995AA0">
      <w:pPr>
        <w:rPr>
          <w:rFonts w:ascii="Helvetica" w:hAnsi="Helvetica" w:cs="Helvetica"/>
        </w:rPr>
      </w:pPr>
      <w:r w:rsidRPr="0043137A">
        <w:rPr>
          <w:rFonts w:ascii="Helvetica" w:hAnsi="Helvetica" w:cs="Helvetica"/>
        </w:rPr>
        <w:t xml:space="preserve">The </w:t>
      </w:r>
      <w:r w:rsidRPr="0043137A">
        <w:rPr>
          <w:rFonts w:ascii="Consolas" w:hAnsi="Consolas" w:cs="Helvetica"/>
          <w:b/>
          <w:bCs/>
        </w:rPr>
        <w:t>classes</w:t>
      </w:r>
      <w:r w:rsidRPr="0043137A">
        <w:rPr>
          <w:rFonts w:ascii="Helvetica" w:hAnsi="Helvetica" w:cs="Helvetica"/>
        </w:rPr>
        <w:t xml:space="preserve"> options can be used to specify additional CSS class names to add in addition to the default classes documented in section </w:t>
      </w:r>
      <w:r w:rsidR="001C753B">
        <w:rPr>
          <w:rFonts w:ascii="Helvetica" w:hAnsi="Helvetica" w:cs="Helvetica"/>
        </w:rPr>
        <w:fldChar w:fldCharType="begin"/>
      </w:r>
      <w:r w:rsidR="001C753B">
        <w:rPr>
          <w:rFonts w:ascii="Helvetica" w:hAnsi="Helvetica" w:cs="Helvetica"/>
        </w:rPr>
        <w:instrText xml:space="preserve"> REF _Ref27405871 \n \h </w:instrText>
      </w:r>
      <w:r w:rsidR="001C753B">
        <w:rPr>
          <w:rFonts w:ascii="Helvetica" w:hAnsi="Helvetica" w:cs="Helvetica"/>
        </w:rPr>
      </w:r>
      <w:r w:rsidR="001C753B">
        <w:rPr>
          <w:rFonts w:ascii="Helvetica" w:hAnsi="Helvetica" w:cs="Helvetica"/>
        </w:rPr>
        <w:fldChar w:fldCharType="separate"/>
      </w:r>
      <w:r w:rsidR="0089506B">
        <w:rPr>
          <w:rFonts w:ascii="Helvetica" w:hAnsi="Helvetica" w:cs="Helvetica"/>
        </w:rPr>
        <w:t>A-20.3.9</w:t>
      </w:r>
      <w:r w:rsidR="001C753B">
        <w:rPr>
          <w:rFonts w:ascii="Helvetica" w:hAnsi="Helvetica" w:cs="Helvetica"/>
        </w:rPr>
        <w:fldChar w:fldCharType="end"/>
      </w:r>
      <w:r w:rsidRPr="0043137A">
        <w:rPr>
          <w:rFonts w:ascii="Helvetica" w:hAnsi="Helvetica" w:cs="Helvetica"/>
        </w:rPr>
        <w:t>. The value is an object whose properties are the default class name and whose values are a string containing the additional class name(s) to use.</w:t>
      </w:r>
      <w:r w:rsidR="009A614B">
        <w:rPr>
          <w:rFonts w:ascii="Helvetica" w:hAnsi="Helvetica" w:cs="Helvetica"/>
        </w:rPr>
        <w:t xml:space="preserve"> The option </w:t>
      </w:r>
      <w:r w:rsidR="003A14D3">
        <w:rPr>
          <w:rFonts w:ascii="Helvetica" w:hAnsi="Helvetica" w:cs="Helvetica"/>
        </w:rPr>
        <w:t xml:space="preserve">has no default and </w:t>
      </w:r>
      <w:r w:rsidR="009A614B">
        <w:rPr>
          <w:rFonts w:ascii="Helvetica" w:hAnsi="Helvetica" w:cs="Helvetica"/>
        </w:rPr>
        <w:t xml:space="preserve">cannot be changed once the </w:t>
      </w:r>
      <w:r w:rsidR="009A614B" w:rsidRPr="009A614B">
        <w:rPr>
          <w:rFonts w:ascii="Consolas" w:hAnsi="Consolas" w:cs="Helvetica"/>
          <w:b/>
          <w:bCs/>
        </w:rPr>
        <w:t>Form</w:t>
      </w:r>
      <w:r w:rsidR="009A614B">
        <w:rPr>
          <w:rFonts w:ascii="Helvetica" w:hAnsi="Helvetica" w:cs="Helvetica"/>
        </w:rPr>
        <w:t xml:space="preserve"> has been created.</w:t>
      </w:r>
    </w:p>
    <w:p w14:paraId="1A172E4C" w14:textId="0657CE70" w:rsidR="00853711" w:rsidRDefault="00853711" w:rsidP="00995AA0">
      <w:pPr>
        <w:rPr>
          <w:rFonts w:ascii="Helvetica" w:hAnsi="Helvetica" w:cs="Helvetica"/>
        </w:rPr>
      </w:pPr>
    </w:p>
    <w:p w14:paraId="558B432E" w14:textId="3905DD5F" w:rsidR="00853711" w:rsidRDefault="00853711" w:rsidP="00853711">
      <w:pPr>
        <w:rPr>
          <w:rFonts w:ascii="Helvetica" w:hAnsi="Helvetica" w:cs="Helvetica"/>
        </w:rPr>
      </w:pPr>
      <w:r w:rsidRPr="0043137A">
        <w:rPr>
          <w:rFonts w:ascii="Helvetica" w:hAnsi="Helvetica" w:cs="Helvetica"/>
        </w:rPr>
        <w:t xml:space="preserve">The </w:t>
      </w:r>
      <w:r w:rsidRPr="0043137A">
        <w:rPr>
          <w:rFonts w:ascii="Consolas" w:hAnsi="Consolas" w:cs="Helvetica"/>
          <w:b/>
          <w:bCs/>
        </w:rPr>
        <w:t>s</w:t>
      </w:r>
      <w:r>
        <w:rPr>
          <w:rFonts w:ascii="Consolas" w:hAnsi="Consolas" w:cs="Helvetica"/>
          <w:b/>
          <w:bCs/>
        </w:rPr>
        <w:t>ubmitOnEnter</w:t>
      </w:r>
      <w:r w:rsidRPr="0043137A">
        <w:rPr>
          <w:rFonts w:ascii="Helvetica" w:hAnsi="Helvetica" w:cs="Helvetica"/>
        </w:rPr>
        <w:t xml:space="preserve"> option can be used to specify </w:t>
      </w:r>
      <w:r>
        <w:rPr>
          <w:rFonts w:ascii="Helvetica" w:hAnsi="Helvetica" w:cs="Helvetica"/>
        </w:rPr>
        <w:t xml:space="preserve">if pressing the enter key when typing a </w:t>
      </w:r>
      <w:r w:rsidRPr="00853711">
        <w:rPr>
          <w:rFonts w:ascii="Consolas" w:hAnsi="Consolas" w:cs="Helvetica"/>
          <w:b/>
          <w:bCs/>
        </w:rPr>
        <w:t>Field</w:t>
      </w:r>
      <w:r>
        <w:rPr>
          <w:rFonts w:ascii="Helvetica" w:hAnsi="Helvetica" w:cs="Helvetica"/>
        </w:rPr>
        <w:t xml:space="preserve"> value should cause the </w:t>
      </w:r>
      <w:r w:rsidRPr="00853711">
        <w:rPr>
          <w:rFonts w:ascii="Consolas" w:hAnsi="Consolas" w:cs="Helvetica"/>
          <w:b/>
          <w:bCs/>
        </w:rPr>
        <w:t>Form</w:t>
      </w:r>
      <w:r>
        <w:rPr>
          <w:rFonts w:ascii="Helvetica" w:hAnsi="Helvetica" w:cs="Helvetica"/>
        </w:rPr>
        <w:t xml:space="preserve"> to submit. The option defaults to false and cannot be changed once the </w:t>
      </w:r>
      <w:r w:rsidRPr="009A614B">
        <w:rPr>
          <w:rFonts w:ascii="Consolas" w:hAnsi="Consolas" w:cs="Helvetica"/>
          <w:b/>
          <w:bCs/>
        </w:rPr>
        <w:t>F</w:t>
      </w:r>
      <w:r>
        <w:rPr>
          <w:rFonts w:ascii="Consolas" w:hAnsi="Consolas" w:cs="Helvetica"/>
          <w:b/>
          <w:bCs/>
        </w:rPr>
        <w:t>orm</w:t>
      </w:r>
      <w:r>
        <w:rPr>
          <w:rFonts w:ascii="Helvetica" w:hAnsi="Helvetica" w:cs="Helvetica"/>
        </w:rPr>
        <w:t xml:space="preserve"> has been created.</w:t>
      </w:r>
    </w:p>
    <w:p w14:paraId="5A9D10C1" w14:textId="77777777" w:rsidR="00853711" w:rsidRDefault="00853711" w:rsidP="00853711">
      <w:pPr>
        <w:rPr>
          <w:rFonts w:ascii="Helvetica" w:hAnsi="Helvetica" w:cs="Helvetica"/>
        </w:rPr>
      </w:pPr>
    </w:p>
    <w:p w14:paraId="56989C2C" w14:textId="29F919AA" w:rsidR="00853711" w:rsidRDefault="00853711" w:rsidP="00853711">
      <w:pPr>
        <w:rPr>
          <w:rFonts w:ascii="Helvetica" w:hAnsi="Helvetica" w:cs="Helvetica"/>
        </w:rPr>
      </w:pPr>
      <w:r>
        <w:rPr>
          <w:rFonts w:ascii="Helvetica" w:hAnsi="Helvetica" w:cs="Helvetica"/>
        </w:rPr>
        <w:t xml:space="preserve">The </w:t>
      </w:r>
      <w:r w:rsidRPr="00853711">
        <w:rPr>
          <w:rFonts w:ascii="Consolas" w:hAnsi="Consolas" w:cs="Helvetica"/>
          <w:b/>
          <w:bCs/>
        </w:rPr>
        <w:t>nativeEvents</w:t>
      </w:r>
      <w:r>
        <w:rPr>
          <w:rFonts w:ascii="Helvetica" w:hAnsi="Helvetica" w:cs="Helvetica"/>
        </w:rPr>
        <w:t xml:space="preserve"> option can be used to specify that any associated native event should be fired when a ‘hostedField:’ prefixed </w:t>
      </w:r>
      <w:r w:rsidRPr="00853711">
        <w:rPr>
          <w:rFonts w:ascii="Consolas" w:hAnsi="Consolas" w:cs="Helvetica"/>
          <w:b/>
          <w:bCs/>
        </w:rPr>
        <w:t>Field</w:t>
      </w:r>
      <w:r>
        <w:rPr>
          <w:rFonts w:ascii="Helvetica" w:hAnsi="Helvetica" w:cs="Helvetica"/>
        </w:rPr>
        <w:t xml:space="preserve"> event is fired (as documented in section </w:t>
      </w:r>
      <w:r>
        <w:rPr>
          <w:rFonts w:ascii="Helvetica" w:hAnsi="Helvetica" w:cs="Helvetica"/>
        </w:rPr>
        <w:fldChar w:fldCharType="begin"/>
      </w:r>
      <w:r>
        <w:rPr>
          <w:rFonts w:ascii="Helvetica" w:hAnsi="Helvetica" w:cs="Helvetica"/>
        </w:rPr>
        <w:instrText xml:space="preserve"> REF _Ref27429232 \n \h </w:instrText>
      </w:r>
      <w:r>
        <w:rPr>
          <w:rFonts w:ascii="Helvetica" w:hAnsi="Helvetica" w:cs="Helvetica"/>
        </w:rPr>
      </w:r>
      <w:r>
        <w:rPr>
          <w:rFonts w:ascii="Helvetica" w:hAnsi="Helvetica" w:cs="Helvetica"/>
        </w:rPr>
        <w:fldChar w:fldCharType="separate"/>
      </w:r>
      <w:r w:rsidR="0089506B">
        <w:rPr>
          <w:rFonts w:ascii="Helvetica" w:hAnsi="Helvetica" w:cs="Helvetica"/>
        </w:rPr>
        <w:t>A-20.3.8</w:t>
      </w:r>
      <w:r>
        <w:rPr>
          <w:rFonts w:ascii="Helvetica" w:hAnsi="Helvetica" w:cs="Helvetica"/>
        </w:rPr>
        <w:fldChar w:fldCharType="end"/>
      </w:r>
      <w:r>
        <w:rPr>
          <w:rFonts w:ascii="Helvetica" w:hAnsi="Helvetica" w:cs="Helvetica"/>
        </w:rPr>
        <w:t>). For example, when enabled if the ‘hostedfield:mouseover’ event is fired</w:t>
      </w:r>
      <w:r w:rsidR="00540817">
        <w:rPr>
          <w:rFonts w:ascii="Helvetica" w:hAnsi="Helvetica" w:cs="Helvetica"/>
        </w:rPr>
        <w:t>,</w:t>
      </w:r>
      <w:r>
        <w:rPr>
          <w:rFonts w:ascii="Helvetica" w:hAnsi="Helvetica" w:cs="Helvetica"/>
        </w:rPr>
        <w:t xml:space="preserve"> then the native ‘mouseover’ event is also fired.</w:t>
      </w:r>
      <w:r w:rsidRPr="00853711">
        <w:rPr>
          <w:rFonts w:ascii="Helvetica" w:hAnsi="Helvetica" w:cs="Helvetica"/>
        </w:rPr>
        <w:t xml:space="preserve"> </w:t>
      </w:r>
      <w:r>
        <w:rPr>
          <w:rFonts w:ascii="Helvetica" w:hAnsi="Helvetica" w:cs="Helvetica"/>
        </w:rPr>
        <w:t xml:space="preserve">The option defaults to false and cannot be changed once the </w:t>
      </w:r>
      <w:r>
        <w:rPr>
          <w:rFonts w:ascii="Consolas" w:hAnsi="Consolas" w:cs="Helvetica"/>
          <w:b/>
          <w:bCs/>
        </w:rPr>
        <w:t>Form</w:t>
      </w:r>
      <w:r>
        <w:rPr>
          <w:rFonts w:ascii="Helvetica" w:hAnsi="Helvetica" w:cs="Helvetica"/>
        </w:rPr>
        <w:t xml:space="preserve"> has been created.</w:t>
      </w:r>
    </w:p>
    <w:p w14:paraId="71975455" w14:textId="77777777" w:rsidR="00853711" w:rsidRPr="0043137A" w:rsidRDefault="00853711" w:rsidP="00995AA0">
      <w:pPr>
        <w:rPr>
          <w:rFonts w:ascii="Helvetica" w:hAnsi="Helvetica" w:cs="Helvetica"/>
        </w:rPr>
      </w:pPr>
    </w:p>
    <w:p w14:paraId="239B70A2" w14:textId="77777777" w:rsidR="0046534B" w:rsidRPr="0043137A" w:rsidRDefault="0046534B" w:rsidP="0046534B">
      <w:pPr>
        <w:rPr>
          <w:rFonts w:ascii="Helvetica" w:hAnsi="Helvetica" w:cs="Helvetica"/>
        </w:rPr>
      </w:pPr>
    </w:p>
    <w:p w14:paraId="3C258144" w14:textId="77777777" w:rsidR="0046534B" w:rsidRDefault="0046534B" w:rsidP="00D412D6">
      <w:pPr>
        <w:rPr>
          <w:rFonts w:ascii="Helvetica" w:hAnsi="Helvetica" w:cs="Helvetica"/>
        </w:rPr>
      </w:pPr>
    </w:p>
    <w:p w14:paraId="0896F9D7" w14:textId="2DCD6F9B" w:rsidR="00D412D6" w:rsidRDefault="00D412D6" w:rsidP="00D412D6">
      <w:pPr>
        <w:rPr>
          <w:rFonts w:ascii="Helvetica" w:hAnsi="Helvetica" w:cs="Helvetica"/>
        </w:rPr>
      </w:pPr>
      <w:r w:rsidRPr="0043137A">
        <w:rPr>
          <w:rFonts w:ascii="Helvetica" w:hAnsi="Helvetica" w:cs="Helvetica"/>
        </w:rPr>
        <w:lastRenderedPageBreak/>
        <w:t>If not explicitly constructed</w:t>
      </w:r>
      <w:r w:rsidR="00540817">
        <w:rPr>
          <w:rFonts w:ascii="Helvetica" w:hAnsi="Helvetica" w:cs="Helvetica"/>
        </w:rPr>
        <w:t>,</w:t>
      </w:r>
      <w:r w:rsidRPr="0043137A">
        <w:rPr>
          <w:rFonts w:ascii="Helvetica" w:hAnsi="Helvetica" w:cs="Helvetica"/>
        </w:rPr>
        <w:t xml:space="preserve"> a </w:t>
      </w:r>
      <w:r w:rsidRPr="0043137A">
        <w:rPr>
          <w:rFonts w:ascii="Consolas" w:hAnsi="Consolas" w:cs="Helvetica"/>
          <w:b/>
          <w:bCs/>
        </w:rPr>
        <w:t>Form</w:t>
      </w:r>
      <w:r w:rsidRPr="0043137A">
        <w:rPr>
          <w:rFonts w:ascii="Helvetica" w:hAnsi="Helvetica" w:cs="Helvetica"/>
        </w:rPr>
        <w:t xml:space="preserve"> object will be automatically instantiated and attached to the FORM DOM node as soon as any </w:t>
      </w:r>
      <w:r w:rsidRPr="0043137A">
        <w:rPr>
          <w:rFonts w:ascii="Consolas" w:hAnsi="Consolas" w:cs="Helvetica"/>
          <w:b/>
          <w:bCs/>
        </w:rPr>
        <w:t>Field</w:t>
      </w:r>
      <w:r w:rsidRPr="0043137A">
        <w:rPr>
          <w:rFonts w:ascii="Helvetica" w:hAnsi="Helvetica" w:cs="Helvetica"/>
        </w:rPr>
        <w:t xml:space="preserve"> object is instantiated on a child DOM node.</w:t>
      </w:r>
    </w:p>
    <w:p w14:paraId="45177571" w14:textId="77777777" w:rsidR="00634139" w:rsidRDefault="00634139" w:rsidP="00D412D6">
      <w:pPr>
        <w:rPr>
          <w:rFonts w:ascii="Helvetica" w:hAnsi="Helvetica" w:cs="Helvetica"/>
        </w:rPr>
      </w:pPr>
    </w:p>
    <w:p w14:paraId="3C213245" w14:textId="404FC9CE" w:rsidR="00634139" w:rsidRDefault="008A2C58" w:rsidP="00D412D6">
      <w:pPr>
        <w:rPr>
          <w:rFonts w:ascii="Helvetica" w:hAnsi="Helvetica" w:cs="Helvetica"/>
        </w:rPr>
      </w:pPr>
      <w:r>
        <w:rPr>
          <w:rFonts w:ascii="Helvetica" w:hAnsi="Helvetica" w:cs="Helvetica"/>
        </w:rPr>
        <w:t>E</w:t>
      </w:r>
      <w:r w:rsidR="00634139">
        <w:rPr>
          <w:rFonts w:ascii="Helvetica" w:hAnsi="Helvetica" w:cs="Helvetica"/>
        </w:rPr>
        <w:t xml:space="preserve">xample </w:t>
      </w:r>
      <w:r w:rsidR="00634139" w:rsidRPr="00634139">
        <w:rPr>
          <w:rFonts w:ascii="Consolas" w:hAnsi="Consolas" w:cs="Helvetica"/>
          <w:b/>
          <w:bCs/>
        </w:rPr>
        <w:t>Form</w:t>
      </w:r>
      <w:r w:rsidR="00634139">
        <w:rPr>
          <w:rFonts w:ascii="Helvetica" w:hAnsi="Helvetica" w:cs="Helvetica"/>
        </w:rPr>
        <w:t xml:space="preserve"> construction is as follows</w:t>
      </w:r>
      <w:r w:rsidR="00540817">
        <w:rPr>
          <w:rFonts w:ascii="Helvetica" w:hAnsi="Helvetica" w:cs="Helvetica"/>
        </w:rPr>
        <w:t>:</w:t>
      </w:r>
    </w:p>
    <w:p w14:paraId="4FFDBF19" w14:textId="77777777" w:rsidR="00506440" w:rsidRDefault="00506440" w:rsidP="00D412D6">
      <w:pPr>
        <w:rPr>
          <w:rFonts w:ascii="Helvetica" w:hAnsi="Helvetica" w:cs="Helvetica"/>
        </w:rPr>
      </w:pPr>
    </w:p>
    <w:p w14:paraId="59D799B4" w14:textId="07B31463"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b/>
          <w:bCs/>
          <w:color w:val="006699"/>
          <w:sz w:val="16"/>
          <w:szCs w:val="16"/>
          <w:bdr w:val="none" w:sz="0" w:space="0" w:color="auto" w:frame="1"/>
          <w:lang w:eastAsia="en-GB"/>
        </w:rPr>
        <w:t>var</w:t>
      </w:r>
      <w:r w:rsidRPr="00853711">
        <w:rPr>
          <w:rFonts w:ascii="Consolas" w:eastAsia="Times New Roman" w:hAnsi="Consolas"/>
          <w:color w:val="000000"/>
          <w:sz w:val="16"/>
          <w:szCs w:val="16"/>
          <w:bdr w:val="none" w:sz="0" w:space="0" w:color="auto" w:frame="1"/>
          <w:lang w:eastAsia="en-GB"/>
        </w:rPr>
        <w:t> form = </w:t>
      </w:r>
      <w:r w:rsidRPr="00853711">
        <w:rPr>
          <w:rFonts w:ascii="Consolas" w:eastAsia="Times New Roman" w:hAnsi="Consolas"/>
          <w:b/>
          <w:bCs/>
          <w:color w:val="006699"/>
          <w:sz w:val="16"/>
          <w:szCs w:val="16"/>
          <w:bdr w:val="none" w:sz="0" w:space="0" w:color="auto" w:frame="1"/>
          <w:lang w:eastAsia="en-GB"/>
        </w:rPr>
        <w:t>new</w:t>
      </w:r>
      <w:r w:rsidRPr="00853711">
        <w:rPr>
          <w:rFonts w:ascii="Consolas" w:eastAsia="Times New Roman" w:hAnsi="Consolas"/>
          <w:color w:val="000000"/>
          <w:sz w:val="16"/>
          <w:szCs w:val="16"/>
          <w:bdr w:val="none" w:sz="0" w:space="0" w:color="auto" w:frame="1"/>
          <w:lang w:eastAsia="en-GB"/>
        </w:rPr>
        <w:t> window.hostedFields.classes.Form</w:t>
      </w:r>
      <w:r w:rsidR="00506440">
        <w:rPr>
          <w:rFonts w:ascii="Consolas" w:eastAsia="Times New Roman" w:hAnsi="Consolas"/>
          <w:color w:val="000000"/>
          <w:sz w:val="16"/>
          <w:szCs w:val="16"/>
          <w:bdr w:val="none" w:sz="0" w:space="0" w:color="auto" w:frame="1"/>
          <w:lang w:eastAsia="en-GB"/>
        </w:rPr>
        <w:t>(</w:t>
      </w:r>
      <w:r w:rsidRPr="00853711">
        <w:rPr>
          <w:rFonts w:ascii="Consolas" w:eastAsia="Times New Roman" w:hAnsi="Consolas"/>
          <w:color w:val="000000"/>
          <w:sz w:val="16"/>
          <w:szCs w:val="16"/>
          <w:bdr w:val="none" w:sz="0" w:space="0" w:color="auto" w:frame="1"/>
          <w:lang w:eastAsia="en-GB"/>
        </w:rPr>
        <w:t>document.forms[0],{  </w:t>
      </w:r>
    </w:p>
    <w:p w14:paraId="3F307664"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r w:rsidRPr="00853711">
        <w:rPr>
          <w:rFonts w:ascii="Consolas" w:eastAsia="Times New Roman" w:hAnsi="Consolas"/>
          <w:color w:val="008200"/>
          <w:sz w:val="16"/>
          <w:szCs w:val="16"/>
          <w:bdr w:val="none" w:sz="0" w:space="0" w:color="auto" w:frame="1"/>
          <w:lang w:eastAsia="en-GB"/>
        </w:rPr>
        <w:t>// Auto setup the form creating all hosted fields (default)</w:t>
      </w:r>
      <w:r w:rsidRPr="00853711">
        <w:rPr>
          <w:rFonts w:ascii="Consolas" w:eastAsia="Times New Roman" w:hAnsi="Consolas"/>
          <w:color w:val="000000"/>
          <w:sz w:val="16"/>
          <w:szCs w:val="16"/>
          <w:bdr w:val="none" w:sz="0" w:space="0" w:color="auto" w:frame="1"/>
          <w:lang w:eastAsia="en-GB"/>
        </w:rPr>
        <w:t>  </w:t>
      </w:r>
    </w:p>
    <w:p w14:paraId="413AB8AA"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autoSetup: </w:t>
      </w:r>
      <w:r w:rsidRPr="00853711">
        <w:rPr>
          <w:rFonts w:ascii="Consolas" w:eastAsia="Times New Roman" w:hAnsi="Consolas"/>
          <w:b/>
          <w:bCs/>
          <w:color w:val="006699"/>
          <w:sz w:val="16"/>
          <w:szCs w:val="16"/>
          <w:bdr w:val="none" w:sz="0" w:space="0" w:color="auto" w:frame="1"/>
          <w:lang w:eastAsia="en-GB"/>
        </w:rPr>
        <w:t>true</w:t>
      </w:r>
      <w:r w:rsidRPr="00853711">
        <w:rPr>
          <w:rFonts w:ascii="Consolas" w:eastAsia="Times New Roman" w:hAnsi="Consolas"/>
          <w:color w:val="000000"/>
          <w:sz w:val="16"/>
          <w:szCs w:val="16"/>
          <w:bdr w:val="none" w:sz="0" w:space="0" w:color="auto" w:frame="1"/>
          <w:lang w:eastAsia="en-GB"/>
        </w:rPr>
        <w:t>,  </w:t>
      </w:r>
    </w:p>
    <w:p w14:paraId="04CB1F8A"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p>
    <w:p w14:paraId="7F859312"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r w:rsidRPr="00853711">
        <w:rPr>
          <w:rFonts w:ascii="Consolas" w:eastAsia="Times New Roman" w:hAnsi="Consolas"/>
          <w:color w:val="008200"/>
          <w:sz w:val="16"/>
          <w:szCs w:val="16"/>
          <w:bdr w:val="none" w:sz="0" w:space="0" w:color="auto" w:frame="1"/>
          <w:lang w:eastAsia="en-GB"/>
        </w:rPr>
        <w:t>// Auto validate, tokenise and submit the form (default)</w:t>
      </w:r>
      <w:r w:rsidRPr="00853711">
        <w:rPr>
          <w:rFonts w:ascii="Consolas" w:eastAsia="Times New Roman" w:hAnsi="Consolas"/>
          <w:color w:val="000000"/>
          <w:sz w:val="16"/>
          <w:szCs w:val="16"/>
          <w:bdr w:val="none" w:sz="0" w:space="0" w:color="auto" w:frame="1"/>
          <w:lang w:eastAsia="en-GB"/>
        </w:rPr>
        <w:t>  </w:t>
      </w:r>
    </w:p>
    <w:p w14:paraId="4268249B"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autoSubmit: </w:t>
      </w:r>
      <w:r w:rsidRPr="00853711">
        <w:rPr>
          <w:rFonts w:ascii="Consolas" w:eastAsia="Times New Roman" w:hAnsi="Consolas"/>
          <w:b/>
          <w:bCs/>
          <w:color w:val="006699"/>
          <w:sz w:val="16"/>
          <w:szCs w:val="16"/>
          <w:bdr w:val="none" w:sz="0" w:space="0" w:color="auto" w:frame="1"/>
          <w:lang w:eastAsia="en-GB"/>
        </w:rPr>
        <w:t>true</w:t>
      </w:r>
      <w:r w:rsidRPr="00853711">
        <w:rPr>
          <w:rFonts w:ascii="Consolas" w:eastAsia="Times New Roman" w:hAnsi="Consolas"/>
          <w:color w:val="000000"/>
          <w:sz w:val="16"/>
          <w:szCs w:val="16"/>
          <w:bdr w:val="none" w:sz="0" w:space="0" w:color="auto" w:frame="1"/>
          <w:lang w:eastAsia="en-GB"/>
        </w:rPr>
        <w:t>,  </w:t>
      </w:r>
    </w:p>
    <w:p w14:paraId="30512CF2"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p>
    <w:p w14:paraId="35360333"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r w:rsidRPr="00853711">
        <w:rPr>
          <w:rFonts w:ascii="Consolas" w:eastAsia="Times New Roman" w:hAnsi="Consolas"/>
          <w:color w:val="008200"/>
          <w:sz w:val="16"/>
          <w:szCs w:val="16"/>
          <w:bdr w:val="none" w:sz="0" w:space="0" w:color="auto" w:frame="1"/>
          <w:lang w:eastAsia="en-GB"/>
        </w:rPr>
        <w:t>// Additional fields to tokenise</w:t>
      </w:r>
      <w:r w:rsidRPr="00853711">
        <w:rPr>
          <w:rFonts w:ascii="Consolas" w:eastAsia="Times New Roman" w:hAnsi="Consolas"/>
          <w:color w:val="000000"/>
          <w:sz w:val="16"/>
          <w:szCs w:val="16"/>
          <w:bdr w:val="none" w:sz="0" w:space="0" w:color="auto" w:frame="1"/>
          <w:lang w:eastAsia="en-GB"/>
        </w:rPr>
        <w:t>  </w:t>
      </w:r>
    </w:p>
    <w:p w14:paraId="742599B6"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tokenise: </w:t>
      </w:r>
      <w:r w:rsidRPr="00853711">
        <w:rPr>
          <w:rFonts w:ascii="Consolas" w:eastAsia="Times New Roman" w:hAnsi="Consolas"/>
          <w:color w:val="0000FF"/>
          <w:sz w:val="16"/>
          <w:szCs w:val="16"/>
          <w:bdr w:val="none" w:sz="0" w:space="0" w:color="auto" w:frame="1"/>
          <w:lang w:eastAsia="en-GB"/>
        </w:rPr>
        <w:t>'.add-to-token'</w:t>
      </w:r>
      <w:r w:rsidRPr="00853711">
        <w:rPr>
          <w:rFonts w:ascii="Consolas" w:eastAsia="Times New Roman" w:hAnsi="Consolas"/>
          <w:color w:val="000000"/>
          <w:sz w:val="16"/>
          <w:szCs w:val="16"/>
          <w:bdr w:val="none" w:sz="0" w:space="0" w:color="auto" w:frame="1"/>
          <w:lang w:eastAsia="en-GB"/>
        </w:rPr>
        <w:t>,  </w:t>
      </w:r>
    </w:p>
    <w:p w14:paraId="6186C151"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p>
    <w:p w14:paraId="09B33757"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r w:rsidRPr="00853711">
        <w:rPr>
          <w:rFonts w:ascii="Consolas" w:eastAsia="Times New Roman" w:hAnsi="Consolas"/>
          <w:color w:val="008200"/>
          <w:sz w:val="16"/>
          <w:szCs w:val="16"/>
          <w:bdr w:val="none" w:sz="0" w:space="0" w:color="auto" w:frame="1"/>
          <w:lang w:eastAsia="en-GB"/>
        </w:rPr>
        <w:t>// Stylesheet selection</w:t>
      </w:r>
      <w:r w:rsidRPr="00853711">
        <w:rPr>
          <w:rFonts w:ascii="Consolas" w:eastAsia="Times New Roman" w:hAnsi="Consolas"/>
          <w:color w:val="000000"/>
          <w:sz w:val="16"/>
          <w:szCs w:val="16"/>
          <w:bdr w:val="none" w:sz="0" w:space="0" w:color="auto" w:frame="1"/>
          <w:lang w:eastAsia="en-GB"/>
        </w:rPr>
        <w:t>  </w:t>
      </w:r>
    </w:p>
    <w:p w14:paraId="3B5EC232"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stylesheets: </w:t>
      </w:r>
      <w:r w:rsidRPr="00853711">
        <w:rPr>
          <w:rFonts w:ascii="Consolas" w:eastAsia="Times New Roman" w:hAnsi="Consolas"/>
          <w:color w:val="0000FF"/>
          <w:sz w:val="16"/>
          <w:szCs w:val="16"/>
          <w:bdr w:val="none" w:sz="0" w:space="0" w:color="auto" w:frame="1"/>
          <w:lang w:eastAsia="en-GB"/>
        </w:rPr>
        <w:t>'#hostedfield-stylesheet'</w:t>
      </w:r>
      <w:r w:rsidRPr="00853711">
        <w:rPr>
          <w:rFonts w:ascii="Consolas" w:eastAsia="Times New Roman" w:hAnsi="Consolas"/>
          <w:color w:val="000000"/>
          <w:sz w:val="16"/>
          <w:szCs w:val="16"/>
          <w:bdr w:val="none" w:sz="0" w:space="0" w:color="auto" w:frame="1"/>
          <w:lang w:eastAsia="en-GB"/>
        </w:rPr>
        <w:t>,  </w:t>
      </w:r>
    </w:p>
    <w:p w14:paraId="3D4CDDD8"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p>
    <w:p w14:paraId="48E76D9A"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r w:rsidRPr="00853711">
        <w:rPr>
          <w:rFonts w:ascii="Consolas" w:eastAsia="Times New Roman" w:hAnsi="Consolas"/>
          <w:color w:val="008200"/>
          <w:sz w:val="16"/>
          <w:szCs w:val="16"/>
          <w:bdr w:val="none" w:sz="0" w:space="0" w:color="auto" w:frame="1"/>
          <w:lang w:eastAsia="en-GB"/>
        </w:rPr>
        <w:t>// Optional field configuration (by type)</w:t>
      </w:r>
      <w:r w:rsidRPr="00853711">
        <w:rPr>
          <w:rFonts w:ascii="Consolas" w:eastAsia="Times New Roman" w:hAnsi="Consolas"/>
          <w:color w:val="000000"/>
          <w:sz w:val="16"/>
          <w:szCs w:val="16"/>
          <w:bdr w:val="none" w:sz="0" w:space="0" w:color="auto" w:frame="1"/>
          <w:lang w:eastAsia="en-GB"/>
        </w:rPr>
        <w:t>  </w:t>
      </w:r>
    </w:p>
    <w:p w14:paraId="71648762"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fields: {  </w:t>
      </w:r>
    </w:p>
    <w:p w14:paraId="38AA9DA8"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any: {  </w:t>
      </w:r>
    </w:p>
    <w:p w14:paraId="046F14F8"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nativeEvents: </w:t>
      </w:r>
      <w:r w:rsidRPr="00853711">
        <w:rPr>
          <w:rFonts w:ascii="Consolas" w:eastAsia="Times New Roman" w:hAnsi="Consolas"/>
          <w:b/>
          <w:bCs/>
          <w:color w:val="006699"/>
          <w:sz w:val="16"/>
          <w:szCs w:val="16"/>
          <w:bdr w:val="none" w:sz="0" w:space="0" w:color="auto" w:frame="1"/>
          <w:lang w:eastAsia="en-GB"/>
        </w:rPr>
        <w:t>true</w:t>
      </w:r>
      <w:r w:rsidRPr="00853711">
        <w:rPr>
          <w:rFonts w:ascii="Consolas" w:eastAsia="Times New Roman" w:hAnsi="Consolas"/>
          <w:color w:val="000000"/>
          <w:sz w:val="16"/>
          <w:szCs w:val="16"/>
          <w:bdr w:val="none" w:sz="0" w:space="0" w:color="auto" w:frame="1"/>
          <w:lang w:eastAsia="en-GB"/>
        </w:rPr>
        <w:t>  </w:t>
      </w:r>
    </w:p>
    <w:p w14:paraId="348426E4"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  </w:t>
      </w:r>
    </w:p>
    <w:p w14:paraId="4CD4C687"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cardNumber: {  </w:t>
      </w:r>
    </w:p>
    <w:p w14:paraId="19D110BF"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selector: $(</w:t>
      </w:r>
      <w:r w:rsidRPr="00853711">
        <w:rPr>
          <w:rFonts w:ascii="Consolas" w:eastAsia="Times New Roman" w:hAnsi="Consolas"/>
          <w:color w:val="0000FF"/>
          <w:sz w:val="16"/>
          <w:szCs w:val="16"/>
          <w:bdr w:val="none" w:sz="0" w:space="0" w:color="auto" w:frame="1"/>
          <w:lang w:eastAsia="en-GB"/>
        </w:rPr>
        <w:t>'#form2-card-number'</w:t>
      </w:r>
      <w:r w:rsidRPr="00853711">
        <w:rPr>
          <w:rFonts w:ascii="Consolas" w:eastAsia="Times New Roman" w:hAnsi="Consolas"/>
          <w:color w:val="000000"/>
          <w:sz w:val="16"/>
          <w:szCs w:val="16"/>
          <w:bdr w:val="none" w:sz="0" w:space="0" w:color="auto" w:frame="1"/>
          <w:lang w:eastAsia="en-GB"/>
        </w:rPr>
        <w:t>),  </w:t>
      </w:r>
    </w:p>
    <w:p w14:paraId="047C31DA"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stylesheet: $(</w:t>
      </w:r>
      <w:r w:rsidRPr="00853711">
        <w:rPr>
          <w:rFonts w:ascii="Consolas" w:eastAsia="Times New Roman" w:hAnsi="Consolas"/>
          <w:color w:val="0000FF"/>
          <w:sz w:val="16"/>
          <w:szCs w:val="16"/>
          <w:bdr w:val="none" w:sz="0" w:space="0" w:color="auto" w:frame="1"/>
          <w:lang w:eastAsia="en-GB"/>
        </w:rPr>
        <w:t>'style.hostedform, style.hostedform-card-number'</w:t>
      </w:r>
      <w:r w:rsidRPr="00853711">
        <w:rPr>
          <w:rFonts w:ascii="Consolas" w:eastAsia="Times New Roman" w:hAnsi="Consolas"/>
          <w:color w:val="000000"/>
          <w:sz w:val="16"/>
          <w:szCs w:val="16"/>
          <w:bdr w:val="none" w:sz="0" w:space="0" w:color="auto" w:frame="1"/>
          <w:lang w:eastAsia="en-GB"/>
        </w:rPr>
        <w:t>)  </w:t>
      </w:r>
    </w:p>
    <w:p w14:paraId="2B913018"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  </w:t>
      </w:r>
    </w:p>
    <w:p w14:paraId="7BEECF86"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  </w:t>
      </w:r>
    </w:p>
    <w:p w14:paraId="139C3A79"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p>
    <w:p w14:paraId="6B7BF1EC"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r w:rsidRPr="00853711">
        <w:rPr>
          <w:rFonts w:ascii="Consolas" w:eastAsia="Times New Roman" w:hAnsi="Consolas"/>
          <w:color w:val="008200"/>
          <w:sz w:val="16"/>
          <w:szCs w:val="16"/>
          <w:bdr w:val="none" w:sz="0" w:space="0" w:color="auto" w:frame="1"/>
          <w:lang w:eastAsia="en-GB"/>
        </w:rPr>
        <w:t>// Additional CSS classes</w:t>
      </w:r>
      <w:r w:rsidRPr="00853711">
        <w:rPr>
          <w:rFonts w:ascii="Consolas" w:eastAsia="Times New Roman" w:hAnsi="Consolas"/>
          <w:color w:val="000000"/>
          <w:sz w:val="16"/>
          <w:szCs w:val="16"/>
          <w:bdr w:val="none" w:sz="0" w:space="0" w:color="auto" w:frame="1"/>
          <w:lang w:eastAsia="en-GB"/>
        </w:rPr>
        <w:t>  </w:t>
      </w:r>
    </w:p>
    <w:p w14:paraId="0CFCCCE5"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classes: {  </w:t>
      </w:r>
    </w:p>
    <w:p w14:paraId="594D1EDE"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invalid: </w:t>
      </w:r>
      <w:r w:rsidRPr="00853711">
        <w:rPr>
          <w:rFonts w:ascii="Consolas" w:eastAsia="Times New Roman" w:hAnsi="Consolas"/>
          <w:color w:val="0000FF"/>
          <w:sz w:val="16"/>
          <w:szCs w:val="16"/>
          <w:bdr w:val="none" w:sz="0" w:space="0" w:color="auto" w:frame="1"/>
          <w:lang w:eastAsia="en-GB"/>
        </w:rPr>
        <w:t>'error'</w:t>
      </w:r>
      <w:r w:rsidRPr="00853711">
        <w:rPr>
          <w:rFonts w:ascii="Consolas" w:eastAsia="Times New Roman" w:hAnsi="Consolas"/>
          <w:color w:val="000000"/>
          <w:sz w:val="16"/>
          <w:szCs w:val="16"/>
          <w:bdr w:val="none" w:sz="0" w:space="0" w:color="auto" w:frame="1"/>
          <w:lang w:eastAsia="en-GB"/>
        </w:rPr>
        <w:t>  </w:t>
      </w:r>
    </w:p>
    <w:p w14:paraId="7EA614E5" w14:textId="77777777" w:rsidR="00853711" w:rsidRPr="00853711" w:rsidRDefault="00853711" w:rsidP="00965BF4">
      <w:pPr>
        <w:numPr>
          <w:ilvl w:val="0"/>
          <w:numId w:val="5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  </w:t>
      </w:r>
    </w:p>
    <w:p w14:paraId="447C84C2" w14:textId="77777777" w:rsidR="00853711" w:rsidRPr="00853711" w:rsidRDefault="00853711" w:rsidP="00965BF4">
      <w:pPr>
        <w:numPr>
          <w:ilvl w:val="0"/>
          <w:numId w:val="5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53711">
        <w:rPr>
          <w:rFonts w:ascii="Consolas" w:eastAsia="Times New Roman" w:hAnsi="Consolas"/>
          <w:color w:val="000000"/>
          <w:sz w:val="16"/>
          <w:szCs w:val="16"/>
          <w:bdr w:val="none" w:sz="0" w:space="0" w:color="auto" w:frame="1"/>
          <w:lang w:eastAsia="en-GB"/>
        </w:rPr>
        <w:t>});  </w:t>
      </w:r>
    </w:p>
    <w:p w14:paraId="666EEDB7" w14:textId="6FD9B072" w:rsidR="00634139" w:rsidRDefault="00634139" w:rsidP="00853711">
      <w:pPr>
        <w:rPr>
          <w:rFonts w:ascii="Helvetica" w:hAnsi="Helvetica" w:cs="Helvetica"/>
        </w:rPr>
      </w:pPr>
    </w:p>
    <w:p w14:paraId="6CEE1CD5" w14:textId="77777777" w:rsidR="008A2C58" w:rsidRDefault="008A2C58" w:rsidP="00853711">
      <w:pPr>
        <w:rPr>
          <w:rFonts w:ascii="Helvetica" w:hAnsi="Helvetica" w:cs="Helvetica"/>
        </w:rPr>
      </w:pPr>
    </w:p>
    <w:p w14:paraId="5023507D" w14:textId="41C14F34" w:rsidR="005F69DE" w:rsidRDefault="008A2C58" w:rsidP="00D412D6">
      <w:pPr>
        <w:rPr>
          <w:rFonts w:ascii="Helvetica" w:hAnsi="Helvetica" w:cs="Helvetica"/>
        </w:rPr>
      </w:pPr>
      <w:r>
        <w:rPr>
          <w:rFonts w:ascii="Helvetica" w:hAnsi="Helvetica" w:cs="Helvetica"/>
        </w:rPr>
        <w:t>Or using meta data on the HTML FORM element</w:t>
      </w:r>
      <w:r w:rsidR="00540817">
        <w:rPr>
          <w:rFonts w:ascii="Helvetica" w:hAnsi="Helvetica" w:cs="Helvetica"/>
        </w:rPr>
        <w:t>:</w:t>
      </w:r>
    </w:p>
    <w:p w14:paraId="30085243" w14:textId="77777777" w:rsidR="00506440" w:rsidRDefault="00506440" w:rsidP="00D412D6">
      <w:pPr>
        <w:rPr>
          <w:rFonts w:ascii="Helvetica" w:hAnsi="Helvetica" w:cs="Helvetica"/>
        </w:rPr>
      </w:pPr>
    </w:p>
    <w:p w14:paraId="442EE194" w14:textId="77777777" w:rsidR="008A2C58" w:rsidRPr="008A2C58" w:rsidRDefault="008A2C58" w:rsidP="00965BF4">
      <w:pPr>
        <w:numPr>
          <w:ilvl w:val="0"/>
          <w:numId w:val="5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b/>
          <w:bCs/>
          <w:color w:val="006699"/>
          <w:sz w:val="16"/>
          <w:szCs w:val="16"/>
          <w:bdr w:val="none" w:sz="0" w:space="0" w:color="auto" w:frame="1"/>
          <w:lang w:eastAsia="en-GB"/>
        </w:rPr>
        <w:t>&lt;form</w:t>
      </w:r>
      <w:r w:rsidRPr="008A2C58">
        <w:rPr>
          <w:rFonts w:ascii="Consolas" w:eastAsia="Times New Roman" w:hAnsi="Consolas"/>
          <w:color w:val="000000"/>
          <w:sz w:val="16"/>
          <w:szCs w:val="16"/>
          <w:bdr w:val="none" w:sz="0" w:space="0" w:color="auto" w:frame="1"/>
          <w:lang w:eastAsia="en-GB"/>
        </w:rPr>
        <w:t> </w:t>
      </w:r>
      <w:r w:rsidRPr="008A2C58">
        <w:rPr>
          <w:rFonts w:ascii="Consolas" w:eastAsia="Times New Roman" w:hAnsi="Consolas"/>
          <w:color w:val="FF0000"/>
          <w:sz w:val="16"/>
          <w:szCs w:val="16"/>
          <w:bdr w:val="none" w:sz="0" w:space="0" w:color="auto" w:frame="1"/>
          <w:lang w:eastAsia="en-GB"/>
        </w:rPr>
        <w:t>data-hostedfields</w:t>
      </w:r>
      <w:r w:rsidRPr="008A2C58">
        <w:rPr>
          <w:rFonts w:ascii="Consolas" w:eastAsia="Times New Roman" w:hAnsi="Consolas"/>
          <w:color w:val="000000"/>
          <w:sz w:val="16"/>
          <w:szCs w:val="16"/>
          <w:bdr w:val="none" w:sz="0" w:space="0" w:color="auto" w:frame="1"/>
          <w:lang w:eastAsia="en-GB"/>
        </w:rPr>
        <w:t>=</w:t>
      </w:r>
      <w:r w:rsidRPr="008A2C58">
        <w:rPr>
          <w:rFonts w:ascii="Consolas" w:eastAsia="Times New Roman" w:hAnsi="Consolas"/>
          <w:color w:val="0000FF"/>
          <w:sz w:val="16"/>
          <w:szCs w:val="16"/>
          <w:bdr w:val="none" w:sz="0" w:space="0" w:color="auto" w:frame="1"/>
          <w:lang w:eastAsia="en-GB"/>
        </w:rPr>
        <w:t>'{"autoSetup":true,"autoSubmit":true,"tokenise":".add-to-token","stylesheets":"#hostedfield-stylesheet","fields":{"any":{"nativeEvents":true},"cardNumber":{"selector":"#form2-card-number","stylesheet":"style.hostedform, style.hostedform-card-number"}},"classes":{"invalid":"error"}}'</w:t>
      </w:r>
      <w:r w:rsidRPr="008A2C58">
        <w:rPr>
          <w:rFonts w:ascii="Consolas" w:eastAsia="Times New Roman" w:hAnsi="Consolas"/>
          <w:color w:val="000000"/>
          <w:sz w:val="16"/>
          <w:szCs w:val="16"/>
          <w:bdr w:val="none" w:sz="0" w:space="0" w:color="auto" w:frame="1"/>
          <w:lang w:eastAsia="en-GB"/>
        </w:rPr>
        <w:t> </w:t>
      </w:r>
      <w:r w:rsidRPr="008A2C58">
        <w:rPr>
          <w:rFonts w:ascii="Consolas" w:eastAsia="Times New Roman" w:hAnsi="Consolas"/>
          <w:color w:val="FF0000"/>
          <w:sz w:val="16"/>
          <w:szCs w:val="16"/>
          <w:bdr w:val="none" w:sz="0" w:space="0" w:color="auto" w:frame="1"/>
          <w:lang w:eastAsia="en-GB"/>
        </w:rPr>
        <w:t>method</w:t>
      </w:r>
      <w:r w:rsidRPr="008A2C58">
        <w:rPr>
          <w:rFonts w:ascii="Consolas" w:eastAsia="Times New Roman" w:hAnsi="Consolas"/>
          <w:color w:val="000000"/>
          <w:sz w:val="16"/>
          <w:szCs w:val="16"/>
          <w:bdr w:val="none" w:sz="0" w:space="0" w:color="auto" w:frame="1"/>
          <w:lang w:eastAsia="en-GB"/>
        </w:rPr>
        <w:t>=</w:t>
      </w:r>
      <w:r w:rsidRPr="008A2C58">
        <w:rPr>
          <w:rFonts w:ascii="Consolas" w:eastAsia="Times New Roman" w:hAnsi="Consolas"/>
          <w:color w:val="0000FF"/>
          <w:sz w:val="16"/>
          <w:szCs w:val="16"/>
          <w:bdr w:val="none" w:sz="0" w:space="0" w:color="auto" w:frame="1"/>
          <w:lang w:eastAsia="en-GB"/>
        </w:rPr>
        <w:t>"post"</w:t>
      </w:r>
      <w:r w:rsidRPr="008A2C58">
        <w:rPr>
          <w:rFonts w:ascii="Consolas" w:eastAsia="Times New Roman" w:hAnsi="Consolas"/>
          <w:color w:val="000000"/>
          <w:sz w:val="16"/>
          <w:szCs w:val="16"/>
          <w:bdr w:val="none" w:sz="0" w:space="0" w:color="auto" w:frame="1"/>
          <w:lang w:eastAsia="en-GB"/>
        </w:rPr>
        <w:t> </w:t>
      </w:r>
      <w:r w:rsidRPr="008A2C58">
        <w:rPr>
          <w:rFonts w:ascii="Consolas" w:eastAsia="Times New Roman" w:hAnsi="Consolas"/>
          <w:color w:val="FF0000"/>
          <w:sz w:val="16"/>
          <w:szCs w:val="16"/>
          <w:bdr w:val="none" w:sz="0" w:space="0" w:color="auto" w:frame="1"/>
          <w:lang w:eastAsia="en-GB"/>
        </w:rPr>
        <w:t>novalidate</w:t>
      </w:r>
      <w:r w:rsidRPr="008A2C58">
        <w:rPr>
          <w:rFonts w:ascii="Consolas" w:eastAsia="Times New Roman" w:hAnsi="Consolas"/>
          <w:color w:val="000000"/>
          <w:sz w:val="16"/>
          <w:szCs w:val="16"/>
          <w:bdr w:val="none" w:sz="0" w:space="0" w:color="auto" w:frame="1"/>
          <w:lang w:eastAsia="en-GB"/>
        </w:rPr>
        <w:t>=</w:t>
      </w:r>
      <w:r w:rsidRPr="008A2C58">
        <w:rPr>
          <w:rFonts w:ascii="Consolas" w:eastAsia="Times New Roman" w:hAnsi="Consolas"/>
          <w:color w:val="0000FF"/>
          <w:sz w:val="16"/>
          <w:szCs w:val="16"/>
          <w:bdr w:val="none" w:sz="0" w:space="0" w:color="auto" w:frame="1"/>
          <w:lang w:eastAsia="en-GB"/>
        </w:rPr>
        <w:t>"novalidate"</w:t>
      </w:r>
      <w:r w:rsidRPr="008A2C58">
        <w:rPr>
          <w:rFonts w:ascii="Consolas" w:eastAsia="Times New Roman" w:hAnsi="Consolas"/>
          <w:color w:val="000000"/>
          <w:sz w:val="16"/>
          <w:szCs w:val="16"/>
          <w:bdr w:val="none" w:sz="0" w:space="0" w:color="auto" w:frame="1"/>
          <w:lang w:eastAsia="en-GB"/>
        </w:rPr>
        <w:t> </w:t>
      </w:r>
      <w:r w:rsidRPr="008A2C58">
        <w:rPr>
          <w:rFonts w:ascii="Consolas" w:eastAsia="Times New Roman" w:hAnsi="Consolas"/>
          <w:color w:val="FF0000"/>
          <w:sz w:val="16"/>
          <w:szCs w:val="16"/>
          <w:bdr w:val="none" w:sz="0" w:space="0" w:color="auto" w:frame="1"/>
          <w:lang w:eastAsia="en-GB"/>
        </w:rPr>
        <w:t>lang</w:t>
      </w:r>
      <w:r w:rsidRPr="008A2C58">
        <w:rPr>
          <w:rFonts w:ascii="Consolas" w:eastAsia="Times New Roman" w:hAnsi="Consolas"/>
          <w:color w:val="000000"/>
          <w:sz w:val="16"/>
          <w:szCs w:val="16"/>
          <w:bdr w:val="none" w:sz="0" w:space="0" w:color="auto" w:frame="1"/>
          <w:lang w:eastAsia="en-GB"/>
        </w:rPr>
        <w:t>=</w:t>
      </w:r>
      <w:r w:rsidRPr="008A2C58">
        <w:rPr>
          <w:rFonts w:ascii="Consolas" w:eastAsia="Times New Roman" w:hAnsi="Consolas"/>
          <w:color w:val="0000FF"/>
          <w:sz w:val="16"/>
          <w:szCs w:val="16"/>
          <w:bdr w:val="none" w:sz="0" w:space="0" w:color="auto" w:frame="1"/>
          <w:lang w:eastAsia="en-GB"/>
        </w:rPr>
        <w:t>"en"</w:t>
      </w:r>
      <w:r w:rsidRPr="008A2C58">
        <w:rPr>
          <w:rFonts w:ascii="Consolas" w:eastAsia="Times New Roman" w:hAnsi="Consolas"/>
          <w:b/>
          <w:bCs/>
          <w:color w:val="006699"/>
          <w:sz w:val="16"/>
          <w:szCs w:val="16"/>
          <w:bdr w:val="none" w:sz="0" w:space="0" w:color="auto" w:frame="1"/>
          <w:lang w:eastAsia="en-GB"/>
        </w:rPr>
        <w:t>&gt;</w:t>
      </w:r>
      <w:r w:rsidRPr="008A2C58">
        <w:rPr>
          <w:rFonts w:ascii="Consolas" w:eastAsia="Times New Roman" w:hAnsi="Consolas"/>
          <w:color w:val="000000"/>
          <w:sz w:val="16"/>
          <w:szCs w:val="16"/>
          <w:bdr w:val="none" w:sz="0" w:space="0" w:color="auto" w:frame="1"/>
          <w:lang w:eastAsia="en-GB"/>
        </w:rPr>
        <w:t>  </w:t>
      </w:r>
    </w:p>
    <w:p w14:paraId="5590B970" w14:textId="77777777" w:rsidR="008A2C58" w:rsidRPr="008A2C58" w:rsidRDefault="008A2C58" w:rsidP="00965BF4">
      <w:pPr>
        <w:numPr>
          <w:ilvl w:val="0"/>
          <w:numId w:val="5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b/>
          <w:bCs/>
          <w:color w:val="006699"/>
          <w:sz w:val="16"/>
          <w:szCs w:val="16"/>
          <w:bdr w:val="none" w:sz="0" w:space="0" w:color="auto" w:frame="1"/>
          <w:lang w:eastAsia="en-GB"/>
        </w:rPr>
        <w:t>&lt;script&gt;</w:t>
      </w:r>
      <w:r w:rsidRPr="008A2C58">
        <w:rPr>
          <w:rFonts w:ascii="Consolas" w:eastAsia="Times New Roman" w:hAnsi="Consolas"/>
          <w:color w:val="000000"/>
          <w:sz w:val="16"/>
          <w:szCs w:val="16"/>
          <w:bdr w:val="none" w:sz="0" w:space="0" w:color="auto" w:frame="1"/>
          <w:lang w:eastAsia="en-GB"/>
        </w:rPr>
        <w:t>  </w:t>
      </w:r>
    </w:p>
    <w:p w14:paraId="2C26F340" w14:textId="77777777" w:rsidR="008A2C58" w:rsidRPr="008A2C58" w:rsidRDefault="008A2C58" w:rsidP="00965BF4">
      <w:pPr>
        <w:numPr>
          <w:ilvl w:val="0"/>
          <w:numId w:val="5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var </w:t>
      </w:r>
      <w:r w:rsidRPr="008A2C58">
        <w:rPr>
          <w:rFonts w:ascii="Consolas" w:eastAsia="Times New Roman" w:hAnsi="Consolas"/>
          <w:color w:val="FF0000"/>
          <w:sz w:val="16"/>
          <w:szCs w:val="16"/>
          <w:bdr w:val="none" w:sz="0" w:space="0" w:color="auto" w:frame="1"/>
          <w:lang w:eastAsia="en-GB"/>
        </w:rPr>
        <w:t>form</w:t>
      </w:r>
      <w:r w:rsidRPr="008A2C58">
        <w:rPr>
          <w:rFonts w:ascii="Consolas" w:eastAsia="Times New Roman" w:hAnsi="Consolas"/>
          <w:color w:val="000000"/>
          <w:sz w:val="16"/>
          <w:szCs w:val="16"/>
          <w:bdr w:val="none" w:sz="0" w:space="0" w:color="auto" w:frame="1"/>
          <w:lang w:eastAsia="en-GB"/>
        </w:rPr>
        <w:t> = </w:t>
      </w:r>
      <w:r w:rsidRPr="008A2C58">
        <w:rPr>
          <w:rFonts w:ascii="Consolas" w:eastAsia="Times New Roman" w:hAnsi="Consolas"/>
          <w:color w:val="0000FF"/>
          <w:sz w:val="16"/>
          <w:szCs w:val="16"/>
          <w:bdr w:val="none" w:sz="0" w:space="0" w:color="auto" w:frame="1"/>
          <w:lang w:eastAsia="en-GB"/>
        </w:rPr>
        <w:t>new</w:t>
      </w:r>
      <w:r w:rsidRPr="008A2C58">
        <w:rPr>
          <w:rFonts w:ascii="Consolas" w:eastAsia="Times New Roman" w:hAnsi="Consolas"/>
          <w:color w:val="000000"/>
          <w:sz w:val="16"/>
          <w:szCs w:val="16"/>
          <w:bdr w:val="none" w:sz="0" w:space="0" w:color="auto" w:frame="1"/>
          <w:lang w:eastAsia="en-GB"/>
        </w:rPr>
        <w:t> window.hostedFields.classes.Form{document.forms[0]);  </w:t>
      </w:r>
    </w:p>
    <w:p w14:paraId="6D4EB7DD" w14:textId="77777777" w:rsidR="008A2C58" w:rsidRPr="008A2C58" w:rsidRDefault="008A2C58" w:rsidP="00965BF4">
      <w:pPr>
        <w:numPr>
          <w:ilvl w:val="0"/>
          <w:numId w:val="5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b/>
          <w:bCs/>
          <w:color w:val="006699"/>
          <w:sz w:val="16"/>
          <w:szCs w:val="16"/>
          <w:bdr w:val="none" w:sz="0" w:space="0" w:color="auto" w:frame="1"/>
          <w:lang w:eastAsia="en-GB"/>
        </w:rPr>
        <w:t>&lt;/script&gt;</w:t>
      </w:r>
      <w:r w:rsidRPr="008A2C58">
        <w:rPr>
          <w:rFonts w:ascii="Consolas" w:eastAsia="Times New Roman" w:hAnsi="Consolas"/>
          <w:color w:val="000000"/>
          <w:sz w:val="16"/>
          <w:szCs w:val="16"/>
          <w:bdr w:val="none" w:sz="0" w:space="0" w:color="auto" w:frame="1"/>
          <w:lang w:eastAsia="en-GB"/>
        </w:rPr>
        <w:t>  </w:t>
      </w:r>
    </w:p>
    <w:p w14:paraId="1A6669A6" w14:textId="7FF07C69" w:rsidR="008A2C58" w:rsidRPr="008A2C58" w:rsidRDefault="008A2C58" w:rsidP="008A2C58">
      <w:pPr>
        <w:rPr>
          <w:rFonts w:ascii="Helvetica" w:hAnsi="Helvetica" w:cs="Helvetica"/>
          <w:sz w:val="16"/>
          <w:szCs w:val="16"/>
        </w:rPr>
      </w:pPr>
    </w:p>
    <w:p w14:paraId="6825B919" w14:textId="77777777" w:rsidR="005F69DE" w:rsidRPr="0043137A" w:rsidRDefault="005F69DE" w:rsidP="00D412D6">
      <w:pPr>
        <w:rPr>
          <w:rFonts w:ascii="Helvetica" w:hAnsi="Helvetica" w:cs="Helvetica"/>
        </w:rPr>
      </w:pPr>
    </w:p>
    <w:p w14:paraId="7EEA99D1" w14:textId="05BD27E9" w:rsidR="00995AA0" w:rsidRPr="00981CFD" w:rsidRDefault="00995AA0"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692" w:name="_Toc66871876"/>
      <w:r w:rsidRPr="00981CFD">
        <w:rPr>
          <w:rFonts w:ascii="Helvetica" w:eastAsia="Times New Roman" w:hAnsi="Helvetica"/>
          <w:b/>
          <w:bCs/>
          <w:color w:val="000000"/>
          <w:sz w:val="26"/>
          <w:szCs w:val="20"/>
        </w:rPr>
        <w:lastRenderedPageBreak/>
        <w:t xml:space="preserve">Form </w:t>
      </w:r>
      <w:r w:rsidR="004C36AE" w:rsidRPr="00981CFD">
        <w:rPr>
          <w:rFonts w:ascii="Helvetica" w:eastAsia="Times New Roman" w:hAnsi="Helvetica"/>
          <w:b/>
          <w:bCs/>
          <w:color w:val="000000"/>
          <w:sz w:val="26"/>
          <w:szCs w:val="20"/>
        </w:rPr>
        <w:t>Methods</w:t>
      </w:r>
      <w:bookmarkEnd w:id="692"/>
    </w:p>
    <w:p w14:paraId="091BF631" w14:textId="28B08D84" w:rsidR="00995AA0" w:rsidRDefault="00995AA0" w:rsidP="00995AA0">
      <w:pPr>
        <w:rPr>
          <w:rFonts w:ascii="Helvetica" w:hAnsi="Helvetica" w:cs="Helvetica"/>
        </w:rPr>
      </w:pPr>
      <w:r w:rsidRPr="0043137A">
        <w:rPr>
          <w:rFonts w:ascii="Helvetica" w:hAnsi="Helvetica" w:cs="Helvetica"/>
        </w:rPr>
        <w:t>The</w:t>
      </w:r>
      <w:r w:rsidR="004C36AE">
        <w:rPr>
          <w:rFonts w:ascii="Helvetica" w:hAnsi="Helvetica" w:cs="Helvetica"/>
        </w:rPr>
        <w:t xml:space="preserve"> follow methods are made available by the </w:t>
      </w:r>
      <w:r w:rsidR="004C36AE" w:rsidRPr="004C36AE">
        <w:rPr>
          <w:rFonts w:ascii="Consolas" w:hAnsi="Consolas" w:cs="Helvetica"/>
          <w:b/>
          <w:bCs/>
        </w:rPr>
        <w:t>Form</w:t>
      </w:r>
      <w:r w:rsidR="004C36AE">
        <w:rPr>
          <w:rFonts w:ascii="Helvetica" w:hAnsi="Helvetica" w:cs="Helvetica"/>
        </w:rPr>
        <w:t xml:space="preserve"> class</w:t>
      </w:r>
      <w:r w:rsidR="002D6ACD">
        <w:rPr>
          <w:rFonts w:ascii="Helvetica" w:hAnsi="Helvetica" w:cs="Helvetica"/>
        </w:rPr>
        <w:t>:</w:t>
      </w:r>
    </w:p>
    <w:p w14:paraId="0855A21A" w14:textId="5C91724A" w:rsidR="00726AAE" w:rsidRDefault="00726AAE" w:rsidP="00995AA0">
      <w:pPr>
        <w:rPr>
          <w:rFonts w:ascii="Helvetica" w:hAnsi="Helvetica" w:cs="Helvetica"/>
        </w:rPr>
      </w:pPr>
    </w:p>
    <w:p w14:paraId="1E6CB628" w14:textId="77777777" w:rsidR="003B606B" w:rsidRPr="005F69DE" w:rsidRDefault="003B606B" w:rsidP="003B606B">
      <w:pPr>
        <w:rPr>
          <w:rFonts w:ascii="Consolas" w:hAnsi="Consolas" w:cs="Helvetica"/>
          <w:b/>
          <w:bCs/>
        </w:rPr>
      </w:pPr>
      <w:r w:rsidRPr="005F69DE">
        <w:rPr>
          <w:rFonts w:ascii="Consolas" w:hAnsi="Consolas" w:cs="Helvetica"/>
          <w:b/>
          <w:bCs/>
        </w:rPr>
        <w:t>void autoSetup()</w:t>
      </w:r>
    </w:p>
    <w:p w14:paraId="4B94DF71" w14:textId="77777777" w:rsidR="003B606B" w:rsidRDefault="003B606B" w:rsidP="003B606B">
      <w:pPr>
        <w:rPr>
          <w:rFonts w:ascii="Helvetica" w:hAnsi="Helvetica" w:cs="Helvetica"/>
        </w:rPr>
      </w:pPr>
    </w:p>
    <w:p w14:paraId="294CD3C2" w14:textId="6C736D1A" w:rsidR="003B606B" w:rsidRPr="0043137A" w:rsidRDefault="003B606B" w:rsidP="003B606B">
      <w:pPr>
        <w:ind w:left="284"/>
        <w:rPr>
          <w:rFonts w:ascii="Helvetica" w:hAnsi="Helvetica" w:cs="Helvetica"/>
        </w:rPr>
      </w:pPr>
      <w:r>
        <w:rPr>
          <w:rFonts w:ascii="Helvetica" w:hAnsi="Helvetica" w:cs="Helvetica"/>
        </w:rPr>
        <w:t xml:space="preserve">Automatically setup the form by scanning the Form element </w:t>
      </w:r>
      <w:r w:rsidRPr="0043137A">
        <w:rPr>
          <w:rFonts w:ascii="Helvetica" w:hAnsi="Helvetica" w:cs="Helvetica"/>
        </w:rPr>
        <w:t>for child nodes to control as Hosted Payment Fields. Child nodes are selected if they</w:t>
      </w:r>
      <w:r w:rsidR="00540817">
        <w:rPr>
          <w:rFonts w:ascii="Helvetica" w:hAnsi="Helvetica" w:cs="Helvetica"/>
        </w:rPr>
        <w:t>:</w:t>
      </w:r>
    </w:p>
    <w:p w14:paraId="03648DED" w14:textId="77777777" w:rsidR="003B606B" w:rsidRPr="0043137A" w:rsidRDefault="003B606B" w:rsidP="00965BF4">
      <w:pPr>
        <w:pStyle w:val="ListParagraph"/>
        <w:numPr>
          <w:ilvl w:val="0"/>
          <w:numId w:val="42"/>
        </w:numPr>
        <w:ind w:left="1004"/>
        <w:rPr>
          <w:rFonts w:ascii="Helvetica" w:hAnsi="Helvetica" w:cs="Helvetica"/>
        </w:rPr>
      </w:pPr>
      <w:r w:rsidRPr="0043137A">
        <w:rPr>
          <w:rFonts w:ascii="Helvetica" w:hAnsi="Helvetica" w:cs="Helvetica"/>
        </w:rPr>
        <w:t>have a</w:t>
      </w:r>
      <w:r w:rsidRPr="0043137A">
        <w:rPr>
          <w:rFonts w:ascii="Consolas" w:hAnsi="Consolas" w:cs="Helvetica"/>
          <w:b/>
          <w:bCs/>
        </w:rPr>
        <w:t xml:space="preserve"> </w:t>
      </w:r>
      <w:r w:rsidRPr="0043137A">
        <w:rPr>
          <w:rFonts w:ascii="Consolas" w:hAnsi="Consolas" w:cs="Helvetica"/>
        </w:rPr>
        <w:t>type</w:t>
      </w:r>
      <w:r w:rsidRPr="0043137A">
        <w:rPr>
          <w:rFonts w:ascii="Helvetica" w:hAnsi="Helvetica" w:cs="Helvetica"/>
        </w:rPr>
        <w:t xml:space="preserve"> attribute with a </w:t>
      </w:r>
      <w:r w:rsidRPr="0043137A">
        <w:rPr>
          <w:rFonts w:ascii="Consolas" w:hAnsi="Consolas" w:cs="Helvetica"/>
        </w:rPr>
        <w:t>hostedfield:</w:t>
      </w:r>
      <w:r w:rsidRPr="00996EA9">
        <w:rPr>
          <w:rFonts w:ascii="Consolas" w:hAnsi="Consolas" w:cs="Helvetica"/>
          <w:i/>
          <w:iCs/>
        </w:rPr>
        <w:t>&lt;type&gt;</w:t>
      </w:r>
      <w:r w:rsidRPr="0043137A">
        <w:rPr>
          <w:rFonts w:ascii="Helvetica" w:hAnsi="Helvetica" w:cs="Helvetica"/>
        </w:rPr>
        <w:t xml:space="preserve"> value </w:t>
      </w:r>
      <w:r w:rsidRPr="0043137A">
        <w:rPr>
          <w:rFonts w:ascii="Helvetica" w:hAnsi="Helvetica" w:cs="Helvetica"/>
          <w:i/>
          <w:iCs/>
        </w:rPr>
        <w:t>(INPUT nodes only)</w:t>
      </w:r>
      <w:r w:rsidRPr="0043137A">
        <w:rPr>
          <w:rFonts w:ascii="Helvetica" w:hAnsi="Helvetica" w:cs="Helvetica"/>
        </w:rPr>
        <w:t>.</w:t>
      </w:r>
    </w:p>
    <w:p w14:paraId="43A56569" w14:textId="77777777" w:rsidR="003B606B" w:rsidRPr="0043137A" w:rsidRDefault="003B606B" w:rsidP="00965BF4">
      <w:pPr>
        <w:pStyle w:val="ListParagraph"/>
        <w:numPr>
          <w:ilvl w:val="0"/>
          <w:numId w:val="42"/>
        </w:numPr>
        <w:ind w:left="1004"/>
        <w:rPr>
          <w:rFonts w:ascii="Helvetica" w:hAnsi="Helvetica" w:cs="Helvetica"/>
        </w:rPr>
      </w:pPr>
      <w:r w:rsidRPr="0043137A">
        <w:rPr>
          <w:rFonts w:ascii="Helvetica" w:hAnsi="Helvetica" w:cs="Helvetica"/>
        </w:rPr>
        <w:t>have a</w:t>
      </w:r>
      <w:r w:rsidRPr="0043137A">
        <w:rPr>
          <w:rFonts w:ascii="Consolas" w:hAnsi="Consolas" w:cs="Helvetica"/>
          <w:b/>
          <w:bCs/>
        </w:rPr>
        <w:t xml:space="preserve"> </w:t>
      </w:r>
      <w:r w:rsidRPr="0043137A">
        <w:rPr>
          <w:rFonts w:ascii="Consolas" w:hAnsi="Consolas" w:cs="Helvetica"/>
        </w:rPr>
        <w:t>data</w:t>
      </w:r>
      <w:r w:rsidRPr="0043137A">
        <w:rPr>
          <w:rFonts w:ascii="Helvetica" w:hAnsi="Helvetica" w:cs="Helvetica"/>
        </w:rPr>
        <w:t xml:space="preserve"> attribute with a </w:t>
      </w:r>
      <w:r w:rsidRPr="0043137A">
        <w:rPr>
          <w:rFonts w:ascii="Consolas" w:hAnsi="Consolas" w:cs="Helvetica"/>
        </w:rPr>
        <w:t>hostedfield.</w:t>
      </w:r>
      <w:r w:rsidRPr="00996EA9">
        <w:rPr>
          <w:rFonts w:ascii="Consolas" w:hAnsi="Consolas" w:cs="Helvetica"/>
          <w:i/>
          <w:iCs/>
        </w:rPr>
        <w:t>&lt;type&gt;</w:t>
      </w:r>
      <w:r w:rsidRPr="0043137A">
        <w:rPr>
          <w:rFonts w:ascii="Helvetica" w:hAnsi="Helvetica" w:cs="Helvetica"/>
        </w:rPr>
        <w:t xml:space="preserve"> property.</w:t>
      </w:r>
    </w:p>
    <w:p w14:paraId="3B303C58" w14:textId="05C9A4DC" w:rsidR="003B606B" w:rsidRDefault="003B606B" w:rsidP="00965BF4">
      <w:pPr>
        <w:pStyle w:val="ListParagraph"/>
        <w:numPr>
          <w:ilvl w:val="0"/>
          <w:numId w:val="42"/>
        </w:numPr>
        <w:ind w:left="1004"/>
        <w:rPr>
          <w:rFonts w:ascii="Helvetica" w:hAnsi="Helvetica" w:cs="Helvetica"/>
        </w:rPr>
      </w:pPr>
      <w:r w:rsidRPr="0043137A">
        <w:rPr>
          <w:rFonts w:ascii="Helvetica" w:hAnsi="Helvetica" w:cs="Helvetica"/>
        </w:rPr>
        <w:t xml:space="preserve">match a </w:t>
      </w:r>
      <w:r w:rsidR="00E10AA1">
        <w:rPr>
          <w:rFonts w:ascii="Helvetica" w:hAnsi="Helvetica" w:cs="Helvetica"/>
        </w:rPr>
        <w:t>DOM</w:t>
      </w:r>
      <w:r w:rsidRPr="0043137A">
        <w:rPr>
          <w:rFonts w:ascii="Helvetica" w:hAnsi="Helvetica" w:cs="Helvetica"/>
        </w:rPr>
        <w:t xml:space="preserve"> selector provided by the </w:t>
      </w:r>
      <w:r w:rsidRPr="0043137A">
        <w:rPr>
          <w:rFonts w:ascii="Consolas" w:hAnsi="Consolas" w:cs="Helvetica"/>
        </w:rPr>
        <w:t>fields</w:t>
      </w:r>
      <w:r w:rsidRPr="00996EA9">
        <w:rPr>
          <w:rFonts w:ascii="Consolas" w:hAnsi="Consolas" w:cs="Helvetica"/>
          <w:i/>
          <w:iCs/>
        </w:rPr>
        <w:t>.&lt;type&gt;</w:t>
      </w:r>
      <w:r w:rsidRPr="0043137A">
        <w:rPr>
          <w:rFonts w:ascii="Consolas" w:hAnsi="Consolas" w:cs="Helvetica"/>
        </w:rPr>
        <w:t>.selector</w:t>
      </w:r>
      <w:r w:rsidRPr="0043137A">
        <w:rPr>
          <w:rFonts w:ascii="Helvetica" w:hAnsi="Helvetica" w:cs="Helvetica"/>
        </w:rPr>
        <w:t xml:space="preserve"> option.</w:t>
      </w:r>
    </w:p>
    <w:p w14:paraId="4487D595" w14:textId="18578778" w:rsidR="003B606B" w:rsidRDefault="003B606B" w:rsidP="003B606B">
      <w:pPr>
        <w:ind w:left="284"/>
        <w:rPr>
          <w:rFonts w:ascii="Helvetica" w:hAnsi="Helvetica" w:cs="Helvetica"/>
        </w:rPr>
      </w:pPr>
      <w:r w:rsidRPr="00D97646">
        <w:rPr>
          <w:rFonts w:ascii="Helvetica" w:hAnsi="Helvetica" w:cs="Helvetica"/>
        </w:rPr>
        <w:t xml:space="preserve">If </w:t>
      </w:r>
      <w:r w:rsidR="00540817">
        <w:rPr>
          <w:rFonts w:ascii="Helvetica" w:hAnsi="Helvetica" w:cs="Helvetica"/>
        </w:rPr>
        <w:t>multiple</w:t>
      </w:r>
      <w:r w:rsidRPr="00D97646">
        <w:rPr>
          <w:rFonts w:ascii="Helvetica" w:hAnsi="Helvetica" w:cs="Helvetica"/>
        </w:rPr>
        <w:t xml:space="preserve"> selection criteria are </w:t>
      </w:r>
      <w:r w:rsidR="00F774B8" w:rsidRPr="00D97646">
        <w:rPr>
          <w:rFonts w:ascii="Helvetica" w:hAnsi="Helvetica" w:cs="Helvetica"/>
        </w:rPr>
        <w:t>present,</w:t>
      </w:r>
      <w:r w:rsidRPr="00D97646">
        <w:rPr>
          <w:rFonts w:ascii="Helvetica" w:hAnsi="Helvetica" w:cs="Helvetica"/>
        </w:rPr>
        <w:t xml:space="preserve"> then they must all specify the same </w:t>
      </w:r>
      <w:r w:rsidRPr="00D97646">
        <w:rPr>
          <w:rFonts w:ascii="Consolas" w:hAnsi="Consolas" w:cs="Helvetica"/>
          <w:b/>
          <w:bCs/>
        </w:rPr>
        <w:t>Field</w:t>
      </w:r>
      <w:r w:rsidRPr="00D97646">
        <w:rPr>
          <w:rFonts w:ascii="Helvetica" w:hAnsi="Helvetica" w:cs="Helvetica"/>
        </w:rPr>
        <w:t xml:space="preserve"> type or an exception is thrown.</w:t>
      </w:r>
    </w:p>
    <w:p w14:paraId="2A199843" w14:textId="77777777" w:rsidR="003B606B" w:rsidRDefault="003B606B" w:rsidP="003B606B">
      <w:pPr>
        <w:ind w:left="284"/>
        <w:rPr>
          <w:rFonts w:ascii="Helvetica" w:hAnsi="Helvetica" w:cs="Helvetica"/>
        </w:rPr>
      </w:pPr>
    </w:p>
    <w:p w14:paraId="2F963009" w14:textId="633E7DF0" w:rsidR="003B606B" w:rsidRPr="00D97646" w:rsidRDefault="003B606B" w:rsidP="00506440">
      <w:pPr>
        <w:ind w:left="284"/>
        <w:rPr>
          <w:rFonts w:ascii="Helvetica" w:hAnsi="Helvetica" w:cs="Helvetica"/>
        </w:rPr>
      </w:pPr>
      <w:r>
        <w:rPr>
          <w:rFonts w:ascii="Helvetica" w:hAnsi="Helvetica" w:cs="Helvetica"/>
        </w:rPr>
        <w:t xml:space="preserve">This method is called during the </w:t>
      </w:r>
      <w:r w:rsidRPr="005F69DE">
        <w:rPr>
          <w:rFonts w:ascii="Consolas" w:hAnsi="Consolas" w:cs="Helvetica"/>
          <w:b/>
          <w:bCs/>
        </w:rPr>
        <w:t>Form</w:t>
      </w:r>
      <w:r>
        <w:rPr>
          <w:rFonts w:ascii="Helvetica" w:hAnsi="Helvetica" w:cs="Helvetica"/>
        </w:rPr>
        <w:t xml:space="preserve"> construction unless the </w:t>
      </w:r>
      <w:r w:rsidRPr="005F69DE">
        <w:rPr>
          <w:rFonts w:ascii="Consolas" w:hAnsi="Consolas" w:cs="Helvetica"/>
          <w:b/>
          <w:bCs/>
        </w:rPr>
        <w:t>autoSetup</w:t>
      </w:r>
      <w:r>
        <w:rPr>
          <w:rFonts w:ascii="Helvetica" w:hAnsi="Helvetica" w:cs="Helvetica"/>
        </w:rPr>
        <w:t xml:space="preserve"> option is false.</w:t>
      </w:r>
    </w:p>
    <w:p w14:paraId="2FBD9F97" w14:textId="77777777" w:rsidR="003B606B" w:rsidRDefault="003B606B" w:rsidP="003B606B">
      <w:pPr>
        <w:rPr>
          <w:rFonts w:ascii="Helvetica" w:hAnsi="Helvetica" w:cs="Helvetica"/>
        </w:rPr>
      </w:pPr>
    </w:p>
    <w:p w14:paraId="18A020ED" w14:textId="77777777" w:rsidR="003B606B" w:rsidRPr="005F69DE" w:rsidRDefault="003B606B" w:rsidP="003B606B">
      <w:pPr>
        <w:rPr>
          <w:rFonts w:ascii="Consolas" w:hAnsi="Consolas" w:cs="Helvetica"/>
          <w:b/>
          <w:bCs/>
        </w:rPr>
      </w:pPr>
      <w:r w:rsidRPr="005F69DE">
        <w:rPr>
          <w:rFonts w:ascii="Consolas" w:hAnsi="Consolas" w:cs="Helvetica"/>
          <w:b/>
          <w:bCs/>
        </w:rPr>
        <w:t>void auto</w:t>
      </w:r>
      <w:r>
        <w:rPr>
          <w:rFonts w:ascii="Consolas" w:hAnsi="Consolas" w:cs="Helvetica"/>
          <w:b/>
          <w:bCs/>
        </w:rPr>
        <w:t>Submit</w:t>
      </w:r>
      <w:r w:rsidRPr="005F69DE">
        <w:rPr>
          <w:rFonts w:ascii="Consolas" w:hAnsi="Consolas" w:cs="Helvetica"/>
          <w:b/>
          <w:bCs/>
        </w:rPr>
        <w:t>()</w:t>
      </w:r>
    </w:p>
    <w:p w14:paraId="521BD8FF" w14:textId="77777777" w:rsidR="003B606B" w:rsidRDefault="003B606B" w:rsidP="003B606B">
      <w:pPr>
        <w:rPr>
          <w:rFonts w:ascii="Helvetica" w:hAnsi="Helvetica" w:cs="Helvetica"/>
        </w:rPr>
      </w:pPr>
    </w:p>
    <w:p w14:paraId="1160919F" w14:textId="0EF56E10" w:rsidR="003B606B" w:rsidRDefault="003B606B" w:rsidP="003B606B">
      <w:pPr>
        <w:ind w:left="284"/>
        <w:rPr>
          <w:rFonts w:ascii="Helvetica" w:hAnsi="Helvetica" w:cs="Helvetica"/>
        </w:rPr>
      </w:pPr>
      <w:r>
        <w:rPr>
          <w:rFonts w:ascii="Helvetica" w:hAnsi="Helvetica" w:cs="Helvetica"/>
        </w:rPr>
        <w:t xml:space="preserve">Automatically handles any attempted FORM submission by checking the FORM’s controls are valid by calling the </w:t>
      </w:r>
      <w:r w:rsidRPr="005F69DE">
        <w:rPr>
          <w:rFonts w:ascii="Consolas" w:hAnsi="Consolas" w:cs="Helvetica"/>
          <w:b/>
          <w:bCs/>
        </w:rPr>
        <w:t>validate()</w:t>
      </w:r>
      <w:r>
        <w:rPr>
          <w:rFonts w:ascii="Helvetica" w:hAnsi="Helvetica" w:cs="Helvetica"/>
        </w:rPr>
        <w:t xml:space="preserve"> method</w:t>
      </w:r>
      <w:r w:rsidR="00401392">
        <w:rPr>
          <w:rFonts w:ascii="Helvetica" w:hAnsi="Helvetica" w:cs="Helvetica"/>
        </w:rPr>
        <w:t>;</w:t>
      </w:r>
      <w:r>
        <w:rPr>
          <w:rFonts w:ascii="Helvetica" w:hAnsi="Helvetica" w:cs="Helvetica"/>
        </w:rPr>
        <w:t xml:space="preserve"> and then r</w:t>
      </w:r>
      <w:r w:rsidRPr="0043137A">
        <w:rPr>
          <w:rFonts w:ascii="Helvetica" w:hAnsi="Helvetica" w:cs="Helvetica"/>
        </w:rPr>
        <w:t>equest</w:t>
      </w:r>
      <w:r>
        <w:rPr>
          <w:rFonts w:ascii="Helvetica" w:hAnsi="Helvetica" w:cs="Helvetica"/>
        </w:rPr>
        <w:t>ing</w:t>
      </w:r>
      <w:r w:rsidRPr="0043137A">
        <w:rPr>
          <w:rFonts w:ascii="Helvetica" w:hAnsi="Helvetica" w:cs="Helvetica"/>
        </w:rPr>
        <w:t xml:space="preserve"> the </w:t>
      </w:r>
      <w:r w:rsidRPr="0043137A">
        <w:rPr>
          <w:rFonts w:ascii="Courier New" w:hAnsi="Courier New" w:cs="Courier New"/>
          <w:b/>
          <w:bCs/>
        </w:rPr>
        <w:t>paymentToken</w:t>
      </w:r>
      <w:r w:rsidRPr="0043137A">
        <w:rPr>
          <w:rFonts w:ascii="Helvetica" w:hAnsi="Helvetica" w:cs="Helvetica"/>
        </w:rPr>
        <w:t xml:space="preserve"> </w:t>
      </w:r>
      <w:r>
        <w:rPr>
          <w:rFonts w:ascii="Helvetica" w:hAnsi="Helvetica" w:cs="Helvetica"/>
        </w:rPr>
        <w:t xml:space="preserve">using the </w:t>
      </w:r>
      <w:r w:rsidRPr="005F69DE">
        <w:rPr>
          <w:rFonts w:ascii="Consolas" w:hAnsi="Consolas" w:cs="Helvetica"/>
          <w:b/>
          <w:bCs/>
        </w:rPr>
        <w:t>getPaymentDetails()</w:t>
      </w:r>
      <w:r>
        <w:rPr>
          <w:rFonts w:ascii="Helvetica" w:hAnsi="Helvetica" w:cs="Helvetica"/>
        </w:rPr>
        <w:t xml:space="preserve"> method</w:t>
      </w:r>
      <w:r w:rsidR="00401392">
        <w:rPr>
          <w:rFonts w:ascii="Helvetica" w:hAnsi="Helvetica" w:cs="Helvetica"/>
        </w:rPr>
        <w:t>;</w:t>
      </w:r>
      <w:r>
        <w:rPr>
          <w:rFonts w:ascii="Helvetica" w:hAnsi="Helvetica" w:cs="Helvetica"/>
        </w:rPr>
        <w:t xml:space="preserve"> and finally </w:t>
      </w:r>
      <w:r w:rsidRPr="0043137A">
        <w:rPr>
          <w:rFonts w:ascii="Helvetica" w:hAnsi="Helvetica" w:cs="Helvetica"/>
        </w:rPr>
        <w:t>add</w:t>
      </w:r>
      <w:r>
        <w:rPr>
          <w:rFonts w:ascii="Helvetica" w:hAnsi="Helvetica" w:cs="Helvetica"/>
        </w:rPr>
        <w:t xml:space="preserve">ing the token to the forms fields using the </w:t>
      </w:r>
      <w:r w:rsidRPr="005F69DE">
        <w:rPr>
          <w:rFonts w:ascii="Consolas" w:hAnsi="Consolas" w:cs="Courier New"/>
          <w:b/>
          <w:bCs/>
        </w:rPr>
        <w:t>addPaymentToken()</w:t>
      </w:r>
      <w:r>
        <w:rPr>
          <w:rFonts w:ascii="Helvetica" w:hAnsi="Helvetica" w:cs="Helvetica"/>
        </w:rPr>
        <w:t xml:space="preserve"> method. Failure to validate or request the payment token will cause the form submission to be stopped.</w:t>
      </w:r>
    </w:p>
    <w:p w14:paraId="40BF3237" w14:textId="77777777" w:rsidR="003B606B" w:rsidRDefault="003B606B" w:rsidP="003B606B">
      <w:pPr>
        <w:ind w:left="284"/>
        <w:rPr>
          <w:rFonts w:ascii="Helvetica" w:hAnsi="Helvetica" w:cs="Helvetica"/>
        </w:rPr>
      </w:pPr>
    </w:p>
    <w:p w14:paraId="01F63D54" w14:textId="288BA85D" w:rsidR="003B606B" w:rsidRDefault="003B606B" w:rsidP="003B606B">
      <w:pPr>
        <w:ind w:left="284"/>
        <w:rPr>
          <w:rFonts w:ascii="Helvetica" w:hAnsi="Helvetica" w:cs="Helvetica"/>
        </w:rPr>
      </w:pPr>
      <w:r>
        <w:rPr>
          <w:rFonts w:ascii="Helvetica" w:hAnsi="Helvetica" w:cs="Helvetica"/>
        </w:rPr>
        <w:t xml:space="preserve">You can affect the automatic submission stages by listening for events and preventing their default actions. The full list of events is documented in section </w:t>
      </w:r>
      <w:r w:rsidR="00506440">
        <w:rPr>
          <w:rFonts w:ascii="Helvetica" w:hAnsi="Helvetica" w:cs="Helvetica"/>
        </w:rPr>
        <w:fldChar w:fldCharType="begin"/>
      </w:r>
      <w:r w:rsidR="00506440">
        <w:rPr>
          <w:rFonts w:ascii="Helvetica" w:hAnsi="Helvetica" w:cs="Helvetica"/>
        </w:rPr>
        <w:instrText xml:space="preserve"> REF _Ref27429488 \n \h </w:instrText>
      </w:r>
      <w:r w:rsidR="00506440">
        <w:rPr>
          <w:rFonts w:ascii="Helvetica" w:hAnsi="Helvetica" w:cs="Helvetica"/>
        </w:rPr>
      </w:r>
      <w:r w:rsidR="00506440">
        <w:rPr>
          <w:rFonts w:ascii="Helvetica" w:hAnsi="Helvetica" w:cs="Helvetica"/>
        </w:rPr>
        <w:fldChar w:fldCharType="separate"/>
      </w:r>
      <w:r w:rsidR="0089506B">
        <w:rPr>
          <w:rFonts w:ascii="Helvetica" w:hAnsi="Helvetica" w:cs="Helvetica"/>
        </w:rPr>
        <w:t>A-20.3.5</w:t>
      </w:r>
      <w:r w:rsidR="00506440">
        <w:rPr>
          <w:rFonts w:ascii="Helvetica" w:hAnsi="Helvetica" w:cs="Helvetica"/>
        </w:rPr>
        <w:fldChar w:fldCharType="end"/>
      </w:r>
      <w:r>
        <w:rPr>
          <w:rFonts w:ascii="Helvetica" w:hAnsi="Helvetica" w:cs="Helvetica"/>
        </w:rPr>
        <w:t>.</w:t>
      </w:r>
    </w:p>
    <w:p w14:paraId="5E9B6EB8" w14:textId="77777777" w:rsidR="003B606B" w:rsidRDefault="003B606B" w:rsidP="003B606B">
      <w:pPr>
        <w:ind w:left="284"/>
        <w:rPr>
          <w:rFonts w:ascii="Helvetica" w:hAnsi="Helvetica" w:cs="Helvetica"/>
        </w:rPr>
      </w:pPr>
    </w:p>
    <w:p w14:paraId="0BF37353" w14:textId="77777777" w:rsidR="003B606B" w:rsidRDefault="003B606B" w:rsidP="003B606B">
      <w:pPr>
        <w:ind w:left="284"/>
        <w:rPr>
          <w:rFonts w:ascii="Helvetica" w:hAnsi="Helvetica" w:cs="Helvetica"/>
        </w:rPr>
      </w:pPr>
      <w:r>
        <w:rPr>
          <w:rFonts w:ascii="Helvetica" w:hAnsi="Helvetica" w:cs="Helvetica"/>
        </w:rPr>
        <w:t xml:space="preserve">This method is attached to the FORM submit event during the </w:t>
      </w:r>
      <w:r>
        <w:rPr>
          <w:rFonts w:ascii="Consolas" w:hAnsi="Consolas" w:cs="Helvetica"/>
          <w:b/>
          <w:bCs/>
        </w:rPr>
        <w:t>Fo</w:t>
      </w:r>
      <w:r w:rsidRPr="005F69DE">
        <w:rPr>
          <w:rFonts w:ascii="Consolas" w:hAnsi="Consolas" w:cs="Helvetica"/>
          <w:b/>
          <w:bCs/>
        </w:rPr>
        <w:t>rm</w:t>
      </w:r>
      <w:r>
        <w:rPr>
          <w:rFonts w:ascii="Helvetica" w:hAnsi="Helvetica" w:cs="Helvetica"/>
        </w:rPr>
        <w:t xml:space="preserve"> construction unless the </w:t>
      </w:r>
      <w:r w:rsidRPr="005F69DE">
        <w:rPr>
          <w:rFonts w:ascii="Consolas" w:hAnsi="Consolas" w:cs="Helvetica"/>
          <w:b/>
          <w:bCs/>
        </w:rPr>
        <w:t>autoS</w:t>
      </w:r>
      <w:r>
        <w:rPr>
          <w:rFonts w:ascii="Consolas" w:hAnsi="Consolas" w:cs="Helvetica"/>
          <w:b/>
          <w:bCs/>
        </w:rPr>
        <w:t>ubmit</w:t>
      </w:r>
      <w:r>
        <w:rPr>
          <w:rFonts w:ascii="Helvetica" w:hAnsi="Helvetica" w:cs="Helvetica"/>
        </w:rPr>
        <w:t xml:space="preserve"> option is false, or the </w:t>
      </w:r>
      <w:r w:rsidRPr="005F69DE">
        <w:rPr>
          <w:rFonts w:ascii="Consolas" w:hAnsi="Consolas" w:cs="Helvetica"/>
          <w:b/>
          <w:bCs/>
        </w:rPr>
        <w:t>autoSubmit</w:t>
      </w:r>
      <w:r>
        <w:rPr>
          <w:rFonts w:ascii="Helvetica" w:hAnsi="Helvetica" w:cs="Helvetica"/>
        </w:rPr>
        <w:t xml:space="preserve"> option is null and the </w:t>
      </w:r>
      <w:r w:rsidRPr="005F69DE">
        <w:rPr>
          <w:rFonts w:ascii="Consolas" w:hAnsi="Consolas" w:cs="Helvetica"/>
          <w:b/>
          <w:bCs/>
        </w:rPr>
        <w:t>autoSetup</w:t>
      </w:r>
      <w:r>
        <w:rPr>
          <w:rFonts w:ascii="Helvetica" w:hAnsi="Helvetica" w:cs="Helvetica"/>
        </w:rPr>
        <w:t xml:space="preserve"> option is false.</w:t>
      </w:r>
    </w:p>
    <w:p w14:paraId="159BDF8B" w14:textId="77777777" w:rsidR="003B606B" w:rsidRDefault="003B606B" w:rsidP="003B606B">
      <w:pPr>
        <w:ind w:left="284"/>
        <w:rPr>
          <w:rFonts w:ascii="Helvetica" w:hAnsi="Helvetica" w:cs="Helvetica"/>
        </w:rPr>
      </w:pPr>
    </w:p>
    <w:p w14:paraId="17DB874E" w14:textId="2A4A1263" w:rsidR="003B606B" w:rsidRDefault="003B606B" w:rsidP="003B606B">
      <w:pPr>
        <w:ind w:left="284"/>
        <w:rPr>
          <w:rFonts w:ascii="Helvetica" w:hAnsi="Helvetica" w:cs="Helvetica"/>
        </w:rPr>
      </w:pPr>
      <w:r w:rsidRPr="0043137A">
        <w:rPr>
          <w:rFonts w:ascii="Helvetica" w:hAnsi="Helvetica" w:cs="Helvetica"/>
        </w:rPr>
        <w:t>If automatic submission is disabled</w:t>
      </w:r>
      <w:r w:rsidR="008648D3">
        <w:rPr>
          <w:rFonts w:ascii="Helvetica" w:hAnsi="Helvetica" w:cs="Helvetica"/>
        </w:rPr>
        <w:t>,</w:t>
      </w:r>
      <w:r w:rsidRPr="0043137A">
        <w:rPr>
          <w:rFonts w:ascii="Helvetica" w:hAnsi="Helvetica" w:cs="Helvetica"/>
        </w:rPr>
        <w:t xml:space="preserve"> then you must react to the FORM’s submit event and then request the </w:t>
      </w:r>
      <w:r w:rsidRPr="0043137A">
        <w:rPr>
          <w:rFonts w:ascii="Courier New" w:hAnsi="Courier New" w:cs="Courier New"/>
          <w:b/>
          <w:bCs/>
        </w:rPr>
        <w:t>paymentToken</w:t>
      </w:r>
      <w:r w:rsidRPr="0043137A">
        <w:rPr>
          <w:rFonts w:ascii="Helvetica" w:hAnsi="Helvetica" w:cs="Helvetica"/>
        </w:rPr>
        <w:t xml:space="preserve"> using the </w:t>
      </w:r>
      <w:r>
        <w:rPr>
          <w:rFonts w:ascii="Consolas" w:hAnsi="Consolas" w:cs="Courier New"/>
          <w:b/>
          <w:bCs/>
        </w:rPr>
        <w:t>ge</w:t>
      </w:r>
      <w:r w:rsidRPr="0043137A">
        <w:rPr>
          <w:rFonts w:ascii="Consolas" w:hAnsi="Consolas" w:cs="Courier New"/>
          <w:b/>
          <w:bCs/>
        </w:rPr>
        <w:t>tPaymentDetails()</w:t>
      </w:r>
      <w:r w:rsidRPr="0043137A">
        <w:rPr>
          <w:rFonts w:ascii="Helvetica" w:hAnsi="Helvetica" w:cs="Helvetica"/>
        </w:rPr>
        <w:t xml:space="preserve"> method and ensure</w:t>
      </w:r>
      <w:r w:rsidR="008648D3">
        <w:rPr>
          <w:rFonts w:ascii="Helvetica" w:hAnsi="Helvetica" w:cs="Helvetica"/>
        </w:rPr>
        <w:t xml:space="preserve"> that</w:t>
      </w:r>
      <w:r w:rsidRPr="0043137A">
        <w:rPr>
          <w:rFonts w:ascii="Helvetica" w:hAnsi="Helvetica" w:cs="Helvetica"/>
        </w:rPr>
        <w:t xml:space="preserve"> </w:t>
      </w:r>
      <w:r>
        <w:rPr>
          <w:rFonts w:ascii="Helvetica" w:hAnsi="Helvetica" w:cs="Helvetica"/>
        </w:rPr>
        <w:t>the token is s</w:t>
      </w:r>
      <w:r w:rsidRPr="0043137A">
        <w:rPr>
          <w:rFonts w:ascii="Helvetica" w:hAnsi="Helvetica" w:cs="Helvetica"/>
        </w:rPr>
        <w:t>ent as part of the form’s data.</w:t>
      </w:r>
    </w:p>
    <w:p w14:paraId="46BB2A33" w14:textId="5BE26A77" w:rsidR="00726AAE" w:rsidRDefault="00726AAE" w:rsidP="00995AA0">
      <w:pPr>
        <w:rPr>
          <w:rFonts w:ascii="Helvetica" w:hAnsi="Helvetica" w:cs="Helvetica"/>
        </w:rPr>
      </w:pPr>
    </w:p>
    <w:p w14:paraId="4ACFB53A" w14:textId="77777777" w:rsidR="00174608" w:rsidRPr="00174608" w:rsidRDefault="00174608" w:rsidP="00174608">
      <w:pPr>
        <w:ind w:firstLine="284"/>
        <w:rPr>
          <w:rFonts w:ascii="Helvetica" w:hAnsi="Helvetica" w:cs="Helvetica"/>
        </w:rPr>
      </w:pPr>
    </w:p>
    <w:p w14:paraId="6B0A761E" w14:textId="689DBA43" w:rsidR="00174608" w:rsidRPr="00174608" w:rsidRDefault="00174608" w:rsidP="00174608">
      <w:pPr>
        <w:rPr>
          <w:rFonts w:ascii="Consolas" w:hAnsi="Consolas" w:cs="Helvetica"/>
          <w:b/>
          <w:bCs/>
        </w:rPr>
      </w:pPr>
      <w:r w:rsidRPr="00174608">
        <w:rPr>
          <w:rFonts w:ascii="Consolas" w:hAnsi="Consolas" w:cs="Helvetica"/>
          <w:b/>
          <w:bCs/>
        </w:rPr>
        <w:t>boolean addField(Field f)</w:t>
      </w:r>
    </w:p>
    <w:p w14:paraId="0A933713" w14:textId="4CB494CA" w:rsidR="00174608" w:rsidRPr="00174608" w:rsidRDefault="00174608" w:rsidP="00174608">
      <w:pPr>
        <w:rPr>
          <w:rFonts w:ascii="Helvetica" w:hAnsi="Helvetica" w:cs="Helvetica"/>
        </w:rPr>
      </w:pPr>
    </w:p>
    <w:p w14:paraId="58F4EC37" w14:textId="77777777" w:rsidR="00D97646" w:rsidRDefault="00174608" w:rsidP="00174608">
      <w:pPr>
        <w:ind w:left="284"/>
        <w:rPr>
          <w:rFonts w:ascii="Helvetica" w:hAnsi="Helvetica" w:cs="Helvetica"/>
        </w:rPr>
      </w:pPr>
      <w:r w:rsidRPr="00174608">
        <w:rPr>
          <w:rFonts w:ascii="Helvetica" w:hAnsi="Helvetica" w:cs="Helvetica"/>
        </w:rPr>
        <w:t xml:space="preserve">Add a </w:t>
      </w:r>
      <w:r>
        <w:rPr>
          <w:rFonts w:ascii="Helvetica" w:hAnsi="Helvetica" w:cs="Helvetica"/>
        </w:rPr>
        <w:t xml:space="preserve">hosted </w:t>
      </w:r>
      <w:r w:rsidRPr="00174608">
        <w:rPr>
          <w:rFonts w:ascii="Consolas" w:hAnsi="Consolas" w:cs="Helvetica"/>
          <w:b/>
          <w:bCs/>
        </w:rPr>
        <w:t>Field</w:t>
      </w:r>
      <w:r>
        <w:rPr>
          <w:rFonts w:ascii="Helvetica" w:hAnsi="Helvetica" w:cs="Helvetica"/>
        </w:rPr>
        <w:t xml:space="preserve"> to the </w:t>
      </w:r>
      <w:r w:rsidRPr="00174608">
        <w:rPr>
          <w:rFonts w:ascii="Consolas" w:hAnsi="Consolas" w:cs="Helvetica"/>
        </w:rPr>
        <w:t>Form</w:t>
      </w:r>
      <w:r w:rsidRPr="00174608">
        <w:rPr>
          <w:rFonts w:ascii="Helvetica" w:hAnsi="Helvetica" w:cs="Helvetica"/>
        </w:rPr>
        <w:t>.</w:t>
      </w:r>
    </w:p>
    <w:p w14:paraId="5113D91C" w14:textId="77777777" w:rsidR="00D97646" w:rsidRDefault="00D97646" w:rsidP="00174608">
      <w:pPr>
        <w:ind w:left="284"/>
        <w:rPr>
          <w:rFonts w:ascii="Helvetica" w:hAnsi="Helvetica" w:cs="Helvetica"/>
        </w:rPr>
      </w:pPr>
    </w:p>
    <w:p w14:paraId="46BCEEC3" w14:textId="4716CF19" w:rsidR="00174608" w:rsidRPr="00174608" w:rsidRDefault="00174608" w:rsidP="00174608">
      <w:pPr>
        <w:ind w:left="284"/>
        <w:rPr>
          <w:rFonts w:ascii="Helvetica" w:hAnsi="Helvetica" w:cs="Helvetica"/>
        </w:rPr>
      </w:pPr>
      <w:r w:rsidRPr="00174608">
        <w:rPr>
          <w:rFonts w:ascii="Helvetica" w:hAnsi="Helvetica" w:cs="Helvetica"/>
        </w:rPr>
        <w:t>Returns true if successful, false otherwise.</w:t>
      </w:r>
    </w:p>
    <w:p w14:paraId="7AADA08A" w14:textId="77777777" w:rsidR="00174608" w:rsidRPr="00174608" w:rsidRDefault="00174608" w:rsidP="00174608">
      <w:pPr>
        <w:ind w:left="284"/>
        <w:rPr>
          <w:rFonts w:ascii="Helvetica" w:hAnsi="Helvetica" w:cs="Helvetica"/>
        </w:rPr>
      </w:pPr>
    </w:p>
    <w:p w14:paraId="1F9EF035" w14:textId="2F71F3C0" w:rsidR="00174608" w:rsidRPr="00174608" w:rsidRDefault="00174608" w:rsidP="00174608">
      <w:pPr>
        <w:rPr>
          <w:rFonts w:ascii="Helvetica" w:hAnsi="Helvetica" w:cs="Helvetica"/>
        </w:rPr>
      </w:pPr>
    </w:p>
    <w:p w14:paraId="41A0E611" w14:textId="6C4F6DF7" w:rsidR="00174608" w:rsidRPr="00174608" w:rsidRDefault="00174608" w:rsidP="00174608">
      <w:pPr>
        <w:rPr>
          <w:rFonts w:ascii="Consolas" w:hAnsi="Consolas" w:cs="Helvetica"/>
          <w:b/>
          <w:bCs/>
        </w:rPr>
      </w:pPr>
      <w:r w:rsidRPr="00174608">
        <w:rPr>
          <w:rFonts w:ascii="Consolas" w:hAnsi="Consolas" w:cs="Helvetica"/>
          <w:b/>
          <w:bCs/>
        </w:rPr>
        <w:t>boolean delField(Field f)</w:t>
      </w:r>
    </w:p>
    <w:p w14:paraId="5E92B1C6" w14:textId="3CBAE55A" w:rsidR="00174608" w:rsidRPr="00174608" w:rsidRDefault="00174608" w:rsidP="00174608">
      <w:pPr>
        <w:rPr>
          <w:rFonts w:ascii="Helvetica" w:hAnsi="Helvetica" w:cs="Helvetica"/>
        </w:rPr>
      </w:pPr>
    </w:p>
    <w:p w14:paraId="50071287" w14:textId="77777777" w:rsidR="00D97646" w:rsidRDefault="00174608" w:rsidP="00174608">
      <w:pPr>
        <w:ind w:left="284"/>
        <w:rPr>
          <w:rFonts w:ascii="Helvetica" w:hAnsi="Helvetica" w:cs="Helvetica"/>
        </w:rPr>
      </w:pPr>
      <w:r w:rsidRPr="00174608">
        <w:rPr>
          <w:rFonts w:ascii="Helvetica" w:hAnsi="Helvetica" w:cs="Helvetica"/>
        </w:rPr>
        <w:t xml:space="preserve">Remove a </w:t>
      </w:r>
      <w:r>
        <w:rPr>
          <w:rFonts w:ascii="Helvetica" w:hAnsi="Helvetica" w:cs="Helvetica"/>
        </w:rPr>
        <w:t xml:space="preserve">hosted </w:t>
      </w:r>
      <w:r>
        <w:rPr>
          <w:rFonts w:ascii="Consolas" w:hAnsi="Consolas" w:cs="Helvetica"/>
          <w:b/>
          <w:bCs/>
        </w:rPr>
        <w:t>F</w:t>
      </w:r>
      <w:r w:rsidRPr="00174608">
        <w:rPr>
          <w:rFonts w:ascii="Consolas" w:hAnsi="Consolas" w:cs="Helvetica"/>
          <w:b/>
          <w:bCs/>
        </w:rPr>
        <w:t>ield</w:t>
      </w:r>
      <w:r>
        <w:rPr>
          <w:rFonts w:ascii="Helvetica" w:hAnsi="Helvetica" w:cs="Helvetica"/>
        </w:rPr>
        <w:t xml:space="preserve"> from the </w:t>
      </w:r>
      <w:r w:rsidRPr="00174608">
        <w:rPr>
          <w:rFonts w:ascii="Consolas" w:hAnsi="Consolas" w:cs="Helvetica"/>
          <w:b/>
          <w:bCs/>
        </w:rPr>
        <w:t>Form</w:t>
      </w:r>
      <w:r w:rsidRPr="00174608">
        <w:rPr>
          <w:rFonts w:ascii="Helvetica" w:hAnsi="Helvetica" w:cs="Helvetica"/>
        </w:rPr>
        <w:t>.</w:t>
      </w:r>
    </w:p>
    <w:p w14:paraId="5E43B044" w14:textId="77777777" w:rsidR="00D97646" w:rsidRDefault="00D97646" w:rsidP="00174608">
      <w:pPr>
        <w:ind w:left="284"/>
        <w:rPr>
          <w:rFonts w:ascii="Helvetica" w:hAnsi="Helvetica" w:cs="Helvetica"/>
        </w:rPr>
      </w:pPr>
    </w:p>
    <w:p w14:paraId="68FD812A" w14:textId="3A5EB49D" w:rsidR="00174608" w:rsidRPr="00174608" w:rsidRDefault="00174608" w:rsidP="00174608">
      <w:pPr>
        <w:ind w:left="284"/>
        <w:rPr>
          <w:rFonts w:ascii="Helvetica" w:hAnsi="Helvetica" w:cs="Helvetica"/>
        </w:rPr>
      </w:pPr>
      <w:r w:rsidRPr="00174608">
        <w:rPr>
          <w:rFonts w:ascii="Helvetica" w:hAnsi="Helvetica" w:cs="Helvetica"/>
        </w:rPr>
        <w:t>Returns true if successful, false otherwise.</w:t>
      </w:r>
    </w:p>
    <w:p w14:paraId="57322FD9" w14:textId="77777777" w:rsidR="00174608" w:rsidRPr="00174608" w:rsidRDefault="00174608" w:rsidP="00174608">
      <w:pPr>
        <w:ind w:left="284"/>
        <w:rPr>
          <w:rFonts w:ascii="Helvetica" w:hAnsi="Helvetica" w:cs="Helvetica"/>
        </w:rPr>
      </w:pPr>
    </w:p>
    <w:p w14:paraId="0F7132C7" w14:textId="0674BFD1" w:rsidR="00174608" w:rsidRDefault="00174608" w:rsidP="00174608">
      <w:pPr>
        <w:rPr>
          <w:rFonts w:ascii="Helvetica" w:hAnsi="Helvetica" w:cs="Helvetica"/>
        </w:rPr>
      </w:pPr>
    </w:p>
    <w:p w14:paraId="47EF6029" w14:textId="4548D751" w:rsidR="008C33A5" w:rsidRDefault="008C33A5" w:rsidP="00174608">
      <w:pPr>
        <w:rPr>
          <w:rFonts w:ascii="Helvetica" w:hAnsi="Helvetica" w:cs="Helvetica"/>
        </w:rPr>
      </w:pPr>
    </w:p>
    <w:p w14:paraId="167910C6" w14:textId="77777777" w:rsidR="008C33A5" w:rsidRPr="00174608" w:rsidRDefault="008C33A5" w:rsidP="00174608">
      <w:pPr>
        <w:rPr>
          <w:rFonts w:ascii="Helvetica" w:hAnsi="Helvetica" w:cs="Helvetica"/>
        </w:rPr>
      </w:pPr>
    </w:p>
    <w:p w14:paraId="55956148" w14:textId="0960B660" w:rsidR="00174608" w:rsidRPr="00174608" w:rsidRDefault="00174608" w:rsidP="00174608">
      <w:pPr>
        <w:rPr>
          <w:rFonts w:ascii="Consolas" w:hAnsi="Consolas" w:cs="Helvetica"/>
          <w:b/>
          <w:bCs/>
        </w:rPr>
      </w:pPr>
      <w:r w:rsidRPr="00174608">
        <w:rPr>
          <w:rFonts w:ascii="Consolas" w:hAnsi="Consolas" w:cs="Helvetica"/>
          <w:b/>
          <w:bCs/>
        </w:rPr>
        <w:lastRenderedPageBreak/>
        <w:t>promise validate(boolean submitting)</w:t>
      </w:r>
    </w:p>
    <w:p w14:paraId="52C07606" w14:textId="3C7CA61D" w:rsidR="00174608" w:rsidRPr="00174608" w:rsidRDefault="00174608" w:rsidP="00174608">
      <w:pPr>
        <w:rPr>
          <w:rFonts w:ascii="Consolas" w:hAnsi="Consolas" w:cs="Helvetica"/>
          <w:b/>
          <w:bCs/>
        </w:rPr>
      </w:pPr>
    </w:p>
    <w:p w14:paraId="7F2E0246" w14:textId="77777777" w:rsidR="00D97646" w:rsidRDefault="00174608" w:rsidP="0030418A">
      <w:pPr>
        <w:ind w:left="284"/>
        <w:rPr>
          <w:rFonts w:ascii="Helvetica" w:hAnsi="Helvetica" w:cs="Helvetica"/>
        </w:rPr>
      </w:pPr>
      <w:r w:rsidRPr="0030418A">
        <w:rPr>
          <w:rFonts w:ascii="Helvetica" w:hAnsi="Helvetica" w:cs="Helvetica"/>
        </w:rPr>
        <w:t xml:space="preserve">Validate all </w:t>
      </w:r>
      <w:r w:rsidRPr="0030418A">
        <w:rPr>
          <w:rFonts w:ascii="Consolas" w:hAnsi="Consolas" w:cs="Helvetica"/>
          <w:b/>
          <w:bCs/>
        </w:rPr>
        <w:t>Field</w:t>
      </w:r>
      <w:r w:rsidRPr="0030418A">
        <w:rPr>
          <w:rFonts w:ascii="Helvetica" w:hAnsi="Helvetica" w:cs="Helvetica"/>
        </w:rPr>
        <w:t xml:space="preserve"> values on the </w:t>
      </w:r>
      <w:r w:rsidRPr="0030418A">
        <w:rPr>
          <w:rFonts w:ascii="Consolas" w:hAnsi="Consolas" w:cs="Helvetica"/>
          <w:b/>
          <w:bCs/>
        </w:rPr>
        <w:t>Form</w:t>
      </w:r>
      <w:r w:rsidRPr="0030418A">
        <w:rPr>
          <w:rFonts w:ascii="Helvetica" w:hAnsi="Helvetica" w:cs="Helvetica"/>
        </w:rPr>
        <w:t xml:space="preserve">, either </w:t>
      </w:r>
      <w:r w:rsidR="0030418A">
        <w:rPr>
          <w:rFonts w:ascii="Helvetica" w:hAnsi="Helvetica" w:cs="Helvetica"/>
        </w:rPr>
        <w:t xml:space="preserve">during submission </w:t>
      </w:r>
      <w:r w:rsidRPr="0030418A">
        <w:rPr>
          <w:rFonts w:ascii="Helvetica" w:hAnsi="Helvetica" w:cs="Helvetica"/>
        </w:rPr>
        <w:t>or not.</w:t>
      </w:r>
    </w:p>
    <w:p w14:paraId="3CCCF684" w14:textId="77777777" w:rsidR="00D97646" w:rsidRDefault="00D97646" w:rsidP="0030418A">
      <w:pPr>
        <w:ind w:left="284"/>
        <w:rPr>
          <w:rFonts w:ascii="Helvetica" w:hAnsi="Helvetica" w:cs="Helvetica"/>
        </w:rPr>
      </w:pPr>
    </w:p>
    <w:p w14:paraId="14FD6986" w14:textId="3943CD0B" w:rsidR="00174608" w:rsidRDefault="00174608" w:rsidP="0030418A">
      <w:pPr>
        <w:ind w:left="284"/>
        <w:rPr>
          <w:rFonts w:ascii="Helvetica" w:hAnsi="Helvetica" w:cs="Helvetica"/>
        </w:rPr>
      </w:pPr>
      <w:r w:rsidRPr="0030418A">
        <w:rPr>
          <w:rFonts w:ascii="Helvetica" w:hAnsi="Helvetica" w:cs="Helvetica"/>
        </w:rPr>
        <w:t xml:space="preserve">Returns a </w:t>
      </w:r>
      <w:r w:rsidRPr="00F774B8">
        <w:rPr>
          <w:rFonts w:ascii="Consolas" w:hAnsi="Consolas" w:cs="Courier New"/>
        </w:rPr>
        <w:t>promise</w:t>
      </w:r>
      <w:r w:rsidRPr="0030418A">
        <w:rPr>
          <w:rFonts w:ascii="Helvetica" w:hAnsi="Helvetica" w:cs="Helvetica"/>
        </w:rPr>
        <w:t xml:space="preserve"> </w:t>
      </w:r>
      <w:r w:rsidR="009E3811">
        <w:rPr>
          <w:rFonts w:ascii="Helvetica" w:hAnsi="Helvetica" w:cs="Helvetica"/>
        </w:rPr>
        <w:t>that</w:t>
      </w:r>
      <w:r w:rsidR="009E3811" w:rsidRPr="0030418A">
        <w:rPr>
          <w:rFonts w:ascii="Helvetica" w:hAnsi="Helvetica" w:cs="Helvetica"/>
        </w:rPr>
        <w:t xml:space="preserve"> </w:t>
      </w:r>
      <w:r w:rsidRPr="0030418A">
        <w:rPr>
          <w:rFonts w:ascii="Helvetica" w:hAnsi="Helvetica" w:cs="Helvetica"/>
        </w:rPr>
        <w:t xml:space="preserve">will </w:t>
      </w:r>
      <w:r w:rsidR="0030418A" w:rsidRPr="0030418A">
        <w:rPr>
          <w:rFonts w:ascii="Helvetica" w:hAnsi="Helvetica" w:cs="Helvetica"/>
        </w:rPr>
        <w:t>be resolved when the validation is complete.</w:t>
      </w:r>
    </w:p>
    <w:p w14:paraId="0068F2B1" w14:textId="77777777" w:rsidR="0030418A" w:rsidRDefault="0030418A" w:rsidP="0030418A">
      <w:pPr>
        <w:ind w:left="284"/>
        <w:rPr>
          <w:rFonts w:ascii="Helvetica" w:hAnsi="Helvetica" w:cs="Helvetica"/>
        </w:rPr>
      </w:pPr>
    </w:p>
    <w:p w14:paraId="545E9025" w14:textId="4ACCBFD8" w:rsidR="0030418A" w:rsidRDefault="0030418A" w:rsidP="0030418A">
      <w:pPr>
        <w:ind w:left="284"/>
        <w:rPr>
          <w:rFonts w:ascii="Helvetica" w:hAnsi="Helvetica" w:cs="Helvetica"/>
        </w:rPr>
      </w:pPr>
    </w:p>
    <w:p w14:paraId="2BE8AA98" w14:textId="5E41492E" w:rsidR="0030418A" w:rsidRPr="0030418A" w:rsidRDefault="0030418A" w:rsidP="0030418A">
      <w:pPr>
        <w:rPr>
          <w:rFonts w:ascii="Consolas" w:hAnsi="Consolas" w:cs="Helvetica"/>
          <w:b/>
          <w:bCs/>
        </w:rPr>
      </w:pPr>
      <w:r w:rsidRPr="0030418A">
        <w:rPr>
          <w:rFonts w:ascii="Consolas" w:hAnsi="Consolas" w:cs="Helvetica"/>
          <w:b/>
          <w:bCs/>
        </w:rPr>
        <w:t>object[] getInvalidElements()</w:t>
      </w:r>
    </w:p>
    <w:p w14:paraId="09A14E6B" w14:textId="0C4A1725" w:rsidR="0030418A" w:rsidRDefault="0030418A" w:rsidP="0030418A">
      <w:pPr>
        <w:rPr>
          <w:rFonts w:ascii="Helvetica" w:hAnsi="Helvetica" w:cs="Helvetica"/>
        </w:rPr>
      </w:pPr>
    </w:p>
    <w:p w14:paraId="3CAF70FB" w14:textId="77777777" w:rsidR="00D97646" w:rsidRDefault="0030418A" w:rsidP="0030418A">
      <w:pPr>
        <w:ind w:left="284"/>
        <w:rPr>
          <w:rFonts w:ascii="Helvetica" w:hAnsi="Helvetica" w:cs="Helvetica"/>
        </w:rPr>
      </w:pPr>
      <w:r>
        <w:rPr>
          <w:rFonts w:ascii="Helvetica" w:hAnsi="Helvetica" w:cs="Helvetica"/>
        </w:rPr>
        <w:t xml:space="preserve">Get details about all invalid FORM controls (not just invalid hosted </w:t>
      </w:r>
      <w:r w:rsidRPr="0030418A">
        <w:rPr>
          <w:rFonts w:ascii="Consolas" w:hAnsi="Consolas" w:cs="Helvetica"/>
          <w:b/>
          <w:bCs/>
        </w:rPr>
        <w:t>Field</w:t>
      </w:r>
      <w:r>
        <w:rPr>
          <w:rFonts w:ascii="Helvetica" w:hAnsi="Helvetica" w:cs="Helvetica"/>
        </w:rPr>
        <w:t xml:space="preserve"> elements).</w:t>
      </w:r>
    </w:p>
    <w:p w14:paraId="35620404" w14:textId="77777777" w:rsidR="00D97646" w:rsidRDefault="00D97646" w:rsidP="0030418A">
      <w:pPr>
        <w:ind w:left="284"/>
        <w:rPr>
          <w:rFonts w:ascii="Helvetica" w:hAnsi="Helvetica" w:cs="Helvetica"/>
        </w:rPr>
      </w:pPr>
    </w:p>
    <w:p w14:paraId="58DAE1E3" w14:textId="56ACD5E1" w:rsidR="007B48B1" w:rsidRDefault="0030418A" w:rsidP="0030418A">
      <w:pPr>
        <w:ind w:left="284"/>
        <w:rPr>
          <w:rFonts w:ascii="Helvetica" w:hAnsi="Helvetica" w:cs="Helvetica"/>
        </w:rPr>
      </w:pPr>
      <w:r>
        <w:rPr>
          <w:rFonts w:ascii="Helvetica" w:hAnsi="Helvetica" w:cs="Helvetica"/>
        </w:rPr>
        <w:t>Returns an array of objects containing the following properties</w:t>
      </w:r>
      <w:r w:rsidR="007B48B1">
        <w:rPr>
          <w:rFonts w:ascii="Helvetica" w:hAnsi="Helvetica" w:cs="Helvetica"/>
        </w:rPr>
        <w:t>:</w:t>
      </w:r>
    </w:p>
    <w:p w14:paraId="4BC891CC" w14:textId="04BC0147" w:rsidR="0030418A" w:rsidRPr="0030418A" w:rsidRDefault="0030418A" w:rsidP="00965BF4">
      <w:pPr>
        <w:pStyle w:val="ListParagraph"/>
        <w:numPr>
          <w:ilvl w:val="0"/>
          <w:numId w:val="44"/>
        </w:numPr>
        <w:ind w:left="1004"/>
        <w:rPr>
          <w:rFonts w:ascii="Helvetica" w:hAnsi="Helvetica" w:cs="Helvetica"/>
        </w:rPr>
      </w:pPr>
      <w:r w:rsidRPr="0030418A">
        <w:rPr>
          <w:rFonts w:ascii="Consolas" w:hAnsi="Consolas" w:cs="Helvetica"/>
          <w:b/>
          <w:bCs/>
        </w:rPr>
        <w:t>element</w:t>
      </w:r>
      <w:r w:rsidRPr="0030418A">
        <w:rPr>
          <w:rFonts w:ascii="Helvetica" w:hAnsi="Helvetica" w:cs="Helvetica"/>
        </w:rPr>
        <w:t xml:space="preserve"> </w:t>
      </w:r>
      <w:r>
        <w:rPr>
          <w:rFonts w:ascii="Helvetica" w:hAnsi="Helvetica" w:cs="Helvetica"/>
        </w:rPr>
        <w:tab/>
      </w:r>
      <w:r w:rsidRPr="0043137A">
        <w:rPr>
          <w:rFonts w:ascii="Helvetica" w:hAnsi="Helvetica" w:cs="Helvetica"/>
        </w:rPr>
        <w:t xml:space="preserve">– </w:t>
      </w:r>
      <w:r w:rsidRPr="0030418A">
        <w:rPr>
          <w:rFonts w:ascii="Helvetica" w:hAnsi="Helvetica" w:cs="Helvetica"/>
        </w:rPr>
        <w:t>DOM element</w:t>
      </w:r>
      <w:r>
        <w:rPr>
          <w:rFonts w:ascii="Helvetica" w:hAnsi="Helvetica" w:cs="Helvetica"/>
        </w:rPr>
        <w:t>.</w:t>
      </w:r>
    </w:p>
    <w:p w14:paraId="213D3FEC" w14:textId="7B5A18E3" w:rsidR="0030418A" w:rsidRDefault="0030418A" w:rsidP="00965BF4">
      <w:pPr>
        <w:pStyle w:val="ListParagraph"/>
        <w:numPr>
          <w:ilvl w:val="0"/>
          <w:numId w:val="44"/>
        </w:numPr>
        <w:ind w:left="1004"/>
        <w:rPr>
          <w:rFonts w:ascii="Helvetica" w:hAnsi="Helvetica" w:cs="Helvetica"/>
        </w:rPr>
      </w:pPr>
      <w:r w:rsidRPr="0030418A">
        <w:rPr>
          <w:rFonts w:ascii="Consolas" w:hAnsi="Consolas" w:cs="Helvetica"/>
          <w:b/>
          <w:bCs/>
        </w:rPr>
        <w:t>message</w:t>
      </w:r>
      <w:r w:rsidRPr="0030418A">
        <w:rPr>
          <w:rFonts w:ascii="Helvetica" w:hAnsi="Helvetica" w:cs="Helvetica"/>
        </w:rPr>
        <w:t xml:space="preserve"> </w:t>
      </w:r>
      <w:r>
        <w:rPr>
          <w:rFonts w:ascii="Helvetica" w:hAnsi="Helvetica" w:cs="Helvetica"/>
        </w:rPr>
        <w:tab/>
      </w:r>
      <w:r w:rsidRPr="0043137A">
        <w:rPr>
          <w:rFonts w:ascii="Helvetica" w:hAnsi="Helvetica" w:cs="Helvetica"/>
        </w:rPr>
        <w:t xml:space="preserve">– </w:t>
      </w:r>
      <w:r w:rsidRPr="0030418A">
        <w:rPr>
          <w:rFonts w:ascii="Helvetica" w:hAnsi="Helvetica" w:cs="Helvetica"/>
        </w:rPr>
        <w:t xml:space="preserve">DOM elements </w:t>
      </w:r>
      <w:r w:rsidRPr="00F774B8">
        <w:rPr>
          <w:rFonts w:ascii="Consolas" w:hAnsi="Consolas" w:cs="Courier New"/>
        </w:rPr>
        <w:t>validationMessage</w:t>
      </w:r>
      <w:r w:rsidRPr="0030418A">
        <w:rPr>
          <w:rFonts w:ascii="Helvetica" w:hAnsi="Helvetica" w:cs="Helvetica"/>
        </w:rPr>
        <w:t xml:space="preserve"> property</w:t>
      </w:r>
      <w:r>
        <w:rPr>
          <w:rFonts w:ascii="Helvetica" w:hAnsi="Helvetica" w:cs="Helvetica"/>
        </w:rPr>
        <w:t xml:space="preserve"> or ‘Invalid value’.</w:t>
      </w:r>
    </w:p>
    <w:p w14:paraId="2C5152B0" w14:textId="52B93CF0" w:rsidR="0030418A" w:rsidRDefault="0030418A" w:rsidP="00965BF4">
      <w:pPr>
        <w:pStyle w:val="ListParagraph"/>
        <w:numPr>
          <w:ilvl w:val="0"/>
          <w:numId w:val="44"/>
        </w:numPr>
        <w:ind w:left="1004"/>
        <w:rPr>
          <w:rFonts w:ascii="Helvetica" w:hAnsi="Helvetica" w:cs="Helvetica"/>
        </w:rPr>
      </w:pPr>
      <w:r>
        <w:rPr>
          <w:rFonts w:ascii="Consolas" w:hAnsi="Consolas" w:cs="Helvetica"/>
          <w:b/>
          <w:bCs/>
        </w:rPr>
        <w:t>label</w:t>
      </w:r>
      <w:r>
        <w:rPr>
          <w:rFonts w:ascii="Consolas" w:hAnsi="Consolas" w:cs="Helvetica"/>
          <w:b/>
          <w:bCs/>
        </w:rPr>
        <w:tab/>
      </w:r>
      <w:r>
        <w:rPr>
          <w:rFonts w:ascii="Consolas" w:hAnsi="Consolas" w:cs="Helvetica"/>
          <w:b/>
          <w:bCs/>
        </w:rPr>
        <w:tab/>
      </w:r>
      <w:r>
        <w:rPr>
          <w:rFonts w:ascii="Consolas" w:hAnsi="Consolas" w:cs="Helvetica"/>
          <w:b/>
          <w:bCs/>
        </w:rPr>
        <w:tab/>
      </w:r>
      <w:r w:rsidRPr="0043137A">
        <w:rPr>
          <w:rFonts w:ascii="Helvetica" w:hAnsi="Helvetica" w:cs="Helvetica"/>
        </w:rPr>
        <w:t xml:space="preserve">– </w:t>
      </w:r>
      <w:r>
        <w:rPr>
          <w:rFonts w:ascii="Helvetica" w:hAnsi="Helvetica" w:cs="Helvetica"/>
        </w:rPr>
        <w:t>associated LABEL text.</w:t>
      </w:r>
    </w:p>
    <w:p w14:paraId="39705314" w14:textId="51E28DBB" w:rsidR="0030418A" w:rsidRPr="0030418A" w:rsidRDefault="0030418A" w:rsidP="00965BF4">
      <w:pPr>
        <w:pStyle w:val="ListParagraph"/>
        <w:numPr>
          <w:ilvl w:val="0"/>
          <w:numId w:val="44"/>
        </w:numPr>
        <w:ind w:left="1004"/>
        <w:rPr>
          <w:rFonts w:ascii="Helvetica" w:hAnsi="Helvetica" w:cs="Helvetica"/>
        </w:rPr>
      </w:pPr>
      <w:r>
        <w:rPr>
          <w:rFonts w:ascii="Consolas" w:hAnsi="Consolas" w:cs="Helvetica"/>
          <w:b/>
          <w:bCs/>
        </w:rPr>
        <w:t>field</w:t>
      </w:r>
      <w:r>
        <w:rPr>
          <w:rFonts w:ascii="Consolas" w:hAnsi="Consolas" w:cs="Helvetica"/>
          <w:b/>
          <w:bCs/>
        </w:rPr>
        <w:tab/>
      </w:r>
      <w:r>
        <w:rPr>
          <w:rFonts w:ascii="Consolas" w:hAnsi="Consolas" w:cs="Helvetica"/>
          <w:b/>
          <w:bCs/>
        </w:rPr>
        <w:tab/>
      </w:r>
      <w:r>
        <w:rPr>
          <w:rFonts w:ascii="Consolas" w:hAnsi="Consolas" w:cs="Helvetica"/>
          <w:b/>
          <w:bCs/>
        </w:rPr>
        <w:tab/>
      </w:r>
      <w:r w:rsidRPr="0043137A">
        <w:rPr>
          <w:rFonts w:ascii="Helvetica" w:hAnsi="Helvetica" w:cs="Helvetica"/>
        </w:rPr>
        <w:t xml:space="preserve">– </w:t>
      </w:r>
      <w:r w:rsidRPr="0030418A">
        <w:rPr>
          <w:rFonts w:ascii="Consolas" w:hAnsi="Consolas" w:cs="Helvetica"/>
          <w:b/>
          <w:bCs/>
        </w:rPr>
        <w:t>Field</w:t>
      </w:r>
      <w:r>
        <w:rPr>
          <w:rFonts w:ascii="Helvetica" w:hAnsi="Helvetica" w:cs="Helvetica"/>
        </w:rPr>
        <w:t xml:space="preserve"> instance (if DOM element is a hosted </w:t>
      </w:r>
      <w:r w:rsidRPr="0030418A">
        <w:rPr>
          <w:rFonts w:ascii="Consolas" w:hAnsi="Consolas" w:cs="Helvetica"/>
          <w:b/>
          <w:bCs/>
        </w:rPr>
        <w:t>Field</w:t>
      </w:r>
      <w:r>
        <w:rPr>
          <w:rFonts w:ascii="Helvetica" w:hAnsi="Helvetica" w:cs="Helvetica"/>
        </w:rPr>
        <w:t>).</w:t>
      </w:r>
    </w:p>
    <w:p w14:paraId="38787DAB" w14:textId="77777777" w:rsidR="00174608" w:rsidRDefault="00174608" w:rsidP="00174608">
      <w:pPr>
        <w:rPr>
          <w:rFonts w:ascii="Helvetica" w:hAnsi="Helvetica" w:cs="Helvetica"/>
          <w:sz w:val="20"/>
        </w:rPr>
      </w:pPr>
    </w:p>
    <w:p w14:paraId="791DA756" w14:textId="77777777" w:rsidR="0030418A" w:rsidRDefault="0030418A" w:rsidP="0030418A">
      <w:pPr>
        <w:rPr>
          <w:rFonts w:ascii="Consolas" w:hAnsi="Consolas" w:cs="Helvetica"/>
          <w:b/>
          <w:bCs/>
        </w:rPr>
      </w:pPr>
    </w:p>
    <w:p w14:paraId="2466A0FC" w14:textId="01A987A1" w:rsidR="002932D8" w:rsidRDefault="0030418A" w:rsidP="0030418A">
      <w:pPr>
        <w:rPr>
          <w:rFonts w:ascii="Consolas" w:hAnsi="Consolas" w:cs="Helvetica"/>
          <w:b/>
          <w:bCs/>
        </w:rPr>
      </w:pPr>
      <w:r>
        <w:rPr>
          <w:rFonts w:ascii="Consolas" w:hAnsi="Consolas" w:cs="Helvetica"/>
          <w:b/>
          <w:bCs/>
        </w:rPr>
        <w:t>object getValidationErrors()</w:t>
      </w:r>
    </w:p>
    <w:p w14:paraId="5FC4E8DA" w14:textId="2025EA56" w:rsidR="0030418A" w:rsidRPr="0030418A" w:rsidRDefault="0030418A" w:rsidP="0030418A">
      <w:pPr>
        <w:ind w:left="284"/>
        <w:rPr>
          <w:rFonts w:ascii="Helvetica" w:hAnsi="Helvetica" w:cs="Helvetica"/>
        </w:rPr>
      </w:pPr>
    </w:p>
    <w:p w14:paraId="7C7A2568" w14:textId="1FB1C701" w:rsidR="00D97646" w:rsidRDefault="0030418A" w:rsidP="0030418A">
      <w:pPr>
        <w:ind w:left="284"/>
        <w:rPr>
          <w:rFonts w:ascii="Helvetica" w:hAnsi="Helvetica" w:cs="Helvetica"/>
        </w:rPr>
      </w:pPr>
      <w:r w:rsidRPr="0030418A">
        <w:rPr>
          <w:rFonts w:ascii="Helvetica" w:hAnsi="Helvetica" w:cs="Helvetica"/>
        </w:rPr>
        <w:t xml:space="preserve">Get </w:t>
      </w:r>
      <w:r w:rsidR="00D97646">
        <w:rPr>
          <w:rFonts w:ascii="Helvetica" w:hAnsi="Helvetica" w:cs="Helvetica"/>
        </w:rPr>
        <w:t xml:space="preserve">the validation errors for all invalid FORM controls (not just invalid hosted </w:t>
      </w:r>
      <w:r w:rsidR="00D97646" w:rsidRPr="0030418A">
        <w:rPr>
          <w:rFonts w:ascii="Consolas" w:hAnsi="Consolas" w:cs="Helvetica"/>
          <w:b/>
          <w:bCs/>
        </w:rPr>
        <w:t>Field</w:t>
      </w:r>
      <w:r w:rsidR="00D97646">
        <w:rPr>
          <w:rFonts w:ascii="Helvetica" w:hAnsi="Helvetica" w:cs="Helvetica"/>
        </w:rPr>
        <w:t xml:space="preserve"> elements).</w:t>
      </w:r>
    </w:p>
    <w:p w14:paraId="022C3973" w14:textId="77777777" w:rsidR="00D97646" w:rsidRDefault="00D97646" w:rsidP="0030418A">
      <w:pPr>
        <w:ind w:left="284"/>
        <w:rPr>
          <w:rFonts w:ascii="Helvetica" w:hAnsi="Helvetica" w:cs="Helvetica"/>
        </w:rPr>
      </w:pPr>
    </w:p>
    <w:p w14:paraId="699B9CD6" w14:textId="0CF205D1" w:rsidR="0030418A" w:rsidRDefault="00D97646" w:rsidP="0030418A">
      <w:pPr>
        <w:ind w:left="284"/>
        <w:rPr>
          <w:rFonts w:ascii="Helvetica" w:hAnsi="Helvetica" w:cs="Helvetica"/>
        </w:rPr>
      </w:pPr>
      <w:r>
        <w:rPr>
          <w:rFonts w:ascii="Helvetica" w:hAnsi="Helvetica" w:cs="Helvetica"/>
        </w:rPr>
        <w:t xml:space="preserve">Returns an </w:t>
      </w:r>
      <w:r w:rsidR="0030418A" w:rsidRPr="0030418A">
        <w:rPr>
          <w:rFonts w:ascii="Helvetica" w:hAnsi="Helvetica" w:cs="Helvetica"/>
        </w:rPr>
        <w:t>object whose properties are the associated labels, names or id of the invalid FORM controls and whose values are the error message for that control.</w:t>
      </w:r>
    </w:p>
    <w:p w14:paraId="3BD5D2CE" w14:textId="77777777" w:rsidR="00D97646" w:rsidRDefault="00D97646" w:rsidP="0030418A">
      <w:pPr>
        <w:ind w:left="284"/>
        <w:rPr>
          <w:rFonts w:ascii="Helvetica" w:hAnsi="Helvetica" w:cs="Helvetica"/>
        </w:rPr>
      </w:pPr>
    </w:p>
    <w:p w14:paraId="35BF9293" w14:textId="1166DBF6" w:rsidR="0030418A" w:rsidRDefault="0030418A" w:rsidP="0030418A">
      <w:pPr>
        <w:ind w:left="284"/>
        <w:rPr>
          <w:rFonts w:ascii="Helvetica" w:hAnsi="Helvetica" w:cs="Helvetica"/>
        </w:rPr>
      </w:pPr>
    </w:p>
    <w:p w14:paraId="32111594" w14:textId="3BB69384" w:rsidR="0030418A" w:rsidRDefault="0030418A" w:rsidP="0030418A">
      <w:pPr>
        <w:rPr>
          <w:rFonts w:ascii="Consolas" w:hAnsi="Consolas" w:cs="Helvetica"/>
          <w:b/>
          <w:bCs/>
        </w:rPr>
      </w:pPr>
      <w:r w:rsidRPr="0030418A">
        <w:rPr>
          <w:rFonts w:ascii="Consolas" w:hAnsi="Consolas" w:cs="Helvetica"/>
          <w:b/>
          <w:bCs/>
        </w:rPr>
        <w:t>promise getPaymentDetails(object tokenData, boolean validate)</w:t>
      </w:r>
    </w:p>
    <w:p w14:paraId="664609FD" w14:textId="27FA235A" w:rsidR="0030418A" w:rsidRDefault="0030418A" w:rsidP="0030418A">
      <w:pPr>
        <w:rPr>
          <w:rFonts w:ascii="Consolas" w:hAnsi="Consolas" w:cs="Helvetica"/>
          <w:b/>
          <w:bCs/>
        </w:rPr>
      </w:pPr>
    </w:p>
    <w:p w14:paraId="1818CCF4" w14:textId="06C85541" w:rsidR="00D97646" w:rsidRDefault="0030418A" w:rsidP="0030418A">
      <w:pPr>
        <w:ind w:left="284"/>
        <w:rPr>
          <w:rFonts w:ascii="Helvetica" w:hAnsi="Helvetica" w:cs="Helvetica"/>
        </w:rPr>
      </w:pPr>
      <w:r w:rsidRPr="0030418A">
        <w:rPr>
          <w:rFonts w:ascii="Helvetica" w:hAnsi="Helvetica" w:cs="Helvetica"/>
        </w:rPr>
        <w:t xml:space="preserve">Gets the payment details, generating a </w:t>
      </w:r>
      <w:r w:rsidRPr="0030418A">
        <w:rPr>
          <w:rFonts w:ascii="Courier New" w:hAnsi="Courier New" w:cs="Courier New"/>
          <w:b/>
          <w:bCs/>
        </w:rPr>
        <w:t>paymentToken</w:t>
      </w:r>
      <w:r w:rsidRPr="0030418A">
        <w:rPr>
          <w:rFonts w:ascii="Helvetica" w:hAnsi="Helvetica" w:cs="Helvetica"/>
        </w:rPr>
        <w:t xml:space="preserve"> containing the hosted Field values</w:t>
      </w:r>
      <w:r w:rsidR="003C7632">
        <w:rPr>
          <w:rFonts w:ascii="Helvetica" w:hAnsi="Helvetica" w:cs="Helvetica"/>
        </w:rPr>
        <w:t>;</w:t>
      </w:r>
      <w:r w:rsidRPr="0030418A">
        <w:rPr>
          <w:rFonts w:ascii="Helvetica" w:hAnsi="Helvetica" w:cs="Helvetica"/>
        </w:rPr>
        <w:t xml:space="preserve"> an</w:t>
      </w:r>
      <w:r>
        <w:rPr>
          <w:rFonts w:ascii="Helvetica" w:hAnsi="Helvetica" w:cs="Helvetica"/>
        </w:rPr>
        <w:t>y</w:t>
      </w:r>
      <w:r w:rsidRPr="0030418A">
        <w:rPr>
          <w:rFonts w:ascii="Helvetica" w:hAnsi="Helvetica" w:cs="Helvetica"/>
        </w:rPr>
        <w:t xml:space="preserve"> </w:t>
      </w:r>
      <w:r>
        <w:rPr>
          <w:rFonts w:ascii="Helvetica" w:hAnsi="Helvetica" w:cs="Helvetica"/>
        </w:rPr>
        <w:t xml:space="preserve">values specified by the </w:t>
      </w:r>
      <w:r w:rsidRPr="0030418A">
        <w:rPr>
          <w:rFonts w:ascii="Courier New" w:hAnsi="Courier New" w:cs="Courier New"/>
          <w:b/>
          <w:bCs/>
        </w:rPr>
        <w:t>tokenise</w:t>
      </w:r>
      <w:r>
        <w:rPr>
          <w:rFonts w:ascii="Helvetica" w:hAnsi="Helvetica" w:cs="Helvetica"/>
        </w:rPr>
        <w:t xml:space="preserve"> option</w:t>
      </w:r>
      <w:r w:rsidR="003C7632">
        <w:rPr>
          <w:rFonts w:ascii="Helvetica" w:hAnsi="Helvetica" w:cs="Helvetica"/>
        </w:rPr>
        <w:t>;</w:t>
      </w:r>
      <w:r w:rsidRPr="0030418A">
        <w:rPr>
          <w:rFonts w:ascii="Helvetica" w:hAnsi="Helvetica" w:cs="Helvetica"/>
        </w:rPr>
        <w:t xml:space="preserve"> and any passed </w:t>
      </w:r>
      <w:r w:rsidRPr="0030418A">
        <w:rPr>
          <w:rFonts w:ascii="Consolas" w:hAnsi="Consolas" w:cs="Helvetica"/>
          <w:b/>
          <w:bCs/>
        </w:rPr>
        <w:t>tokenData</w:t>
      </w:r>
      <w:r w:rsidRPr="0030418A">
        <w:rPr>
          <w:rFonts w:ascii="Helvetica" w:hAnsi="Helvetica" w:cs="Helvetica"/>
        </w:rPr>
        <w:t>. The Form will be validated first if required.</w:t>
      </w:r>
    </w:p>
    <w:p w14:paraId="3E4500FB" w14:textId="77777777" w:rsidR="00D97646" w:rsidRDefault="00D97646" w:rsidP="0030418A">
      <w:pPr>
        <w:ind w:left="284"/>
        <w:rPr>
          <w:rFonts w:ascii="Helvetica" w:hAnsi="Helvetica" w:cs="Helvetica"/>
        </w:rPr>
      </w:pPr>
    </w:p>
    <w:p w14:paraId="079F5D82" w14:textId="52C45D69" w:rsidR="007B48B1" w:rsidRDefault="00D97646" w:rsidP="0030418A">
      <w:pPr>
        <w:ind w:left="284"/>
        <w:rPr>
          <w:rFonts w:ascii="Helvetica" w:hAnsi="Helvetica" w:cs="Helvetica"/>
        </w:rPr>
      </w:pPr>
      <w:r>
        <w:rPr>
          <w:rFonts w:ascii="Helvetica" w:hAnsi="Helvetica" w:cs="Helvetica"/>
        </w:rPr>
        <w:t>R</w:t>
      </w:r>
      <w:r w:rsidR="0030418A">
        <w:rPr>
          <w:rFonts w:ascii="Helvetica" w:hAnsi="Helvetica" w:cs="Helvetica"/>
        </w:rPr>
        <w:t>eturn</w:t>
      </w:r>
      <w:r>
        <w:rPr>
          <w:rFonts w:ascii="Helvetica" w:hAnsi="Helvetica" w:cs="Helvetica"/>
        </w:rPr>
        <w:t>s</w:t>
      </w:r>
      <w:r w:rsidR="0030418A">
        <w:rPr>
          <w:rFonts w:ascii="Helvetica" w:hAnsi="Helvetica" w:cs="Helvetica"/>
        </w:rPr>
        <w:t xml:space="preserve"> a </w:t>
      </w:r>
      <w:r w:rsidR="0030418A" w:rsidRPr="00F774B8">
        <w:rPr>
          <w:rFonts w:ascii="Consolas" w:hAnsi="Consolas" w:cs="Courier New"/>
        </w:rPr>
        <w:t>promise</w:t>
      </w:r>
      <w:r w:rsidR="0030418A">
        <w:rPr>
          <w:rFonts w:ascii="Helvetica" w:hAnsi="Helvetica" w:cs="Helvetica"/>
        </w:rPr>
        <w:t xml:space="preserve"> </w:t>
      </w:r>
      <w:r w:rsidR="003C7632">
        <w:rPr>
          <w:rFonts w:ascii="Helvetica" w:hAnsi="Helvetica" w:cs="Helvetica"/>
        </w:rPr>
        <w:t xml:space="preserve">that </w:t>
      </w:r>
      <w:r w:rsidR="0030418A">
        <w:rPr>
          <w:rFonts w:ascii="Helvetica" w:hAnsi="Helvetica" w:cs="Helvetica"/>
        </w:rPr>
        <w:t xml:space="preserve">will be resolved </w:t>
      </w:r>
      <w:r>
        <w:rPr>
          <w:rFonts w:ascii="Helvetica" w:hAnsi="Helvetica" w:cs="Helvetica"/>
        </w:rPr>
        <w:t>when the payment details have been obtained, passing the details as an object containing the following properties</w:t>
      </w:r>
      <w:r w:rsidR="007B48B1">
        <w:rPr>
          <w:rFonts w:ascii="Helvetica" w:hAnsi="Helvetica" w:cs="Helvetica"/>
        </w:rPr>
        <w:t>:</w:t>
      </w:r>
    </w:p>
    <w:p w14:paraId="32701307" w14:textId="206A090D" w:rsidR="00D97646" w:rsidRPr="00D97646" w:rsidRDefault="00D97646" w:rsidP="00965BF4">
      <w:pPr>
        <w:pStyle w:val="ListParagraph"/>
        <w:numPr>
          <w:ilvl w:val="0"/>
          <w:numId w:val="45"/>
        </w:numPr>
        <w:rPr>
          <w:rFonts w:ascii="Helvetica" w:hAnsi="Helvetica" w:cs="Helvetica"/>
        </w:rPr>
      </w:pPr>
      <w:r w:rsidRPr="00D97646">
        <w:rPr>
          <w:rFonts w:ascii="Consolas" w:hAnsi="Consolas" w:cs="Helvetica"/>
          <w:b/>
          <w:bCs/>
        </w:rPr>
        <w:t>success</w:t>
      </w:r>
      <w:r w:rsidRPr="00D97646">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D97646">
        <w:rPr>
          <w:rFonts w:ascii="Helvetica" w:hAnsi="Helvetica" w:cs="Helvetica"/>
        </w:rPr>
        <w:t>– boolean true if successful, false otherwise.</w:t>
      </w:r>
    </w:p>
    <w:p w14:paraId="1DE88E65" w14:textId="0EFA0A9B" w:rsidR="00D97646" w:rsidRPr="00D97646" w:rsidRDefault="00D97646" w:rsidP="00965BF4">
      <w:pPr>
        <w:pStyle w:val="ListParagraph"/>
        <w:numPr>
          <w:ilvl w:val="0"/>
          <w:numId w:val="45"/>
        </w:numPr>
        <w:rPr>
          <w:rFonts w:ascii="Helvetica" w:hAnsi="Helvetica" w:cs="Helvetica"/>
        </w:rPr>
      </w:pPr>
      <w:r w:rsidRPr="00D97646">
        <w:rPr>
          <w:rFonts w:ascii="Consolas" w:hAnsi="Consolas" w:cs="Helvetica"/>
          <w:b/>
          <w:bCs/>
        </w:rPr>
        <w:t>message</w:t>
      </w:r>
      <w:r w:rsidRPr="00D97646">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D97646">
        <w:rPr>
          <w:rFonts w:ascii="Helvetica" w:hAnsi="Helvetica" w:cs="Helvetica"/>
        </w:rPr>
        <w:t xml:space="preserve">– </w:t>
      </w:r>
      <w:r>
        <w:rPr>
          <w:rFonts w:ascii="Helvetica" w:hAnsi="Helvetica" w:cs="Helvetica"/>
        </w:rPr>
        <w:t xml:space="preserve">string containing </w:t>
      </w:r>
      <w:r w:rsidRPr="00D97646">
        <w:rPr>
          <w:rFonts w:ascii="Helvetica" w:hAnsi="Helvetica" w:cs="Helvetica"/>
        </w:rPr>
        <w:t xml:space="preserve">message </w:t>
      </w:r>
      <w:r>
        <w:rPr>
          <w:rFonts w:ascii="Helvetica" w:hAnsi="Helvetica" w:cs="Helvetica"/>
        </w:rPr>
        <w:t xml:space="preserve">to display </w:t>
      </w:r>
      <w:r w:rsidRPr="00D97646">
        <w:rPr>
          <w:rFonts w:ascii="Helvetica" w:hAnsi="Helvetica" w:cs="Helvetica"/>
        </w:rPr>
        <w:t>if not successful.</w:t>
      </w:r>
    </w:p>
    <w:p w14:paraId="2AB5873B" w14:textId="5C2EA3C7" w:rsidR="00D97646" w:rsidRPr="00D97646" w:rsidRDefault="00D97646" w:rsidP="00965BF4">
      <w:pPr>
        <w:pStyle w:val="ListParagraph"/>
        <w:numPr>
          <w:ilvl w:val="0"/>
          <w:numId w:val="45"/>
        </w:numPr>
        <w:rPr>
          <w:rFonts w:ascii="Helvetica" w:hAnsi="Helvetica" w:cs="Helvetica"/>
        </w:rPr>
      </w:pPr>
      <w:r w:rsidRPr="00D97646">
        <w:rPr>
          <w:rFonts w:ascii="Consolas" w:hAnsi="Consolas" w:cs="Helvetica"/>
          <w:b/>
          <w:bCs/>
        </w:rPr>
        <w:t>errors</w:t>
      </w:r>
      <w:r w:rsidRPr="00D97646">
        <w:rPr>
          <w:rFonts w:ascii="Helvetica" w:hAnsi="Helvetica" w:cs="Helvetica"/>
        </w:rPr>
        <w:tab/>
      </w:r>
      <w:r w:rsidRPr="00D97646">
        <w:rPr>
          <w:rFonts w:ascii="Helvetica" w:hAnsi="Helvetica" w:cs="Helvetica"/>
        </w:rPr>
        <w:tab/>
      </w:r>
      <w:r>
        <w:rPr>
          <w:rFonts w:ascii="Helvetica" w:hAnsi="Helvetica" w:cs="Helvetica"/>
        </w:rPr>
        <w:tab/>
      </w:r>
      <w:r>
        <w:rPr>
          <w:rFonts w:ascii="Helvetica" w:hAnsi="Helvetica" w:cs="Helvetica"/>
        </w:rPr>
        <w:tab/>
      </w:r>
      <w:r w:rsidRPr="00D97646">
        <w:rPr>
          <w:rFonts w:ascii="Helvetica" w:hAnsi="Helvetica" w:cs="Helvetica"/>
        </w:rPr>
        <w:t xml:space="preserve">– </w:t>
      </w:r>
      <w:r>
        <w:rPr>
          <w:rFonts w:ascii="Helvetica" w:hAnsi="Helvetica" w:cs="Helvetica"/>
        </w:rPr>
        <w:t xml:space="preserve">object containing </w:t>
      </w:r>
      <w:r w:rsidRPr="00D97646">
        <w:rPr>
          <w:rFonts w:ascii="Helvetica" w:hAnsi="Helvetica" w:cs="Helvetica"/>
        </w:rPr>
        <w:t>details about invalid payment data.</w:t>
      </w:r>
    </w:p>
    <w:p w14:paraId="05E3FEE8" w14:textId="3A8E756A" w:rsidR="00D97646" w:rsidRPr="00D97646" w:rsidRDefault="00D97646" w:rsidP="00965BF4">
      <w:pPr>
        <w:pStyle w:val="ListParagraph"/>
        <w:numPr>
          <w:ilvl w:val="0"/>
          <w:numId w:val="45"/>
        </w:numPr>
        <w:rPr>
          <w:rFonts w:ascii="Helvetica" w:hAnsi="Helvetica" w:cs="Helvetica"/>
        </w:rPr>
      </w:pPr>
      <w:r w:rsidRPr="00D97646">
        <w:rPr>
          <w:rFonts w:ascii="Consolas" w:hAnsi="Consolas" w:cs="Helvetica"/>
          <w:b/>
          <w:bCs/>
        </w:rPr>
        <w:t>invalid</w:t>
      </w:r>
      <w:r w:rsidRPr="00D97646">
        <w:rPr>
          <w:rFonts w:ascii="Helvetica" w:hAnsi="Helvetica" w:cs="Helvetica"/>
        </w:rPr>
        <w:tab/>
      </w:r>
      <w:r w:rsidRPr="00D97646">
        <w:rPr>
          <w:rFonts w:ascii="Helvetica" w:hAnsi="Helvetica" w:cs="Helvetica"/>
        </w:rPr>
        <w:tab/>
      </w:r>
      <w:r>
        <w:rPr>
          <w:rFonts w:ascii="Helvetica" w:hAnsi="Helvetica" w:cs="Helvetica"/>
        </w:rPr>
        <w:tab/>
      </w:r>
      <w:r>
        <w:rPr>
          <w:rFonts w:ascii="Helvetica" w:hAnsi="Helvetica" w:cs="Helvetica"/>
        </w:rPr>
        <w:tab/>
      </w:r>
      <w:r w:rsidRPr="00D97646">
        <w:rPr>
          <w:rFonts w:ascii="Helvetica" w:hAnsi="Helvetica" w:cs="Helvetica"/>
        </w:rPr>
        <w:t xml:space="preserve">– object as returned by </w:t>
      </w:r>
      <w:r w:rsidRPr="00D97646">
        <w:rPr>
          <w:rFonts w:ascii="Consolas" w:hAnsi="Consolas" w:cs="Helvetica"/>
          <w:b/>
          <w:bCs/>
        </w:rPr>
        <w:t>getValidationErrors()</w:t>
      </w:r>
      <w:r w:rsidRPr="00D97646">
        <w:rPr>
          <w:rFonts w:ascii="Helvetica" w:hAnsi="Helvetica" w:cs="Helvetica"/>
        </w:rPr>
        <w:t xml:space="preserve"> method.</w:t>
      </w:r>
    </w:p>
    <w:p w14:paraId="322C0426" w14:textId="3DF23569" w:rsidR="00D97646" w:rsidRPr="00D97646" w:rsidRDefault="00D97646" w:rsidP="00965BF4">
      <w:pPr>
        <w:pStyle w:val="ListParagraph"/>
        <w:numPr>
          <w:ilvl w:val="0"/>
          <w:numId w:val="45"/>
        </w:numPr>
        <w:rPr>
          <w:rFonts w:ascii="Helvetica" w:hAnsi="Helvetica" w:cs="Helvetica"/>
        </w:rPr>
      </w:pPr>
      <w:r w:rsidRPr="00D97646">
        <w:rPr>
          <w:rFonts w:ascii="Consolas" w:hAnsi="Consolas" w:cs="Helvetica"/>
          <w:b/>
          <w:bCs/>
        </w:rPr>
        <w:t>paymentToken</w:t>
      </w:r>
      <w:r w:rsidRPr="00D97646">
        <w:rPr>
          <w:rFonts w:ascii="Helvetica" w:hAnsi="Helvetica" w:cs="Helvetica"/>
        </w:rPr>
        <w:tab/>
        <w:t xml:space="preserve">– </w:t>
      </w:r>
      <w:r>
        <w:rPr>
          <w:rFonts w:ascii="Helvetica" w:hAnsi="Helvetica" w:cs="Helvetica"/>
        </w:rPr>
        <w:t xml:space="preserve">string containing </w:t>
      </w:r>
      <w:r w:rsidRPr="00D97646">
        <w:rPr>
          <w:rFonts w:ascii="Helvetica" w:hAnsi="Helvetica" w:cs="Helvetica"/>
        </w:rPr>
        <w:t xml:space="preserve">generated </w:t>
      </w:r>
      <w:r w:rsidRPr="00D97646">
        <w:rPr>
          <w:rFonts w:ascii="Courier New" w:hAnsi="Courier New" w:cs="Courier New"/>
          <w:b/>
          <w:bCs/>
        </w:rPr>
        <w:t>paymentToken</w:t>
      </w:r>
      <w:r w:rsidRPr="00D97646">
        <w:rPr>
          <w:rFonts w:ascii="Helvetica" w:hAnsi="Helvetica" w:cs="Helvetica"/>
        </w:rPr>
        <w:t>.</w:t>
      </w:r>
    </w:p>
    <w:p w14:paraId="2E8B3384" w14:textId="77777777" w:rsidR="00D97646" w:rsidRDefault="00D97646" w:rsidP="0030418A">
      <w:pPr>
        <w:ind w:left="284"/>
        <w:rPr>
          <w:rFonts w:ascii="Helvetica" w:hAnsi="Helvetica" w:cs="Helvetica"/>
        </w:rPr>
      </w:pPr>
    </w:p>
    <w:p w14:paraId="09B3F3FC" w14:textId="6B24D521" w:rsidR="00D97646" w:rsidRDefault="00D97646" w:rsidP="0030418A">
      <w:pPr>
        <w:ind w:left="284"/>
        <w:rPr>
          <w:rFonts w:ascii="Helvetica" w:hAnsi="Helvetica" w:cs="Helvetica"/>
        </w:rPr>
      </w:pPr>
    </w:p>
    <w:p w14:paraId="7F114EEB" w14:textId="0109E55D" w:rsidR="00D97646" w:rsidRPr="00D97646" w:rsidRDefault="00D97646" w:rsidP="00D97646">
      <w:pPr>
        <w:rPr>
          <w:rFonts w:ascii="Consolas" w:hAnsi="Consolas" w:cs="Helvetica"/>
          <w:b/>
          <w:bCs/>
        </w:rPr>
      </w:pPr>
      <w:r w:rsidRPr="00D97646">
        <w:rPr>
          <w:rFonts w:ascii="Consolas" w:hAnsi="Consolas" w:cs="Helvetica"/>
          <w:b/>
          <w:bCs/>
        </w:rPr>
        <w:t>void addPaymentToken(string token)</w:t>
      </w:r>
    </w:p>
    <w:p w14:paraId="73B0E3C5" w14:textId="641EE53E" w:rsidR="00D97646" w:rsidRDefault="00D97646" w:rsidP="0030418A">
      <w:pPr>
        <w:ind w:left="284"/>
        <w:rPr>
          <w:rFonts w:ascii="Helvetica" w:hAnsi="Helvetica" w:cs="Helvetica"/>
        </w:rPr>
      </w:pPr>
    </w:p>
    <w:p w14:paraId="104D5777" w14:textId="2A24D0F6" w:rsidR="00D97646" w:rsidRDefault="00D97646" w:rsidP="0030418A">
      <w:pPr>
        <w:ind w:left="284"/>
        <w:rPr>
          <w:rFonts w:ascii="Helvetica" w:hAnsi="Helvetica" w:cs="Helvetica"/>
        </w:rPr>
      </w:pPr>
      <w:r>
        <w:rPr>
          <w:rFonts w:ascii="Helvetica" w:hAnsi="Helvetica" w:cs="Helvetica"/>
        </w:rPr>
        <w:t xml:space="preserve">Add the payment token as the value of a Form child INPUT whose </w:t>
      </w:r>
      <w:r w:rsidRPr="00F774B8">
        <w:rPr>
          <w:rFonts w:ascii="Consolas" w:hAnsi="Consolas" w:cs="Courier New"/>
        </w:rPr>
        <w:t>name</w:t>
      </w:r>
      <w:r>
        <w:rPr>
          <w:rFonts w:ascii="Helvetica" w:hAnsi="Helvetica" w:cs="Helvetica"/>
        </w:rPr>
        <w:t xml:space="preserve"> is ‘paymentToken’, creating the control if needed. Any created control will be given a </w:t>
      </w:r>
      <w:r w:rsidRPr="00D97646">
        <w:rPr>
          <w:rFonts w:ascii="Consolas" w:hAnsi="Consolas" w:cs="Helvetica"/>
        </w:rPr>
        <w:t>type</w:t>
      </w:r>
      <w:r>
        <w:rPr>
          <w:rFonts w:ascii="Helvetica" w:hAnsi="Helvetica" w:cs="Helvetica"/>
        </w:rPr>
        <w:t xml:space="preserve"> of ‘hidden’.</w:t>
      </w:r>
    </w:p>
    <w:p w14:paraId="164F9716" w14:textId="0663F00D" w:rsidR="003B606B" w:rsidRDefault="003B606B" w:rsidP="003B606B">
      <w:pPr>
        <w:rPr>
          <w:rFonts w:ascii="Helvetica" w:hAnsi="Helvetica" w:cs="Helvetica"/>
        </w:rPr>
      </w:pPr>
    </w:p>
    <w:p w14:paraId="42FCDA05" w14:textId="77777777" w:rsidR="003B606B" w:rsidRDefault="003B606B" w:rsidP="003B606B">
      <w:pPr>
        <w:rPr>
          <w:rFonts w:ascii="Helvetica" w:hAnsi="Helvetica" w:cs="Helvetica"/>
        </w:rPr>
      </w:pPr>
    </w:p>
    <w:p w14:paraId="37F73931" w14:textId="6BF3BC5A" w:rsidR="003B606B" w:rsidRPr="00174608" w:rsidRDefault="003B606B" w:rsidP="003B606B">
      <w:pPr>
        <w:rPr>
          <w:rFonts w:ascii="Consolas" w:hAnsi="Consolas" w:cs="Courier New"/>
          <w:b/>
        </w:rPr>
      </w:pPr>
      <w:r w:rsidRPr="00174608">
        <w:rPr>
          <w:rFonts w:ascii="Consolas" w:hAnsi="Consolas" w:cs="Courier New"/>
          <w:b/>
        </w:rPr>
        <w:t xml:space="preserve">void setMerchantID(string </w:t>
      </w:r>
      <w:r w:rsidR="00E10AA1">
        <w:rPr>
          <w:rFonts w:ascii="Consolas" w:hAnsi="Consolas" w:cs="Courier New"/>
          <w:b/>
        </w:rPr>
        <w:t>merchantID</w:t>
      </w:r>
      <w:r w:rsidRPr="00174608">
        <w:rPr>
          <w:rFonts w:ascii="Consolas" w:hAnsi="Consolas" w:cs="Courier New"/>
          <w:b/>
        </w:rPr>
        <w:t>)</w:t>
      </w:r>
    </w:p>
    <w:p w14:paraId="2259CD77" w14:textId="77777777" w:rsidR="003B606B" w:rsidRPr="00174608" w:rsidRDefault="003B606B" w:rsidP="003B606B">
      <w:pPr>
        <w:rPr>
          <w:rFonts w:ascii="Consolas" w:hAnsi="Consolas" w:cs="Courier New"/>
          <w:b/>
        </w:rPr>
      </w:pPr>
    </w:p>
    <w:p w14:paraId="6A2C1EB4" w14:textId="77777777" w:rsidR="003B606B" w:rsidRPr="00174608" w:rsidRDefault="003B606B" w:rsidP="003B606B">
      <w:pPr>
        <w:ind w:left="284"/>
        <w:rPr>
          <w:rFonts w:ascii="Helvetica" w:hAnsi="Helvetica" w:cs="Helvetica"/>
        </w:rPr>
      </w:pPr>
      <w:r w:rsidRPr="00174608">
        <w:rPr>
          <w:rFonts w:ascii="Helvetica" w:hAnsi="Helvetica" w:cs="Helvetica"/>
        </w:rPr>
        <w:t xml:space="preserve">Set the </w:t>
      </w:r>
      <w:r w:rsidRPr="00174608">
        <w:rPr>
          <w:rFonts w:ascii="Courier New" w:hAnsi="Courier New" w:cs="Courier New"/>
          <w:b/>
          <w:bCs/>
        </w:rPr>
        <w:t>merchantID</w:t>
      </w:r>
      <w:r w:rsidRPr="00174608">
        <w:rPr>
          <w:rFonts w:ascii="Helvetica" w:hAnsi="Helvetica" w:cs="Helvetica"/>
        </w:rPr>
        <w:t xml:space="preserve"> used by the payment form.</w:t>
      </w:r>
    </w:p>
    <w:p w14:paraId="39A2BC61" w14:textId="77777777" w:rsidR="003B606B" w:rsidRPr="00174608" w:rsidRDefault="003B606B" w:rsidP="003B606B">
      <w:pPr>
        <w:ind w:left="284"/>
        <w:rPr>
          <w:rFonts w:ascii="Helvetica" w:hAnsi="Helvetica" w:cs="Helvetica"/>
        </w:rPr>
      </w:pPr>
    </w:p>
    <w:p w14:paraId="332198AD" w14:textId="77777777" w:rsidR="003B606B" w:rsidRPr="00174608" w:rsidRDefault="003B606B" w:rsidP="003B606B">
      <w:pPr>
        <w:ind w:left="284"/>
        <w:rPr>
          <w:rFonts w:ascii="Helvetica" w:hAnsi="Helvetica" w:cs="Helvetica"/>
        </w:rPr>
      </w:pPr>
    </w:p>
    <w:p w14:paraId="2AEAEA9C" w14:textId="77777777" w:rsidR="003B606B" w:rsidRPr="00174608" w:rsidRDefault="003B606B" w:rsidP="003B606B">
      <w:pPr>
        <w:rPr>
          <w:rFonts w:ascii="Consolas" w:hAnsi="Consolas" w:cs="Helvetica"/>
          <w:b/>
          <w:bCs/>
        </w:rPr>
      </w:pPr>
      <w:r w:rsidRPr="00174608">
        <w:rPr>
          <w:rFonts w:ascii="Consolas" w:hAnsi="Consolas" w:cs="Helvetica"/>
          <w:b/>
          <w:bCs/>
        </w:rPr>
        <w:t>void setStylesheet(string selector)</w:t>
      </w:r>
    </w:p>
    <w:p w14:paraId="11371A46" w14:textId="77777777" w:rsidR="003B606B" w:rsidRPr="00174608" w:rsidRDefault="003B606B" w:rsidP="003B606B">
      <w:pPr>
        <w:rPr>
          <w:rFonts w:ascii="Helvetica" w:hAnsi="Helvetica" w:cs="Helvetica"/>
        </w:rPr>
      </w:pPr>
    </w:p>
    <w:p w14:paraId="09F79A5E" w14:textId="5CFBEFD3" w:rsidR="003B606B" w:rsidRDefault="003B606B" w:rsidP="003B606B">
      <w:pPr>
        <w:ind w:firstLine="284"/>
        <w:rPr>
          <w:rFonts w:ascii="Helvetica" w:hAnsi="Helvetica" w:cs="Helvetica"/>
        </w:rPr>
      </w:pPr>
      <w:r w:rsidRPr="00174608">
        <w:rPr>
          <w:rFonts w:ascii="Helvetica" w:hAnsi="Helvetica" w:cs="Helvetica"/>
        </w:rPr>
        <w:t xml:space="preserve">Set the DOM selector used to select the stylesheet(s) used by the </w:t>
      </w:r>
      <w:r w:rsidRPr="00174608">
        <w:rPr>
          <w:rFonts w:ascii="Consolas" w:hAnsi="Consolas" w:cs="Helvetica"/>
          <w:b/>
          <w:bCs/>
        </w:rPr>
        <w:t>Form</w:t>
      </w:r>
      <w:r w:rsidRPr="00174608">
        <w:rPr>
          <w:rFonts w:ascii="Helvetica" w:hAnsi="Helvetica" w:cs="Helvetica"/>
        </w:rPr>
        <w:t>.</w:t>
      </w:r>
    </w:p>
    <w:p w14:paraId="482C4A11" w14:textId="77777777" w:rsidR="003B606B" w:rsidRDefault="003B606B" w:rsidP="003B606B">
      <w:pPr>
        <w:ind w:firstLine="284"/>
        <w:rPr>
          <w:rFonts w:ascii="Helvetica" w:hAnsi="Helvetica" w:cs="Helvetica"/>
        </w:rPr>
      </w:pPr>
    </w:p>
    <w:p w14:paraId="548CBDA7" w14:textId="04D89B28" w:rsidR="003B606B" w:rsidRDefault="003B606B" w:rsidP="003B606B">
      <w:pPr>
        <w:ind w:firstLine="284"/>
        <w:rPr>
          <w:rFonts w:ascii="Helvetica" w:hAnsi="Helvetica" w:cs="Helvetica"/>
        </w:rPr>
      </w:pPr>
    </w:p>
    <w:p w14:paraId="162EAB1B" w14:textId="7F160434" w:rsidR="003B606B" w:rsidRPr="00174608" w:rsidRDefault="003B606B" w:rsidP="003B606B">
      <w:pPr>
        <w:rPr>
          <w:rFonts w:ascii="Consolas" w:hAnsi="Consolas" w:cs="Helvetica"/>
          <w:b/>
          <w:bCs/>
        </w:rPr>
      </w:pPr>
      <w:r>
        <w:rPr>
          <w:rFonts w:ascii="Consolas" w:hAnsi="Consolas" w:cs="Helvetica"/>
          <w:b/>
          <w:bCs/>
        </w:rPr>
        <w:t>object</w:t>
      </w:r>
      <w:r w:rsidRPr="00174608">
        <w:rPr>
          <w:rFonts w:ascii="Consolas" w:hAnsi="Consolas" w:cs="Helvetica"/>
          <w:b/>
          <w:bCs/>
        </w:rPr>
        <w:t xml:space="preserve"> </w:t>
      </w:r>
      <w:r>
        <w:rPr>
          <w:rFonts w:ascii="Consolas" w:hAnsi="Consolas" w:cs="Helvetica"/>
          <w:b/>
          <w:bCs/>
        </w:rPr>
        <w:t>defaultFieldOptions</w:t>
      </w:r>
      <w:r w:rsidRPr="00174608">
        <w:rPr>
          <w:rFonts w:ascii="Consolas" w:hAnsi="Consolas" w:cs="Helvetica"/>
          <w:b/>
          <w:bCs/>
        </w:rPr>
        <w:t xml:space="preserve">(string </w:t>
      </w:r>
      <w:r>
        <w:rPr>
          <w:rFonts w:ascii="Consolas" w:hAnsi="Consolas" w:cs="Helvetica"/>
          <w:b/>
          <w:bCs/>
        </w:rPr>
        <w:t>type</w:t>
      </w:r>
      <w:r w:rsidRPr="00174608">
        <w:rPr>
          <w:rFonts w:ascii="Consolas" w:hAnsi="Consolas" w:cs="Helvetica"/>
          <w:b/>
          <w:bCs/>
        </w:rPr>
        <w:t>)</w:t>
      </w:r>
    </w:p>
    <w:p w14:paraId="1766EFAC" w14:textId="77777777" w:rsidR="003B606B" w:rsidRPr="00174608" w:rsidRDefault="003B606B" w:rsidP="003B606B">
      <w:pPr>
        <w:rPr>
          <w:rFonts w:ascii="Helvetica" w:hAnsi="Helvetica" w:cs="Helvetica"/>
        </w:rPr>
      </w:pPr>
    </w:p>
    <w:p w14:paraId="63054A30" w14:textId="48DE2C49" w:rsidR="003B606B" w:rsidRDefault="003B606B" w:rsidP="00EC0F2D">
      <w:pPr>
        <w:ind w:left="284"/>
        <w:rPr>
          <w:rFonts w:ascii="Helvetica" w:hAnsi="Helvetica" w:cs="Helvetica"/>
        </w:rPr>
      </w:pPr>
      <w:r>
        <w:rPr>
          <w:rFonts w:ascii="Helvetica" w:hAnsi="Helvetica" w:cs="Helvetica"/>
        </w:rPr>
        <w:t>G</w:t>
      </w:r>
      <w:r w:rsidRPr="00174608">
        <w:rPr>
          <w:rFonts w:ascii="Helvetica" w:hAnsi="Helvetica" w:cs="Helvetica"/>
        </w:rPr>
        <w:t xml:space="preserve">et </w:t>
      </w:r>
      <w:r>
        <w:rPr>
          <w:rFonts w:ascii="Helvetica" w:hAnsi="Helvetica" w:cs="Helvetica"/>
        </w:rPr>
        <w:t xml:space="preserve">any default field options specified via the </w:t>
      </w:r>
      <w:r w:rsidRPr="00EC0F2D">
        <w:rPr>
          <w:rFonts w:ascii="Consolas" w:hAnsi="Consolas" w:cs="Helvetica"/>
          <w:b/>
          <w:bCs/>
        </w:rPr>
        <w:t>fields</w:t>
      </w:r>
      <w:r>
        <w:rPr>
          <w:rFonts w:ascii="Helvetica" w:hAnsi="Helvetica" w:cs="Helvetica"/>
        </w:rPr>
        <w:t xml:space="preserve"> option, resulting from the merger of its </w:t>
      </w:r>
      <w:r w:rsidR="00EC0F2D">
        <w:rPr>
          <w:rFonts w:ascii="Helvetica" w:hAnsi="Helvetica" w:cs="Helvetica"/>
        </w:rPr>
        <w:t xml:space="preserve">optional </w:t>
      </w:r>
      <w:r w:rsidRPr="00EC0F2D">
        <w:rPr>
          <w:rFonts w:ascii="Consolas" w:hAnsi="Consolas" w:cs="Helvetica"/>
          <w:b/>
          <w:bCs/>
        </w:rPr>
        <w:t>any</w:t>
      </w:r>
      <w:r>
        <w:rPr>
          <w:rFonts w:ascii="Helvetica" w:hAnsi="Helvetica" w:cs="Helvetica"/>
        </w:rPr>
        <w:t xml:space="preserve"> </w:t>
      </w:r>
      <w:r w:rsidR="00EC0F2D">
        <w:rPr>
          <w:rFonts w:ascii="Helvetica" w:hAnsi="Helvetica" w:cs="Helvetica"/>
        </w:rPr>
        <w:t xml:space="preserve">and </w:t>
      </w:r>
      <w:r w:rsidRPr="00EC0F2D">
        <w:rPr>
          <w:rFonts w:ascii="Consolas" w:hAnsi="Consolas" w:cs="Helvetica"/>
          <w:b/>
          <w:bCs/>
          <w:i/>
          <w:iCs/>
        </w:rPr>
        <w:t>&lt;type&gt;</w:t>
      </w:r>
      <w:r>
        <w:rPr>
          <w:rFonts w:ascii="Helvetica" w:hAnsi="Helvetica" w:cs="Helvetica"/>
        </w:rPr>
        <w:t xml:space="preserve"> properties.</w:t>
      </w:r>
    </w:p>
    <w:p w14:paraId="110D56CD" w14:textId="47C7BFD4" w:rsidR="003B606B" w:rsidRDefault="003B606B" w:rsidP="00EC0F2D">
      <w:pPr>
        <w:ind w:left="284"/>
        <w:rPr>
          <w:rFonts w:ascii="Helvetica" w:hAnsi="Helvetica" w:cs="Helvetica"/>
        </w:rPr>
      </w:pPr>
    </w:p>
    <w:p w14:paraId="5516FB2F" w14:textId="74F500C1" w:rsidR="003B606B" w:rsidRDefault="003B606B" w:rsidP="00EC0F2D">
      <w:pPr>
        <w:ind w:left="284"/>
        <w:rPr>
          <w:rFonts w:ascii="Helvetica" w:hAnsi="Helvetica" w:cs="Helvetica"/>
        </w:rPr>
      </w:pPr>
      <w:r>
        <w:rPr>
          <w:rFonts w:ascii="Helvetica" w:hAnsi="Helvetica" w:cs="Helvetica"/>
        </w:rPr>
        <w:t xml:space="preserve">Returns an object </w:t>
      </w:r>
      <w:r w:rsidR="00EC0F2D">
        <w:rPr>
          <w:rFonts w:ascii="Helvetica" w:hAnsi="Helvetica" w:cs="Helvetica"/>
        </w:rPr>
        <w:t>whose</w:t>
      </w:r>
      <w:r>
        <w:rPr>
          <w:rFonts w:ascii="Helvetica" w:hAnsi="Helvetica" w:cs="Helvetica"/>
        </w:rPr>
        <w:t xml:space="preserve"> properties are the default options.</w:t>
      </w:r>
    </w:p>
    <w:p w14:paraId="762AE2CC" w14:textId="77777777" w:rsidR="00EC0F2D" w:rsidRDefault="00EC0F2D" w:rsidP="00EC0F2D">
      <w:pPr>
        <w:ind w:left="284"/>
        <w:rPr>
          <w:rFonts w:ascii="Helvetica" w:hAnsi="Helvetica" w:cs="Helvetica"/>
        </w:rPr>
      </w:pPr>
    </w:p>
    <w:p w14:paraId="43A79058" w14:textId="0E594821" w:rsidR="00EC0F2D" w:rsidRDefault="00EC0F2D" w:rsidP="00EC0F2D">
      <w:pPr>
        <w:ind w:left="284"/>
        <w:rPr>
          <w:rFonts w:ascii="Helvetica" w:hAnsi="Helvetica" w:cs="Helvetica"/>
        </w:rPr>
      </w:pPr>
    </w:p>
    <w:p w14:paraId="1230CA65" w14:textId="7E805D6E" w:rsidR="00EC0F2D" w:rsidRPr="00EC0F2D" w:rsidRDefault="00EC0F2D" w:rsidP="00EC0F2D">
      <w:pPr>
        <w:rPr>
          <w:rFonts w:ascii="Consolas" w:hAnsi="Consolas" w:cs="Helvetica"/>
          <w:b/>
          <w:bCs/>
        </w:rPr>
      </w:pPr>
      <w:r w:rsidRPr="00EC0F2D">
        <w:rPr>
          <w:rFonts w:ascii="Consolas" w:hAnsi="Consolas" w:cs="Helvetica"/>
          <w:b/>
          <w:bCs/>
        </w:rPr>
        <w:t>void forceSubmit()</w:t>
      </w:r>
    </w:p>
    <w:p w14:paraId="2DCA8A21" w14:textId="4E21DAF2" w:rsidR="00EC0F2D" w:rsidRDefault="00EC0F2D" w:rsidP="00EC0F2D">
      <w:pPr>
        <w:rPr>
          <w:rFonts w:ascii="Helvetica" w:hAnsi="Helvetica" w:cs="Helvetica"/>
        </w:rPr>
      </w:pPr>
    </w:p>
    <w:p w14:paraId="03D95048" w14:textId="71FE8E45" w:rsidR="00EC0F2D" w:rsidRDefault="00EC0F2D" w:rsidP="00EC0F2D">
      <w:pPr>
        <w:ind w:left="284"/>
        <w:rPr>
          <w:rFonts w:ascii="Helvetica" w:hAnsi="Helvetica" w:cs="Helvetica"/>
        </w:rPr>
      </w:pPr>
      <w:r>
        <w:rPr>
          <w:rFonts w:ascii="Helvetica" w:hAnsi="Helvetica" w:cs="Helvetica"/>
        </w:rPr>
        <w:t xml:space="preserve">Forcefully submit the FORM </w:t>
      </w:r>
      <w:r w:rsidRPr="00EC0F2D">
        <w:rPr>
          <w:rFonts w:ascii="Consolas" w:hAnsi="Consolas" w:cs="Helvetica"/>
          <w:b/>
          <w:bCs/>
        </w:rPr>
        <w:t>element</w:t>
      </w:r>
      <w:r>
        <w:rPr>
          <w:rFonts w:ascii="Helvetica" w:hAnsi="Helvetica" w:cs="Helvetica"/>
        </w:rPr>
        <w:t xml:space="preserve"> as if a child submit button had been clicked. </w:t>
      </w:r>
    </w:p>
    <w:p w14:paraId="04C50A74" w14:textId="77777777" w:rsidR="003B606B" w:rsidRDefault="003B606B" w:rsidP="003B606B">
      <w:pPr>
        <w:ind w:firstLine="284"/>
        <w:rPr>
          <w:rFonts w:ascii="Helvetica" w:hAnsi="Helvetica" w:cs="Helvetica"/>
        </w:rPr>
      </w:pPr>
    </w:p>
    <w:p w14:paraId="58387AA7" w14:textId="77777777" w:rsidR="003B606B" w:rsidRDefault="003B606B" w:rsidP="003B606B">
      <w:pPr>
        <w:ind w:firstLine="284"/>
        <w:rPr>
          <w:rFonts w:ascii="Helvetica" w:hAnsi="Helvetica" w:cs="Helvetica"/>
        </w:rPr>
      </w:pPr>
    </w:p>
    <w:p w14:paraId="153FF370" w14:textId="77777777" w:rsidR="003B606B" w:rsidRPr="00174608" w:rsidRDefault="003B606B" w:rsidP="003B606B">
      <w:pPr>
        <w:rPr>
          <w:rFonts w:ascii="Consolas" w:hAnsi="Consolas" w:cs="Helvetica"/>
          <w:b/>
          <w:bCs/>
        </w:rPr>
      </w:pPr>
      <w:r w:rsidRPr="00174608">
        <w:rPr>
          <w:rFonts w:ascii="Consolas" w:hAnsi="Consolas" w:cs="Helvetica"/>
          <w:b/>
          <w:bCs/>
        </w:rPr>
        <w:t>void reset()</w:t>
      </w:r>
    </w:p>
    <w:p w14:paraId="516AC9C2" w14:textId="77777777" w:rsidR="003B606B" w:rsidRPr="00174608" w:rsidRDefault="003B606B" w:rsidP="003B606B">
      <w:pPr>
        <w:rPr>
          <w:rFonts w:ascii="Helvetica" w:hAnsi="Helvetica" w:cs="Helvetica"/>
        </w:rPr>
      </w:pPr>
    </w:p>
    <w:p w14:paraId="08CAE88D" w14:textId="77777777" w:rsidR="003B606B" w:rsidRPr="00174608" w:rsidRDefault="003B606B" w:rsidP="003B606B">
      <w:pPr>
        <w:ind w:left="284"/>
        <w:rPr>
          <w:rFonts w:ascii="Helvetica" w:hAnsi="Helvetica" w:cs="Helvetica"/>
        </w:rPr>
      </w:pPr>
      <w:r w:rsidRPr="00174608">
        <w:rPr>
          <w:rFonts w:ascii="Helvetica" w:hAnsi="Helvetica" w:cs="Helvetica"/>
        </w:rPr>
        <w:t xml:space="preserve">Reset all </w:t>
      </w:r>
      <w:r>
        <w:rPr>
          <w:rFonts w:ascii="Helvetica" w:hAnsi="Helvetica" w:cs="Helvetica"/>
        </w:rPr>
        <w:t xml:space="preserve">the </w:t>
      </w:r>
      <w:r w:rsidRPr="00174608">
        <w:rPr>
          <w:rFonts w:ascii="Consolas" w:hAnsi="Consolas" w:cs="Helvetica"/>
          <w:b/>
          <w:bCs/>
        </w:rPr>
        <w:t>Form</w:t>
      </w:r>
      <w:r>
        <w:rPr>
          <w:rFonts w:ascii="Helvetica" w:hAnsi="Helvetica" w:cs="Helvetica"/>
        </w:rPr>
        <w:t xml:space="preserve">, setting all </w:t>
      </w:r>
      <w:r w:rsidRPr="00174608">
        <w:rPr>
          <w:rFonts w:ascii="Consolas" w:hAnsi="Consolas" w:cs="Helvetica"/>
          <w:b/>
          <w:bCs/>
        </w:rPr>
        <w:t>Field</w:t>
      </w:r>
      <w:r>
        <w:rPr>
          <w:rFonts w:ascii="Helvetica" w:hAnsi="Helvetica" w:cs="Helvetica"/>
        </w:rPr>
        <w:t xml:space="preserve"> values </w:t>
      </w:r>
      <w:r w:rsidRPr="00174608">
        <w:rPr>
          <w:rFonts w:ascii="Helvetica" w:hAnsi="Helvetica" w:cs="Helvetica"/>
        </w:rPr>
        <w:t>back to their initial values.</w:t>
      </w:r>
    </w:p>
    <w:p w14:paraId="6B48313A" w14:textId="77777777" w:rsidR="003B606B" w:rsidRPr="00174608" w:rsidRDefault="003B606B" w:rsidP="003B606B">
      <w:pPr>
        <w:rPr>
          <w:rFonts w:ascii="Helvetica" w:hAnsi="Helvetica" w:cs="Helvetica"/>
        </w:rPr>
      </w:pPr>
    </w:p>
    <w:p w14:paraId="4B956D43" w14:textId="77777777" w:rsidR="003B606B" w:rsidRPr="00174608" w:rsidRDefault="003B606B" w:rsidP="003B606B">
      <w:pPr>
        <w:rPr>
          <w:rFonts w:ascii="Helvetica" w:hAnsi="Helvetica" w:cs="Helvetica"/>
        </w:rPr>
      </w:pPr>
    </w:p>
    <w:p w14:paraId="01B46863" w14:textId="77777777" w:rsidR="00726AAE" w:rsidRPr="00726AAE" w:rsidRDefault="00726AAE" w:rsidP="00726AAE">
      <w:pPr>
        <w:rPr>
          <w:rFonts w:ascii="Consolas" w:hAnsi="Consolas" w:cs="Helvetica"/>
          <w:b/>
          <w:bCs/>
        </w:rPr>
      </w:pPr>
      <w:r w:rsidRPr="00726AAE">
        <w:rPr>
          <w:rFonts w:ascii="Consolas" w:hAnsi="Consolas" w:cs="Helvetica"/>
          <w:b/>
          <w:bCs/>
        </w:rPr>
        <w:t>void destroy()</w:t>
      </w:r>
    </w:p>
    <w:p w14:paraId="43FB49A5" w14:textId="77777777" w:rsidR="00726AAE" w:rsidRDefault="00726AAE" w:rsidP="00726AAE">
      <w:pPr>
        <w:ind w:left="284"/>
        <w:rPr>
          <w:rFonts w:ascii="Helvetica" w:hAnsi="Helvetica" w:cs="Helvetica"/>
        </w:rPr>
      </w:pPr>
    </w:p>
    <w:p w14:paraId="01153EA3" w14:textId="1275BFED" w:rsidR="00726AAE" w:rsidRDefault="00726AAE" w:rsidP="00726AAE">
      <w:pPr>
        <w:ind w:left="284"/>
        <w:rPr>
          <w:rFonts w:ascii="Helvetica" w:hAnsi="Helvetica" w:cs="Helvetica"/>
        </w:rPr>
      </w:pPr>
      <w:r>
        <w:rPr>
          <w:rFonts w:ascii="Helvetica" w:hAnsi="Helvetica" w:cs="Helvetica"/>
        </w:rPr>
        <w:t xml:space="preserve">Destroys the </w:t>
      </w:r>
      <w:r w:rsidRPr="00726AAE">
        <w:rPr>
          <w:rFonts w:ascii="Consolas" w:hAnsi="Consolas" w:cs="Helvetica"/>
          <w:b/>
          <w:bCs/>
        </w:rPr>
        <w:t>Form</w:t>
      </w:r>
      <w:r w:rsidR="00767EE9">
        <w:rPr>
          <w:rFonts w:ascii="Consolas" w:hAnsi="Consolas" w:cs="Helvetica"/>
          <w:b/>
          <w:bCs/>
        </w:rPr>
        <w:t>,</w:t>
      </w:r>
      <w:r>
        <w:rPr>
          <w:rFonts w:ascii="Helvetica" w:hAnsi="Helvetica" w:cs="Helvetica"/>
        </w:rPr>
        <w:t xml:space="preserve"> reverting its </w:t>
      </w:r>
      <w:r w:rsidRPr="00726AAE">
        <w:rPr>
          <w:rFonts w:ascii="Consolas" w:hAnsi="Consolas" w:cs="Helvetica"/>
          <w:b/>
          <w:bCs/>
        </w:rPr>
        <w:t>element</w:t>
      </w:r>
      <w:r>
        <w:rPr>
          <w:rFonts w:ascii="Helvetica" w:hAnsi="Helvetica" w:cs="Helvetica"/>
        </w:rPr>
        <w:t xml:space="preserve"> back to its original state.</w:t>
      </w:r>
    </w:p>
    <w:p w14:paraId="3C50C578" w14:textId="2710AE30" w:rsidR="00726AAE" w:rsidRDefault="00726AAE" w:rsidP="005F69DE">
      <w:pPr>
        <w:ind w:left="284"/>
        <w:rPr>
          <w:rFonts w:ascii="Helvetica" w:hAnsi="Helvetica" w:cs="Helvetica"/>
        </w:rPr>
      </w:pPr>
    </w:p>
    <w:p w14:paraId="45F7300A" w14:textId="36FAB6B4" w:rsidR="00726AAE" w:rsidRDefault="00726AAE" w:rsidP="005F69DE">
      <w:pPr>
        <w:ind w:left="284"/>
        <w:rPr>
          <w:rFonts w:ascii="Helvetica" w:hAnsi="Helvetica" w:cs="Helvetica"/>
        </w:rPr>
      </w:pPr>
    </w:p>
    <w:p w14:paraId="4B3FE910" w14:textId="77777777" w:rsidR="00726AAE" w:rsidRDefault="00726AAE" w:rsidP="005F69DE">
      <w:pPr>
        <w:ind w:left="284"/>
        <w:rPr>
          <w:rFonts w:ascii="Helvetica" w:hAnsi="Helvetica" w:cs="Helvetica"/>
        </w:rPr>
      </w:pPr>
    </w:p>
    <w:p w14:paraId="3D133FA9" w14:textId="77777777" w:rsidR="005F69DE" w:rsidRPr="00D97646" w:rsidRDefault="005F69DE" w:rsidP="005F69DE">
      <w:pPr>
        <w:ind w:left="284"/>
        <w:rPr>
          <w:rFonts w:ascii="Helvetica" w:hAnsi="Helvetica" w:cs="Helvetica"/>
        </w:rPr>
      </w:pPr>
    </w:p>
    <w:p w14:paraId="392A9CBD" w14:textId="77777777" w:rsidR="002932D8" w:rsidRPr="0043137A" w:rsidRDefault="002932D8" w:rsidP="002932D8">
      <w:pPr>
        <w:rPr>
          <w:rFonts w:ascii="Helvetica" w:hAnsi="Helvetica" w:cs="Helvetica"/>
        </w:rPr>
      </w:pPr>
    </w:p>
    <w:p w14:paraId="1CFFBFD7" w14:textId="1A6F6E81" w:rsidR="004C36AE" w:rsidRDefault="004C36AE" w:rsidP="002932D8">
      <w:pPr>
        <w:rPr>
          <w:rFonts w:ascii="Helvetica" w:hAnsi="Helvetica" w:cs="Helvetica"/>
        </w:rPr>
      </w:pPr>
    </w:p>
    <w:p w14:paraId="4F947649" w14:textId="0FF67211" w:rsidR="004C36AE" w:rsidRPr="00981CFD" w:rsidRDefault="004C36AE"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693" w:name="_Ref27429488"/>
      <w:bookmarkStart w:id="694" w:name="_Toc66871877"/>
      <w:r w:rsidRPr="00981CFD">
        <w:rPr>
          <w:rFonts w:ascii="Helvetica" w:eastAsia="Times New Roman" w:hAnsi="Helvetica"/>
          <w:b/>
          <w:bCs/>
          <w:color w:val="000000"/>
          <w:sz w:val="26"/>
          <w:szCs w:val="20"/>
        </w:rPr>
        <w:lastRenderedPageBreak/>
        <w:t>Form Events</w:t>
      </w:r>
      <w:bookmarkEnd w:id="693"/>
      <w:bookmarkEnd w:id="694"/>
    </w:p>
    <w:p w14:paraId="0D8AA2E4" w14:textId="40736114" w:rsidR="004C36AE" w:rsidRDefault="00066D99" w:rsidP="00066D99">
      <w:pPr>
        <w:rPr>
          <w:rFonts w:ascii="Helvetica" w:hAnsi="Helvetica" w:cs="Helvetica"/>
        </w:rPr>
      </w:pPr>
      <w:r>
        <w:rPr>
          <w:rFonts w:ascii="Helvetica" w:hAnsi="Helvetica" w:cs="Helvetica"/>
        </w:rPr>
        <w:t>The following events may be fired by the</w:t>
      </w:r>
      <w:r w:rsidR="004C36AE" w:rsidRPr="0043137A">
        <w:rPr>
          <w:rFonts w:ascii="Helvetica" w:hAnsi="Helvetica" w:cs="Helvetica"/>
        </w:rPr>
        <w:t xml:space="preserve"> </w:t>
      </w:r>
      <w:r w:rsidR="004C36AE" w:rsidRPr="0043137A">
        <w:rPr>
          <w:rFonts w:ascii="Consolas" w:hAnsi="Consolas" w:cs="Helvetica"/>
          <w:b/>
          <w:bCs/>
        </w:rPr>
        <w:t>Form</w:t>
      </w:r>
      <w:r w:rsidR="004C36AE" w:rsidRPr="0043137A">
        <w:rPr>
          <w:rFonts w:ascii="Helvetica" w:hAnsi="Helvetica" w:cs="Helvetica"/>
        </w:rPr>
        <w:t xml:space="preserve"> </w:t>
      </w:r>
      <w:r w:rsidR="004C36AE">
        <w:rPr>
          <w:rFonts w:ascii="Helvetica" w:hAnsi="Helvetica" w:cs="Helvetica"/>
        </w:rPr>
        <w:t xml:space="preserve">object </w:t>
      </w:r>
      <w:r w:rsidR="00726AAE">
        <w:rPr>
          <w:rFonts w:ascii="Helvetica" w:hAnsi="Helvetica" w:cs="Helvetica"/>
        </w:rPr>
        <w:t>and you can use these to hook into and modify the object</w:t>
      </w:r>
      <w:r w:rsidR="006840BE">
        <w:rPr>
          <w:rFonts w:ascii="Helvetica" w:hAnsi="Helvetica" w:cs="Helvetica"/>
        </w:rPr>
        <w:t>’</w:t>
      </w:r>
      <w:r w:rsidR="00726AAE">
        <w:rPr>
          <w:rFonts w:ascii="Helvetica" w:hAnsi="Helvetica" w:cs="Helvetica"/>
        </w:rPr>
        <w:t>s behaviour</w:t>
      </w:r>
      <w:r w:rsidR="002D6ACD">
        <w:rPr>
          <w:rFonts w:ascii="Helvetica" w:hAnsi="Helvetica" w:cs="Helvetica"/>
        </w:rPr>
        <w:t>:</w:t>
      </w:r>
    </w:p>
    <w:p w14:paraId="69CC871B" w14:textId="77777777" w:rsidR="00726AAE" w:rsidRPr="00121065" w:rsidRDefault="00726AAE" w:rsidP="00726AAE">
      <w:pPr>
        <w:rPr>
          <w:rFonts w:ascii="Helvetica" w:hAnsi="Helvetica"/>
          <w:sz w:val="16"/>
          <w:szCs w:val="16"/>
        </w:rPr>
      </w:pPr>
    </w:p>
    <w:tbl>
      <w:tblPr>
        <w:tblW w:w="4525"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1979"/>
        <w:gridCol w:w="7478"/>
      </w:tblGrid>
      <w:tr w:rsidR="00726AAE" w:rsidRPr="00121065" w14:paraId="4D4430AF" w14:textId="77777777" w:rsidTr="0096575C">
        <w:tc>
          <w:tcPr>
            <w:tcW w:w="1979" w:type="dxa"/>
            <w:tcBorders>
              <w:bottom w:val="single" w:sz="4" w:space="0" w:color="172271"/>
            </w:tcBorders>
            <w:shd w:val="clear" w:color="auto" w:fill="172271"/>
          </w:tcPr>
          <w:p w14:paraId="6667F73D" w14:textId="4EA29E38" w:rsidR="00726AAE" w:rsidRPr="00121065" w:rsidRDefault="00726AAE" w:rsidP="003B606B">
            <w:pPr>
              <w:rPr>
                <w:rFonts w:ascii="Helvetica" w:hAnsi="Helvetica" w:cs="Helvetica"/>
                <w:b/>
                <w:color w:val="FFFFFF"/>
                <w:sz w:val="20"/>
              </w:rPr>
            </w:pPr>
            <w:r>
              <w:rPr>
                <w:rFonts w:ascii="Helvetica" w:hAnsi="Helvetica" w:cs="Helvetica"/>
                <w:b/>
                <w:color w:val="FFFFFF"/>
                <w:sz w:val="20"/>
              </w:rPr>
              <w:t>Event</w:t>
            </w:r>
            <w:r w:rsidRPr="00121065">
              <w:rPr>
                <w:rFonts w:ascii="Helvetica" w:hAnsi="Helvetica" w:cs="Helvetica"/>
                <w:b/>
                <w:color w:val="FFFFFF"/>
                <w:sz w:val="20"/>
              </w:rPr>
              <w:t xml:space="preserve"> Name</w:t>
            </w:r>
            <w:r>
              <w:rPr>
                <w:rStyle w:val="EndnoteReference"/>
                <w:rFonts w:ascii="Helvetica" w:hAnsi="Helvetica" w:cs="Helvetica"/>
                <w:b/>
                <w:color w:val="FFFFFF"/>
                <w:sz w:val="20"/>
              </w:rPr>
              <w:endnoteReference w:id="56"/>
            </w:r>
          </w:p>
        </w:tc>
        <w:tc>
          <w:tcPr>
            <w:tcW w:w="7478" w:type="dxa"/>
            <w:tcBorders>
              <w:bottom w:val="single" w:sz="4" w:space="0" w:color="172271"/>
            </w:tcBorders>
            <w:shd w:val="clear" w:color="auto" w:fill="172271"/>
          </w:tcPr>
          <w:p w14:paraId="2C297397" w14:textId="77777777" w:rsidR="00726AAE" w:rsidRPr="00121065" w:rsidRDefault="00726AAE" w:rsidP="003B606B">
            <w:pPr>
              <w:rPr>
                <w:rFonts w:ascii="Helvetica" w:hAnsi="Helvetica" w:cs="Helvetica"/>
                <w:b/>
                <w:color w:val="FFFFFF"/>
                <w:sz w:val="20"/>
              </w:rPr>
            </w:pPr>
            <w:r w:rsidRPr="00121065">
              <w:rPr>
                <w:rFonts w:ascii="Helvetica" w:hAnsi="Helvetica" w:cs="Helvetica"/>
                <w:b/>
                <w:color w:val="FFFFFF"/>
                <w:sz w:val="20"/>
              </w:rPr>
              <w:t>Description</w:t>
            </w:r>
          </w:p>
        </w:tc>
      </w:tr>
      <w:tr w:rsidR="00726AAE" w:rsidRPr="00121065" w14:paraId="2C1A2B08" w14:textId="77777777" w:rsidTr="0096575C">
        <w:tc>
          <w:tcPr>
            <w:tcW w:w="1979" w:type="dxa"/>
            <w:tcBorders>
              <w:top w:val="single" w:sz="4" w:space="0" w:color="172271"/>
            </w:tcBorders>
            <w:shd w:val="clear" w:color="auto" w:fill="DAE6FB"/>
          </w:tcPr>
          <w:p w14:paraId="4C0C98B1" w14:textId="33123DB3" w:rsidR="00726AAE" w:rsidRPr="00121065" w:rsidRDefault="0096575C" w:rsidP="003B606B">
            <w:pPr>
              <w:snapToGrid w:val="0"/>
              <w:rPr>
                <w:rFonts w:ascii="Consolas" w:hAnsi="Consolas" w:cs="Courier New"/>
                <w:b/>
                <w:sz w:val="20"/>
              </w:rPr>
            </w:pPr>
            <w:r>
              <w:rPr>
                <w:rFonts w:ascii="Consolas" w:hAnsi="Consolas" w:cs="Courier New"/>
                <w:b/>
                <w:sz w:val="20"/>
              </w:rPr>
              <w:t>c</w:t>
            </w:r>
            <w:r w:rsidR="00726AAE">
              <w:rPr>
                <w:rFonts w:ascii="Consolas" w:hAnsi="Consolas" w:cs="Courier New"/>
                <w:b/>
                <w:sz w:val="20"/>
              </w:rPr>
              <w:t>reate</w:t>
            </w:r>
          </w:p>
        </w:tc>
        <w:tc>
          <w:tcPr>
            <w:tcW w:w="7478" w:type="dxa"/>
            <w:tcBorders>
              <w:top w:val="single" w:sz="4" w:space="0" w:color="172271"/>
            </w:tcBorders>
            <w:shd w:val="clear" w:color="auto" w:fill="DAE6FB"/>
          </w:tcPr>
          <w:p w14:paraId="0A1D9642" w14:textId="23FCD7CE" w:rsidR="00726AAE" w:rsidRPr="00121065" w:rsidRDefault="0096575C" w:rsidP="003B606B">
            <w:pPr>
              <w:snapToGrid w:val="0"/>
              <w:rPr>
                <w:rFonts w:ascii="Helvetica" w:hAnsi="Helvetica" w:cs="Helvetica"/>
                <w:sz w:val="20"/>
              </w:rPr>
            </w:pPr>
            <w:r>
              <w:rPr>
                <w:rFonts w:ascii="Helvetica" w:hAnsi="Helvetica" w:cs="Helvetica"/>
                <w:sz w:val="20"/>
              </w:rPr>
              <w:t xml:space="preserve">Fired when a </w:t>
            </w:r>
            <w:r w:rsidRPr="0096575C">
              <w:rPr>
                <w:rFonts w:ascii="Consolas" w:hAnsi="Consolas" w:cs="Helvetica"/>
                <w:b/>
                <w:bCs/>
                <w:sz w:val="20"/>
              </w:rPr>
              <w:t>Form</w:t>
            </w:r>
            <w:r>
              <w:rPr>
                <w:rFonts w:ascii="Helvetica" w:hAnsi="Helvetica" w:cs="Helvetica"/>
                <w:sz w:val="20"/>
              </w:rPr>
              <w:t xml:space="preserve"> has been created.</w:t>
            </w:r>
          </w:p>
        </w:tc>
      </w:tr>
      <w:tr w:rsidR="00726AAE" w:rsidRPr="00121065" w14:paraId="589862BC" w14:textId="77777777" w:rsidTr="0096575C">
        <w:tc>
          <w:tcPr>
            <w:tcW w:w="1979" w:type="dxa"/>
            <w:tcBorders>
              <w:top w:val="single" w:sz="4" w:space="0" w:color="172271"/>
              <w:bottom w:val="single" w:sz="4" w:space="0" w:color="172271"/>
            </w:tcBorders>
            <w:shd w:val="clear" w:color="auto" w:fill="DAE6FB"/>
          </w:tcPr>
          <w:p w14:paraId="02F1AF92" w14:textId="1E0A3DA6" w:rsidR="00726AAE" w:rsidRPr="00121065" w:rsidRDefault="0096575C" w:rsidP="003B606B">
            <w:pPr>
              <w:rPr>
                <w:rFonts w:ascii="Consolas" w:hAnsi="Consolas" w:cs="Courier New"/>
                <w:b/>
                <w:bCs/>
                <w:color w:val="222222"/>
                <w:sz w:val="20"/>
              </w:rPr>
            </w:pPr>
            <w:r>
              <w:rPr>
                <w:rFonts w:ascii="Consolas" w:hAnsi="Consolas" w:cs="Courier New"/>
                <w:b/>
                <w:bCs/>
                <w:color w:val="222222"/>
                <w:sz w:val="20"/>
              </w:rPr>
              <w:t>d</w:t>
            </w:r>
            <w:r w:rsidR="00726AAE">
              <w:rPr>
                <w:rFonts w:ascii="Consolas" w:hAnsi="Consolas" w:cs="Courier New"/>
                <w:b/>
                <w:bCs/>
                <w:color w:val="222222"/>
                <w:sz w:val="20"/>
              </w:rPr>
              <w:t>estroy</w:t>
            </w:r>
          </w:p>
        </w:tc>
        <w:tc>
          <w:tcPr>
            <w:tcW w:w="7478" w:type="dxa"/>
            <w:tcBorders>
              <w:top w:val="single" w:sz="4" w:space="0" w:color="172271"/>
              <w:bottom w:val="single" w:sz="4" w:space="0" w:color="172271"/>
            </w:tcBorders>
            <w:shd w:val="clear" w:color="auto" w:fill="DAE6FB"/>
          </w:tcPr>
          <w:p w14:paraId="5DB3DFAA" w14:textId="653025D9" w:rsidR="00726AAE" w:rsidRPr="00121065" w:rsidRDefault="0096575C" w:rsidP="003B606B">
            <w:pPr>
              <w:snapToGrid w:val="0"/>
              <w:rPr>
                <w:rFonts w:ascii="Helvetica" w:hAnsi="Helvetica" w:cs="Arial"/>
                <w:color w:val="222222"/>
                <w:sz w:val="18"/>
                <w:szCs w:val="18"/>
              </w:rPr>
            </w:pPr>
            <w:r>
              <w:rPr>
                <w:rFonts w:ascii="Helvetica" w:hAnsi="Helvetica" w:cs="Helvetica"/>
                <w:sz w:val="20"/>
              </w:rPr>
              <w:t xml:space="preserve">Fired when a </w:t>
            </w:r>
            <w:r w:rsidRPr="0096575C">
              <w:rPr>
                <w:rFonts w:ascii="Consolas" w:hAnsi="Consolas" w:cs="Helvetica"/>
                <w:b/>
                <w:bCs/>
                <w:sz w:val="20"/>
              </w:rPr>
              <w:t>Form</w:t>
            </w:r>
            <w:r>
              <w:rPr>
                <w:rFonts w:ascii="Helvetica" w:hAnsi="Helvetica" w:cs="Helvetica"/>
                <w:sz w:val="20"/>
              </w:rPr>
              <w:t xml:space="preserve"> has been destroyed.</w:t>
            </w:r>
          </w:p>
        </w:tc>
      </w:tr>
      <w:tr w:rsidR="00726AAE" w:rsidRPr="00121065" w14:paraId="47B0D37E" w14:textId="77777777" w:rsidTr="0096575C">
        <w:tc>
          <w:tcPr>
            <w:tcW w:w="1979" w:type="dxa"/>
            <w:tcBorders>
              <w:top w:val="single" w:sz="4" w:space="0" w:color="172271"/>
              <w:bottom w:val="single" w:sz="4" w:space="0" w:color="172271"/>
            </w:tcBorders>
            <w:shd w:val="clear" w:color="auto" w:fill="DAE6FB"/>
          </w:tcPr>
          <w:p w14:paraId="6910A84D" w14:textId="0D745061" w:rsidR="00726AAE" w:rsidRPr="008D61D2" w:rsidRDefault="0096575C" w:rsidP="003B606B">
            <w:pPr>
              <w:rPr>
                <w:rFonts w:ascii="Consolas" w:hAnsi="Consolas" w:cs="Courier New"/>
                <w:b/>
                <w:bCs/>
                <w:color w:val="222222"/>
                <w:sz w:val="20"/>
              </w:rPr>
            </w:pPr>
            <w:r>
              <w:rPr>
                <w:rFonts w:ascii="Consolas" w:hAnsi="Consolas" w:cs="Courier New"/>
                <w:b/>
                <w:bCs/>
                <w:color w:val="222222"/>
                <w:sz w:val="20"/>
              </w:rPr>
              <w:t>p</w:t>
            </w:r>
            <w:r w:rsidR="00726AAE">
              <w:rPr>
                <w:rFonts w:ascii="Consolas" w:hAnsi="Consolas" w:cs="Courier New"/>
                <w:b/>
                <w:bCs/>
                <w:color w:val="222222"/>
                <w:sz w:val="20"/>
              </w:rPr>
              <w:t>resubmit</w:t>
            </w:r>
          </w:p>
        </w:tc>
        <w:tc>
          <w:tcPr>
            <w:tcW w:w="7478" w:type="dxa"/>
            <w:tcBorders>
              <w:top w:val="single" w:sz="4" w:space="0" w:color="172271"/>
              <w:bottom w:val="single" w:sz="4" w:space="0" w:color="172271"/>
            </w:tcBorders>
            <w:shd w:val="clear" w:color="auto" w:fill="DAE6FB"/>
          </w:tcPr>
          <w:p w14:paraId="68F2DA62" w14:textId="61A6DB89" w:rsidR="00726AAE" w:rsidRPr="00121065" w:rsidRDefault="0096575C" w:rsidP="003B606B">
            <w:pPr>
              <w:snapToGrid w:val="0"/>
              <w:rPr>
                <w:rFonts w:ascii="Helvetica" w:hAnsi="Helvetica" w:cs="Helvetica"/>
                <w:sz w:val="18"/>
                <w:szCs w:val="18"/>
              </w:rPr>
            </w:pPr>
            <w:r>
              <w:rPr>
                <w:rFonts w:ascii="Helvetica" w:hAnsi="Helvetica" w:cs="Helvetica"/>
                <w:sz w:val="20"/>
              </w:rPr>
              <w:t xml:space="preserve">Fired by the </w:t>
            </w:r>
            <w:r w:rsidRPr="0096575C">
              <w:rPr>
                <w:rFonts w:ascii="Consolas" w:hAnsi="Consolas" w:cs="Helvetica"/>
                <w:b/>
                <w:bCs/>
                <w:sz w:val="20"/>
              </w:rPr>
              <w:t>autoSubmit()</w:t>
            </w:r>
            <w:r>
              <w:rPr>
                <w:rFonts w:ascii="Helvetica" w:hAnsi="Helvetica" w:cs="Helvetica"/>
                <w:sz w:val="20"/>
              </w:rPr>
              <w:t xml:space="preserve"> method prior to handling the submission.</w:t>
            </w:r>
            <w:r w:rsidR="00564E91">
              <w:rPr>
                <w:rFonts w:ascii="Helvetica" w:hAnsi="Helvetica" w:cs="Helvetica"/>
                <w:sz w:val="20"/>
              </w:rPr>
              <w:t xml:space="preserve"> You can prevent the handling of the submission and </w:t>
            </w:r>
            <w:r w:rsidR="00066D99">
              <w:rPr>
                <w:rFonts w:ascii="Helvetica" w:hAnsi="Helvetica" w:cs="Helvetica"/>
                <w:sz w:val="20"/>
              </w:rPr>
              <w:t>handle it yourself</w:t>
            </w:r>
            <w:r w:rsidR="00564E91">
              <w:rPr>
                <w:rFonts w:ascii="Helvetica" w:hAnsi="Helvetica" w:cs="Helvetica"/>
                <w:sz w:val="20"/>
              </w:rPr>
              <w:t xml:space="preserve"> by calling the Events </w:t>
            </w:r>
            <w:r w:rsidR="00564E91" w:rsidRPr="00F774B8">
              <w:rPr>
                <w:rFonts w:ascii="Consolas" w:hAnsi="Consolas" w:cs="Courier New"/>
                <w:sz w:val="20"/>
              </w:rPr>
              <w:t>preventDefault()</w:t>
            </w:r>
            <w:r w:rsidR="00564E91">
              <w:rPr>
                <w:rFonts w:ascii="Helvetica" w:hAnsi="Helvetica" w:cs="Helvetica"/>
                <w:sz w:val="20"/>
              </w:rPr>
              <w:t xml:space="preserve"> method.</w:t>
            </w:r>
          </w:p>
        </w:tc>
      </w:tr>
      <w:tr w:rsidR="00726AAE" w:rsidRPr="00121065" w14:paraId="17289E18" w14:textId="77777777" w:rsidTr="0096575C">
        <w:tc>
          <w:tcPr>
            <w:tcW w:w="1979" w:type="dxa"/>
            <w:tcBorders>
              <w:top w:val="single" w:sz="4" w:space="0" w:color="172271"/>
              <w:bottom w:val="single" w:sz="4" w:space="0" w:color="172271"/>
            </w:tcBorders>
            <w:shd w:val="clear" w:color="auto" w:fill="DAE6FB"/>
          </w:tcPr>
          <w:p w14:paraId="756181C0" w14:textId="24BB994B" w:rsidR="00726AAE" w:rsidRPr="008D61D2" w:rsidRDefault="00726AAE" w:rsidP="003B606B">
            <w:pPr>
              <w:rPr>
                <w:rFonts w:ascii="Consolas" w:hAnsi="Consolas" w:cs="Courier New"/>
                <w:b/>
                <w:bCs/>
                <w:color w:val="222222"/>
                <w:sz w:val="20"/>
              </w:rPr>
            </w:pPr>
            <w:r>
              <w:rPr>
                <w:rFonts w:ascii="Consolas" w:hAnsi="Consolas" w:cs="Courier New"/>
                <w:b/>
                <w:bCs/>
                <w:color w:val="222222"/>
                <w:sz w:val="20"/>
              </w:rPr>
              <w:t>valid</w:t>
            </w:r>
          </w:p>
        </w:tc>
        <w:tc>
          <w:tcPr>
            <w:tcW w:w="7478" w:type="dxa"/>
            <w:tcBorders>
              <w:top w:val="single" w:sz="4" w:space="0" w:color="172271"/>
              <w:bottom w:val="single" w:sz="4" w:space="0" w:color="172271"/>
            </w:tcBorders>
            <w:shd w:val="clear" w:color="auto" w:fill="DAE6FB"/>
          </w:tcPr>
          <w:p w14:paraId="29575A1C" w14:textId="3DD7B773" w:rsidR="00726AAE" w:rsidRPr="00121065" w:rsidRDefault="0096575C" w:rsidP="003B606B">
            <w:pPr>
              <w:snapToGrid w:val="0"/>
              <w:rPr>
                <w:rFonts w:ascii="Helvetica" w:hAnsi="Helvetica" w:cs="Helvetica"/>
                <w:sz w:val="18"/>
                <w:szCs w:val="18"/>
              </w:rPr>
            </w:pPr>
            <w:r>
              <w:rPr>
                <w:rFonts w:ascii="Helvetica" w:hAnsi="Helvetica" w:cs="Helvetica"/>
                <w:sz w:val="20"/>
              </w:rPr>
              <w:t xml:space="preserve">Fired by the </w:t>
            </w:r>
            <w:r w:rsidRPr="0096575C">
              <w:rPr>
                <w:rFonts w:ascii="Consolas" w:hAnsi="Consolas" w:cs="Helvetica"/>
                <w:b/>
                <w:bCs/>
                <w:sz w:val="20"/>
              </w:rPr>
              <w:t>autoSubmit()</w:t>
            </w:r>
            <w:r>
              <w:rPr>
                <w:rFonts w:ascii="Helvetica" w:hAnsi="Helvetica" w:cs="Helvetica"/>
                <w:sz w:val="20"/>
              </w:rPr>
              <w:t xml:space="preserve"> method if the FORM contains valid data prior to requesting the payment details.</w:t>
            </w:r>
            <w:r w:rsidR="00066D99">
              <w:rPr>
                <w:rFonts w:ascii="Helvetica" w:hAnsi="Helvetica" w:cs="Helvetica"/>
                <w:sz w:val="20"/>
              </w:rPr>
              <w:t xml:space="preserve"> You can prevent the continued handling of the submission and handle it yourself by calling the Events </w:t>
            </w:r>
            <w:r w:rsidR="00066D99" w:rsidRPr="00F774B8">
              <w:rPr>
                <w:rFonts w:ascii="Consolas" w:hAnsi="Consolas" w:cs="Courier New"/>
                <w:sz w:val="20"/>
              </w:rPr>
              <w:t>preventDefault()</w:t>
            </w:r>
            <w:r w:rsidR="00066D99">
              <w:rPr>
                <w:rFonts w:ascii="Helvetica" w:hAnsi="Helvetica" w:cs="Helvetica"/>
                <w:sz w:val="20"/>
              </w:rPr>
              <w:t xml:space="preserve"> method or by invalidating the FORM.</w:t>
            </w:r>
          </w:p>
        </w:tc>
      </w:tr>
      <w:tr w:rsidR="00726AAE" w:rsidRPr="00121065" w14:paraId="28827B62" w14:textId="77777777" w:rsidTr="0096575C">
        <w:tc>
          <w:tcPr>
            <w:tcW w:w="1979" w:type="dxa"/>
            <w:tcBorders>
              <w:top w:val="single" w:sz="4" w:space="0" w:color="172271"/>
              <w:bottom w:val="single" w:sz="4" w:space="0" w:color="172271"/>
            </w:tcBorders>
            <w:shd w:val="clear" w:color="auto" w:fill="DAE6FB"/>
          </w:tcPr>
          <w:p w14:paraId="0C45C1DC" w14:textId="2CFF152B" w:rsidR="00726AAE" w:rsidRPr="008D61D2" w:rsidRDefault="0096575C" w:rsidP="003B606B">
            <w:pPr>
              <w:rPr>
                <w:rFonts w:ascii="Consolas" w:hAnsi="Consolas" w:cs="Courier New"/>
                <w:b/>
                <w:bCs/>
                <w:color w:val="222222"/>
                <w:sz w:val="20"/>
              </w:rPr>
            </w:pPr>
            <w:r>
              <w:rPr>
                <w:rFonts w:ascii="Consolas" w:hAnsi="Consolas" w:cs="Courier New"/>
                <w:b/>
                <w:bCs/>
                <w:color w:val="222222"/>
                <w:sz w:val="20"/>
              </w:rPr>
              <w:t>s</w:t>
            </w:r>
            <w:r w:rsidR="00726AAE">
              <w:rPr>
                <w:rFonts w:ascii="Consolas" w:hAnsi="Consolas" w:cs="Courier New"/>
                <w:b/>
                <w:bCs/>
                <w:color w:val="222222"/>
                <w:sz w:val="20"/>
              </w:rPr>
              <w:t>ubmit-invalid</w:t>
            </w:r>
          </w:p>
        </w:tc>
        <w:tc>
          <w:tcPr>
            <w:tcW w:w="7478" w:type="dxa"/>
            <w:tcBorders>
              <w:top w:val="single" w:sz="4" w:space="0" w:color="172271"/>
              <w:bottom w:val="single" w:sz="4" w:space="0" w:color="172271"/>
            </w:tcBorders>
            <w:shd w:val="clear" w:color="auto" w:fill="DAE6FB"/>
          </w:tcPr>
          <w:p w14:paraId="6F44411A" w14:textId="17A583CE" w:rsidR="0096575C" w:rsidRPr="00564E91" w:rsidRDefault="0096575C" w:rsidP="00564E91">
            <w:pPr>
              <w:snapToGrid w:val="0"/>
              <w:rPr>
                <w:rFonts w:ascii="Helvetica" w:hAnsi="Helvetica" w:cs="Helvetica"/>
                <w:sz w:val="20"/>
              </w:rPr>
            </w:pPr>
            <w:r>
              <w:rPr>
                <w:rFonts w:ascii="Helvetica" w:hAnsi="Helvetica" w:cs="Helvetica"/>
                <w:sz w:val="20"/>
              </w:rPr>
              <w:t xml:space="preserve">Fired by the </w:t>
            </w:r>
            <w:r w:rsidRPr="0096575C">
              <w:rPr>
                <w:rFonts w:ascii="Consolas" w:hAnsi="Consolas" w:cs="Helvetica"/>
                <w:b/>
                <w:bCs/>
                <w:sz w:val="20"/>
              </w:rPr>
              <w:t>autoSubmit()</w:t>
            </w:r>
            <w:r>
              <w:rPr>
                <w:rFonts w:ascii="Helvetica" w:hAnsi="Helvetica" w:cs="Helvetica"/>
                <w:sz w:val="20"/>
              </w:rPr>
              <w:t xml:space="preserve"> method if the FORM contains invalid data prior to </w:t>
            </w:r>
            <w:r w:rsidR="00564E91">
              <w:rPr>
                <w:rFonts w:ascii="Helvetica" w:hAnsi="Helvetica" w:cs="Helvetica"/>
                <w:sz w:val="20"/>
              </w:rPr>
              <w:t xml:space="preserve">displaying the validity using the DOM </w:t>
            </w:r>
            <w:r w:rsidRPr="00F774B8">
              <w:rPr>
                <w:rFonts w:ascii="Consolas" w:hAnsi="Consolas" w:cs="Courier New"/>
                <w:sz w:val="20"/>
              </w:rPr>
              <w:t>reportValidity()</w:t>
            </w:r>
            <w:r>
              <w:rPr>
                <w:rFonts w:ascii="Helvetica" w:hAnsi="Helvetica" w:cs="Helvetica"/>
                <w:sz w:val="20"/>
              </w:rPr>
              <w:t xml:space="preserve"> </w:t>
            </w:r>
            <w:r w:rsidR="00564E91">
              <w:rPr>
                <w:rFonts w:ascii="Helvetica" w:hAnsi="Helvetica" w:cs="Helvetica"/>
                <w:sz w:val="20"/>
              </w:rPr>
              <w:t>m</w:t>
            </w:r>
            <w:r>
              <w:rPr>
                <w:rFonts w:ascii="Helvetica" w:hAnsi="Helvetica" w:cs="Helvetica"/>
                <w:sz w:val="20"/>
              </w:rPr>
              <w:t>ethod.</w:t>
            </w:r>
            <w:r w:rsidR="00564E91">
              <w:rPr>
                <w:rFonts w:ascii="Helvetica" w:hAnsi="Helvetica" w:cs="Helvetica"/>
                <w:sz w:val="20"/>
              </w:rPr>
              <w:t xml:space="preserve"> You can prevent the </w:t>
            </w:r>
            <w:r w:rsidR="00564E91" w:rsidRPr="00F774B8">
              <w:rPr>
                <w:rFonts w:ascii="Consolas" w:hAnsi="Consolas" w:cs="Courier New"/>
                <w:sz w:val="20"/>
              </w:rPr>
              <w:t>reportValidity()</w:t>
            </w:r>
            <w:r w:rsidR="00564E91">
              <w:rPr>
                <w:rFonts w:ascii="Helvetica" w:hAnsi="Helvetica" w:cs="Helvetica"/>
                <w:sz w:val="20"/>
              </w:rPr>
              <w:t xml:space="preserve"> call and display the validity yourself by calling the Events </w:t>
            </w:r>
            <w:r w:rsidR="00564E91" w:rsidRPr="00F774B8">
              <w:rPr>
                <w:rFonts w:ascii="Consolas" w:hAnsi="Consolas" w:cs="Courier New"/>
                <w:sz w:val="20"/>
              </w:rPr>
              <w:t>preventDefault()</w:t>
            </w:r>
            <w:r w:rsidR="00564E91">
              <w:rPr>
                <w:rFonts w:ascii="Helvetica" w:hAnsi="Helvetica" w:cs="Helvetica"/>
                <w:sz w:val="20"/>
              </w:rPr>
              <w:t xml:space="preserve"> method.</w:t>
            </w:r>
          </w:p>
        </w:tc>
      </w:tr>
      <w:tr w:rsidR="00726AAE" w:rsidRPr="00121065" w14:paraId="477A055E" w14:textId="77777777" w:rsidTr="0096575C">
        <w:tc>
          <w:tcPr>
            <w:tcW w:w="1979" w:type="dxa"/>
            <w:tcBorders>
              <w:top w:val="single" w:sz="4" w:space="0" w:color="172271"/>
              <w:bottom w:val="single" w:sz="4" w:space="0" w:color="172271"/>
            </w:tcBorders>
            <w:shd w:val="clear" w:color="auto" w:fill="DAE6FB"/>
          </w:tcPr>
          <w:p w14:paraId="30C418AC" w14:textId="5543A821" w:rsidR="00726AAE" w:rsidRPr="008D61D2" w:rsidRDefault="00726AAE" w:rsidP="003B606B">
            <w:pPr>
              <w:rPr>
                <w:rFonts w:ascii="Consolas" w:hAnsi="Consolas" w:cs="Courier New"/>
                <w:b/>
                <w:bCs/>
                <w:color w:val="222222"/>
                <w:sz w:val="20"/>
              </w:rPr>
            </w:pPr>
            <w:r>
              <w:rPr>
                <w:rFonts w:ascii="Consolas" w:hAnsi="Consolas" w:cs="Courier New"/>
                <w:b/>
                <w:bCs/>
                <w:color w:val="222222"/>
                <w:sz w:val="20"/>
              </w:rPr>
              <w:t>submit</w:t>
            </w:r>
          </w:p>
        </w:tc>
        <w:tc>
          <w:tcPr>
            <w:tcW w:w="7478" w:type="dxa"/>
            <w:tcBorders>
              <w:top w:val="single" w:sz="4" w:space="0" w:color="172271"/>
              <w:bottom w:val="single" w:sz="4" w:space="0" w:color="172271"/>
            </w:tcBorders>
            <w:shd w:val="clear" w:color="auto" w:fill="DAE6FB"/>
          </w:tcPr>
          <w:p w14:paraId="70D8C7E8" w14:textId="2C251C9A" w:rsidR="00726AAE" w:rsidRPr="00121065" w:rsidRDefault="0096575C" w:rsidP="003B606B">
            <w:pPr>
              <w:snapToGrid w:val="0"/>
              <w:rPr>
                <w:rFonts w:ascii="Helvetica" w:hAnsi="Helvetica" w:cs="Helvetica"/>
                <w:sz w:val="18"/>
                <w:szCs w:val="18"/>
              </w:rPr>
            </w:pPr>
            <w:r>
              <w:rPr>
                <w:rFonts w:ascii="Helvetica" w:hAnsi="Helvetica" w:cs="Helvetica"/>
                <w:sz w:val="20"/>
              </w:rPr>
              <w:t xml:space="preserve">Fired by the </w:t>
            </w:r>
            <w:r w:rsidRPr="0096575C">
              <w:rPr>
                <w:rFonts w:ascii="Consolas" w:hAnsi="Consolas" w:cs="Helvetica"/>
                <w:b/>
                <w:bCs/>
                <w:sz w:val="20"/>
              </w:rPr>
              <w:t>autoSubmit()</w:t>
            </w:r>
            <w:r>
              <w:rPr>
                <w:rFonts w:ascii="Helvetica" w:hAnsi="Helvetica" w:cs="Helvetica"/>
                <w:sz w:val="20"/>
              </w:rPr>
              <w:t xml:space="preserve"> method prior to submitting the FORM.</w:t>
            </w:r>
            <w:r w:rsidR="00564E91">
              <w:rPr>
                <w:rFonts w:ascii="Helvetica" w:hAnsi="Helvetica" w:cs="Helvetica"/>
                <w:sz w:val="20"/>
              </w:rPr>
              <w:t xml:space="preserve">  You can prevent the FORM from submitting by calling the Events </w:t>
            </w:r>
            <w:r w:rsidR="00564E91" w:rsidRPr="00F774B8">
              <w:rPr>
                <w:rFonts w:ascii="Consolas" w:hAnsi="Consolas" w:cs="Courier New"/>
                <w:sz w:val="20"/>
              </w:rPr>
              <w:t>preventDefault()</w:t>
            </w:r>
            <w:r w:rsidR="00564E91">
              <w:rPr>
                <w:rFonts w:ascii="Helvetica" w:hAnsi="Helvetica" w:cs="Helvetica"/>
                <w:sz w:val="20"/>
              </w:rPr>
              <w:t xml:space="preserve"> method.</w:t>
            </w:r>
          </w:p>
        </w:tc>
      </w:tr>
      <w:tr w:rsidR="00564E91" w:rsidRPr="00121065" w14:paraId="30E17AE2" w14:textId="77777777" w:rsidTr="00564E91">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17810461" w14:textId="77777777" w:rsidR="00564E91" w:rsidRPr="008D61D2" w:rsidRDefault="00564E91" w:rsidP="003B606B">
            <w:pPr>
              <w:rPr>
                <w:rFonts w:ascii="Consolas" w:hAnsi="Consolas" w:cs="Courier New"/>
                <w:b/>
                <w:bCs/>
                <w:color w:val="222222"/>
                <w:sz w:val="20"/>
              </w:rPr>
            </w:pPr>
            <w:r>
              <w:rPr>
                <w:rFonts w:ascii="Consolas" w:hAnsi="Consolas" w:cs="Courier New"/>
                <w:b/>
                <w:bCs/>
                <w:color w:val="222222"/>
                <w:sz w:val="20"/>
              </w:rPr>
              <w:t>error</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4B91BBE1" w14:textId="18C3969B" w:rsidR="00564E91" w:rsidRPr="00564E91" w:rsidRDefault="00564E91" w:rsidP="003B606B">
            <w:pPr>
              <w:snapToGrid w:val="0"/>
              <w:rPr>
                <w:rFonts w:ascii="Helvetica" w:hAnsi="Helvetica" w:cs="Helvetica"/>
                <w:sz w:val="20"/>
              </w:rPr>
            </w:pPr>
            <w:r>
              <w:rPr>
                <w:rFonts w:ascii="Helvetica" w:hAnsi="Helvetica" w:cs="Helvetica"/>
                <w:sz w:val="20"/>
              </w:rPr>
              <w:t xml:space="preserve">Fired by the </w:t>
            </w:r>
            <w:r w:rsidRPr="00564E91">
              <w:rPr>
                <w:rFonts w:ascii="Consolas" w:hAnsi="Consolas" w:cs="Helvetica"/>
                <w:b/>
                <w:bCs/>
                <w:sz w:val="20"/>
              </w:rPr>
              <w:t>autoSubmit()</w:t>
            </w:r>
            <w:r>
              <w:rPr>
                <w:rFonts w:ascii="Helvetica" w:hAnsi="Helvetica" w:cs="Helvetica"/>
                <w:sz w:val="20"/>
              </w:rPr>
              <w:t xml:space="preserve"> method if an exception is caught prior to displaying the error</w:t>
            </w:r>
            <w:r w:rsidR="00555CB3">
              <w:rPr>
                <w:rFonts w:ascii="Helvetica" w:hAnsi="Helvetica" w:cs="Helvetica"/>
                <w:sz w:val="20"/>
              </w:rPr>
              <w:t>,</w:t>
            </w:r>
            <w:r>
              <w:rPr>
                <w:rFonts w:ascii="Helvetica" w:hAnsi="Helvetica" w:cs="Helvetica"/>
                <w:sz w:val="20"/>
              </w:rPr>
              <w:t xml:space="preserve"> using the JavaScript </w:t>
            </w:r>
            <w:r w:rsidRPr="00F774B8">
              <w:rPr>
                <w:rFonts w:ascii="Consolas" w:hAnsi="Consolas" w:cs="Courier New"/>
                <w:sz w:val="20"/>
              </w:rPr>
              <w:t>alert()</w:t>
            </w:r>
            <w:r>
              <w:rPr>
                <w:rFonts w:ascii="Helvetica" w:hAnsi="Helvetica" w:cs="Helvetica"/>
                <w:sz w:val="20"/>
              </w:rPr>
              <w:t xml:space="preserve"> function. You can prevent the </w:t>
            </w:r>
            <w:r w:rsidRPr="00F774B8">
              <w:rPr>
                <w:rFonts w:ascii="Consolas" w:hAnsi="Consolas" w:cs="Courier New"/>
                <w:sz w:val="20"/>
              </w:rPr>
              <w:t>alert()</w:t>
            </w:r>
            <w:r>
              <w:rPr>
                <w:rFonts w:ascii="Helvetica" w:hAnsi="Helvetica" w:cs="Helvetica"/>
                <w:sz w:val="20"/>
              </w:rPr>
              <w:t xml:space="preserve"> call and display the error yourself by calling the Events </w:t>
            </w:r>
            <w:r w:rsidRPr="00F774B8">
              <w:rPr>
                <w:rFonts w:ascii="Consolas" w:hAnsi="Consolas" w:cs="Courier New"/>
                <w:sz w:val="20"/>
              </w:rPr>
              <w:t>preventDefault()</w:t>
            </w:r>
            <w:r>
              <w:rPr>
                <w:rFonts w:ascii="Helvetica" w:hAnsi="Helvetica" w:cs="Helvetica"/>
                <w:sz w:val="20"/>
              </w:rPr>
              <w:t xml:space="preserve"> method.</w:t>
            </w:r>
          </w:p>
        </w:tc>
      </w:tr>
    </w:tbl>
    <w:p w14:paraId="37D3AD0D" w14:textId="77777777" w:rsidR="00726AAE" w:rsidRDefault="00726AAE" w:rsidP="00726AAE">
      <w:pPr>
        <w:rPr>
          <w:rFonts w:ascii="Helvetica" w:hAnsi="Helvetica"/>
        </w:rPr>
        <w:sectPr w:rsidR="00726AAE" w:rsidSect="00F648A1">
          <w:footnotePr>
            <w:numRestart w:val="eachPage"/>
          </w:footnotePr>
          <w:endnotePr>
            <w:numFmt w:val="decimal"/>
            <w:numRestart w:val="eachSect"/>
          </w:endnotePr>
          <w:type w:val="continuous"/>
          <w:pgSz w:w="11900" w:h="16840"/>
          <w:pgMar w:top="720" w:right="720" w:bottom="720" w:left="720" w:header="567" w:footer="454" w:gutter="0"/>
          <w:cols w:space="708"/>
        </w:sectPr>
      </w:pPr>
    </w:p>
    <w:p w14:paraId="2F2CCB2E" w14:textId="43011A94" w:rsidR="00726AAE" w:rsidRDefault="00726AAE" w:rsidP="00726AAE">
      <w:pPr>
        <w:rPr>
          <w:rFonts w:ascii="Helvetica" w:hAnsi="Helvetica"/>
        </w:rPr>
      </w:pPr>
    </w:p>
    <w:p w14:paraId="1C65860C" w14:textId="77777777" w:rsidR="003648DC" w:rsidRPr="00121065" w:rsidRDefault="003648DC" w:rsidP="00726AAE">
      <w:pPr>
        <w:rPr>
          <w:rFonts w:ascii="Helvetica" w:hAnsi="Helvetica"/>
        </w:rPr>
      </w:pPr>
    </w:p>
    <w:p w14:paraId="0C9EEC09" w14:textId="62629A63" w:rsidR="007B48B1" w:rsidRDefault="00066D99" w:rsidP="003648DC">
      <w:pPr>
        <w:rPr>
          <w:rFonts w:ascii="Helvetica" w:hAnsi="Helvetica" w:cs="Helvetica"/>
        </w:rPr>
      </w:pPr>
      <w:r>
        <w:rPr>
          <w:rFonts w:ascii="Helvetica" w:hAnsi="Helvetica" w:cs="Helvetica"/>
        </w:rPr>
        <w:t>T</w:t>
      </w:r>
      <w:r w:rsidR="003648DC" w:rsidRPr="003648DC">
        <w:rPr>
          <w:rFonts w:ascii="Helvetica" w:hAnsi="Helvetica" w:cs="Helvetica"/>
        </w:rPr>
        <w:t xml:space="preserve">he </w:t>
      </w:r>
      <w:r w:rsidR="003648DC" w:rsidRPr="003648DC">
        <w:rPr>
          <w:rFonts w:ascii="Consolas" w:hAnsi="Consolas" w:cs="Helvetica"/>
          <w:b/>
          <w:bCs/>
        </w:rPr>
        <w:t>presubmit</w:t>
      </w:r>
      <w:r w:rsidR="003648DC" w:rsidRPr="003648DC">
        <w:rPr>
          <w:rFonts w:ascii="Helvetica" w:hAnsi="Helvetica" w:cs="Helvetica"/>
        </w:rPr>
        <w:t xml:space="preserve">, </w:t>
      </w:r>
      <w:r w:rsidR="003648DC" w:rsidRPr="003648DC">
        <w:rPr>
          <w:rFonts w:ascii="Consolas" w:hAnsi="Consolas" w:cs="Helvetica"/>
          <w:b/>
          <w:bCs/>
        </w:rPr>
        <w:t>valid</w:t>
      </w:r>
      <w:r w:rsidR="003648DC" w:rsidRPr="003648DC">
        <w:rPr>
          <w:rFonts w:ascii="Helvetica" w:hAnsi="Helvetica" w:cs="Helvetica"/>
        </w:rPr>
        <w:t xml:space="preserve">, </w:t>
      </w:r>
      <w:r w:rsidR="003648DC" w:rsidRPr="003648DC">
        <w:rPr>
          <w:rFonts w:ascii="Consolas" w:hAnsi="Consolas" w:cs="Helvetica"/>
          <w:b/>
          <w:bCs/>
        </w:rPr>
        <w:t>submit-invalid</w:t>
      </w:r>
      <w:r w:rsidR="003648DC" w:rsidRPr="003648DC">
        <w:rPr>
          <w:rFonts w:ascii="Helvetica" w:hAnsi="Helvetica" w:cs="Helvetica"/>
        </w:rPr>
        <w:t xml:space="preserve">, </w:t>
      </w:r>
      <w:r w:rsidR="003648DC" w:rsidRPr="003648DC">
        <w:rPr>
          <w:rFonts w:ascii="Consolas" w:hAnsi="Consolas" w:cs="Helvetica"/>
          <w:b/>
          <w:bCs/>
        </w:rPr>
        <w:t>submit</w:t>
      </w:r>
      <w:r w:rsidR="003648DC" w:rsidRPr="003648DC">
        <w:rPr>
          <w:rFonts w:ascii="Helvetica" w:hAnsi="Helvetica" w:cs="Helvetica"/>
        </w:rPr>
        <w:t xml:space="preserve"> and </w:t>
      </w:r>
      <w:r w:rsidR="003648DC" w:rsidRPr="003648DC">
        <w:rPr>
          <w:rFonts w:ascii="Consolas" w:hAnsi="Consolas" w:cs="Helvetica"/>
          <w:b/>
          <w:bCs/>
        </w:rPr>
        <w:t>error</w:t>
      </w:r>
      <w:r w:rsidR="003648DC" w:rsidRPr="003648DC">
        <w:rPr>
          <w:rFonts w:ascii="Helvetica" w:hAnsi="Helvetica" w:cs="Helvetica"/>
        </w:rPr>
        <w:t xml:space="preserve"> events fired by the </w:t>
      </w:r>
      <w:r w:rsidR="003648DC" w:rsidRPr="003648DC">
        <w:rPr>
          <w:rFonts w:ascii="Consolas" w:hAnsi="Consolas" w:cs="Helvetica"/>
          <w:b/>
          <w:bCs/>
        </w:rPr>
        <w:t>autoSubmit()</w:t>
      </w:r>
      <w:r w:rsidR="003648DC" w:rsidRPr="003648DC">
        <w:rPr>
          <w:rFonts w:ascii="Helvetica" w:hAnsi="Helvetica" w:cs="Helvetica"/>
        </w:rPr>
        <w:t xml:space="preserve"> method the payload is an object with the following properties</w:t>
      </w:r>
      <w:r w:rsidR="007B48B1">
        <w:rPr>
          <w:rFonts w:ascii="Helvetica" w:hAnsi="Helvetica" w:cs="Helvetica"/>
        </w:rPr>
        <w:t>:</w:t>
      </w:r>
    </w:p>
    <w:p w14:paraId="491B18AB" w14:textId="32CD5AF1" w:rsidR="003648DC" w:rsidRPr="003648DC" w:rsidRDefault="003648DC" w:rsidP="00965BF4">
      <w:pPr>
        <w:pStyle w:val="ListParagraph"/>
        <w:numPr>
          <w:ilvl w:val="0"/>
          <w:numId w:val="46"/>
        </w:numPr>
        <w:rPr>
          <w:rFonts w:ascii="Helvetica" w:hAnsi="Helvetica" w:cs="Helvetica"/>
        </w:rPr>
      </w:pPr>
      <w:r w:rsidRPr="003648DC">
        <w:rPr>
          <w:rFonts w:ascii="Consolas" w:hAnsi="Consolas" w:cs="Helvetica"/>
          <w:b/>
          <w:bCs/>
        </w:rPr>
        <w:t>success</w:t>
      </w:r>
      <w:r w:rsidRPr="003648DC">
        <w:rPr>
          <w:rFonts w:ascii="Helvetica" w:hAnsi="Helvetica" w:cs="Helvetica"/>
        </w:rPr>
        <w:t xml:space="preserve"> </w:t>
      </w:r>
      <w:r w:rsidRPr="003648DC">
        <w:rPr>
          <w:rFonts w:ascii="Helvetica" w:hAnsi="Helvetica" w:cs="Helvetica"/>
        </w:rPr>
        <w:tab/>
      </w:r>
      <w:r w:rsidRPr="003648DC">
        <w:rPr>
          <w:rFonts w:ascii="Helvetica" w:hAnsi="Helvetica" w:cs="Helvetica"/>
        </w:rPr>
        <w:tab/>
      </w:r>
      <w:r>
        <w:rPr>
          <w:rFonts w:ascii="Helvetica" w:hAnsi="Helvetica" w:cs="Helvetica"/>
        </w:rPr>
        <w:tab/>
      </w:r>
      <w:r w:rsidRPr="003648DC">
        <w:rPr>
          <w:rFonts w:ascii="Helvetica" w:hAnsi="Helvetica" w:cs="Helvetica"/>
        </w:rPr>
        <w:t>– boolean false.</w:t>
      </w:r>
    </w:p>
    <w:p w14:paraId="2F8E466B" w14:textId="02A8A20B" w:rsidR="003648DC" w:rsidRPr="003648DC" w:rsidRDefault="003648DC" w:rsidP="00965BF4">
      <w:pPr>
        <w:pStyle w:val="ListParagraph"/>
        <w:numPr>
          <w:ilvl w:val="0"/>
          <w:numId w:val="46"/>
        </w:numPr>
        <w:rPr>
          <w:rFonts w:ascii="Helvetica" w:hAnsi="Helvetica" w:cs="Helvetica"/>
        </w:rPr>
      </w:pPr>
      <w:r w:rsidRPr="003648DC">
        <w:rPr>
          <w:rFonts w:ascii="Consolas" w:hAnsi="Consolas" w:cs="Helvetica"/>
          <w:b/>
          <w:bCs/>
        </w:rPr>
        <w:t>message</w:t>
      </w:r>
      <w:r w:rsidRPr="003648DC">
        <w:rPr>
          <w:rFonts w:ascii="Helvetica" w:hAnsi="Helvetica" w:cs="Helvetica"/>
        </w:rPr>
        <w:tab/>
      </w:r>
      <w:r w:rsidRPr="003648DC">
        <w:rPr>
          <w:rFonts w:ascii="Helvetica" w:hAnsi="Helvetica" w:cs="Helvetica"/>
        </w:rPr>
        <w:tab/>
      </w:r>
      <w:r>
        <w:rPr>
          <w:rFonts w:ascii="Helvetica" w:hAnsi="Helvetica" w:cs="Helvetica"/>
        </w:rPr>
        <w:tab/>
      </w:r>
      <w:r w:rsidRPr="003648DC">
        <w:rPr>
          <w:rFonts w:ascii="Helvetica" w:hAnsi="Helvetica" w:cs="Helvetica"/>
        </w:rPr>
        <w:t xml:space="preserve">– </w:t>
      </w:r>
      <w:r>
        <w:rPr>
          <w:rFonts w:ascii="Helvetica" w:hAnsi="Helvetica" w:cs="Helvetica"/>
        </w:rPr>
        <w:t xml:space="preserve">error message if </w:t>
      </w:r>
      <w:r w:rsidRPr="003648DC">
        <w:rPr>
          <w:rFonts w:ascii="Courier New" w:hAnsi="Courier New" w:cs="Courier New"/>
          <w:b/>
          <w:bCs/>
        </w:rPr>
        <w:t>error</w:t>
      </w:r>
      <w:r>
        <w:rPr>
          <w:rFonts w:ascii="Helvetica" w:hAnsi="Helvetica" w:cs="Helvetica"/>
        </w:rPr>
        <w:t xml:space="preserve"> otherwise null</w:t>
      </w:r>
      <w:r w:rsidRPr="003648DC">
        <w:rPr>
          <w:rFonts w:ascii="Helvetica" w:hAnsi="Helvetica" w:cs="Helvetica"/>
        </w:rPr>
        <w:t>.</w:t>
      </w:r>
    </w:p>
    <w:p w14:paraId="003038BD" w14:textId="67D2065F" w:rsidR="003648DC" w:rsidRPr="003648DC" w:rsidRDefault="003648DC" w:rsidP="00965BF4">
      <w:pPr>
        <w:pStyle w:val="ListParagraph"/>
        <w:numPr>
          <w:ilvl w:val="0"/>
          <w:numId w:val="46"/>
        </w:numPr>
        <w:rPr>
          <w:rFonts w:ascii="Helvetica" w:hAnsi="Helvetica" w:cs="Helvetica"/>
        </w:rPr>
      </w:pPr>
      <w:r w:rsidRPr="003648DC">
        <w:rPr>
          <w:rFonts w:ascii="Consolas" w:hAnsi="Consolas" w:cs="Helvetica"/>
          <w:b/>
          <w:bCs/>
        </w:rPr>
        <w:t>invalid</w:t>
      </w:r>
      <w:r w:rsidRPr="003648DC">
        <w:rPr>
          <w:rFonts w:ascii="Helvetica" w:hAnsi="Helvetica" w:cs="Helvetica"/>
        </w:rPr>
        <w:t xml:space="preserve"> </w:t>
      </w:r>
      <w:r w:rsidRPr="003648DC">
        <w:rPr>
          <w:rFonts w:ascii="Helvetica" w:hAnsi="Helvetica" w:cs="Helvetica"/>
        </w:rPr>
        <w:tab/>
      </w:r>
      <w:r w:rsidRPr="003648DC">
        <w:rPr>
          <w:rFonts w:ascii="Helvetica" w:hAnsi="Helvetica" w:cs="Helvetica"/>
        </w:rPr>
        <w:tab/>
      </w:r>
      <w:r w:rsidRPr="003648DC">
        <w:rPr>
          <w:rFonts w:ascii="Helvetica" w:hAnsi="Helvetica" w:cs="Helvetica"/>
        </w:rPr>
        <w:tab/>
        <w:t xml:space="preserve">– result of </w:t>
      </w:r>
      <w:r w:rsidRPr="003648DC">
        <w:rPr>
          <w:rFonts w:ascii="Consolas" w:hAnsi="Consolas" w:cs="Helvetica"/>
          <w:b/>
          <w:bCs/>
        </w:rPr>
        <w:t>getValidationErrors()</w:t>
      </w:r>
      <w:r w:rsidRPr="003648DC">
        <w:rPr>
          <w:rFonts w:ascii="Helvetica" w:hAnsi="Helvetica" w:cs="Helvetica"/>
        </w:rPr>
        <w:t xml:space="preserve"> method</w:t>
      </w:r>
      <w:r>
        <w:rPr>
          <w:rFonts w:ascii="Helvetica" w:hAnsi="Helvetica" w:cs="Helvetica"/>
        </w:rPr>
        <w:t xml:space="preserve"> if </w:t>
      </w:r>
      <w:r w:rsidR="00564E91" w:rsidRPr="00564E91">
        <w:rPr>
          <w:rFonts w:ascii="Consolas" w:hAnsi="Consolas" w:cs="Helvetica"/>
          <w:b/>
          <w:bCs/>
        </w:rPr>
        <w:t>Form</w:t>
      </w:r>
      <w:r w:rsidR="00564E91">
        <w:rPr>
          <w:rFonts w:ascii="Helvetica" w:hAnsi="Helvetica" w:cs="Helvetica"/>
        </w:rPr>
        <w:t xml:space="preserve"> </w:t>
      </w:r>
      <w:r>
        <w:rPr>
          <w:rFonts w:ascii="Helvetica" w:hAnsi="Helvetica" w:cs="Helvetica"/>
        </w:rPr>
        <w:t>invalid</w:t>
      </w:r>
      <w:r w:rsidRPr="003648DC">
        <w:rPr>
          <w:rFonts w:ascii="Helvetica" w:hAnsi="Helvetica" w:cs="Helvetica"/>
        </w:rPr>
        <w:t>.</w:t>
      </w:r>
    </w:p>
    <w:p w14:paraId="62256976" w14:textId="54FD512C" w:rsidR="003648DC" w:rsidRPr="003648DC" w:rsidRDefault="003648DC" w:rsidP="00965BF4">
      <w:pPr>
        <w:pStyle w:val="ListParagraph"/>
        <w:numPr>
          <w:ilvl w:val="0"/>
          <w:numId w:val="46"/>
        </w:numPr>
        <w:rPr>
          <w:rFonts w:ascii="Helvetica" w:hAnsi="Helvetica" w:cs="Helvetica"/>
        </w:rPr>
      </w:pPr>
      <w:r w:rsidRPr="003648DC">
        <w:rPr>
          <w:rFonts w:ascii="Consolas" w:hAnsi="Consolas" w:cs="Helvetica"/>
          <w:b/>
          <w:bCs/>
        </w:rPr>
        <w:t>submitting</w:t>
      </w:r>
      <w:r w:rsidRPr="003648DC">
        <w:rPr>
          <w:rFonts w:ascii="Helvetica" w:hAnsi="Helvetica" w:cs="Helvetica"/>
        </w:rPr>
        <w:t xml:space="preserve"> </w:t>
      </w:r>
      <w:r w:rsidRPr="003648DC">
        <w:rPr>
          <w:rFonts w:ascii="Helvetica" w:hAnsi="Helvetica" w:cs="Helvetica"/>
        </w:rPr>
        <w:tab/>
        <w:t>– boolean true.</w:t>
      </w:r>
    </w:p>
    <w:p w14:paraId="055BE783" w14:textId="77777777" w:rsidR="003648DC" w:rsidRPr="003648DC" w:rsidRDefault="003648DC" w:rsidP="003648DC"/>
    <w:p w14:paraId="3F14A53E" w14:textId="16140BC6" w:rsidR="00726AAE" w:rsidRPr="003648DC" w:rsidRDefault="00726AAE" w:rsidP="003648DC"/>
    <w:p w14:paraId="4EF3CCC2" w14:textId="26FE6B62" w:rsidR="0083251F" w:rsidRDefault="0083251F" w:rsidP="0083251F">
      <w:pPr>
        <w:rPr>
          <w:rFonts w:ascii="Helvetica" w:hAnsi="Helvetica" w:cs="Helvetica"/>
        </w:rPr>
      </w:pPr>
      <w:r>
        <w:rPr>
          <w:rFonts w:ascii="Helvetica" w:hAnsi="Helvetica" w:cs="Helvetica"/>
        </w:rPr>
        <w:t>.</w:t>
      </w:r>
    </w:p>
    <w:p w14:paraId="38F74DE0" w14:textId="1D44F367" w:rsidR="003B606B" w:rsidRPr="00981CFD" w:rsidRDefault="003B606B"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695" w:name="_Ref27427991"/>
      <w:bookmarkStart w:id="696" w:name="_Toc66871878"/>
      <w:r w:rsidRPr="00981CFD">
        <w:rPr>
          <w:rFonts w:ascii="Helvetica" w:eastAsia="Times New Roman" w:hAnsi="Helvetica"/>
          <w:b/>
          <w:bCs/>
          <w:color w:val="000000"/>
          <w:sz w:val="26"/>
          <w:szCs w:val="20"/>
        </w:rPr>
        <w:lastRenderedPageBreak/>
        <w:t>Field Construction</w:t>
      </w:r>
      <w:bookmarkEnd w:id="695"/>
      <w:bookmarkEnd w:id="696"/>
    </w:p>
    <w:p w14:paraId="4D810AEE" w14:textId="048C2B28" w:rsidR="007B48B1" w:rsidRDefault="003B606B" w:rsidP="003B606B">
      <w:pPr>
        <w:rPr>
          <w:rFonts w:ascii="Helvetica" w:hAnsi="Helvetica" w:cs="Helvetica"/>
        </w:rPr>
      </w:pPr>
      <w:r w:rsidRPr="0043137A">
        <w:rPr>
          <w:rFonts w:ascii="Helvetica" w:hAnsi="Helvetica" w:cs="Helvetica"/>
        </w:rPr>
        <w:t xml:space="preserve">The construction method can be used to </w:t>
      </w:r>
      <w:r>
        <w:rPr>
          <w:rFonts w:ascii="Helvetica" w:hAnsi="Helvetica" w:cs="Helvetica"/>
        </w:rPr>
        <w:t>prepare a HTML INPUT control as a Hosted Payment Field or to create a new field in HTML DIV container.</w:t>
      </w:r>
      <w:r w:rsidRPr="0043137A">
        <w:rPr>
          <w:rFonts w:ascii="Helvetica" w:hAnsi="Helvetica" w:cs="Helvetica"/>
        </w:rPr>
        <w:t xml:space="preserve"> The method signature is as follows</w:t>
      </w:r>
      <w:r w:rsidR="007B48B1">
        <w:rPr>
          <w:rFonts w:ascii="Helvetica" w:hAnsi="Helvetica" w:cs="Helvetica"/>
        </w:rPr>
        <w:t>:</w:t>
      </w:r>
    </w:p>
    <w:p w14:paraId="1EF82DBE" w14:textId="77777777" w:rsidR="003B606B" w:rsidRPr="0043137A" w:rsidRDefault="003B606B" w:rsidP="003B606B">
      <w:pPr>
        <w:rPr>
          <w:rFonts w:ascii="Helvetica" w:hAnsi="Helvetica" w:cs="Helvetica"/>
        </w:rPr>
      </w:pPr>
    </w:p>
    <w:p w14:paraId="31FF9397" w14:textId="21633C9D" w:rsidR="003B606B" w:rsidRPr="0043137A" w:rsidRDefault="003B606B" w:rsidP="003B606B">
      <w:pPr>
        <w:ind w:left="284"/>
        <w:rPr>
          <w:rFonts w:ascii="Consolas" w:hAnsi="Consolas" w:cs="Helvetica"/>
          <w:b/>
          <w:bCs/>
        </w:rPr>
      </w:pPr>
      <w:r>
        <w:rPr>
          <w:rFonts w:ascii="Consolas" w:hAnsi="Consolas" w:cs="Helvetica"/>
          <w:b/>
          <w:bCs/>
        </w:rPr>
        <w:t>Field</w:t>
      </w:r>
      <w:r w:rsidRPr="0043137A">
        <w:rPr>
          <w:rFonts w:ascii="Consolas" w:hAnsi="Consolas" w:cs="Helvetica"/>
          <w:b/>
          <w:bCs/>
        </w:rPr>
        <w:t>(element, options)</w:t>
      </w:r>
    </w:p>
    <w:p w14:paraId="34CDCFDD" w14:textId="77777777" w:rsidR="003B606B" w:rsidRPr="0043137A" w:rsidRDefault="003B606B" w:rsidP="003B606B">
      <w:pPr>
        <w:rPr>
          <w:rFonts w:ascii="Helvetica" w:hAnsi="Helvetica" w:cs="Helvetica"/>
        </w:rPr>
      </w:pPr>
    </w:p>
    <w:p w14:paraId="56AC1A1D" w14:textId="6A86E00F" w:rsidR="003B606B" w:rsidRPr="0043137A" w:rsidRDefault="003B606B" w:rsidP="003B606B">
      <w:pPr>
        <w:rPr>
          <w:rFonts w:ascii="Helvetica" w:hAnsi="Helvetica" w:cs="Helvetica"/>
        </w:rPr>
      </w:pPr>
      <w:r w:rsidRPr="0043137A">
        <w:rPr>
          <w:rFonts w:ascii="Helvetica" w:hAnsi="Helvetica" w:cs="Helvetica"/>
        </w:rPr>
        <w:t xml:space="preserve">The </w:t>
      </w:r>
      <w:r w:rsidRPr="0043137A">
        <w:rPr>
          <w:rFonts w:ascii="Consolas" w:hAnsi="Consolas" w:cs="Helvetica"/>
          <w:b/>
          <w:bCs/>
        </w:rPr>
        <w:t>element</w:t>
      </w:r>
      <w:r w:rsidRPr="0043137A">
        <w:rPr>
          <w:rFonts w:ascii="Helvetica" w:hAnsi="Helvetica" w:cs="Helvetica"/>
        </w:rPr>
        <w:t xml:space="preserve"> parameter should be the DOM node of an existing </w:t>
      </w:r>
      <w:r>
        <w:rPr>
          <w:rFonts w:ascii="Helvetica" w:hAnsi="Helvetica" w:cs="Helvetica"/>
        </w:rPr>
        <w:t xml:space="preserve">INPUT or DIV </w:t>
      </w:r>
      <w:r w:rsidRPr="0043137A">
        <w:rPr>
          <w:rFonts w:ascii="Helvetica" w:hAnsi="Helvetica" w:cs="Helvetica"/>
        </w:rPr>
        <w:t>tag.</w:t>
      </w:r>
    </w:p>
    <w:p w14:paraId="2372B9A8" w14:textId="77777777" w:rsidR="003B606B" w:rsidRPr="0043137A" w:rsidRDefault="003B606B" w:rsidP="003B606B">
      <w:pPr>
        <w:rPr>
          <w:rFonts w:ascii="Helvetica" w:hAnsi="Helvetica" w:cs="Helvetica"/>
        </w:rPr>
      </w:pPr>
    </w:p>
    <w:p w14:paraId="034923D3" w14:textId="739061C5" w:rsidR="003B606B" w:rsidRDefault="003B606B" w:rsidP="003B606B">
      <w:pPr>
        <w:rPr>
          <w:rFonts w:ascii="Helvetica" w:hAnsi="Helvetica" w:cs="Helvetica"/>
        </w:rPr>
      </w:pPr>
      <w:r w:rsidRPr="0043137A">
        <w:rPr>
          <w:rFonts w:ascii="Helvetica" w:hAnsi="Helvetica" w:cs="Helvetica"/>
        </w:rPr>
        <w:t xml:space="preserve">The </w:t>
      </w:r>
      <w:r w:rsidRPr="0043137A">
        <w:rPr>
          <w:rFonts w:ascii="Consolas" w:hAnsi="Consolas" w:cs="Helvetica"/>
          <w:b/>
          <w:bCs/>
        </w:rPr>
        <w:t>options</w:t>
      </w:r>
      <w:r w:rsidRPr="0043137A">
        <w:rPr>
          <w:rFonts w:ascii="Helvetica" w:hAnsi="Helvetica" w:cs="Helvetica"/>
        </w:rPr>
        <w:t xml:space="preserve"> parameter should be object containing one of more of the following optional properties</w:t>
      </w:r>
      <w:r w:rsidR="002D6ACD">
        <w:rPr>
          <w:rFonts w:ascii="Helvetica" w:hAnsi="Helvetica" w:cs="Helvetica"/>
        </w:rPr>
        <w:t>:</w:t>
      </w:r>
    </w:p>
    <w:p w14:paraId="27EFF533" w14:textId="639CB1A2" w:rsidR="003B606B" w:rsidRPr="0043137A" w:rsidRDefault="00EC0F2D"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typ</w:t>
      </w:r>
      <w:r w:rsidR="003B606B" w:rsidRPr="00853711">
        <w:rPr>
          <w:rFonts w:ascii="Consolas" w:hAnsi="Consolas" w:cs="Helvetica"/>
          <w:b/>
          <w:bCs/>
          <w:spacing w:val="-14"/>
        </w:rPr>
        <w:t>e</w:t>
      </w:r>
      <w:r w:rsidR="003B606B" w:rsidRPr="0043137A">
        <w:rPr>
          <w:rFonts w:ascii="Helvetica" w:hAnsi="Helvetica" w:cs="Helvetica"/>
        </w:rPr>
        <w:t xml:space="preserve"> </w:t>
      </w:r>
      <w:r w:rsidR="003B606B" w:rsidRPr="0043137A">
        <w:rPr>
          <w:rFonts w:ascii="Helvetica" w:hAnsi="Helvetica" w:cs="Helvetica"/>
        </w:rPr>
        <w:tab/>
        <w:t>– string containing the desired</w:t>
      </w:r>
      <w:r>
        <w:rPr>
          <w:rFonts w:ascii="Helvetica" w:hAnsi="Helvetica" w:cs="Helvetica"/>
        </w:rPr>
        <w:t xml:space="preserve"> field type</w:t>
      </w:r>
      <w:r w:rsidR="003B606B" w:rsidRPr="0043137A">
        <w:rPr>
          <w:rFonts w:ascii="Helvetica" w:hAnsi="Helvetica" w:cs="Helvetica"/>
        </w:rPr>
        <w:t>.</w:t>
      </w:r>
    </w:p>
    <w:p w14:paraId="3B9E6B10" w14:textId="41D8AFFC" w:rsidR="003B606B" w:rsidRDefault="00EC0F2D"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value</w:t>
      </w:r>
      <w:r w:rsidR="003B606B" w:rsidRPr="0043137A">
        <w:rPr>
          <w:rFonts w:ascii="Helvetica" w:hAnsi="Helvetica" w:cs="Helvetica"/>
        </w:rPr>
        <w:tab/>
        <w:t xml:space="preserve">– string containing the </w:t>
      </w:r>
      <w:r>
        <w:rPr>
          <w:rFonts w:ascii="Helvetica" w:hAnsi="Helvetica" w:cs="Helvetica"/>
        </w:rPr>
        <w:t>initial value.</w:t>
      </w:r>
    </w:p>
    <w:p w14:paraId="4D59539B" w14:textId="0D5778A2" w:rsidR="003B606B" w:rsidRDefault="00EC0F2D"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placeholder</w:t>
      </w:r>
      <w:r w:rsidR="003B606B" w:rsidRPr="0043137A">
        <w:rPr>
          <w:rFonts w:ascii="Helvetica" w:hAnsi="Helvetica" w:cs="Helvetica"/>
        </w:rPr>
        <w:tab/>
        <w:t>– string</w:t>
      </w:r>
      <w:r>
        <w:rPr>
          <w:rFonts w:ascii="Helvetica" w:hAnsi="Helvetica" w:cs="Helvetica"/>
        </w:rPr>
        <w:t xml:space="preserve"> containing any placeholder text.</w:t>
      </w:r>
    </w:p>
    <w:p w14:paraId="22A28384" w14:textId="77777777" w:rsidR="0046534B" w:rsidRPr="0043137A" w:rsidRDefault="0046534B"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style</w:t>
      </w:r>
      <w:r>
        <w:rPr>
          <w:rFonts w:ascii="Consolas" w:hAnsi="Consolas" w:cs="Helvetica"/>
          <w:b/>
          <w:bCs/>
        </w:rPr>
        <w:tab/>
      </w:r>
      <w:r w:rsidRPr="0043137A">
        <w:rPr>
          <w:rFonts w:ascii="Helvetica" w:hAnsi="Helvetica" w:cs="Helvetica"/>
        </w:rPr>
        <w:t xml:space="preserve">– </w:t>
      </w:r>
      <w:r>
        <w:rPr>
          <w:rFonts w:ascii="Helvetica" w:hAnsi="Helvetica" w:cs="Helvetica"/>
        </w:rPr>
        <w:t>string containing any inline CSS styles.</w:t>
      </w:r>
    </w:p>
    <w:p w14:paraId="4F9C3066" w14:textId="1BB69971" w:rsidR="0046534B" w:rsidRDefault="0046534B"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stylesheet</w:t>
      </w:r>
      <w:r w:rsidRPr="0043137A">
        <w:rPr>
          <w:rFonts w:ascii="Helvetica" w:hAnsi="Helvetica" w:cs="Helvetica"/>
        </w:rPr>
        <w:tab/>
        <w:t xml:space="preserve">– string containing </w:t>
      </w:r>
      <w:r w:rsidR="00E10AA1">
        <w:rPr>
          <w:rFonts w:ascii="Helvetica" w:hAnsi="Helvetica" w:cs="Helvetica"/>
        </w:rPr>
        <w:t>DOM</w:t>
      </w:r>
      <w:r w:rsidRPr="0043137A">
        <w:rPr>
          <w:rFonts w:ascii="Helvetica" w:hAnsi="Helvetica" w:cs="Helvetica"/>
        </w:rPr>
        <w:t xml:space="preserve"> selector for any stylesheets to be used.</w:t>
      </w:r>
    </w:p>
    <w:p w14:paraId="76E93DEB" w14:textId="3E54000B" w:rsidR="003B606B" w:rsidRPr="0043137A" w:rsidRDefault="00EC0F2D"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disabled</w:t>
      </w:r>
      <w:r w:rsidR="003B606B" w:rsidRPr="0043137A">
        <w:rPr>
          <w:rFonts w:ascii="Helvetica" w:hAnsi="Helvetica" w:cs="Helvetica"/>
        </w:rPr>
        <w:tab/>
      </w:r>
      <w:r w:rsidR="003B606B" w:rsidRPr="0043137A">
        <w:rPr>
          <w:rFonts w:ascii="Helvetica" w:hAnsi="Helvetica" w:cs="Helvetica"/>
        </w:rPr>
        <w:tab/>
        <w:t xml:space="preserve">– </w:t>
      </w:r>
      <w:r>
        <w:rPr>
          <w:rFonts w:ascii="Helvetica" w:hAnsi="Helvetica" w:cs="Helvetica"/>
        </w:rPr>
        <w:t xml:space="preserve">boolean indicating if </w:t>
      </w:r>
      <w:r w:rsidR="008E5995">
        <w:rPr>
          <w:rFonts w:ascii="Helvetica" w:hAnsi="Helvetica" w:cs="Helvetica"/>
        </w:rPr>
        <w:t xml:space="preserve">initially </w:t>
      </w:r>
      <w:r>
        <w:rPr>
          <w:rFonts w:ascii="Helvetica" w:hAnsi="Helvetica" w:cs="Helvetica"/>
        </w:rPr>
        <w:t>disabled.</w:t>
      </w:r>
    </w:p>
    <w:p w14:paraId="1645ECAF" w14:textId="0734BF4C" w:rsidR="00EC0F2D" w:rsidRPr="0043137A" w:rsidRDefault="00EC0F2D"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required</w:t>
      </w:r>
      <w:r w:rsidRPr="0043137A">
        <w:rPr>
          <w:rFonts w:ascii="Helvetica" w:hAnsi="Helvetica" w:cs="Helvetica"/>
        </w:rPr>
        <w:tab/>
      </w:r>
      <w:r w:rsidRPr="0043137A">
        <w:rPr>
          <w:rFonts w:ascii="Helvetica" w:hAnsi="Helvetica" w:cs="Helvetica"/>
        </w:rPr>
        <w:tab/>
        <w:t xml:space="preserve">– </w:t>
      </w:r>
      <w:r>
        <w:rPr>
          <w:rFonts w:ascii="Helvetica" w:hAnsi="Helvetica" w:cs="Helvetica"/>
        </w:rPr>
        <w:t>boolean indicating if the value is required.</w:t>
      </w:r>
    </w:p>
    <w:p w14:paraId="1395C1A1" w14:textId="77665920" w:rsidR="00EC0F2D" w:rsidRDefault="00EC0F2D"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readOnly</w:t>
      </w:r>
      <w:r w:rsidRPr="0043137A">
        <w:rPr>
          <w:rFonts w:ascii="Helvetica" w:hAnsi="Helvetica" w:cs="Helvetica"/>
        </w:rPr>
        <w:tab/>
      </w:r>
      <w:r w:rsidRPr="0043137A">
        <w:rPr>
          <w:rFonts w:ascii="Helvetica" w:hAnsi="Helvetica" w:cs="Helvetica"/>
        </w:rPr>
        <w:tab/>
        <w:t xml:space="preserve">– </w:t>
      </w:r>
      <w:r>
        <w:rPr>
          <w:rFonts w:ascii="Helvetica" w:hAnsi="Helvetica" w:cs="Helvetica"/>
        </w:rPr>
        <w:t xml:space="preserve">boolean indicating if </w:t>
      </w:r>
      <w:r w:rsidR="008E5995">
        <w:rPr>
          <w:rFonts w:ascii="Helvetica" w:hAnsi="Helvetica" w:cs="Helvetica"/>
        </w:rPr>
        <w:t xml:space="preserve">initially </w:t>
      </w:r>
      <w:r>
        <w:rPr>
          <w:rFonts w:ascii="Helvetica" w:hAnsi="Helvetica" w:cs="Helvetica"/>
        </w:rPr>
        <w:t>read only.</w:t>
      </w:r>
    </w:p>
    <w:p w14:paraId="1A68F814" w14:textId="36140ACF" w:rsidR="00B93ADF" w:rsidRDefault="00B93ADF"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validity</w:t>
      </w:r>
      <w:r>
        <w:rPr>
          <w:rFonts w:ascii="Consolas" w:hAnsi="Consolas" w:cs="Helvetica"/>
          <w:b/>
          <w:bCs/>
        </w:rPr>
        <w:tab/>
      </w:r>
      <w:r w:rsidRPr="0043137A">
        <w:rPr>
          <w:rFonts w:ascii="Helvetica" w:hAnsi="Helvetica" w:cs="Helvetica"/>
        </w:rPr>
        <w:t xml:space="preserve">– </w:t>
      </w:r>
      <w:r>
        <w:rPr>
          <w:rFonts w:ascii="Helvetica" w:hAnsi="Helvetica" w:cs="Helvetica"/>
        </w:rPr>
        <w:t xml:space="preserve">boolean or string indicating </w:t>
      </w:r>
      <w:r w:rsidR="008E5995">
        <w:rPr>
          <w:rFonts w:ascii="Helvetica" w:hAnsi="Helvetica" w:cs="Helvetica"/>
        </w:rPr>
        <w:t>the initial validity</w:t>
      </w:r>
      <w:r>
        <w:rPr>
          <w:rFonts w:ascii="Helvetica" w:hAnsi="Helvetica" w:cs="Helvetica"/>
        </w:rPr>
        <w:t>.</w:t>
      </w:r>
    </w:p>
    <w:p w14:paraId="095A1DC6" w14:textId="77777777" w:rsidR="0046534B" w:rsidRPr="0043137A" w:rsidRDefault="0046534B"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locale</w:t>
      </w:r>
      <w:r w:rsidRPr="0043137A">
        <w:rPr>
          <w:rFonts w:ascii="Helvetica" w:hAnsi="Helvetica" w:cs="Helvetica"/>
        </w:rPr>
        <w:t xml:space="preserve"> </w:t>
      </w:r>
      <w:r w:rsidRPr="0043137A">
        <w:rPr>
          <w:rFonts w:ascii="Helvetica" w:hAnsi="Helvetica" w:cs="Helvetica"/>
        </w:rPr>
        <w:tab/>
        <w:t>– string containing the desired locale.</w:t>
      </w:r>
    </w:p>
    <w:p w14:paraId="6CF94DB0" w14:textId="0A1DBA20" w:rsidR="003B606B" w:rsidRDefault="003B606B"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classes</w:t>
      </w:r>
      <w:r w:rsidRPr="0043137A">
        <w:rPr>
          <w:rFonts w:ascii="Consolas" w:hAnsi="Consolas" w:cs="Helvetica"/>
          <w:b/>
          <w:bCs/>
        </w:rPr>
        <w:tab/>
      </w:r>
      <w:r w:rsidRPr="0043137A">
        <w:rPr>
          <w:rFonts w:ascii="Consolas" w:hAnsi="Consolas" w:cs="Helvetica"/>
          <w:b/>
          <w:bCs/>
        </w:rPr>
        <w:tab/>
      </w:r>
      <w:r w:rsidRPr="0043137A">
        <w:rPr>
          <w:rFonts w:ascii="Helvetica" w:hAnsi="Helvetica" w:cs="Helvetica"/>
        </w:rPr>
        <w:t>– object containing names of extra CSS classes to use.</w:t>
      </w:r>
    </w:p>
    <w:p w14:paraId="30796071" w14:textId="5A1D6922" w:rsidR="00853711" w:rsidRPr="008E5995" w:rsidRDefault="00853711" w:rsidP="00965BF4">
      <w:pPr>
        <w:pStyle w:val="ListParagraph"/>
        <w:numPr>
          <w:ilvl w:val="0"/>
          <w:numId w:val="41"/>
        </w:numPr>
        <w:tabs>
          <w:tab w:val="left" w:pos="2268"/>
        </w:tabs>
        <w:ind w:left="567" w:hanging="207"/>
        <w:rPr>
          <w:rFonts w:ascii="Helvetica" w:hAnsi="Helvetica" w:cs="Helvetica"/>
        </w:rPr>
      </w:pPr>
      <w:r w:rsidRPr="00853711">
        <w:rPr>
          <w:rFonts w:ascii="Consolas" w:hAnsi="Consolas" w:cs="Helvetica"/>
          <w:b/>
          <w:bCs/>
          <w:spacing w:val="-14"/>
        </w:rPr>
        <w:t>submitOnEnter</w:t>
      </w:r>
      <w:r>
        <w:rPr>
          <w:rFonts w:ascii="Consolas" w:hAnsi="Consolas" w:cs="Helvetica"/>
          <w:b/>
          <w:bCs/>
        </w:rPr>
        <w:tab/>
      </w:r>
      <w:r w:rsidRPr="0043137A">
        <w:rPr>
          <w:rFonts w:ascii="Helvetica" w:hAnsi="Helvetica" w:cs="Helvetica"/>
        </w:rPr>
        <w:t>–</w:t>
      </w:r>
      <w:r>
        <w:rPr>
          <w:rFonts w:ascii="Helvetica" w:hAnsi="Helvetica" w:cs="Helvetica"/>
        </w:rPr>
        <w:t xml:space="preserve"> boolean indic</w:t>
      </w:r>
      <w:r w:rsidR="00033FE1">
        <w:rPr>
          <w:rFonts w:ascii="Helvetica" w:hAnsi="Helvetica" w:cs="Helvetica"/>
        </w:rPr>
        <w:t>a</w:t>
      </w:r>
      <w:r>
        <w:rPr>
          <w:rFonts w:ascii="Helvetica" w:hAnsi="Helvetica" w:cs="Helvetica"/>
        </w:rPr>
        <w:t>ting if the enter key should cause the form to submit.</w:t>
      </w:r>
    </w:p>
    <w:p w14:paraId="317A00B1" w14:textId="4AB06F8A" w:rsidR="00853711" w:rsidRDefault="00853711" w:rsidP="00965BF4">
      <w:pPr>
        <w:pStyle w:val="ListParagraph"/>
        <w:numPr>
          <w:ilvl w:val="0"/>
          <w:numId w:val="41"/>
        </w:numPr>
        <w:tabs>
          <w:tab w:val="left" w:pos="1560"/>
          <w:tab w:val="left" w:pos="2127"/>
        </w:tabs>
        <w:ind w:left="567" w:hanging="207"/>
        <w:rPr>
          <w:rFonts w:ascii="Helvetica" w:hAnsi="Helvetica" w:cs="Helvetica"/>
        </w:rPr>
      </w:pPr>
      <w:r w:rsidRPr="00853711">
        <w:rPr>
          <w:rFonts w:ascii="Consolas" w:hAnsi="Consolas" w:cs="Helvetica"/>
          <w:b/>
          <w:bCs/>
          <w:spacing w:val="-14"/>
        </w:rPr>
        <w:t>nativeEvents</w:t>
      </w:r>
      <w:r w:rsidR="00033FE1">
        <w:rPr>
          <w:rFonts w:ascii="Consolas" w:hAnsi="Consolas" w:cs="Helvetica"/>
          <w:b/>
          <w:bCs/>
          <w:spacing w:val="-14"/>
        </w:rPr>
        <w:tab/>
      </w:r>
      <w:r w:rsidR="00033FE1">
        <w:rPr>
          <w:rFonts w:ascii="Consolas" w:hAnsi="Consolas" w:cs="Helvetica"/>
          <w:b/>
          <w:bCs/>
          <w:spacing w:val="-14"/>
        </w:rPr>
        <w:tab/>
      </w:r>
      <w:r w:rsidRPr="0043137A">
        <w:rPr>
          <w:rFonts w:ascii="Helvetica" w:hAnsi="Helvetica" w:cs="Helvetica"/>
        </w:rPr>
        <w:t>–</w:t>
      </w:r>
      <w:r>
        <w:rPr>
          <w:rFonts w:ascii="Helvetica" w:hAnsi="Helvetica" w:cs="Helvetica"/>
        </w:rPr>
        <w:t xml:space="preserve"> </w:t>
      </w:r>
      <w:r w:rsidR="00033FE1">
        <w:rPr>
          <w:rFonts w:ascii="Helvetica" w:hAnsi="Helvetica" w:cs="Helvetica"/>
        </w:rPr>
        <w:t>boolean indicating that native browser events should be fired</w:t>
      </w:r>
      <w:r>
        <w:rPr>
          <w:rFonts w:ascii="Helvetica" w:hAnsi="Helvetica" w:cs="Helvetica"/>
        </w:rPr>
        <w:t>.</w:t>
      </w:r>
    </w:p>
    <w:p w14:paraId="6DB3D739" w14:textId="003597EB" w:rsidR="00033FE1" w:rsidRDefault="00033FE1" w:rsidP="00965BF4">
      <w:pPr>
        <w:pStyle w:val="ListParagraph"/>
        <w:numPr>
          <w:ilvl w:val="0"/>
          <w:numId w:val="41"/>
        </w:numPr>
        <w:tabs>
          <w:tab w:val="left" w:pos="1560"/>
          <w:tab w:val="left" w:pos="2127"/>
        </w:tabs>
        <w:ind w:left="567" w:hanging="207"/>
        <w:rPr>
          <w:rFonts w:ascii="Helvetica" w:hAnsi="Helvetica" w:cs="Helvetica"/>
        </w:rPr>
      </w:pPr>
      <w:r>
        <w:rPr>
          <w:rFonts w:ascii="Consolas" w:hAnsi="Consolas" w:cs="Helvetica"/>
          <w:b/>
          <w:bCs/>
          <w:spacing w:val="-14"/>
        </w:rPr>
        <w:t xml:space="preserve">validationMessages </w:t>
      </w:r>
      <w:r>
        <w:rPr>
          <w:rFonts w:ascii="Helvetica" w:hAnsi="Helvetica" w:cs="Helvetica"/>
        </w:rPr>
        <w:t>– object containing alternative validation messages.</w:t>
      </w:r>
    </w:p>
    <w:p w14:paraId="28412351" w14:textId="78802AEC" w:rsidR="00033FE1" w:rsidRDefault="00033FE1" w:rsidP="00965BF4">
      <w:pPr>
        <w:pStyle w:val="ListParagraph"/>
        <w:numPr>
          <w:ilvl w:val="1"/>
          <w:numId w:val="41"/>
        </w:numPr>
        <w:tabs>
          <w:tab w:val="left" w:pos="1560"/>
          <w:tab w:val="left" w:pos="2127"/>
        </w:tabs>
        <w:ind w:left="993" w:hanging="284"/>
        <w:rPr>
          <w:rFonts w:ascii="Helvetica" w:hAnsi="Helvetica" w:cs="Helvetica"/>
        </w:rPr>
      </w:pPr>
      <w:r>
        <w:rPr>
          <w:rFonts w:ascii="Consolas" w:hAnsi="Consolas" w:cs="Helvetica"/>
          <w:b/>
          <w:bCs/>
          <w:spacing w:val="-14"/>
        </w:rPr>
        <w:t>required</w:t>
      </w:r>
      <w:r>
        <w:rPr>
          <w:rFonts w:ascii="Consolas" w:hAnsi="Consolas" w:cs="Helvetica"/>
          <w:b/>
          <w:bCs/>
          <w:spacing w:val="-14"/>
        </w:rPr>
        <w:tab/>
      </w:r>
      <w:r>
        <w:rPr>
          <w:rFonts w:ascii="Consolas" w:hAnsi="Consolas" w:cs="Helvetica"/>
          <w:b/>
          <w:bCs/>
          <w:spacing w:val="-14"/>
        </w:rPr>
        <w:tab/>
      </w:r>
      <w:r w:rsidRPr="0043137A">
        <w:rPr>
          <w:rFonts w:ascii="Helvetica" w:hAnsi="Helvetica" w:cs="Helvetica"/>
        </w:rPr>
        <w:t>–</w:t>
      </w:r>
      <w:r>
        <w:rPr>
          <w:rFonts w:ascii="Helvetica" w:hAnsi="Helvetica" w:cs="Helvetica"/>
        </w:rPr>
        <w:t xml:space="preserve"> string containing validation message to use when a value is required.</w:t>
      </w:r>
    </w:p>
    <w:p w14:paraId="51874038" w14:textId="58344384" w:rsidR="00033FE1" w:rsidRDefault="00033FE1" w:rsidP="00965BF4">
      <w:pPr>
        <w:pStyle w:val="ListParagraph"/>
        <w:numPr>
          <w:ilvl w:val="1"/>
          <w:numId w:val="41"/>
        </w:numPr>
        <w:tabs>
          <w:tab w:val="left" w:pos="1560"/>
          <w:tab w:val="left" w:pos="2127"/>
        </w:tabs>
        <w:ind w:left="993" w:hanging="284"/>
        <w:rPr>
          <w:rFonts w:ascii="Helvetica" w:hAnsi="Helvetica" w:cs="Helvetica"/>
        </w:rPr>
      </w:pPr>
      <w:r>
        <w:rPr>
          <w:rFonts w:ascii="Consolas" w:hAnsi="Consolas" w:cs="Helvetica"/>
          <w:b/>
          <w:bCs/>
          <w:spacing w:val="-14"/>
        </w:rPr>
        <w:t>invalid</w:t>
      </w:r>
      <w:r>
        <w:rPr>
          <w:rFonts w:ascii="Consolas" w:hAnsi="Consolas" w:cs="Helvetica"/>
          <w:b/>
          <w:bCs/>
          <w:spacing w:val="-14"/>
        </w:rPr>
        <w:tab/>
      </w:r>
      <w:r>
        <w:rPr>
          <w:rFonts w:ascii="Consolas" w:hAnsi="Consolas" w:cs="Helvetica"/>
          <w:b/>
          <w:bCs/>
          <w:spacing w:val="-14"/>
        </w:rPr>
        <w:tab/>
      </w:r>
      <w:r w:rsidRPr="0043137A">
        <w:rPr>
          <w:rFonts w:ascii="Helvetica" w:hAnsi="Helvetica" w:cs="Helvetica"/>
        </w:rPr>
        <w:t>–</w:t>
      </w:r>
      <w:r>
        <w:rPr>
          <w:rFonts w:ascii="Helvetica" w:hAnsi="Helvetica" w:cs="Helvetica"/>
        </w:rPr>
        <w:t xml:space="preserve"> string containing validation message to use when a value is invalid.</w:t>
      </w:r>
    </w:p>
    <w:p w14:paraId="241D3662" w14:textId="597FF416" w:rsidR="00033FE1" w:rsidRDefault="00033FE1" w:rsidP="00965BF4">
      <w:pPr>
        <w:pStyle w:val="ListParagraph"/>
        <w:numPr>
          <w:ilvl w:val="0"/>
          <w:numId w:val="41"/>
        </w:numPr>
        <w:tabs>
          <w:tab w:val="left" w:pos="2268"/>
        </w:tabs>
        <w:ind w:left="567" w:hanging="207"/>
        <w:rPr>
          <w:rFonts w:ascii="Helvetica" w:hAnsi="Helvetica" w:cs="Helvetica"/>
        </w:rPr>
      </w:pPr>
      <w:r>
        <w:rPr>
          <w:rFonts w:ascii="Consolas" w:hAnsi="Consolas" w:cs="Helvetica"/>
          <w:b/>
          <w:bCs/>
          <w:spacing w:val="-14"/>
        </w:rPr>
        <w:t>format</w:t>
      </w:r>
      <w:r w:rsidRPr="0043137A">
        <w:rPr>
          <w:rFonts w:ascii="Consolas" w:hAnsi="Consolas" w:cs="Helvetica"/>
          <w:b/>
          <w:bCs/>
        </w:rPr>
        <w:tab/>
      </w:r>
      <w:r w:rsidRPr="0043137A">
        <w:rPr>
          <w:rFonts w:ascii="Consolas" w:hAnsi="Consolas" w:cs="Helvetica"/>
          <w:b/>
          <w:bCs/>
        </w:rPr>
        <w:tab/>
      </w:r>
      <w:r w:rsidRPr="0043137A">
        <w:rPr>
          <w:rFonts w:ascii="Helvetica" w:hAnsi="Helvetica" w:cs="Helvetica"/>
        </w:rPr>
        <w:t xml:space="preserve">– </w:t>
      </w:r>
      <w:r>
        <w:rPr>
          <w:rFonts w:ascii="Helvetica" w:hAnsi="Helvetica" w:cs="Helvetica"/>
        </w:rPr>
        <w:t>string containing select option format for date fields.</w:t>
      </w:r>
    </w:p>
    <w:p w14:paraId="1CC3CF9A" w14:textId="3035F6BF" w:rsidR="00033FE1" w:rsidRDefault="00033FE1" w:rsidP="00965BF4">
      <w:pPr>
        <w:pStyle w:val="ListParagraph"/>
        <w:numPr>
          <w:ilvl w:val="0"/>
          <w:numId w:val="41"/>
        </w:numPr>
        <w:tabs>
          <w:tab w:val="left" w:pos="2268"/>
        </w:tabs>
        <w:ind w:left="567" w:hanging="207"/>
        <w:rPr>
          <w:rFonts w:ascii="Helvetica" w:hAnsi="Helvetica" w:cs="Helvetica"/>
        </w:rPr>
      </w:pPr>
      <w:r>
        <w:rPr>
          <w:rFonts w:ascii="Consolas" w:hAnsi="Consolas" w:cs="Helvetica"/>
          <w:b/>
          <w:bCs/>
          <w:spacing w:val="-14"/>
        </w:rPr>
        <w:t>minYear</w:t>
      </w:r>
      <w:r>
        <w:rPr>
          <w:rFonts w:ascii="Consolas" w:hAnsi="Consolas" w:cs="Helvetica"/>
          <w:b/>
          <w:bCs/>
          <w:spacing w:val="-14"/>
        </w:rPr>
        <w:tab/>
      </w:r>
      <w:r w:rsidRPr="0043137A">
        <w:rPr>
          <w:rFonts w:ascii="Helvetica" w:hAnsi="Helvetica" w:cs="Helvetica"/>
        </w:rPr>
        <w:t xml:space="preserve">– </w:t>
      </w:r>
      <w:r>
        <w:rPr>
          <w:rFonts w:ascii="Helvetica" w:hAnsi="Helvetica" w:cs="Helvetica"/>
        </w:rPr>
        <w:t>integer containing minimum year (relative to current year) for date fields.</w:t>
      </w:r>
    </w:p>
    <w:p w14:paraId="2639177B" w14:textId="5C74999A" w:rsidR="00033FE1" w:rsidRPr="00033FE1" w:rsidRDefault="00033FE1" w:rsidP="00965BF4">
      <w:pPr>
        <w:pStyle w:val="ListParagraph"/>
        <w:numPr>
          <w:ilvl w:val="0"/>
          <w:numId w:val="41"/>
        </w:numPr>
        <w:tabs>
          <w:tab w:val="left" w:pos="2268"/>
        </w:tabs>
        <w:ind w:left="567" w:hanging="207"/>
        <w:rPr>
          <w:rFonts w:ascii="Helvetica" w:hAnsi="Helvetica" w:cs="Helvetica"/>
        </w:rPr>
      </w:pPr>
      <w:r>
        <w:rPr>
          <w:rFonts w:ascii="Consolas" w:hAnsi="Consolas" w:cs="Helvetica"/>
          <w:b/>
          <w:bCs/>
          <w:spacing w:val="-14"/>
        </w:rPr>
        <w:t>maxYear</w:t>
      </w:r>
      <w:r>
        <w:rPr>
          <w:rFonts w:ascii="Consolas" w:hAnsi="Consolas" w:cs="Helvetica"/>
          <w:b/>
          <w:bCs/>
          <w:spacing w:val="-14"/>
        </w:rPr>
        <w:tab/>
      </w:r>
      <w:r w:rsidRPr="0043137A">
        <w:rPr>
          <w:rFonts w:ascii="Helvetica" w:hAnsi="Helvetica" w:cs="Helvetica"/>
        </w:rPr>
        <w:t xml:space="preserve">– </w:t>
      </w:r>
      <w:r>
        <w:rPr>
          <w:rFonts w:ascii="Helvetica" w:hAnsi="Helvetica" w:cs="Helvetica"/>
        </w:rPr>
        <w:t>integer containing maximum year (relative to current year) for date fields.</w:t>
      </w:r>
    </w:p>
    <w:p w14:paraId="680F0AC6" w14:textId="77777777" w:rsidR="00033FE1" w:rsidRPr="00033FE1" w:rsidRDefault="00033FE1" w:rsidP="00033FE1">
      <w:pPr>
        <w:tabs>
          <w:tab w:val="left" w:pos="1560"/>
          <w:tab w:val="left" w:pos="2127"/>
        </w:tabs>
        <w:rPr>
          <w:rFonts w:ascii="Helvetica" w:hAnsi="Helvetica" w:cs="Helvetica"/>
        </w:rPr>
      </w:pPr>
    </w:p>
    <w:p w14:paraId="4BAC9FD0" w14:textId="7ACED764" w:rsidR="0083251F" w:rsidRPr="0043137A" w:rsidRDefault="0083251F" w:rsidP="0083251F">
      <w:pPr>
        <w:rPr>
          <w:rFonts w:ascii="Helvetica" w:hAnsi="Helvetica" w:cs="Helvetica"/>
        </w:rPr>
      </w:pPr>
      <w:r>
        <w:rPr>
          <w:rFonts w:ascii="Helvetica" w:hAnsi="Helvetica" w:cs="Helvetica"/>
        </w:rPr>
        <w:t xml:space="preserve">Any </w:t>
      </w:r>
      <w:r w:rsidRPr="0083251F">
        <w:rPr>
          <w:rFonts w:ascii="Consolas" w:hAnsi="Consolas" w:cs="Helvetica"/>
          <w:b/>
          <w:bCs/>
        </w:rPr>
        <w:t>options</w:t>
      </w:r>
      <w:r>
        <w:rPr>
          <w:rFonts w:ascii="Helvetica" w:hAnsi="Helvetica" w:cs="Helvetica"/>
        </w:rPr>
        <w:t xml:space="preserve"> parameter will be merged with those provided via </w:t>
      </w:r>
      <w:r w:rsidRPr="0043137A">
        <w:rPr>
          <w:rFonts w:ascii="Helvetica" w:hAnsi="Helvetica" w:cs="Helvetica"/>
        </w:rPr>
        <w:t xml:space="preserve">meta data supplied using </w:t>
      </w:r>
      <w:r w:rsidRPr="0043137A">
        <w:rPr>
          <w:rFonts w:ascii="Consolas" w:hAnsi="Consolas" w:cs="Helvetica"/>
        </w:rPr>
        <w:t>data-hostedfield</w:t>
      </w:r>
      <w:r w:rsidRPr="0043137A">
        <w:rPr>
          <w:rFonts w:ascii="Helvetica" w:hAnsi="Helvetica" w:cs="Helvetica"/>
        </w:rPr>
        <w:t xml:space="preserve"> </w:t>
      </w:r>
      <w:r>
        <w:rPr>
          <w:rFonts w:ascii="Helvetica" w:hAnsi="Helvetica" w:cs="Helvetica"/>
        </w:rPr>
        <w:t xml:space="preserve">and/or </w:t>
      </w:r>
      <w:r w:rsidRPr="0083251F">
        <w:rPr>
          <w:rFonts w:ascii="Consolas" w:hAnsi="Consolas" w:cs="Helvetica"/>
        </w:rPr>
        <w:t>data-hostedfield-</w:t>
      </w:r>
      <w:r w:rsidRPr="0083251F">
        <w:rPr>
          <w:rFonts w:ascii="Consolas" w:hAnsi="Consolas" w:cs="Helvetica"/>
          <w:i/>
          <w:iCs/>
        </w:rPr>
        <w:t>&lt;option&gt;</w:t>
      </w:r>
      <w:r>
        <w:rPr>
          <w:rFonts w:ascii="Helvetica" w:hAnsi="Helvetica" w:cs="Helvetica"/>
        </w:rPr>
        <w:t xml:space="preserve"> </w:t>
      </w:r>
      <w:r w:rsidRPr="0043137A">
        <w:rPr>
          <w:rFonts w:ascii="Helvetica" w:hAnsi="Helvetica" w:cs="Helvetica"/>
        </w:rPr>
        <w:t>attributes</w:t>
      </w:r>
      <w:r>
        <w:rPr>
          <w:rFonts w:ascii="Helvetica" w:hAnsi="Helvetica" w:cs="Helvetica"/>
        </w:rPr>
        <w:t xml:space="preserve">, or via existing attributes or properties of the </w:t>
      </w:r>
      <w:r w:rsidRPr="0083251F">
        <w:rPr>
          <w:rFonts w:ascii="Consolas" w:hAnsi="Consolas" w:cs="Helvetica"/>
          <w:b/>
          <w:bCs/>
        </w:rPr>
        <w:t>element</w:t>
      </w:r>
      <w:r>
        <w:rPr>
          <w:rFonts w:ascii="Helvetica" w:hAnsi="Helvetica" w:cs="Helvetica"/>
        </w:rPr>
        <w:t xml:space="preserve"> or provided via the </w:t>
      </w:r>
      <w:r w:rsidRPr="0083251F">
        <w:rPr>
          <w:rFonts w:ascii="Consolas" w:hAnsi="Consolas" w:cs="Helvetica"/>
          <w:b/>
          <w:bCs/>
        </w:rPr>
        <w:t>getDefaultOptions()</w:t>
      </w:r>
      <w:r>
        <w:rPr>
          <w:rFonts w:ascii="Helvetica" w:hAnsi="Helvetica" w:cs="Helvetica"/>
        </w:rPr>
        <w:t xml:space="preserve"> method of the parent </w:t>
      </w:r>
      <w:r w:rsidRPr="0083251F">
        <w:rPr>
          <w:rFonts w:ascii="Consolas" w:hAnsi="Consolas" w:cs="Helvetica"/>
          <w:b/>
          <w:bCs/>
        </w:rPr>
        <w:t>Form</w:t>
      </w:r>
      <w:r>
        <w:rPr>
          <w:rFonts w:ascii="Helvetica" w:hAnsi="Helvetica" w:cs="Helvetica"/>
        </w:rPr>
        <w:t>.</w:t>
      </w:r>
    </w:p>
    <w:p w14:paraId="04DFAF02" w14:textId="1449820C" w:rsidR="00BB4FC3" w:rsidRDefault="00BB4FC3" w:rsidP="003B606B">
      <w:pPr>
        <w:rPr>
          <w:rFonts w:ascii="Helvetica" w:hAnsi="Helvetica" w:cs="Helvetica"/>
        </w:rPr>
      </w:pPr>
    </w:p>
    <w:p w14:paraId="4815CBBD" w14:textId="546BFBEF" w:rsidR="00BB4FC3" w:rsidRPr="0043137A" w:rsidRDefault="00BB4FC3" w:rsidP="00BB4FC3">
      <w:pPr>
        <w:rPr>
          <w:rFonts w:ascii="Helvetica" w:hAnsi="Helvetica" w:cs="Helvetica"/>
        </w:rPr>
      </w:pPr>
      <w:r w:rsidRPr="0043137A">
        <w:rPr>
          <w:rFonts w:ascii="Helvetica" w:hAnsi="Helvetica" w:cs="Helvetica"/>
        </w:rPr>
        <w:t xml:space="preserve">The </w:t>
      </w:r>
      <w:r>
        <w:rPr>
          <w:rFonts w:ascii="Consolas" w:hAnsi="Consolas" w:cs="Helvetica"/>
          <w:b/>
          <w:bCs/>
        </w:rPr>
        <w:t>type</w:t>
      </w:r>
      <w:r w:rsidRPr="0043137A">
        <w:rPr>
          <w:rFonts w:ascii="Helvetica" w:hAnsi="Helvetica" w:cs="Helvetica"/>
        </w:rPr>
        <w:t xml:space="preserve"> option can be used to specify the </w:t>
      </w:r>
      <w:r>
        <w:rPr>
          <w:rFonts w:ascii="Helvetica" w:hAnsi="Helvetica" w:cs="Helvetica"/>
        </w:rPr>
        <w:t xml:space="preserve">type of </w:t>
      </w:r>
      <w:r w:rsidRPr="0043137A">
        <w:rPr>
          <w:rFonts w:ascii="Helvetica" w:hAnsi="Helvetica" w:cs="Helvetica"/>
        </w:rPr>
        <w:t>Hosted Payment Field</w:t>
      </w:r>
      <w:r>
        <w:rPr>
          <w:rFonts w:ascii="Helvetica" w:hAnsi="Helvetica" w:cs="Helvetica"/>
        </w:rPr>
        <w:t xml:space="preserve"> required</w:t>
      </w:r>
      <w:r w:rsidRPr="0043137A">
        <w:rPr>
          <w:rFonts w:ascii="Helvetica" w:hAnsi="Helvetica" w:cs="Helvetica"/>
        </w:rPr>
        <w:t xml:space="preserve">. It defaults to the value provided by any </w:t>
      </w:r>
      <w:r>
        <w:rPr>
          <w:rFonts w:ascii="Consolas" w:hAnsi="Consolas" w:cs="Helvetica"/>
        </w:rPr>
        <w:t>type</w:t>
      </w:r>
      <w:r w:rsidRPr="0043137A">
        <w:rPr>
          <w:rFonts w:ascii="Helvetica" w:hAnsi="Helvetica" w:cs="Helvetica"/>
        </w:rPr>
        <w:t xml:space="preserve"> attribute on the </w:t>
      </w:r>
      <w:r w:rsidRPr="0043137A">
        <w:rPr>
          <w:rFonts w:ascii="Helvetica" w:hAnsi="Helvetica" w:cs="Helvetica"/>
          <w:b/>
          <w:bCs/>
        </w:rPr>
        <w:t>element</w:t>
      </w:r>
      <w:r w:rsidRPr="00BB4FC3">
        <w:rPr>
          <w:rFonts w:ascii="Helvetica" w:hAnsi="Helvetica" w:cs="Helvetica"/>
        </w:rPr>
        <w:t xml:space="preserve"> (prefixed with the ‘hostedfield:’ namespace)</w:t>
      </w:r>
      <w:r w:rsidRPr="0043137A">
        <w:rPr>
          <w:rFonts w:ascii="Helvetica" w:hAnsi="Helvetica" w:cs="Helvetica"/>
        </w:rPr>
        <w:t>.</w:t>
      </w:r>
      <w:r>
        <w:rPr>
          <w:rFonts w:ascii="Helvetica" w:hAnsi="Helvetica" w:cs="Helvetica"/>
        </w:rPr>
        <w:t xml:space="preserve"> The option cannot be changed once the </w:t>
      </w:r>
      <w:r w:rsidRPr="009A614B">
        <w:rPr>
          <w:rFonts w:ascii="Consolas" w:hAnsi="Consolas" w:cs="Helvetica"/>
          <w:b/>
          <w:bCs/>
        </w:rPr>
        <w:t>F</w:t>
      </w:r>
      <w:r>
        <w:rPr>
          <w:rFonts w:ascii="Consolas" w:hAnsi="Consolas" w:cs="Helvetica"/>
          <w:b/>
          <w:bCs/>
        </w:rPr>
        <w:t>ield</w:t>
      </w:r>
      <w:r>
        <w:rPr>
          <w:rFonts w:ascii="Helvetica" w:hAnsi="Helvetica" w:cs="Helvetica"/>
        </w:rPr>
        <w:t xml:space="preserve"> has been created. Valid types are </w:t>
      </w:r>
      <w:r w:rsidRPr="00BB4FC3">
        <w:rPr>
          <w:rFonts w:ascii="Helvetica" w:hAnsi="Helvetica" w:cs="Helvetica"/>
          <w:b/>
          <w:bCs/>
        </w:rPr>
        <w:t>cardDetails</w:t>
      </w:r>
      <w:r>
        <w:rPr>
          <w:rFonts w:ascii="Helvetica" w:hAnsi="Helvetica" w:cs="Helvetica"/>
        </w:rPr>
        <w:t xml:space="preserve">, </w:t>
      </w:r>
      <w:r w:rsidRPr="00BB4FC3">
        <w:rPr>
          <w:rFonts w:ascii="Helvetica" w:hAnsi="Helvetica" w:cs="Helvetica"/>
          <w:b/>
          <w:bCs/>
        </w:rPr>
        <w:t>cardNumber</w:t>
      </w:r>
      <w:r>
        <w:rPr>
          <w:rFonts w:ascii="Helvetica" w:hAnsi="Helvetica" w:cs="Helvetica"/>
        </w:rPr>
        <w:t xml:space="preserve">, </w:t>
      </w:r>
      <w:r w:rsidRPr="00BB4FC3">
        <w:rPr>
          <w:rFonts w:ascii="Helvetica" w:hAnsi="Helvetica" w:cs="Helvetica"/>
          <w:b/>
          <w:bCs/>
        </w:rPr>
        <w:t>cardCVV</w:t>
      </w:r>
      <w:r>
        <w:rPr>
          <w:rFonts w:ascii="Helvetica" w:hAnsi="Helvetica" w:cs="Helvetica"/>
        </w:rPr>
        <w:t xml:space="preserve">, </w:t>
      </w:r>
      <w:r w:rsidRPr="00BB4FC3">
        <w:rPr>
          <w:rFonts w:ascii="Helvetica" w:hAnsi="Helvetica" w:cs="Helvetica"/>
          <w:b/>
          <w:bCs/>
        </w:rPr>
        <w:t>cardExpiryDate</w:t>
      </w:r>
      <w:r>
        <w:rPr>
          <w:rFonts w:ascii="Helvetica" w:hAnsi="Helvetica" w:cs="Helvetica"/>
        </w:rPr>
        <w:t xml:space="preserve">, </w:t>
      </w:r>
      <w:r w:rsidRPr="00BB4FC3">
        <w:rPr>
          <w:rFonts w:ascii="Helvetica" w:hAnsi="Helvetica" w:cs="Helvetica"/>
          <w:b/>
          <w:bCs/>
        </w:rPr>
        <w:t>cardStartDate</w:t>
      </w:r>
      <w:r>
        <w:rPr>
          <w:rFonts w:ascii="Helvetica" w:hAnsi="Helvetica" w:cs="Helvetica"/>
        </w:rPr>
        <w:t xml:space="preserve">, </w:t>
      </w:r>
      <w:r w:rsidRPr="00BB4FC3">
        <w:rPr>
          <w:rFonts w:ascii="Helvetica" w:hAnsi="Helvetica" w:cs="Helvetica"/>
          <w:b/>
          <w:bCs/>
        </w:rPr>
        <w:t>cardIssueNumber</w:t>
      </w:r>
      <w:r>
        <w:rPr>
          <w:rFonts w:ascii="Helvetica" w:hAnsi="Helvetica" w:cs="Helvetica"/>
        </w:rPr>
        <w:t>.</w:t>
      </w:r>
    </w:p>
    <w:p w14:paraId="1F539C52" w14:textId="77777777" w:rsidR="003B606B" w:rsidRPr="0043137A" w:rsidRDefault="003B606B" w:rsidP="003B606B">
      <w:pPr>
        <w:rPr>
          <w:rFonts w:ascii="Helvetica" w:hAnsi="Helvetica" w:cs="Helvetica"/>
        </w:rPr>
      </w:pPr>
    </w:p>
    <w:p w14:paraId="78ACFB26" w14:textId="7E555C3A" w:rsidR="00BB4FC3" w:rsidRPr="0043137A" w:rsidRDefault="00BB4FC3" w:rsidP="00BB4FC3">
      <w:pPr>
        <w:rPr>
          <w:rFonts w:ascii="Helvetica" w:hAnsi="Helvetica" w:cs="Helvetica"/>
        </w:rPr>
      </w:pPr>
      <w:r w:rsidRPr="0043137A">
        <w:rPr>
          <w:rFonts w:ascii="Helvetica" w:hAnsi="Helvetica" w:cs="Helvetica"/>
        </w:rPr>
        <w:t xml:space="preserve">The </w:t>
      </w:r>
      <w:r>
        <w:rPr>
          <w:rFonts w:ascii="Consolas" w:hAnsi="Consolas" w:cs="Helvetica"/>
          <w:b/>
          <w:bCs/>
        </w:rPr>
        <w:t>value</w:t>
      </w:r>
      <w:r w:rsidRPr="0043137A">
        <w:rPr>
          <w:rFonts w:ascii="Helvetica" w:hAnsi="Helvetica" w:cs="Helvetica"/>
        </w:rPr>
        <w:t xml:space="preserve"> option can be used to specify </w:t>
      </w:r>
      <w:r>
        <w:rPr>
          <w:rFonts w:ascii="Helvetica" w:hAnsi="Helvetica" w:cs="Helvetica"/>
        </w:rPr>
        <w:t xml:space="preserve">any initial value that should be used by the </w:t>
      </w:r>
      <w:r w:rsidRPr="00F27B05">
        <w:rPr>
          <w:rFonts w:ascii="Consolas" w:hAnsi="Consolas" w:cs="Helvetica"/>
          <w:b/>
          <w:bCs/>
        </w:rPr>
        <w:t>Field</w:t>
      </w:r>
      <w:r w:rsidRPr="0043137A">
        <w:rPr>
          <w:rFonts w:ascii="Helvetica" w:hAnsi="Helvetica" w:cs="Helvetica"/>
        </w:rPr>
        <w:t xml:space="preserve">. It defaults to the value provided by any </w:t>
      </w:r>
      <w:r>
        <w:rPr>
          <w:rFonts w:ascii="Consolas" w:hAnsi="Consolas" w:cs="Helvetica"/>
        </w:rPr>
        <w:t>value</w:t>
      </w:r>
      <w:r w:rsidRPr="0043137A">
        <w:rPr>
          <w:rFonts w:ascii="Helvetica" w:hAnsi="Helvetica" w:cs="Helvetica"/>
        </w:rPr>
        <w:t xml:space="preserve"> attribute </w:t>
      </w:r>
      <w:r w:rsidR="0046534B">
        <w:rPr>
          <w:rFonts w:ascii="Helvetica" w:hAnsi="Helvetica" w:cs="Helvetica"/>
        </w:rPr>
        <w:t xml:space="preserve">or property </w:t>
      </w:r>
      <w:r w:rsidRPr="0043137A">
        <w:rPr>
          <w:rFonts w:ascii="Helvetica" w:hAnsi="Helvetica" w:cs="Helvetica"/>
        </w:rPr>
        <w:t xml:space="preserve">on the </w:t>
      </w:r>
      <w:r w:rsidRPr="0043137A">
        <w:rPr>
          <w:rFonts w:ascii="Helvetica" w:hAnsi="Helvetica" w:cs="Helvetica"/>
          <w:b/>
          <w:bCs/>
        </w:rPr>
        <w:t>element</w:t>
      </w:r>
      <w:r w:rsidRPr="0043137A">
        <w:rPr>
          <w:rFonts w:ascii="Helvetica" w:hAnsi="Helvetica" w:cs="Helvetica"/>
        </w:rPr>
        <w:t>.</w:t>
      </w:r>
      <w:r>
        <w:rPr>
          <w:rFonts w:ascii="Helvetica" w:hAnsi="Helvetica" w:cs="Helvetica"/>
        </w:rPr>
        <w:t xml:space="preserve"> Obviously</w:t>
      </w:r>
      <w:r w:rsidR="00510B40">
        <w:rPr>
          <w:rFonts w:ascii="Helvetica" w:hAnsi="Helvetica" w:cs="Helvetica"/>
        </w:rPr>
        <w:t>,</w:t>
      </w:r>
      <w:r>
        <w:rPr>
          <w:rFonts w:ascii="Helvetica" w:hAnsi="Helvetica" w:cs="Helvetica"/>
        </w:rPr>
        <w:t xml:space="preserve"> due to the purpose of the </w:t>
      </w:r>
      <w:r w:rsidR="00F27B05">
        <w:rPr>
          <w:rFonts w:ascii="Helvetica" w:hAnsi="Helvetica" w:cs="Helvetica"/>
        </w:rPr>
        <w:t>Hosted Payment Fields</w:t>
      </w:r>
      <w:r w:rsidR="00510B40">
        <w:rPr>
          <w:rFonts w:ascii="Helvetica" w:hAnsi="Helvetica" w:cs="Helvetica"/>
        </w:rPr>
        <w:t>,</w:t>
      </w:r>
      <w:r w:rsidR="00F27B05">
        <w:rPr>
          <w:rFonts w:ascii="Helvetica" w:hAnsi="Helvetica" w:cs="Helvetica"/>
        </w:rPr>
        <w:t xml:space="preserve"> any initial value is not wise for card number and CVV fields. The option</w:t>
      </w:r>
      <w:r w:rsidR="00F27B05" w:rsidRPr="0043137A">
        <w:rPr>
          <w:rFonts w:ascii="Helvetica" w:hAnsi="Helvetica" w:cs="Helvetica"/>
        </w:rPr>
        <w:t xml:space="preserve"> can be changed at runtime by calling the </w:t>
      </w:r>
      <w:r w:rsidR="00F27B05" w:rsidRPr="0043137A">
        <w:rPr>
          <w:rFonts w:ascii="Consolas" w:hAnsi="Consolas" w:cs="Helvetica"/>
          <w:b/>
          <w:bCs/>
        </w:rPr>
        <w:t>set</w:t>
      </w:r>
      <w:r w:rsidR="00F27B05">
        <w:rPr>
          <w:rFonts w:ascii="Consolas" w:hAnsi="Consolas" w:cs="Helvetica"/>
          <w:b/>
          <w:bCs/>
        </w:rPr>
        <w:t>Value</w:t>
      </w:r>
      <w:r w:rsidR="00F27B05" w:rsidRPr="0043137A">
        <w:rPr>
          <w:rFonts w:ascii="Consolas" w:hAnsi="Consolas" w:cs="Helvetica"/>
          <w:b/>
          <w:bCs/>
        </w:rPr>
        <w:t>()</w:t>
      </w:r>
      <w:r w:rsidR="00F27B05" w:rsidRPr="0043137A">
        <w:rPr>
          <w:rFonts w:ascii="Helvetica" w:hAnsi="Helvetica" w:cs="Helvetica"/>
        </w:rPr>
        <w:t xml:space="preserve"> </w:t>
      </w:r>
      <w:r w:rsidR="008371C4">
        <w:rPr>
          <w:rFonts w:ascii="Helvetica" w:hAnsi="Helvetica" w:cs="Helvetica"/>
        </w:rPr>
        <w:t>method</w:t>
      </w:r>
      <w:r w:rsidR="00F27B05">
        <w:rPr>
          <w:rFonts w:ascii="Helvetica" w:hAnsi="Helvetica" w:cs="Helvetica"/>
        </w:rPr>
        <w:t>.</w:t>
      </w:r>
    </w:p>
    <w:p w14:paraId="6B2800A0" w14:textId="4C9C72C5" w:rsidR="00BB4FC3" w:rsidRDefault="00BB4FC3" w:rsidP="003B606B">
      <w:pPr>
        <w:rPr>
          <w:rFonts w:ascii="Helvetica" w:hAnsi="Helvetica" w:cs="Helvetica"/>
        </w:rPr>
      </w:pPr>
    </w:p>
    <w:p w14:paraId="435CE8CC" w14:textId="77777777" w:rsidR="00BF3A54" w:rsidRDefault="00BF3A54">
      <w:pPr>
        <w:rPr>
          <w:rFonts w:ascii="Helvetica" w:hAnsi="Helvetica" w:cs="Helvetica"/>
        </w:rPr>
      </w:pPr>
      <w:r>
        <w:rPr>
          <w:rFonts w:ascii="Helvetica" w:hAnsi="Helvetica" w:cs="Helvetica"/>
        </w:rPr>
        <w:br w:type="page"/>
      </w:r>
    </w:p>
    <w:p w14:paraId="7A243ABB" w14:textId="7B31DFA0" w:rsidR="0046534B" w:rsidRDefault="0046534B" w:rsidP="0046534B">
      <w:pPr>
        <w:rPr>
          <w:rFonts w:ascii="Helvetica" w:hAnsi="Helvetica" w:cs="Helvetica"/>
        </w:rPr>
      </w:pPr>
      <w:r w:rsidRPr="0043137A">
        <w:rPr>
          <w:rFonts w:ascii="Helvetica" w:hAnsi="Helvetica" w:cs="Helvetica"/>
        </w:rPr>
        <w:lastRenderedPageBreak/>
        <w:t xml:space="preserve">The </w:t>
      </w:r>
      <w:r>
        <w:rPr>
          <w:rFonts w:ascii="Consolas" w:hAnsi="Consolas" w:cs="Helvetica"/>
          <w:b/>
          <w:bCs/>
        </w:rPr>
        <w:t>placeholder</w:t>
      </w:r>
      <w:r w:rsidRPr="0043137A">
        <w:rPr>
          <w:rFonts w:ascii="Helvetica" w:hAnsi="Helvetica" w:cs="Helvetica"/>
        </w:rPr>
        <w:t xml:space="preserve"> option can be used to specify </w:t>
      </w:r>
      <w:r>
        <w:rPr>
          <w:rFonts w:ascii="Helvetica" w:hAnsi="Helvetica" w:cs="Helvetica"/>
        </w:rPr>
        <w:t xml:space="preserve">any initial text that should be used as a placeholder by the </w:t>
      </w:r>
      <w:r w:rsidRPr="00F27B05">
        <w:rPr>
          <w:rFonts w:ascii="Consolas" w:hAnsi="Consolas" w:cs="Helvetica"/>
          <w:b/>
          <w:bCs/>
        </w:rPr>
        <w:t>Field</w:t>
      </w:r>
      <w:r w:rsidRPr="0043137A">
        <w:rPr>
          <w:rFonts w:ascii="Helvetica" w:hAnsi="Helvetica" w:cs="Helvetica"/>
        </w:rPr>
        <w:t xml:space="preserve">. It defaults to the value provided by any </w:t>
      </w:r>
      <w:r>
        <w:rPr>
          <w:rFonts w:ascii="Consolas" w:hAnsi="Consolas" w:cs="Helvetica"/>
        </w:rPr>
        <w:t>placeholder</w:t>
      </w:r>
      <w:r w:rsidRPr="0043137A">
        <w:rPr>
          <w:rFonts w:ascii="Helvetica" w:hAnsi="Helvetica" w:cs="Helvetica"/>
        </w:rPr>
        <w:t xml:space="preserve"> attribute </w:t>
      </w:r>
      <w:r>
        <w:rPr>
          <w:rFonts w:ascii="Helvetica" w:hAnsi="Helvetica" w:cs="Helvetica"/>
        </w:rPr>
        <w:t xml:space="preserve">or property </w:t>
      </w:r>
      <w:r w:rsidRPr="0043137A">
        <w:rPr>
          <w:rFonts w:ascii="Helvetica" w:hAnsi="Helvetica" w:cs="Helvetica"/>
        </w:rPr>
        <w:t xml:space="preserve">on the </w:t>
      </w:r>
      <w:r w:rsidRPr="0043137A">
        <w:rPr>
          <w:rFonts w:ascii="Helvetica" w:hAnsi="Helvetica" w:cs="Helvetica"/>
          <w:b/>
          <w:bCs/>
        </w:rPr>
        <w:t>element</w:t>
      </w:r>
      <w:r w:rsidRPr="0043137A">
        <w:rPr>
          <w:rFonts w:ascii="Helvetica" w:hAnsi="Helvetica" w:cs="Helvetica"/>
        </w:rPr>
        <w:t>.</w:t>
      </w:r>
      <w:r>
        <w:rPr>
          <w:rFonts w:ascii="Helvetica" w:hAnsi="Helvetica" w:cs="Helvetica"/>
        </w:rPr>
        <w:t xml:space="preserve"> </w:t>
      </w:r>
      <w:r w:rsidR="00AF2F26">
        <w:rPr>
          <w:rFonts w:ascii="Helvetica" w:hAnsi="Helvetica" w:cs="Helvetica"/>
        </w:rPr>
        <w:t xml:space="preserve">When used with the </w:t>
      </w:r>
      <w:r w:rsidR="00AF2F26" w:rsidRPr="00AF2F26">
        <w:rPr>
          <w:rFonts w:ascii="Helvetica" w:hAnsi="Helvetica" w:cs="Helvetica"/>
          <w:b/>
          <w:bCs/>
        </w:rPr>
        <w:t>CardDetails</w:t>
      </w:r>
      <w:r w:rsidR="00AF2F26">
        <w:rPr>
          <w:rFonts w:ascii="Helvetica" w:hAnsi="Helvetica" w:cs="Helvetica"/>
        </w:rPr>
        <w:t xml:space="preserve"> type </w:t>
      </w:r>
      <w:r w:rsidR="00AF2F26" w:rsidRPr="009A614B">
        <w:rPr>
          <w:rFonts w:ascii="Consolas" w:hAnsi="Consolas" w:cs="Helvetica"/>
          <w:b/>
          <w:bCs/>
        </w:rPr>
        <w:t>F</w:t>
      </w:r>
      <w:r w:rsidR="00AF2F26">
        <w:rPr>
          <w:rFonts w:ascii="Consolas" w:hAnsi="Consolas" w:cs="Helvetica"/>
          <w:b/>
          <w:bCs/>
        </w:rPr>
        <w:t>ield</w:t>
      </w:r>
      <w:r w:rsidR="00AF2F26">
        <w:rPr>
          <w:rFonts w:ascii="Helvetica" w:hAnsi="Helvetica" w:cs="Helvetica"/>
        </w:rPr>
        <w:t xml:space="preserve"> the placeholder contains three parts separated by a pipe character, the first part contains the </w:t>
      </w:r>
      <w:r w:rsidR="00AF2F26" w:rsidRPr="00AF2F26">
        <w:rPr>
          <w:rFonts w:ascii="Helvetica" w:hAnsi="Helvetica" w:cs="Helvetica"/>
          <w:b/>
          <w:bCs/>
        </w:rPr>
        <w:t>cardNumber</w:t>
      </w:r>
      <w:r w:rsidR="00AF2F26">
        <w:rPr>
          <w:rFonts w:ascii="Helvetica" w:hAnsi="Helvetica" w:cs="Helvetica"/>
        </w:rPr>
        <w:t xml:space="preserve"> placeholder, the second part contains the </w:t>
      </w:r>
      <w:r w:rsidR="00AF2F26" w:rsidRPr="00AF2F26">
        <w:rPr>
          <w:rFonts w:ascii="Helvetica" w:hAnsi="Helvetica" w:cs="Helvetica"/>
          <w:b/>
          <w:bCs/>
        </w:rPr>
        <w:t>cardExpiry</w:t>
      </w:r>
      <w:r w:rsidR="00AF2F26">
        <w:rPr>
          <w:rFonts w:ascii="Helvetica" w:hAnsi="Helvetica" w:cs="Helvetica"/>
        </w:rPr>
        <w:t xml:space="preserve"> placeholder, and the third part contains the </w:t>
      </w:r>
      <w:r w:rsidR="00AF2F26" w:rsidRPr="00AF2F26">
        <w:rPr>
          <w:rFonts w:ascii="Helvetica" w:hAnsi="Helvetica" w:cs="Helvetica"/>
          <w:b/>
          <w:bCs/>
        </w:rPr>
        <w:t>cardCVV</w:t>
      </w:r>
      <w:r w:rsidR="00AF2F26">
        <w:rPr>
          <w:rFonts w:ascii="Helvetica" w:hAnsi="Helvetica" w:cs="Helvetica"/>
        </w:rPr>
        <w:t xml:space="preserve"> placeholder. </w:t>
      </w:r>
      <w:r>
        <w:rPr>
          <w:rFonts w:ascii="Helvetica" w:hAnsi="Helvetica" w:cs="Helvetica"/>
        </w:rPr>
        <w:t>The option</w:t>
      </w:r>
      <w:r w:rsidRPr="0043137A">
        <w:rPr>
          <w:rFonts w:ascii="Helvetica" w:hAnsi="Helvetica" w:cs="Helvetica"/>
        </w:rPr>
        <w:t xml:space="preserve"> can be changed at runtime by calling the </w:t>
      </w:r>
      <w:r w:rsidRPr="0043137A">
        <w:rPr>
          <w:rFonts w:ascii="Consolas" w:hAnsi="Consolas" w:cs="Helvetica"/>
          <w:b/>
          <w:bCs/>
        </w:rPr>
        <w:t>set</w:t>
      </w:r>
      <w:r>
        <w:rPr>
          <w:rFonts w:ascii="Consolas" w:hAnsi="Consolas" w:cs="Helvetica"/>
          <w:b/>
          <w:bCs/>
        </w:rPr>
        <w:t>Placeholder</w:t>
      </w:r>
      <w:r w:rsidRPr="0043137A">
        <w:rPr>
          <w:rFonts w:ascii="Consolas" w:hAnsi="Consolas" w:cs="Helvetica"/>
          <w:b/>
          <w:bCs/>
        </w:rPr>
        <w:t>()</w:t>
      </w:r>
      <w:r w:rsidRPr="0043137A">
        <w:rPr>
          <w:rFonts w:ascii="Helvetica" w:hAnsi="Helvetica" w:cs="Helvetica"/>
        </w:rPr>
        <w:t xml:space="preserve"> method</w:t>
      </w:r>
      <w:r>
        <w:rPr>
          <w:rFonts w:ascii="Helvetica" w:hAnsi="Helvetica" w:cs="Helvetica"/>
        </w:rPr>
        <w:t xml:space="preserve"> or by altering the options using the jQuery </w:t>
      </w:r>
      <w:r w:rsidRPr="009A614B">
        <w:rPr>
          <w:rFonts w:ascii="Consolas" w:hAnsi="Consolas" w:cs="Helvetica"/>
          <w:b/>
          <w:bCs/>
        </w:rPr>
        <w:t>hostedForm()</w:t>
      </w:r>
      <w:r>
        <w:rPr>
          <w:rFonts w:ascii="Helvetica" w:hAnsi="Helvetica" w:cs="Helvetica"/>
        </w:rPr>
        <w:t xml:space="preserve"> plugin method.</w:t>
      </w:r>
    </w:p>
    <w:p w14:paraId="28EBD3AC" w14:textId="77777777" w:rsidR="0046534B" w:rsidRPr="0043137A" w:rsidRDefault="0046534B" w:rsidP="003B606B">
      <w:pPr>
        <w:rPr>
          <w:rFonts w:ascii="Helvetica" w:hAnsi="Helvetica" w:cs="Helvetica"/>
        </w:rPr>
      </w:pPr>
    </w:p>
    <w:p w14:paraId="3C390FCA" w14:textId="4EF17A08" w:rsidR="00F27B05" w:rsidRDefault="00F27B05" w:rsidP="00F27B05">
      <w:pPr>
        <w:rPr>
          <w:rFonts w:ascii="Helvetica" w:hAnsi="Helvetica" w:cs="Helvetica"/>
        </w:rPr>
      </w:pPr>
      <w:r w:rsidRPr="0043137A">
        <w:rPr>
          <w:rFonts w:ascii="Helvetica" w:hAnsi="Helvetica" w:cs="Helvetica"/>
        </w:rPr>
        <w:t xml:space="preserve">The </w:t>
      </w:r>
      <w:r>
        <w:rPr>
          <w:rFonts w:ascii="Consolas" w:hAnsi="Consolas" w:cs="Helvetica"/>
          <w:b/>
          <w:bCs/>
        </w:rPr>
        <w:t>style</w:t>
      </w:r>
      <w:r w:rsidRPr="0043137A">
        <w:rPr>
          <w:rFonts w:ascii="Helvetica" w:hAnsi="Helvetica" w:cs="Helvetica"/>
        </w:rPr>
        <w:t xml:space="preserve"> option can be used to specify </w:t>
      </w:r>
      <w:r>
        <w:rPr>
          <w:rFonts w:ascii="Helvetica" w:hAnsi="Helvetica" w:cs="Helvetica"/>
        </w:rPr>
        <w:t xml:space="preserve">any initial inline CSS style that should be used by the </w:t>
      </w:r>
      <w:r w:rsidRPr="00F27B05">
        <w:rPr>
          <w:rFonts w:ascii="Consolas" w:hAnsi="Consolas" w:cs="Helvetica"/>
          <w:b/>
          <w:bCs/>
        </w:rPr>
        <w:t>Field</w:t>
      </w:r>
      <w:r w:rsidRPr="0043137A">
        <w:rPr>
          <w:rFonts w:ascii="Helvetica" w:hAnsi="Helvetica" w:cs="Helvetica"/>
        </w:rPr>
        <w:t xml:space="preserve">. It defaults to the value provided by any </w:t>
      </w:r>
      <w:r>
        <w:rPr>
          <w:rFonts w:ascii="Consolas" w:hAnsi="Consolas" w:cs="Helvetica"/>
        </w:rPr>
        <w:t>style</w:t>
      </w:r>
      <w:r w:rsidRPr="0043137A">
        <w:rPr>
          <w:rFonts w:ascii="Helvetica" w:hAnsi="Helvetica" w:cs="Helvetica"/>
        </w:rPr>
        <w:t xml:space="preserve"> attribute </w:t>
      </w:r>
      <w:r w:rsidR="0046534B">
        <w:rPr>
          <w:rFonts w:ascii="Helvetica" w:hAnsi="Helvetica" w:cs="Helvetica"/>
        </w:rPr>
        <w:t xml:space="preserve">or property </w:t>
      </w:r>
      <w:r w:rsidRPr="0043137A">
        <w:rPr>
          <w:rFonts w:ascii="Helvetica" w:hAnsi="Helvetica" w:cs="Helvetica"/>
        </w:rPr>
        <w:t xml:space="preserve">on the </w:t>
      </w:r>
      <w:r w:rsidRPr="0043137A">
        <w:rPr>
          <w:rFonts w:ascii="Helvetica" w:hAnsi="Helvetica" w:cs="Helvetica"/>
          <w:b/>
          <w:bCs/>
        </w:rPr>
        <w:t>element</w:t>
      </w:r>
      <w:r w:rsidRPr="00F27B05">
        <w:rPr>
          <w:rFonts w:ascii="Helvetica" w:hAnsi="Helvetica" w:cs="Helvetica"/>
        </w:rPr>
        <w:t>.</w:t>
      </w:r>
      <w:r>
        <w:rPr>
          <w:rFonts w:ascii="Helvetica" w:hAnsi="Helvetica" w:cs="Helvetica"/>
          <w:b/>
          <w:bCs/>
        </w:rPr>
        <w:t xml:space="preserve"> </w:t>
      </w:r>
      <w:r>
        <w:rPr>
          <w:rFonts w:ascii="Helvetica" w:hAnsi="Helvetica" w:cs="Helvetica"/>
        </w:rPr>
        <w:t>The option</w:t>
      </w:r>
      <w:r w:rsidRPr="0043137A">
        <w:rPr>
          <w:rFonts w:ascii="Helvetica" w:hAnsi="Helvetica" w:cs="Helvetica"/>
        </w:rPr>
        <w:t xml:space="preserve"> can be changed at runtime by calling the </w:t>
      </w:r>
      <w:r w:rsidRPr="0043137A">
        <w:rPr>
          <w:rFonts w:ascii="Consolas" w:hAnsi="Consolas" w:cs="Helvetica"/>
          <w:b/>
          <w:bCs/>
        </w:rPr>
        <w:t>set</w:t>
      </w:r>
      <w:r>
        <w:rPr>
          <w:rFonts w:ascii="Consolas" w:hAnsi="Consolas" w:cs="Helvetica"/>
          <w:b/>
          <w:bCs/>
        </w:rPr>
        <w:t>Style</w:t>
      </w:r>
      <w:r w:rsidRPr="0043137A">
        <w:rPr>
          <w:rFonts w:ascii="Consolas" w:hAnsi="Consolas" w:cs="Helvetica"/>
          <w:b/>
          <w:bCs/>
        </w:rPr>
        <w:t>()</w:t>
      </w:r>
      <w:r w:rsidRPr="0043137A">
        <w:rPr>
          <w:rFonts w:ascii="Helvetica" w:hAnsi="Helvetica" w:cs="Helvetica"/>
        </w:rPr>
        <w:t xml:space="preserve"> method</w:t>
      </w:r>
      <w:r>
        <w:rPr>
          <w:rFonts w:ascii="Helvetica" w:hAnsi="Helvetica" w:cs="Helvetica"/>
        </w:rPr>
        <w:t xml:space="preserve"> or by altering the options using the jQuery </w:t>
      </w:r>
      <w:r w:rsidRPr="009A614B">
        <w:rPr>
          <w:rFonts w:ascii="Consolas" w:hAnsi="Consolas" w:cs="Helvetica"/>
          <w:b/>
          <w:bCs/>
        </w:rPr>
        <w:t>hostedForm()</w:t>
      </w:r>
      <w:r>
        <w:rPr>
          <w:rFonts w:ascii="Helvetica" w:hAnsi="Helvetica" w:cs="Helvetica"/>
        </w:rPr>
        <w:t xml:space="preserve"> plugin method.</w:t>
      </w:r>
    </w:p>
    <w:p w14:paraId="0C6B397B" w14:textId="0888E88C" w:rsidR="00F27B05" w:rsidRDefault="00F27B05" w:rsidP="00F27B05">
      <w:pPr>
        <w:rPr>
          <w:rFonts w:ascii="Helvetica" w:hAnsi="Helvetica" w:cs="Helvetica"/>
        </w:rPr>
      </w:pPr>
    </w:p>
    <w:p w14:paraId="5485B7B3" w14:textId="2113A49C" w:rsidR="00F27B05" w:rsidRDefault="00F27B05" w:rsidP="00F27B05">
      <w:pPr>
        <w:rPr>
          <w:rFonts w:ascii="Helvetica" w:hAnsi="Helvetica" w:cs="Helvetica"/>
        </w:rPr>
      </w:pPr>
      <w:r w:rsidRPr="0043137A">
        <w:rPr>
          <w:rFonts w:ascii="Helvetica" w:hAnsi="Helvetica" w:cs="Helvetica"/>
        </w:rPr>
        <w:t xml:space="preserve">The </w:t>
      </w:r>
      <w:r w:rsidRPr="0043137A">
        <w:rPr>
          <w:rFonts w:ascii="Consolas" w:hAnsi="Consolas" w:cs="Helvetica"/>
          <w:b/>
          <w:bCs/>
        </w:rPr>
        <w:t>stylesheet</w:t>
      </w:r>
      <w:r w:rsidRPr="0043137A">
        <w:rPr>
          <w:rFonts w:ascii="Helvetica" w:hAnsi="Helvetica" w:cs="Helvetica"/>
        </w:rPr>
        <w:t xml:space="preserve"> option can be used to specify a </w:t>
      </w:r>
      <w:r w:rsidR="00E10AA1">
        <w:rPr>
          <w:rFonts w:ascii="Helvetica" w:hAnsi="Helvetica" w:cs="Helvetica"/>
        </w:rPr>
        <w:t>DOM</w:t>
      </w:r>
      <w:r w:rsidRPr="0043137A">
        <w:rPr>
          <w:rFonts w:ascii="Helvetica" w:hAnsi="Helvetica" w:cs="Helvetica"/>
        </w:rPr>
        <w:t xml:space="preserve"> selector used to locate stylesheets that should be parsed for styles related to </w:t>
      </w:r>
      <w:r>
        <w:rPr>
          <w:rFonts w:ascii="Helvetica" w:hAnsi="Helvetica" w:cs="Helvetica"/>
        </w:rPr>
        <w:t xml:space="preserve">this </w:t>
      </w:r>
      <w:r w:rsidRPr="00F27B05">
        <w:rPr>
          <w:rFonts w:ascii="Consolas" w:hAnsi="Consolas" w:cs="Helvetica"/>
          <w:b/>
          <w:bCs/>
        </w:rPr>
        <w:t>Field</w:t>
      </w:r>
      <w:r w:rsidRPr="0043137A">
        <w:rPr>
          <w:rFonts w:ascii="Helvetica" w:hAnsi="Helvetica" w:cs="Helvetica"/>
        </w:rPr>
        <w:t>. Refer to section on styling fields.</w:t>
      </w:r>
      <w:r w:rsidRPr="009A614B">
        <w:rPr>
          <w:rFonts w:ascii="Helvetica" w:hAnsi="Helvetica" w:cs="Helvetica"/>
        </w:rPr>
        <w:t xml:space="preserve"> </w:t>
      </w:r>
      <w:r>
        <w:rPr>
          <w:rFonts w:ascii="Helvetica" w:hAnsi="Helvetica" w:cs="Helvetica"/>
        </w:rPr>
        <w:t>The option</w:t>
      </w:r>
      <w:r w:rsidRPr="0043137A">
        <w:rPr>
          <w:rFonts w:ascii="Helvetica" w:hAnsi="Helvetica" w:cs="Helvetica"/>
        </w:rPr>
        <w:t xml:space="preserve"> can be changed at runtime by calling the </w:t>
      </w:r>
      <w:r w:rsidRPr="0043137A">
        <w:rPr>
          <w:rFonts w:ascii="Consolas" w:hAnsi="Consolas" w:cs="Helvetica"/>
          <w:b/>
          <w:bCs/>
        </w:rPr>
        <w:t>set</w:t>
      </w:r>
      <w:r>
        <w:rPr>
          <w:rFonts w:ascii="Consolas" w:hAnsi="Consolas" w:cs="Helvetica"/>
          <w:b/>
          <w:bCs/>
        </w:rPr>
        <w:t>Stylesheet</w:t>
      </w:r>
      <w:r w:rsidRPr="0043137A">
        <w:rPr>
          <w:rFonts w:ascii="Consolas" w:hAnsi="Consolas" w:cs="Helvetica"/>
          <w:b/>
          <w:bCs/>
        </w:rPr>
        <w:t>()</w:t>
      </w:r>
      <w:r w:rsidRPr="0043137A">
        <w:rPr>
          <w:rFonts w:ascii="Helvetica" w:hAnsi="Helvetica" w:cs="Helvetica"/>
        </w:rPr>
        <w:t xml:space="preserve"> method</w:t>
      </w:r>
      <w:r>
        <w:rPr>
          <w:rFonts w:ascii="Helvetica" w:hAnsi="Helvetica" w:cs="Helvetica"/>
        </w:rPr>
        <w:t xml:space="preserve"> or by altering the options using the jQuery </w:t>
      </w:r>
      <w:r w:rsidRPr="009A614B">
        <w:rPr>
          <w:rFonts w:ascii="Consolas" w:hAnsi="Consolas" w:cs="Helvetica"/>
          <w:b/>
          <w:bCs/>
        </w:rPr>
        <w:t>hostedForm()</w:t>
      </w:r>
      <w:r>
        <w:rPr>
          <w:rFonts w:ascii="Helvetica" w:hAnsi="Helvetica" w:cs="Helvetica"/>
        </w:rPr>
        <w:t xml:space="preserve"> plugin method.</w:t>
      </w:r>
    </w:p>
    <w:p w14:paraId="099EC61F" w14:textId="2B2357BF" w:rsidR="008E5995" w:rsidRDefault="008E5995" w:rsidP="00F27B05">
      <w:pPr>
        <w:rPr>
          <w:rFonts w:ascii="Helvetica" w:hAnsi="Helvetica" w:cs="Helvetica"/>
        </w:rPr>
      </w:pPr>
    </w:p>
    <w:p w14:paraId="52A9A5B2" w14:textId="2CBD885B" w:rsidR="00F27B05" w:rsidRDefault="00F27B05" w:rsidP="00F27B05">
      <w:pPr>
        <w:rPr>
          <w:rFonts w:ascii="Helvetica" w:hAnsi="Helvetica" w:cs="Helvetica"/>
        </w:rPr>
      </w:pPr>
      <w:r w:rsidRPr="0043137A">
        <w:rPr>
          <w:rFonts w:ascii="Helvetica" w:hAnsi="Helvetica" w:cs="Helvetica"/>
        </w:rPr>
        <w:t xml:space="preserve">The </w:t>
      </w:r>
      <w:r>
        <w:rPr>
          <w:rFonts w:ascii="Consolas" w:hAnsi="Consolas" w:cs="Helvetica"/>
          <w:b/>
          <w:bCs/>
        </w:rPr>
        <w:t>disabled</w:t>
      </w:r>
      <w:r w:rsidRPr="0043137A">
        <w:rPr>
          <w:rFonts w:ascii="Helvetica" w:hAnsi="Helvetica" w:cs="Helvetica"/>
        </w:rPr>
        <w:t xml:space="preserve"> option can be used to specify </w:t>
      </w:r>
      <w:r>
        <w:rPr>
          <w:rFonts w:ascii="Helvetica" w:hAnsi="Helvetica" w:cs="Helvetica"/>
        </w:rPr>
        <w:t xml:space="preserve">if the </w:t>
      </w:r>
      <w:r w:rsidRPr="00B93ADF">
        <w:rPr>
          <w:rFonts w:ascii="Consolas" w:hAnsi="Consolas" w:cs="Helvetica"/>
          <w:b/>
          <w:bCs/>
        </w:rPr>
        <w:t>Field</w:t>
      </w:r>
      <w:r>
        <w:rPr>
          <w:rFonts w:ascii="Helvetica" w:hAnsi="Helvetica" w:cs="Helvetica"/>
        </w:rPr>
        <w:t xml:space="preserve"> should be initially disabled</w:t>
      </w:r>
      <w:r w:rsidRPr="0043137A">
        <w:rPr>
          <w:rFonts w:ascii="Helvetica" w:hAnsi="Helvetica" w:cs="Helvetica"/>
        </w:rPr>
        <w:t xml:space="preserve">. It defaults to the value provided by any </w:t>
      </w:r>
      <w:r>
        <w:rPr>
          <w:rFonts w:ascii="Consolas" w:hAnsi="Consolas" w:cs="Helvetica"/>
        </w:rPr>
        <w:t>disabled</w:t>
      </w:r>
      <w:r w:rsidRPr="0043137A">
        <w:rPr>
          <w:rFonts w:ascii="Helvetica" w:hAnsi="Helvetica" w:cs="Helvetica"/>
        </w:rPr>
        <w:t xml:space="preserve"> attribute</w:t>
      </w:r>
      <w:r w:rsidR="0046534B">
        <w:rPr>
          <w:rFonts w:ascii="Helvetica" w:hAnsi="Helvetica" w:cs="Helvetica"/>
        </w:rPr>
        <w:t xml:space="preserve"> or property</w:t>
      </w:r>
      <w:r w:rsidRPr="0043137A">
        <w:rPr>
          <w:rFonts w:ascii="Helvetica" w:hAnsi="Helvetica" w:cs="Helvetica"/>
        </w:rPr>
        <w:t xml:space="preserve"> on the </w:t>
      </w:r>
      <w:r w:rsidRPr="0043137A">
        <w:rPr>
          <w:rFonts w:ascii="Helvetica" w:hAnsi="Helvetica" w:cs="Helvetica"/>
          <w:b/>
          <w:bCs/>
        </w:rPr>
        <w:t>element</w:t>
      </w:r>
      <w:r w:rsidRPr="0043137A">
        <w:rPr>
          <w:rFonts w:ascii="Helvetica" w:hAnsi="Helvetica" w:cs="Helvetica"/>
        </w:rPr>
        <w:t>.</w:t>
      </w:r>
      <w:r>
        <w:rPr>
          <w:rFonts w:ascii="Helvetica" w:hAnsi="Helvetica" w:cs="Helvetica"/>
        </w:rPr>
        <w:t xml:space="preserve"> The option</w:t>
      </w:r>
      <w:r w:rsidRPr="0043137A">
        <w:rPr>
          <w:rFonts w:ascii="Helvetica" w:hAnsi="Helvetica" w:cs="Helvetica"/>
        </w:rPr>
        <w:t xml:space="preserve"> can be changed at runtime by calling the </w:t>
      </w:r>
      <w:r w:rsidRPr="0043137A">
        <w:rPr>
          <w:rFonts w:ascii="Consolas" w:hAnsi="Consolas" w:cs="Helvetica"/>
          <w:b/>
          <w:bCs/>
        </w:rPr>
        <w:t>set</w:t>
      </w:r>
      <w:r w:rsidR="0046534B">
        <w:rPr>
          <w:rFonts w:ascii="Consolas" w:hAnsi="Consolas" w:cs="Helvetica"/>
          <w:b/>
          <w:bCs/>
        </w:rPr>
        <w:t>Disabled</w:t>
      </w:r>
      <w:r w:rsidRPr="0043137A">
        <w:rPr>
          <w:rFonts w:ascii="Consolas" w:hAnsi="Consolas" w:cs="Helvetica"/>
          <w:b/>
          <w:bCs/>
        </w:rPr>
        <w:t>()</w:t>
      </w:r>
      <w:r w:rsidRPr="0043137A">
        <w:rPr>
          <w:rFonts w:ascii="Helvetica" w:hAnsi="Helvetica" w:cs="Helvetica"/>
        </w:rPr>
        <w:t xml:space="preserve"> method</w:t>
      </w:r>
      <w:r>
        <w:rPr>
          <w:rFonts w:ascii="Helvetica" w:hAnsi="Helvetica" w:cs="Helvetica"/>
        </w:rPr>
        <w:t xml:space="preserve"> or by altering the options using the jQuery </w:t>
      </w:r>
      <w:r w:rsidRPr="009A614B">
        <w:rPr>
          <w:rFonts w:ascii="Consolas" w:hAnsi="Consolas" w:cs="Helvetica"/>
          <w:b/>
          <w:bCs/>
        </w:rPr>
        <w:t>hostedForm()</w:t>
      </w:r>
      <w:r>
        <w:rPr>
          <w:rFonts w:ascii="Helvetica" w:hAnsi="Helvetica" w:cs="Helvetica"/>
        </w:rPr>
        <w:t xml:space="preserve"> plugin method.</w:t>
      </w:r>
    </w:p>
    <w:p w14:paraId="43D8E501" w14:textId="72D63672" w:rsidR="0046534B" w:rsidRDefault="0046534B" w:rsidP="00F27B05">
      <w:pPr>
        <w:rPr>
          <w:rFonts w:ascii="Helvetica" w:hAnsi="Helvetica" w:cs="Helvetica"/>
        </w:rPr>
      </w:pPr>
    </w:p>
    <w:p w14:paraId="0361870D" w14:textId="7BD6C31B" w:rsidR="0046534B" w:rsidRDefault="0046534B" w:rsidP="0046534B">
      <w:pPr>
        <w:rPr>
          <w:rFonts w:ascii="Helvetica" w:hAnsi="Helvetica" w:cs="Helvetica"/>
        </w:rPr>
      </w:pPr>
      <w:r w:rsidRPr="0043137A">
        <w:rPr>
          <w:rFonts w:ascii="Helvetica" w:hAnsi="Helvetica" w:cs="Helvetica"/>
        </w:rPr>
        <w:t xml:space="preserve">The </w:t>
      </w:r>
      <w:r>
        <w:rPr>
          <w:rFonts w:ascii="Consolas" w:hAnsi="Consolas" w:cs="Helvetica"/>
          <w:b/>
          <w:bCs/>
        </w:rPr>
        <w:t>required</w:t>
      </w:r>
      <w:r w:rsidRPr="0043137A">
        <w:rPr>
          <w:rFonts w:ascii="Helvetica" w:hAnsi="Helvetica" w:cs="Helvetica"/>
        </w:rPr>
        <w:t xml:space="preserve"> option can be used to specify </w:t>
      </w:r>
      <w:r>
        <w:rPr>
          <w:rFonts w:ascii="Helvetica" w:hAnsi="Helvetica" w:cs="Helvetica"/>
        </w:rPr>
        <w:t xml:space="preserve">if the </w:t>
      </w:r>
      <w:r w:rsidRPr="00B93ADF">
        <w:rPr>
          <w:rFonts w:ascii="Consolas" w:hAnsi="Consolas" w:cs="Helvetica"/>
          <w:b/>
          <w:bCs/>
        </w:rPr>
        <w:t>Field</w:t>
      </w:r>
      <w:r>
        <w:rPr>
          <w:rFonts w:ascii="Helvetica" w:hAnsi="Helvetica" w:cs="Helvetica"/>
        </w:rPr>
        <w:t xml:space="preserve"> value is required</w:t>
      </w:r>
      <w:r w:rsidRPr="0043137A">
        <w:rPr>
          <w:rFonts w:ascii="Helvetica" w:hAnsi="Helvetica" w:cs="Helvetica"/>
        </w:rPr>
        <w:t xml:space="preserve">. It defaults to the value provided by any </w:t>
      </w:r>
      <w:r>
        <w:rPr>
          <w:rFonts w:ascii="Consolas" w:hAnsi="Consolas" w:cs="Helvetica"/>
        </w:rPr>
        <w:t>required</w:t>
      </w:r>
      <w:r w:rsidRPr="0043137A">
        <w:rPr>
          <w:rFonts w:ascii="Helvetica" w:hAnsi="Helvetica" w:cs="Helvetica"/>
        </w:rPr>
        <w:t xml:space="preserve"> attribute</w:t>
      </w:r>
      <w:r>
        <w:rPr>
          <w:rFonts w:ascii="Helvetica" w:hAnsi="Helvetica" w:cs="Helvetica"/>
        </w:rPr>
        <w:t xml:space="preserve"> or property</w:t>
      </w:r>
      <w:r w:rsidRPr="0043137A">
        <w:rPr>
          <w:rFonts w:ascii="Helvetica" w:hAnsi="Helvetica" w:cs="Helvetica"/>
        </w:rPr>
        <w:t xml:space="preserve"> on the </w:t>
      </w:r>
      <w:r w:rsidRPr="0043137A">
        <w:rPr>
          <w:rFonts w:ascii="Helvetica" w:hAnsi="Helvetica" w:cs="Helvetica"/>
          <w:b/>
          <w:bCs/>
        </w:rPr>
        <w:t>element</w:t>
      </w:r>
      <w:r w:rsidRPr="0043137A">
        <w:rPr>
          <w:rFonts w:ascii="Helvetica" w:hAnsi="Helvetica" w:cs="Helvetica"/>
        </w:rPr>
        <w:t>.</w:t>
      </w:r>
      <w:r>
        <w:rPr>
          <w:rFonts w:ascii="Helvetica" w:hAnsi="Helvetica" w:cs="Helvetica"/>
        </w:rPr>
        <w:t xml:space="preserve"> The option</w:t>
      </w:r>
      <w:r w:rsidRPr="0043137A">
        <w:rPr>
          <w:rFonts w:ascii="Helvetica" w:hAnsi="Helvetica" w:cs="Helvetica"/>
        </w:rPr>
        <w:t xml:space="preserve"> can be changed at runtime by calling the </w:t>
      </w:r>
      <w:r w:rsidRPr="0043137A">
        <w:rPr>
          <w:rFonts w:ascii="Consolas" w:hAnsi="Consolas" w:cs="Helvetica"/>
          <w:b/>
          <w:bCs/>
        </w:rPr>
        <w:t>set</w:t>
      </w:r>
      <w:r>
        <w:rPr>
          <w:rFonts w:ascii="Consolas" w:hAnsi="Consolas" w:cs="Helvetica"/>
          <w:b/>
          <w:bCs/>
        </w:rPr>
        <w:t>Required</w:t>
      </w:r>
      <w:r w:rsidRPr="0043137A">
        <w:rPr>
          <w:rFonts w:ascii="Consolas" w:hAnsi="Consolas" w:cs="Helvetica"/>
          <w:b/>
          <w:bCs/>
        </w:rPr>
        <w:t>()</w:t>
      </w:r>
      <w:r w:rsidRPr="0043137A">
        <w:rPr>
          <w:rFonts w:ascii="Helvetica" w:hAnsi="Helvetica" w:cs="Helvetica"/>
        </w:rPr>
        <w:t xml:space="preserve"> method</w:t>
      </w:r>
      <w:r>
        <w:rPr>
          <w:rFonts w:ascii="Helvetica" w:hAnsi="Helvetica" w:cs="Helvetica"/>
        </w:rPr>
        <w:t xml:space="preserve"> or by altering the options using the jQuery </w:t>
      </w:r>
      <w:r w:rsidRPr="009A614B">
        <w:rPr>
          <w:rFonts w:ascii="Consolas" w:hAnsi="Consolas" w:cs="Helvetica"/>
          <w:b/>
          <w:bCs/>
        </w:rPr>
        <w:t>hostedForm()</w:t>
      </w:r>
      <w:r>
        <w:rPr>
          <w:rFonts w:ascii="Helvetica" w:hAnsi="Helvetica" w:cs="Helvetica"/>
        </w:rPr>
        <w:t xml:space="preserve"> plugin method.</w:t>
      </w:r>
    </w:p>
    <w:p w14:paraId="1EF3A083" w14:textId="4F86BFCF" w:rsidR="0046534B" w:rsidRDefault="0046534B" w:rsidP="00F27B05">
      <w:pPr>
        <w:rPr>
          <w:rFonts w:ascii="Helvetica" w:hAnsi="Helvetica" w:cs="Helvetica"/>
        </w:rPr>
      </w:pPr>
    </w:p>
    <w:p w14:paraId="6B17FD98" w14:textId="7481A14B" w:rsidR="0046534B" w:rsidRDefault="0046534B" w:rsidP="0046534B">
      <w:pPr>
        <w:rPr>
          <w:rFonts w:ascii="Helvetica" w:hAnsi="Helvetica" w:cs="Helvetica"/>
        </w:rPr>
      </w:pPr>
      <w:r w:rsidRPr="0043137A">
        <w:rPr>
          <w:rFonts w:ascii="Helvetica" w:hAnsi="Helvetica" w:cs="Helvetica"/>
        </w:rPr>
        <w:t xml:space="preserve">The </w:t>
      </w:r>
      <w:r>
        <w:rPr>
          <w:rFonts w:ascii="Consolas" w:hAnsi="Consolas" w:cs="Helvetica"/>
          <w:b/>
          <w:bCs/>
        </w:rPr>
        <w:t>readOnly</w:t>
      </w:r>
      <w:r w:rsidRPr="00B93ADF">
        <w:rPr>
          <w:rFonts w:ascii="Helvetica" w:hAnsi="Helvetica" w:cs="Helvetica"/>
        </w:rPr>
        <w:t xml:space="preserve"> </w:t>
      </w:r>
      <w:r w:rsidRPr="0043137A">
        <w:rPr>
          <w:rFonts w:ascii="Helvetica" w:hAnsi="Helvetica" w:cs="Helvetica"/>
        </w:rPr>
        <w:t xml:space="preserve">option can be used to specify </w:t>
      </w:r>
      <w:r>
        <w:rPr>
          <w:rFonts w:ascii="Helvetica" w:hAnsi="Helvetica" w:cs="Helvetica"/>
        </w:rPr>
        <w:t xml:space="preserve">if the </w:t>
      </w:r>
      <w:r w:rsidRPr="00B93ADF">
        <w:rPr>
          <w:rFonts w:ascii="Consolas" w:hAnsi="Consolas" w:cs="Helvetica"/>
          <w:b/>
          <w:bCs/>
        </w:rPr>
        <w:t>Field</w:t>
      </w:r>
      <w:r>
        <w:rPr>
          <w:rFonts w:ascii="Helvetica" w:hAnsi="Helvetica" w:cs="Helvetica"/>
        </w:rPr>
        <w:t xml:space="preserve"> should be initially read</w:t>
      </w:r>
      <w:r w:rsidR="007A3091">
        <w:rPr>
          <w:rFonts w:ascii="Helvetica" w:hAnsi="Helvetica" w:cs="Helvetica"/>
        </w:rPr>
        <w:t>-</w:t>
      </w:r>
      <w:r>
        <w:rPr>
          <w:rFonts w:ascii="Helvetica" w:hAnsi="Helvetica" w:cs="Helvetica"/>
        </w:rPr>
        <w:t>only</w:t>
      </w:r>
      <w:r w:rsidRPr="0043137A">
        <w:rPr>
          <w:rFonts w:ascii="Helvetica" w:hAnsi="Helvetica" w:cs="Helvetica"/>
        </w:rPr>
        <w:t xml:space="preserve">. It defaults to the value provided by any </w:t>
      </w:r>
      <w:r w:rsidRPr="007A3091">
        <w:rPr>
          <w:rFonts w:ascii="Consolas" w:hAnsi="Consolas" w:cs="Helvetica"/>
        </w:rPr>
        <w:t>readOnly</w:t>
      </w:r>
      <w:r w:rsidRPr="0043137A">
        <w:rPr>
          <w:rFonts w:ascii="Helvetica" w:hAnsi="Helvetica" w:cs="Helvetica"/>
        </w:rPr>
        <w:t xml:space="preserve"> attribute</w:t>
      </w:r>
      <w:r>
        <w:rPr>
          <w:rFonts w:ascii="Helvetica" w:hAnsi="Helvetica" w:cs="Helvetica"/>
        </w:rPr>
        <w:t xml:space="preserve"> or property</w:t>
      </w:r>
      <w:r w:rsidRPr="0043137A">
        <w:rPr>
          <w:rFonts w:ascii="Helvetica" w:hAnsi="Helvetica" w:cs="Helvetica"/>
        </w:rPr>
        <w:t xml:space="preserve"> on the </w:t>
      </w:r>
      <w:r w:rsidRPr="0043137A">
        <w:rPr>
          <w:rFonts w:ascii="Helvetica" w:hAnsi="Helvetica" w:cs="Helvetica"/>
          <w:b/>
          <w:bCs/>
        </w:rPr>
        <w:t>element</w:t>
      </w:r>
      <w:r w:rsidRPr="0043137A">
        <w:rPr>
          <w:rFonts w:ascii="Helvetica" w:hAnsi="Helvetica" w:cs="Helvetica"/>
        </w:rPr>
        <w:t>.</w:t>
      </w:r>
      <w:r>
        <w:rPr>
          <w:rFonts w:ascii="Helvetica" w:hAnsi="Helvetica" w:cs="Helvetica"/>
        </w:rPr>
        <w:t xml:space="preserve"> The option</w:t>
      </w:r>
      <w:r w:rsidRPr="0043137A">
        <w:rPr>
          <w:rFonts w:ascii="Helvetica" w:hAnsi="Helvetica" w:cs="Helvetica"/>
        </w:rPr>
        <w:t xml:space="preserve"> can be changed at runtime by calling the </w:t>
      </w:r>
      <w:r w:rsidRPr="0043137A">
        <w:rPr>
          <w:rFonts w:ascii="Consolas" w:hAnsi="Consolas" w:cs="Helvetica"/>
          <w:b/>
          <w:bCs/>
        </w:rPr>
        <w:t>set</w:t>
      </w:r>
      <w:r>
        <w:rPr>
          <w:rFonts w:ascii="Consolas" w:hAnsi="Consolas" w:cs="Helvetica"/>
          <w:b/>
          <w:bCs/>
        </w:rPr>
        <w:t>ReadOnly</w:t>
      </w:r>
      <w:r w:rsidRPr="0043137A">
        <w:rPr>
          <w:rFonts w:ascii="Consolas" w:hAnsi="Consolas" w:cs="Helvetica"/>
          <w:b/>
          <w:bCs/>
        </w:rPr>
        <w:t>()</w:t>
      </w:r>
      <w:r w:rsidRPr="0043137A">
        <w:rPr>
          <w:rFonts w:ascii="Helvetica" w:hAnsi="Helvetica" w:cs="Helvetica"/>
        </w:rPr>
        <w:t xml:space="preserve"> method</w:t>
      </w:r>
      <w:r>
        <w:rPr>
          <w:rFonts w:ascii="Helvetica" w:hAnsi="Helvetica" w:cs="Helvetica"/>
        </w:rPr>
        <w:t xml:space="preserve"> or by altering the options using the jQuery </w:t>
      </w:r>
      <w:r w:rsidRPr="009A614B">
        <w:rPr>
          <w:rFonts w:ascii="Consolas" w:hAnsi="Consolas" w:cs="Helvetica"/>
          <w:b/>
          <w:bCs/>
        </w:rPr>
        <w:t>hostedForm()</w:t>
      </w:r>
      <w:r>
        <w:rPr>
          <w:rFonts w:ascii="Helvetica" w:hAnsi="Helvetica" w:cs="Helvetica"/>
        </w:rPr>
        <w:t xml:space="preserve"> plugin method.</w:t>
      </w:r>
    </w:p>
    <w:p w14:paraId="2C15AF5C" w14:textId="56F532AA" w:rsidR="00B93ADF" w:rsidRDefault="00B93ADF" w:rsidP="0046534B">
      <w:pPr>
        <w:rPr>
          <w:rFonts w:ascii="Helvetica" w:hAnsi="Helvetica" w:cs="Helvetica"/>
        </w:rPr>
      </w:pPr>
    </w:p>
    <w:p w14:paraId="4334C3BA" w14:textId="4F04AEB3" w:rsidR="00B93ADF" w:rsidRDefault="00B93ADF" w:rsidP="00B93ADF">
      <w:pPr>
        <w:rPr>
          <w:rFonts w:ascii="Helvetica" w:hAnsi="Helvetica" w:cs="Helvetica"/>
        </w:rPr>
      </w:pPr>
      <w:r w:rsidRPr="0043137A">
        <w:rPr>
          <w:rFonts w:ascii="Helvetica" w:hAnsi="Helvetica" w:cs="Helvetica"/>
        </w:rPr>
        <w:t xml:space="preserve">The </w:t>
      </w:r>
      <w:r>
        <w:rPr>
          <w:rFonts w:ascii="Consolas" w:hAnsi="Consolas" w:cs="Helvetica"/>
          <w:b/>
          <w:bCs/>
        </w:rPr>
        <w:t>validity</w:t>
      </w:r>
      <w:r w:rsidRPr="00B93ADF">
        <w:rPr>
          <w:rFonts w:ascii="Helvetica" w:hAnsi="Helvetica" w:cs="Helvetica"/>
        </w:rPr>
        <w:t xml:space="preserve"> </w:t>
      </w:r>
      <w:r w:rsidRPr="0043137A">
        <w:rPr>
          <w:rFonts w:ascii="Helvetica" w:hAnsi="Helvetica" w:cs="Helvetica"/>
        </w:rPr>
        <w:t xml:space="preserve">option can be used to specify </w:t>
      </w:r>
      <w:r>
        <w:rPr>
          <w:rFonts w:ascii="Helvetica" w:hAnsi="Helvetica" w:cs="Helvetica"/>
        </w:rPr>
        <w:t xml:space="preserve">if the </w:t>
      </w:r>
      <w:r w:rsidRPr="00B93ADF">
        <w:rPr>
          <w:rFonts w:ascii="Consolas" w:hAnsi="Consolas" w:cs="Helvetica"/>
          <w:b/>
          <w:bCs/>
        </w:rPr>
        <w:t>Field</w:t>
      </w:r>
      <w:r>
        <w:rPr>
          <w:rFonts w:ascii="Helvetica" w:hAnsi="Helvetica" w:cs="Helvetica"/>
        </w:rPr>
        <w:t xml:space="preserve"> should be initially marked as invalid.</w:t>
      </w:r>
      <w:r w:rsidRPr="0043137A">
        <w:rPr>
          <w:rFonts w:ascii="Helvetica" w:hAnsi="Helvetica" w:cs="Helvetica"/>
        </w:rPr>
        <w:t xml:space="preserve"> It defaults to the value provided by any </w:t>
      </w:r>
      <w:r w:rsidRPr="00B93ADF">
        <w:rPr>
          <w:rFonts w:ascii="Consolas" w:hAnsi="Consolas" w:cs="Helvetica"/>
        </w:rPr>
        <w:t>validity</w:t>
      </w:r>
      <w:r>
        <w:rPr>
          <w:rFonts w:ascii="Helvetica" w:hAnsi="Helvetica" w:cs="Helvetica"/>
        </w:rPr>
        <w:t xml:space="preserve"> property</w:t>
      </w:r>
      <w:r w:rsidRPr="0043137A">
        <w:rPr>
          <w:rFonts w:ascii="Helvetica" w:hAnsi="Helvetica" w:cs="Helvetica"/>
        </w:rPr>
        <w:t xml:space="preserve"> on the </w:t>
      </w:r>
      <w:r w:rsidRPr="0043137A">
        <w:rPr>
          <w:rFonts w:ascii="Helvetica" w:hAnsi="Helvetica" w:cs="Helvetica"/>
          <w:b/>
          <w:bCs/>
        </w:rPr>
        <w:t>element</w:t>
      </w:r>
      <w:r w:rsidRPr="0043137A">
        <w:rPr>
          <w:rFonts w:ascii="Helvetica" w:hAnsi="Helvetica" w:cs="Helvetica"/>
        </w:rPr>
        <w:t>.</w:t>
      </w:r>
      <w:r>
        <w:rPr>
          <w:rFonts w:ascii="Helvetica" w:hAnsi="Helvetica" w:cs="Helvetica"/>
        </w:rPr>
        <w:t xml:space="preserve"> The option</w:t>
      </w:r>
      <w:r w:rsidRPr="0043137A">
        <w:rPr>
          <w:rFonts w:ascii="Helvetica" w:hAnsi="Helvetica" w:cs="Helvetica"/>
        </w:rPr>
        <w:t xml:space="preserve"> can be changed at runtime by calling the </w:t>
      </w:r>
      <w:r w:rsidRPr="0043137A">
        <w:rPr>
          <w:rFonts w:ascii="Consolas" w:hAnsi="Consolas" w:cs="Helvetica"/>
          <w:b/>
          <w:bCs/>
        </w:rPr>
        <w:t>set</w:t>
      </w:r>
      <w:r>
        <w:rPr>
          <w:rFonts w:ascii="Consolas" w:hAnsi="Consolas" w:cs="Helvetica"/>
          <w:b/>
          <w:bCs/>
        </w:rPr>
        <w:t>Validity</w:t>
      </w:r>
      <w:r w:rsidRPr="0043137A">
        <w:rPr>
          <w:rFonts w:ascii="Consolas" w:hAnsi="Consolas" w:cs="Helvetica"/>
          <w:b/>
          <w:bCs/>
        </w:rPr>
        <w:t>()</w:t>
      </w:r>
      <w:r w:rsidRPr="0043137A">
        <w:rPr>
          <w:rFonts w:ascii="Helvetica" w:hAnsi="Helvetica" w:cs="Helvetica"/>
        </w:rPr>
        <w:t xml:space="preserve"> method</w:t>
      </w:r>
      <w:r>
        <w:rPr>
          <w:rFonts w:ascii="Helvetica" w:hAnsi="Helvetica" w:cs="Helvetica"/>
        </w:rPr>
        <w:t xml:space="preserve"> or by altering the options using the jQuery </w:t>
      </w:r>
      <w:r w:rsidRPr="009A614B">
        <w:rPr>
          <w:rFonts w:ascii="Consolas" w:hAnsi="Consolas" w:cs="Helvetica"/>
          <w:b/>
          <w:bCs/>
        </w:rPr>
        <w:t>hostedForm()</w:t>
      </w:r>
      <w:r>
        <w:rPr>
          <w:rFonts w:ascii="Helvetica" w:hAnsi="Helvetica" w:cs="Helvetica"/>
        </w:rPr>
        <w:t xml:space="preserve"> plugin method.</w:t>
      </w:r>
    </w:p>
    <w:p w14:paraId="1897F4AE" w14:textId="189276FA" w:rsidR="0046534B" w:rsidRDefault="0046534B" w:rsidP="0046534B">
      <w:pPr>
        <w:rPr>
          <w:rFonts w:ascii="Helvetica" w:hAnsi="Helvetica" w:cs="Helvetica"/>
        </w:rPr>
      </w:pPr>
    </w:p>
    <w:p w14:paraId="5286D8DB" w14:textId="77777777" w:rsidR="0046534B" w:rsidRDefault="0046534B" w:rsidP="0046534B">
      <w:pPr>
        <w:rPr>
          <w:rFonts w:ascii="Helvetica" w:hAnsi="Helvetica" w:cs="Helvetica"/>
        </w:rPr>
      </w:pPr>
      <w:r w:rsidRPr="0043137A">
        <w:rPr>
          <w:rFonts w:ascii="Helvetica" w:hAnsi="Helvetica" w:cs="Helvetica"/>
        </w:rPr>
        <w:t xml:space="preserve">The </w:t>
      </w:r>
      <w:r w:rsidRPr="0043137A">
        <w:rPr>
          <w:rFonts w:ascii="Consolas" w:hAnsi="Consolas" w:cs="Helvetica"/>
          <w:b/>
          <w:bCs/>
        </w:rPr>
        <w:t>locale</w:t>
      </w:r>
      <w:r w:rsidRPr="0043137A">
        <w:rPr>
          <w:rFonts w:ascii="Helvetica" w:hAnsi="Helvetica" w:cs="Helvetica"/>
        </w:rPr>
        <w:t xml:space="preserve"> option can be used to specify the language that should be used by the </w:t>
      </w:r>
      <w:r w:rsidRPr="00F27B05">
        <w:rPr>
          <w:rFonts w:ascii="Consolas" w:hAnsi="Consolas" w:cs="Helvetica"/>
          <w:b/>
          <w:bCs/>
        </w:rPr>
        <w:t>Field</w:t>
      </w:r>
      <w:r w:rsidRPr="0043137A">
        <w:rPr>
          <w:rFonts w:ascii="Helvetica" w:hAnsi="Helvetica" w:cs="Helvetica"/>
        </w:rPr>
        <w:t xml:space="preserve">. It defaults to the value provided by any </w:t>
      </w:r>
      <w:r w:rsidRPr="0043137A">
        <w:rPr>
          <w:rFonts w:ascii="Consolas" w:hAnsi="Consolas" w:cs="Helvetica"/>
        </w:rPr>
        <w:t>lang</w:t>
      </w:r>
      <w:r w:rsidRPr="0043137A">
        <w:rPr>
          <w:rFonts w:ascii="Helvetica" w:hAnsi="Helvetica" w:cs="Helvetica"/>
        </w:rPr>
        <w:t xml:space="preserve"> attribute</w:t>
      </w:r>
      <w:r>
        <w:rPr>
          <w:rFonts w:ascii="Helvetica" w:hAnsi="Helvetica" w:cs="Helvetica"/>
        </w:rPr>
        <w:t xml:space="preserve"> or property</w:t>
      </w:r>
      <w:r w:rsidRPr="0043137A">
        <w:rPr>
          <w:rFonts w:ascii="Helvetica" w:hAnsi="Helvetica" w:cs="Helvetica"/>
        </w:rPr>
        <w:t xml:space="preserve"> on the </w:t>
      </w:r>
      <w:r w:rsidRPr="0043137A">
        <w:rPr>
          <w:rFonts w:ascii="Helvetica" w:hAnsi="Helvetica" w:cs="Helvetica"/>
          <w:b/>
          <w:bCs/>
        </w:rPr>
        <w:t>element</w:t>
      </w:r>
      <w:r w:rsidRPr="0043137A">
        <w:rPr>
          <w:rFonts w:ascii="Helvetica" w:hAnsi="Helvetica" w:cs="Helvetica"/>
        </w:rPr>
        <w:t xml:space="preserve"> or closest ancestor.</w:t>
      </w:r>
      <w:r>
        <w:rPr>
          <w:rFonts w:ascii="Helvetica" w:hAnsi="Helvetica" w:cs="Helvetica"/>
        </w:rPr>
        <w:t xml:space="preserve"> The option cannot be changed once the </w:t>
      </w:r>
      <w:r w:rsidRPr="009A614B">
        <w:rPr>
          <w:rFonts w:ascii="Consolas" w:hAnsi="Consolas" w:cs="Helvetica"/>
          <w:b/>
          <w:bCs/>
        </w:rPr>
        <w:t>F</w:t>
      </w:r>
      <w:r>
        <w:rPr>
          <w:rFonts w:ascii="Consolas" w:hAnsi="Consolas" w:cs="Helvetica"/>
          <w:b/>
          <w:bCs/>
        </w:rPr>
        <w:t>ield</w:t>
      </w:r>
      <w:r>
        <w:rPr>
          <w:rFonts w:ascii="Helvetica" w:hAnsi="Helvetica" w:cs="Helvetica"/>
        </w:rPr>
        <w:t xml:space="preserve"> has been created.</w:t>
      </w:r>
    </w:p>
    <w:p w14:paraId="1A3A201A" w14:textId="77777777" w:rsidR="0046534B" w:rsidRDefault="0046534B" w:rsidP="0046534B">
      <w:pPr>
        <w:rPr>
          <w:rFonts w:ascii="Helvetica" w:hAnsi="Helvetica" w:cs="Helvetica"/>
        </w:rPr>
      </w:pPr>
    </w:p>
    <w:p w14:paraId="45EB1E66" w14:textId="33739AAE" w:rsidR="0046534B" w:rsidRDefault="0046534B" w:rsidP="0046534B">
      <w:pPr>
        <w:rPr>
          <w:rFonts w:ascii="Helvetica" w:hAnsi="Helvetica" w:cs="Helvetica"/>
        </w:rPr>
      </w:pPr>
      <w:r w:rsidRPr="0043137A">
        <w:rPr>
          <w:rFonts w:ascii="Helvetica" w:hAnsi="Helvetica" w:cs="Helvetica"/>
        </w:rPr>
        <w:t xml:space="preserve">The </w:t>
      </w:r>
      <w:r w:rsidRPr="0043137A">
        <w:rPr>
          <w:rFonts w:ascii="Consolas" w:hAnsi="Consolas" w:cs="Helvetica"/>
          <w:b/>
          <w:bCs/>
        </w:rPr>
        <w:t>classes</w:t>
      </w:r>
      <w:r w:rsidRPr="0043137A">
        <w:rPr>
          <w:rFonts w:ascii="Helvetica" w:hAnsi="Helvetica" w:cs="Helvetica"/>
        </w:rPr>
        <w:t xml:space="preserve"> options can be used to specify additional CSS class names to add in addition to the default classes documented in section </w:t>
      </w:r>
      <w:r w:rsidR="001C753B">
        <w:rPr>
          <w:rFonts w:ascii="Helvetica" w:hAnsi="Helvetica" w:cs="Helvetica"/>
        </w:rPr>
        <w:fldChar w:fldCharType="begin"/>
      </w:r>
      <w:r w:rsidR="001C753B">
        <w:rPr>
          <w:rFonts w:ascii="Helvetica" w:hAnsi="Helvetica" w:cs="Helvetica"/>
        </w:rPr>
        <w:instrText xml:space="preserve"> REF _Ref27405871 \n \h </w:instrText>
      </w:r>
      <w:r w:rsidR="001C753B">
        <w:rPr>
          <w:rFonts w:ascii="Helvetica" w:hAnsi="Helvetica" w:cs="Helvetica"/>
        </w:rPr>
      </w:r>
      <w:r w:rsidR="001C753B">
        <w:rPr>
          <w:rFonts w:ascii="Helvetica" w:hAnsi="Helvetica" w:cs="Helvetica"/>
        </w:rPr>
        <w:fldChar w:fldCharType="separate"/>
      </w:r>
      <w:r w:rsidR="0089506B">
        <w:rPr>
          <w:rFonts w:ascii="Helvetica" w:hAnsi="Helvetica" w:cs="Helvetica"/>
        </w:rPr>
        <w:t>A-20.3.9</w:t>
      </w:r>
      <w:r w:rsidR="001C753B">
        <w:rPr>
          <w:rFonts w:ascii="Helvetica" w:hAnsi="Helvetica" w:cs="Helvetica"/>
        </w:rPr>
        <w:fldChar w:fldCharType="end"/>
      </w:r>
      <w:r w:rsidRPr="0043137A">
        <w:rPr>
          <w:rFonts w:ascii="Helvetica" w:hAnsi="Helvetica" w:cs="Helvetica"/>
        </w:rPr>
        <w:t>. The value is an object whose properties are the default class name and whose values are a string containing the additional class name(s) to use.</w:t>
      </w:r>
      <w:r>
        <w:rPr>
          <w:rFonts w:ascii="Helvetica" w:hAnsi="Helvetica" w:cs="Helvetica"/>
        </w:rPr>
        <w:t xml:space="preserve"> </w:t>
      </w:r>
      <w:r w:rsidR="001C753B">
        <w:rPr>
          <w:rFonts w:ascii="Helvetica" w:hAnsi="Helvetica" w:cs="Helvetica"/>
        </w:rPr>
        <w:t xml:space="preserve">This option will be merged with any classes option provided to the </w:t>
      </w:r>
      <w:r w:rsidR="001C753B" w:rsidRPr="001C753B">
        <w:rPr>
          <w:rFonts w:ascii="Consolas" w:hAnsi="Consolas" w:cs="Helvetica"/>
          <w:b/>
          <w:bCs/>
        </w:rPr>
        <w:t>Form</w:t>
      </w:r>
      <w:r w:rsidR="001C753B">
        <w:rPr>
          <w:rFonts w:ascii="Helvetica" w:hAnsi="Helvetica" w:cs="Helvetica"/>
        </w:rPr>
        <w:t xml:space="preserve"> constructor. </w:t>
      </w:r>
      <w:r>
        <w:rPr>
          <w:rFonts w:ascii="Helvetica" w:hAnsi="Helvetica" w:cs="Helvetica"/>
        </w:rPr>
        <w:t xml:space="preserve">The option cannot be changed once the </w:t>
      </w:r>
      <w:r w:rsidRPr="009A614B">
        <w:rPr>
          <w:rFonts w:ascii="Consolas" w:hAnsi="Consolas" w:cs="Helvetica"/>
          <w:b/>
          <w:bCs/>
        </w:rPr>
        <w:t>Form</w:t>
      </w:r>
      <w:r>
        <w:rPr>
          <w:rFonts w:ascii="Helvetica" w:hAnsi="Helvetica" w:cs="Helvetica"/>
        </w:rPr>
        <w:t xml:space="preserve"> has been created.</w:t>
      </w:r>
    </w:p>
    <w:p w14:paraId="7F7949FA" w14:textId="77777777" w:rsidR="0046534B" w:rsidRDefault="0046534B" w:rsidP="00F27B05">
      <w:pPr>
        <w:rPr>
          <w:rFonts w:ascii="Helvetica" w:hAnsi="Helvetica" w:cs="Helvetica"/>
        </w:rPr>
      </w:pPr>
    </w:p>
    <w:p w14:paraId="538B1040" w14:textId="3E7479DA" w:rsidR="00853711" w:rsidRDefault="00853711" w:rsidP="00853711">
      <w:pPr>
        <w:rPr>
          <w:rFonts w:ascii="Helvetica" w:hAnsi="Helvetica" w:cs="Helvetica"/>
        </w:rPr>
      </w:pPr>
      <w:r w:rsidRPr="0043137A">
        <w:rPr>
          <w:rFonts w:ascii="Helvetica" w:hAnsi="Helvetica" w:cs="Helvetica"/>
        </w:rPr>
        <w:lastRenderedPageBreak/>
        <w:t xml:space="preserve">The </w:t>
      </w:r>
      <w:r w:rsidRPr="0043137A">
        <w:rPr>
          <w:rFonts w:ascii="Consolas" w:hAnsi="Consolas" w:cs="Helvetica"/>
          <w:b/>
          <w:bCs/>
        </w:rPr>
        <w:t>s</w:t>
      </w:r>
      <w:r>
        <w:rPr>
          <w:rFonts w:ascii="Consolas" w:hAnsi="Consolas" w:cs="Helvetica"/>
          <w:b/>
          <w:bCs/>
        </w:rPr>
        <w:t>ubmitOnEnter</w:t>
      </w:r>
      <w:r w:rsidRPr="0043137A">
        <w:rPr>
          <w:rFonts w:ascii="Helvetica" w:hAnsi="Helvetica" w:cs="Helvetica"/>
        </w:rPr>
        <w:t xml:space="preserve"> option can be used to specify </w:t>
      </w:r>
      <w:r>
        <w:rPr>
          <w:rFonts w:ascii="Helvetica" w:hAnsi="Helvetica" w:cs="Helvetica"/>
        </w:rPr>
        <w:t xml:space="preserve">if pressing the enter key when typing the </w:t>
      </w:r>
      <w:r w:rsidRPr="00853711">
        <w:rPr>
          <w:rFonts w:ascii="Consolas" w:hAnsi="Consolas" w:cs="Helvetica"/>
          <w:b/>
          <w:bCs/>
        </w:rPr>
        <w:t>Field</w:t>
      </w:r>
      <w:r>
        <w:rPr>
          <w:rFonts w:ascii="Helvetica" w:hAnsi="Helvetica" w:cs="Helvetica"/>
        </w:rPr>
        <w:t xml:space="preserve"> value should cause the </w:t>
      </w:r>
      <w:r w:rsidRPr="00853711">
        <w:rPr>
          <w:rFonts w:ascii="Consolas" w:hAnsi="Consolas" w:cs="Helvetica"/>
          <w:b/>
          <w:bCs/>
        </w:rPr>
        <w:t>Form</w:t>
      </w:r>
      <w:r>
        <w:rPr>
          <w:rFonts w:ascii="Helvetica" w:hAnsi="Helvetica" w:cs="Helvetica"/>
        </w:rPr>
        <w:t xml:space="preserve"> to submit. The option defaults to false and cannot be changed once the </w:t>
      </w:r>
      <w:r w:rsidRPr="009A614B">
        <w:rPr>
          <w:rFonts w:ascii="Consolas" w:hAnsi="Consolas" w:cs="Helvetica"/>
          <w:b/>
          <w:bCs/>
        </w:rPr>
        <w:t>F</w:t>
      </w:r>
      <w:r>
        <w:rPr>
          <w:rFonts w:ascii="Consolas" w:hAnsi="Consolas" w:cs="Helvetica"/>
          <w:b/>
          <w:bCs/>
        </w:rPr>
        <w:t>ield</w:t>
      </w:r>
      <w:r>
        <w:rPr>
          <w:rFonts w:ascii="Helvetica" w:hAnsi="Helvetica" w:cs="Helvetica"/>
        </w:rPr>
        <w:t xml:space="preserve"> has been created.</w:t>
      </w:r>
    </w:p>
    <w:p w14:paraId="35E7BDA5" w14:textId="16633464" w:rsidR="00853711" w:rsidRDefault="00853711" w:rsidP="00853711">
      <w:pPr>
        <w:rPr>
          <w:rFonts w:ascii="Helvetica" w:hAnsi="Helvetica" w:cs="Helvetica"/>
        </w:rPr>
      </w:pPr>
    </w:p>
    <w:p w14:paraId="3FE41AF1" w14:textId="649A3E99" w:rsidR="00853711" w:rsidRDefault="00853711" w:rsidP="00853711">
      <w:pPr>
        <w:rPr>
          <w:rFonts w:ascii="Helvetica" w:hAnsi="Helvetica" w:cs="Helvetica"/>
        </w:rPr>
      </w:pPr>
      <w:r>
        <w:rPr>
          <w:rFonts w:ascii="Helvetica" w:hAnsi="Helvetica" w:cs="Helvetica"/>
        </w:rPr>
        <w:t xml:space="preserve">The </w:t>
      </w:r>
      <w:r w:rsidRPr="00853711">
        <w:rPr>
          <w:rFonts w:ascii="Consolas" w:hAnsi="Consolas" w:cs="Helvetica"/>
          <w:b/>
          <w:bCs/>
        </w:rPr>
        <w:t>nativeEvents</w:t>
      </w:r>
      <w:r>
        <w:rPr>
          <w:rFonts w:ascii="Helvetica" w:hAnsi="Helvetica" w:cs="Helvetica"/>
        </w:rPr>
        <w:t xml:space="preserve"> option can be used to specify that any associated native event should be fired when a ‘hostedfield:’ prefixed event is fired. Events are documented in section </w:t>
      </w:r>
      <w:r>
        <w:rPr>
          <w:rFonts w:ascii="Helvetica" w:hAnsi="Helvetica" w:cs="Helvetica"/>
        </w:rPr>
        <w:fldChar w:fldCharType="begin"/>
      </w:r>
      <w:r>
        <w:rPr>
          <w:rFonts w:ascii="Helvetica" w:hAnsi="Helvetica" w:cs="Helvetica"/>
        </w:rPr>
        <w:instrText xml:space="preserve"> REF _Ref27429232 \n \h </w:instrText>
      </w:r>
      <w:r>
        <w:rPr>
          <w:rFonts w:ascii="Helvetica" w:hAnsi="Helvetica" w:cs="Helvetica"/>
        </w:rPr>
      </w:r>
      <w:r>
        <w:rPr>
          <w:rFonts w:ascii="Helvetica" w:hAnsi="Helvetica" w:cs="Helvetica"/>
        </w:rPr>
        <w:fldChar w:fldCharType="separate"/>
      </w:r>
      <w:r w:rsidR="0089506B">
        <w:rPr>
          <w:rFonts w:ascii="Helvetica" w:hAnsi="Helvetica" w:cs="Helvetica"/>
        </w:rPr>
        <w:t>A-20.3.8</w:t>
      </w:r>
      <w:r>
        <w:rPr>
          <w:rFonts w:ascii="Helvetica" w:hAnsi="Helvetica" w:cs="Helvetica"/>
        </w:rPr>
        <w:fldChar w:fldCharType="end"/>
      </w:r>
      <w:r>
        <w:rPr>
          <w:rFonts w:ascii="Helvetica" w:hAnsi="Helvetica" w:cs="Helvetica"/>
        </w:rPr>
        <w:t>. For example, when enabled if the ‘hostedfield:mouseover’ event is fired then the native ‘mouseover’ event is also fired.</w:t>
      </w:r>
      <w:r w:rsidRPr="00853711">
        <w:rPr>
          <w:rFonts w:ascii="Helvetica" w:hAnsi="Helvetica" w:cs="Helvetica"/>
        </w:rPr>
        <w:t xml:space="preserve"> </w:t>
      </w:r>
      <w:r>
        <w:rPr>
          <w:rFonts w:ascii="Helvetica" w:hAnsi="Helvetica" w:cs="Helvetica"/>
        </w:rPr>
        <w:t xml:space="preserve">The option defaults to false and cannot be changed once the </w:t>
      </w:r>
      <w:r w:rsidRPr="009A614B">
        <w:rPr>
          <w:rFonts w:ascii="Consolas" w:hAnsi="Consolas" w:cs="Helvetica"/>
          <w:b/>
          <w:bCs/>
        </w:rPr>
        <w:t>F</w:t>
      </w:r>
      <w:r>
        <w:rPr>
          <w:rFonts w:ascii="Consolas" w:hAnsi="Consolas" w:cs="Helvetica"/>
          <w:b/>
          <w:bCs/>
        </w:rPr>
        <w:t>ield</w:t>
      </w:r>
      <w:r>
        <w:rPr>
          <w:rFonts w:ascii="Helvetica" w:hAnsi="Helvetica" w:cs="Helvetica"/>
        </w:rPr>
        <w:t xml:space="preserve"> has been created.</w:t>
      </w:r>
    </w:p>
    <w:p w14:paraId="3898192C" w14:textId="3E0A8387" w:rsidR="00033FE1" w:rsidRDefault="00033FE1" w:rsidP="00853711">
      <w:pPr>
        <w:rPr>
          <w:rFonts w:ascii="Helvetica" w:hAnsi="Helvetica" w:cs="Helvetica"/>
        </w:rPr>
      </w:pPr>
    </w:p>
    <w:p w14:paraId="13F4FC5B" w14:textId="121D85C3" w:rsidR="00033FE1" w:rsidRDefault="00033FE1" w:rsidP="00033FE1">
      <w:pPr>
        <w:rPr>
          <w:rFonts w:ascii="Helvetica" w:hAnsi="Helvetica" w:cs="Helvetica"/>
        </w:rPr>
      </w:pPr>
      <w:r>
        <w:rPr>
          <w:rFonts w:ascii="Helvetica" w:hAnsi="Helvetica" w:cs="Helvetica"/>
        </w:rPr>
        <w:t xml:space="preserve">The </w:t>
      </w:r>
      <w:r w:rsidR="00F35072">
        <w:rPr>
          <w:rFonts w:ascii="Consolas" w:hAnsi="Consolas" w:cs="Helvetica"/>
          <w:b/>
          <w:bCs/>
        </w:rPr>
        <w:t>validationMessages</w:t>
      </w:r>
      <w:r>
        <w:rPr>
          <w:rFonts w:ascii="Helvetica" w:hAnsi="Helvetica" w:cs="Helvetica"/>
        </w:rPr>
        <w:t xml:space="preserve"> option can be used to specify </w:t>
      </w:r>
      <w:r w:rsidR="00F35072">
        <w:rPr>
          <w:rFonts w:ascii="Helvetica" w:hAnsi="Helvetica" w:cs="Helvetica"/>
        </w:rPr>
        <w:t xml:space="preserve">alternative validation messages that should be displayed when a value is required or invalid. </w:t>
      </w:r>
      <w:r>
        <w:rPr>
          <w:rFonts w:ascii="Helvetica" w:hAnsi="Helvetica" w:cs="Helvetica"/>
        </w:rPr>
        <w:t>The option defaults to</w:t>
      </w:r>
      <w:r w:rsidR="00F35072">
        <w:rPr>
          <w:rFonts w:ascii="Helvetica" w:hAnsi="Helvetica" w:cs="Helvetica"/>
        </w:rPr>
        <w:t xml:space="preserve"> suitable messages depending on the locale </w:t>
      </w:r>
      <w:r>
        <w:rPr>
          <w:rFonts w:ascii="Helvetica" w:hAnsi="Helvetica" w:cs="Helvetica"/>
        </w:rPr>
        <w:t xml:space="preserve">and cannot be changed once the </w:t>
      </w:r>
      <w:r w:rsidRPr="009A614B">
        <w:rPr>
          <w:rFonts w:ascii="Consolas" w:hAnsi="Consolas" w:cs="Helvetica"/>
          <w:b/>
          <w:bCs/>
        </w:rPr>
        <w:t>F</w:t>
      </w:r>
      <w:r>
        <w:rPr>
          <w:rFonts w:ascii="Consolas" w:hAnsi="Consolas" w:cs="Helvetica"/>
          <w:b/>
          <w:bCs/>
        </w:rPr>
        <w:t>ield</w:t>
      </w:r>
      <w:r>
        <w:rPr>
          <w:rFonts w:ascii="Helvetica" w:hAnsi="Helvetica" w:cs="Helvetica"/>
        </w:rPr>
        <w:t xml:space="preserve"> has been created.</w:t>
      </w:r>
    </w:p>
    <w:p w14:paraId="11A13946" w14:textId="0B8BDF16" w:rsidR="00F35072" w:rsidRDefault="00F35072" w:rsidP="00033FE1">
      <w:pPr>
        <w:rPr>
          <w:rFonts w:ascii="Helvetica" w:hAnsi="Helvetica" w:cs="Helvetica"/>
        </w:rPr>
      </w:pPr>
    </w:p>
    <w:p w14:paraId="54B7F031" w14:textId="168FCA0A" w:rsidR="00F35072" w:rsidRDefault="00F35072" w:rsidP="00033FE1">
      <w:pPr>
        <w:rPr>
          <w:rFonts w:ascii="Helvetica" w:hAnsi="Helvetica" w:cs="Helvetica"/>
        </w:rPr>
      </w:pPr>
      <w:r>
        <w:rPr>
          <w:rFonts w:ascii="Helvetica" w:hAnsi="Helvetica" w:cs="Helvetica"/>
        </w:rPr>
        <w:t xml:space="preserve">The </w:t>
      </w:r>
      <w:r w:rsidRPr="00F35072">
        <w:rPr>
          <w:rFonts w:ascii="Consolas" w:hAnsi="Consolas" w:cs="Helvetica"/>
          <w:b/>
          <w:bCs/>
        </w:rPr>
        <w:t>dropdown</w:t>
      </w:r>
      <w:r>
        <w:rPr>
          <w:rFonts w:ascii="Helvetica" w:hAnsi="Helvetica" w:cs="Helvetica"/>
        </w:rPr>
        <w:t xml:space="preserve"> option can be used to specify that </w:t>
      </w:r>
      <w:r w:rsidR="00251992">
        <w:rPr>
          <w:rFonts w:ascii="Helvetica" w:hAnsi="Helvetica" w:cs="Helvetica"/>
        </w:rPr>
        <w:t>a</w:t>
      </w:r>
      <w:r>
        <w:rPr>
          <w:rFonts w:ascii="Helvetica" w:hAnsi="Helvetica" w:cs="Helvetica"/>
        </w:rPr>
        <w:t xml:space="preserve"> </w:t>
      </w:r>
      <w:r w:rsidRPr="00251992">
        <w:rPr>
          <w:rFonts w:ascii="Helvetica" w:hAnsi="Helvetica" w:cs="Helvetica"/>
          <w:b/>
          <w:bCs/>
        </w:rPr>
        <w:t>cardStartDate</w:t>
      </w:r>
      <w:r>
        <w:rPr>
          <w:rFonts w:ascii="Helvetica" w:hAnsi="Helvetica" w:cs="Helvetica"/>
        </w:rPr>
        <w:t xml:space="preserve"> or </w:t>
      </w:r>
      <w:r w:rsidRPr="00251992">
        <w:rPr>
          <w:rFonts w:ascii="Helvetica" w:hAnsi="Helvetica" w:cs="Helvetica"/>
          <w:b/>
          <w:bCs/>
        </w:rPr>
        <w:t>cardExpiryDate</w:t>
      </w:r>
      <w:r>
        <w:rPr>
          <w:rFonts w:ascii="Helvetica" w:hAnsi="Helvetica" w:cs="Helvetica"/>
        </w:rPr>
        <w:t xml:space="preserve"> </w:t>
      </w:r>
      <w:r w:rsidR="00251992" w:rsidRPr="00251992">
        <w:rPr>
          <w:rFonts w:ascii="Consolas" w:hAnsi="Consolas" w:cs="Helvetica"/>
          <w:b/>
          <w:bCs/>
        </w:rPr>
        <w:t>F</w:t>
      </w:r>
      <w:r w:rsidRPr="00251992">
        <w:rPr>
          <w:rFonts w:ascii="Consolas" w:hAnsi="Consolas" w:cs="Helvetica"/>
          <w:b/>
          <w:bCs/>
        </w:rPr>
        <w:t>ield</w:t>
      </w:r>
      <w:r>
        <w:rPr>
          <w:rFonts w:ascii="Helvetica" w:hAnsi="Helvetica" w:cs="Helvetica"/>
        </w:rPr>
        <w:t xml:space="preserve"> </w:t>
      </w:r>
      <w:r w:rsidR="00251992">
        <w:rPr>
          <w:rFonts w:ascii="Helvetica" w:hAnsi="Helvetica" w:cs="Helvetica"/>
        </w:rPr>
        <w:t xml:space="preserve">should be </w:t>
      </w:r>
      <w:r>
        <w:rPr>
          <w:rFonts w:ascii="Helvetica" w:hAnsi="Helvetica" w:cs="Helvetica"/>
        </w:rPr>
        <w:t xml:space="preserve">displayed as a pair of select controls to select the month and year, otherwise the month and year are entered via a formatted input box instead. The option defaults to false and cannot be changed once the </w:t>
      </w:r>
      <w:r w:rsidRPr="009A614B">
        <w:rPr>
          <w:rFonts w:ascii="Consolas" w:hAnsi="Consolas" w:cs="Helvetica"/>
          <w:b/>
          <w:bCs/>
        </w:rPr>
        <w:t>F</w:t>
      </w:r>
      <w:r>
        <w:rPr>
          <w:rFonts w:ascii="Consolas" w:hAnsi="Consolas" w:cs="Helvetica"/>
          <w:b/>
          <w:bCs/>
        </w:rPr>
        <w:t>ield</w:t>
      </w:r>
      <w:r>
        <w:rPr>
          <w:rFonts w:ascii="Helvetica" w:hAnsi="Helvetica" w:cs="Helvetica"/>
        </w:rPr>
        <w:t xml:space="preserve"> has been created. </w:t>
      </w:r>
    </w:p>
    <w:p w14:paraId="3095FFDD" w14:textId="77777777" w:rsidR="00F35072" w:rsidRDefault="00F35072" w:rsidP="00033FE1">
      <w:pPr>
        <w:rPr>
          <w:rFonts w:ascii="Helvetica" w:hAnsi="Helvetica" w:cs="Helvetica"/>
        </w:rPr>
      </w:pPr>
    </w:p>
    <w:p w14:paraId="766C725A" w14:textId="75480F88" w:rsidR="00F35072" w:rsidRDefault="00F35072" w:rsidP="00F35072">
      <w:pPr>
        <w:rPr>
          <w:rFonts w:ascii="Helvetica" w:hAnsi="Helvetica" w:cs="Helvetica"/>
        </w:rPr>
      </w:pPr>
      <w:r>
        <w:rPr>
          <w:rFonts w:ascii="Helvetica" w:hAnsi="Helvetica" w:cs="Helvetica"/>
        </w:rPr>
        <w:t xml:space="preserve">The </w:t>
      </w:r>
      <w:r>
        <w:rPr>
          <w:rFonts w:ascii="Consolas" w:hAnsi="Consolas" w:cs="Helvetica"/>
          <w:b/>
          <w:bCs/>
        </w:rPr>
        <w:t>format</w:t>
      </w:r>
      <w:r>
        <w:rPr>
          <w:rFonts w:ascii="Helvetica" w:hAnsi="Helvetica" w:cs="Helvetica"/>
        </w:rPr>
        <w:t xml:space="preserve"> option can be used in conjunction with the </w:t>
      </w:r>
      <w:r w:rsidRPr="00F35072">
        <w:rPr>
          <w:rFonts w:ascii="Consolas" w:hAnsi="Consolas" w:cs="Helvetica"/>
          <w:b/>
          <w:bCs/>
        </w:rPr>
        <w:t>dropdown</w:t>
      </w:r>
      <w:r>
        <w:rPr>
          <w:rFonts w:ascii="Helvetica" w:hAnsi="Helvetica" w:cs="Helvetica"/>
        </w:rPr>
        <w:t xml:space="preserve"> option to specify the format used to display the month and year</w:t>
      </w:r>
      <w:r w:rsidR="00251992">
        <w:rPr>
          <w:rFonts w:ascii="Helvetica" w:hAnsi="Helvetica" w:cs="Helvetica"/>
        </w:rPr>
        <w:t xml:space="preserve"> in the dropdowns</w:t>
      </w:r>
      <w:r>
        <w:rPr>
          <w:rFonts w:ascii="Helvetica" w:hAnsi="Helvetica" w:cs="Helvetica"/>
        </w:rPr>
        <w:t>. The month and year parts of the format are separated</w:t>
      </w:r>
      <w:r w:rsidR="00510B40">
        <w:rPr>
          <w:rFonts w:ascii="Helvetica" w:hAnsi="Helvetica" w:cs="Helvetica"/>
        </w:rPr>
        <w:t xml:space="preserve"> by</w:t>
      </w:r>
      <w:r>
        <w:rPr>
          <w:rFonts w:ascii="Helvetica" w:hAnsi="Helvetica" w:cs="Helvetica"/>
        </w:rPr>
        <w:t xml:space="preserve"> a pipe character. The option defaults to ‘N – M | Y’ </w:t>
      </w:r>
      <w:r w:rsidR="00251992">
        <w:rPr>
          <w:rFonts w:ascii="Helvetica" w:hAnsi="Helvetica" w:cs="Helvetica"/>
        </w:rPr>
        <w:t xml:space="preserve">(e.g. ‘01 – January | 2020’) </w:t>
      </w:r>
      <w:r>
        <w:rPr>
          <w:rFonts w:ascii="Helvetica" w:hAnsi="Helvetica" w:cs="Helvetica"/>
        </w:rPr>
        <w:t xml:space="preserve">and cannot be changed once the </w:t>
      </w:r>
      <w:r w:rsidRPr="009A614B">
        <w:rPr>
          <w:rFonts w:ascii="Consolas" w:hAnsi="Consolas" w:cs="Helvetica"/>
          <w:b/>
          <w:bCs/>
        </w:rPr>
        <w:t>F</w:t>
      </w:r>
      <w:r>
        <w:rPr>
          <w:rFonts w:ascii="Consolas" w:hAnsi="Consolas" w:cs="Helvetica"/>
          <w:b/>
          <w:bCs/>
        </w:rPr>
        <w:t>ield</w:t>
      </w:r>
      <w:r>
        <w:rPr>
          <w:rFonts w:ascii="Helvetica" w:hAnsi="Helvetica" w:cs="Helvetica"/>
        </w:rPr>
        <w:t xml:space="preserve"> has been created.</w:t>
      </w:r>
    </w:p>
    <w:p w14:paraId="7BDEF35D" w14:textId="77777777" w:rsidR="00F35072" w:rsidRDefault="00F35072" w:rsidP="00F35072">
      <w:pPr>
        <w:rPr>
          <w:rFonts w:ascii="Helvetica" w:hAnsi="Helvetica" w:cs="Helvetica"/>
        </w:rPr>
      </w:pPr>
    </w:p>
    <w:p w14:paraId="06D274C5" w14:textId="16D55622" w:rsidR="007B48B1" w:rsidRDefault="00F35072" w:rsidP="00F35072">
      <w:pPr>
        <w:rPr>
          <w:rFonts w:ascii="Helvetica" w:hAnsi="Helvetica" w:cs="Helvetica"/>
        </w:rPr>
      </w:pPr>
      <w:r>
        <w:rPr>
          <w:rFonts w:ascii="Helvetica" w:hAnsi="Helvetica" w:cs="Helvetica"/>
        </w:rPr>
        <w:t>The following formatting characters are understood</w:t>
      </w:r>
      <w:r w:rsidR="007B48B1">
        <w:rPr>
          <w:rFonts w:ascii="Helvetica" w:hAnsi="Helvetica" w:cs="Helvetica"/>
        </w:rPr>
        <w:t>:</w:t>
      </w:r>
    </w:p>
    <w:p w14:paraId="45B94FD6" w14:textId="04059CDB" w:rsidR="00F35072" w:rsidRDefault="00F35072" w:rsidP="00965BF4">
      <w:pPr>
        <w:pStyle w:val="ListParagraph"/>
        <w:numPr>
          <w:ilvl w:val="0"/>
          <w:numId w:val="41"/>
        </w:numPr>
        <w:tabs>
          <w:tab w:val="left" w:pos="851"/>
          <w:tab w:val="left" w:pos="2268"/>
        </w:tabs>
        <w:ind w:left="567" w:hanging="207"/>
        <w:rPr>
          <w:rFonts w:ascii="Helvetica" w:hAnsi="Helvetica" w:cs="Helvetica"/>
        </w:rPr>
      </w:pPr>
      <w:r>
        <w:rPr>
          <w:rFonts w:ascii="Consolas" w:hAnsi="Consolas" w:cs="Helvetica"/>
          <w:b/>
          <w:bCs/>
          <w:spacing w:val="-14"/>
        </w:rPr>
        <w:t>n</w:t>
      </w:r>
      <w:r>
        <w:rPr>
          <w:rFonts w:ascii="Consolas" w:hAnsi="Consolas" w:cs="Helvetica"/>
          <w:b/>
          <w:bCs/>
          <w:spacing w:val="-14"/>
        </w:rPr>
        <w:tab/>
      </w:r>
      <w:r w:rsidRPr="0043137A">
        <w:rPr>
          <w:rFonts w:ascii="Helvetica" w:hAnsi="Helvetica" w:cs="Helvetica"/>
        </w:rPr>
        <w:t xml:space="preserve">– </w:t>
      </w:r>
      <w:r w:rsidRPr="00F35072">
        <w:rPr>
          <w:rFonts w:ascii="Helvetica" w:hAnsi="Helvetica" w:cs="Helvetica"/>
        </w:rPr>
        <w:t>month number (no zero prefixing)</w:t>
      </w:r>
      <w:r>
        <w:rPr>
          <w:rFonts w:ascii="Helvetica" w:hAnsi="Helvetica" w:cs="Helvetica"/>
        </w:rPr>
        <w:t>.</w:t>
      </w:r>
    </w:p>
    <w:p w14:paraId="546F6E30" w14:textId="665F2F75" w:rsidR="00F35072" w:rsidRDefault="00F35072" w:rsidP="00965BF4">
      <w:pPr>
        <w:pStyle w:val="ListParagraph"/>
        <w:numPr>
          <w:ilvl w:val="0"/>
          <w:numId w:val="41"/>
        </w:numPr>
        <w:tabs>
          <w:tab w:val="left" w:pos="851"/>
          <w:tab w:val="left" w:pos="2268"/>
        </w:tabs>
        <w:ind w:left="567" w:hanging="207"/>
        <w:rPr>
          <w:rFonts w:ascii="Helvetica" w:hAnsi="Helvetica" w:cs="Helvetica"/>
        </w:rPr>
      </w:pPr>
      <w:r>
        <w:rPr>
          <w:rFonts w:ascii="Consolas" w:hAnsi="Consolas" w:cs="Helvetica"/>
          <w:b/>
          <w:bCs/>
          <w:spacing w:val="-14"/>
        </w:rPr>
        <w:t>N</w:t>
      </w:r>
      <w:r>
        <w:rPr>
          <w:rFonts w:ascii="Consolas" w:hAnsi="Consolas" w:cs="Helvetica"/>
          <w:b/>
          <w:bCs/>
          <w:spacing w:val="-14"/>
        </w:rPr>
        <w:tab/>
      </w:r>
      <w:r w:rsidRPr="00F35072">
        <w:rPr>
          <w:rFonts w:ascii="Helvetica" w:hAnsi="Helvetica" w:cs="Helvetica"/>
        </w:rPr>
        <w:t>– month number (zero prefixed to two digits when required)</w:t>
      </w:r>
      <w:r>
        <w:rPr>
          <w:rFonts w:ascii="Helvetica" w:hAnsi="Helvetica" w:cs="Helvetica"/>
        </w:rPr>
        <w:t>.</w:t>
      </w:r>
    </w:p>
    <w:p w14:paraId="6CAC9AA8" w14:textId="6EF0DB9E" w:rsidR="00F35072" w:rsidRDefault="00F35072" w:rsidP="00965BF4">
      <w:pPr>
        <w:pStyle w:val="ListParagraph"/>
        <w:numPr>
          <w:ilvl w:val="0"/>
          <w:numId w:val="41"/>
        </w:numPr>
        <w:tabs>
          <w:tab w:val="left" w:pos="851"/>
          <w:tab w:val="left" w:pos="2268"/>
        </w:tabs>
        <w:ind w:left="567" w:hanging="207"/>
        <w:rPr>
          <w:rFonts w:ascii="Helvetica" w:hAnsi="Helvetica" w:cs="Helvetica"/>
        </w:rPr>
      </w:pPr>
      <w:r>
        <w:rPr>
          <w:rFonts w:ascii="Consolas" w:hAnsi="Consolas" w:cs="Helvetica"/>
          <w:b/>
          <w:bCs/>
          <w:spacing w:val="-14"/>
        </w:rPr>
        <w:t>m</w:t>
      </w:r>
      <w:r>
        <w:rPr>
          <w:rFonts w:ascii="Consolas" w:hAnsi="Consolas" w:cs="Helvetica"/>
          <w:b/>
          <w:bCs/>
          <w:spacing w:val="-14"/>
        </w:rPr>
        <w:tab/>
      </w:r>
      <w:r w:rsidRPr="00F35072">
        <w:rPr>
          <w:rFonts w:ascii="Helvetica" w:hAnsi="Helvetica" w:cs="Helvetica"/>
        </w:rPr>
        <w:t>– short month name (</w:t>
      </w:r>
      <w:r w:rsidR="008C33A5" w:rsidRPr="00F35072">
        <w:rPr>
          <w:rFonts w:ascii="Helvetica" w:hAnsi="Helvetica" w:cs="Helvetica"/>
        </w:rPr>
        <w:t>e.g.</w:t>
      </w:r>
      <w:r w:rsidRPr="00F35072">
        <w:rPr>
          <w:rFonts w:ascii="Helvetica" w:hAnsi="Helvetica" w:cs="Helvetica"/>
        </w:rPr>
        <w:t xml:space="preserve"> Jan, Feb, Mar)</w:t>
      </w:r>
    </w:p>
    <w:p w14:paraId="29FFA931" w14:textId="2926358F" w:rsidR="00F35072" w:rsidRDefault="00F35072" w:rsidP="00965BF4">
      <w:pPr>
        <w:pStyle w:val="ListParagraph"/>
        <w:numPr>
          <w:ilvl w:val="0"/>
          <w:numId w:val="41"/>
        </w:numPr>
        <w:tabs>
          <w:tab w:val="left" w:pos="851"/>
          <w:tab w:val="left" w:pos="2268"/>
        </w:tabs>
        <w:ind w:left="567" w:hanging="207"/>
        <w:rPr>
          <w:rFonts w:ascii="Helvetica" w:hAnsi="Helvetica" w:cs="Helvetica"/>
        </w:rPr>
      </w:pPr>
      <w:r>
        <w:rPr>
          <w:rFonts w:ascii="Consolas" w:hAnsi="Consolas" w:cs="Helvetica"/>
          <w:b/>
          <w:bCs/>
          <w:spacing w:val="-14"/>
        </w:rPr>
        <w:t>M</w:t>
      </w:r>
      <w:r>
        <w:rPr>
          <w:rFonts w:ascii="Consolas" w:hAnsi="Consolas" w:cs="Helvetica"/>
          <w:b/>
          <w:bCs/>
          <w:spacing w:val="-14"/>
        </w:rPr>
        <w:tab/>
      </w:r>
      <w:r w:rsidRPr="00F35072">
        <w:rPr>
          <w:rFonts w:ascii="Helvetica" w:hAnsi="Helvetica" w:cs="Helvetica"/>
        </w:rPr>
        <w:t>– long month name (</w:t>
      </w:r>
      <w:r w:rsidR="008C33A5" w:rsidRPr="00F35072">
        <w:rPr>
          <w:rFonts w:ascii="Helvetica" w:hAnsi="Helvetica" w:cs="Helvetica"/>
        </w:rPr>
        <w:t>e.g.</w:t>
      </w:r>
      <w:r w:rsidRPr="00F35072">
        <w:rPr>
          <w:rFonts w:ascii="Helvetica" w:hAnsi="Helvetica" w:cs="Helvetica"/>
        </w:rPr>
        <w:t xml:space="preserve"> January, February, March)</w:t>
      </w:r>
    </w:p>
    <w:p w14:paraId="5A87B065" w14:textId="0B0ABB6A" w:rsidR="00F35072" w:rsidRDefault="00F35072" w:rsidP="00965BF4">
      <w:pPr>
        <w:pStyle w:val="ListParagraph"/>
        <w:numPr>
          <w:ilvl w:val="0"/>
          <w:numId w:val="41"/>
        </w:numPr>
        <w:tabs>
          <w:tab w:val="left" w:pos="851"/>
          <w:tab w:val="left" w:pos="2268"/>
        </w:tabs>
        <w:ind w:left="567" w:hanging="207"/>
        <w:rPr>
          <w:rFonts w:ascii="Helvetica" w:hAnsi="Helvetica" w:cs="Helvetica"/>
        </w:rPr>
      </w:pPr>
      <w:r>
        <w:rPr>
          <w:rFonts w:ascii="Consolas" w:hAnsi="Consolas" w:cs="Helvetica"/>
          <w:b/>
          <w:bCs/>
          <w:spacing w:val="-14"/>
        </w:rPr>
        <w:t>y</w:t>
      </w:r>
      <w:r>
        <w:rPr>
          <w:rFonts w:ascii="Consolas" w:hAnsi="Consolas" w:cs="Helvetica"/>
          <w:b/>
          <w:bCs/>
          <w:spacing w:val="-14"/>
        </w:rPr>
        <w:tab/>
      </w:r>
      <w:r w:rsidRPr="00F35072">
        <w:rPr>
          <w:rFonts w:ascii="Helvetica" w:hAnsi="Helvetica" w:cs="Helvetica"/>
        </w:rPr>
        <w:t xml:space="preserve">– </w:t>
      </w:r>
      <w:r>
        <w:rPr>
          <w:rFonts w:ascii="Helvetica" w:hAnsi="Helvetica" w:cs="Helvetica"/>
        </w:rPr>
        <w:t>two digit year number.</w:t>
      </w:r>
    </w:p>
    <w:p w14:paraId="546AAF35" w14:textId="30749A92" w:rsidR="00F35072" w:rsidRDefault="00F35072" w:rsidP="00965BF4">
      <w:pPr>
        <w:pStyle w:val="ListParagraph"/>
        <w:numPr>
          <w:ilvl w:val="0"/>
          <w:numId w:val="41"/>
        </w:numPr>
        <w:tabs>
          <w:tab w:val="left" w:pos="851"/>
          <w:tab w:val="left" w:pos="2268"/>
        </w:tabs>
        <w:ind w:left="567" w:hanging="207"/>
        <w:rPr>
          <w:rFonts w:ascii="Helvetica" w:hAnsi="Helvetica" w:cs="Helvetica"/>
        </w:rPr>
      </w:pPr>
      <w:r>
        <w:rPr>
          <w:rFonts w:ascii="Consolas" w:hAnsi="Consolas" w:cs="Helvetica"/>
          <w:b/>
          <w:bCs/>
          <w:spacing w:val="-14"/>
        </w:rPr>
        <w:t>Y</w:t>
      </w:r>
      <w:r>
        <w:rPr>
          <w:rFonts w:ascii="Consolas" w:hAnsi="Consolas" w:cs="Helvetica"/>
          <w:b/>
          <w:bCs/>
          <w:spacing w:val="-14"/>
        </w:rPr>
        <w:tab/>
      </w:r>
      <w:r>
        <w:rPr>
          <w:rFonts w:ascii="Helvetica" w:hAnsi="Helvetica" w:cs="Helvetica"/>
        </w:rPr>
        <w:t>– four digit year number.</w:t>
      </w:r>
    </w:p>
    <w:p w14:paraId="191D1D95" w14:textId="77777777" w:rsidR="00F35072" w:rsidRDefault="00F35072" w:rsidP="00F35072">
      <w:pPr>
        <w:rPr>
          <w:rFonts w:ascii="Helvetica" w:hAnsi="Helvetica" w:cs="Helvetica"/>
        </w:rPr>
      </w:pPr>
    </w:p>
    <w:p w14:paraId="2AFAF319" w14:textId="5E2D3141" w:rsidR="00251992" w:rsidRDefault="00F35072" w:rsidP="00251992">
      <w:pPr>
        <w:rPr>
          <w:rFonts w:ascii="Helvetica" w:hAnsi="Helvetica" w:cs="Helvetica"/>
        </w:rPr>
      </w:pPr>
      <w:r>
        <w:rPr>
          <w:rFonts w:ascii="Helvetica" w:hAnsi="Helvetica" w:cs="Helvetica"/>
        </w:rPr>
        <w:t xml:space="preserve">The </w:t>
      </w:r>
      <w:r w:rsidRPr="00251992">
        <w:rPr>
          <w:rFonts w:ascii="Consolas" w:hAnsi="Consolas" w:cs="Helvetica"/>
          <w:b/>
          <w:bCs/>
        </w:rPr>
        <w:t>minYear</w:t>
      </w:r>
      <w:r>
        <w:rPr>
          <w:rFonts w:ascii="Helvetica" w:hAnsi="Helvetica" w:cs="Helvetica"/>
        </w:rPr>
        <w:t xml:space="preserve"> and </w:t>
      </w:r>
      <w:r w:rsidRPr="00251992">
        <w:rPr>
          <w:rFonts w:ascii="Consolas" w:hAnsi="Consolas" w:cs="Helvetica"/>
          <w:b/>
          <w:bCs/>
        </w:rPr>
        <w:t>maxYear</w:t>
      </w:r>
      <w:r>
        <w:rPr>
          <w:rFonts w:ascii="Helvetica" w:hAnsi="Helvetica" w:cs="Helvetica"/>
        </w:rPr>
        <w:t xml:space="preserve"> options can be used</w:t>
      </w:r>
      <w:r w:rsidR="00251992">
        <w:rPr>
          <w:rFonts w:ascii="Helvetica" w:hAnsi="Helvetica" w:cs="Helvetica"/>
        </w:rPr>
        <w:t xml:space="preserve"> in conjunction with the </w:t>
      </w:r>
      <w:r w:rsidR="00251992" w:rsidRPr="00F35072">
        <w:rPr>
          <w:rFonts w:ascii="Consolas" w:hAnsi="Consolas" w:cs="Helvetica"/>
          <w:b/>
          <w:bCs/>
        </w:rPr>
        <w:t>dropdown</w:t>
      </w:r>
      <w:r w:rsidR="00251992">
        <w:rPr>
          <w:rFonts w:ascii="Helvetica" w:hAnsi="Helvetica" w:cs="Helvetica"/>
        </w:rPr>
        <w:t xml:space="preserve"> option</w:t>
      </w:r>
      <w:r>
        <w:rPr>
          <w:rFonts w:ascii="Helvetica" w:hAnsi="Helvetica" w:cs="Helvetica"/>
        </w:rPr>
        <w:t xml:space="preserve"> to specify the minimum and maximum years that are included in the year </w:t>
      </w:r>
      <w:r w:rsidR="00251992">
        <w:rPr>
          <w:rFonts w:ascii="Helvetica" w:hAnsi="Helvetica" w:cs="Helvetica"/>
        </w:rPr>
        <w:t xml:space="preserve">dropdown. The option defaults to minus 20 to zero for a </w:t>
      </w:r>
      <w:r w:rsidRPr="00251992">
        <w:rPr>
          <w:rFonts w:ascii="Helvetica" w:hAnsi="Helvetica" w:cs="Helvetica"/>
          <w:b/>
          <w:bCs/>
        </w:rPr>
        <w:t>cardStartDate</w:t>
      </w:r>
      <w:r>
        <w:rPr>
          <w:rFonts w:ascii="Helvetica" w:hAnsi="Helvetica" w:cs="Helvetica"/>
        </w:rPr>
        <w:t xml:space="preserve"> </w:t>
      </w:r>
      <w:r w:rsidR="00251992" w:rsidRPr="00251992">
        <w:rPr>
          <w:rFonts w:ascii="Consolas" w:hAnsi="Consolas" w:cs="Helvetica"/>
          <w:b/>
          <w:bCs/>
        </w:rPr>
        <w:t>Field</w:t>
      </w:r>
      <w:r w:rsidR="00251992">
        <w:rPr>
          <w:rFonts w:ascii="Helvetica" w:hAnsi="Helvetica" w:cs="Helvetica"/>
        </w:rPr>
        <w:t xml:space="preserve"> or zero to plus 20 for a </w:t>
      </w:r>
      <w:r w:rsidRPr="00251992">
        <w:rPr>
          <w:rFonts w:ascii="Helvetica" w:hAnsi="Helvetica" w:cs="Helvetica"/>
          <w:b/>
          <w:bCs/>
        </w:rPr>
        <w:t>cardExpiryDate</w:t>
      </w:r>
      <w:r>
        <w:rPr>
          <w:rFonts w:ascii="Helvetica" w:hAnsi="Helvetica" w:cs="Helvetica"/>
        </w:rPr>
        <w:t xml:space="preserve"> </w:t>
      </w:r>
      <w:r w:rsidR="00251992" w:rsidRPr="00251992">
        <w:rPr>
          <w:rFonts w:ascii="Consolas" w:hAnsi="Consolas" w:cs="Helvetica"/>
          <w:b/>
          <w:bCs/>
        </w:rPr>
        <w:t>F</w:t>
      </w:r>
      <w:r w:rsidRPr="00251992">
        <w:rPr>
          <w:rFonts w:ascii="Consolas" w:hAnsi="Consolas" w:cs="Helvetica"/>
          <w:b/>
          <w:bCs/>
        </w:rPr>
        <w:t>ield</w:t>
      </w:r>
      <w:r>
        <w:rPr>
          <w:rFonts w:ascii="Helvetica" w:hAnsi="Helvetica" w:cs="Helvetica"/>
        </w:rPr>
        <w:t xml:space="preserve"> </w:t>
      </w:r>
      <w:r w:rsidR="00251992">
        <w:rPr>
          <w:rFonts w:ascii="Helvetica" w:hAnsi="Helvetica" w:cs="Helvetica"/>
        </w:rPr>
        <w:t xml:space="preserve">and cannot be changed once the </w:t>
      </w:r>
      <w:r w:rsidR="00251992" w:rsidRPr="009A614B">
        <w:rPr>
          <w:rFonts w:ascii="Consolas" w:hAnsi="Consolas" w:cs="Helvetica"/>
          <w:b/>
          <w:bCs/>
        </w:rPr>
        <w:t>F</w:t>
      </w:r>
      <w:r w:rsidR="00251992">
        <w:rPr>
          <w:rFonts w:ascii="Consolas" w:hAnsi="Consolas" w:cs="Helvetica"/>
          <w:b/>
          <w:bCs/>
        </w:rPr>
        <w:t>ield</w:t>
      </w:r>
      <w:r w:rsidR="00251992">
        <w:rPr>
          <w:rFonts w:ascii="Helvetica" w:hAnsi="Helvetica" w:cs="Helvetica"/>
        </w:rPr>
        <w:t xml:space="preserve"> has been created.</w:t>
      </w:r>
    </w:p>
    <w:p w14:paraId="06C77397" w14:textId="2CAA2DB1" w:rsidR="008B713C" w:rsidRDefault="008B713C" w:rsidP="00251992">
      <w:pPr>
        <w:rPr>
          <w:rFonts w:ascii="Helvetica" w:hAnsi="Helvetica" w:cs="Helvetica"/>
        </w:rPr>
      </w:pPr>
    </w:p>
    <w:p w14:paraId="63EFA24A" w14:textId="77777777" w:rsidR="00BF3A54" w:rsidRDefault="00BF3A54">
      <w:pPr>
        <w:rPr>
          <w:rFonts w:ascii="Helvetica" w:hAnsi="Helvetica" w:cs="Helvetica"/>
        </w:rPr>
      </w:pPr>
      <w:r>
        <w:rPr>
          <w:rFonts w:ascii="Helvetica" w:hAnsi="Helvetica" w:cs="Helvetica"/>
        </w:rPr>
        <w:br w:type="page"/>
      </w:r>
    </w:p>
    <w:p w14:paraId="12213292" w14:textId="49B94743" w:rsidR="007B48B1" w:rsidRDefault="008A2C58" w:rsidP="008A2C58">
      <w:pPr>
        <w:rPr>
          <w:rFonts w:ascii="Helvetica" w:hAnsi="Helvetica" w:cs="Helvetica"/>
        </w:rPr>
      </w:pPr>
      <w:r>
        <w:rPr>
          <w:rFonts w:ascii="Helvetica" w:hAnsi="Helvetica" w:cs="Helvetica"/>
        </w:rPr>
        <w:lastRenderedPageBreak/>
        <w:t xml:space="preserve">Example </w:t>
      </w:r>
      <w:r w:rsidRPr="00634139">
        <w:rPr>
          <w:rFonts w:ascii="Consolas" w:hAnsi="Consolas" w:cs="Helvetica"/>
          <w:b/>
          <w:bCs/>
        </w:rPr>
        <w:t>F</w:t>
      </w:r>
      <w:r>
        <w:rPr>
          <w:rFonts w:ascii="Consolas" w:hAnsi="Consolas" w:cs="Helvetica"/>
          <w:b/>
          <w:bCs/>
        </w:rPr>
        <w:t>ield</w:t>
      </w:r>
      <w:r>
        <w:rPr>
          <w:rFonts w:ascii="Helvetica" w:hAnsi="Helvetica" w:cs="Helvetica"/>
        </w:rPr>
        <w:t xml:space="preserve"> construction is as follows</w:t>
      </w:r>
      <w:r w:rsidR="007B48B1">
        <w:rPr>
          <w:rFonts w:ascii="Helvetica" w:hAnsi="Helvetica" w:cs="Helvetica"/>
        </w:rPr>
        <w:t>:</w:t>
      </w:r>
    </w:p>
    <w:p w14:paraId="074DF391" w14:textId="77777777" w:rsidR="00F27B05" w:rsidRPr="0043137A" w:rsidRDefault="00F27B05" w:rsidP="00F27B05">
      <w:pPr>
        <w:rPr>
          <w:rFonts w:ascii="Helvetica" w:hAnsi="Helvetica" w:cs="Helvetica"/>
        </w:rPr>
      </w:pPr>
    </w:p>
    <w:p w14:paraId="06B1C1B5" w14:textId="0E14A98D" w:rsidR="008A2C58" w:rsidRPr="008A2C58" w:rsidRDefault="008A2C58" w:rsidP="00965BF4">
      <w:pPr>
        <w:numPr>
          <w:ilvl w:val="0"/>
          <w:numId w:val="5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var field = </w:t>
      </w:r>
      <w:r w:rsidRPr="008A2C58">
        <w:rPr>
          <w:rFonts w:ascii="Consolas" w:eastAsia="Times New Roman" w:hAnsi="Consolas"/>
          <w:b/>
          <w:bCs/>
          <w:color w:val="006699"/>
          <w:sz w:val="16"/>
          <w:szCs w:val="16"/>
          <w:bdr w:val="none" w:sz="0" w:space="0" w:color="auto" w:frame="1"/>
          <w:lang w:eastAsia="en-GB"/>
        </w:rPr>
        <w:t>new</w:t>
      </w:r>
      <w:r w:rsidRPr="008A2C58">
        <w:rPr>
          <w:rFonts w:ascii="Consolas" w:eastAsia="Times New Roman" w:hAnsi="Consolas"/>
          <w:color w:val="000000"/>
          <w:sz w:val="16"/>
          <w:szCs w:val="16"/>
          <w:bdr w:val="none" w:sz="0" w:space="0" w:color="auto" w:frame="1"/>
          <w:lang w:eastAsia="en-GB"/>
        </w:rPr>
        <w:t> window.hostedFields.classes.Field</w:t>
      </w:r>
      <w:r w:rsidR="00BF3A54">
        <w:rPr>
          <w:rFonts w:ascii="Consolas" w:eastAsia="Times New Roman" w:hAnsi="Consolas"/>
          <w:color w:val="000000"/>
          <w:sz w:val="16"/>
          <w:szCs w:val="16"/>
          <w:bdr w:val="none" w:sz="0" w:space="0" w:color="auto" w:frame="1"/>
          <w:lang w:eastAsia="en-GB"/>
        </w:rPr>
        <w:t>(</w:t>
      </w:r>
      <w:r w:rsidRPr="008A2C58">
        <w:rPr>
          <w:rFonts w:ascii="Consolas" w:eastAsia="Times New Roman" w:hAnsi="Consolas"/>
          <w:color w:val="000000"/>
          <w:sz w:val="16"/>
          <w:szCs w:val="16"/>
          <w:bdr w:val="none" w:sz="0" w:space="0" w:color="auto" w:frame="1"/>
          <w:lang w:eastAsia="en-GB"/>
        </w:rPr>
        <w:t>document.forms[0].elements[0],</w:t>
      </w:r>
      <w:r w:rsidR="00BF3A54">
        <w:rPr>
          <w:rFonts w:ascii="Consolas" w:eastAsia="Times New Roman" w:hAnsi="Consolas"/>
          <w:color w:val="000000"/>
          <w:sz w:val="16"/>
          <w:szCs w:val="16"/>
          <w:bdr w:val="none" w:sz="0" w:space="0" w:color="auto" w:frame="1"/>
          <w:lang w:eastAsia="en-GB"/>
        </w:rPr>
        <w:t xml:space="preserve"> </w:t>
      </w:r>
      <w:r w:rsidRPr="008A2C58">
        <w:rPr>
          <w:rFonts w:ascii="Consolas" w:eastAsia="Times New Roman" w:hAnsi="Consolas"/>
          <w:color w:val="000000"/>
          <w:sz w:val="16"/>
          <w:szCs w:val="16"/>
          <w:bdr w:val="none" w:sz="0" w:space="0" w:color="auto" w:frame="1"/>
          <w:lang w:eastAsia="en-GB"/>
        </w:rPr>
        <w:t>{  </w:t>
      </w:r>
    </w:p>
    <w:p w14:paraId="6C60F82B" w14:textId="77777777" w:rsidR="008A2C58" w:rsidRPr="008A2C58" w:rsidRDefault="008A2C58" w:rsidP="00965BF4">
      <w:pPr>
        <w:numPr>
          <w:ilvl w:val="0"/>
          <w:numId w:val="5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w:t>
      </w:r>
      <w:r w:rsidRPr="008A2C58">
        <w:rPr>
          <w:rFonts w:ascii="Consolas" w:eastAsia="Times New Roman" w:hAnsi="Consolas"/>
          <w:color w:val="008200"/>
          <w:sz w:val="16"/>
          <w:szCs w:val="16"/>
          <w:bdr w:val="none" w:sz="0" w:space="0" w:color="auto" w:frame="1"/>
          <w:lang w:eastAsia="en-GB"/>
        </w:rPr>
        <w:t>// Field type</w:t>
      </w:r>
      <w:r w:rsidRPr="008A2C58">
        <w:rPr>
          <w:rFonts w:ascii="Consolas" w:eastAsia="Times New Roman" w:hAnsi="Consolas"/>
          <w:color w:val="000000"/>
          <w:sz w:val="16"/>
          <w:szCs w:val="16"/>
          <w:bdr w:val="none" w:sz="0" w:space="0" w:color="auto" w:frame="1"/>
          <w:lang w:eastAsia="en-GB"/>
        </w:rPr>
        <w:t>  </w:t>
      </w:r>
    </w:p>
    <w:p w14:paraId="5F1D8B65" w14:textId="77777777" w:rsidR="008A2C58" w:rsidRPr="008A2C58" w:rsidRDefault="008A2C58" w:rsidP="00965BF4">
      <w:pPr>
        <w:numPr>
          <w:ilvl w:val="0"/>
          <w:numId w:val="5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type: </w:t>
      </w:r>
      <w:r w:rsidRPr="008A2C58">
        <w:rPr>
          <w:rFonts w:ascii="Consolas" w:eastAsia="Times New Roman" w:hAnsi="Consolas"/>
          <w:color w:val="0000FF"/>
          <w:sz w:val="16"/>
          <w:szCs w:val="16"/>
          <w:bdr w:val="none" w:sz="0" w:space="0" w:color="auto" w:frame="1"/>
          <w:lang w:eastAsia="en-GB"/>
        </w:rPr>
        <w:t>'cardNumber'</w:t>
      </w:r>
      <w:r w:rsidRPr="008A2C58">
        <w:rPr>
          <w:rFonts w:ascii="Consolas" w:eastAsia="Times New Roman" w:hAnsi="Consolas"/>
          <w:color w:val="000000"/>
          <w:sz w:val="16"/>
          <w:szCs w:val="16"/>
          <w:bdr w:val="none" w:sz="0" w:space="0" w:color="auto" w:frame="1"/>
          <w:lang w:eastAsia="en-GB"/>
        </w:rPr>
        <w:t>,  </w:t>
      </w:r>
    </w:p>
    <w:p w14:paraId="0B79929D" w14:textId="77777777" w:rsidR="008A2C58" w:rsidRPr="008A2C58" w:rsidRDefault="008A2C58" w:rsidP="00965BF4">
      <w:pPr>
        <w:numPr>
          <w:ilvl w:val="0"/>
          <w:numId w:val="5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w:t>
      </w:r>
    </w:p>
    <w:p w14:paraId="51FA3A3F" w14:textId="77777777" w:rsidR="008A2C58" w:rsidRPr="008A2C58" w:rsidRDefault="008A2C58" w:rsidP="00965BF4">
      <w:pPr>
        <w:numPr>
          <w:ilvl w:val="0"/>
          <w:numId w:val="5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w:t>
      </w:r>
      <w:r w:rsidRPr="008A2C58">
        <w:rPr>
          <w:rFonts w:ascii="Consolas" w:eastAsia="Times New Roman" w:hAnsi="Consolas"/>
          <w:color w:val="008200"/>
          <w:sz w:val="16"/>
          <w:szCs w:val="16"/>
          <w:bdr w:val="none" w:sz="0" w:space="0" w:color="auto" w:frame="1"/>
          <w:lang w:eastAsia="en-GB"/>
        </w:rPr>
        <w:t>// Stylesheet selection  </w:t>
      </w:r>
      <w:r w:rsidRPr="008A2C58">
        <w:rPr>
          <w:rFonts w:ascii="Consolas" w:eastAsia="Times New Roman" w:hAnsi="Consolas"/>
          <w:color w:val="000000"/>
          <w:sz w:val="16"/>
          <w:szCs w:val="16"/>
          <w:bdr w:val="none" w:sz="0" w:space="0" w:color="auto" w:frame="1"/>
          <w:lang w:eastAsia="en-GB"/>
        </w:rPr>
        <w:t>  </w:t>
      </w:r>
    </w:p>
    <w:p w14:paraId="079958FC" w14:textId="77777777" w:rsidR="008A2C58" w:rsidRPr="008A2C58" w:rsidRDefault="008A2C58" w:rsidP="00965BF4">
      <w:pPr>
        <w:numPr>
          <w:ilvl w:val="0"/>
          <w:numId w:val="5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stylesheets: </w:t>
      </w:r>
      <w:r w:rsidRPr="008A2C58">
        <w:rPr>
          <w:rFonts w:ascii="Consolas" w:eastAsia="Times New Roman" w:hAnsi="Consolas"/>
          <w:color w:val="0000FF"/>
          <w:sz w:val="16"/>
          <w:szCs w:val="16"/>
          <w:bdr w:val="none" w:sz="0" w:space="0" w:color="auto" w:frame="1"/>
          <w:lang w:eastAsia="en-GB"/>
        </w:rPr>
        <w:t>'#hostedfield-stylesheet'</w:t>
      </w:r>
      <w:r w:rsidRPr="008A2C58">
        <w:rPr>
          <w:rFonts w:ascii="Consolas" w:eastAsia="Times New Roman" w:hAnsi="Consolas"/>
          <w:color w:val="000000"/>
          <w:sz w:val="16"/>
          <w:szCs w:val="16"/>
          <w:bdr w:val="none" w:sz="0" w:space="0" w:color="auto" w:frame="1"/>
          <w:lang w:eastAsia="en-GB"/>
        </w:rPr>
        <w:t>,    </w:t>
      </w:r>
    </w:p>
    <w:p w14:paraId="20F763B6" w14:textId="77777777" w:rsidR="008A2C58" w:rsidRPr="008A2C58" w:rsidRDefault="008A2C58" w:rsidP="00965BF4">
      <w:pPr>
        <w:numPr>
          <w:ilvl w:val="0"/>
          <w:numId w:val="5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w:t>
      </w:r>
    </w:p>
    <w:p w14:paraId="4DB8FE61" w14:textId="77777777" w:rsidR="008A2C58" w:rsidRPr="008A2C58" w:rsidRDefault="008A2C58" w:rsidP="00965BF4">
      <w:pPr>
        <w:numPr>
          <w:ilvl w:val="0"/>
          <w:numId w:val="5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w:t>
      </w:r>
      <w:r w:rsidRPr="008A2C58">
        <w:rPr>
          <w:rFonts w:ascii="Consolas" w:eastAsia="Times New Roman" w:hAnsi="Consolas"/>
          <w:color w:val="008200"/>
          <w:sz w:val="16"/>
          <w:szCs w:val="16"/>
          <w:bdr w:val="none" w:sz="0" w:space="0" w:color="auto" w:frame="1"/>
          <w:lang w:eastAsia="en-GB"/>
        </w:rPr>
        <w:t>// Additional CSS classes  </w:t>
      </w:r>
      <w:r w:rsidRPr="008A2C58">
        <w:rPr>
          <w:rFonts w:ascii="Consolas" w:eastAsia="Times New Roman" w:hAnsi="Consolas"/>
          <w:color w:val="000000"/>
          <w:sz w:val="16"/>
          <w:szCs w:val="16"/>
          <w:bdr w:val="none" w:sz="0" w:space="0" w:color="auto" w:frame="1"/>
          <w:lang w:eastAsia="en-GB"/>
        </w:rPr>
        <w:t>  </w:t>
      </w:r>
    </w:p>
    <w:p w14:paraId="4D03B118" w14:textId="77777777" w:rsidR="008A2C58" w:rsidRPr="008A2C58" w:rsidRDefault="008A2C58" w:rsidP="00965BF4">
      <w:pPr>
        <w:numPr>
          <w:ilvl w:val="0"/>
          <w:numId w:val="5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classes: {    </w:t>
      </w:r>
    </w:p>
    <w:p w14:paraId="21ADC81A" w14:textId="77777777" w:rsidR="008A2C58" w:rsidRPr="008A2C58" w:rsidRDefault="008A2C58" w:rsidP="00965BF4">
      <w:pPr>
        <w:numPr>
          <w:ilvl w:val="0"/>
          <w:numId w:val="5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invalid: </w:t>
      </w:r>
      <w:r w:rsidRPr="008A2C58">
        <w:rPr>
          <w:rFonts w:ascii="Consolas" w:eastAsia="Times New Roman" w:hAnsi="Consolas"/>
          <w:color w:val="0000FF"/>
          <w:sz w:val="16"/>
          <w:szCs w:val="16"/>
          <w:bdr w:val="none" w:sz="0" w:space="0" w:color="auto" w:frame="1"/>
          <w:lang w:eastAsia="en-GB"/>
        </w:rPr>
        <w:t>'error'</w:t>
      </w:r>
      <w:r w:rsidRPr="008A2C58">
        <w:rPr>
          <w:rFonts w:ascii="Consolas" w:eastAsia="Times New Roman" w:hAnsi="Consolas"/>
          <w:color w:val="000000"/>
          <w:sz w:val="16"/>
          <w:szCs w:val="16"/>
          <w:bdr w:val="none" w:sz="0" w:space="0" w:color="auto" w:frame="1"/>
          <w:lang w:eastAsia="en-GB"/>
        </w:rPr>
        <w:t>    </w:t>
      </w:r>
    </w:p>
    <w:p w14:paraId="22E253E1" w14:textId="77777777" w:rsidR="008A2C58" w:rsidRPr="008A2C58" w:rsidRDefault="008A2C58" w:rsidP="00965BF4">
      <w:pPr>
        <w:numPr>
          <w:ilvl w:val="0"/>
          <w:numId w:val="5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  </w:t>
      </w:r>
    </w:p>
    <w:p w14:paraId="5FB8AEAF" w14:textId="77777777" w:rsidR="008A2C58" w:rsidRPr="008A2C58" w:rsidRDefault="008A2C58" w:rsidP="00965BF4">
      <w:pPr>
        <w:numPr>
          <w:ilvl w:val="0"/>
          <w:numId w:val="5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A2C58">
        <w:rPr>
          <w:rFonts w:ascii="Consolas" w:eastAsia="Times New Roman" w:hAnsi="Consolas"/>
          <w:color w:val="000000"/>
          <w:sz w:val="16"/>
          <w:szCs w:val="16"/>
          <w:bdr w:val="none" w:sz="0" w:space="0" w:color="auto" w:frame="1"/>
          <w:lang w:eastAsia="en-GB"/>
        </w:rPr>
        <w:t>});  </w:t>
      </w:r>
    </w:p>
    <w:p w14:paraId="62088AAA" w14:textId="0C504B6F" w:rsidR="003B606B" w:rsidRDefault="003B606B" w:rsidP="008A2C58">
      <w:pPr>
        <w:rPr>
          <w:rFonts w:ascii="Consolas" w:eastAsia="Times New Roman" w:hAnsi="Consolas"/>
          <w:color w:val="5C5C5C"/>
          <w:sz w:val="18"/>
          <w:szCs w:val="18"/>
          <w:lang w:eastAsia="en-GB"/>
        </w:rPr>
      </w:pPr>
    </w:p>
    <w:p w14:paraId="7F6A8BCE" w14:textId="35825DAA" w:rsidR="008A2C58" w:rsidRDefault="008A2C58" w:rsidP="008A2C58">
      <w:pPr>
        <w:rPr>
          <w:rFonts w:ascii="Consolas" w:eastAsia="Times New Roman" w:hAnsi="Consolas"/>
          <w:color w:val="5C5C5C"/>
          <w:sz w:val="18"/>
          <w:szCs w:val="18"/>
          <w:lang w:eastAsia="en-GB"/>
        </w:rPr>
      </w:pPr>
    </w:p>
    <w:p w14:paraId="67BFDF14" w14:textId="5276D1F9" w:rsidR="007B48B1" w:rsidRDefault="008A2C58" w:rsidP="008A2C58">
      <w:pPr>
        <w:rPr>
          <w:rFonts w:ascii="Helvetica" w:hAnsi="Helvetica" w:cs="Helvetica"/>
        </w:rPr>
      </w:pPr>
      <w:r>
        <w:rPr>
          <w:rFonts w:ascii="Helvetica" w:hAnsi="Helvetica" w:cs="Helvetica"/>
        </w:rPr>
        <w:t>Or using meta data on the HTML INPUT element</w:t>
      </w:r>
      <w:r w:rsidR="007B48B1">
        <w:rPr>
          <w:rFonts w:ascii="Helvetica" w:hAnsi="Helvetica" w:cs="Helvetica"/>
        </w:rPr>
        <w:t>:</w:t>
      </w:r>
    </w:p>
    <w:p w14:paraId="1A53F443" w14:textId="77777777" w:rsidR="00033FE1" w:rsidRDefault="00033FE1" w:rsidP="008A2C58">
      <w:pPr>
        <w:rPr>
          <w:rFonts w:ascii="Helvetica" w:hAnsi="Helvetica" w:cs="Helvetica"/>
        </w:rPr>
      </w:pPr>
    </w:p>
    <w:p w14:paraId="19D7CDA5" w14:textId="77777777" w:rsidR="00033FE1" w:rsidRPr="00033FE1" w:rsidRDefault="00033FE1" w:rsidP="00965BF4">
      <w:pPr>
        <w:numPr>
          <w:ilvl w:val="0"/>
          <w:numId w:val="5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033FE1">
        <w:rPr>
          <w:rFonts w:ascii="Consolas" w:eastAsia="Times New Roman" w:hAnsi="Consolas"/>
          <w:b/>
          <w:bCs/>
          <w:color w:val="006699"/>
          <w:sz w:val="16"/>
          <w:szCs w:val="16"/>
          <w:bdr w:val="none" w:sz="0" w:space="0" w:color="auto" w:frame="1"/>
          <w:lang w:eastAsia="en-GB"/>
        </w:rPr>
        <w:t>&lt;input</w:t>
      </w:r>
      <w:r w:rsidRPr="00033FE1">
        <w:rPr>
          <w:rFonts w:ascii="Consolas" w:eastAsia="Times New Roman" w:hAnsi="Consolas"/>
          <w:color w:val="000000"/>
          <w:sz w:val="16"/>
          <w:szCs w:val="16"/>
          <w:bdr w:val="none" w:sz="0" w:space="0" w:color="auto" w:frame="1"/>
          <w:lang w:eastAsia="en-GB"/>
        </w:rPr>
        <w:t> </w:t>
      </w:r>
      <w:r w:rsidRPr="00033FE1">
        <w:rPr>
          <w:rFonts w:ascii="Consolas" w:eastAsia="Times New Roman" w:hAnsi="Consolas"/>
          <w:color w:val="FF0000"/>
          <w:sz w:val="16"/>
          <w:szCs w:val="16"/>
          <w:bdr w:val="none" w:sz="0" w:space="0" w:color="auto" w:frame="1"/>
          <w:lang w:eastAsia="en-GB"/>
        </w:rPr>
        <w:t>type</w:t>
      </w:r>
      <w:r w:rsidRPr="00033FE1">
        <w:rPr>
          <w:rFonts w:ascii="Consolas" w:eastAsia="Times New Roman" w:hAnsi="Consolas"/>
          <w:color w:val="000000"/>
          <w:sz w:val="16"/>
          <w:szCs w:val="16"/>
          <w:bdr w:val="none" w:sz="0" w:space="0" w:color="auto" w:frame="1"/>
          <w:lang w:eastAsia="en-GB"/>
        </w:rPr>
        <w:t>=</w:t>
      </w:r>
      <w:r w:rsidRPr="00033FE1">
        <w:rPr>
          <w:rFonts w:ascii="Consolas" w:eastAsia="Times New Roman" w:hAnsi="Consolas"/>
          <w:color w:val="0000FF"/>
          <w:sz w:val="16"/>
          <w:szCs w:val="16"/>
          <w:bdr w:val="none" w:sz="0" w:space="0" w:color="auto" w:frame="1"/>
          <w:lang w:eastAsia="en-GB"/>
        </w:rPr>
        <w:t>"hostedfield:cardNumber"</w:t>
      </w:r>
      <w:r w:rsidRPr="00033FE1">
        <w:rPr>
          <w:rFonts w:ascii="Consolas" w:eastAsia="Times New Roman" w:hAnsi="Consolas"/>
          <w:color w:val="000000"/>
          <w:sz w:val="16"/>
          <w:szCs w:val="16"/>
          <w:bdr w:val="none" w:sz="0" w:space="0" w:color="auto" w:frame="1"/>
          <w:lang w:eastAsia="en-GB"/>
        </w:rPr>
        <w:t> </w:t>
      </w:r>
      <w:r w:rsidRPr="00033FE1">
        <w:rPr>
          <w:rFonts w:ascii="Consolas" w:eastAsia="Times New Roman" w:hAnsi="Consolas"/>
          <w:color w:val="FF0000"/>
          <w:sz w:val="16"/>
          <w:szCs w:val="16"/>
          <w:bdr w:val="none" w:sz="0" w:space="0" w:color="auto" w:frame="1"/>
          <w:lang w:eastAsia="en-GB"/>
        </w:rPr>
        <w:t>data-hostedfields</w:t>
      </w:r>
      <w:r w:rsidRPr="00033FE1">
        <w:rPr>
          <w:rFonts w:ascii="Consolas" w:eastAsia="Times New Roman" w:hAnsi="Consolas"/>
          <w:color w:val="000000"/>
          <w:sz w:val="16"/>
          <w:szCs w:val="16"/>
          <w:bdr w:val="none" w:sz="0" w:space="0" w:color="auto" w:frame="1"/>
          <w:lang w:eastAsia="en-GB"/>
        </w:rPr>
        <w:t>=</w:t>
      </w:r>
      <w:r w:rsidRPr="00033FE1">
        <w:rPr>
          <w:rFonts w:ascii="Consolas" w:eastAsia="Times New Roman" w:hAnsi="Consolas"/>
          <w:color w:val="0000FF"/>
          <w:sz w:val="16"/>
          <w:szCs w:val="16"/>
          <w:bdr w:val="none" w:sz="0" w:space="0" w:color="auto" w:frame="1"/>
          <w:lang w:eastAsia="en-GB"/>
        </w:rPr>
        <w:t>'{"stylesheet":"style.hostedform, style.hostedform-card-number"}},"classes":{"invalid":"error"}}'</w:t>
      </w:r>
      <w:r w:rsidRPr="00033FE1">
        <w:rPr>
          <w:rFonts w:ascii="Consolas" w:eastAsia="Times New Roman" w:hAnsi="Consolas"/>
          <w:b/>
          <w:bCs/>
          <w:color w:val="006699"/>
          <w:sz w:val="16"/>
          <w:szCs w:val="16"/>
          <w:bdr w:val="none" w:sz="0" w:space="0" w:color="auto" w:frame="1"/>
          <w:lang w:eastAsia="en-GB"/>
        </w:rPr>
        <w:t>&gt;</w:t>
      </w:r>
      <w:r w:rsidRPr="00033FE1">
        <w:rPr>
          <w:rFonts w:ascii="Consolas" w:eastAsia="Times New Roman" w:hAnsi="Consolas"/>
          <w:color w:val="000000"/>
          <w:sz w:val="16"/>
          <w:szCs w:val="16"/>
          <w:bdr w:val="none" w:sz="0" w:space="0" w:color="auto" w:frame="1"/>
          <w:lang w:eastAsia="en-GB"/>
        </w:rPr>
        <w:t>    </w:t>
      </w:r>
    </w:p>
    <w:p w14:paraId="06F8DF87" w14:textId="77777777" w:rsidR="00033FE1" w:rsidRPr="00033FE1" w:rsidRDefault="00033FE1" w:rsidP="00965BF4">
      <w:pPr>
        <w:numPr>
          <w:ilvl w:val="0"/>
          <w:numId w:val="5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033FE1">
        <w:rPr>
          <w:rFonts w:ascii="Consolas" w:eastAsia="Times New Roman" w:hAnsi="Consolas"/>
          <w:b/>
          <w:bCs/>
          <w:color w:val="006699"/>
          <w:sz w:val="16"/>
          <w:szCs w:val="16"/>
          <w:bdr w:val="none" w:sz="0" w:space="0" w:color="auto" w:frame="1"/>
          <w:lang w:eastAsia="en-GB"/>
        </w:rPr>
        <w:t>&lt;script&gt;</w:t>
      </w:r>
      <w:r w:rsidRPr="00033FE1">
        <w:rPr>
          <w:rFonts w:ascii="Consolas" w:eastAsia="Times New Roman" w:hAnsi="Consolas"/>
          <w:color w:val="000000"/>
          <w:sz w:val="16"/>
          <w:szCs w:val="16"/>
          <w:bdr w:val="none" w:sz="0" w:space="0" w:color="auto" w:frame="1"/>
          <w:lang w:eastAsia="en-GB"/>
        </w:rPr>
        <w:t>    </w:t>
      </w:r>
    </w:p>
    <w:p w14:paraId="14A3F472" w14:textId="77777777" w:rsidR="00033FE1" w:rsidRPr="00033FE1" w:rsidRDefault="00033FE1" w:rsidP="00965BF4">
      <w:pPr>
        <w:numPr>
          <w:ilvl w:val="0"/>
          <w:numId w:val="5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033FE1">
        <w:rPr>
          <w:rFonts w:ascii="Consolas" w:eastAsia="Times New Roman" w:hAnsi="Consolas"/>
          <w:color w:val="000000"/>
          <w:sz w:val="16"/>
          <w:szCs w:val="16"/>
          <w:bdr w:val="none" w:sz="0" w:space="0" w:color="auto" w:frame="1"/>
          <w:lang w:eastAsia="en-GB"/>
        </w:rPr>
        <w:t>var </w:t>
      </w:r>
      <w:r w:rsidRPr="00033FE1">
        <w:rPr>
          <w:rFonts w:ascii="Consolas" w:eastAsia="Times New Roman" w:hAnsi="Consolas"/>
          <w:color w:val="FF0000"/>
          <w:sz w:val="16"/>
          <w:szCs w:val="16"/>
          <w:bdr w:val="none" w:sz="0" w:space="0" w:color="auto" w:frame="1"/>
          <w:lang w:eastAsia="en-GB"/>
        </w:rPr>
        <w:t>field</w:t>
      </w:r>
      <w:r w:rsidRPr="00033FE1">
        <w:rPr>
          <w:rFonts w:ascii="Consolas" w:eastAsia="Times New Roman" w:hAnsi="Consolas"/>
          <w:color w:val="000000"/>
          <w:sz w:val="16"/>
          <w:szCs w:val="16"/>
          <w:bdr w:val="none" w:sz="0" w:space="0" w:color="auto" w:frame="1"/>
          <w:lang w:eastAsia="en-GB"/>
        </w:rPr>
        <w:t> = </w:t>
      </w:r>
      <w:r w:rsidRPr="00033FE1">
        <w:rPr>
          <w:rFonts w:ascii="Consolas" w:eastAsia="Times New Roman" w:hAnsi="Consolas"/>
          <w:color w:val="0000FF"/>
          <w:sz w:val="16"/>
          <w:szCs w:val="16"/>
          <w:bdr w:val="none" w:sz="0" w:space="0" w:color="auto" w:frame="1"/>
          <w:lang w:eastAsia="en-GB"/>
        </w:rPr>
        <w:t>new</w:t>
      </w:r>
      <w:r w:rsidRPr="00033FE1">
        <w:rPr>
          <w:rFonts w:ascii="Consolas" w:eastAsia="Times New Roman" w:hAnsi="Consolas"/>
          <w:color w:val="000000"/>
          <w:sz w:val="16"/>
          <w:szCs w:val="16"/>
          <w:bdr w:val="none" w:sz="0" w:space="0" w:color="auto" w:frame="1"/>
          <w:lang w:eastAsia="en-GB"/>
        </w:rPr>
        <w:t> window.hostedFields.classes.Field{document.forms[0].elements[0]);    </w:t>
      </w:r>
    </w:p>
    <w:p w14:paraId="70E567F1" w14:textId="77777777" w:rsidR="00033FE1" w:rsidRPr="00033FE1" w:rsidRDefault="00033FE1" w:rsidP="00965BF4">
      <w:pPr>
        <w:numPr>
          <w:ilvl w:val="0"/>
          <w:numId w:val="5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033FE1">
        <w:rPr>
          <w:rFonts w:ascii="Consolas" w:eastAsia="Times New Roman" w:hAnsi="Consolas"/>
          <w:b/>
          <w:bCs/>
          <w:color w:val="006699"/>
          <w:sz w:val="16"/>
          <w:szCs w:val="16"/>
          <w:bdr w:val="none" w:sz="0" w:space="0" w:color="auto" w:frame="1"/>
          <w:lang w:eastAsia="en-GB"/>
        </w:rPr>
        <w:t>&lt;/script&gt;</w:t>
      </w:r>
      <w:r w:rsidRPr="00033FE1">
        <w:rPr>
          <w:rFonts w:ascii="Consolas" w:eastAsia="Times New Roman" w:hAnsi="Consolas"/>
          <w:color w:val="000000"/>
          <w:sz w:val="16"/>
          <w:szCs w:val="16"/>
          <w:bdr w:val="none" w:sz="0" w:space="0" w:color="auto" w:frame="1"/>
          <w:lang w:eastAsia="en-GB"/>
        </w:rPr>
        <w:t>    </w:t>
      </w:r>
    </w:p>
    <w:p w14:paraId="65501819" w14:textId="5E4939C1" w:rsidR="008A2C58" w:rsidRPr="00DF6589" w:rsidRDefault="008A2C58" w:rsidP="008A2C58">
      <w:pPr>
        <w:rPr>
          <w:rFonts w:ascii="Helvetica" w:hAnsi="Helvetica" w:cs="Helvetica"/>
          <w:caps/>
        </w:rPr>
      </w:pPr>
    </w:p>
    <w:p w14:paraId="6D2CBA04" w14:textId="14ECD601" w:rsidR="00B218D6" w:rsidRPr="00981CFD" w:rsidRDefault="00B218D6"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697" w:name="_Toc66871879"/>
      <w:r w:rsidRPr="00981CFD">
        <w:rPr>
          <w:rFonts w:ascii="Helvetica" w:eastAsia="Times New Roman" w:hAnsi="Helvetica"/>
          <w:b/>
          <w:bCs/>
          <w:color w:val="000000"/>
          <w:sz w:val="26"/>
          <w:szCs w:val="20"/>
        </w:rPr>
        <w:lastRenderedPageBreak/>
        <w:t>Field Methods</w:t>
      </w:r>
      <w:bookmarkEnd w:id="697"/>
    </w:p>
    <w:p w14:paraId="67E91972" w14:textId="57995482" w:rsidR="00B218D6" w:rsidRDefault="00B218D6" w:rsidP="00B218D6">
      <w:pPr>
        <w:rPr>
          <w:rFonts w:ascii="Helvetica" w:hAnsi="Helvetica" w:cs="Helvetica"/>
        </w:rPr>
      </w:pPr>
      <w:r w:rsidRPr="0043137A">
        <w:rPr>
          <w:rFonts w:ascii="Helvetica" w:hAnsi="Helvetica" w:cs="Helvetica"/>
        </w:rPr>
        <w:t>The</w:t>
      </w:r>
      <w:r>
        <w:rPr>
          <w:rFonts w:ascii="Helvetica" w:hAnsi="Helvetica" w:cs="Helvetica"/>
        </w:rPr>
        <w:t xml:space="preserve"> follow methods are made available by the </w:t>
      </w:r>
      <w:r w:rsidRPr="004C36AE">
        <w:rPr>
          <w:rFonts w:ascii="Consolas" w:hAnsi="Consolas" w:cs="Helvetica"/>
          <w:b/>
          <w:bCs/>
        </w:rPr>
        <w:t>F</w:t>
      </w:r>
      <w:r>
        <w:rPr>
          <w:rFonts w:ascii="Consolas" w:hAnsi="Consolas" w:cs="Helvetica"/>
          <w:b/>
          <w:bCs/>
        </w:rPr>
        <w:t>ield</w:t>
      </w:r>
      <w:r>
        <w:rPr>
          <w:rFonts w:ascii="Helvetica" w:hAnsi="Helvetica" w:cs="Helvetica"/>
        </w:rPr>
        <w:t xml:space="preserve"> class</w:t>
      </w:r>
      <w:r w:rsidR="002D6ACD">
        <w:rPr>
          <w:rFonts w:ascii="Helvetica" w:hAnsi="Helvetica" w:cs="Helvetica"/>
        </w:rPr>
        <w:t>:</w:t>
      </w:r>
    </w:p>
    <w:p w14:paraId="42C2B304" w14:textId="425A67A3" w:rsidR="000A5E75" w:rsidRDefault="000A5E75" w:rsidP="00B218D6">
      <w:pPr>
        <w:rPr>
          <w:rFonts w:ascii="Helvetica" w:hAnsi="Helvetica" w:cs="Helvetica"/>
        </w:rPr>
      </w:pPr>
    </w:p>
    <w:p w14:paraId="37D4D80D" w14:textId="77777777" w:rsidR="000A5E75" w:rsidRPr="00174608" w:rsidRDefault="000A5E75" w:rsidP="000A5E75">
      <w:pPr>
        <w:rPr>
          <w:rFonts w:ascii="Consolas" w:hAnsi="Consolas" w:cs="Helvetica"/>
          <w:b/>
          <w:bCs/>
        </w:rPr>
      </w:pPr>
      <w:r>
        <w:rPr>
          <w:rFonts w:ascii="Consolas" w:hAnsi="Consolas" w:cs="Helvetica"/>
          <w:b/>
          <w:bCs/>
        </w:rPr>
        <w:t>promise</w:t>
      </w:r>
      <w:r w:rsidRPr="00174608">
        <w:rPr>
          <w:rFonts w:ascii="Consolas" w:hAnsi="Consolas" w:cs="Helvetica"/>
          <w:b/>
          <w:bCs/>
        </w:rPr>
        <w:t xml:space="preserve"> </w:t>
      </w:r>
      <w:r>
        <w:rPr>
          <w:rFonts w:ascii="Consolas" w:hAnsi="Consolas" w:cs="Helvetica"/>
          <w:b/>
          <w:bCs/>
        </w:rPr>
        <w:t>validate</w:t>
      </w:r>
      <w:r w:rsidRPr="00174608">
        <w:rPr>
          <w:rFonts w:ascii="Consolas" w:hAnsi="Consolas" w:cs="Helvetica"/>
          <w:b/>
          <w:bCs/>
        </w:rPr>
        <w:t>()</w:t>
      </w:r>
    </w:p>
    <w:p w14:paraId="7B712CE2" w14:textId="77777777" w:rsidR="000A5E75" w:rsidRPr="00174608" w:rsidRDefault="000A5E75" w:rsidP="000A5E75">
      <w:pPr>
        <w:rPr>
          <w:rFonts w:ascii="Helvetica" w:hAnsi="Helvetica" w:cs="Helvetica"/>
        </w:rPr>
      </w:pPr>
    </w:p>
    <w:p w14:paraId="3FD3C2DA" w14:textId="56E6DE59" w:rsidR="000A5E75" w:rsidRDefault="000A5E75" w:rsidP="000A5E75">
      <w:pPr>
        <w:ind w:left="284"/>
        <w:rPr>
          <w:rFonts w:ascii="Helvetica" w:hAnsi="Helvetica" w:cs="Helvetica"/>
        </w:rPr>
      </w:pPr>
      <w:r w:rsidRPr="0030418A">
        <w:rPr>
          <w:rFonts w:ascii="Helvetica" w:hAnsi="Helvetica" w:cs="Helvetica"/>
        </w:rPr>
        <w:t xml:space="preserve">Validate </w:t>
      </w:r>
      <w:r>
        <w:rPr>
          <w:rFonts w:ascii="Helvetica" w:hAnsi="Helvetica" w:cs="Helvetica"/>
        </w:rPr>
        <w:t>the</w:t>
      </w:r>
      <w:r w:rsidRPr="0030418A">
        <w:rPr>
          <w:rFonts w:ascii="Helvetica" w:hAnsi="Helvetica" w:cs="Helvetica"/>
        </w:rPr>
        <w:t xml:space="preserve"> </w:t>
      </w:r>
      <w:r w:rsidRPr="0030418A">
        <w:rPr>
          <w:rFonts w:ascii="Consolas" w:hAnsi="Consolas" w:cs="Helvetica"/>
          <w:b/>
          <w:bCs/>
        </w:rPr>
        <w:t>Field</w:t>
      </w:r>
      <w:r w:rsidRPr="0030418A">
        <w:rPr>
          <w:rFonts w:ascii="Helvetica" w:hAnsi="Helvetica" w:cs="Helvetica"/>
        </w:rPr>
        <w:t xml:space="preserve"> </w:t>
      </w:r>
      <w:r>
        <w:rPr>
          <w:rFonts w:ascii="Helvetica" w:hAnsi="Helvetica" w:cs="Helvetica"/>
        </w:rPr>
        <w:t>value</w:t>
      </w:r>
      <w:r w:rsidRPr="0030418A">
        <w:rPr>
          <w:rFonts w:ascii="Helvetica" w:hAnsi="Helvetica" w:cs="Helvetica"/>
        </w:rPr>
        <w:t>.</w:t>
      </w:r>
      <w:r>
        <w:rPr>
          <w:rFonts w:ascii="Helvetica" w:hAnsi="Helvetica" w:cs="Helvetica"/>
        </w:rPr>
        <w:t xml:space="preserve"> This will normally be called automatically when the </w:t>
      </w:r>
      <w:r w:rsidRPr="00ED227D">
        <w:rPr>
          <w:rFonts w:ascii="Consolas" w:hAnsi="Consolas" w:cs="Helvetica"/>
          <w:b/>
          <w:bCs/>
        </w:rPr>
        <w:t>Field</w:t>
      </w:r>
      <w:r>
        <w:rPr>
          <w:rFonts w:ascii="Helvetica" w:hAnsi="Helvetica" w:cs="Helvetica"/>
        </w:rPr>
        <w:t xml:space="preserve"> loses focus or the form is submitted, or when an invalid value is modified.</w:t>
      </w:r>
    </w:p>
    <w:p w14:paraId="39E6FCA3" w14:textId="77777777" w:rsidR="000A5E75" w:rsidRDefault="000A5E75" w:rsidP="000A5E75">
      <w:pPr>
        <w:ind w:left="284"/>
        <w:rPr>
          <w:rFonts w:ascii="Helvetica" w:hAnsi="Helvetica" w:cs="Helvetica"/>
        </w:rPr>
      </w:pPr>
    </w:p>
    <w:p w14:paraId="6D76D214" w14:textId="71ECDB0A" w:rsidR="000A5E75" w:rsidRDefault="000A5E75" w:rsidP="000A5E75">
      <w:pPr>
        <w:ind w:left="284"/>
        <w:rPr>
          <w:rFonts w:ascii="Helvetica" w:hAnsi="Helvetica" w:cs="Helvetica"/>
        </w:rPr>
      </w:pPr>
      <w:r w:rsidRPr="0030418A">
        <w:rPr>
          <w:rFonts w:ascii="Helvetica" w:hAnsi="Helvetica" w:cs="Helvetica"/>
        </w:rPr>
        <w:t xml:space="preserve">Returns a </w:t>
      </w:r>
      <w:r w:rsidRPr="00F774B8">
        <w:rPr>
          <w:rFonts w:ascii="Consolas" w:hAnsi="Consolas" w:cs="Courier New"/>
        </w:rPr>
        <w:t>promise</w:t>
      </w:r>
      <w:r w:rsidRPr="0030418A">
        <w:rPr>
          <w:rFonts w:ascii="Helvetica" w:hAnsi="Helvetica" w:cs="Helvetica"/>
        </w:rPr>
        <w:t xml:space="preserve"> </w:t>
      </w:r>
      <w:r w:rsidR="00510B40">
        <w:rPr>
          <w:rFonts w:ascii="Helvetica" w:hAnsi="Helvetica" w:cs="Helvetica"/>
        </w:rPr>
        <w:t>that</w:t>
      </w:r>
      <w:r w:rsidR="00510B40" w:rsidRPr="0030418A">
        <w:rPr>
          <w:rFonts w:ascii="Helvetica" w:hAnsi="Helvetica" w:cs="Helvetica"/>
        </w:rPr>
        <w:t xml:space="preserve"> </w:t>
      </w:r>
      <w:r w:rsidRPr="0030418A">
        <w:rPr>
          <w:rFonts w:ascii="Helvetica" w:hAnsi="Helvetica" w:cs="Helvetica"/>
        </w:rPr>
        <w:t>will be resolved when the validation is complete.</w:t>
      </w:r>
    </w:p>
    <w:p w14:paraId="02663371" w14:textId="77777777" w:rsidR="000A5E75" w:rsidRDefault="000A5E75" w:rsidP="000A5E75">
      <w:pPr>
        <w:ind w:left="284"/>
        <w:rPr>
          <w:rFonts w:ascii="Helvetica" w:hAnsi="Helvetica" w:cs="Helvetica"/>
        </w:rPr>
      </w:pPr>
    </w:p>
    <w:p w14:paraId="25D0385D" w14:textId="77777777" w:rsidR="000A5E75" w:rsidRDefault="000A5E75" w:rsidP="000A5E75">
      <w:pPr>
        <w:ind w:left="284"/>
        <w:rPr>
          <w:rFonts w:ascii="Helvetica" w:hAnsi="Helvetica" w:cs="Helvetica"/>
        </w:rPr>
      </w:pPr>
    </w:p>
    <w:p w14:paraId="400F181C" w14:textId="77777777" w:rsidR="000A5E75" w:rsidRPr="00174608" w:rsidRDefault="000A5E75" w:rsidP="000A5E75">
      <w:pPr>
        <w:rPr>
          <w:rFonts w:ascii="Consolas" w:hAnsi="Consolas" w:cs="Helvetica"/>
          <w:b/>
          <w:bCs/>
        </w:rPr>
      </w:pPr>
      <w:r>
        <w:rPr>
          <w:rFonts w:ascii="Consolas" w:hAnsi="Consolas" w:cs="Helvetica"/>
          <w:b/>
          <w:bCs/>
        </w:rPr>
        <w:t>boolean isEmpty</w:t>
      </w:r>
      <w:r w:rsidRPr="00174608">
        <w:rPr>
          <w:rFonts w:ascii="Consolas" w:hAnsi="Consolas" w:cs="Helvetica"/>
          <w:b/>
          <w:bCs/>
        </w:rPr>
        <w:t>()</w:t>
      </w:r>
    </w:p>
    <w:p w14:paraId="1E1CD03A" w14:textId="77777777" w:rsidR="000A5E75" w:rsidRPr="00174608" w:rsidRDefault="000A5E75" w:rsidP="000A5E75">
      <w:pPr>
        <w:rPr>
          <w:rFonts w:ascii="Helvetica" w:hAnsi="Helvetica" w:cs="Helvetica"/>
        </w:rPr>
      </w:pPr>
    </w:p>
    <w:p w14:paraId="526D03AE" w14:textId="77777777" w:rsidR="000A5E75" w:rsidRDefault="000A5E75" w:rsidP="000A5E75">
      <w:pPr>
        <w:ind w:left="284"/>
        <w:rPr>
          <w:rFonts w:ascii="Helvetica" w:hAnsi="Helvetica" w:cs="Helvetica"/>
        </w:rPr>
      </w:pPr>
      <w:r>
        <w:rPr>
          <w:rFonts w:ascii="Helvetica" w:hAnsi="Helvetica" w:cs="Helvetica"/>
        </w:rPr>
        <w:t xml:space="preserve">Check if the </w:t>
      </w:r>
      <w:r w:rsidRPr="0030418A">
        <w:rPr>
          <w:rFonts w:ascii="Consolas" w:hAnsi="Consolas" w:cs="Helvetica"/>
          <w:b/>
          <w:bCs/>
        </w:rPr>
        <w:t>Field</w:t>
      </w:r>
      <w:r w:rsidRPr="0030418A">
        <w:rPr>
          <w:rFonts w:ascii="Helvetica" w:hAnsi="Helvetica" w:cs="Helvetica"/>
        </w:rPr>
        <w:t xml:space="preserve"> </w:t>
      </w:r>
      <w:r>
        <w:rPr>
          <w:rFonts w:ascii="Helvetica" w:hAnsi="Helvetica" w:cs="Helvetica"/>
        </w:rPr>
        <w:t>has a value.</w:t>
      </w:r>
    </w:p>
    <w:p w14:paraId="3B331668" w14:textId="77777777" w:rsidR="000A5E75" w:rsidRDefault="000A5E75" w:rsidP="000A5E75">
      <w:pPr>
        <w:ind w:left="284"/>
        <w:rPr>
          <w:rFonts w:ascii="Helvetica" w:hAnsi="Helvetica" w:cs="Helvetica"/>
        </w:rPr>
      </w:pPr>
    </w:p>
    <w:p w14:paraId="31EF78B6" w14:textId="77777777" w:rsidR="000A5E75" w:rsidRDefault="000A5E75" w:rsidP="000A5E75">
      <w:pPr>
        <w:ind w:left="284"/>
        <w:rPr>
          <w:rFonts w:ascii="Helvetica" w:hAnsi="Helvetica" w:cs="Helvetica"/>
        </w:rPr>
      </w:pPr>
      <w:r w:rsidRPr="0030418A">
        <w:rPr>
          <w:rFonts w:ascii="Helvetica" w:hAnsi="Helvetica" w:cs="Helvetica"/>
        </w:rPr>
        <w:t xml:space="preserve">Returns </w:t>
      </w:r>
      <w:r>
        <w:rPr>
          <w:rFonts w:ascii="Helvetica" w:hAnsi="Helvetica" w:cs="Helvetica"/>
        </w:rPr>
        <w:t>true if the field has a value, false otherwise.</w:t>
      </w:r>
    </w:p>
    <w:p w14:paraId="4AF6AB4B" w14:textId="77777777" w:rsidR="000A5E75" w:rsidRDefault="000A5E75" w:rsidP="000A5E75">
      <w:pPr>
        <w:ind w:left="284"/>
        <w:rPr>
          <w:rFonts w:ascii="Helvetica" w:hAnsi="Helvetica" w:cs="Helvetica"/>
        </w:rPr>
      </w:pPr>
    </w:p>
    <w:p w14:paraId="74163987" w14:textId="77777777" w:rsidR="000A5E75" w:rsidRDefault="000A5E75" w:rsidP="000A5E75">
      <w:pPr>
        <w:ind w:left="284"/>
        <w:rPr>
          <w:rFonts w:ascii="Helvetica" w:hAnsi="Helvetica" w:cs="Helvetica"/>
        </w:rPr>
      </w:pPr>
    </w:p>
    <w:p w14:paraId="13A9F5B8" w14:textId="77777777" w:rsidR="000A5E75" w:rsidRPr="00174608" w:rsidRDefault="000A5E75" w:rsidP="000A5E75">
      <w:pPr>
        <w:rPr>
          <w:rFonts w:ascii="Consolas" w:hAnsi="Consolas" w:cs="Helvetica"/>
          <w:b/>
          <w:bCs/>
        </w:rPr>
      </w:pPr>
      <w:r>
        <w:rPr>
          <w:rFonts w:ascii="Consolas" w:hAnsi="Consolas" w:cs="Helvetica"/>
          <w:b/>
          <w:bCs/>
        </w:rPr>
        <w:t>boolean isComplete</w:t>
      </w:r>
      <w:r w:rsidRPr="00174608">
        <w:rPr>
          <w:rFonts w:ascii="Consolas" w:hAnsi="Consolas" w:cs="Helvetica"/>
          <w:b/>
          <w:bCs/>
        </w:rPr>
        <w:t>()</w:t>
      </w:r>
    </w:p>
    <w:p w14:paraId="7A44491D" w14:textId="77777777" w:rsidR="000A5E75" w:rsidRPr="00174608" w:rsidRDefault="000A5E75" w:rsidP="000A5E75">
      <w:pPr>
        <w:rPr>
          <w:rFonts w:ascii="Helvetica" w:hAnsi="Helvetica" w:cs="Helvetica"/>
        </w:rPr>
      </w:pPr>
    </w:p>
    <w:p w14:paraId="28B5E35C" w14:textId="7572C15B" w:rsidR="000A5E75" w:rsidRDefault="000A5E75" w:rsidP="000A5E75">
      <w:pPr>
        <w:ind w:left="284"/>
        <w:rPr>
          <w:rFonts w:ascii="Helvetica" w:hAnsi="Helvetica" w:cs="Helvetica"/>
        </w:rPr>
      </w:pPr>
      <w:r>
        <w:rPr>
          <w:rFonts w:ascii="Helvetica" w:hAnsi="Helvetica" w:cs="Helvetica"/>
        </w:rPr>
        <w:t xml:space="preserve">Check if the </w:t>
      </w:r>
      <w:r w:rsidRPr="0030418A">
        <w:rPr>
          <w:rFonts w:ascii="Consolas" w:hAnsi="Consolas" w:cs="Helvetica"/>
          <w:b/>
          <w:bCs/>
        </w:rPr>
        <w:t>Field</w:t>
      </w:r>
      <w:r w:rsidRPr="0030418A">
        <w:rPr>
          <w:rFonts w:ascii="Helvetica" w:hAnsi="Helvetica" w:cs="Helvetica"/>
        </w:rPr>
        <w:t xml:space="preserve"> </w:t>
      </w:r>
      <w:r>
        <w:rPr>
          <w:rFonts w:ascii="Helvetica" w:hAnsi="Helvetica" w:cs="Helvetica"/>
        </w:rPr>
        <w:t xml:space="preserve">has a complete, but </w:t>
      </w:r>
      <w:r w:rsidR="00506440">
        <w:rPr>
          <w:rFonts w:ascii="Helvetica" w:hAnsi="Helvetica" w:cs="Helvetica"/>
        </w:rPr>
        <w:t xml:space="preserve">not </w:t>
      </w:r>
      <w:r>
        <w:rPr>
          <w:rFonts w:ascii="Helvetica" w:hAnsi="Helvetica" w:cs="Helvetica"/>
        </w:rPr>
        <w:t>necessarily valid, value.  This is main</w:t>
      </w:r>
      <w:r w:rsidR="00814642">
        <w:rPr>
          <w:rFonts w:ascii="Helvetica" w:hAnsi="Helvetica" w:cs="Helvetica"/>
        </w:rPr>
        <w:t>ly</w:t>
      </w:r>
      <w:r>
        <w:rPr>
          <w:rFonts w:ascii="Helvetica" w:hAnsi="Helvetica" w:cs="Helvetica"/>
        </w:rPr>
        <w:t xml:space="preserve"> used by compound fields such as </w:t>
      </w:r>
      <w:r w:rsidRPr="000A5E75">
        <w:rPr>
          <w:rFonts w:ascii="Helvetica" w:hAnsi="Helvetica" w:cs="Helvetica"/>
          <w:b/>
          <w:bCs/>
        </w:rPr>
        <w:t>cardDetails</w:t>
      </w:r>
      <w:r>
        <w:rPr>
          <w:rFonts w:ascii="Helvetica" w:hAnsi="Helvetica" w:cs="Helvetica"/>
        </w:rPr>
        <w:t xml:space="preserve">, </w:t>
      </w:r>
      <w:r w:rsidRPr="000A5E75">
        <w:rPr>
          <w:rFonts w:ascii="Helvetica" w:hAnsi="Helvetica" w:cs="Helvetica"/>
          <w:b/>
          <w:bCs/>
        </w:rPr>
        <w:t>cardExpiryDate</w:t>
      </w:r>
      <w:r>
        <w:rPr>
          <w:rFonts w:ascii="Helvetica" w:hAnsi="Helvetica" w:cs="Helvetica"/>
        </w:rPr>
        <w:t xml:space="preserve">, </w:t>
      </w:r>
      <w:r w:rsidRPr="000A5E75">
        <w:rPr>
          <w:rFonts w:ascii="Helvetica" w:hAnsi="Helvetica" w:cs="Helvetica"/>
          <w:b/>
          <w:bCs/>
        </w:rPr>
        <w:t>cardStartDate</w:t>
      </w:r>
      <w:r>
        <w:rPr>
          <w:rFonts w:ascii="Helvetica" w:hAnsi="Helvetica" w:cs="Helvetica"/>
        </w:rPr>
        <w:t>, which contain multiple input controls and are deemed complete when all their required input controls have values.</w:t>
      </w:r>
    </w:p>
    <w:p w14:paraId="64E003C8" w14:textId="77777777" w:rsidR="000A5E75" w:rsidRDefault="000A5E75" w:rsidP="000A5E75">
      <w:pPr>
        <w:ind w:left="284"/>
        <w:rPr>
          <w:rFonts w:ascii="Helvetica" w:hAnsi="Helvetica" w:cs="Helvetica"/>
        </w:rPr>
      </w:pPr>
    </w:p>
    <w:p w14:paraId="00FDF4D0" w14:textId="77777777" w:rsidR="000A5E75" w:rsidRDefault="000A5E75" w:rsidP="000A5E75">
      <w:pPr>
        <w:ind w:left="284"/>
        <w:rPr>
          <w:rFonts w:ascii="Helvetica" w:hAnsi="Helvetica" w:cs="Helvetica"/>
        </w:rPr>
      </w:pPr>
      <w:r w:rsidRPr="0030418A">
        <w:rPr>
          <w:rFonts w:ascii="Helvetica" w:hAnsi="Helvetica" w:cs="Helvetica"/>
        </w:rPr>
        <w:t xml:space="preserve">Returns </w:t>
      </w:r>
      <w:r>
        <w:rPr>
          <w:rFonts w:ascii="Helvetica" w:hAnsi="Helvetica" w:cs="Helvetica"/>
        </w:rPr>
        <w:t>true if the value is complete, false otherwise.</w:t>
      </w:r>
    </w:p>
    <w:p w14:paraId="2146A11F" w14:textId="77777777" w:rsidR="000A5E75" w:rsidRDefault="000A5E75" w:rsidP="00B218D6">
      <w:pPr>
        <w:rPr>
          <w:rFonts w:ascii="Helvetica" w:hAnsi="Helvetica" w:cs="Helvetica"/>
        </w:rPr>
      </w:pPr>
    </w:p>
    <w:p w14:paraId="74821D20" w14:textId="77777777" w:rsidR="00B218D6" w:rsidRDefault="00B218D6" w:rsidP="00B218D6">
      <w:pPr>
        <w:rPr>
          <w:rFonts w:ascii="Helvetica" w:hAnsi="Helvetica" w:cs="Helvetica"/>
        </w:rPr>
      </w:pPr>
    </w:p>
    <w:p w14:paraId="59E00739" w14:textId="381D6B23" w:rsidR="009D69E1" w:rsidRPr="005F69DE" w:rsidRDefault="009D69E1" w:rsidP="009D69E1">
      <w:pPr>
        <w:rPr>
          <w:rFonts w:ascii="Consolas" w:hAnsi="Consolas" w:cs="Helvetica"/>
          <w:b/>
          <w:bCs/>
        </w:rPr>
      </w:pPr>
      <w:r w:rsidRPr="005F69DE">
        <w:rPr>
          <w:rFonts w:ascii="Consolas" w:hAnsi="Consolas" w:cs="Helvetica"/>
          <w:b/>
          <w:bCs/>
        </w:rPr>
        <w:t xml:space="preserve">void </w:t>
      </w:r>
      <w:r>
        <w:rPr>
          <w:rFonts w:ascii="Consolas" w:hAnsi="Consolas" w:cs="Helvetica"/>
          <w:b/>
          <w:bCs/>
        </w:rPr>
        <w:t>setStyle</w:t>
      </w:r>
      <w:r w:rsidRPr="005F69DE">
        <w:rPr>
          <w:rFonts w:ascii="Consolas" w:hAnsi="Consolas" w:cs="Helvetica"/>
          <w:b/>
          <w:bCs/>
        </w:rPr>
        <w:t>(</w:t>
      </w:r>
      <w:r>
        <w:rPr>
          <w:rFonts w:ascii="Consolas" w:hAnsi="Consolas" w:cs="Helvetica"/>
          <w:b/>
          <w:bCs/>
        </w:rPr>
        <w:t>)</w:t>
      </w:r>
      <w:r w:rsidRPr="009D69E1">
        <w:rPr>
          <w:rFonts w:ascii="Helvetica" w:hAnsi="Helvetica" w:cs="Helvetica"/>
        </w:rPr>
        <w:t xml:space="preserve"> / </w:t>
      </w:r>
      <w:r>
        <w:rPr>
          <w:rFonts w:ascii="Consolas" w:hAnsi="Consolas" w:cs="Helvetica"/>
          <w:b/>
          <w:bCs/>
        </w:rPr>
        <w:t>string getStyle()</w:t>
      </w:r>
    </w:p>
    <w:p w14:paraId="0281EF8D" w14:textId="77777777" w:rsidR="009D69E1" w:rsidRDefault="009D69E1" w:rsidP="009D69E1">
      <w:pPr>
        <w:rPr>
          <w:rFonts w:ascii="Consolas" w:hAnsi="Consolas" w:cs="Helvetica"/>
          <w:b/>
          <w:bCs/>
        </w:rPr>
      </w:pPr>
    </w:p>
    <w:p w14:paraId="6E415F5F" w14:textId="77777777" w:rsidR="008B713C" w:rsidRDefault="009D69E1" w:rsidP="009D69E1">
      <w:pPr>
        <w:ind w:left="284"/>
        <w:rPr>
          <w:rFonts w:ascii="Helvetica" w:hAnsi="Helvetica" w:cs="Helvetica"/>
        </w:rPr>
      </w:pPr>
      <w:r>
        <w:rPr>
          <w:rFonts w:ascii="Helvetica" w:hAnsi="Helvetica" w:cs="Helvetica"/>
        </w:rPr>
        <w:t>Set or gets the field’s inline CSS style data.</w:t>
      </w:r>
    </w:p>
    <w:p w14:paraId="305DEFFD" w14:textId="77777777" w:rsidR="008B713C" w:rsidRDefault="008B713C" w:rsidP="009D69E1">
      <w:pPr>
        <w:ind w:left="284"/>
        <w:rPr>
          <w:rFonts w:ascii="Helvetica" w:hAnsi="Helvetica" w:cs="Helvetica"/>
        </w:rPr>
      </w:pPr>
    </w:p>
    <w:p w14:paraId="66406056" w14:textId="5A18B1E3" w:rsidR="009D69E1" w:rsidRDefault="009D69E1" w:rsidP="009D69E1">
      <w:pPr>
        <w:ind w:left="284"/>
        <w:rPr>
          <w:rFonts w:ascii="Helvetica" w:hAnsi="Helvetica" w:cs="Helvetica"/>
        </w:rPr>
      </w:pPr>
      <w:r>
        <w:rPr>
          <w:rFonts w:ascii="Helvetica" w:hAnsi="Helvetica" w:cs="Helvetica"/>
        </w:rPr>
        <w:t>Returns void when setting, or a CSS style string when getting.</w:t>
      </w:r>
    </w:p>
    <w:p w14:paraId="006D4648" w14:textId="7B2DF272" w:rsidR="009D69E1" w:rsidRDefault="009D69E1" w:rsidP="009D69E1">
      <w:pPr>
        <w:ind w:left="284"/>
        <w:rPr>
          <w:rFonts w:ascii="Helvetica" w:hAnsi="Helvetica" w:cs="Helvetica"/>
        </w:rPr>
      </w:pPr>
    </w:p>
    <w:p w14:paraId="2CBB0BC2" w14:textId="1EBED8BC" w:rsidR="009D69E1" w:rsidRDefault="009D69E1" w:rsidP="009D69E1">
      <w:pPr>
        <w:ind w:left="284"/>
        <w:rPr>
          <w:rFonts w:ascii="Helvetica" w:hAnsi="Helvetica" w:cs="Helvetica"/>
        </w:rPr>
      </w:pPr>
    </w:p>
    <w:p w14:paraId="3FAE8796" w14:textId="17E3B09A" w:rsidR="009D69E1" w:rsidRPr="00174608" w:rsidRDefault="009D69E1" w:rsidP="009D69E1">
      <w:pPr>
        <w:rPr>
          <w:rFonts w:ascii="Consolas" w:hAnsi="Consolas" w:cs="Helvetica"/>
          <w:b/>
          <w:bCs/>
        </w:rPr>
      </w:pPr>
      <w:r w:rsidRPr="00174608">
        <w:rPr>
          <w:rFonts w:ascii="Consolas" w:hAnsi="Consolas" w:cs="Helvetica"/>
          <w:b/>
          <w:bCs/>
        </w:rPr>
        <w:t>void setStylesheet(string selector)</w:t>
      </w:r>
      <w:r w:rsidRPr="009D69E1">
        <w:rPr>
          <w:rFonts w:ascii="Helvetica" w:hAnsi="Helvetica" w:cs="Helvetica"/>
        </w:rPr>
        <w:t xml:space="preserve"> / </w:t>
      </w:r>
      <w:r>
        <w:rPr>
          <w:rFonts w:ascii="Consolas" w:hAnsi="Consolas" w:cs="Helvetica"/>
          <w:b/>
          <w:bCs/>
        </w:rPr>
        <w:t>string getStylesheet()</w:t>
      </w:r>
    </w:p>
    <w:p w14:paraId="259469E6" w14:textId="77777777" w:rsidR="009D69E1" w:rsidRPr="00174608" w:rsidRDefault="009D69E1" w:rsidP="009D69E1">
      <w:pPr>
        <w:rPr>
          <w:rFonts w:ascii="Helvetica" w:hAnsi="Helvetica" w:cs="Helvetica"/>
        </w:rPr>
      </w:pPr>
    </w:p>
    <w:p w14:paraId="49AF5F51" w14:textId="0AD5C39E" w:rsidR="009D69E1" w:rsidRDefault="009D69E1" w:rsidP="00E10AA1">
      <w:pPr>
        <w:ind w:left="284"/>
        <w:rPr>
          <w:rFonts w:ascii="Helvetica" w:hAnsi="Helvetica" w:cs="Helvetica"/>
        </w:rPr>
      </w:pPr>
      <w:r w:rsidRPr="00174608">
        <w:rPr>
          <w:rFonts w:ascii="Helvetica" w:hAnsi="Helvetica" w:cs="Helvetica"/>
        </w:rPr>
        <w:t>Set</w:t>
      </w:r>
      <w:r>
        <w:rPr>
          <w:rFonts w:ascii="Helvetica" w:hAnsi="Helvetica" w:cs="Helvetica"/>
        </w:rPr>
        <w:t>s or gets</w:t>
      </w:r>
      <w:r w:rsidRPr="00174608">
        <w:rPr>
          <w:rFonts w:ascii="Helvetica" w:hAnsi="Helvetica" w:cs="Helvetica"/>
        </w:rPr>
        <w:t xml:space="preserve"> the DOM selector used to select the stylesheet(s) used by the </w:t>
      </w:r>
      <w:r w:rsidRPr="00174608">
        <w:rPr>
          <w:rFonts w:ascii="Consolas" w:hAnsi="Consolas" w:cs="Helvetica"/>
          <w:b/>
          <w:bCs/>
        </w:rPr>
        <w:t>F</w:t>
      </w:r>
      <w:r>
        <w:rPr>
          <w:rFonts w:ascii="Consolas" w:hAnsi="Consolas" w:cs="Helvetica"/>
          <w:b/>
          <w:bCs/>
        </w:rPr>
        <w:t>ield</w:t>
      </w:r>
      <w:r w:rsidRPr="00174608">
        <w:rPr>
          <w:rFonts w:ascii="Helvetica" w:hAnsi="Helvetica" w:cs="Helvetica"/>
        </w:rPr>
        <w:t>.</w:t>
      </w:r>
      <w:r w:rsidR="00E10AA1">
        <w:rPr>
          <w:rFonts w:ascii="Helvetica" w:hAnsi="Helvetica" w:cs="Helvetica"/>
        </w:rPr>
        <w:t xml:space="preserve"> When setting</w:t>
      </w:r>
      <w:r w:rsidR="00814642">
        <w:rPr>
          <w:rFonts w:ascii="Helvetica" w:hAnsi="Helvetica" w:cs="Helvetica"/>
        </w:rPr>
        <w:t>,</w:t>
      </w:r>
      <w:r w:rsidR="00E10AA1">
        <w:rPr>
          <w:rFonts w:ascii="Helvetica" w:hAnsi="Helvetica" w:cs="Helvetica"/>
        </w:rPr>
        <w:t xml:space="preserve"> the stylesheets are parsed and applied to the </w:t>
      </w:r>
      <w:r w:rsidR="00E10AA1" w:rsidRPr="00E10AA1">
        <w:rPr>
          <w:rFonts w:ascii="Consolas" w:hAnsi="Consolas" w:cs="Helvetica"/>
          <w:b/>
          <w:bCs/>
        </w:rPr>
        <w:t>Field</w:t>
      </w:r>
      <w:r w:rsidR="00E10AA1">
        <w:rPr>
          <w:rFonts w:ascii="Helvetica" w:hAnsi="Helvetica" w:cs="Helvetica"/>
        </w:rPr>
        <w:t>.</w:t>
      </w:r>
    </w:p>
    <w:p w14:paraId="632B2AEF" w14:textId="0A1AFF2D" w:rsidR="008B713C" w:rsidRDefault="008B713C" w:rsidP="00E10AA1">
      <w:pPr>
        <w:ind w:left="284"/>
        <w:rPr>
          <w:rFonts w:ascii="Helvetica" w:hAnsi="Helvetica" w:cs="Helvetica"/>
        </w:rPr>
      </w:pPr>
    </w:p>
    <w:p w14:paraId="77141232" w14:textId="2BCA7026" w:rsidR="00E10AA1" w:rsidRDefault="00E10AA1" w:rsidP="00E10AA1">
      <w:pPr>
        <w:ind w:left="284"/>
        <w:rPr>
          <w:rFonts w:ascii="Helvetica" w:hAnsi="Helvetica" w:cs="Helvetica"/>
        </w:rPr>
      </w:pPr>
      <w:r>
        <w:rPr>
          <w:rFonts w:ascii="Helvetica" w:hAnsi="Helvetica" w:cs="Helvetica"/>
        </w:rPr>
        <w:t>Returns void when setting, or a DOM selector string when getting.</w:t>
      </w:r>
    </w:p>
    <w:p w14:paraId="103D2BC3" w14:textId="15C49609" w:rsidR="00E10AA1" w:rsidRDefault="00E10AA1" w:rsidP="00E10AA1">
      <w:pPr>
        <w:ind w:left="284"/>
        <w:rPr>
          <w:rFonts w:ascii="Helvetica" w:hAnsi="Helvetica" w:cs="Helvetica"/>
        </w:rPr>
      </w:pPr>
    </w:p>
    <w:p w14:paraId="31BC819B" w14:textId="27C4E2D7" w:rsidR="00E10AA1" w:rsidRDefault="00E10AA1" w:rsidP="00E10AA1">
      <w:pPr>
        <w:ind w:left="284"/>
        <w:rPr>
          <w:rFonts w:ascii="Helvetica" w:hAnsi="Helvetica" w:cs="Helvetica"/>
        </w:rPr>
      </w:pPr>
    </w:p>
    <w:p w14:paraId="782EF13E" w14:textId="77777777" w:rsidR="0083453D" w:rsidRDefault="0083453D">
      <w:pPr>
        <w:rPr>
          <w:rFonts w:ascii="Consolas" w:hAnsi="Consolas" w:cs="Helvetica"/>
          <w:b/>
          <w:bCs/>
        </w:rPr>
      </w:pPr>
      <w:r>
        <w:rPr>
          <w:rFonts w:ascii="Consolas" w:hAnsi="Consolas" w:cs="Helvetica"/>
          <w:b/>
          <w:bCs/>
        </w:rPr>
        <w:br w:type="page"/>
      </w:r>
    </w:p>
    <w:p w14:paraId="584FF098" w14:textId="61042C93" w:rsidR="00E10AA1" w:rsidRPr="00174608" w:rsidRDefault="00E10AA1" w:rsidP="00E10AA1">
      <w:pPr>
        <w:rPr>
          <w:rFonts w:ascii="Consolas" w:hAnsi="Consolas" w:cs="Helvetica"/>
          <w:b/>
          <w:bCs/>
        </w:rPr>
      </w:pPr>
      <w:r w:rsidRPr="00174608">
        <w:rPr>
          <w:rFonts w:ascii="Consolas" w:hAnsi="Consolas" w:cs="Helvetica"/>
          <w:b/>
          <w:bCs/>
        </w:rPr>
        <w:lastRenderedPageBreak/>
        <w:t>void set</w:t>
      </w:r>
      <w:r>
        <w:rPr>
          <w:rFonts w:ascii="Consolas" w:hAnsi="Consolas" w:cs="Helvetica"/>
          <w:b/>
          <w:bCs/>
        </w:rPr>
        <w:t>Placeholder</w:t>
      </w:r>
      <w:r w:rsidRPr="00174608">
        <w:rPr>
          <w:rFonts w:ascii="Consolas" w:hAnsi="Consolas" w:cs="Helvetica"/>
          <w:b/>
          <w:bCs/>
        </w:rPr>
        <w:t xml:space="preserve">(string </w:t>
      </w:r>
      <w:r>
        <w:rPr>
          <w:rFonts w:ascii="Consolas" w:hAnsi="Consolas" w:cs="Helvetica"/>
          <w:b/>
          <w:bCs/>
        </w:rPr>
        <w:t>text</w:t>
      </w:r>
      <w:r w:rsidRPr="00174608">
        <w:rPr>
          <w:rFonts w:ascii="Consolas" w:hAnsi="Consolas" w:cs="Helvetica"/>
          <w:b/>
          <w:bCs/>
        </w:rPr>
        <w:t>)</w:t>
      </w:r>
      <w:r w:rsidRPr="009D69E1">
        <w:rPr>
          <w:rFonts w:ascii="Helvetica" w:hAnsi="Helvetica" w:cs="Helvetica"/>
        </w:rPr>
        <w:t xml:space="preserve"> / </w:t>
      </w:r>
      <w:r>
        <w:rPr>
          <w:rFonts w:ascii="Consolas" w:hAnsi="Consolas" w:cs="Helvetica"/>
          <w:b/>
          <w:bCs/>
        </w:rPr>
        <w:t>string getPlaceholder()</w:t>
      </w:r>
    </w:p>
    <w:p w14:paraId="0DCDCA9E" w14:textId="77777777" w:rsidR="00E10AA1" w:rsidRPr="00174608" w:rsidRDefault="00E10AA1" w:rsidP="00E10AA1">
      <w:pPr>
        <w:rPr>
          <w:rFonts w:ascii="Helvetica" w:hAnsi="Helvetica" w:cs="Helvetica"/>
        </w:rPr>
      </w:pPr>
    </w:p>
    <w:p w14:paraId="2AE2C93F" w14:textId="44EDDDA0" w:rsidR="00E10AA1" w:rsidRDefault="00E10AA1" w:rsidP="00E10AA1">
      <w:pPr>
        <w:ind w:left="284"/>
        <w:rPr>
          <w:rFonts w:ascii="Helvetica" w:hAnsi="Helvetica" w:cs="Helvetica"/>
        </w:rPr>
      </w:pPr>
      <w:r w:rsidRPr="00174608">
        <w:rPr>
          <w:rFonts w:ascii="Helvetica" w:hAnsi="Helvetica" w:cs="Helvetica"/>
        </w:rPr>
        <w:t>Set</w:t>
      </w:r>
      <w:r>
        <w:rPr>
          <w:rFonts w:ascii="Helvetica" w:hAnsi="Helvetica" w:cs="Helvetica"/>
        </w:rPr>
        <w:t>s or gets</w:t>
      </w:r>
      <w:r w:rsidRPr="00174608">
        <w:rPr>
          <w:rFonts w:ascii="Helvetica" w:hAnsi="Helvetica" w:cs="Helvetica"/>
        </w:rPr>
        <w:t xml:space="preserve"> the </w:t>
      </w:r>
      <w:r>
        <w:rPr>
          <w:rFonts w:ascii="Helvetica" w:hAnsi="Helvetica" w:cs="Helvetica"/>
        </w:rPr>
        <w:t xml:space="preserve">placeholder text to be shown when the </w:t>
      </w:r>
      <w:r w:rsidRPr="00E10AA1">
        <w:rPr>
          <w:rFonts w:ascii="Consolas" w:hAnsi="Consolas" w:cs="Helvetica"/>
          <w:b/>
          <w:bCs/>
        </w:rPr>
        <w:t>Field</w:t>
      </w:r>
      <w:r>
        <w:rPr>
          <w:rFonts w:ascii="Helvetica" w:hAnsi="Helvetica" w:cs="Helvetica"/>
        </w:rPr>
        <w:t xml:space="preserve"> has no value.</w:t>
      </w:r>
    </w:p>
    <w:p w14:paraId="745C12D9" w14:textId="0B4BF2DD" w:rsidR="0083453D" w:rsidRDefault="0083453D" w:rsidP="00E10AA1">
      <w:pPr>
        <w:ind w:left="284"/>
        <w:rPr>
          <w:rFonts w:ascii="Helvetica" w:hAnsi="Helvetica" w:cs="Helvetica"/>
        </w:rPr>
      </w:pPr>
    </w:p>
    <w:p w14:paraId="7BB0CEA4" w14:textId="48F458EC" w:rsidR="0083453D" w:rsidRDefault="0083453D" w:rsidP="00E10AA1">
      <w:pPr>
        <w:ind w:left="284"/>
        <w:rPr>
          <w:rFonts w:ascii="Helvetica" w:hAnsi="Helvetica" w:cs="Helvetica"/>
        </w:rPr>
      </w:pPr>
      <w:r>
        <w:rPr>
          <w:rFonts w:ascii="Helvetica" w:hAnsi="Helvetica" w:cs="Helvetica"/>
        </w:rPr>
        <w:t xml:space="preserve">When used with the </w:t>
      </w:r>
      <w:r w:rsidRPr="00AF2F26">
        <w:rPr>
          <w:rFonts w:ascii="Helvetica" w:hAnsi="Helvetica" w:cs="Helvetica"/>
          <w:b/>
          <w:bCs/>
        </w:rPr>
        <w:t>CardDetails</w:t>
      </w:r>
      <w:r>
        <w:rPr>
          <w:rFonts w:ascii="Helvetica" w:hAnsi="Helvetica" w:cs="Helvetica"/>
        </w:rPr>
        <w:t xml:space="preserve"> type </w:t>
      </w:r>
      <w:r w:rsidRPr="009A614B">
        <w:rPr>
          <w:rFonts w:ascii="Consolas" w:hAnsi="Consolas" w:cs="Helvetica"/>
          <w:b/>
          <w:bCs/>
        </w:rPr>
        <w:t>F</w:t>
      </w:r>
      <w:r>
        <w:rPr>
          <w:rFonts w:ascii="Consolas" w:hAnsi="Consolas" w:cs="Helvetica"/>
          <w:b/>
          <w:bCs/>
        </w:rPr>
        <w:t>ield</w:t>
      </w:r>
      <w:r>
        <w:rPr>
          <w:rFonts w:ascii="Helvetica" w:hAnsi="Helvetica" w:cs="Helvetica"/>
        </w:rPr>
        <w:t xml:space="preserve"> the placeholder contains three parts separated by a pipe character, the first part contains the </w:t>
      </w:r>
      <w:r w:rsidRPr="00AF2F26">
        <w:rPr>
          <w:rFonts w:ascii="Helvetica" w:hAnsi="Helvetica" w:cs="Helvetica"/>
          <w:b/>
          <w:bCs/>
        </w:rPr>
        <w:t>cardNumber</w:t>
      </w:r>
      <w:r>
        <w:rPr>
          <w:rFonts w:ascii="Helvetica" w:hAnsi="Helvetica" w:cs="Helvetica"/>
        </w:rPr>
        <w:t xml:space="preserve"> placeholder, the second part contains the </w:t>
      </w:r>
      <w:r w:rsidRPr="00AF2F26">
        <w:rPr>
          <w:rFonts w:ascii="Helvetica" w:hAnsi="Helvetica" w:cs="Helvetica"/>
          <w:b/>
          <w:bCs/>
        </w:rPr>
        <w:t>cardExpiry</w:t>
      </w:r>
      <w:r>
        <w:rPr>
          <w:rFonts w:ascii="Helvetica" w:hAnsi="Helvetica" w:cs="Helvetica"/>
        </w:rPr>
        <w:t xml:space="preserve"> placeholder, and the third part contains the </w:t>
      </w:r>
      <w:r w:rsidRPr="00AF2F26">
        <w:rPr>
          <w:rFonts w:ascii="Helvetica" w:hAnsi="Helvetica" w:cs="Helvetica"/>
          <w:b/>
          <w:bCs/>
        </w:rPr>
        <w:t>cardCVV</w:t>
      </w:r>
      <w:r>
        <w:rPr>
          <w:rFonts w:ascii="Helvetica" w:hAnsi="Helvetica" w:cs="Helvetica"/>
        </w:rPr>
        <w:t xml:space="preserve"> placeholder.</w:t>
      </w:r>
    </w:p>
    <w:p w14:paraId="594F320E" w14:textId="77777777" w:rsidR="00E10AA1" w:rsidRDefault="00E10AA1" w:rsidP="00E10AA1">
      <w:pPr>
        <w:ind w:firstLine="284"/>
        <w:rPr>
          <w:rFonts w:ascii="Helvetica" w:hAnsi="Helvetica" w:cs="Helvetica"/>
        </w:rPr>
      </w:pPr>
    </w:p>
    <w:p w14:paraId="4E401774" w14:textId="71A7A93E" w:rsidR="00E10AA1" w:rsidRDefault="00E10AA1" w:rsidP="00E10AA1">
      <w:pPr>
        <w:ind w:left="284"/>
        <w:rPr>
          <w:rFonts w:ascii="Helvetica" w:hAnsi="Helvetica" w:cs="Helvetica"/>
        </w:rPr>
      </w:pPr>
      <w:r>
        <w:rPr>
          <w:rFonts w:ascii="Helvetica" w:hAnsi="Helvetica" w:cs="Helvetica"/>
        </w:rPr>
        <w:t>Returns void when setting, or a text string when getting.</w:t>
      </w:r>
    </w:p>
    <w:p w14:paraId="48149367" w14:textId="5867B533" w:rsidR="00E10AA1" w:rsidRDefault="00E10AA1" w:rsidP="00E10AA1">
      <w:pPr>
        <w:ind w:left="284"/>
        <w:rPr>
          <w:rFonts w:ascii="Helvetica" w:hAnsi="Helvetica" w:cs="Helvetica"/>
        </w:rPr>
      </w:pPr>
    </w:p>
    <w:p w14:paraId="1D9F5D1E" w14:textId="05C3F77B" w:rsidR="00E10AA1" w:rsidRDefault="00E10AA1" w:rsidP="00E10AA1">
      <w:pPr>
        <w:ind w:left="284"/>
        <w:rPr>
          <w:rFonts w:ascii="Helvetica" w:hAnsi="Helvetica" w:cs="Helvetica"/>
        </w:rPr>
      </w:pPr>
    </w:p>
    <w:p w14:paraId="139D48F0" w14:textId="60C364B9" w:rsidR="00E10AA1" w:rsidRPr="00174608" w:rsidRDefault="00E10AA1" w:rsidP="00E10AA1">
      <w:pPr>
        <w:rPr>
          <w:rFonts w:ascii="Consolas" w:hAnsi="Consolas" w:cs="Helvetica"/>
          <w:b/>
          <w:bCs/>
        </w:rPr>
      </w:pPr>
      <w:r w:rsidRPr="00174608">
        <w:rPr>
          <w:rFonts w:ascii="Consolas" w:hAnsi="Consolas" w:cs="Helvetica"/>
          <w:b/>
          <w:bCs/>
        </w:rPr>
        <w:t>void set</w:t>
      </w:r>
      <w:r>
        <w:rPr>
          <w:rFonts w:ascii="Consolas" w:hAnsi="Consolas" w:cs="Helvetica"/>
          <w:b/>
          <w:bCs/>
        </w:rPr>
        <w:t>Disabled</w:t>
      </w:r>
      <w:r w:rsidRPr="00174608">
        <w:rPr>
          <w:rFonts w:ascii="Consolas" w:hAnsi="Consolas" w:cs="Helvetica"/>
          <w:b/>
          <w:bCs/>
        </w:rPr>
        <w:t>(</w:t>
      </w:r>
      <w:r>
        <w:rPr>
          <w:rFonts w:ascii="Consolas" w:hAnsi="Consolas" w:cs="Helvetica"/>
          <w:b/>
          <w:bCs/>
        </w:rPr>
        <w:t>boolean disabled</w:t>
      </w:r>
      <w:r w:rsidRPr="00174608">
        <w:rPr>
          <w:rFonts w:ascii="Consolas" w:hAnsi="Consolas" w:cs="Helvetica"/>
          <w:b/>
          <w:bCs/>
        </w:rPr>
        <w:t>)</w:t>
      </w:r>
      <w:r w:rsidRPr="009D69E1">
        <w:rPr>
          <w:rFonts w:ascii="Helvetica" w:hAnsi="Helvetica" w:cs="Helvetica"/>
        </w:rPr>
        <w:t xml:space="preserve"> / </w:t>
      </w:r>
      <w:r>
        <w:rPr>
          <w:rFonts w:ascii="Consolas" w:hAnsi="Consolas" w:cs="Helvetica"/>
          <w:b/>
          <w:bCs/>
        </w:rPr>
        <w:t>string getDisabled()</w:t>
      </w:r>
    </w:p>
    <w:p w14:paraId="1403D9EF" w14:textId="77777777" w:rsidR="00E10AA1" w:rsidRPr="00174608" w:rsidRDefault="00E10AA1" w:rsidP="00E10AA1">
      <w:pPr>
        <w:rPr>
          <w:rFonts w:ascii="Helvetica" w:hAnsi="Helvetica" w:cs="Helvetica"/>
        </w:rPr>
      </w:pPr>
    </w:p>
    <w:p w14:paraId="3D1CFEC5" w14:textId="2D50E431" w:rsidR="007A3091" w:rsidRDefault="00E10AA1" w:rsidP="00E10AA1">
      <w:pPr>
        <w:ind w:left="284"/>
        <w:rPr>
          <w:rFonts w:ascii="Helvetica" w:hAnsi="Helvetica" w:cs="Helvetica"/>
        </w:rPr>
      </w:pPr>
      <w:r w:rsidRPr="00174608">
        <w:rPr>
          <w:rFonts w:ascii="Helvetica" w:hAnsi="Helvetica" w:cs="Helvetica"/>
        </w:rPr>
        <w:t>Set</w:t>
      </w:r>
      <w:r>
        <w:rPr>
          <w:rFonts w:ascii="Helvetica" w:hAnsi="Helvetica" w:cs="Helvetica"/>
        </w:rPr>
        <w:t>s or gets</w:t>
      </w:r>
      <w:r w:rsidRPr="00174608">
        <w:rPr>
          <w:rFonts w:ascii="Helvetica" w:hAnsi="Helvetica" w:cs="Helvetica"/>
        </w:rPr>
        <w:t xml:space="preserve"> the</w:t>
      </w:r>
      <w:r>
        <w:rPr>
          <w:rFonts w:ascii="Helvetica" w:hAnsi="Helvetica" w:cs="Helvetica"/>
        </w:rPr>
        <w:t xml:space="preserve"> disabled state of the </w:t>
      </w:r>
      <w:r>
        <w:rPr>
          <w:rFonts w:ascii="Consolas" w:hAnsi="Consolas" w:cs="Helvetica"/>
          <w:b/>
          <w:bCs/>
        </w:rPr>
        <w:t>Fi</w:t>
      </w:r>
      <w:r w:rsidRPr="00E10AA1">
        <w:rPr>
          <w:rFonts w:ascii="Consolas" w:hAnsi="Consolas" w:cs="Helvetica"/>
          <w:b/>
          <w:bCs/>
        </w:rPr>
        <w:t>eld</w:t>
      </w:r>
      <w:r>
        <w:rPr>
          <w:rFonts w:ascii="Helvetica" w:hAnsi="Helvetica" w:cs="Helvetica"/>
        </w:rPr>
        <w:t>. When disabled</w:t>
      </w:r>
      <w:r w:rsidR="00814642">
        <w:rPr>
          <w:rFonts w:ascii="Helvetica" w:hAnsi="Helvetica" w:cs="Helvetica"/>
        </w:rPr>
        <w:t>,</w:t>
      </w:r>
      <w:r>
        <w:rPr>
          <w:rFonts w:ascii="Helvetica" w:hAnsi="Helvetica" w:cs="Helvetica"/>
        </w:rPr>
        <w:t xml:space="preserve"> the field will </w:t>
      </w:r>
      <w:r w:rsidR="007A3091">
        <w:rPr>
          <w:rFonts w:ascii="Helvetica" w:hAnsi="Helvetica" w:cs="Helvetica"/>
        </w:rPr>
        <w:t xml:space="preserve">be greyed out and </w:t>
      </w:r>
      <w:r>
        <w:rPr>
          <w:rFonts w:ascii="Helvetica" w:hAnsi="Helvetica" w:cs="Helvetica"/>
        </w:rPr>
        <w:t>not</w:t>
      </w:r>
      <w:r w:rsidR="007A3091">
        <w:rPr>
          <w:rFonts w:ascii="Helvetica" w:hAnsi="Helvetica" w:cs="Helvetica"/>
        </w:rPr>
        <w:t xml:space="preserve"> be focusable </w:t>
      </w:r>
      <w:r w:rsidR="00814642">
        <w:rPr>
          <w:rFonts w:ascii="Helvetica" w:hAnsi="Helvetica" w:cs="Helvetica"/>
        </w:rPr>
        <w:t xml:space="preserve">and </w:t>
      </w:r>
      <w:r w:rsidR="007A3091">
        <w:rPr>
          <w:rFonts w:ascii="Helvetica" w:hAnsi="Helvetica" w:cs="Helvetica"/>
        </w:rPr>
        <w:t>thus will not</w:t>
      </w:r>
      <w:r>
        <w:rPr>
          <w:rFonts w:ascii="Helvetica" w:hAnsi="Helvetica" w:cs="Helvetica"/>
        </w:rPr>
        <w:t xml:space="preserve"> react to any input events</w:t>
      </w:r>
      <w:r w:rsidR="007A3091">
        <w:rPr>
          <w:rFonts w:ascii="Helvetica" w:hAnsi="Helvetica" w:cs="Helvetica"/>
        </w:rPr>
        <w:t>.</w:t>
      </w:r>
    </w:p>
    <w:p w14:paraId="2A3D48F0" w14:textId="77777777" w:rsidR="007A3091" w:rsidRDefault="007A3091" w:rsidP="00E10AA1">
      <w:pPr>
        <w:ind w:left="284"/>
        <w:rPr>
          <w:rFonts w:ascii="Helvetica" w:hAnsi="Helvetica" w:cs="Helvetica"/>
        </w:rPr>
      </w:pPr>
    </w:p>
    <w:p w14:paraId="72CC68E2" w14:textId="1F22A59C" w:rsidR="00E10AA1" w:rsidRDefault="007A3091" w:rsidP="00E10AA1">
      <w:pPr>
        <w:ind w:left="284"/>
        <w:rPr>
          <w:rFonts w:ascii="Helvetica" w:hAnsi="Helvetica" w:cs="Helvetica"/>
        </w:rPr>
      </w:pPr>
      <w:r>
        <w:rPr>
          <w:rFonts w:ascii="Helvetica" w:hAnsi="Helvetica" w:cs="Helvetica"/>
        </w:rPr>
        <w:t xml:space="preserve">A disabled </w:t>
      </w:r>
      <w:r w:rsidRPr="007A3091">
        <w:rPr>
          <w:rFonts w:ascii="Consolas" w:hAnsi="Consolas" w:cs="Helvetica"/>
          <w:b/>
          <w:bCs/>
        </w:rPr>
        <w:t>Field</w:t>
      </w:r>
      <w:r>
        <w:rPr>
          <w:rFonts w:ascii="Helvetica" w:hAnsi="Helvetica" w:cs="Helvetica"/>
        </w:rPr>
        <w:t xml:space="preserve"> </w:t>
      </w:r>
      <w:r w:rsidR="00E10AA1">
        <w:rPr>
          <w:rFonts w:ascii="Helvetica" w:hAnsi="Helvetica" w:cs="Helvetica"/>
        </w:rPr>
        <w:t>will have the ‘h</w:t>
      </w:r>
      <w:r w:rsidR="00AF2F26">
        <w:rPr>
          <w:rFonts w:ascii="Helvetica" w:hAnsi="Helvetica" w:cs="Helvetica"/>
        </w:rPr>
        <w:t>f</w:t>
      </w:r>
      <w:r w:rsidR="00E10AA1">
        <w:rPr>
          <w:rFonts w:ascii="Helvetica" w:hAnsi="Helvetica" w:cs="Helvetica"/>
        </w:rPr>
        <w:t>-disabled’ class added</w:t>
      </w:r>
      <w:r w:rsidR="00AF2F26">
        <w:rPr>
          <w:rFonts w:ascii="Helvetica" w:hAnsi="Helvetica" w:cs="Helvetica"/>
        </w:rPr>
        <w:t xml:space="preserve"> otherwise the ‘hf-enabled’ class </w:t>
      </w:r>
      <w:r w:rsidR="0083453D">
        <w:rPr>
          <w:rFonts w:ascii="Helvetica" w:hAnsi="Helvetica" w:cs="Helvetica"/>
        </w:rPr>
        <w:t xml:space="preserve">is </w:t>
      </w:r>
      <w:r w:rsidR="00AF2F26">
        <w:rPr>
          <w:rFonts w:ascii="Helvetica" w:hAnsi="Helvetica" w:cs="Helvetica"/>
        </w:rPr>
        <w:t>added.</w:t>
      </w:r>
    </w:p>
    <w:p w14:paraId="26E095BF" w14:textId="77777777" w:rsidR="00E10AA1" w:rsidRDefault="00E10AA1" w:rsidP="00E10AA1">
      <w:pPr>
        <w:ind w:firstLine="284"/>
        <w:rPr>
          <w:rFonts w:ascii="Helvetica" w:hAnsi="Helvetica" w:cs="Helvetica"/>
        </w:rPr>
      </w:pPr>
    </w:p>
    <w:p w14:paraId="10DD8CBE" w14:textId="31B44601" w:rsidR="00E10AA1" w:rsidRDefault="00E10AA1" w:rsidP="00E10AA1">
      <w:pPr>
        <w:ind w:left="284"/>
        <w:rPr>
          <w:rFonts w:ascii="Helvetica" w:hAnsi="Helvetica" w:cs="Helvetica"/>
        </w:rPr>
      </w:pPr>
      <w:r>
        <w:rPr>
          <w:rFonts w:ascii="Helvetica" w:hAnsi="Helvetica" w:cs="Helvetica"/>
        </w:rPr>
        <w:t>Returns void when setting, or a boolean representing the state when getting.</w:t>
      </w:r>
    </w:p>
    <w:p w14:paraId="6BEE61E9" w14:textId="332F27C6" w:rsidR="00E10AA1" w:rsidRDefault="00E10AA1" w:rsidP="00E10AA1">
      <w:pPr>
        <w:ind w:left="284"/>
        <w:rPr>
          <w:rFonts w:ascii="Helvetica" w:hAnsi="Helvetica" w:cs="Helvetica"/>
        </w:rPr>
      </w:pPr>
    </w:p>
    <w:p w14:paraId="3315A1C9" w14:textId="5FEC611A" w:rsidR="00E10AA1" w:rsidRDefault="00E10AA1" w:rsidP="00E10AA1">
      <w:pPr>
        <w:ind w:left="284"/>
        <w:rPr>
          <w:rFonts w:ascii="Helvetica" w:hAnsi="Helvetica" w:cs="Helvetica"/>
        </w:rPr>
      </w:pPr>
    </w:p>
    <w:p w14:paraId="2273EEE6" w14:textId="2A2C357D" w:rsidR="00E10AA1" w:rsidRPr="00174608" w:rsidRDefault="00E10AA1" w:rsidP="00E10AA1">
      <w:pPr>
        <w:rPr>
          <w:rFonts w:ascii="Consolas" w:hAnsi="Consolas" w:cs="Helvetica"/>
          <w:b/>
          <w:bCs/>
        </w:rPr>
      </w:pPr>
      <w:r w:rsidRPr="00174608">
        <w:rPr>
          <w:rFonts w:ascii="Consolas" w:hAnsi="Consolas" w:cs="Helvetica"/>
          <w:b/>
          <w:bCs/>
        </w:rPr>
        <w:t>void set</w:t>
      </w:r>
      <w:r>
        <w:rPr>
          <w:rFonts w:ascii="Consolas" w:hAnsi="Consolas" w:cs="Helvetica"/>
          <w:b/>
          <w:bCs/>
        </w:rPr>
        <w:t>Required</w:t>
      </w:r>
      <w:r w:rsidRPr="00174608">
        <w:rPr>
          <w:rFonts w:ascii="Consolas" w:hAnsi="Consolas" w:cs="Helvetica"/>
          <w:b/>
          <w:bCs/>
        </w:rPr>
        <w:t>(</w:t>
      </w:r>
      <w:r>
        <w:rPr>
          <w:rFonts w:ascii="Consolas" w:hAnsi="Consolas" w:cs="Helvetica"/>
          <w:b/>
          <w:bCs/>
        </w:rPr>
        <w:t xml:space="preserve">boolean </w:t>
      </w:r>
      <w:r w:rsidR="007A3091">
        <w:rPr>
          <w:rFonts w:ascii="Consolas" w:hAnsi="Consolas" w:cs="Helvetica"/>
          <w:b/>
          <w:bCs/>
        </w:rPr>
        <w:t>required</w:t>
      </w:r>
      <w:r w:rsidRPr="00174608">
        <w:rPr>
          <w:rFonts w:ascii="Consolas" w:hAnsi="Consolas" w:cs="Helvetica"/>
          <w:b/>
          <w:bCs/>
        </w:rPr>
        <w:t>)</w:t>
      </w:r>
      <w:r w:rsidRPr="009D69E1">
        <w:rPr>
          <w:rFonts w:ascii="Helvetica" w:hAnsi="Helvetica" w:cs="Helvetica"/>
        </w:rPr>
        <w:t xml:space="preserve"> / </w:t>
      </w:r>
      <w:r>
        <w:rPr>
          <w:rFonts w:ascii="Consolas" w:hAnsi="Consolas" w:cs="Helvetica"/>
          <w:b/>
          <w:bCs/>
        </w:rPr>
        <w:t>string getRequired()</w:t>
      </w:r>
    </w:p>
    <w:p w14:paraId="54A0A0BB" w14:textId="77777777" w:rsidR="00E10AA1" w:rsidRPr="00174608" w:rsidRDefault="00E10AA1" w:rsidP="00E10AA1">
      <w:pPr>
        <w:rPr>
          <w:rFonts w:ascii="Helvetica" w:hAnsi="Helvetica" w:cs="Helvetica"/>
        </w:rPr>
      </w:pPr>
    </w:p>
    <w:p w14:paraId="7CAC80E5" w14:textId="4E70BEFD" w:rsidR="007A3091" w:rsidRDefault="00E10AA1" w:rsidP="00E10AA1">
      <w:pPr>
        <w:ind w:left="284"/>
        <w:rPr>
          <w:rFonts w:ascii="Helvetica" w:hAnsi="Helvetica" w:cs="Helvetica"/>
        </w:rPr>
      </w:pPr>
      <w:r w:rsidRPr="00174608">
        <w:rPr>
          <w:rFonts w:ascii="Helvetica" w:hAnsi="Helvetica" w:cs="Helvetica"/>
        </w:rPr>
        <w:t>Set</w:t>
      </w:r>
      <w:r>
        <w:rPr>
          <w:rFonts w:ascii="Helvetica" w:hAnsi="Helvetica" w:cs="Helvetica"/>
        </w:rPr>
        <w:t>s or gets</w:t>
      </w:r>
      <w:r w:rsidRPr="00174608">
        <w:rPr>
          <w:rFonts w:ascii="Helvetica" w:hAnsi="Helvetica" w:cs="Helvetica"/>
        </w:rPr>
        <w:t xml:space="preserve"> the</w:t>
      </w:r>
      <w:r>
        <w:rPr>
          <w:rFonts w:ascii="Helvetica" w:hAnsi="Helvetica" w:cs="Helvetica"/>
        </w:rPr>
        <w:t xml:space="preserve"> required state of the </w:t>
      </w:r>
      <w:r>
        <w:rPr>
          <w:rFonts w:ascii="Consolas" w:hAnsi="Consolas" w:cs="Helvetica"/>
          <w:b/>
          <w:bCs/>
        </w:rPr>
        <w:t>Fi</w:t>
      </w:r>
      <w:r w:rsidRPr="00E10AA1">
        <w:rPr>
          <w:rFonts w:ascii="Consolas" w:hAnsi="Consolas" w:cs="Helvetica"/>
          <w:b/>
          <w:bCs/>
        </w:rPr>
        <w:t>eld</w:t>
      </w:r>
      <w:r>
        <w:rPr>
          <w:rFonts w:ascii="Helvetica" w:hAnsi="Helvetica" w:cs="Helvetica"/>
        </w:rPr>
        <w:t>. When required</w:t>
      </w:r>
      <w:r w:rsidR="00814642">
        <w:rPr>
          <w:rFonts w:ascii="Helvetica" w:hAnsi="Helvetica" w:cs="Helvetica"/>
        </w:rPr>
        <w:t>,</w:t>
      </w:r>
      <w:r>
        <w:rPr>
          <w:rFonts w:ascii="Helvetica" w:hAnsi="Helvetica" w:cs="Helvetica"/>
        </w:rPr>
        <w:t xml:space="preserve"> the field will be invalid if it contains no value or a blank value</w:t>
      </w:r>
      <w:r w:rsidR="007A3091">
        <w:rPr>
          <w:rFonts w:ascii="Helvetica" w:hAnsi="Helvetica" w:cs="Helvetica"/>
        </w:rPr>
        <w:t>.</w:t>
      </w:r>
    </w:p>
    <w:p w14:paraId="565BBE5C" w14:textId="77777777" w:rsidR="00506440" w:rsidRDefault="00506440" w:rsidP="00E10AA1">
      <w:pPr>
        <w:ind w:left="284"/>
        <w:rPr>
          <w:rFonts w:ascii="Helvetica" w:hAnsi="Helvetica" w:cs="Helvetica"/>
        </w:rPr>
      </w:pPr>
    </w:p>
    <w:p w14:paraId="4F6332D6" w14:textId="00C6FE57" w:rsidR="0083453D" w:rsidRDefault="007A3091" w:rsidP="0083453D">
      <w:pPr>
        <w:ind w:left="284"/>
        <w:rPr>
          <w:rFonts w:ascii="Helvetica" w:hAnsi="Helvetica" w:cs="Helvetica"/>
        </w:rPr>
      </w:pPr>
      <w:r>
        <w:rPr>
          <w:rFonts w:ascii="Helvetica" w:hAnsi="Helvetica" w:cs="Helvetica"/>
        </w:rPr>
        <w:t xml:space="preserve">A required </w:t>
      </w:r>
      <w:r w:rsidRPr="007A3091">
        <w:rPr>
          <w:rFonts w:ascii="Consolas" w:hAnsi="Consolas" w:cs="Helvetica"/>
          <w:b/>
          <w:bCs/>
        </w:rPr>
        <w:t>Field</w:t>
      </w:r>
      <w:r>
        <w:rPr>
          <w:rFonts w:ascii="Helvetica" w:hAnsi="Helvetica" w:cs="Helvetica"/>
        </w:rPr>
        <w:t xml:space="preserve"> will have the ‘h</w:t>
      </w:r>
      <w:r w:rsidR="0083453D">
        <w:rPr>
          <w:rFonts w:ascii="Helvetica" w:hAnsi="Helvetica" w:cs="Helvetica"/>
        </w:rPr>
        <w:t>f</w:t>
      </w:r>
      <w:r>
        <w:rPr>
          <w:rFonts w:ascii="Helvetica" w:hAnsi="Helvetica" w:cs="Helvetica"/>
        </w:rPr>
        <w:t>-required’ class added</w:t>
      </w:r>
      <w:r w:rsidR="0083453D" w:rsidRPr="0083453D">
        <w:rPr>
          <w:rFonts w:ascii="Helvetica" w:hAnsi="Helvetica" w:cs="Helvetica"/>
        </w:rPr>
        <w:t xml:space="preserve"> </w:t>
      </w:r>
      <w:r w:rsidR="0083453D">
        <w:rPr>
          <w:rFonts w:ascii="Helvetica" w:hAnsi="Helvetica" w:cs="Helvetica"/>
        </w:rPr>
        <w:t>otherwise the ‘hf-optional’ class is added.</w:t>
      </w:r>
    </w:p>
    <w:p w14:paraId="72B43C97" w14:textId="77777777" w:rsidR="00E10AA1" w:rsidRDefault="00E10AA1" w:rsidP="00E10AA1">
      <w:pPr>
        <w:ind w:firstLine="284"/>
        <w:rPr>
          <w:rFonts w:ascii="Helvetica" w:hAnsi="Helvetica" w:cs="Helvetica"/>
        </w:rPr>
      </w:pPr>
    </w:p>
    <w:p w14:paraId="07855FF3" w14:textId="4D808F5E" w:rsidR="00E10AA1" w:rsidRDefault="00E10AA1" w:rsidP="00E10AA1">
      <w:pPr>
        <w:ind w:left="284"/>
        <w:rPr>
          <w:rFonts w:ascii="Helvetica" w:hAnsi="Helvetica" w:cs="Helvetica"/>
        </w:rPr>
      </w:pPr>
      <w:r>
        <w:rPr>
          <w:rFonts w:ascii="Helvetica" w:hAnsi="Helvetica" w:cs="Helvetica"/>
        </w:rPr>
        <w:t>Returns void when setting, or a boolean representing the state when getting.</w:t>
      </w:r>
    </w:p>
    <w:p w14:paraId="5808E5AF" w14:textId="686050ED" w:rsidR="007A3091" w:rsidRDefault="007A3091" w:rsidP="00E10AA1">
      <w:pPr>
        <w:ind w:left="284"/>
        <w:rPr>
          <w:rFonts w:ascii="Helvetica" w:hAnsi="Helvetica" w:cs="Helvetica"/>
        </w:rPr>
      </w:pPr>
    </w:p>
    <w:p w14:paraId="520D7295" w14:textId="77777777" w:rsidR="007A3091" w:rsidRDefault="007A3091" w:rsidP="00E10AA1">
      <w:pPr>
        <w:ind w:left="284"/>
        <w:rPr>
          <w:rFonts w:ascii="Helvetica" w:hAnsi="Helvetica" w:cs="Helvetica"/>
        </w:rPr>
      </w:pPr>
    </w:p>
    <w:p w14:paraId="375D33BF" w14:textId="5EDBC841" w:rsidR="00E10AA1" w:rsidRPr="00174608" w:rsidRDefault="00E10AA1" w:rsidP="00E10AA1">
      <w:pPr>
        <w:rPr>
          <w:rFonts w:ascii="Consolas" w:hAnsi="Consolas" w:cs="Helvetica"/>
          <w:b/>
          <w:bCs/>
        </w:rPr>
      </w:pPr>
      <w:r w:rsidRPr="00174608">
        <w:rPr>
          <w:rFonts w:ascii="Consolas" w:hAnsi="Consolas" w:cs="Helvetica"/>
          <w:b/>
          <w:bCs/>
        </w:rPr>
        <w:t>void set</w:t>
      </w:r>
      <w:r>
        <w:rPr>
          <w:rFonts w:ascii="Consolas" w:hAnsi="Consolas" w:cs="Helvetica"/>
          <w:b/>
          <w:bCs/>
        </w:rPr>
        <w:t>ReadOnly</w:t>
      </w:r>
      <w:r w:rsidRPr="00174608">
        <w:rPr>
          <w:rFonts w:ascii="Consolas" w:hAnsi="Consolas" w:cs="Helvetica"/>
          <w:b/>
          <w:bCs/>
        </w:rPr>
        <w:t>(</w:t>
      </w:r>
      <w:r>
        <w:rPr>
          <w:rFonts w:ascii="Consolas" w:hAnsi="Consolas" w:cs="Helvetica"/>
          <w:b/>
          <w:bCs/>
        </w:rPr>
        <w:t xml:space="preserve">boolean </w:t>
      </w:r>
      <w:r w:rsidR="007A3091">
        <w:rPr>
          <w:rFonts w:ascii="Consolas" w:hAnsi="Consolas" w:cs="Helvetica"/>
          <w:b/>
          <w:bCs/>
        </w:rPr>
        <w:t>read_only</w:t>
      </w:r>
      <w:r w:rsidRPr="00174608">
        <w:rPr>
          <w:rFonts w:ascii="Consolas" w:hAnsi="Consolas" w:cs="Helvetica"/>
          <w:b/>
          <w:bCs/>
        </w:rPr>
        <w:t>)</w:t>
      </w:r>
      <w:r w:rsidRPr="009D69E1">
        <w:rPr>
          <w:rFonts w:ascii="Helvetica" w:hAnsi="Helvetica" w:cs="Helvetica"/>
        </w:rPr>
        <w:t xml:space="preserve"> / </w:t>
      </w:r>
      <w:r>
        <w:rPr>
          <w:rFonts w:ascii="Consolas" w:hAnsi="Consolas" w:cs="Helvetica"/>
          <w:b/>
          <w:bCs/>
        </w:rPr>
        <w:t>string getRequired()</w:t>
      </w:r>
    </w:p>
    <w:p w14:paraId="0D96F0A5" w14:textId="77777777" w:rsidR="00E10AA1" w:rsidRPr="00174608" w:rsidRDefault="00E10AA1" w:rsidP="00E10AA1">
      <w:pPr>
        <w:rPr>
          <w:rFonts w:ascii="Helvetica" w:hAnsi="Helvetica" w:cs="Helvetica"/>
        </w:rPr>
      </w:pPr>
    </w:p>
    <w:p w14:paraId="076CFCEC" w14:textId="59B41DDC" w:rsidR="007A3091" w:rsidRDefault="00E10AA1" w:rsidP="00E10AA1">
      <w:pPr>
        <w:ind w:left="284"/>
        <w:rPr>
          <w:rFonts w:ascii="Helvetica" w:hAnsi="Helvetica" w:cs="Helvetica"/>
        </w:rPr>
      </w:pPr>
      <w:r w:rsidRPr="00174608">
        <w:rPr>
          <w:rFonts w:ascii="Helvetica" w:hAnsi="Helvetica" w:cs="Helvetica"/>
        </w:rPr>
        <w:t>Set</w:t>
      </w:r>
      <w:r>
        <w:rPr>
          <w:rFonts w:ascii="Helvetica" w:hAnsi="Helvetica" w:cs="Helvetica"/>
        </w:rPr>
        <w:t>s or gets</w:t>
      </w:r>
      <w:r w:rsidRPr="00174608">
        <w:rPr>
          <w:rFonts w:ascii="Helvetica" w:hAnsi="Helvetica" w:cs="Helvetica"/>
        </w:rPr>
        <w:t xml:space="preserve"> the</w:t>
      </w:r>
      <w:r>
        <w:rPr>
          <w:rFonts w:ascii="Helvetica" w:hAnsi="Helvetica" w:cs="Helvetica"/>
        </w:rPr>
        <w:t xml:space="preserve"> </w:t>
      </w:r>
      <w:r w:rsidR="007A3091">
        <w:rPr>
          <w:rFonts w:ascii="Helvetica" w:hAnsi="Helvetica" w:cs="Helvetica"/>
        </w:rPr>
        <w:t>read-only</w:t>
      </w:r>
      <w:r>
        <w:rPr>
          <w:rFonts w:ascii="Helvetica" w:hAnsi="Helvetica" w:cs="Helvetica"/>
        </w:rPr>
        <w:t xml:space="preserve"> state of the </w:t>
      </w:r>
      <w:r>
        <w:rPr>
          <w:rFonts w:ascii="Consolas" w:hAnsi="Consolas" w:cs="Helvetica"/>
          <w:b/>
          <w:bCs/>
        </w:rPr>
        <w:t>Fi</w:t>
      </w:r>
      <w:r w:rsidRPr="00E10AA1">
        <w:rPr>
          <w:rFonts w:ascii="Consolas" w:hAnsi="Consolas" w:cs="Helvetica"/>
          <w:b/>
          <w:bCs/>
        </w:rPr>
        <w:t>eld</w:t>
      </w:r>
      <w:r>
        <w:rPr>
          <w:rFonts w:ascii="Helvetica" w:hAnsi="Helvetica" w:cs="Helvetica"/>
        </w:rPr>
        <w:t>. When r</w:t>
      </w:r>
      <w:r w:rsidR="007A3091">
        <w:rPr>
          <w:rFonts w:ascii="Helvetica" w:hAnsi="Helvetica" w:cs="Helvetica"/>
        </w:rPr>
        <w:t>ead-only</w:t>
      </w:r>
      <w:r w:rsidR="00814642">
        <w:rPr>
          <w:rFonts w:ascii="Helvetica" w:hAnsi="Helvetica" w:cs="Helvetica"/>
        </w:rPr>
        <w:t>,</w:t>
      </w:r>
      <w:r>
        <w:rPr>
          <w:rFonts w:ascii="Helvetica" w:hAnsi="Helvetica" w:cs="Helvetica"/>
        </w:rPr>
        <w:t xml:space="preserve"> the field will be </w:t>
      </w:r>
      <w:r w:rsidR="007A3091">
        <w:rPr>
          <w:rFonts w:ascii="Helvetica" w:hAnsi="Helvetica" w:cs="Helvetica"/>
        </w:rPr>
        <w:t>not be focusable and thus will not react to any input events.</w:t>
      </w:r>
    </w:p>
    <w:p w14:paraId="6ECB59F9" w14:textId="77777777" w:rsidR="007A3091" w:rsidRDefault="007A3091" w:rsidP="00E10AA1">
      <w:pPr>
        <w:ind w:left="284"/>
        <w:rPr>
          <w:rFonts w:ascii="Helvetica" w:hAnsi="Helvetica" w:cs="Helvetica"/>
        </w:rPr>
      </w:pPr>
    </w:p>
    <w:p w14:paraId="729A9DA4" w14:textId="03EFCDBC" w:rsidR="00E10AA1" w:rsidRDefault="0083453D" w:rsidP="0083453D">
      <w:pPr>
        <w:ind w:left="284"/>
        <w:rPr>
          <w:rFonts w:ascii="Helvetica" w:hAnsi="Helvetica" w:cs="Helvetica"/>
        </w:rPr>
      </w:pPr>
      <w:r>
        <w:rPr>
          <w:rFonts w:ascii="Helvetica" w:hAnsi="Helvetica" w:cs="Helvetica"/>
        </w:rPr>
        <w:t xml:space="preserve">A read-only </w:t>
      </w:r>
      <w:r w:rsidRPr="007A3091">
        <w:rPr>
          <w:rFonts w:ascii="Consolas" w:hAnsi="Consolas" w:cs="Helvetica"/>
          <w:b/>
          <w:bCs/>
        </w:rPr>
        <w:t>Field</w:t>
      </w:r>
      <w:r>
        <w:rPr>
          <w:rFonts w:ascii="Helvetica" w:hAnsi="Helvetica" w:cs="Helvetica"/>
        </w:rPr>
        <w:t xml:space="preserve"> will have the ‘hf-readonly’ class added</w:t>
      </w:r>
      <w:r w:rsidRPr="0083453D">
        <w:rPr>
          <w:rFonts w:ascii="Helvetica" w:hAnsi="Helvetica" w:cs="Helvetica"/>
        </w:rPr>
        <w:t xml:space="preserve"> </w:t>
      </w:r>
      <w:r>
        <w:rPr>
          <w:rFonts w:ascii="Helvetica" w:hAnsi="Helvetica" w:cs="Helvetica"/>
        </w:rPr>
        <w:t>otherwise the ‘hf-readwrite’ class is added.</w:t>
      </w:r>
    </w:p>
    <w:p w14:paraId="21B44D9C" w14:textId="77777777" w:rsidR="0083453D" w:rsidRDefault="0083453D" w:rsidP="0083453D">
      <w:pPr>
        <w:ind w:left="284"/>
        <w:rPr>
          <w:rFonts w:ascii="Helvetica" w:hAnsi="Helvetica" w:cs="Helvetica"/>
        </w:rPr>
      </w:pPr>
    </w:p>
    <w:p w14:paraId="4C1A62A2" w14:textId="77777777" w:rsidR="00E10AA1" w:rsidRDefault="00E10AA1" w:rsidP="00E10AA1">
      <w:pPr>
        <w:ind w:left="284"/>
        <w:rPr>
          <w:rFonts w:ascii="Helvetica" w:hAnsi="Helvetica" w:cs="Helvetica"/>
        </w:rPr>
      </w:pPr>
      <w:r>
        <w:rPr>
          <w:rFonts w:ascii="Helvetica" w:hAnsi="Helvetica" w:cs="Helvetica"/>
        </w:rPr>
        <w:t>Returns void when setting, or a boolean representing the state when getting.</w:t>
      </w:r>
    </w:p>
    <w:p w14:paraId="0A560E6C" w14:textId="77777777" w:rsidR="00E10AA1" w:rsidRDefault="00E10AA1" w:rsidP="00E10AA1">
      <w:pPr>
        <w:ind w:left="284"/>
        <w:rPr>
          <w:rFonts w:ascii="Helvetica" w:hAnsi="Helvetica" w:cs="Helvetica"/>
        </w:rPr>
      </w:pPr>
    </w:p>
    <w:p w14:paraId="49F9EA46" w14:textId="7647FA5B" w:rsidR="00E10AA1" w:rsidRDefault="00E10AA1" w:rsidP="00E10AA1">
      <w:pPr>
        <w:ind w:left="284"/>
        <w:rPr>
          <w:rFonts w:ascii="Helvetica" w:hAnsi="Helvetica" w:cs="Helvetica"/>
        </w:rPr>
      </w:pPr>
    </w:p>
    <w:p w14:paraId="16A97970" w14:textId="77777777" w:rsidR="0083453D" w:rsidRDefault="0083453D">
      <w:pPr>
        <w:rPr>
          <w:rFonts w:ascii="Consolas" w:hAnsi="Consolas" w:cs="Helvetica"/>
          <w:b/>
          <w:bCs/>
        </w:rPr>
      </w:pPr>
      <w:r>
        <w:rPr>
          <w:rFonts w:ascii="Consolas" w:hAnsi="Consolas" w:cs="Helvetica"/>
          <w:b/>
          <w:bCs/>
        </w:rPr>
        <w:br w:type="page"/>
      </w:r>
    </w:p>
    <w:p w14:paraId="6C2BA9C7" w14:textId="3BE9E2AA" w:rsidR="007A3091" w:rsidRPr="00174608" w:rsidRDefault="007A3091" w:rsidP="007A3091">
      <w:pPr>
        <w:rPr>
          <w:rFonts w:ascii="Consolas" w:hAnsi="Consolas" w:cs="Helvetica"/>
          <w:b/>
          <w:bCs/>
        </w:rPr>
      </w:pPr>
      <w:r w:rsidRPr="00174608">
        <w:rPr>
          <w:rFonts w:ascii="Consolas" w:hAnsi="Consolas" w:cs="Helvetica"/>
          <w:b/>
          <w:bCs/>
        </w:rPr>
        <w:lastRenderedPageBreak/>
        <w:t>void set</w:t>
      </w:r>
      <w:r>
        <w:rPr>
          <w:rFonts w:ascii="Consolas" w:hAnsi="Consolas" w:cs="Helvetica"/>
          <w:b/>
          <w:bCs/>
        </w:rPr>
        <w:t>Focused</w:t>
      </w:r>
      <w:r w:rsidRPr="00174608">
        <w:rPr>
          <w:rFonts w:ascii="Consolas" w:hAnsi="Consolas" w:cs="Helvetica"/>
          <w:b/>
          <w:bCs/>
        </w:rPr>
        <w:t>(</w:t>
      </w:r>
      <w:r>
        <w:rPr>
          <w:rFonts w:ascii="Consolas" w:hAnsi="Consolas" w:cs="Helvetica"/>
          <w:b/>
          <w:bCs/>
        </w:rPr>
        <w:t>boolean focused</w:t>
      </w:r>
      <w:r w:rsidRPr="00174608">
        <w:rPr>
          <w:rFonts w:ascii="Consolas" w:hAnsi="Consolas" w:cs="Helvetica"/>
          <w:b/>
          <w:bCs/>
        </w:rPr>
        <w:t>)</w:t>
      </w:r>
    </w:p>
    <w:p w14:paraId="621D20F1" w14:textId="77777777" w:rsidR="007A3091" w:rsidRPr="00174608" w:rsidRDefault="007A3091" w:rsidP="007A3091">
      <w:pPr>
        <w:rPr>
          <w:rFonts w:ascii="Helvetica" w:hAnsi="Helvetica" w:cs="Helvetica"/>
        </w:rPr>
      </w:pPr>
    </w:p>
    <w:p w14:paraId="6AA27DDC" w14:textId="6DEA5B5C" w:rsidR="007A3091" w:rsidRDefault="007A3091" w:rsidP="007A3091">
      <w:pPr>
        <w:ind w:left="284"/>
        <w:rPr>
          <w:rFonts w:ascii="Helvetica" w:hAnsi="Helvetica" w:cs="Helvetica"/>
        </w:rPr>
      </w:pPr>
      <w:r>
        <w:rPr>
          <w:rFonts w:ascii="Helvetica" w:hAnsi="Helvetica" w:cs="Helvetica"/>
        </w:rPr>
        <w:t xml:space="preserve">Moves the browser’s focus to the </w:t>
      </w:r>
      <w:r>
        <w:rPr>
          <w:rFonts w:ascii="Consolas" w:hAnsi="Consolas" w:cs="Helvetica"/>
          <w:b/>
          <w:bCs/>
        </w:rPr>
        <w:t>Fi</w:t>
      </w:r>
      <w:r w:rsidRPr="00E10AA1">
        <w:rPr>
          <w:rFonts w:ascii="Consolas" w:hAnsi="Consolas" w:cs="Helvetica"/>
          <w:b/>
          <w:bCs/>
        </w:rPr>
        <w:t>eld</w:t>
      </w:r>
      <w:r>
        <w:rPr>
          <w:rFonts w:ascii="Helvetica" w:hAnsi="Helvetica" w:cs="Helvetica"/>
        </w:rPr>
        <w:t>. When focused</w:t>
      </w:r>
      <w:r w:rsidR="00814642">
        <w:rPr>
          <w:rFonts w:ascii="Helvetica" w:hAnsi="Helvetica" w:cs="Helvetica"/>
        </w:rPr>
        <w:t>,</w:t>
      </w:r>
      <w:r>
        <w:rPr>
          <w:rFonts w:ascii="Helvetica" w:hAnsi="Helvetica" w:cs="Helvetica"/>
        </w:rPr>
        <w:t xml:space="preserve"> the field will react input events.</w:t>
      </w:r>
    </w:p>
    <w:p w14:paraId="3C6428FC" w14:textId="77777777" w:rsidR="007A3091" w:rsidRDefault="007A3091" w:rsidP="007A3091">
      <w:pPr>
        <w:ind w:left="284"/>
        <w:rPr>
          <w:rFonts w:ascii="Helvetica" w:hAnsi="Helvetica" w:cs="Helvetica"/>
        </w:rPr>
      </w:pPr>
    </w:p>
    <w:p w14:paraId="646B185D" w14:textId="5EF7BB87" w:rsidR="0083453D" w:rsidRDefault="007A3091" w:rsidP="0083453D">
      <w:pPr>
        <w:ind w:left="284"/>
        <w:rPr>
          <w:rFonts w:ascii="Helvetica" w:hAnsi="Helvetica" w:cs="Helvetica"/>
        </w:rPr>
      </w:pPr>
      <w:r>
        <w:rPr>
          <w:rFonts w:ascii="Helvetica" w:hAnsi="Helvetica" w:cs="Helvetica"/>
        </w:rPr>
        <w:t xml:space="preserve">A focused </w:t>
      </w:r>
      <w:r w:rsidRPr="007A3091">
        <w:rPr>
          <w:rFonts w:ascii="Consolas" w:hAnsi="Consolas" w:cs="Helvetica"/>
          <w:b/>
          <w:bCs/>
        </w:rPr>
        <w:t>Field</w:t>
      </w:r>
      <w:r>
        <w:rPr>
          <w:rFonts w:ascii="Helvetica" w:hAnsi="Helvetica" w:cs="Helvetica"/>
        </w:rPr>
        <w:t xml:space="preserve"> will have the ‘h</w:t>
      </w:r>
      <w:r w:rsidR="0083453D">
        <w:rPr>
          <w:rFonts w:ascii="Helvetica" w:hAnsi="Helvetica" w:cs="Helvetica"/>
        </w:rPr>
        <w:t>f</w:t>
      </w:r>
      <w:r>
        <w:rPr>
          <w:rFonts w:ascii="Helvetica" w:hAnsi="Helvetica" w:cs="Helvetica"/>
        </w:rPr>
        <w:t xml:space="preserve">-focus’ </w:t>
      </w:r>
      <w:r w:rsidR="0083453D">
        <w:rPr>
          <w:rFonts w:ascii="Helvetica" w:hAnsi="Helvetica" w:cs="Helvetica"/>
        </w:rPr>
        <w:t>class added</w:t>
      </w:r>
      <w:r w:rsidR="0083453D" w:rsidRPr="0083453D">
        <w:rPr>
          <w:rFonts w:ascii="Helvetica" w:hAnsi="Helvetica" w:cs="Helvetica"/>
        </w:rPr>
        <w:t xml:space="preserve"> </w:t>
      </w:r>
      <w:r w:rsidR="0083453D">
        <w:rPr>
          <w:rFonts w:ascii="Helvetica" w:hAnsi="Helvetica" w:cs="Helvetica"/>
        </w:rPr>
        <w:t>otherwise the ‘hf-blur’ class is added.</w:t>
      </w:r>
    </w:p>
    <w:p w14:paraId="0F868D88" w14:textId="37F0645C" w:rsidR="00506440" w:rsidRDefault="00506440" w:rsidP="007A3091">
      <w:pPr>
        <w:ind w:left="284"/>
        <w:rPr>
          <w:rFonts w:ascii="Helvetica" w:hAnsi="Helvetica" w:cs="Helvetica"/>
        </w:rPr>
      </w:pPr>
    </w:p>
    <w:p w14:paraId="6B23A484" w14:textId="77777777" w:rsidR="00506440" w:rsidRDefault="00506440" w:rsidP="00506440">
      <w:pPr>
        <w:ind w:left="284"/>
        <w:rPr>
          <w:rFonts w:ascii="Helvetica" w:hAnsi="Helvetica" w:cs="Helvetica"/>
        </w:rPr>
      </w:pPr>
      <w:r>
        <w:rPr>
          <w:rFonts w:ascii="Helvetica" w:hAnsi="Helvetica" w:cs="Helvetica"/>
        </w:rPr>
        <w:t>Returns void when setting, or a boolean representing the state when getting.</w:t>
      </w:r>
    </w:p>
    <w:p w14:paraId="1514D7F3" w14:textId="3EFE8229" w:rsidR="007A3091" w:rsidRDefault="007A3091" w:rsidP="007A3091">
      <w:pPr>
        <w:ind w:left="284"/>
        <w:rPr>
          <w:rFonts w:ascii="Helvetica" w:hAnsi="Helvetica" w:cs="Helvetica"/>
        </w:rPr>
      </w:pPr>
    </w:p>
    <w:p w14:paraId="44D42CBF" w14:textId="1AC56AAA" w:rsidR="007A3091" w:rsidRDefault="007A3091" w:rsidP="007A3091">
      <w:pPr>
        <w:ind w:left="284"/>
        <w:rPr>
          <w:rFonts w:ascii="Helvetica" w:hAnsi="Helvetica" w:cs="Helvetica"/>
        </w:rPr>
      </w:pPr>
    </w:p>
    <w:p w14:paraId="7DE716D3" w14:textId="5B344974" w:rsidR="007A3091" w:rsidRPr="00174608" w:rsidRDefault="007A3091" w:rsidP="007A3091">
      <w:pPr>
        <w:rPr>
          <w:rFonts w:ascii="Consolas" w:hAnsi="Consolas" w:cs="Helvetica"/>
          <w:b/>
          <w:bCs/>
        </w:rPr>
      </w:pPr>
      <w:r w:rsidRPr="00174608">
        <w:rPr>
          <w:rFonts w:ascii="Consolas" w:hAnsi="Consolas" w:cs="Helvetica"/>
          <w:b/>
          <w:bCs/>
        </w:rPr>
        <w:t>void set</w:t>
      </w:r>
      <w:r>
        <w:rPr>
          <w:rFonts w:ascii="Consolas" w:hAnsi="Consolas" w:cs="Helvetica"/>
          <w:b/>
          <w:bCs/>
        </w:rPr>
        <w:t>Validity</w:t>
      </w:r>
      <w:r w:rsidRPr="00174608">
        <w:rPr>
          <w:rFonts w:ascii="Consolas" w:hAnsi="Consolas" w:cs="Helvetica"/>
          <w:b/>
          <w:bCs/>
        </w:rPr>
        <w:t>(</w:t>
      </w:r>
      <w:r w:rsidR="00ED227D">
        <w:rPr>
          <w:rFonts w:ascii="Consolas" w:hAnsi="Consolas" w:cs="Helvetica"/>
          <w:b/>
          <w:bCs/>
        </w:rPr>
        <w:t>string</w:t>
      </w:r>
      <w:r>
        <w:rPr>
          <w:rFonts w:ascii="Consolas" w:hAnsi="Consolas" w:cs="Helvetica"/>
          <w:b/>
          <w:bCs/>
        </w:rPr>
        <w:t xml:space="preserve"> validity</w:t>
      </w:r>
      <w:r w:rsidRPr="00174608">
        <w:rPr>
          <w:rFonts w:ascii="Consolas" w:hAnsi="Consolas" w:cs="Helvetica"/>
          <w:b/>
          <w:bCs/>
        </w:rPr>
        <w:t>)</w:t>
      </w:r>
      <w:r w:rsidRPr="009D69E1">
        <w:rPr>
          <w:rFonts w:ascii="Helvetica" w:hAnsi="Helvetica" w:cs="Helvetica"/>
        </w:rPr>
        <w:t xml:space="preserve"> / </w:t>
      </w:r>
      <w:r>
        <w:rPr>
          <w:rFonts w:ascii="Consolas" w:hAnsi="Consolas" w:cs="Helvetica"/>
          <w:b/>
          <w:bCs/>
        </w:rPr>
        <w:t>string getValidity()</w:t>
      </w:r>
    </w:p>
    <w:p w14:paraId="2563A925" w14:textId="77777777" w:rsidR="007A3091" w:rsidRPr="00174608" w:rsidRDefault="007A3091" w:rsidP="007A3091">
      <w:pPr>
        <w:rPr>
          <w:rFonts w:ascii="Helvetica" w:hAnsi="Helvetica" w:cs="Helvetica"/>
        </w:rPr>
      </w:pPr>
    </w:p>
    <w:p w14:paraId="7B5CBA18" w14:textId="0B4F3BDE" w:rsidR="007A3091" w:rsidRDefault="007A3091" w:rsidP="007A3091">
      <w:pPr>
        <w:ind w:left="284"/>
        <w:rPr>
          <w:rFonts w:ascii="Helvetica" w:hAnsi="Helvetica" w:cs="Helvetica"/>
        </w:rPr>
      </w:pPr>
      <w:r w:rsidRPr="00174608">
        <w:rPr>
          <w:rFonts w:ascii="Helvetica" w:hAnsi="Helvetica" w:cs="Helvetica"/>
        </w:rPr>
        <w:t>Set</w:t>
      </w:r>
      <w:r>
        <w:rPr>
          <w:rFonts w:ascii="Helvetica" w:hAnsi="Helvetica" w:cs="Helvetica"/>
        </w:rPr>
        <w:t>s or gets</w:t>
      </w:r>
      <w:r w:rsidRPr="00174608">
        <w:rPr>
          <w:rFonts w:ascii="Helvetica" w:hAnsi="Helvetica" w:cs="Helvetica"/>
        </w:rPr>
        <w:t xml:space="preserve"> the</w:t>
      </w:r>
      <w:r>
        <w:rPr>
          <w:rFonts w:ascii="Helvetica" w:hAnsi="Helvetica" w:cs="Helvetica"/>
        </w:rPr>
        <w:t xml:space="preserve"> </w:t>
      </w:r>
      <w:r w:rsidR="00ED227D">
        <w:rPr>
          <w:rFonts w:ascii="Helvetica" w:hAnsi="Helvetica" w:cs="Helvetica"/>
        </w:rPr>
        <w:t>validity</w:t>
      </w:r>
      <w:r>
        <w:rPr>
          <w:rFonts w:ascii="Helvetica" w:hAnsi="Helvetica" w:cs="Helvetica"/>
        </w:rPr>
        <w:t xml:space="preserve"> of the </w:t>
      </w:r>
      <w:r>
        <w:rPr>
          <w:rFonts w:ascii="Consolas" w:hAnsi="Consolas" w:cs="Helvetica"/>
          <w:b/>
          <w:bCs/>
        </w:rPr>
        <w:t>Fi</w:t>
      </w:r>
      <w:r w:rsidRPr="00E10AA1">
        <w:rPr>
          <w:rFonts w:ascii="Consolas" w:hAnsi="Consolas" w:cs="Helvetica"/>
          <w:b/>
          <w:bCs/>
        </w:rPr>
        <w:t>eld</w:t>
      </w:r>
      <w:r>
        <w:rPr>
          <w:rFonts w:ascii="Helvetica" w:hAnsi="Helvetica" w:cs="Helvetica"/>
        </w:rPr>
        <w:t xml:space="preserve">. When </w:t>
      </w:r>
      <w:r w:rsidR="00ED227D">
        <w:rPr>
          <w:rFonts w:ascii="Helvetica" w:hAnsi="Helvetica" w:cs="Helvetica"/>
        </w:rPr>
        <w:t>valid</w:t>
      </w:r>
      <w:r w:rsidR="00814642">
        <w:rPr>
          <w:rFonts w:ascii="Helvetica" w:hAnsi="Helvetica" w:cs="Helvetica"/>
        </w:rPr>
        <w:t>,</w:t>
      </w:r>
      <w:r w:rsidR="00ED227D">
        <w:rPr>
          <w:rFonts w:ascii="Helvetica" w:hAnsi="Helvetica" w:cs="Helvetica"/>
        </w:rPr>
        <w:t xml:space="preserve"> the validity will be true or a blank string</w:t>
      </w:r>
      <w:r w:rsidR="00814642">
        <w:rPr>
          <w:rFonts w:ascii="Helvetica" w:hAnsi="Helvetica" w:cs="Helvetica"/>
        </w:rPr>
        <w:t>. W</w:t>
      </w:r>
      <w:r w:rsidR="00ED227D">
        <w:rPr>
          <w:rFonts w:ascii="Helvetica" w:hAnsi="Helvetica" w:cs="Helvetica"/>
        </w:rPr>
        <w:t>hen invalid</w:t>
      </w:r>
      <w:r w:rsidR="00814642">
        <w:rPr>
          <w:rFonts w:ascii="Helvetica" w:hAnsi="Helvetica" w:cs="Helvetica"/>
        </w:rPr>
        <w:t>,</w:t>
      </w:r>
      <w:r w:rsidR="00ED227D">
        <w:rPr>
          <w:rFonts w:ascii="Helvetica" w:hAnsi="Helvetica" w:cs="Helvetica"/>
        </w:rPr>
        <w:t xml:space="preserve"> the validity will be an error message explaining the reason the value is invalid</w:t>
      </w:r>
      <w:r>
        <w:rPr>
          <w:rFonts w:ascii="Helvetica" w:hAnsi="Helvetica" w:cs="Helvetica"/>
        </w:rPr>
        <w:t>.</w:t>
      </w:r>
    </w:p>
    <w:p w14:paraId="79B87DC0" w14:textId="35BD213E" w:rsidR="00AF2F26" w:rsidRDefault="00AF2F26" w:rsidP="007A3091">
      <w:pPr>
        <w:ind w:left="284"/>
        <w:rPr>
          <w:rFonts w:ascii="Helvetica" w:hAnsi="Helvetica" w:cs="Helvetica"/>
        </w:rPr>
      </w:pPr>
    </w:p>
    <w:p w14:paraId="2ABEDC76" w14:textId="5AB81154" w:rsidR="00AF2F26" w:rsidRDefault="00AF2F26" w:rsidP="00AF2F26">
      <w:pPr>
        <w:ind w:left="284"/>
        <w:rPr>
          <w:rFonts w:ascii="Helvetica" w:hAnsi="Helvetica" w:cs="Helvetica"/>
        </w:rPr>
      </w:pPr>
      <w:r>
        <w:rPr>
          <w:rFonts w:ascii="Helvetica" w:hAnsi="Helvetica" w:cs="Helvetica"/>
        </w:rPr>
        <w:t xml:space="preserve">When used with the </w:t>
      </w:r>
      <w:r w:rsidRPr="00AF2F26">
        <w:rPr>
          <w:rFonts w:ascii="Helvetica" w:hAnsi="Helvetica" w:cs="Helvetica"/>
          <w:b/>
          <w:bCs/>
        </w:rPr>
        <w:t>CardDetails</w:t>
      </w:r>
      <w:r>
        <w:rPr>
          <w:rFonts w:ascii="Helvetica" w:hAnsi="Helvetica" w:cs="Helvetica"/>
        </w:rPr>
        <w:t xml:space="preserve"> type </w:t>
      </w:r>
      <w:r w:rsidRPr="009A614B">
        <w:rPr>
          <w:rFonts w:ascii="Consolas" w:hAnsi="Consolas" w:cs="Helvetica"/>
          <w:b/>
          <w:bCs/>
        </w:rPr>
        <w:t>F</w:t>
      </w:r>
      <w:r>
        <w:rPr>
          <w:rFonts w:ascii="Consolas" w:hAnsi="Consolas" w:cs="Helvetica"/>
          <w:b/>
          <w:bCs/>
        </w:rPr>
        <w:t>ield</w:t>
      </w:r>
      <w:r>
        <w:rPr>
          <w:rFonts w:ascii="Helvetica" w:hAnsi="Helvetica" w:cs="Helvetica"/>
        </w:rPr>
        <w:t xml:space="preserve"> the </w:t>
      </w:r>
      <w:r w:rsidR="0083453D">
        <w:rPr>
          <w:rFonts w:ascii="Helvetica" w:hAnsi="Helvetica" w:cs="Helvetica"/>
        </w:rPr>
        <w:t>error message</w:t>
      </w:r>
      <w:r>
        <w:rPr>
          <w:rFonts w:ascii="Helvetica" w:hAnsi="Helvetica" w:cs="Helvetica"/>
        </w:rPr>
        <w:t xml:space="preserve"> contains three parts separated by a pipe character, the first part contains the </w:t>
      </w:r>
      <w:r w:rsidRPr="00AF2F26">
        <w:rPr>
          <w:rFonts w:ascii="Helvetica" w:hAnsi="Helvetica" w:cs="Helvetica"/>
          <w:b/>
          <w:bCs/>
        </w:rPr>
        <w:t>cardNumber</w:t>
      </w:r>
      <w:r>
        <w:rPr>
          <w:rFonts w:ascii="Helvetica" w:hAnsi="Helvetica" w:cs="Helvetica"/>
        </w:rPr>
        <w:t xml:space="preserve"> value, the second part contains the </w:t>
      </w:r>
      <w:r w:rsidRPr="00AF2F26">
        <w:rPr>
          <w:rFonts w:ascii="Helvetica" w:hAnsi="Helvetica" w:cs="Helvetica"/>
          <w:b/>
          <w:bCs/>
        </w:rPr>
        <w:t>cardExpiry</w:t>
      </w:r>
      <w:r>
        <w:rPr>
          <w:rFonts w:ascii="Helvetica" w:hAnsi="Helvetica" w:cs="Helvetica"/>
        </w:rPr>
        <w:t xml:space="preserve"> value, and the third part contains the </w:t>
      </w:r>
      <w:r w:rsidRPr="00AF2F26">
        <w:rPr>
          <w:rFonts w:ascii="Helvetica" w:hAnsi="Helvetica" w:cs="Helvetica"/>
          <w:b/>
          <w:bCs/>
        </w:rPr>
        <w:t>cardCVV</w:t>
      </w:r>
      <w:r>
        <w:rPr>
          <w:rFonts w:ascii="Helvetica" w:hAnsi="Helvetica" w:cs="Helvetica"/>
        </w:rPr>
        <w:t xml:space="preserve"> value.</w:t>
      </w:r>
    </w:p>
    <w:p w14:paraId="33B10FFB" w14:textId="77777777" w:rsidR="00AF2F26" w:rsidRDefault="00AF2F26" w:rsidP="007A3091">
      <w:pPr>
        <w:ind w:left="284"/>
        <w:rPr>
          <w:rFonts w:ascii="Helvetica" w:hAnsi="Helvetica" w:cs="Helvetica"/>
        </w:rPr>
      </w:pPr>
    </w:p>
    <w:p w14:paraId="2F5C19C4" w14:textId="77777777" w:rsidR="007A3091" w:rsidRDefault="007A3091" w:rsidP="007A3091">
      <w:pPr>
        <w:ind w:left="284"/>
        <w:rPr>
          <w:rFonts w:ascii="Helvetica" w:hAnsi="Helvetica" w:cs="Helvetica"/>
        </w:rPr>
      </w:pPr>
    </w:p>
    <w:p w14:paraId="7B552F2B" w14:textId="345CD946" w:rsidR="007A3091" w:rsidRDefault="007A3091" w:rsidP="007A3091">
      <w:pPr>
        <w:ind w:left="284"/>
        <w:rPr>
          <w:rFonts w:ascii="Helvetica" w:hAnsi="Helvetica" w:cs="Helvetica"/>
        </w:rPr>
      </w:pPr>
      <w:r>
        <w:rPr>
          <w:rFonts w:ascii="Helvetica" w:hAnsi="Helvetica" w:cs="Helvetica"/>
        </w:rPr>
        <w:t xml:space="preserve">A </w:t>
      </w:r>
      <w:r w:rsidR="00AF2F26">
        <w:rPr>
          <w:rFonts w:ascii="Helvetica" w:hAnsi="Helvetica" w:cs="Helvetica"/>
        </w:rPr>
        <w:t>valid</w:t>
      </w:r>
      <w:r>
        <w:rPr>
          <w:rFonts w:ascii="Helvetica" w:hAnsi="Helvetica" w:cs="Helvetica"/>
        </w:rPr>
        <w:t xml:space="preserve"> </w:t>
      </w:r>
      <w:r w:rsidRPr="007A3091">
        <w:rPr>
          <w:rFonts w:ascii="Consolas" w:hAnsi="Consolas" w:cs="Helvetica"/>
          <w:b/>
          <w:bCs/>
        </w:rPr>
        <w:t>Field</w:t>
      </w:r>
      <w:r>
        <w:rPr>
          <w:rFonts w:ascii="Helvetica" w:hAnsi="Helvetica" w:cs="Helvetica"/>
        </w:rPr>
        <w:t xml:space="preserve"> will have the ‘h</w:t>
      </w:r>
      <w:r w:rsidR="00AF2F26">
        <w:rPr>
          <w:rFonts w:ascii="Helvetica" w:hAnsi="Helvetica" w:cs="Helvetica"/>
        </w:rPr>
        <w:t>f</w:t>
      </w:r>
      <w:r>
        <w:rPr>
          <w:rFonts w:ascii="Helvetica" w:hAnsi="Helvetica" w:cs="Helvetica"/>
        </w:rPr>
        <w:t>-</w:t>
      </w:r>
      <w:r w:rsidR="00AF2F26">
        <w:rPr>
          <w:rFonts w:ascii="Helvetica" w:hAnsi="Helvetica" w:cs="Helvetica"/>
        </w:rPr>
        <w:t>valid</w:t>
      </w:r>
      <w:r>
        <w:rPr>
          <w:rFonts w:ascii="Helvetica" w:hAnsi="Helvetica" w:cs="Helvetica"/>
        </w:rPr>
        <w:t xml:space="preserve">’ </w:t>
      </w:r>
      <w:r w:rsidR="00AF2F26">
        <w:rPr>
          <w:rFonts w:ascii="Helvetica" w:hAnsi="Helvetica" w:cs="Helvetica"/>
        </w:rPr>
        <w:t>and ‘hf-user</w:t>
      </w:r>
      <w:r w:rsidR="0083453D">
        <w:rPr>
          <w:rFonts w:ascii="Helvetica" w:hAnsi="Helvetica" w:cs="Helvetica"/>
        </w:rPr>
        <w:t>-</w:t>
      </w:r>
      <w:r w:rsidR="00AF2F26">
        <w:rPr>
          <w:rFonts w:ascii="Helvetica" w:hAnsi="Helvetica" w:cs="Helvetica"/>
        </w:rPr>
        <w:t xml:space="preserve">valid’ </w:t>
      </w:r>
      <w:r>
        <w:rPr>
          <w:rFonts w:ascii="Helvetica" w:hAnsi="Helvetica" w:cs="Helvetica"/>
        </w:rPr>
        <w:t>class</w:t>
      </w:r>
      <w:r w:rsidR="00AF2F26">
        <w:rPr>
          <w:rFonts w:ascii="Helvetica" w:hAnsi="Helvetica" w:cs="Helvetica"/>
        </w:rPr>
        <w:t>es</w:t>
      </w:r>
      <w:r>
        <w:rPr>
          <w:rFonts w:ascii="Helvetica" w:hAnsi="Helvetica" w:cs="Helvetica"/>
        </w:rPr>
        <w:t xml:space="preserve"> added</w:t>
      </w:r>
      <w:r w:rsidR="0083453D">
        <w:rPr>
          <w:rFonts w:ascii="Helvetica" w:hAnsi="Helvetica" w:cs="Helvetica"/>
        </w:rPr>
        <w:t xml:space="preserve"> otherwise the</w:t>
      </w:r>
      <w:r w:rsidR="00AF2F26">
        <w:rPr>
          <w:rFonts w:ascii="Helvetica" w:hAnsi="Helvetica" w:cs="Helvetica"/>
        </w:rPr>
        <w:t xml:space="preserve"> ‘hf-invalid’ and ‘hf-user</w:t>
      </w:r>
      <w:r w:rsidR="0083453D">
        <w:rPr>
          <w:rFonts w:ascii="Helvetica" w:hAnsi="Helvetica" w:cs="Helvetica"/>
        </w:rPr>
        <w:t>-</w:t>
      </w:r>
      <w:r w:rsidR="00AF2F26">
        <w:rPr>
          <w:rFonts w:ascii="Helvetica" w:hAnsi="Helvetica" w:cs="Helvetica"/>
        </w:rPr>
        <w:t xml:space="preserve">invalid’ classes </w:t>
      </w:r>
      <w:r w:rsidR="0083453D">
        <w:rPr>
          <w:rFonts w:ascii="Helvetica" w:hAnsi="Helvetica" w:cs="Helvetica"/>
        </w:rPr>
        <w:t xml:space="preserve">are </w:t>
      </w:r>
      <w:r w:rsidR="00AF2F26">
        <w:rPr>
          <w:rFonts w:ascii="Helvetica" w:hAnsi="Helvetica" w:cs="Helvetica"/>
        </w:rPr>
        <w:t>added.</w:t>
      </w:r>
    </w:p>
    <w:p w14:paraId="0DFF82F4" w14:textId="77777777" w:rsidR="007A3091" w:rsidRDefault="007A3091" w:rsidP="007A3091">
      <w:pPr>
        <w:ind w:firstLine="284"/>
        <w:rPr>
          <w:rFonts w:ascii="Helvetica" w:hAnsi="Helvetica" w:cs="Helvetica"/>
        </w:rPr>
      </w:pPr>
    </w:p>
    <w:p w14:paraId="1E4F87B6" w14:textId="398FAABD" w:rsidR="007A3091" w:rsidRDefault="007A3091" w:rsidP="007A3091">
      <w:pPr>
        <w:ind w:left="284"/>
        <w:rPr>
          <w:rFonts w:ascii="Helvetica" w:hAnsi="Helvetica" w:cs="Helvetica"/>
        </w:rPr>
      </w:pPr>
      <w:r>
        <w:rPr>
          <w:rFonts w:ascii="Helvetica" w:hAnsi="Helvetica" w:cs="Helvetica"/>
        </w:rPr>
        <w:t>Returns void when setting, or a</w:t>
      </w:r>
      <w:r w:rsidR="00ED227D">
        <w:rPr>
          <w:rFonts w:ascii="Helvetica" w:hAnsi="Helvetica" w:cs="Helvetica"/>
        </w:rPr>
        <w:t xml:space="preserve">n error message string </w:t>
      </w:r>
      <w:r>
        <w:rPr>
          <w:rFonts w:ascii="Helvetica" w:hAnsi="Helvetica" w:cs="Helvetica"/>
        </w:rPr>
        <w:t>when getting.</w:t>
      </w:r>
    </w:p>
    <w:p w14:paraId="5795F205" w14:textId="0A2125AE" w:rsidR="000A5E75" w:rsidRDefault="000A5E75">
      <w:pPr>
        <w:rPr>
          <w:rFonts w:ascii="Helvetica" w:hAnsi="Helvetica" w:cs="Helvetica"/>
        </w:rPr>
      </w:pPr>
    </w:p>
    <w:p w14:paraId="34AF37FD" w14:textId="77777777" w:rsidR="0083453D" w:rsidRDefault="0083453D">
      <w:pPr>
        <w:rPr>
          <w:rFonts w:ascii="Helvetica" w:hAnsi="Helvetica" w:cs="Helvetica"/>
        </w:rPr>
      </w:pPr>
    </w:p>
    <w:p w14:paraId="4191E092" w14:textId="77777777" w:rsidR="000A5E75" w:rsidRPr="005F69DE" w:rsidRDefault="000A5E75" w:rsidP="000A5E75">
      <w:pPr>
        <w:rPr>
          <w:rFonts w:ascii="Consolas" w:hAnsi="Consolas" w:cs="Helvetica"/>
          <w:b/>
          <w:bCs/>
        </w:rPr>
      </w:pPr>
      <w:r w:rsidRPr="005F69DE">
        <w:rPr>
          <w:rFonts w:ascii="Consolas" w:hAnsi="Consolas" w:cs="Helvetica"/>
          <w:b/>
          <w:bCs/>
        </w:rPr>
        <w:t xml:space="preserve">void </w:t>
      </w:r>
      <w:r>
        <w:rPr>
          <w:rFonts w:ascii="Consolas" w:hAnsi="Consolas" w:cs="Helvetica"/>
          <w:b/>
          <w:bCs/>
        </w:rPr>
        <w:t>setValue</w:t>
      </w:r>
      <w:r w:rsidRPr="005F69DE">
        <w:rPr>
          <w:rFonts w:ascii="Consolas" w:hAnsi="Consolas" w:cs="Helvetica"/>
          <w:b/>
          <w:bCs/>
        </w:rPr>
        <w:t>(</w:t>
      </w:r>
      <w:r>
        <w:rPr>
          <w:rFonts w:ascii="Consolas" w:hAnsi="Consolas" w:cs="Helvetica"/>
          <w:b/>
          <w:bCs/>
        </w:rPr>
        <w:t>)</w:t>
      </w:r>
      <w:r w:rsidRPr="009D69E1">
        <w:rPr>
          <w:rFonts w:ascii="Helvetica" w:hAnsi="Helvetica" w:cs="Helvetica"/>
        </w:rPr>
        <w:t xml:space="preserve"> / </w:t>
      </w:r>
      <w:r>
        <w:rPr>
          <w:rFonts w:ascii="Consolas" w:hAnsi="Consolas" w:cs="Helvetica"/>
          <w:b/>
          <w:bCs/>
        </w:rPr>
        <w:t>string getValue()</w:t>
      </w:r>
    </w:p>
    <w:p w14:paraId="14611722" w14:textId="77777777" w:rsidR="000A5E75" w:rsidRDefault="000A5E75" w:rsidP="000A5E75">
      <w:pPr>
        <w:rPr>
          <w:rFonts w:ascii="Consolas" w:hAnsi="Consolas" w:cs="Helvetica"/>
          <w:b/>
          <w:bCs/>
        </w:rPr>
      </w:pPr>
    </w:p>
    <w:p w14:paraId="6BC141E0" w14:textId="568D88EF" w:rsidR="000A5E75" w:rsidRDefault="000A5E75" w:rsidP="000A5E75">
      <w:pPr>
        <w:ind w:left="284"/>
        <w:rPr>
          <w:rFonts w:ascii="Helvetica" w:hAnsi="Helvetica" w:cs="Helvetica"/>
        </w:rPr>
      </w:pPr>
      <w:r>
        <w:rPr>
          <w:rFonts w:ascii="Helvetica" w:hAnsi="Helvetica" w:cs="Helvetica"/>
        </w:rPr>
        <w:t xml:space="preserve">Set or gets the </w:t>
      </w:r>
      <w:r w:rsidR="00F8096C" w:rsidRPr="007A3091">
        <w:rPr>
          <w:rFonts w:ascii="Consolas" w:hAnsi="Consolas" w:cs="Helvetica"/>
          <w:b/>
          <w:bCs/>
        </w:rPr>
        <w:t>Field</w:t>
      </w:r>
      <w:r w:rsidR="00F8096C">
        <w:rPr>
          <w:rFonts w:ascii="Helvetica" w:hAnsi="Helvetica" w:cs="Helvetica"/>
        </w:rPr>
        <w:t xml:space="preserve"> </w:t>
      </w:r>
      <w:r>
        <w:rPr>
          <w:rFonts w:ascii="Helvetica" w:hAnsi="Helvetica" w:cs="Helvetica"/>
        </w:rPr>
        <w:t xml:space="preserve">value. </w:t>
      </w:r>
      <w:r w:rsidR="00814642">
        <w:rPr>
          <w:rFonts w:ascii="Helvetica" w:hAnsi="Helvetica" w:cs="Helvetica"/>
        </w:rPr>
        <w:t xml:space="preserve">Because </w:t>
      </w:r>
      <w:r>
        <w:rPr>
          <w:rFonts w:ascii="Helvetica" w:hAnsi="Helvetica" w:cs="Helvetica"/>
        </w:rPr>
        <w:t>Hosted Payment Fields are designed for the entry of sensitive payment details</w:t>
      </w:r>
      <w:r w:rsidR="00814642">
        <w:rPr>
          <w:rFonts w:ascii="Helvetica" w:hAnsi="Helvetica" w:cs="Helvetica"/>
        </w:rPr>
        <w:t>,</w:t>
      </w:r>
      <w:r>
        <w:rPr>
          <w:rFonts w:ascii="Helvetica" w:hAnsi="Helvetica" w:cs="Helvetica"/>
        </w:rPr>
        <w:t xml:space="preserve"> then these methods are not normally used. There is no means to retrieve the actual sensitive data and so any returned value will be an empty string if the field has no value or a single asterisk if the field has a value.</w:t>
      </w:r>
    </w:p>
    <w:p w14:paraId="0ECB2DA4" w14:textId="23A2A6E0" w:rsidR="00AF2F26" w:rsidRDefault="00AF2F26" w:rsidP="000A5E75">
      <w:pPr>
        <w:ind w:left="284"/>
        <w:rPr>
          <w:rFonts w:ascii="Helvetica" w:hAnsi="Helvetica" w:cs="Helvetica"/>
        </w:rPr>
      </w:pPr>
    </w:p>
    <w:p w14:paraId="31E89EFE" w14:textId="433B72FF" w:rsidR="00AF2F26" w:rsidRDefault="00AF2F26" w:rsidP="000A5E75">
      <w:pPr>
        <w:ind w:left="284"/>
        <w:rPr>
          <w:rFonts w:ascii="Helvetica" w:hAnsi="Helvetica" w:cs="Helvetica"/>
        </w:rPr>
      </w:pPr>
      <w:r>
        <w:rPr>
          <w:rFonts w:ascii="Helvetica" w:hAnsi="Helvetica" w:cs="Helvetica"/>
        </w:rPr>
        <w:t xml:space="preserve">When used with the </w:t>
      </w:r>
      <w:r w:rsidRPr="00AF2F26">
        <w:rPr>
          <w:rFonts w:ascii="Helvetica" w:hAnsi="Helvetica" w:cs="Helvetica"/>
          <w:b/>
          <w:bCs/>
        </w:rPr>
        <w:t>CardDetails</w:t>
      </w:r>
      <w:r>
        <w:rPr>
          <w:rFonts w:ascii="Helvetica" w:hAnsi="Helvetica" w:cs="Helvetica"/>
        </w:rPr>
        <w:t xml:space="preserve"> type </w:t>
      </w:r>
      <w:r w:rsidRPr="009A614B">
        <w:rPr>
          <w:rFonts w:ascii="Consolas" w:hAnsi="Consolas" w:cs="Helvetica"/>
          <w:b/>
          <w:bCs/>
        </w:rPr>
        <w:t>F</w:t>
      </w:r>
      <w:r>
        <w:rPr>
          <w:rFonts w:ascii="Consolas" w:hAnsi="Consolas" w:cs="Helvetica"/>
          <w:b/>
          <w:bCs/>
        </w:rPr>
        <w:t>ield</w:t>
      </w:r>
      <w:r>
        <w:rPr>
          <w:rFonts w:ascii="Helvetica" w:hAnsi="Helvetica" w:cs="Helvetica"/>
        </w:rPr>
        <w:t xml:space="preserve"> the value contains three parts separated by a pipe character, the first part contains the </w:t>
      </w:r>
      <w:r w:rsidRPr="00AF2F26">
        <w:rPr>
          <w:rFonts w:ascii="Helvetica" w:hAnsi="Helvetica" w:cs="Helvetica"/>
          <w:b/>
          <w:bCs/>
        </w:rPr>
        <w:t>cardNumber</w:t>
      </w:r>
      <w:r>
        <w:rPr>
          <w:rFonts w:ascii="Helvetica" w:hAnsi="Helvetica" w:cs="Helvetica"/>
        </w:rPr>
        <w:t xml:space="preserve"> value, the second part contains the </w:t>
      </w:r>
      <w:r w:rsidRPr="00AF2F26">
        <w:rPr>
          <w:rFonts w:ascii="Helvetica" w:hAnsi="Helvetica" w:cs="Helvetica"/>
          <w:b/>
          <w:bCs/>
        </w:rPr>
        <w:t>cardExpiry</w:t>
      </w:r>
      <w:r>
        <w:rPr>
          <w:rFonts w:ascii="Helvetica" w:hAnsi="Helvetica" w:cs="Helvetica"/>
        </w:rPr>
        <w:t xml:space="preserve"> value, and the third part contains the </w:t>
      </w:r>
      <w:r w:rsidRPr="00AF2F26">
        <w:rPr>
          <w:rFonts w:ascii="Helvetica" w:hAnsi="Helvetica" w:cs="Helvetica"/>
          <w:b/>
          <w:bCs/>
        </w:rPr>
        <w:t>cardCVV</w:t>
      </w:r>
      <w:r>
        <w:rPr>
          <w:rFonts w:ascii="Helvetica" w:hAnsi="Helvetica" w:cs="Helvetica"/>
        </w:rPr>
        <w:t xml:space="preserve"> value.</w:t>
      </w:r>
    </w:p>
    <w:p w14:paraId="70091600" w14:textId="77777777" w:rsidR="000A5E75" w:rsidRDefault="000A5E75" w:rsidP="000A5E75">
      <w:pPr>
        <w:ind w:left="284"/>
        <w:rPr>
          <w:rFonts w:ascii="Helvetica" w:hAnsi="Helvetica" w:cs="Helvetica"/>
        </w:rPr>
      </w:pPr>
    </w:p>
    <w:p w14:paraId="279DDFEF" w14:textId="77777777" w:rsidR="000A5E75" w:rsidRDefault="000A5E75" w:rsidP="000A5E75">
      <w:pPr>
        <w:ind w:left="284"/>
        <w:rPr>
          <w:rFonts w:ascii="Helvetica" w:hAnsi="Helvetica" w:cs="Helvetica"/>
        </w:rPr>
      </w:pPr>
      <w:r>
        <w:rPr>
          <w:rFonts w:ascii="Helvetica" w:hAnsi="Helvetica" w:cs="Helvetica"/>
        </w:rPr>
        <w:t>Returns void when setting, or a mask string when getting.</w:t>
      </w:r>
    </w:p>
    <w:p w14:paraId="6EA496E2" w14:textId="5C273DCF" w:rsidR="000A5E75" w:rsidRDefault="000A5E75" w:rsidP="000A5E75">
      <w:pPr>
        <w:rPr>
          <w:rFonts w:ascii="Helvetica" w:hAnsi="Helvetica" w:cs="Helvetica"/>
        </w:rPr>
      </w:pPr>
    </w:p>
    <w:p w14:paraId="687B1838" w14:textId="77777777" w:rsidR="000A5E75" w:rsidRDefault="000A5E75" w:rsidP="000A5E75">
      <w:pPr>
        <w:rPr>
          <w:rFonts w:ascii="Helvetica" w:hAnsi="Helvetica" w:cs="Helvetica"/>
        </w:rPr>
      </w:pPr>
    </w:p>
    <w:p w14:paraId="0861E9BB" w14:textId="77777777" w:rsidR="0083453D" w:rsidRDefault="0083453D">
      <w:pPr>
        <w:rPr>
          <w:rFonts w:ascii="Consolas" w:hAnsi="Consolas" w:cs="Helvetica"/>
          <w:b/>
          <w:bCs/>
        </w:rPr>
      </w:pPr>
      <w:r>
        <w:rPr>
          <w:rFonts w:ascii="Consolas" w:hAnsi="Consolas" w:cs="Helvetica"/>
          <w:b/>
          <w:bCs/>
        </w:rPr>
        <w:br w:type="page"/>
      </w:r>
    </w:p>
    <w:p w14:paraId="6216617C" w14:textId="7EA483D1" w:rsidR="000A5E75" w:rsidRPr="00174608" w:rsidRDefault="000A5E75" w:rsidP="000A5E75">
      <w:pPr>
        <w:rPr>
          <w:rFonts w:ascii="Consolas" w:hAnsi="Consolas" w:cs="Helvetica"/>
          <w:b/>
          <w:bCs/>
        </w:rPr>
      </w:pPr>
      <w:r w:rsidRPr="00174608">
        <w:rPr>
          <w:rFonts w:ascii="Consolas" w:hAnsi="Consolas" w:cs="Helvetica"/>
          <w:b/>
          <w:bCs/>
        </w:rPr>
        <w:lastRenderedPageBreak/>
        <w:t xml:space="preserve">void </w:t>
      </w:r>
      <w:r>
        <w:rPr>
          <w:rFonts w:ascii="Consolas" w:hAnsi="Consolas" w:cs="Helvetica"/>
          <w:b/>
          <w:bCs/>
        </w:rPr>
        <w:t>g</w:t>
      </w:r>
      <w:r w:rsidRPr="00174608">
        <w:rPr>
          <w:rFonts w:ascii="Consolas" w:hAnsi="Consolas" w:cs="Helvetica"/>
          <w:b/>
          <w:bCs/>
        </w:rPr>
        <w:t>et</w:t>
      </w:r>
      <w:r>
        <w:rPr>
          <w:rFonts w:ascii="Consolas" w:hAnsi="Consolas" w:cs="Helvetica"/>
          <w:b/>
          <w:bCs/>
        </w:rPr>
        <w:t>State</w:t>
      </w:r>
      <w:r w:rsidRPr="00174608">
        <w:rPr>
          <w:rFonts w:ascii="Consolas" w:hAnsi="Consolas" w:cs="Helvetica"/>
          <w:b/>
          <w:bCs/>
        </w:rPr>
        <w:t>()</w:t>
      </w:r>
    </w:p>
    <w:p w14:paraId="0FA6B974" w14:textId="77777777" w:rsidR="000A5E75" w:rsidRPr="00174608" w:rsidRDefault="000A5E75" w:rsidP="000A5E75">
      <w:pPr>
        <w:rPr>
          <w:rFonts w:ascii="Helvetica" w:hAnsi="Helvetica" w:cs="Helvetica"/>
        </w:rPr>
      </w:pPr>
    </w:p>
    <w:p w14:paraId="2D75CE2A" w14:textId="3DCB46F9" w:rsidR="007B48B1" w:rsidRDefault="000A5E75" w:rsidP="000A5E75">
      <w:pPr>
        <w:ind w:left="284"/>
        <w:rPr>
          <w:rFonts w:ascii="Helvetica" w:hAnsi="Helvetica" w:cs="Helvetica"/>
        </w:rPr>
      </w:pPr>
      <w:r>
        <w:rPr>
          <w:rFonts w:ascii="Helvetica" w:hAnsi="Helvetica" w:cs="Helvetica"/>
        </w:rPr>
        <w:t xml:space="preserve">Get the current state of the </w:t>
      </w:r>
      <w:r>
        <w:rPr>
          <w:rFonts w:ascii="Consolas" w:hAnsi="Consolas" w:cs="Helvetica"/>
          <w:b/>
          <w:bCs/>
        </w:rPr>
        <w:t>Fi</w:t>
      </w:r>
      <w:r w:rsidRPr="00E10AA1">
        <w:rPr>
          <w:rFonts w:ascii="Consolas" w:hAnsi="Consolas" w:cs="Helvetica"/>
          <w:b/>
          <w:bCs/>
        </w:rPr>
        <w:t>eld</w:t>
      </w:r>
      <w:r>
        <w:rPr>
          <w:rFonts w:ascii="Helvetica" w:hAnsi="Helvetica" w:cs="Helvetica"/>
        </w:rPr>
        <w:t xml:space="preserve"> as an object with the following </w:t>
      </w:r>
      <w:r w:rsidR="00506440">
        <w:rPr>
          <w:rFonts w:ascii="Helvetica" w:hAnsi="Helvetica" w:cs="Helvetica"/>
        </w:rPr>
        <w:t>b</w:t>
      </w:r>
      <w:r>
        <w:rPr>
          <w:rFonts w:ascii="Helvetica" w:hAnsi="Helvetica" w:cs="Helvetica"/>
        </w:rPr>
        <w:t>oolean properties</w:t>
      </w:r>
      <w:r w:rsidR="007B48B1">
        <w:rPr>
          <w:rFonts w:ascii="Helvetica" w:hAnsi="Helvetica" w:cs="Helvetica"/>
        </w:rPr>
        <w:t>:</w:t>
      </w:r>
    </w:p>
    <w:p w14:paraId="5C881426" w14:textId="4006D7B3" w:rsidR="000A5E75" w:rsidRPr="0030418A" w:rsidRDefault="000A5E75" w:rsidP="00965BF4">
      <w:pPr>
        <w:pStyle w:val="ListParagraph"/>
        <w:numPr>
          <w:ilvl w:val="0"/>
          <w:numId w:val="44"/>
        </w:numPr>
        <w:tabs>
          <w:tab w:val="left" w:pos="2410"/>
        </w:tabs>
        <w:ind w:left="1004"/>
        <w:rPr>
          <w:rFonts w:ascii="Helvetica" w:hAnsi="Helvetica" w:cs="Helvetica"/>
        </w:rPr>
      </w:pPr>
      <w:r>
        <w:rPr>
          <w:rFonts w:ascii="Consolas" w:hAnsi="Consolas" w:cs="Helvetica"/>
          <w:b/>
          <w:bCs/>
        </w:rPr>
        <w:t>isReady</w:t>
      </w:r>
      <w:r w:rsidRPr="0030418A">
        <w:rPr>
          <w:rFonts w:ascii="Helvetica" w:hAnsi="Helvetica" w:cs="Helvetica"/>
        </w:rPr>
        <w:t xml:space="preserve"> </w:t>
      </w:r>
      <w:r>
        <w:rPr>
          <w:rFonts w:ascii="Helvetica" w:hAnsi="Helvetica" w:cs="Helvetica"/>
        </w:rPr>
        <w:tab/>
      </w:r>
      <w:r>
        <w:rPr>
          <w:rFonts w:ascii="Helvetica" w:hAnsi="Helvetica" w:cs="Helvetica"/>
        </w:rPr>
        <w:tab/>
      </w:r>
      <w:r w:rsidRPr="0043137A">
        <w:rPr>
          <w:rFonts w:ascii="Helvetica" w:hAnsi="Helvetica" w:cs="Helvetica"/>
        </w:rPr>
        <w:t xml:space="preserve">– </w:t>
      </w:r>
      <w:r>
        <w:rPr>
          <w:rFonts w:ascii="Helvetica" w:hAnsi="Helvetica" w:cs="Helvetica"/>
        </w:rPr>
        <w:t xml:space="preserve">the </w:t>
      </w:r>
      <w:r w:rsidRPr="00506440">
        <w:rPr>
          <w:rFonts w:ascii="Consolas" w:hAnsi="Consolas" w:cs="Helvetica"/>
          <w:b/>
          <w:bCs/>
        </w:rPr>
        <w:t>Field</w:t>
      </w:r>
      <w:r>
        <w:rPr>
          <w:rFonts w:ascii="Helvetica" w:hAnsi="Helvetica" w:cs="Helvetica"/>
        </w:rPr>
        <w:t xml:space="preserve"> has been created, initialised and is ready for use.</w:t>
      </w:r>
    </w:p>
    <w:p w14:paraId="6B79E8E4" w14:textId="40CBC0B7" w:rsidR="000A5E75" w:rsidRDefault="000A5E75" w:rsidP="00965BF4">
      <w:pPr>
        <w:pStyle w:val="ListParagraph"/>
        <w:numPr>
          <w:ilvl w:val="0"/>
          <w:numId w:val="44"/>
        </w:numPr>
        <w:tabs>
          <w:tab w:val="left" w:pos="2410"/>
        </w:tabs>
        <w:ind w:left="1004"/>
        <w:rPr>
          <w:rFonts w:ascii="Helvetica" w:hAnsi="Helvetica" w:cs="Helvetica"/>
        </w:rPr>
      </w:pPr>
      <w:r>
        <w:rPr>
          <w:rFonts w:ascii="Consolas" w:hAnsi="Consolas" w:cs="Helvetica"/>
          <w:b/>
          <w:bCs/>
        </w:rPr>
        <w:t>isValid</w:t>
      </w:r>
      <w:r w:rsidRPr="0030418A">
        <w:rPr>
          <w:rFonts w:ascii="Helvetica" w:hAnsi="Helvetica" w:cs="Helvetica"/>
        </w:rPr>
        <w:t xml:space="preserve"> </w:t>
      </w:r>
      <w:r>
        <w:rPr>
          <w:rFonts w:ascii="Helvetica" w:hAnsi="Helvetica" w:cs="Helvetica"/>
        </w:rPr>
        <w:tab/>
      </w:r>
      <w:r>
        <w:rPr>
          <w:rFonts w:ascii="Helvetica" w:hAnsi="Helvetica" w:cs="Helvetica"/>
        </w:rPr>
        <w:tab/>
      </w:r>
      <w:r w:rsidRPr="0043137A">
        <w:rPr>
          <w:rFonts w:ascii="Helvetica" w:hAnsi="Helvetica" w:cs="Helvetica"/>
        </w:rPr>
        <w:t xml:space="preserve">– </w:t>
      </w:r>
      <w:r>
        <w:rPr>
          <w:rFonts w:ascii="Helvetica" w:hAnsi="Helvetica" w:cs="Helvetica"/>
        </w:rPr>
        <w:t xml:space="preserve">the value is valid (refer to the </w:t>
      </w:r>
      <w:r>
        <w:rPr>
          <w:rFonts w:ascii="Consolas" w:hAnsi="Consolas" w:cs="Helvetica"/>
          <w:b/>
          <w:bCs/>
        </w:rPr>
        <w:t>setValidity</w:t>
      </w:r>
      <w:r w:rsidRPr="000A5E75">
        <w:rPr>
          <w:rFonts w:ascii="Consolas" w:hAnsi="Consolas" w:cs="Helvetica"/>
          <w:b/>
          <w:bCs/>
        </w:rPr>
        <w:t>()</w:t>
      </w:r>
      <w:r>
        <w:rPr>
          <w:rFonts w:ascii="Helvetica" w:hAnsi="Helvetica" w:cs="Helvetica"/>
        </w:rPr>
        <w:t xml:space="preserve"> method).</w:t>
      </w:r>
    </w:p>
    <w:p w14:paraId="3EE87308" w14:textId="63ACFC5A" w:rsidR="000A5E75" w:rsidRDefault="000A5E75" w:rsidP="00965BF4">
      <w:pPr>
        <w:pStyle w:val="ListParagraph"/>
        <w:numPr>
          <w:ilvl w:val="0"/>
          <w:numId w:val="44"/>
        </w:numPr>
        <w:tabs>
          <w:tab w:val="left" w:pos="2410"/>
        </w:tabs>
        <w:ind w:left="1004"/>
        <w:rPr>
          <w:rFonts w:ascii="Helvetica" w:hAnsi="Helvetica" w:cs="Helvetica"/>
        </w:rPr>
      </w:pPr>
      <w:r>
        <w:rPr>
          <w:rFonts w:ascii="Consolas" w:hAnsi="Consolas" w:cs="Helvetica"/>
          <w:b/>
          <w:bCs/>
        </w:rPr>
        <w:t>isEmpty</w:t>
      </w:r>
      <w:r>
        <w:rPr>
          <w:rFonts w:ascii="Consolas" w:hAnsi="Consolas" w:cs="Helvetica"/>
          <w:b/>
          <w:bCs/>
        </w:rPr>
        <w:tab/>
      </w:r>
      <w:r>
        <w:rPr>
          <w:rFonts w:ascii="Consolas" w:hAnsi="Consolas" w:cs="Helvetica"/>
          <w:b/>
          <w:bCs/>
        </w:rPr>
        <w:tab/>
      </w:r>
      <w:r w:rsidRPr="0043137A">
        <w:rPr>
          <w:rFonts w:ascii="Helvetica" w:hAnsi="Helvetica" w:cs="Helvetica"/>
        </w:rPr>
        <w:t xml:space="preserve">– </w:t>
      </w:r>
      <w:r>
        <w:rPr>
          <w:rFonts w:ascii="Helvetica" w:hAnsi="Helvetica" w:cs="Helvetica"/>
        </w:rPr>
        <w:t xml:space="preserve">the value is empty (refer to the </w:t>
      </w:r>
      <w:r w:rsidRPr="000A5E75">
        <w:rPr>
          <w:rFonts w:ascii="Consolas" w:hAnsi="Consolas" w:cs="Helvetica"/>
          <w:b/>
          <w:bCs/>
        </w:rPr>
        <w:t>isEmpty()</w:t>
      </w:r>
      <w:r>
        <w:rPr>
          <w:rFonts w:ascii="Helvetica" w:hAnsi="Helvetica" w:cs="Helvetica"/>
        </w:rPr>
        <w:t xml:space="preserve"> method).</w:t>
      </w:r>
    </w:p>
    <w:p w14:paraId="1873A130" w14:textId="46ED2641" w:rsidR="000A5E75" w:rsidRDefault="000A5E75" w:rsidP="00965BF4">
      <w:pPr>
        <w:pStyle w:val="ListParagraph"/>
        <w:numPr>
          <w:ilvl w:val="0"/>
          <w:numId w:val="44"/>
        </w:numPr>
        <w:tabs>
          <w:tab w:val="left" w:pos="2410"/>
        </w:tabs>
        <w:ind w:left="1004"/>
        <w:rPr>
          <w:rFonts w:ascii="Helvetica" w:hAnsi="Helvetica" w:cs="Helvetica"/>
        </w:rPr>
      </w:pPr>
      <w:r>
        <w:rPr>
          <w:rFonts w:ascii="Consolas" w:hAnsi="Consolas" w:cs="Helvetica"/>
          <w:b/>
          <w:bCs/>
        </w:rPr>
        <w:t>isComplete</w:t>
      </w:r>
      <w:r>
        <w:rPr>
          <w:rFonts w:ascii="Consolas" w:hAnsi="Consolas" w:cs="Helvetica"/>
          <w:b/>
          <w:bCs/>
        </w:rPr>
        <w:tab/>
      </w:r>
      <w:r>
        <w:rPr>
          <w:rFonts w:ascii="Consolas" w:hAnsi="Consolas" w:cs="Helvetica"/>
          <w:b/>
          <w:bCs/>
        </w:rPr>
        <w:tab/>
      </w:r>
      <w:r w:rsidRPr="0043137A">
        <w:rPr>
          <w:rFonts w:ascii="Helvetica" w:hAnsi="Helvetica" w:cs="Helvetica"/>
        </w:rPr>
        <w:t xml:space="preserve">– </w:t>
      </w:r>
      <w:r>
        <w:rPr>
          <w:rFonts w:ascii="Helvetica" w:hAnsi="Helvetica" w:cs="Helvetica"/>
        </w:rPr>
        <w:t xml:space="preserve">the value is complete (refer to the </w:t>
      </w:r>
      <w:r w:rsidRPr="000A5E75">
        <w:rPr>
          <w:rFonts w:ascii="Consolas" w:hAnsi="Consolas" w:cs="Helvetica"/>
          <w:b/>
          <w:bCs/>
        </w:rPr>
        <w:t>isComplete()</w:t>
      </w:r>
      <w:r>
        <w:rPr>
          <w:rFonts w:ascii="Helvetica" w:hAnsi="Helvetica" w:cs="Helvetica"/>
        </w:rPr>
        <w:t xml:space="preserve"> method).</w:t>
      </w:r>
    </w:p>
    <w:p w14:paraId="26FB5E78" w14:textId="18847BE6" w:rsidR="000A5E75" w:rsidRDefault="000A5E75" w:rsidP="00965BF4">
      <w:pPr>
        <w:pStyle w:val="ListParagraph"/>
        <w:numPr>
          <w:ilvl w:val="0"/>
          <w:numId w:val="44"/>
        </w:numPr>
        <w:tabs>
          <w:tab w:val="left" w:pos="2410"/>
        </w:tabs>
        <w:ind w:left="1004"/>
        <w:rPr>
          <w:rFonts w:ascii="Helvetica" w:hAnsi="Helvetica" w:cs="Helvetica"/>
        </w:rPr>
      </w:pPr>
      <w:r>
        <w:rPr>
          <w:rFonts w:ascii="Consolas" w:hAnsi="Consolas" w:cs="Helvetica"/>
          <w:b/>
          <w:bCs/>
        </w:rPr>
        <w:t>isDisabled</w:t>
      </w:r>
      <w:r>
        <w:rPr>
          <w:rFonts w:ascii="Consolas" w:hAnsi="Consolas" w:cs="Helvetica"/>
          <w:b/>
          <w:bCs/>
        </w:rPr>
        <w:tab/>
      </w:r>
      <w:r>
        <w:rPr>
          <w:rFonts w:ascii="Consolas" w:hAnsi="Consolas" w:cs="Helvetica"/>
          <w:b/>
          <w:bCs/>
        </w:rPr>
        <w:tab/>
      </w:r>
      <w:r w:rsidRPr="0043137A">
        <w:rPr>
          <w:rFonts w:ascii="Helvetica" w:hAnsi="Helvetica" w:cs="Helvetica"/>
        </w:rPr>
        <w:t xml:space="preserve">– </w:t>
      </w:r>
      <w:r>
        <w:rPr>
          <w:rFonts w:ascii="Helvetica" w:hAnsi="Helvetica" w:cs="Helvetica"/>
        </w:rPr>
        <w:t xml:space="preserve">the value is complete (refer to the </w:t>
      </w:r>
      <w:r>
        <w:rPr>
          <w:rFonts w:ascii="Consolas" w:hAnsi="Consolas" w:cs="Helvetica"/>
          <w:b/>
          <w:bCs/>
        </w:rPr>
        <w:t>setDisabled</w:t>
      </w:r>
      <w:r w:rsidRPr="000A5E75">
        <w:rPr>
          <w:rFonts w:ascii="Consolas" w:hAnsi="Consolas" w:cs="Helvetica"/>
          <w:b/>
          <w:bCs/>
        </w:rPr>
        <w:t>()</w:t>
      </w:r>
      <w:r>
        <w:rPr>
          <w:rFonts w:ascii="Helvetica" w:hAnsi="Helvetica" w:cs="Helvetica"/>
        </w:rPr>
        <w:t xml:space="preserve"> method).</w:t>
      </w:r>
    </w:p>
    <w:p w14:paraId="1463E5A2" w14:textId="150A46FA" w:rsidR="000A5E75" w:rsidRDefault="000A5E75" w:rsidP="00965BF4">
      <w:pPr>
        <w:pStyle w:val="ListParagraph"/>
        <w:numPr>
          <w:ilvl w:val="0"/>
          <w:numId w:val="44"/>
        </w:numPr>
        <w:tabs>
          <w:tab w:val="left" w:pos="2410"/>
        </w:tabs>
        <w:ind w:left="1004"/>
        <w:rPr>
          <w:rFonts w:ascii="Helvetica" w:hAnsi="Helvetica" w:cs="Helvetica"/>
        </w:rPr>
      </w:pPr>
      <w:r>
        <w:rPr>
          <w:rFonts w:ascii="Consolas" w:hAnsi="Consolas" w:cs="Helvetica"/>
          <w:b/>
          <w:bCs/>
        </w:rPr>
        <w:t>isRequired</w:t>
      </w:r>
      <w:r>
        <w:rPr>
          <w:rFonts w:ascii="Consolas" w:hAnsi="Consolas" w:cs="Helvetica"/>
          <w:b/>
          <w:bCs/>
        </w:rPr>
        <w:tab/>
      </w:r>
      <w:r>
        <w:rPr>
          <w:rFonts w:ascii="Consolas" w:hAnsi="Consolas" w:cs="Helvetica"/>
          <w:b/>
          <w:bCs/>
        </w:rPr>
        <w:tab/>
      </w:r>
      <w:r w:rsidRPr="0043137A">
        <w:rPr>
          <w:rFonts w:ascii="Helvetica" w:hAnsi="Helvetica" w:cs="Helvetica"/>
        </w:rPr>
        <w:t xml:space="preserve">– </w:t>
      </w:r>
      <w:r>
        <w:rPr>
          <w:rFonts w:ascii="Helvetica" w:hAnsi="Helvetica" w:cs="Helvetica"/>
        </w:rPr>
        <w:t xml:space="preserve">the value is complete (refer to the </w:t>
      </w:r>
      <w:r>
        <w:rPr>
          <w:rFonts w:ascii="Consolas" w:hAnsi="Consolas" w:cs="Helvetica"/>
          <w:b/>
          <w:bCs/>
        </w:rPr>
        <w:t>setRequired</w:t>
      </w:r>
      <w:r w:rsidRPr="000A5E75">
        <w:rPr>
          <w:rFonts w:ascii="Consolas" w:hAnsi="Consolas" w:cs="Helvetica"/>
          <w:b/>
          <w:bCs/>
        </w:rPr>
        <w:t>()</w:t>
      </w:r>
      <w:r>
        <w:rPr>
          <w:rFonts w:ascii="Helvetica" w:hAnsi="Helvetica" w:cs="Helvetica"/>
        </w:rPr>
        <w:t xml:space="preserve"> method).</w:t>
      </w:r>
    </w:p>
    <w:p w14:paraId="7DF41918" w14:textId="40773402" w:rsidR="000A5E75" w:rsidRPr="000A5E75" w:rsidRDefault="000A5E75" w:rsidP="00965BF4">
      <w:pPr>
        <w:pStyle w:val="ListParagraph"/>
        <w:numPr>
          <w:ilvl w:val="0"/>
          <w:numId w:val="44"/>
        </w:numPr>
        <w:tabs>
          <w:tab w:val="left" w:pos="2410"/>
        </w:tabs>
        <w:ind w:left="1004"/>
        <w:rPr>
          <w:rFonts w:ascii="Helvetica" w:hAnsi="Helvetica" w:cs="Helvetica"/>
        </w:rPr>
      </w:pPr>
      <w:r>
        <w:rPr>
          <w:rFonts w:ascii="Consolas" w:hAnsi="Consolas" w:cs="Helvetica"/>
          <w:b/>
          <w:bCs/>
        </w:rPr>
        <w:t>isReadOnly</w:t>
      </w:r>
      <w:r>
        <w:rPr>
          <w:rFonts w:ascii="Consolas" w:hAnsi="Consolas" w:cs="Helvetica"/>
          <w:b/>
          <w:bCs/>
        </w:rPr>
        <w:tab/>
      </w:r>
      <w:r>
        <w:rPr>
          <w:rFonts w:ascii="Consolas" w:hAnsi="Consolas" w:cs="Helvetica"/>
          <w:b/>
          <w:bCs/>
        </w:rPr>
        <w:tab/>
      </w:r>
      <w:r w:rsidRPr="0043137A">
        <w:rPr>
          <w:rFonts w:ascii="Helvetica" w:hAnsi="Helvetica" w:cs="Helvetica"/>
        </w:rPr>
        <w:t xml:space="preserve">– </w:t>
      </w:r>
      <w:r>
        <w:rPr>
          <w:rFonts w:ascii="Helvetica" w:hAnsi="Helvetica" w:cs="Helvetica"/>
        </w:rPr>
        <w:t xml:space="preserve">the value is complete (refer to the </w:t>
      </w:r>
      <w:r>
        <w:rPr>
          <w:rFonts w:ascii="Consolas" w:hAnsi="Consolas" w:cs="Helvetica"/>
          <w:b/>
          <w:bCs/>
        </w:rPr>
        <w:t>setReadOnly</w:t>
      </w:r>
      <w:r w:rsidRPr="000A5E75">
        <w:rPr>
          <w:rFonts w:ascii="Consolas" w:hAnsi="Consolas" w:cs="Helvetica"/>
          <w:b/>
          <w:bCs/>
        </w:rPr>
        <w:t>()</w:t>
      </w:r>
      <w:r>
        <w:rPr>
          <w:rFonts w:ascii="Helvetica" w:hAnsi="Helvetica" w:cs="Helvetica"/>
        </w:rPr>
        <w:t xml:space="preserve"> method).</w:t>
      </w:r>
    </w:p>
    <w:p w14:paraId="104B9AC6" w14:textId="77777777" w:rsidR="000A5E75" w:rsidRPr="000A5E75" w:rsidRDefault="000A5E75" w:rsidP="000A5E75">
      <w:pPr>
        <w:ind w:left="644"/>
        <w:rPr>
          <w:rFonts w:ascii="Helvetica" w:hAnsi="Helvetica" w:cs="Helvetica"/>
        </w:rPr>
      </w:pPr>
    </w:p>
    <w:p w14:paraId="7FC5A3BB" w14:textId="46A3D1C8" w:rsidR="000A5E75" w:rsidRDefault="000A5E75" w:rsidP="000A5E75">
      <w:pPr>
        <w:ind w:left="284"/>
        <w:rPr>
          <w:rFonts w:ascii="Helvetica" w:hAnsi="Helvetica" w:cs="Helvetica"/>
        </w:rPr>
      </w:pPr>
      <w:r>
        <w:rPr>
          <w:rFonts w:ascii="Helvetica" w:hAnsi="Helvetica" w:cs="Helvetica"/>
        </w:rPr>
        <w:t xml:space="preserve">Returns an object </w:t>
      </w:r>
      <w:r w:rsidR="00F8096C">
        <w:rPr>
          <w:rFonts w:ascii="Helvetica" w:hAnsi="Helvetica" w:cs="Helvetica"/>
        </w:rPr>
        <w:t>containing the states</w:t>
      </w:r>
      <w:r>
        <w:rPr>
          <w:rFonts w:ascii="Helvetica" w:hAnsi="Helvetica" w:cs="Helvetica"/>
        </w:rPr>
        <w:t>.</w:t>
      </w:r>
    </w:p>
    <w:p w14:paraId="42C030A1" w14:textId="77777777" w:rsidR="000A5E75" w:rsidRDefault="000A5E75" w:rsidP="000A5E75">
      <w:pPr>
        <w:rPr>
          <w:rFonts w:ascii="Helvetica" w:hAnsi="Helvetica" w:cs="Helvetica"/>
        </w:rPr>
      </w:pPr>
    </w:p>
    <w:p w14:paraId="5A24670A" w14:textId="77777777" w:rsidR="000A5E75" w:rsidRDefault="000A5E75" w:rsidP="007A3091">
      <w:pPr>
        <w:ind w:left="284"/>
        <w:rPr>
          <w:rFonts w:ascii="Helvetica" w:hAnsi="Helvetica" w:cs="Helvetica"/>
        </w:rPr>
      </w:pPr>
    </w:p>
    <w:p w14:paraId="6379E030" w14:textId="77777777" w:rsidR="000A5E75" w:rsidRPr="00174608" w:rsidRDefault="000A5E75" w:rsidP="000A5E75">
      <w:pPr>
        <w:rPr>
          <w:rFonts w:ascii="Consolas" w:hAnsi="Consolas" w:cs="Helvetica"/>
          <w:b/>
          <w:bCs/>
        </w:rPr>
      </w:pPr>
      <w:r w:rsidRPr="00174608">
        <w:rPr>
          <w:rFonts w:ascii="Consolas" w:hAnsi="Consolas" w:cs="Helvetica"/>
          <w:b/>
          <w:bCs/>
        </w:rPr>
        <w:t>void reset()</w:t>
      </w:r>
    </w:p>
    <w:p w14:paraId="559A6EDF" w14:textId="77777777" w:rsidR="000A5E75" w:rsidRPr="00174608" w:rsidRDefault="000A5E75" w:rsidP="000A5E75">
      <w:pPr>
        <w:rPr>
          <w:rFonts w:ascii="Helvetica" w:hAnsi="Helvetica" w:cs="Helvetica"/>
        </w:rPr>
      </w:pPr>
    </w:p>
    <w:p w14:paraId="209C4E42" w14:textId="128129C9" w:rsidR="000A5E75" w:rsidRPr="00174608" w:rsidRDefault="000A5E75" w:rsidP="000A5E75">
      <w:pPr>
        <w:ind w:left="284"/>
        <w:rPr>
          <w:rFonts w:ascii="Helvetica" w:hAnsi="Helvetica" w:cs="Helvetica"/>
        </w:rPr>
      </w:pPr>
      <w:r w:rsidRPr="00174608">
        <w:rPr>
          <w:rFonts w:ascii="Helvetica" w:hAnsi="Helvetica" w:cs="Helvetica"/>
        </w:rPr>
        <w:t xml:space="preserve">Reset </w:t>
      </w:r>
      <w:r w:rsidRPr="00174608">
        <w:rPr>
          <w:rFonts w:ascii="Consolas" w:hAnsi="Consolas" w:cs="Helvetica"/>
          <w:b/>
          <w:bCs/>
        </w:rPr>
        <w:t>Field</w:t>
      </w:r>
      <w:r>
        <w:rPr>
          <w:rFonts w:ascii="Helvetica" w:hAnsi="Helvetica" w:cs="Helvetica"/>
        </w:rPr>
        <w:t xml:space="preserve"> value </w:t>
      </w:r>
      <w:r w:rsidRPr="00174608">
        <w:rPr>
          <w:rFonts w:ascii="Helvetica" w:hAnsi="Helvetica" w:cs="Helvetica"/>
        </w:rPr>
        <w:t>back to</w:t>
      </w:r>
      <w:r>
        <w:rPr>
          <w:rFonts w:ascii="Helvetica" w:hAnsi="Helvetica" w:cs="Helvetica"/>
        </w:rPr>
        <w:t xml:space="preserve"> the</w:t>
      </w:r>
      <w:r w:rsidRPr="00174608">
        <w:rPr>
          <w:rFonts w:ascii="Helvetica" w:hAnsi="Helvetica" w:cs="Helvetica"/>
        </w:rPr>
        <w:t xml:space="preserve"> initial value.</w:t>
      </w:r>
    </w:p>
    <w:p w14:paraId="27730D60" w14:textId="77777777" w:rsidR="000A5E75" w:rsidRPr="00174608" w:rsidRDefault="000A5E75" w:rsidP="000A5E75">
      <w:pPr>
        <w:rPr>
          <w:rFonts w:ascii="Helvetica" w:hAnsi="Helvetica" w:cs="Helvetica"/>
        </w:rPr>
      </w:pPr>
    </w:p>
    <w:p w14:paraId="03D4D5B9" w14:textId="77777777" w:rsidR="000A5E75" w:rsidRPr="00174608" w:rsidRDefault="000A5E75" w:rsidP="000A5E75">
      <w:pPr>
        <w:rPr>
          <w:rFonts w:ascii="Helvetica" w:hAnsi="Helvetica" w:cs="Helvetica"/>
        </w:rPr>
      </w:pPr>
    </w:p>
    <w:p w14:paraId="1717D661" w14:textId="77777777" w:rsidR="000A5E75" w:rsidRPr="00726AAE" w:rsidRDefault="000A5E75" w:rsidP="000A5E75">
      <w:pPr>
        <w:rPr>
          <w:rFonts w:ascii="Consolas" w:hAnsi="Consolas" w:cs="Helvetica"/>
          <w:b/>
          <w:bCs/>
        </w:rPr>
      </w:pPr>
      <w:r w:rsidRPr="00726AAE">
        <w:rPr>
          <w:rFonts w:ascii="Consolas" w:hAnsi="Consolas" w:cs="Helvetica"/>
          <w:b/>
          <w:bCs/>
        </w:rPr>
        <w:t>void destroy()</w:t>
      </w:r>
    </w:p>
    <w:p w14:paraId="0887F53F" w14:textId="77777777" w:rsidR="000A5E75" w:rsidRDefault="000A5E75" w:rsidP="000A5E75">
      <w:pPr>
        <w:ind w:left="284"/>
        <w:rPr>
          <w:rFonts w:ascii="Helvetica" w:hAnsi="Helvetica" w:cs="Helvetica"/>
        </w:rPr>
      </w:pPr>
    </w:p>
    <w:p w14:paraId="62D83997" w14:textId="1BC513A3" w:rsidR="000A5E75" w:rsidRDefault="000A5E75" w:rsidP="000A5E75">
      <w:pPr>
        <w:ind w:left="284"/>
        <w:rPr>
          <w:rFonts w:ascii="Helvetica" w:hAnsi="Helvetica" w:cs="Helvetica"/>
        </w:rPr>
      </w:pPr>
      <w:r>
        <w:rPr>
          <w:rFonts w:ascii="Helvetica" w:hAnsi="Helvetica" w:cs="Helvetica"/>
        </w:rPr>
        <w:t xml:space="preserve">Destroys the </w:t>
      </w:r>
      <w:r w:rsidRPr="00726AAE">
        <w:rPr>
          <w:rFonts w:ascii="Consolas" w:hAnsi="Consolas" w:cs="Helvetica"/>
          <w:b/>
          <w:bCs/>
        </w:rPr>
        <w:t>Form</w:t>
      </w:r>
      <w:r w:rsidR="00814642">
        <w:rPr>
          <w:rFonts w:ascii="Consolas" w:hAnsi="Consolas" w:cs="Helvetica"/>
          <w:b/>
          <w:bCs/>
        </w:rPr>
        <w:t>,</w:t>
      </w:r>
      <w:r>
        <w:rPr>
          <w:rFonts w:ascii="Helvetica" w:hAnsi="Helvetica" w:cs="Helvetica"/>
        </w:rPr>
        <w:t xml:space="preserve"> reverting its </w:t>
      </w:r>
      <w:r w:rsidRPr="00726AAE">
        <w:rPr>
          <w:rFonts w:ascii="Consolas" w:hAnsi="Consolas" w:cs="Helvetica"/>
          <w:b/>
          <w:bCs/>
        </w:rPr>
        <w:t>element</w:t>
      </w:r>
      <w:r>
        <w:rPr>
          <w:rFonts w:ascii="Helvetica" w:hAnsi="Helvetica" w:cs="Helvetica"/>
        </w:rPr>
        <w:t xml:space="preserve"> back to its original state.</w:t>
      </w:r>
    </w:p>
    <w:p w14:paraId="1BBA16EF" w14:textId="77777777" w:rsidR="00ED227D" w:rsidRDefault="00ED227D" w:rsidP="00ED227D">
      <w:pPr>
        <w:ind w:left="284"/>
        <w:rPr>
          <w:rFonts w:ascii="Helvetica" w:hAnsi="Helvetica" w:cs="Helvetica"/>
        </w:rPr>
      </w:pPr>
    </w:p>
    <w:p w14:paraId="4326C8B7" w14:textId="77777777" w:rsidR="00ED227D" w:rsidRDefault="00ED227D" w:rsidP="00ED227D">
      <w:pPr>
        <w:ind w:left="284"/>
        <w:rPr>
          <w:rFonts w:ascii="Helvetica" w:hAnsi="Helvetica" w:cs="Helvetica"/>
        </w:rPr>
      </w:pPr>
    </w:p>
    <w:p w14:paraId="43B6DBD8" w14:textId="77777777" w:rsidR="00ED227D" w:rsidRDefault="00ED227D" w:rsidP="007A3091">
      <w:pPr>
        <w:ind w:left="284"/>
        <w:rPr>
          <w:rFonts w:ascii="Helvetica" w:hAnsi="Helvetica" w:cs="Helvetica"/>
        </w:rPr>
      </w:pPr>
    </w:p>
    <w:p w14:paraId="2299B5FB" w14:textId="77777777" w:rsidR="007A3091" w:rsidRDefault="007A3091" w:rsidP="007A3091">
      <w:pPr>
        <w:ind w:left="284"/>
        <w:rPr>
          <w:rFonts w:ascii="Helvetica" w:hAnsi="Helvetica" w:cs="Helvetica"/>
        </w:rPr>
      </w:pPr>
    </w:p>
    <w:p w14:paraId="203EAC17" w14:textId="77777777" w:rsidR="007A3091" w:rsidRDefault="007A3091" w:rsidP="007A3091">
      <w:pPr>
        <w:ind w:left="284"/>
        <w:rPr>
          <w:rFonts w:ascii="Helvetica" w:hAnsi="Helvetica" w:cs="Helvetica"/>
        </w:rPr>
      </w:pPr>
    </w:p>
    <w:p w14:paraId="396D383F" w14:textId="2382AAC2" w:rsidR="002D6ACD" w:rsidRPr="008B713C" w:rsidRDefault="002D6ACD" w:rsidP="002D6ACD">
      <w:pPr>
        <w:rPr>
          <w:rFonts w:ascii="Helvetica" w:hAnsi="Helvetica" w:cs="Helvetica"/>
          <w:i/>
          <w:iCs/>
        </w:rPr>
      </w:pPr>
      <w:r w:rsidRPr="008B713C">
        <w:rPr>
          <w:rFonts w:ascii="Helvetica" w:hAnsi="Helvetica" w:cs="Helvetica"/>
          <w:i/>
          <w:iCs/>
        </w:rPr>
        <w:t xml:space="preserve">Note: </w:t>
      </w:r>
      <w:r>
        <w:rPr>
          <w:rFonts w:ascii="Helvetica" w:hAnsi="Helvetica" w:cs="Helvetica"/>
          <w:i/>
          <w:iCs/>
        </w:rPr>
        <w:t>A</w:t>
      </w:r>
      <w:r w:rsidRPr="008B713C">
        <w:rPr>
          <w:rFonts w:ascii="Helvetica" w:hAnsi="Helvetica" w:cs="Helvetica"/>
          <w:i/>
          <w:iCs/>
        </w:rPr>
        <w:t xml:space="preserve"> field’s </w:t>
      </w:r>
      <w:r>
        <w:rPr>
          <w:rFonts w:ascii="Helvetica" w:hAnsi="Helvetica" w:cs="Helvetica"/>
          <w:i/>
          <w:iCs/>
        </w:rPr>
        <w:t xml:space="preserve">options or properties </w:t>
      </w:r>
      <w:r w:rsidRPr="008B713C">
        <w:rPr>
          <w:rFonts w:ascii="Helvetica" w:hAnsi="Helvetica" w:cs="Helvetica"/>
          <w:i/>
          <w:iCs/>
        </w:rPr>
        <w:t>cannot be changed</w:t>
      </w:r>
      <w:r>
        <w:rPr>
          <w:rFonts w:ascii="Helvetica" w:hAnsi="Helvetica" w:cs="Helvetica"/>
          <w:i/>
          <w:iCs/>
        </w:rPr>
        <w:t xml:space="preserve"> while a field is initialising</w:t>
      </w:r>
      <w:r w:rsidR="00814642">
        <w:rPr>
          <w:rFonts w:ascii="Helvetica" w:hAnsi="Helvetica" w:cs="Helvetica"/>
          <w:i/>
          <w:iCs/>
        </w:rPr>
        <w:t>:</w:t>
      </w:r>
      <w:r>
        <w:rPr>
          <w:rFonts w:ascii="Helvetica" w:hAnsi="Helvetica" w:cs="Helvetica"/>
          <w:i/>
          <w:iCs/>
        </w:rPr>
        <w:t xml:space="preserve"> that is between construction and firing of the </w:t>
      </w:r>
      <w:r w:rsidRPr="008B713C">
        <w:rPr>
          <w:rFonts w:ascii="Helvetica" w:hAnsi="Helvetica" w:cs="Helvetica"/>
          <w:i/>
          <w:iCs/>
        </w:rPr>
        <w:t>‘ready’ event.</w:t>
      </w:r>
      <w:r>
        <w:rPr>
          <w:rFonts w:ascii="Helvetica" w:hAnsi="Helvetica" w:cs="Helvetica"/>
          <w:i/>
          <w:iCs/>
        </w:rPr>
        <w:t xml:space="preserve"> Attempts to change field options or properties before this will be ignored.</w:t>
      </w:r>
    </w:p>
    <w:p w14:paraId="2E13AD4B" w14:textId="77777777" w:rsidR="002D6ACD" w:rsidRDefault="002D6ACD" w:rsidP="002D6ACD">
      <w:pPr>
        <w:rPr>
          <w:rFonts w:ascii="Helvetica" w:hAnsi="Helvetica" w:cs="Helvetica"/>
        </w:rPr>
      </w:pPr>
    </w:p>
    <w:p w14:paraId="43EBD902" w14:textId="77777777" w:rsidR="002D6ACD" w:rsidRDefault="002D6ACD" w:rsidP="002D6ACD">
      <w:pPr>
        <w:rPr>
          <w:rFonts w:ascii="Helvetica" w:hAnsi="Helvetica" w:cs="Helvetica"/>
        </w:rPr>
      </w:pPr>
    </w:p>
    <w:p w14:paraId="425C5B69" w14:textId="77777777" w:rsidR="007A3091" w:rsidRDefault="007A3091" w:rsidP="007A3091">
      <w:pPr>
        <w:rPr>
          <w:rFonts w:ascii="Helvetica" w:hAnsi="Helvetica" w:cs="Helvetica"/>
        </w:rPr>
      </w:pPr>
    </w:p>
    <w:p w14:paraId="473F092D" w14:textId="77777777" w:rsidR="00E10AA1" w:rsidRDefault="00E10AA1" w:rsidP="00E10AA1">
      <w:pPr>
        <w:ind w:left="284"/>
        <w:rPr>
          <w:rFonts w:ascii="Helvetica" w:hAnsi="Helvetica" w:cs="Helvetica"/>
        </w:rPr>
      </w:pPr>
    </w:p>
    <w:p w14:paraId="4D52A86C" w14:textId="77777777" w:rsidR="00E10AA1" w:rsidRDefault="00E10AA1" w:rsidP="009D69E1">
      <w:pPr>
        <w:ind w:firstLine="284"/>
        <w:rPr>
          <w:rFonts w:ascii="Helvetica" w:hAnsi="Helvetica" w:cs="Helvetica"/>
        </w:rPr>
      </w:pPr>
    </w:p>
    <w:p w14:paraId="1A8D742C" w14:textId="77777777" w:rsidR="009D69E1" w:rsidRDefault="009D69E1" w:rsidP="009D69E1">
      <w:pPr>
        <w:ind w:left="284"/>
        <w:rPr>
          <w:rFonts w:ascii="Helvetica" w:hAnsi="Helvetica" w:cs="Helvetica"/>
        </w:rPr>
      </w:pPr>
    </w:p>
    <w:p w14:paraId="10459E8B" w14:textId="77777777" w:rsidR="009D69E1" w:rsidRDefault="009D69E1" w:rsidP="00B218D6">
      <w:pPr>
        <w:rPr>
          <w:rFonts w:ascii="Helvetica" w:hAnsi="Helvetica" w:cs="Helvetica"/>
        </w:rPr>
      </w:pPr>
    </w:p>
    <w:p w14:paraId="4C84DC9D" w14:textId="5890A62F" w:rsidR="00066D99" w:rsidRPr="00981CFD" w:rsidRDefault="00066D99" w:rsidP="00066D99">
      <w:pPr>
        <w:pStyle w:val="StyleHeading9Left0cmFirstline0cm"/>
        <w:pageBreakBefore/>
        <w:ind w:left="1582" w:hanging="1582"/>
        <w:rPr>
          <w:rFonts w:ascii="Helvetica" w:hAnsi="Helvetica"/>
        </w:rPr>
      </w:pPr>
      <w:bookmarkStart w:id="698" w:name="_Ref27429232"/>
      <w:bookmarkStart w:id="699" w:name="_Toc66871880"/>
      <w:r w:rsidRPr="00981CFD">
        <w:rPr>
          <w:rFonts w:ascii="Helvetica" w:hAnsi="Helvetica"/>
        </w:rPr>
        <w:lastRenderedPageBreak/>
        <w:t>F</w:t>
      </w:r>
      <w:r w:rsidR="00B218D6" w:rsidRPr="00981CFD">
        <w:rPr>
          <w:rFonts w:ascii="Helvetica" w:hAnsi="Helvetica"/>
        </w:rPr>
        <w:t>ield</w:t>
      </w:r>
      <w:r w:rsidRPr="00981CFD">
        <w:rPr>
          <w:rFonts w:ascii="Helvetica" w:hAnsi="Helvetica"/>
        </w:rPr>
        <w:t xml:space="preserve"> Events</w:t>
      </w:r>
      <w:bookmarkEnd w:id="698"/>
      <w:bookmarkEnd w:id="699"/>
    </w:p>
    <w:p w14:paraId="20104B87" w14:textId="6C80878F" w:rsidR="00066D99" w:rsidRDefault="00066D99" w:rsidP="00066D99">
      <w:pPr>
        <w:rPr>
          <w:rFonts w:ascii="Helvetica" w:hAnsi="Helvetica" w:cs="Helvetica"/>
        </w:rPr>
      </w:pPr>
      <w:r>
        <w:rPr>
          <w:rFonts w:ascii="Helvetica" w:hAnsi="Helvetica" w:cs="Helvetica"/>
        </w:rPr>
        <w:t>The following events may be fired by the</w:t>
      </w:r>
      <w:r w:rsidRPr="0043137A">
        <w:rPr>
          <w:rFonts w:ascii="Helvetica" w:hAnsi="Helvetica" w:cs="Helvetica"/>
        </w:rPr>
        <w:t xml:space="preserve"> </w:t>
      </w:r>
      <w:r w:rsidRPr="0043137A">
        <w:rPr>
          <w:rFonts w:ascii="Consolas" w:hAnsi="Consolas" w:cs="Helvetica"/>
          <w:b/>
          <w:bCs/>
        </w:rPr>
        <w:t>F</w:t>
      </w:r>
      <w:r w:rsidR="00B218D6">
        <w:rPr>
          <w:rFonts w:ascii="Consolas" w:hAnsi="Consolas" w:cs="Helvetica"/>
          <w:b/>
          <w:bCs/>
        </w:rPr>
        <w:t>ield</w:t>
      </w:r>
      <w:r w:rsidRPr="0043137A">
        <w:rPr>
          <w:rFonts w:ascii="Helvetica" w:hAnsi="Helvetica" w:cs="Helvetica"/>
        </w:rPr>
        <w:t xml:space="preserve"> </w:t>
      </w:r>
      <w:r>
        <w:rPr>
          <w:rFonts w:ascii="Helvetica" w:hAnsi="Helvetica" w:cs="Helvetica"/>
        </w:rPr>
        <w:t>object and you can use these to hook into and modify the object</w:t>
      </w:r>
      <w:r w:rsidR="00814642">
        <w:rPr>
          <w:rFonts w:ascii="Helvetica" w:hAnsi="Helvetica" w:cs="Helvetica"/>
        </w:rPr>
        <w:t>’</w:t>
      </w:r>
      <w:r>
        <w:rPr>
          <w:rFonts w:ascii="Helvetica" w:hAnsi="Helvetica" w:cs="Helvetica"/>
        </w:rPr>
        <w:t>s behaviour</w:t>
      </w:r>
      <w:r w:rsidR="002D6ACD">
        <w:rPr>
          <w:rFonts w:ascii="Helvetica" w:hAnsi="Helvetica" w:cs="Helvetica"/>
        </w:rPr>
        <w:t>:</w:t>
      </w:r>
    </w:p>
    <w:p w14:paraId="2C2E4160" w14:textId="77777777" w:rsidR="00066D99" w:rsidRPr="00121065" w:rsidRDefault="00066D99" w:rsidP="00066D99">
      <w:pPr>
        <w:rPr>
          <w:rFonts w:ascii="Helvetica" w:hAnsi="Helvetica"/>
          <w:sz w:val="16"/>
          <w:szCs w:val="16"/>
        </w:rPr>
      </w:pPr>
    </w:p>
    <w:tbl>
      <w:tblPr>
        <w:tblW w:w="4525"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1979"/>
        <w:gridCol w:w="7478"/>
      </w:tblGrid>
      <w:tr w:rsidR="00066D99" w:rsidRPr="00121065" w14:paraId="71420CEE" w14:textId="77777777" w:rsidTr="003B606B">
        <w:tc>
          <w:tcPr>
            <w:tcW w:w="1979" w:type="dxa"/>
            <w:tcBorders>
              <w:bottom w:val="single" w:sz="4" w:space="0" w:color="172271"/>
            </w:tcBorders>
            <w:shd w:val="clear" w:color="auto" w:fill="172271"/>
          </w:tcPr>
          <w:p w14:paraId="058ED6B9" w14:textId="34CBBF4E" w:rsidR="00066D99" w:rsidRPr="00121065" w:rsidRDefault="00066D99" w:rsidP="003B606B">
            <w:pPr>
              <w:rPr>
                <w:rFonts w:ascii="Helvetica" w:hAnsi="Helvetica" w:cs="Helvetica"/>
                <w:b/>
                <w:color w:val="FFFFFF"/>
                <w:sz w:val="20"/>
              </w:rPr>
            </w:pPr>
            <w:r>
              <w:rPr>
                <w:rFonts w:ascii="Helvetica" w:hAnsi="Helvetica" w:cs="Helvetica"/>
                <w:b/>
                <w:color w:val="FFFFFF"/>
                <w:sz w:val="20"/>
              </w:rPr>
              <w:t>Event</w:t>
            </w:r>
            <w:r w:rsidRPr="00121065">
              <w:rPr>
                <w:rFonts w:ascii="Helvetica" w:hAnsi="Helvetica" w:cs="Helvetica"/>
                <w:b/>
                <w:color w:val="FFFFFF"/>
                <w:sz w:val="20"/>
              </w:rPr>
              <w:t xml:space="preserve"> Name</w:t>
            </w:r>
            <w:r w:rsidR="00B218D6">
              <w:rPr>
                <w:rStyle w:val="EndnoteReference"/>
                <w:rFonts w:ascii="Helvetica" w:hAnsi="Helvetica" w:cs="Helvetica"/>
                <w:b/>
                <w:color w:val="FFFFFF"/>
                <w:sz w:val="20"/>
              </w:rPr>
              <w:endnoteReference w:id="57"/>
            </w:r>
          </w:p>
        </w:tc>
        <w:tc>
          <w:tcPr>
            <w:tcW w:w="7478" w:type="dxa"/>
            <w:tcBorders>
              <w:bottom w:val="single" w:sz="4" w:space="0" w:color="172271"/>
            </w:tcBorders>
            <w:shd w:val="clear" w:color="auto" w:fill="172271"/>
          </w:tcPr>
          <w:p w14:paraId="53D01853" w14:textId="77777777" w:rsidR="00066D99" w:rsidRPr="00121065" w:rsidRDefault="00066D99" w:rsidP="003B606B">
            <w:pPr>
              <w:rPr>
                <w:rFonts w:ascii="Helvetica" w:hAnsi="Helvetica" w:cs="Helvetica"/>
                <w:b/>
                <w:color w:val="FFFFFF"/>
                <w:sz w:val="20"/>
              </w:rPr>
            </w:pPr>
            <w:r w:rsidRPr="00121065">
              <w:rPr>
                <w:rFonts w:ascii="Helvetica" w:hAnsi="Helvetica" w:cs="Helvetica"/>
                <w:b/>
                <w:color w:val="FFFFFF"/>
                <w:sz w:val="20"/>
              </w:rPr>
              <w:t>Description</w:t>
            </w:r>
          </w:p>
        </w:tc>
      </w:tr>
      <w:tr w:rsidR="00066D99" w:rsidRPr="00121065" w14:paraId="0BE5732B" w14:textId="77777777" w:rsidTr="003B606B">
        <w:tc>
          <w:tcPr>
            <w:tcW w:w="1979" w:type="dxa"/>
            <w:tcBorders>
              <w:top w:val="single" w:sz="4" w:space="0" w:color="172271"/>
            </w:tcBorders>
            <w:shd w:val="clear" w:color="auto" w:fill="DAE6FB"/>
          </w:tcPr>
          <w:p w14:paraId="0DF6EC11" w14:textId="77777777" w:rsidR="00066D99" w:rsidRPr="00121065" w:rsidRDefault="00066D99" w:rsidP="003B606B">
            <w:pPr>
              <w:snapToGrid w:val="0"/>
              <w:rPr>
                <w:rFonts w:ascii="Consolas" w:hAnsi="Consolas" w:cs="Courier New"/>
                <w:b/>
                <w:sz w:val="20"/>
              </w:rPr>
            </w:pPr>
            <w:r>
              <w:rPr>
                <w:rFonts w:ascii="Consolas" w:hAnsi="Consolas" w:cs="Courier New"/>
                <w:b/>
                <w:sz w:val="20"/>
              </w:rPr>
              <w:t>create</w:t>
            </w:r>
          </w:p>
        </w:tc>
        <w:tc>
          <w:tcPr>
            <w:tcW w:w="7478" w:type="dxa"/>
            <w:tcBorders>
              <w:top w:val="single" w:sz="4" w:space="0" w:color="172271"/>
            </w:tcBorders>
            <w:shd w:val="clear" w:color="auto" w:fill="DAE6FB"/>
          </w:tcPr>
          <w:p w14:paraId="54CB0757" w14:textId="2A735EF0" w:rsidR="00066D99" w:rsidRPr="00121065" w:rsidRDefault="00066D99" w:rsidP="003B606B">
            <w:pPr>
              <w:snapToGrid w:val="0"/>
              <w:rPr>
                <w:rFonts w:ascii="Helvetica" w:hAnsi="Helvetica" w:cs="Helvetica"/>
                <w:sz w:val="20"/>
              </w:rPr>
            </w:pPr>
            <w:r>
              <w:rPr>
                <w:rFonts w:ascii="Helvetica" w:hAnsi="Helvetica" w:cs="Helvetica"/>
                <w:sz w:val="20"/>
              </w:rPr>
              <w:t xml:space="preserve">Fired when a </w:t>
            </w:r>
            <w:r w:rsidRPr="0096575C">
              <w:rPr>
                <w:rFonts w:ascii="Consolas" w:hAnsi="Consolas" w:cs="Helvetica"/>
                <w:b/>
                <w:bCs/>
                <w:sz w:val="20"/>
              </w:rPr>
              <w:t>F</w:t>
            </w:r>
            <w:r w:rsidR="00B218D6">
              <w:rPr>
                <w:rFonts w:ascii="Consolas" w:hAnsi="Consolas" w:cs="Helvetica"/>
                <w:b/>
                <w:bCs/>
                <w:sz w:val="20"/>
              </w:rPr>
              <w:t>ield</w:t>
            </w:r>
            <w:r>
              <w:rPr>
                <w:rFonts w:ascii="Helvetica" w:hAnsi="Helvetica" w:cs="Helvetica"/>
                <w:sz w:val="20"/>
              </w:rPr>
              <w:t xml:space="preserve"> has been created.</w:t>
            </w:r>
          </w:p>
        </w:tc>
      </w:tr>
      <w:tr w:rsidR="00066D99" w:rsidRPr="00121065" w14:paraId="7FAF3099" w14:textId="77777777" w:rsidTr="003B606B">
        <w:tc>
          <w:tcPr>
            <w:tcW w:w="1979" w:type="dxa"/>
            <w:tcBorders>
              <w:top w:val="single" w:sz="4" w:space="0" w:color="172271"/>
              <w:bottom w:val="single" w:sz="4" w:space="0" w:color="172271"/>
            </w:tcBorders>
            <w:shd w:val="clear" w:color="auto" w:fill="DAE6FB"/>
          </w:tcPr>
          <w:p w14:paraId="7C7FF4EF" w14:textId="77777777" w:rsidR="00066D99" w:rsidRPr="00121065" w:rsidRDefault="00066D99" w:rsidP="003B606B">
            <w:pPr>
              <w:rPr>
                <w:rFonts w:ascii="Consolas" w:hAnsi="Consolas" w:cs="Courier New"/>
                <w:b/>
                <w:bCs/>
                <w:color w:val="222222"/>
                <w:sz w:val="20"/>
              </w:rPr>
            </w:pPr>
            <w:r>
              <w:rPr>
                <w:rFonts w:ascii="Consolas" w:hAnsi="Consolas" w:cs="Courier New"/>
                <w:b/>
                <w:bCs/>
                <w:color w:val="222222"/>
                <w:sz w:val="20"/>
              </w:rPr>
              <w:t>destroy</w:t>
            </w:r>
          </w:p>
        </w:tc>
        <w:tc>
          <w:tcPr>
            <w:tcW w:w="7478" w:type="dxa"/>
            <w:tcBorders>
              <w:top w:val="single" w:sz="4" w:space="0" w:color="172271"/>
              <w:bottom w:val="single" w:sz="4" w:space="0" w:color="172271"/>
            </w:tcBorders>
            <w:shd w:val="clear" w:color="auto" w:fill="DAE6FB"/>
          </w:tcPr>
          <w:p w14:paraId="53E47D7E" w14:textId="7A7731ED" w:rsidR="00066D99" w:rsidRPr="00121065" w:rsidRDefault="00066D99" w:rsidP="003B606B">
            <w:pPr>
              <w:snapToGrid w:val="0"/>
              <w:rPr>
                <w:rFonts w:ascii="Helvetica" w:hAnsi="Helvetica" w:cs="Arial"/>
                <w:color w:val="222222"/>
                <w:sz w:val="18"/>
                <w:szCs w:val="18"/>
              </w:rPr>
            </w:pPr>
            <w:r>
              <w:rPr>
                <w:rFonts w:ascii="Helvetica" w:hAnsi="Helvetica" w:cs="Helvetica"/>
                <w:sz w:val="20"/>
              </w:rPr>
              <w:t xml:space="preserve">Fired when a </w:t>
            </w:r>
            <w:r w:rsidRPr="0096575C">
              <w:rPr>
                <w:rFonts w:ascii="Consolas" w:hAnsi="Consolas" w:cs="Helvetica"/>
                <w:b/>
                <w:bCs/>
                <w:sz w:val="20"/>
              </w:rPr>
              <w:t>F</w:t>
            </w:r>
            <w:r w:rsidR="00B218D6">
              <w:rPr>
                <w:rFonts w:ascii="Consolas" w:hAnsi="Consolas" w:cs="Helvetica"/>
                <w:b/>
                <w:bCs/>
                <w:sz w:val="20"/>
              </w:rPr>
              <w:t>ield</w:t>
            </w:r>
            <w:r>
              <w:rPr>
                <w:rFonts w:ascii="Helvetica" w:hAnsi="Helvetica" w:cs="Helvetica"/>
                <w:sz w:val="20"/>
              </w:rPr>
              <w:t xml:space="preserve"> has been destroyed.</w:t>
            </w:r>
          </w:p>
        </w:tc>
      </w:tr>
      <w:tr w:rsidR="008B713C" w:rsidRPr="00121065" w14:paraId="711F85D4" w14:textId="77777777" w:rsidTr="003B606B">
        <w:tc>
          <w:tcPr>
            <w:tcW w:w="1979" w:type="dxa"/>
            <w:tcBorders>
              <w:top w:val="single" w:sz="4" w:space="0" w:color="172271"/>
              <w:bottom w:val="single" w:sz="4" w:space="0" w:color="172271"/>
            </w:tcBorders>
            <w:shd w:val="clear" w:color="auto" w:fill="DAE6FB"/>
          </w:tcPr>
          <w:p w14:paraId="1F8D17F6" w14:textId="3576437C" w:rsidR="008B713C" w:rsidRDefault="008B713C" w:rsidP="003B606B">
            <w:pPr>
              <w:rPr>
                <w:rFonts w:ascii="Consolas" w:hAnsi="Consolas" w:cs="Courier New"/>
                <w:b/>
                <w:bCs/>
                <w:color w:val="222222"/>
                <w:sz w:val="20"/>
              </w:rPr>
            </w:pPr>
            <w:r>
              <w:rPr>
                <w:rFonts w:ascii="Consolas" w:hAnsi="Consolas" w:cs="Courier New"/>
                <w:b/>
                <w:bCs/>
                <w:color w:val="222222"/>
                <w:sz w:val="20"/>
              </w:rPr>
              <w:t>ready</w:t>
            </w:r>
          </w:p>
        </w:tc>
        <w:tc>
          <w:tcPr>
            <w:tcW w:w="7478" w:type="dxa"/>
            <w:tcBorders>
              <w:top w:val="single" w:sz="4" w:space="0" w:color="172271"/>
              <w:bottom w:val="single" w:sz="4" w:space="0" w:color="172271"/>
            </w:tcBorders>
            <w:shd w:val="clear" w:color="auto" w:fill="DAE6FB"/>
          </w:tcPr>
          <w:p w14:paraId="02DCF13E" w14:textId="1874253B" w:rsidR="008B713C" w:rsidRDefault="008B713C" w:rsidP="003B606B">
            <w:pPr>
              <w:snapToGrid w:val="0"/>
              <w:rPr>
                <w:rFonts w:ascii="Helvetica" w:hAnsi="Helvetica" w:cs="Helvetica"/>
                <w:sz w:val="20"/>
              </w:rPr>
            </w:pPr>
            <w:r>
              <w:rPr>
                <w:rFonts w:ascii="Helvetica" w:hAnsi="Helvetica" w:cs="Helvetica"/>
                <w:sz w:val="20"/>
              </w:rPr>
              <w:t xml:space="preserve">Fired when a </w:t>
            </w:r>
            <w:r w:rsidRPr="00FF65ED">
              <w:rPr>
                <w:rFonts w:ascii="Consolas" w:hAnsi="Consolas" w:cs="Helvetica"/>
                <w:b/>
                <w:bCs/>
                <w:sz w:val="20"/>
              </w:rPr>
              <w:t>Field</w:t>
            </w:r>
            <w:r>
              <w:rPr>
                <w:rFonts w:ascii="Helvetica" w:hAnsi="Helvetica" w:cs="Helvetica"/>
                <w:sz w:val="20"/>
              </w:rPr>
              <w:t xml:space="preserve"> style is has finished initialising and is ready.</w:t>
            </w:r>
          </w:p>
        </w:tc>
      </w:tr>
      <w:tr w:rsidR="00066D99" w:rsidRPr="00121065" w14:paraId="42527AED" w14:textId="77777777" w:rsidTr="003B606B">
        <w:tc>
          <w:tcPr>
            <w:tcW w:w="1979" w:type="dxa"/>
            <w:tcBorders>
              <w:top w:val="single" w:sz="4" w:space="0" w:color="172271"/>
              <w:bottom w:val="single" w:sz="4" w:space="0" w:color="172271"/>
            </w:tcBorders>
            <w:shd w:val="clear" w:color="auto" w:fill="DAE6FB"/>
          </w:tcPr>
          <w:p w14:paraId="7EE85803" w14:textId="644ECCA8" w:rsidR="00066D99" w:rsidRPr="008D61D2" w:rsidRDefault="008371C4" w:rsidP="003B606B">
            <w:pPr>
              <w:rPr>
                <w:rFonts w:ascii="Consolas" w:hAnsi="Consolas" w:cs="Courier New"/>
                <w:b/>
                <w:bCs/>
                <w:color w:val="222222"/>
                <w:sz w:val="20"/>
              </w:rPr>
            </w:pPr>
            <w:r>
              <w:rPr>
                <w:rFonts w:ascii="Consolas" w:hAnsi="Consolas" w:cs="Courier New"/>
                <w:b/>
                <w:bCs/>
                <w:color w:val="222222"/>
                <w:sz w:val="20"/>
              </w:rPr>
              <w:t>style</w:t>
            </w:r>
          </w:p>
        </w:tc>
        <w:tc>
          <w:tcPr>
            <w:tcW w:w="7478" w:type="dxa"/>
            <w:tcBorders>
              <w:top w:val="single" w:sz="4" w:space="0" w:color="172271"/>
              <w:bottom w:val="single" w:sz="4" w:space="0" w:color="172271"/>
            </w:tcBorders>
            <w:shd w:val="clear" w:color="auto" w:fill="DAE6FB"/>
          </w:tcPr>
          <w:p w14:paraId="328563CD" w14:textId="25A180F9" w:rsidR="00066D99" w:rsidRPr="00121065" w:rsidRDefault="00066D99" w:rsidP="003B606B">
            <w:pPr>
              <w:snapToGrid w:val="0"/>
              <w:rPr>
                <w:rFonts w:ascii="Helvetica" w:hAnsi="Helvetica" w:cs="Helvetica"/>
                <w:sz w:val="18"/>
                <w:szCs w:val="18"/>
              </w:rPr>
            </w:pPr>
            <w:r>
              <w:rPr>
                <w:rFonts w:ascii="Helvetica" w:hAnsi="Helvetica" w:cs="Helvetica"/>
                <w:sz w:val="20"/>
              </w:rPr>
              <w:t xml:space="preserve">Fired </w:t>
            </w:r>
            <w:r w:rsidR="00590013">
              <w:rPr>
                <w:rFonts w:ascii="Helvetica" w:hAnsi="Helvetica" w:cs="Helvetica"/>
                <w:sz w:val="20"/>
              </w:rPr>
              <w:t xml:space="preserve">when </w:t>
            </w:r>
            <w:r w:rsidR="000E0DBD">
              <w:rPr>
                <w:rFonts w:ascii="Helvetica" w:hAnsi="Helvetica" w:cs="Helvetica"/>
                <w:sz w:val="20"/>
              </w:rPr>
              <w:t>a</w:t>
            </w:r>
            <w:r w:rsidR="008371C4">
              <w:rPr>
                <w:rFonts w:ascii="Helvetica" w:hAnsi="Helvetica" w:cs="Helvetica"/>
                <w:sz w:val="20"/>
              </w:rPr>
              <w:t xml:space="preserve"> </w:t>
            </w:r>
            <w:r w:rsidR="008371C4" w:rsidRPr="00FF65ED">
              <w:rPr>
                <w:rFonts w:ascii="Consolas" w:hAnsi="Consolas" w:cs="Helvetica"/>
                <w:b/>
                <w:bCs/>
                <w:sz w:val="20"/>
              </w:rPr>
              <w:t>Field</w:t>
            </w:r>
            <w:r w:rsidR="008371C4">
              <w:rPr>
                <w:rFonts w:ascii="Helvetica" w:hAnsi="Helvetica" w:cs="Helvetica"/>
                <w:sz w:val="20"/>
              </w:rPr>
              <w:t xml:space="preserve"> style is changed</w:t>
            </w:r>
            <w:r>
              <w:rPr>
                <w:rFonts w:ascii="Helvetica" w:hAnsi="Helvetica" w:cs="Helvetica"/>
                <w:sz w:val="20"/>
              </w:rPr>
              <w:t>.</w:t>
            </w:r>
          </w:p>
        </w:tc>
      </w:tr>
      <w:tr w:rsidR="00590013" w:rsidRPr="00121065" w14:paraId="2FB6FBF0" w14:textId="77777777" w:rsidTr="003A14D3">
        <w:tc>
          <w:tcPr>
            <w:tcW w:w="1979" w:type="dxa"/>
            <w:tcBorders>
              <w:top w:val="single" w:sz="4" w:space="0" w:color="172271"/>
              <w:bottom w:val="single" w:sz="4" w:space="0" w:color="172271"/>
            </w:tcBorders>
            <w:shd w:val="clear" w:color="auto" w:fill="DAE6FB"/>
          </w:tcPr>
          <w:p w14:paraId="367A7FDA" w14:textId="6712CA3D" w:rsidR="00590013" w:rsidRPr="008D61D2" w:rsidRDefault="00B93ADF" w:rsidP="003A14D3">
            <w:pPr>
              <w:rPr>
                <w:rFonts w:ascii="Consolas" w:hAnsi="Consolas" w:cs="Courier New"/>
                <w:b/>
                <w:bCs/>
                <w:color w:val="222222"/>
                <w:sz w:val="20"/>
              </w:rPr>
            </w:pPr>
            <w:bookmarkStart w:id="700" w:name="_Hlk27404422"/>
            <w:r>
              <w:rPr>
                <w:rFonts w:ascii="Consolas" w:hAnsi="Consolas" w:cs="Courier New"/>
                <w:b/>
                <w:bCs/>
                <w:color w:val="222222"/>
                <w:sz w:val="20"/>
              </w:rPr>
              <w:t>autofill</w:t>
            </w:r>
          </w:p>
        </w:tc>
        <w:tc>
          <w:tcPr>
            <w:tcW w:w="7478" w:type="dxa"/>
            <w:tcBorders>
              <w:top w:val="single" w:sz="4" w:space="0" w:color="172271"/>
              <w:bottom w:val="single" w:sz="4" w:space="0" w:color="172271"/>
            </w:tcBorders>
            <w:shd w:val="clear" w:color="auto" w:fill="DAE6FB"/>
          </w:tcPr>
          <w:p w14:paraId="14879049" w14:textId="2345F224" w:rsidR="00590013" w:rsidRPr="00121065" w:rsidRDefault="00590013" w:rsidP="003A14D3">
            <w:pPr>
              <w:snapToGrid w:val="0"/>
              <w:rPr>
                <w:rFonts w:ascii="Helvetica" w:hAnsi="Helvetica" w:cs="Helvetica"/>
                <w:sz w:val="18"/>
                <w:szCs w:val="18"/>
              </w:rPr>
            </w:pPr>
            <w:r>
              <w:rPr>
                <w:rFonts w:ascii="Helvetica" w:hAnsi="Helvetica" w:cs="Helvetica"/>
                <w:sz w:val="20"/>
              </w:rPr>
              <w:t xml:space="preserve">Fired when </w:t>
            </w:r>
            <w:r w:rsidR="007F4AB9">
              <w:rPr>
                <w:rFonts w:ascii="Helvetica" w:hAnsi="Helvetica" w:cs="Helvetica"/>
                <w:sz w:val="20"/>
              </w:rPr>
              <w:t>a</w:t>
            </w:r>
            <w:r>
              <w:rPr>
                <w:rFonts w:ascii="Helvetica" w:hAnsi="Helvetica" w:cs="Helvetica"/>
                <w:sz w:val="20"/>
              </w:rPr>
              <w:t xml:space="preserve"> </w:t>
            </w:r>
            <w:r w:rsidR="008371C4" w:rsidRPr="00FF65ED">
              <w:rPr>
                <w:rFonts w:ascii="Consolas" w:hAnsi="Consolas" w:cs="Helvetica"/>
                <w:b/>
                <w:bCs/>
                <w:sz w:val="20"/>
              </w:rPr>
              <w:t>Field</w:t>
            </w:r>
            <w:r w:rsidR="00B93ADF">
              <w:rPr>
                <w:rFonts w:ascii="Helvetica" w:hAnsi="Helvetica" w:cs="Helvetica"/>
                <w:sz w:val="20"/>
              </w:rPr>
              <w:t xml:space="preserve"> </w:t>
            </w:r>
            <w:r w:rsidR="007F4AB9">
              <w:rPr>
                <w:rFonts w:ascii="Helvetica" w:hAnsi="Helvetica" w:cs="Helvetica"/>
                <w:sz w:val="20"/>
              </w:rPr>
              <w:t xml:space="preserve">has a value </w:t>
            </w:r>
            <w:r w:rsidR="00B93ADF">
              <w:rPr>
                <w:rFonts w:ascii="Helvetica" w:hAnsi="Helvetica" w:cs="Helvetica"/>
                <w:sz w:val="20"/>
              </w:rPr>
              <w:t>auto filled by the browser</w:t>
            </w:r>
            <w:r>
              <w:rPr>
                <w:rFonts w:ascii="Helvetica" w:hAnsi="Helvetica" w:cs="Helvetica"/>
                <w:sz w:val="20"/>
              </w:rPr>
              <w:t>.</w:t>
            </w:r>
          </w:p>
        </w:tc>
      </w:tr>
      <w:tr w:rsidR="00B93ADF" w:rsidRPr="00121065" w14:paraId="2D429698" w14:textId="77777777" w:rsidTr="003A14D3">
        <w:tc>
          <w:tcPr>
            <w:tcW w:w="1979" w:type="dxa"/>
            <w:tcBorders>
              <w:top w:val="single" w:sz="4" w:space="0" w:color="172271"/>
              <w:bottom w:val="single" w:sz="4" w:space="0" w:color="172271"/>
            </w:tcBorders>
            <w:shd w:val="clear" w:color="auto" w:fill="DAE6FB"/>
          </w:tcPr>
          <w:p w14:paraId="7FD4054B" w14:textId="4D67162F" w:rsidR="00B93ADF" w:rsidRDefault="00B93ADF" w:rsidP="003A14D3">
            <w:pPr>
              <w:rPr>
                <w:rFonts w:ascii="Consolas" w:hAnsi="Consolas" w:cs="Courier New"/>
                <w:b/>
                <w:bCs/>
                <w:color w:val="222222"/>
                <w:sz w:val="20"/>
              </w:rPr>
            </w:pPr>
            <w:r>
              <w:rPr>
                <w:rFonts w:ascii="Consolas" w:hAnsi="Consolas" w:cs="Courier New"/>
                <w:b/>
                <w:bCs/>
                <w:color w:val="222222"/>
                <w:sz w:val="20"/>
              </w:rPr>
              <w:t>autofillcancel</w:t>
            </w:r>
          </w:p>
        </w:tc>
        <w:tc>
          <w:tcPr>
            <w:tcW w:w="7478" w:type="dxa"/>
            <w:tcBorders>
              <w:top w:val="single" w:sz="4" w:space="0" w:color="172271"/>
              <w:bottom w:val="single" w:sz="4" w:space="0" w:color="172271"/>
            </w:tcBorders>
            <w:shd w:val="clear" w:color="auto" w:fill="DAE6FB"/>
          </w:tcPr>
          <w:p w14:paraId="03DC15F2" w14:textId="53A91DD2" w:rsidR="00B93ADF" w:rsidRDefault="00B93ADF" w:rsidP="003A14D3">
            <w:pPr>
              <w:snapToGrid w:val="0"/>
              <w:rPr>
                <w:rFonts w:ascii="Helvetica" w:hAnsi="Helvetica" w:cs="Helvetica"/>
                <w:sz w:val="20"/>
              </w:rPr>
            </w:pPr>
            <w:r>
              <w:rPr>
                <w:rFonts w:ascii="Helvetica" w:hAnsi="Helvetica" w:cs="Helvetica"/>
                <w:sz w:val="20"/>
              </w:rPr>
              <w:t xml:space="preserve">Fired when </w:t>
            </w:r>
            <w:r w:rsidR="007F4AB9">
              <w:rPr>
                <w:rFonts w:ascii="Helvetica" w:hAnsi="Helvetica" w:cs="Helvetica"/>
                <w:sz w:val="20"/>
              </w:rPr>
              <w:t xml:space="preserve">a </w:t>
            </w:r>
            <w:r w:rsidR="000E0DBD" w:rsidRPr="000E0DBD">
              <w:rPr>
                <w:rFonts w:ascii="Consolas" w:hAnsi="Consolas" w:cs="Helvetica"/>
                <w:b/>
                <w:bCs/>
                <w:sz w:val="20"/>
              </w:rPr>
              <w:t>Field</w:t>
            </w:r>
            <w:r w:rsidR="000E0DBD">
              <w:rPr>
                <w:rFonts w:ascii="Helvetica" w:hAnsi="Helvetica" w:cs="Helvetica"/>
                <w:sz w:val="20"/>
              </w:rPr>
              <w:t xml:space="preserve"> </w:t>
            </w:r>
            <w:r w:rsidR="007F4AB9">
              <w:rPr>
                <w:rFonts w:ascii="Helvetica" w:hAnsi="Helvetica" w:cs="Helvetica"/>
                <w:sz w:val="20"/>
              </w:rPr>
              <w:t>has an auto filled value removed.</w:t>
            </w:r>
          </w:p>
        </w:tc>
      </w:tr>
      <w:bookmarkEnd w:id="700"/>
      <w:tr w:rsidR="00590013" w:rsidRPr="00121065" w14:paraId="7594D029" w14:textId="77777777" w:rsidTr="003A14D3">
        <w:tc>
          <w:tcPr>
            <w:tcW w:w="1979" w:type="dxa"/>
            <w:tcBorders>
              <w:top w:val="single" w:sz="4" w:space="0" w:color="172271"/>
              <w:bottom w:val="single" w:sz="4" w:space="0" w:color="172271"/>
            </w:tcBorders>
            <w:shd w:val="clear" w:color="auto" w:fill="DAE6FB"/>
          </w:tcPr>
          <w:p w14:paraId="20256D13" w14:textId="4CB32827" w:rsidR="00590013" w:rsidRPr="008D61D2" w:rsidRDefault="008371C4" w:rsidP="003A14D3">
            <w:pPr>
              <w:rPr>
                <w:rFonts w:ascii="Consolas" w:hAnsi="Consolas" w:cs="Courier New"/>
                <w:b/>
                <w:bCs/>
                <w:color w:val="222222"/>
                <w:sz w:val="20"/>
              </w:rPr>
            </w:pPr>
            <w:r>
              <w:rPr>
                <w:rFonts w:ascii="Consolas" w:hAnsi="Consolas" w:cs="Courier New"/>
                <w:b/>
                <w:bCs/>
                <w:color w:val="222222"/>
                <w:sz w:val="20"/>
              </w:rPr>
              <w:t>valid</w:t>
            </w:r>
          </w:p>
        </w:tc>
        <w:tc>
          <w:tcPr>
            <w:tcW w:w="7478" w:type="dxa"/>
            <w:tcBorders>
              <w:top w:val="single" w:sz="4" w:space="0" w:color="172271"/>
              <w:bottom w:val="single" w:sz="4" w:space="0" w:color="172271"/>
            </w:tcBorders>
            <w:shd w:val="clear" w:color="auto" w:fill="DAE6FB"/>
          </w:tcPr>
          <w:p w14:paraId="56D647FE" w14:textId="5F1C3B46" w:rsidR="00590013" w:rsidRPr="00121065" w:rsidRDefault="00590013" w:rsidP="003A14D3">
            <w:pPr>
              <w:snapToGrid w:val="0"/>
              <w:rPr>
                <w:rFonts w:ascii="Helvetica" w:hAnsi="Helvetica" w:cs="Helvetica"/>
                <w:sz w:val="18"/>
                <w:szCs w:val="18"/>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00FF65ED" w:rsidRPr="00FF65ED">
              <w:rPr>
                <w:rFonts w:ascii="Consolas" w:hAnsi="Consolas" w:cs="Helvetica"/>
                <w:b/>
                <w:bCs/>
                <w:sz w:val="20"/>
              </w:rPr>
              <w:t>Field</w:t>
            </w:r>
            <w:r w:rsidR="00FF65ED">
              <w:rPr>
                <w:rFonts w:ascii="Helvetica" w:hAnsi="Helvetica" w:cs="Helvetica"/>
                <w:sz w:val="20"/>
              </w:rPr>
              <w:t xml:space="preserve"> is checked for validity and passes the check.</w:t>
            </w:r>
          </w:p>
        </w:tc>
      </w:tr>
      <w:tr w:rsidR="008371C4" w:rsidRPr="00121065" w14:paraId="20CAA700" w14:textId="77777777" w:rsidTr="003A14D3">
        <w:tc>
          <w:tcPr>
            <w:tcW w:w="1979" w:type="dxa"/>
            <w:tcBorders>
              <w:top w:val="single" w:sz="4" w:space="0" w:color="172271"/>
              <w:bottom w:val="single" w:sz="4" w:space="0" w:color="172271"/>
            </w:tcBorders>
            <w:shd w:val="clear" w:color="auto" w:fill="DAE6FB"/>
          </w:tcPr>
          <w:p w14:paraId="291A5534" w14:textId="77777777" w:rsidR="008371C4" w:rsidRPr="008D61D2" w:rsidRDefault="008371C4" w:rsidP="003A14D3">
            <w:pPr>
              <w:rPr>
                <w:rFonts w:ascii="Consolas" w:hAnsi="Consolas" w:cs="Courier New"/>
                <w:b/>
                <w:bCs/>
                <w:color w:val="222222"/>
                <w:sz w:val="20"/>
              </w:rPr>
            </w:pPr>
            <w:r>
              <w:rPr>
                <w:rFonts w:ascii="Consolas" w:hAnsi="Consolas" w:cs="Courier New"/>
                <w:b/>
                <w:bCs/>
                <w:color w:val="222222"/>
                <w:sz w:val="20"/>
              </w:rPr>
              <w:t>invalid</w:t>
            </w:r>
          </w:p>
        </w:tc>
        <w:tc>
          <w:tcPr>
            <w:tcW w:w="7478" w:type="dxa"/>
            <w:tcBorders>
              <w:top w:val="single" w:sz="4" w:space="0" w:color="172271"/>
              <w:bottom w:val="single" w:sz="4" w:space="0" w:color="172271"/>
            </w:tcBorders>
            <w:shd w:val="clear" w:color="auto" w:fill="DAE6FB"/>
          </w:tcPr>
          <w:p w14:paraId="7243741E" w14:textId="089E31AF" w:rsidR="008371C4" w:rsidRPr="00121065" w:rsidRDefault="008371C4" w:rsidP="003A14D3">
            <w:pPr>
              <w:snapToGrid w:val="0"/>
              <w:rPr>
                <w:rFonts w:ascii="Helvetica" w:hAnsi="Helvetica" w:cs="Helvetica"/>
                <w:sz w:val="18"/>
                <w:szCs w:val="18"/>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00FF65ED" w:rsidRPr="00FF65ED">
              <w:rPr>
                <w:rFonts w:ascii="Consolas" w:hAnsi="Consolas" w:cs="Helvetica"/>
                <w:b/>
                <w:bCs/>
                <w:sz w:val="20"/>
              </w:rPr>
              <w:t>Field</w:t>
            </w:r>
            <w:r w:rsidR="00FF65ED">
              <w:rPr>
                <w:rFonts w:ascii="Helvetica" w:hAnsi="Helvetica" w:cs="Helvetica"/>
                <w:sz w:val="20"/>
              </w:rPr>
              <w:t xml:space="preserve"> is checked for validity and fails the check.</w:t>
            </w:r>
          </w:p>
        </w:tc>
      </w:tr>
      <w:tr w:rsidR="00590013" w:rsidRPr="00121065" w14:paraId="191A663D" w14:textId="77777777" w:rsidTr="003A14D3">
        <w:tc>
          <w:tcPr>
            <w:tcW w:w="1979" w:type="dxa"/>
            <w:tcBorders>
              <w:top w:val="single" w:sz="4" w:space="0" w:color="172271"/>
              <w:bottom w:val="single" w:sz="4" w:space="0" w:color="172271"/>
            </w:tcBorders>
            <w:shd w:val="clear" w:color="auto" w:fill="DAE6FB"/>
          </w:tcPr>
          <w:p w14:paraId="69029C85" w14:textId="7DC0BAFE" w:rsidR="00590013" w:rsidRPr="008D61D2" w:rsidRDefault="008371C4" w:rsidP="003A14D3">
            <w:pPr>
              <w:rPr>
                <w:rFonts w:ascii="Consolas" w:hAnsi="Consolas" w:cs="Courier New"/>
                <w:b/>
                <w:bCs/>
                <w:color w:val="222222"/>
                <w:sz w:val="20"/>
              </w:rPr>
            </w:pPr>
            <w:r>
              <w:rPr>
                <w:rFonts w:ascii="Consolas" w:hAnsi="Consolas" w:cs="Courier New"/>
                <w:b/>
                <w:bCs/>
                <w:color w:val="222222"/>
                <w:sz w:val="20"/>
              </w:rPr>
              <w:t>uservalid</w:t>
            </w:r>
          </w:p>
        </w:tc>
        <w:tc>
          <w:tcPr>
            <w:tcW w:w="7478" w:type="dxa"/>
            <w:tcBorders>
              <w:top w:val="single" w:sz="4" w:space="0" w:color="172271"/>
              <w:bottom w:val="single" w:sz="4" w:space="0" w:color="172271"/>
            </w:tcBorders>
            <w:shd w:val="clear" w:color="auto" w:fill="DAE6FB"/>
          </w:tcPr>
          <w:p w14:paraId="243B7C40" w14:textId="319318A8" w:rsidR="00590013" w:rsidRPr="00121065" w:rsidRDefault="00590013" w:rsidP="003A14D3">
            <w:pPr>
              <w:snapToGrid w:val="0"/>
              <w:rPr>
                <w:rFonts w:ascii="Helvetica" w:hAnsi="Helvetica" w:cs="Helvetica"/>
                <w:sz w:val="18"/>
                <w:szCs w:val="18"/>
              </w:rPr>
            </w:pPr>
            <w:r>
              <w:rPr>
                <w:rFonts w:ascii="Helvetica" w:hAnsi="Helvetica" w:cs="Helvetica"/>
                <w:sz w:val="20"/>
              </w:rPr>
              <w:t xml:space="preserve">Fired when the </w:t>
            </w:r>
            <w:r w:rsidR="000E0DBD">
              <w:rPr>
                <w:rFonts w:ascii="Helvetica" w:hAnsi="Helvetica" w:cs="Helvetica"/>
                <w:sz w:val="20"/>
              </w:rPr>
              <w:t>valid event is fired</w:t>
            </w:r>
            <w:r w:rsidR="00FF65ED">
              <w:rPr>
                <w:rFonts w:ascii="Helvetica" w:hAnsi="Helvetica" w:cs="Helvetica"/>
                <w:sz w:val="20"/>
              </w:rPr>
              <w:t xml:space="preserve"> but only after user interaction has occurred, such as focusing </w:t>
            </w:r>
            <w:r w:rsidR="000E0DBD">
              <w:rPr>
                <w:rFonts w:ascii="Helvetica" w:hAnsi="Helvetica" w:cs="Helvetica"/>
                <w:sz w:val="20"/>
              </w:rPr>
              <w:t>a</w:t>
            </w:r>
            <w:r w:rsidR="00FF65ED">
              <w:rPr>
                <w:rFonts w:ascii="Helvetica" w:hAnsi="Helvetica" w:cs="Helvetica"/>
                <w:sz w:val="20"/>
              </w:rPr>
              <w:t xml:space="preserve"> </w:t>
            </w:r>
            <w:r w:rsidRPr="00590013">
              <w:rPr>
                <w:rFonts w:ascii="Consolas" w:hAnsi="Consolas" w:cs="Helvetica"/>
                <w:b/>
                <w:bCs/>
                <w:sz w:val="20"/>
              </w:rPr>
              <w:t>Field</w:t>
            </w:r>
            <w:r w:rsidR="00FF65ED">
              <w:rPr>
                <w:rFonts w:ascii="Helvetica" w:hAnsi="Helvetica" w:cs="Helvetica"/>
                <w:sz w:val="20"/>
              </w:rPr>
              <w:t xml:space="preserve">, leaving </w:t>
            </w:r>
            <w:r w:rsidR="000E0DBD">
              <w:rPr>
                <w:rFonts w:ascii="Helvetica" w:hAnsi="Helvetica" w:cs="Helvetica"/>
                <w:sz w:val="20"/>
              </w:rPr>
              <w:t>a</w:t>
            </w:r>
            <w:r w:rsidR="00FF65ED">
              <w:rPr>
                <w:rFonts w:ascii="Helvetica" w:hAnsi="Helvetica" w:cs="Helvetica"/>
                <w:sz w:val="20"/>
              </w:rPr>
              <w:t xml:space="preserve"> </w:t>
            </w:r>
            <w:r w:rsidR="00FF65ED" w:rsidRPr="00FF65ED">
              <w:rPr>
                <w:rFonts w:ascii="Consolas" w:hAnsi="Consolas" w:cs="Helvetica"/>
                <w:b/>
                <w:bCs/>
                <w:sz w:val="20"/>
              </w:rPr>
              <w:t>Field</w:t>
            </w:r>
            <w:r w:rsidR="00FF65ED">
              <w:rPr>
                <w:rFonts w:ascii="Helvetica" w:hAnsi="Helvetica" w:cs="Helvetica"/>
                <w:sz w:val="20"/>
              </w:rPr>
              <w:t xml:space="preserve"> or attempting to submit </w:t>
            </w:r>
            <w:r w:rsidR="000E0DBD">
              <w:rPr>
                <w:rFonts w:ascii="Helvetica" w:hAnsi="Helvetica" w:cs="Helvetica"/>
                <w:sz w:val="20"/>
              </w:rPr>
              <w:t>a</w:t>
            </w:r>
            <w:r w:rsidR="00FF65ED">
              <w:rPr>
                <w:rFonts w:ascii="Helvetica" w:hAnsi="Helvetica" w:cs="Helvetica"/>
                <w:sz w:val="20"/>
              </w:rPr>
              <w:t xml:space="preserve"> </w:t>
            </w:r>
            <w:r w:rsidR="00FF65ED" w:rsidRPr="00FF65ED">
              <w:rPr>
                <w:rFonts w:ascii="Consolas" w:hAnsi="Consolas" w:cs="Helvetica"/>
                <w:b/>
                <w:bCs/>
                <w:sz w:val="20"/>
              </w:rPr>
              <w:t>Form</w:t>
            </w:r>
            <w:r w:rsidR="00FF65ED">
              <w:rPr>
                <w:rFonts w:ascii="Helvetica" w:hAnsi="Helvetica" w:cs="Helvetica"/>
                <w:sz w:val="20"/>
              </w:rPr>
              <w:t>.</w:t>
            </w:r>
          </w:p>
        </w:tc>
      </w:tr>
      <w:tr w:rsidR="00590013" w:rsidRPr="00121065" w14:paraId="5730E6EB" w14:textId="77777777" w:rsidTr="003A14D3">
        <w:tc>
          <w:tcPr>
            <w:tcW w:w="1979" w:type="dxa"/>
            <w:tcBorders>
              <w:top w:val="single" w:sz="4" w:space="0" w:color="172271"/>
              <w:bottom w:val="single" w:sz="4" w:space="0" w:color="172271"/>
            </w:tcBorders>
            <w:shd w:val="clear" w:color="auto" w:fill="DAE6FB"/>
          </w:tcPr>
          <w:p w14:paraId="408C6A46" w14:textId="658EC1C4" w:rsidR="00590013" w:rsidRPr="008D61D2" w:rsidRDefault="008371C4" w:rsidP="003A14D3">
            <w:pPr>
              <w:rPr>
                <w:rFonts w:ascii="Consolas" w:hAnsi="Consolas" w:cs="Courier New"/>
                <w:b/>
                <w:bCs/>
                <w:color w:val="222222"/>
                <w:sz w:val="20"/>
              </w:rPr>
            </w:pPr>
            <w:r>
              <w:rPr>
                <w:rFonts w:ascii="Consolas" w:hAnsi="Consolas" w:cs="Courier New"/>
                <w:b/>
                <w:bCs/>
                <w:color w:val="222222"/>
                <w:sz w:val="20"/>
              </w:rPr>
              <w:t>userinvalid</w:t>
            </w:r>
          </w:p>
        </w:tc>
        <w:tc>
          <w:tcPr>
            <w:tcW w:w="7478" w:type="dxa"/>
            <w:tcBorders>
              <w:top w:val="single" w:sz="4" w:space="0" w:color="172271"/>
              <w:bottom w:val="single" w:sz="4" w:space="0" w:color="172271"/>
            </w:tcBorders>
            <w:shd w:val="clear" w:color="auto" w:fill="DAE6FB"/>
          </w:tcPr>
          <w:p w14:paraId="65D5D3F2" w14:textId="6B920A5B" w:rsidR="00590013" w:rsidRPr="00121065" w:rsidRDefault="000E0DBD" w:rsidP="003A14D3">
            <w:pPr>
              <w:snapToGrid w:val="0"/>
              <w:rPr>
                <w:rFonts w:ascii="Helvetica" w:hAnsi="Helvetica" w:cs="Helvetica"/>
                <w:sz w:val="18"/>
                <w:szCs w:val="18"/>
              </w:rPr>
            </w:pPr>
            <w:r>
              <w:rPr>
                <w:rFonts w:ascii="Helvetica" w:hAnsi="Helvetica" w:cs="Helvetica"/>
                <w:sz w:val="20"/>
              </w:rPr>
              <w:t xml:space="preserve">Fired when the invalid event is fired but only after user interaction has occurred, such as focusing a </w:t>
            </w:r>
            <w:r w:rsidRPr="00590013">
              <w:rPr>
                <w:rFonts w:ascii="Consolas" w:hAnsi="Consolas" w:cs="Helvetica"/>
                <w:b/>
                <w:bCs/>
                <w:sz w:val="20"/>
              </w:rPr>
              <w:t>Field</w:t>
            </w:r>
            <w:r>
              <w:rPr>
                <w:rFonts w:ascii="Helvetica" w:hAnsi="Helvetica" w:cs="Helvetica"/>
                <w:sz w:val="20"/>
              </w:rPr>
              <w:t xml:space="preserve">, leaving a </w:t>
            </w:r>
            <w:r w:rsidRPr="00FF65ED">
              <w:rPr>
                <w:rFonts w:ascii="Consolas" w:hAnsi="Consolas" w:cs="Helvetica"/>
                <w:b/>
                <w:bCs/>
                <w:sz w:val="20"/>
              </w:rPr>
              <w:t>Field</w:t>
            </w:r>
            <w:r>
              <w:rPr>
                <w:rFonts w:ascii="Helvetica" w:hAnsi="Helvetica" w:cs="Helvetica"/>
                <w:sz w:val="20"/>
              </w:rPr>
              <w:t xml:space="preserve"> or attempting to submit a </w:t>
            </w:r>
            <w:r w:rsidRPr="00FF65ED">
              <w:rPr>
                <w:rFonts w:ascii="Consolas" w:hAnsi="Consolas" w:cs="Helvetica"/>
                <w:b/>
                <w:bCs/>
                <w:sz w:val="20"/>
              </w:rPr>
              <w:t>Form</w:t>
            </w:r>
            <w:r>
              <w:rPr>
                <w:rFonts w:ascii="Helvetica" w:hAnsi="Helvetica" w:cs="Helvetica"/>
                <w:sz w:val="20"/>
              </w:rPr>
              <w:t>.</w:t>
            </w:r>
          </w:p>
        </w:tc>
      </w:tr>
      <w:tr w:rsidR="008371C4" w:rsidRPr="00121065" w14:paraId="1E026D5E" w14:textId="77777777" w:rsidTr="008371C4">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5D9A305F" w14:textId="38B20D19" w:rsidR="008371C4" w:rsidRPr="008D61D2" w:rsidRDefault="008371C4" w:rsidP="003A14D3">
            <w:pPr>
              <w:rPr>
                <w:rFonts w:ascii="Consolas" w:hAnsi="Consolas" w:cs="Courier New"/>
                <w:b/>
                <w:bCs/>
                <w:color w:val="222222"/>
                <w:sz w:val="20"/>
              </w:rPr>
            </w:pPr>
            <w:bookmarkStart w:id="701" w:name="_Hlk27404406"/>
            <w:r>
              <w:rPr>
                <w:rFonts w:ascii="Consolas" w:hAnsi="Consolas" w:cs="Courier New"/>
                <w:b/>
                <w:bCs/>
                <w:color w:val="222222"/>
                <w:sz w:val="20"/>
              </w:rPr>
              <w:t>disabled</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7F3E8F0A" w14:textId="1712E60A" w:rsidR="008371C4" w:rsidRPr="008371C4" w:rsidRDefault="008371C4" w:rsidP="003A14D3">
            <w:pPr>
              <w:snapToGrid w:val="0"/>
              <w:rPr>
                <w:rFonts w:ascii="Helvetica" w:hAnsi="Helvetica" w:cs="Helvetica"/>
                <w:sz w:val="20"/>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Pr="008371C4">
              <w:rPr>
                <w:rFonts w:ascii="Consolas" w:hAnsi="Consolas" w:cs="Helvetica"/>
                <w:b/>
                <w:bCs/>
                <w:sz w:val="20"/>
              </w:rPr>
              <w:t>Field</w:t>
            </w:r>
            <w:r w:rsidR="000E0DBD">
              <w:rPr>
                <w:rFonts w:ascii="Helvetica" w:hAnsi="Helvetica" w:cs="Helvetica"/>
                <w:sz w:val="20"/>
              </w:rPr>
              <w:t xml:space="preserve"> changes to disabled.</w:t>
            </w:r>
          </w:p>
        </w:tc>
      </w:tr>
      <w:tr w:rsidR="00590013" w:rsidRPr="00121065" w14:paraId="3AD9B7D5" w14:textId="77777777" w:rsidTr="003A14D3">
        <w:tc>
          <w:tcPr>
            <w:tcW w:w="1979" w:type="dxa"/>
            <w:tcBorders>
              <w:top w:val="single" w:sz="4" w:space="0" w:color="172271"/>
              <w:bottom w:val="single" w:sz="4" w:space="0" w:color="172271"/>
            </w:tcBorders>
            <w:shd w:val="clear" w:color="auto" w:fill="DAE6FB"/>
          </w:tcPr>
          <w:p w14:paraId="0A17B6D1" w14:textId="5B418AB1" w:rsidR="00590013" w:rsidRPr="008D61D2" w:rsidRDefault="008371C4" w:rsidP="003A14D3">
            <w:pPr>
              <w:rPr>
                <w:rFonts w:ascii="Consolas" w:hAnsi="Consolas" w:cs="Courier New"/>
                <w:b/>
                <w:bCs/>
                <w:color w:val="222222"/>
                <w:sz w:val="20"/>
              </w:rPr>
            </w:pPr>
            <w:bookmarkStart w:id="702" w:name="_Hlk27398556"/>
            <w:r>
              <w:rPr>
                <w:rFonts w:ascii="Consolas" w:hAnsi="Consolas" w:cs="Courier New"/>
                <w:b/>
                <w:bCs/>
                <w:color w:val="222222"/>
                <w:sz w:val="20"/>
              </w:rPr>
              <w:t>enabled</w:t>
            </w:r>
          </w:p>
        </w:tc>
        <w:tc>
          <w:tcPr>
            <w:tcW w:w="7478" w:type="dxa"/>
            <w:tcBorders>
              <w:top w:val="single" w:sz="4" w:space="0" w:color="172271"/>
              <w:bottom w:val="single" w:sz="4" w:space="0" w:color="172271"/>
            </w:tcBorders>
            <w:shd w:val="clear" w:color="auto" w:fill="DAE6FB"/>
          </w:tcPr>
          <w:p w14:paraId="4ACD238D" w14:textId="33532946" w:rsidR="00590013" w:rsidRPr="00121065" w:rsidRDefault="00590013" w:rsidP="003A14D3">
            <w:pPr>
              <w:snapToGrid w:val="0"/>
              <w:rPr>
                <w:rFonts w:ascii="Helvetica" w:hAnsi="Helvetica" w:cs="Helvetica"/>
                <w:sz w:val="18"/>
                <w:szCs w:val="18"/>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Pr="00590013">
              <w:rPr>
                <w:rFonts w:ascii="Consolas" w:hAnsi="Consolas" w:cs="Helvetica"/>
                <w:b/>
                <w:bCs/>
                <w:sz w:val="20"/>
              </w:rPr>
              <w:t>Field</w:t>
            </w:r>
            <w:r w:rsidR="000E0DBD">
              <w:rPr>
                <w:rFonts w:ascii="Helvetica" w:hAnsi="Helvetica" w:cs="Helvetica"/>
                <w:sz w:val="20"/>
              </w:rPr>
              <w:t xml:space="preserve"> changes from disabled.</w:t>
            </w:r>
          </w:p>
        </w:tc>
      </w:tr>
      <w:tr w:rsidR="008371C4" w:rsidRPr="00121065" w14:paraId="701C9EC2" w14:textId="77777777" w:rsidTr="008371C4">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5E2A7701" w14:textId="4124E2C8" w:rsidR="008371C4" w:rsidRPr="008D61D2" w:rsidRDefault="008371C4" w:rsidP="003A14D3">
            <w:pPr>
              <w:rPr>
                <w:rFonts w:ascii="Consolas" w:hAnsi="Consolas" w:cs="Courier New"/>
                <w:b/>
                <w:bCs/>
                <w:color w:val="222222"/>
                <w:sz w:val="20"/>
              </w:rPr>
            </w:pPr>
            <w:r>
              <w:rPr>
                <w:rFonts w:ascii="Consolas" w:hAnsi="Consolas" w:cs="Courier New"/>
                <w:b/>
                <w:bCs/>
                <w:color w:val="222222"/>
                <w:sz w:val="20"/>
              </w:rPr>
              <w:t>required</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1E24429F" w14:textId="47A03B48" w:rsidR="008371C4" w:rsidRPr="008371C4" w:rsidRDefault="008371C4" w:rsidP="003A14D3">
            <w:pPr>
              <w:snapToGrid w:val="0"/>
              <w:rPr>
                <w:rFonts w:ascii="Helvetica" w:hAnsi="Helvetica" w:cs="Helvetica"/>
                <w:sz w:val="20"/>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Pr="008371C4">
              <w:rPr>
                <w:rFonts w:ascii="Consolas" w:hAnsi="Consolas" w:cs="Helvetica"/>
                <w:b/>
                <w:bCs/>
                <w:sz w:val="20"/>
              </w:rPr>
              <w:t>Field</w:t>
            </w:r>
            <w:r w:rsidR="000E0DBD">
              <w:rPr>
                <w:rFonts w:ascii="Helvetica" w:hAnsi="Helvetica" w:cs="Helvetica"/>
                <w:sz w:val="20"/>
              </w:rPr>
              <w:t xml:space="preserve"> changes to required.</w:t>
            </w:r>
          </w:p>
        </w:tc>
      </w:tr>
      <w:bookmarkEnd w:id="702"/>
      <w:tr w:rsidR="008371C4" w:rsidRPr="00121065" w14:paraId="41C8BE1D" w14:textId="77777777" w:rsidTr="003A14D3">
        <w:tc>
          <w:tcPr>
            <w:tcW w:w="1979" w:type="dxa"/>
            <w:tcBorders>
              <w:top w:val="single" w:sz="4" w:space="0" w:color="172271"/>
              <w:bottom w:val="single" w:sz="4" w:space="0" w:color="172271"/>
            </w:tcBorders>
            <w:shd w:val="clear" w:color="auto" w:fill="DAE6FB"/>
          </w:tcPr>
          <w:p w14:paraId="58815F9D" w14:textId="4E608E6B" w:rsidR="008371C4" w:rsidRPr="008D61D2" w:rsidRDefault="008371C4" w:rsidP="003A14D3">
            <w:pPr>
              <w:rPr>
                <w:rFonts w:ascii="Consolas" w:hAnsi="Consolas" w:cs="Courier New"/>
                <w:b/>
                <w:bCs/>
                <w:color w:val="222222"/>
                <w:sz w:val="20"/>
              </w:rPr>
            </w:pPr>
            <w:r>
              <w:rPr>
                <w:rFonts w:ascii="Consolas" w:hAnsi="Consolas" w:cs="Courier New"/>
                <w:b/>
                <w:bCs/>
                <w:color w:val="222222"/>
                <w:sz w:val="20"/>
              </w:rPr>
              <w:t>optional</w:t>
            </w:r>
          </w:p>
        </w:tc>
        <w:tc>
          <w:tcPr>
            <w:tcW w:w="7478" w:type="dxa"/>
            <w:tcBorders>
              <w:top w:val="single" w:sz="4" w:space="0" w:color="172271"/>
              <w:bottom w:val="single" w:sz="4" w:space="0" w:color="172271"/>
            </w:tcBorders>
            <w:shd w:val="clear" w:color="auto" w:fill="DAE6FB"/>
          </w:tcPr>
          <w:p w14:paraId="763DF40E" w14:textId="4B90D717" w:rsidR="008371C4" w:rsidRPr="00121065" w:rsidRDefault="008371C4" w:rsidP="003A14D3">
            <w:pPr>
              <w:snapToGrid w:val="0"/>
              <w:rPr>
                <w:rFonts w:ascii="Helvetica" w:hAnsi="Helvetica" w:cs="Helvetica"/>
                <w:sz w:val="18"/>
                <w:szCs w:val="18"/>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Pr="00590013">
              <w:rPr>
                <w:rFonts w:ascii="Consolas" w:hAnsi="Consolas" w:cs="Helvetica"/>
                <w:b/>
                <w:bCs/>
                <w:sz w:val="20"/>
              </w:rPr>
              <w:t>Field</w:t>
            </w:r>
            <w:r w:rsidR="000E0DBD">
              <w:rPr>
                <w:rFonts w:ascii="Helvetica" w:hAnsi="Helvetica" w:cs="Helvetica"/>
                <w:sz w:val="20"/>
              </w:rPr>
              <w:t xml:space="preserve"> changes from required.</w:t>
            </w:r>
          </w:p>
        </w:tc>
      </w:tr>
      <w:tr w:rsidR="008371C4" w:rsidRPr="00121065" w14:paraId="6FCD040E" w14:textId="77777777" w:rsidTr="003A14D3">
        <w:tc>
          <w:tcPr>
            <w:tcW w:w="1979" w:type="dxa"/>
            <w:tcBorders>
              <w:top w:val="single" w:sz="4" w:space="0" w:color="172271"/>
              <w:bottom w:val="single" w:sz="4" w:space="0" w:color="172271"/>
            </w:tcBorders>
            <w:shd w:val="clear" w:color="auto" w:fill="DAE6FB"/>
          </w:tcPr>
          <w:p w14:paraId="4D323048" w14:textId="4B12951E" w:rsidR="008371C4" w:rsidRPr="008D61D2" w:rsidRDefault="008371C4" w:rsidP="003A14D3">
            <w:pPr>
              <w:rPr>
                <w:rFonts w:ascii="Consolas" w:hAnsi="Consolas" w:cs="Courier New"/>
                <w:b/>
                <w:bCs/>
                <w:color w:val="222222"/>
                <w:sz w:val="20"/>
              </w:rPr>
            </w:pPr>
            <w:r>
              <w:rPr>
                <w:rFonts w:ascii="Consolas" w:hAnsi="Consolas" w:cs="Courier New"/>
                <w:b/>
                <w:bCs/>
                <w:color w:val="222222"/>
                <w:sz w:val="20"/>
              </w:rPr>
              <w:t>readonly</w:t>
            </w:r>
          </w:p>
        </w:tc>
        <w:tc>
          <w:tcPr>
            <w:tcW w:w="7478" w:type="dxa"/>
            <w:tcBorders>
              <w:top w:val="single" w:sz="4" w:space="0" w:color="172271"/>
              <w:bottom w:val="single" w:sz="4" w:space="0" w:color="172271"/>
            </w:tcBorders>
            <w:shd w:val="clear" w:color="auto" w:fill="DAE6FB"/>
          </w:tcPr>
          <w:p w14:paraId="19731A84" w14:textId="75ECC917" w:rsidR="008371C4" w:rsidRPr="00121065" w:rsidRDefault="008371C4" w:rsidP="003A14D3">
            <w:pPr>
              <w:snapToGrid w:val="0"/>
              <w:rPr>
                <w:rFonts w:ascii="Helvetica" w:hAnsi="Helvetica" w:cs="Helvetica"/>
                <w:sz w:val="18"/>
                <w:szCs w:val="18"/>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Pr="00590013">
              <w:rPr>
                <w:rFonts w:ascii="Consolas" w:hAnsi="Consolas" w:cs="Helvetica"/>
                <w:b/>
                <w:bCs/>
                <w:sz w:val="20"/>
              </w:rPr>
              <w:t>Field</w:t>
            </w:r>
            <w:r w:rsidR="000E0DBD">
              <w:rPr>
                <w:rFonts w:ascii="Helvetica" w:hAnsi="Helvetica" w:cs="Helvetica"/>
                <w:sz w:val="20"/>
              </w:rPr>
              <w:t xml:space="preserve"> changes to read-only.</w:t>
            </w:r>
          </w:p>
        </w:tc>
      </w:tr>
      <w:tr w:rsidR="008371C4" w:rsidRPr="00121065" w14:paraId="5C5C6BFC" w14:textId="77777777" w:rsidTr="003A14D3">
        <w:tc>
          <w:tcPr>
            <w:tcW w:w="1979" w:type="dxa"/>
            <w:tcBorders>
              <w:top w:val="single" w:sz="4" w:space="0" w:color="172271"/>
              <w:bottom w:val="single" w:sz="4" w:space="0" w:color="172271"/>
            </w:tcBorders>
            <w:shd w:val="clear" w:color="auto" w:fill="DAE6FB"/>
          </w:tcPr>
          <w:p w14:paraId="27217F94" w14:textId="0723C64A" w:rsidR="008371C4" w:rsidRPr="008D61D2" w:rsidRDefault="008371C4" w:rsidP="003A14D3">
            <w:pPr>
              <w:rPr>
                <w:rFonts w:ascii="Consolas" w:hAnsi="Consolas" w:cs="Courier New"/>
                <w:b/>
                <w:bCs/>
                <w:color w:val="222222"/>
                <w:sz w:val="20"/>
              </w:rPr>
            </w:pPr>
            <w:r>
              <w:rPr>
                <w:rFonts w:ascii="Consolas" w:hAnsi="Consolas" w:cs="Courier New"/>
                <w:b/>
                <w:bCs/>
                <w:color w:val="222222"/>
                <w:sz w:val="20"/>
              </w:rPr>
              <w:t>readwrite</w:t>
            </w:r>
          </w:p>
        </w:tc>
        <w:tc>
          <w:tcPr>
            <w:tcW w:w="7478" w:type="dxa"/>
            <w:tcBorders>
              <w:top w:val="single" w:sz="4" w:space="0" w:color="172271"/>
              <w:bottom w:val="single" w:sz="4" w:space="0" w:color="172271"/>
            </w:tcBorders>
            <w:shd w:val="clear" w:color="auto" w:fill="DAE6FB"/>
          </w:tcPr>
          <w:p w14:paraId="4B281939" w14:textId="7F7C94F1" w:rsidR="008371C4" w:rsidRPr="00121065" w:rsidRDefault="008371C4" w:rsidP="003A14D3">
            <w:pPr>
              <w:snapToGrid w:val="0"/>
              <w:rPr>
                <w:rFonts w:ascii="Helvetica" w:hAnsi="Helvetica" w:cs="Helvetica"/>
                <w:sz w:val="18"/>
                <w:szCs w:val="18"/>
              </w:rPr>
            </w:pPr>
            <w:r>
              <w:rPr>
                <w:rFonts w:ascii="Helvetica" w:hAnsi="Helvetica" w:cs="Helvetica"/>
                <w:sz w:val="20"/>
              </w:rPr>
              <w:t xml:space="preserve">Fired when </w:t>
            </w:r>
            <w:r w:rsidR="000E0DBD">
              <w:rPr>
                <w:rFonts w:ascii="Helvetica" w:hAnsi="Helvetica" w:cs="Helvetica"/>
                <w:sz w:val="20"/>
              </w:rPr>
              <w:t>a</w:t>
            </w:r>
            <w:r>
              <w:rPr>
                <w:rFonts w:ascii="Helvetica" w:hAnsi="Helvetica" w:cs="Helvetica"/>
                <w:sz w:val="20"/>
              </w:rPr>
              <w:t xml:space="preserve"> </w:t>
            </w:r>
            <w:r w:rsidR="000E0DBD">
              <w:rPr>
                <w:rFonts w:ascii="Consolas" w:hAnsi="Consolas" w:cs="Helvetica"/>
                <w:b/>
                <w:bCs/>
                <w:sz w:val="20"/>
              </w:rPr>
              <w:t>Fie</w:t>
            </w:r>
            <w:r w:rsidRPr="00590013">
              <w:rPr>
                <w:rFonts w:ascii="Consolas" w:hAnsi="Consolas" w:cs="Helvetica"/>
                <w:b/>
                <w:bCs/>
                <w:sz w:val="20"/>
              </w:rPr>
              <w:t>ld</w:t>
            </w:r>
            <w:r w:rsidR="000E0DBD">
              <w:rPr>
                <w:rFonts w:ascii="Helvetica" w:hAnsi="Helvetica" w:cs="Helvetica"/>
                <w:sz w:val="20"/>
              </w:rPr>
              <w:t xml:space="preserve"> changed from read-only.</w:t>
            </w:r>
          </w:p>
        </w:tc>
      </w:tr>
      <w:tr w:rsidR="00590013" w:rsidRPr="00121065" w14:paraId="2562152B" w14:textId="77777777" w:rsidTr="003B606B">
        <w:tc>
          <w:tcPr>
            <w:tcW w:w="1979" w:type="dxa"/>
            <w:tcBorders>
              <w:top w:val="single" w:sz="4" w:space="0" w:color="172271"/>
              <w:bottom w:val="single" w:sz="4" w:space="0" w:color="172271"/>
            </w:tcBorders>
            <w:shd w:val="clear" w:color="auto" w:fill="DAE6FB"/>
          </w:tcPr>
          <w:p w14:paraId="48296A6F" w14:textId="4BDE1412" w:rsidR="00590013" w:rsidRDefault="008371C4" w:rsidP="003B606B">
            <w:pPr>
              <w:rPr>
                <w:rFonts w:ascii="Consolas" w:hAnsi="Consolas" w:cs="Courier New"/>
                <w:b/>
                <w:bCs/>
                <w:color w:val="222222"/>
                <w:sz w:val="20"/>
              </w:rPr>
            </w:pPr>
            <w:r>
              <w:rPr>
                <w:rFonts w:ascii="Consolas" w:hAnsi="Consolas" w:cs="Courier New"/>
                <w:b/>
                <w:bCs/>
                <w:color w:val="222222"/>
                <w:sz w:val="20"/>
              </w:rPr>
              <w:t>focus</w:t>
            </w:r>
          </w:p>
        </w:tc>
        <w:tc>
          <w:tcPr>
            <w:tcW w:w="7478" w:type="dxa"/>
            <w:tcBorders>
              <w:top w:val="single" w:sz="4" w:space="0" w:color="172271"/>
              <w:bottom w:val="single" w:sz="4" w:space="0" w:color="172271"/>
            </w:tcBorders>
            <w:shd w:val="clear" w:color="auto" w:fill="DAE6FB"/>
          </w:tcPr>
          <w:p w14:paraId="77E4F398" w14:textId="37540249" w:rsidR="00590013" w:rsidRDefault="008371C4" w:rsidP="003B606B">
            <w:pPr>
              <w:snapToGrid w:val="0"/>
              <w:rPr>
                <w:rFonts w:ascii="Helvetica" w:hAnsi="Helvetica" w:cs="Helvetica"/>
                <w:sz w:val="20"/>
              </w:rPr>
            </w:pPr>
            <w:r>
              <w:rPr>
                <w:rFonts w:ascii="Helvetica" w:hAnsi="Helvetica" w:cs="Helvetica"/>
                <w:sz w:val="20"/>
              </w:rPr>
              <w:t xml:space="preserve">Fired when a </w:t>
            </w:r>
            <w:r w:rsidRPr="00FF65ED">
              <w:rPr>
                <w:rFonts w:ascii="Consolas" w:hAnsi="Consolas" w:cs="Helvetica"/>
                <w:b/>
                <w:bCs/>
                <w:sz w:val="20"/>
              </w:rPr>
              <w:t>Field</w:t>
            </w:r>
            <w:r>
              <w:rPr>
                <w:rFonts w:ascii="Helvetica" w:hAnsi="Helvetica" w:cs="Helvetica"/>
                <w:sz w:val="20"/>
              </w:rPr>
              <w:t xml:space="preserve"> receives focus.</w:t>
            </w:r>
          </w:p>
        </w:tc>
      </w:tr>
      <w:tr w:rsidR="008371C4" w:rsidRPr="00121065" w14:paraId="2128F121" w14:textId="77777777" w:rsidTr="003B606B">
        <w:tc>
          <w:tcPr>
            <w:tcW w:w="1979" w:type="dxa"/>
            <w:tcBorders>
              <w:top w:val="single" w:sz="4" w:space="0" w:color="172271"/>
              <w:bottom w:val="single" w:sz="4" w:space="0" w:color="172271"/>
            </w:tcBorders>
            <w:shd w:val="clear" w:color="auto" w:fill="DAE6FB"/>
          </w:tcPr>
          <w:p w14:paraId="65698C4F" w14:textId="2F719902" w:rsidR="008371C4" w:rsidRDefault="008371C4" w:rsidP="003B606B">
            <w:pPr>
              <w:rPr>
                <w:rFonts w:ascii="Consolas" w:hAnsi="Consolas" w:cs="Courier New"/>
                <w:b/>
                <w:bCs/>
                <w:color w:val="222222"/>
                <w:sz w:val="20"/>
              </w:rPr>
            </w:pPr>
            <w:r>
              <w:rPr>
                <w:rFonts w:ascii="Consolas" w:hAnsi="Consolas" w:cs="Courier New"/>
                <w:b/>
                <w:bCs/>
                <w:color w:val="222222"/>
                <w:sz w:val="20"/>
              </w:rPr>
              <w:t>blur</w:t>
            </w:r>
          </w:p>
        </w:tc>
        <w:tc>
          <w:tcPr>
            <w:tcW w:w="7478" w:type="dxa"/>
            <w:tcBorders>
              <w:top w:val="single" w:sz="4" w:space="0" w:color="172271"/>
              <w:bottom w:val="single" w:sz="4" w:space="0" w:color="172271"/>
            </w:tcBorders>
            <w:shd w:val="clear" w:color="auto" w:fill="DAE6FB"/>
          </w:tcPr>
          <w:p w14:paraId="1D38A544" w14:textId="228C783D" w:rsidR="008371C4" w:rsidRDefault="008371C4" w:rsidP="003B606B">
            <w:pPr>
              <w:snapToGrid w:val="0"/>
              <w:rPr>
                <w:rFonts w:ascii="Helvetica" w:hAnsi="Helvetica" w:cs="Helvetica"/>
                <w:sz w:val="20"/>
              </w:rPr>
            </w:pPr>
            <w:r>
              <w:rPr>
                <w:rFonts w:ascii="Helvetica" w:hAnsi="Helvetica" w:cs="Helvetica"/>
                <w:sz w:val="20"/>
              </w:rPr>
              <w:t xml:space="preserve">Fired when a </w:t>
            </w:r>
            <w:r w:rsidRPr="00FF65ED">
              <w:rPr>
                <w:rFonts w:ascii="Consolas" w:hAnsi="Consolas" w:cs="Helvetica"/>
                <w:b/>
                <w:bCs/>
                <w:sz w:val="20"/>
              </w:rPr>
              <w:t>Field</w:t>
            </w:r>
            <w:r>
              <w:rPr>
                <w:rFonts w:ascii="Helvetica" w:hAnsi="Helvetica" w:cs="Helvetica"/>
                <w:sz w:val="20"/>
              </w:rPr>
              <w:t xml:space="preserve"> loses focus.</w:t>
            </w:r>
          </w:p>
        </w:tc>
      </w:tr>
      <w:tr w:rsidR="008371C4" w:rsidRPr="00121065" w14:paraId="065960E3" w14:textId="77777777" w:rsidTr="003B606B">
        <w:tc>
          <w:tcPr>
            <w:tcW w:w="1979" w:type="dxa"/>
            <w:tcBorders>
              <w:top w:val="single" w:sz="4" w:space="0" w:color="172271"/>
              <w:bottom w:val="single" w:sz="4" w:space="0" w:color="172271"/>
            </w:tcBorders>
            <w:shd w:val="clear" w:color="auto" w:fill="DAE6FB"/>
          </w:tcPr>
          <w:p w14:paraId="66EDC1AB" w14:textId="31EEB633" w:rsidR="008371C4" w:rsidRDefault="008371C4" w:rsidP="003B606B">
            <w:pPr>
              <w:rPr>
                <w:rFonts w:ascii="Consolas" w:hAnsi="Consolas" w:cs="Courier New"/>
                <w:b/>
                <w:bCs/>
                <w:color w:val="222222"/>
                <w:sz w:val="20"/>
              </w:rPr>
            </w:pPr>
            <w:r>
              <w:rPr>
                <w:rFonts w:ascii="Consolas" w:hAnsi="Consolas" w:cs="Courier New"/>
                <w:b/>
                <w:bCs/>
                <w:color w:val="222222"/>
                <w:sz w:val="20"/>
              </w:rPr>
              <w:t>mouseenter</w:t>
            </w:r>
          </w:p>
        </w:tc>
        <w:tc>
          <w:tcPr>
            <w:tcW w:w="7478" w:type="dxa"/>
            <w:tcBorders>
              <w:top w:val="single" w:sz="4" w:space="0" w:color="172271"/>
              <w:bottom w:val="single" w:sz="4" w:space="0" w:color="172271"/>
            </w:tcBorders>
            <w:shd w:val="clear" w:color="auto" w:fill="DAE6FB"/>
          </w:tcPr>
          <w:p w14:paraId="4A2B9E01" w14:textId="31C4A2EC" w:rsidR="008371C4" w:rsidRDefault="00FF65ED" w:rsidP="003B606B">
            <w:pPr>
              <w:snapToGrid w:val="0"/>
              <w:rPr>
                <w:rFonts w:ascii="Helvetica" w:hAnsi="Helvetica" w:cs="Helvetica"/>
                <w:sz w:val="20"/>
              </w:rPr>
            </w:pPr>
            <w:r>
              <w:rPr>
                <w:rFonts w:ascii="Helvetica" w:hAnsi="Helvetica" w:cs="Helvetica"/>
                <w:sz w:val="20"/>
              </w:rPr>
              <w:t xml:space="preserve">Fired when a pointing device is moved into the </w:t>
            </w:r>
            <w:r w:rsidRPr="00FF65ED">
              <w:rPr>
                <w:rFonts w:ascii="Consolas" w:hAnsi="Consolas" w:cs="Helvetica"/>
                <w:b/>
                <w:bCs/>
                <w:sz w:val="20"/>
              </w:rPr>
              <w:t>Field</w:t>
            </w:r>
            <w:r>
              <w:rPr>
                <w:rFonts w:ascii="Helvetica" w:hAnsi="Helvetica" w:cs="Helvetica"/>
                <w:sz w:val="20"/>
              </w:rPr>
              <w:t>.</w:t>
            </w:r>
          </w:p>
        </w:tc>
      </w:tr>
      <w:tr w:rsidR="008371C4" w:rsidRPr="00121065" w14:paraId="3D286207" w14:textId="77777777" w:rsidTr="003B606B">
        <w:tc>
          <w:tcPr>
            <w:tcW w:w="1979" w:type="dxa"/>
            <w:tcBorders>
              <w:top w:val="single" w:sz="4" w:space="0" w:color="172271"/>
              <w:bottom w:val="single" w:sz="4" w:space="0" w:color="172271"/>
            </w:tcBorders>
            <w:shd w:val="clear" w:color="auto" w:fill="DAE6FB"/>
          </w:tcPr>
          <w:p w14:paraId="1CF8F59F" w14:textId="28E35A4F" w:rsidR="008371C4" w:rsidRDefault="008371C4" w:rsidP="003B606B">
            <w:pPr>
              <w:rPr>
                <w:rFonts w:ascii="Consolas" w:hAnsi="Consolas" w:cs="Courier New"/>
                <w:b/>
                <w:bCs/>
                <w:color w:val="222222"/>
                <w:sz w:val="20"/>
              </w:rPr>
            </w:pPr>
            <w:r>
              <w:rPr>
                <w:rFonts w:ascii="Consolas" w:hAnsi="Consolas" w:cs="Courier New"/>
                <w:b/>
                <w:bCs/>
                <w:color w:val="222222"/>
                <w:sz w:val="20"/>
              </w:rPr>
              <w:t>mouseleave</w:t>
            </w:r>
          </w:p>
        </w:tc>
        <w:tc>
          <w:tcPr>
            <w:tcW w:w="7478" w:type="dxa"/>
            <w:tcBorders>
              <w:top w:val="single" w:sz="4" w:space="0" w:color="172271"/>
              <w:bottom w:val="single" w:sz="4" w:space="0" w:color="172271"/>
            </w:tcBorders>
            <w:shd w:val="clear" w:color="auto" w:fill="DAE6FB"/>
          </w:tcPr>
          <w:p w14:paraId="15F3985A" w14:textId="4E3D3DD6" w:rsidR="008371C4" w:rsidRDefault="00FF65ED" w:rsidP="003B606B">
            <w:pPr>
              <w:snapToGrid w:val="0"/>
              <w:rPr>
                <w:rFonts w:ascii="Helvetica" w:hAnsi="Helvetica" w:cs="Helvetica"/>
                <w:sz w:val="20"/>
              </w:rPr>
            </w:pPr>
            <w:r>
              <w:rPr>
                <w:rFonts w:ascii="Helvetica" w:hAnsi="Helvetica" w:cs="Helvetica"/>
                <w:sz w:val="20"/>
              </w:rPr>
              <w:t xml:space="preserve">Fired when a pointing device is moved out of the </w:t>
            </w:r>
            <w:r w:rsidRPr="00FF65ED">
              <w:rPr>
                <w:rFonts w:ascii="Consolas" w:hAnsi="Consolas" w:cs="Helvetica"/>
                <w:b/>
                <w:bCs/>
                <w:sz w:val="20"/>
              </w:rPr>
              <w:t>Field</w:t>
            </w:r>
            <w:r>
              <w:rPr>
                <w:rFonts w:ascii="Helvetica" w:hAnsi="Helvetica" w:cs="Helvetica"/>
                <w:sz w:val="20"/>
              </w:rPr>
              <w:t>.</w:t>
            </w:r>
          </w:p>
        </w:tc>
      </w:tr>
      <w:tr w:rsidR="008371C4" w:rsidRPr="00121065" w14:paraId="5687364B" w14:textId="77777777" w:rsidTr="003B606B">
        <w:tc>
          <w:tcPr>
            <w:tcW w:w="1979" w:type="dxa"/>
            <w:tcBorders>
              <w:top w:val="single" w:sz="4" w:space="0" w:color="172271"/>
              <w:bottom w:val="single" w:sz="4" w:space="0" w:color="172271"/>
            </w:tcBorders>
            <w:shd w:val="clear" w:color="auto" w:fill="DAE6FB"/>
          </w:tcPr>
          <w:p w14:paraId="707EF95F" w14:textId="5453055D" w:rsidR="008371C4" w:rsidRDefault="008371C4" w:rsidP="003B606B">
            <w:pPr>
              <w:rPr>
                <w:rFonts w:ascii="Consolas" w:hAnsi="Consolas" w:cs="Courier New"/>
                <w:b/>
                <w:bCs/>
                <w:color w:val="222222"/>
                <w:sz w:val="20"/>
              </w:rPr>
            </w:pPr>
            <w:r>
              <w:rPr>
                <w:rFonts w:ascii="Consolas" w:hAnsi="Consolas" w:cs="Courier New"/>
                <w:b/>
                <w:bCs/>
                <w:color w:val="222222"/>
                <w:sz w:val="20"/>
              </w:rPr>
              <w:t>mouseover</w:t>
            </w:r>
          </w:p>
        </w:tc>
        <w:tc>
          <w:tcPr>
            <w:tcW w:w="7478" w:type="dxa"/>
            <w:tcBorders>
              <w:top w:val="single" w:sz="4" w:space="0" w:color="172271"/>
              <w:bottom w:val="single" w:sz="4" w:space="0" w:color="172271"/>
            </w:tcBorders>
            <w:shd w:val="clear" w:color="auto" w:fill="DAE6FB"/>
          </w:tcPr>
          <w:p w14:paraId="5231AB58" w14:textId="19E2EDAC" w:rsidR="008371C4" w:rsidRDefault="00B93ADF" w:rsidP="003B606B">
            <w:pPr>
              <w:snapToGrid w:val="0"/>
              <w:rPr>
                <w:rFonts w:ascii="Helvetica" w:hAnsi="Helvetica" w:cs="Helvetica"/>
                <w:sz w:val="20"/>
              </w:rPr>
            </w:pPr>
            <w:r>
              <w:rPr>
                <w:rFonts w:ascii="Helvetica" w:hAnsi="Helvetica" w:cs="Helvetica"/>
                <w:sz w:val="20"/>
              </w:rPr>
              <w:t>Fired when a pointing device is moved in</w:t>
            </w:r>
            <w:r w:rsidR="00FF65ED">
              <w:rPr>
                <w:rFonts w:ascii="Helvetica" w:hAnsi="Helvetica" w:cs="Helvetica"/>
                <w:sz w:val="20"/>
              </w:rPr>
              <w:t xml:space="preserve">to the </w:t>
            </w:r>
            <w:r w:rsidR="00FF65ED" w:rsidRPr="00FF65ED">
              <w:rPr>
                <w:rFonts w:ascii="Consolas" w:hAnsi="Consolas" w:cs="Helvetica"/>
                <w:b/>
                <w:bCs/>
                <w:sz w:val="20"/>
              </w:rPr>
              <w:t>Field</w:t>
            </w:r>
            <w:r w:rsidR="00FF65ED">
              <w:rPr>
                <w:rFonts w:ascii="Helvetica" w:hAnsi="Helvetica" w:cs="Helvetica"/>
                <w:sz w:val="20"/>
              </w:rPr>
              <w:t>.</w:t>
            </w:r>
          </w:p>
        </w:tc>
      </w:tr>
      <w:tr w:rsidR="008371C4" w:rsidRPr="00121065" w14:paraId="280A4BB1" w14:textId="77777777" w:rsidTr="003B606B">
        <w:tc>
          <w:tcPr>
            <w:tcW w:w="1979" w:type="dxa"/>
            <w:tcBorders>
              <w:top w:val="single" w:sz="4" w:space="0" w:color="172271"/>
              <w:bottom w:val="single" w:sz="4" w:space="0" w:color="172271"/>
            </w:tcBorders>
            <w:shd w:val="clear" w:color="auto" w:fill="DAE6FB"/>
          </w:tcPr>
          <w:p w14:paraId="72A7EE20" w14:textId="7C28D034" w:rsidR="008371C4" w:rsidRDefault="008371C4" w:rsidP="003B606B">
            <w:pPr>
              <w:rPr>
                <w:rFonts w:ascii="Consolas" w:hAnsi="Consolas" w:cs="Courier New"/>
                <w:b/>
                <w:bCs/>
                <w:color w:val="222222"/>
                <w:sz w:val="20"/>
              </w:rPr>
            </w:pPr>
            <w:r>
              <w:rPr>
                <w:rFonts w:ascii="Consolas" w:hAnsi="Consolas" w:cs="Courier New"/>
                <w:b/>
                <w:bCs/>
                <w:color w:val="222222"/>
                <w:sz w:val="20"/>
              </w:rPr>
              <w:t>mouseout</w:t>
            </w:r>
          </w:p>
        </w:tc>
        <w:tc>
          <w:tcPr>
            <w:tcW w:w="7478" w:type="dxa"/>
            <w:tcBorders>
              <w:top w:val="single" w:sz="4" w:space="0" w:color="172271"/>
              <w:bottom w:val="single" w:sz="4" w:space="0" w:color="172271"/>
            </w:tcBorders>
            <w:shd w:val="clear" w:color="auto" w:fill="DAE6FB"/>
          </w:tcPr>
          <w:p w14:paraId="2F67468D" w14:textId="4A3DAA82" w:rsidR="008371C4" w:rsidRDefault="00B93ADF" w:rsidP="003B606B">
            <w:pPr>
              <w:snapToGrid w:val="0"/>
              <w:rPr>
                <w:rFonts w:ascii="Helvetica" w:hAnsi="Helvetica" w:cs="Helvetica"/>
                <w:sz w:val="20"/>
              </w:rPr>
            </w:pPr>
            <w:r>
              <w:rPr>
                <w:rFonts w:ascii="Helvetica" w:hAnsi="Helvetica" w:cs="Helvetica"/>
                <w:sz w:val="20"/>
              </w:rPr>
              <w:t xml:space="preserve">Fired when a pointing device is moved out of the </w:t>
            </w:r>
            <w:r w:rsidRPr="00FF65ED">
              <w:rPr>
                <w:rFonts w:ascii="Consolas" w:hAnsi="Consolas" w:cs="Helvetica"/>
                <w:b/>
                <w:bCs/>
                <w:sz w:val="20"/>
              </w:rPr>
              <w:t>Field</w:t>
            </w:r>
            <w:r>
              <w:rPr>
                <w:rFonts w:ascii="Helvetica" w:hAnsi="Helvetica" w:cs="Helvetica"/>
                <w:sz w:val="20"/>
              </w:rPr>
              <w:t>.</w:t>
            </w:r>
          </w:p>
        </w:tc>
      </w:tr>
      <w:tr w:rsidR="008371C4" w:rsidRPr="00121065" w14:paraId="246BD19F" w14:textId="77777777" w:rsidTr="003B606B">
        <w:tc>
          <w:tcPr>
            <w:tcW w:w="1979" w:type="dxa"/>
            <w:tcBorders>
              <w:top w:val="single" w:sz="4" w:space="0" w:color="172271"/>
              <w:bottom w:val="single" w:sz="4" w:space="0" w:color="172271"/>
            </w:tcBorders>
            <w:shd w:val="clear" w:color="auto" w:fill="DAE6FB"/>
          </w:tcPr>
          <w:p w14:paraId="5AA9D1A9" w14:textId="3607FF46" w:rsidR="008371C4" w:rsidRDefault="008371C4" w:rsidP="003B606B">
            <w:pPr>
              <w:rPr>
                <w:rFonts w:ascii="Consolas" w:hAnsi="Consolas" w:cs="Courier New"/>
                <w:b/>
                <w:bCs/>
                <w:color w:val="222222"/>
                <w:sz w:val="20"/>
              </w:rPr>
            </w:pPr>
            <w:r>
              <w:rPr>
                <w:rFonts w:ascii="Consolas" w:hAnsi="Consolas" w:cs="Courier New"/>
                <w:b/>
                <w:bCs/>
                <w:color w:val="222222"/>
                <w:sz w:val="20"/>
              </w:rPr>
              <w:t>mousemove</w:t>
            </w:r>
          </w:p>
        </w:tc>
        <w:tc>
          <w:tcPr>
            <w:tcW w:w="7478" w:type="dxa"/>
            <w:tcBorders>
              <w:top w:val="single" w:sz="4" w:space="0" w:color="172271"/>
              <w:bottom w:val="single" w:sz="4" w:space="0" w:color="172271"/>
            </w:tcBorders>
            <w:shd w:val="clear" w:color="auto" w:fill="DAE6FB"/>
          </w:tcPr>
          <w:p w14:paraId="3FDD35F5" w14:textId="65A7E6AF" w:rsidR="008371C4" w:rsidRDefault="00B93ADF" w:rsidP="003B606B">
            <w:pPr>
              <w:snapToGrid w:val="0"/>
              <w:rPr>
                <w:rFonts w:ascii="Helvetica" w:hAnsi="Helvetica" w:cs="Helvetica"/>
                <w:sz w:val="20"/>
              </w:rPr>
            </w:pPr>
            <w:r>
              <w:rPr>
                <w:rFonts w:ascii="Helvetica" w:hAnsi="Helvetica" w:cs="Helvetica"/>
                <w:sz w:val="20"/>
              </w:rPr>
              <w:t xml:space="preserve">Fired when a pointing device is moved over the </w:t>
            </w:r>
            <w:r w:rsidRPr="00FF65ED">
              <w:rPr>
                <w:rFonts w:ascii="Consolas" w:hAnsi="Consolas" w:cs="Helvetica"/>
                <w:b/>
                <w:bCs/>
                <w:sz w:val="20"/>
              </w:rPr>
              <w:t>Field</w:t>
            </w:r>
            <w:r>
              <w:rPr>
                <w:rFonts w:ascii="Helvetica" w:hAnsi="Helvetica" w:cs="Helvetica"/>
                <w:sz w:val="20"/>
              </w:rPr>
              <w:t>.</w:t>
            </w:r>
          </w:p>
        </w:tc>
      </w:tr>
      <w:tr w:rsidR="008371C4" w:rsidRPr="00121065" w14:paraId="78A89587" w14:textId="77777777" w:rsidTr="003B606B">
        <w:tc>
          <w:tcPr>
            <w:tcW w:w="1979" w:type="dxa"/>
            <w:tcBorders>
              <w:top w:val="single" w:sz="4" w:space="0" w:color="172271"/>
              <w:bottom w:val="single" w:sz="4" w:space="0" w:color="172271"/>
            </w:tcBorders>
            <w:shd w:val="clear" w:color="auto" w:fill="DAE6FB"/>
          </w:tcPr>
          <w:p w14:paraId="50343F89" w14:textId="41DC0621" w:rsidR="008371C4" w:rsidRDefault="008371C4" w:rsidP="003B606B">
            <w:pPr>
              <w:rPr>
                <w:rFonts w:ascii="Consolas" w:hAnsi="Consolas" w:cs="Courier New"/>
                <w:b/>
                <w:bCs/>
                <w:color w:val="222222"/>
                <w:sz w:val="20"/>
              </w:rPr>
            </w:pPr>
            <w:r>
              <w:rPr>
                <w:rFonts w:ascii="Consolas" w:hAnsi="Consolas" w:cs="Courier New"/>
                <w:b/>
                <w:bCs/>
                <w:color w:val="222222"/>
                <w:sz w:val="20"/>
              </w:rPr>
              <w:t>keydown</w:t>
            </w:r>
          </w:p>
        </w:tc>
        <w:tc>
          <w:tcPr>
            <w:tcW w:w="7478" w:type="dxa"/>
            <w:tcBorders>
              <w:top w:val="single" w:sz="4" w:space="0" w:color="172271"/>
              <w:bottom w:val="single" w:sz="4" w:space="0" w:color="172271"/>
            </w:tcBorders>
            <w:shd w:val="clear" w:color="auto" w:fill="DAE6FB"/>
          </w:tcPr>
          <w:p w14:paraId="7F764E58" w14:textId="2835E85D" w:rsidR="008371C4" w:rsidRDefault="00B93ADF" w:rsidP="00B93ADF">
            <w:pPr>
              <w:snapToGrid w:val="0"/>
              <w:rPr>
                <w:rFonts w:ascii="Helvetica" w:hAnsi="Helvetica" w:cs="Helvetica"/>
                <w:sz w:val="20"/>
              </w:rPr>
            </w:pPr>
            <w:r>
              <w:rPr>
                <w:rFonts w:ascii="Helvetica" w:hAnsi="Helvetica" w:cs="Helvetica"/>
                <w:sz w:val="20"/>
              </w:rPr>
              <w:t>Fired when a key is pressed</w:t>
            </w:r>
            <w:r w:rsidR="000E0DBD">
              <w:rPr>
                <w:rFonts w:ascii="Helvetica" w:hAnsi="Helvetica" w:cs="Helvetica"/>
                <w:sz w:val="20"/>
              </w:rPr>
              <w:t xml:space="preserve"> in the </w:t>
            </w:r>
            <w:r w:rsidR="000E0DBD" w:rsidRPr="000E0DBD">
              <w:rPr>
                <w:rFonts w:ascii="Consolas" w:hAnsi="Consolas" w:cs="Helvetica"/>
                <w:b/>
                <w:bCs/>
                <w:sz w:val="20"/>
              </w:rPr>
              <w:t>Field</w:t>
            </w:r>
            <w:r>
              <w:rPr>
                <w:rFonts w:ascii="Helvetica" w:hAnsi="Helvetica" w:cs="Helvetica"/>
                <w:sz w:val="20"/>
              </w:rPr>
              <w:t>.</w:t>
            </w:r>
          </w:p>
        </w:tc>
      </w:tr>
      <w:tr w:rsidR="008371C4" w:rsidRPr="00121065" w14:paraId="6413F5BB" w14:textId="77777777" w:rsidTr="003B606B">
        <w:tc>
          <w:tcPr>
            <w:tcW w:w="1979" w:type="dxa"/>
            <w:tcBorders>
              <w:top w:val="single" w:sz="4" w:space="0" w:color="172271"/>
              <w:bottom w:val="single" w:sz="4" w:space="0" w:color="172271"/>
            </w:tcBorders>
            <w:shd w:val="clear" w:color="auto" w:fill="DAE6FB"/>
          </w:tcPr>
          <w:p w14:paraId="7AEDDABE" w14:textId="78F87040" w:rsidR="008371C4" w:rsidRDefault="008371C4" w:rsidP="003B606B">
            <w:pPr>
              <w:rPr>
                <w:rFonts w:ascii="Consolas" w:hAnsi="Consolas" w:cs="Courier New"/>
                <w:b/>
                <w:bCs/>
                <w:color w:val="222222"/>
                <w:sz w:val="20"/>
              </w:rPr>
            </w:pPr>
            <w:r>
              <w:rPr>
                <w:rFonts w:ascii="Consolas" w:hAnsi="Consolas" w:cs="Courier New"/>
                <w:b/>
                <w:bCs/>
                <w:color w:val="222222"/>
                <w:sz w:val="20"/>
              </w:rPr>
              <w:t>keyup</w:t>
            </w:r>
          </w:p>
        </w:tc>
        <w:tc>
          <w:tcPr>
            <w:tcW w:w="7478" w:type="dxa"/>
            <w:tcBorders>
              <w:top w:val="single" w:sz="4" w:space="0" w:color="172271"/>
              <w:bottom w:val="single" w:sz="4" w:space="0" w:color="172271"/>
            </w:tcBorders>
            <w:shd w:val="clear" w:color="auto" w:fill="DAE6FB"/>
          </w:tcPr>
          <w:p w14:paraId="11ED9FB1" w14:textId="128786DC" w:rsidR="008371C4" w:rsidRDefault="00B93ADF" w:rsidP="003B606B">
            <w:pPr>
              <w:snapToGrid w:val="0"/>
              <w:rPr>
                <w:rFonts w:ascii="Helvetica" w:hAnsi="Helvetica" w:cs="Helvetica"/>
                <w:sz w:val="20"/>
              </w:rPr>
            </w:pPr>
            <w:r>
              <w:rPr>
                <w:rFonts w:ascii="Helvetica" w:hAnsi="Helvetica" w:cs="Helvetica"/>
                <w:sz w:val="20"/>
              </w:rPr>
              <w:t>Fired when a key is released</w:t>
            </w:r>
            <w:r w:rsidR="000E0DBD">
              <w:rPr>
                <w:rFonts w:ascii="Helvetica" w:hAnsi="Helvetica" w:cs="Helvetica"/>
                <w:sz w:val="20"/>
              </w:rPr>
              <w:t xml:space="preserve"> in a </w:t>
            </w:r>
            <w:r w:rsidR="000E0DBD" w:rsidRPr="000E0DBD">
              <w:rPr>
                <w:rFonts w:ascii="Consolas" w:hAnsi="Consolas" w:cs="Helvetica"/>
                <w:b/>
                <w:bCs/>
                <w:sz w:val="20"/>
              </w:rPr>
              <w:t>Field</w:t>
            </w:r>
            <w:r w:rsidR="000E0DBD">
              <w:rPr>
                <w:rFonts w:ascii="Helvetica" w:hAnsi="Helvetica" w:cs="Helvetica"/>
                <w:sz w:val="20"/>
              </w:rPr>
              <w:t>.</w:t>
            </w:r>
          </w:p>
        </w:tc>
      </w:tr>
      <w:tr w:rsidR="008371C4" w:rsidRPr="00121065" w14:paraId="4CE9FF65" w14:textId="77777777" w:rsidTr="003B606B">
        <w:tc>
          <w:tcPr>
            <w:tcW w:w="1979" w:type="dxa"/>
            <w:tcBorders>
              <w:top w:val="single" w:sz="4" w:space="0" w:color="172271"/>
              <w:bottom w:val="single" w:sz="4" w:space="0" w:color="172271"/>
            </w:tcBorders>
            <w:shd w:val="clear" w:color="auto" w:fill="DAE6FB"/>
          </w:tcPr>
          <w:p w14:paraId="1F299B8C" w14:textId="1EED9993" w:rsidR="008371C4" w:rsidRDefault="008371C4" w:rsidP="003B606B">
            <w:pPr>
              <w:rPr>
                <w:rFonts w:ascii="Consolas" w:hAnsi="Consolas" w:cs="Courier New"/>
                <w:b/>
                <w:bCs/>
                <w:color w:val="222222"/>
                <w:sz w:val="20"/>
              </w:rPr>
            </w:pPr>
            <w:r>
              <w:rPr>
                <w:rFonts w:ascii="Consolas" w:hAnsi="Consolas" w:cs="Courier New"/>
                <w:b/>
                <w:bCs/>
                <w:color w:val="222222"/>
                <w:sz w:val="20"/>
              </w:rPr>
              <w:lastRenderedPageBreak/>
              <w:t>keypress</w:t>
            </w:r>
          </w:p>
        </w:tc>
        <w:tc>
          <w:tcPr>
            <w:tcW w:w="7478" w:type="dxa"/>
            <w:tcBorders>
              <w:top w:val="single" w:sz="4" w:space="0" w:color="172271"/>
              <w:bottom w:val="single" w:sz="4" w:space="0" w:color="172271"/>
            </w:tcBorders>
            <w:shd w:val="clear" w:color="auto" w:fill="DAE6FB"/>
          </w:tcPr>
          <w:p w14:paraId="1A410F05" w14:textId="44C69D26" w:rsidR="008371C4" w:rsidRDefault="00B93ADF" w:rsidP="00B93ADF">
            <w:pPr>
              <w:snapToGrid w:val="0"/>
              <w:rPr>
                <w:rFonts w:ascii="Helvetica" w:hAnsi="Helvetica" w:cs="Helvetica"/>
                <w:sz w:val="20"/>
              </w:rPr>
            </w:pPr>
            <w:r>
              <w:rPr>
                <w:rFonts w:ascii="Helvetica" w:hAnsi="Helvetica" w:cs="Helvetica"/>
                <w:sz w:val="20"/>
              </w:rPr>
              <w:t>Fired when a k</w:t>
            </w:r>
            <w:r w:rsidRPr="00B93ADF">
              <w:rPr>
                <w:rFonts w:ascii="Helvetica" w:hAnsi="Helvetica" w:cs="Helvetica"/>
                <w:sz w:val="20"/>
              </w:rPr>
              <w:t xml:space="preserve">ey except Shift, Fn, CapsLock is in </w:t>
            </w:r>
            <w:r>
              <w:rPr>
                <w:rFonts w:ascii="Helvetica" w:hAnsi="Helvetica" w:cs="Helvetica"/>
                <w:sz w:val="20"/>
              </w:rPr>
              <w:t xml:space="preserve">a </w:t>
            </w:r>
            <w:r w:rsidRPr="00B93ADF">
              <w:rPr>
                <w:rFonts w:ascii="Helvetica" w:hAnsi="Helvetica" w:cs="Helvetica"/>
                <w:sz w:val="20"/>
              </w:rPr>
              <w:t>pressed position</w:t>
            </w:r>
            <w:r w:rsidR="000E0DBD">
              <w:rPr>
                <w:rFonts w:ascii="Helvetica" w:hAnsi="Helvetica" w:cs="Helvetica"/>
                <w:sz w:val="20"/>
              </w:rPr>
              <w:t xml:space="preserve"> in a </w:t>
            </w:r>
            <w:r w:rsidR="000E0DBD" w:rsidRPr="000E0DBD">
              <w:rPr>
                <w:rFonts w:ascii="Consolas" w:hAnsi="Consolas" w:cs="Helvetica"/>
                <w:b/>
                <w:bCs/>
                <w:sz w:val="20"/>
              </w:rPr>
              <w:t>Field</w:t>
            </w:r>
            <w:r w:rsidRPr="00B93ADF">
              <w:rPr>
                <w:rFonts w:ascii="Helvetica" w:hAnsi="Helvetica" w:cs="Helvetica"/>
                <w:sz w:val="20"/>
              </w:rPr>
              <w:t>.</w:t>
            </w:r>
          </w:p>
        </w:tc>
      </w:tr>
      <w:bookmarkEnd w:id="701"/>
      <w:tr w:rsidR="008371C4" w:rsidRPr="00121065" w14:paraId="0CA2D796" w14:textId="77777777" w:rsidTr="003B606B">
        <w:tc>
          <w:tcPr>
            <w:tcW w:w="1979" w:type="dxa"/>
            <w:tcBorders>
              <w:top w:val="single" w:sz="4" w:space="0" w:color="172271"/>
              <w:bottom w:val="single" w:sz="4" w:space="0" w:color="172271"/>
            </w:tcBorders>
            <w:shd w:val="clear" w:color="auto" w:fill="DAE6FB"/>
          </w:tcPr>
          <w:p w14:paraId="7DB4A64F" w14:textId="0573B024" w:rsidR="008371C4" w:rsidRDefault="008371C4" w:rsidP="003B606B">
            <w:pPr>
              <w:rPr>
                <w:rFonts w:ascii="Consolas" w:hAnsi="Consolas" w:cs="Courier New"/>
                <w:b/>
                <w:bCs/>
                <w:color w:val="222222"/>
                <w:sz w:val="20"/>
              </w:rPr>
            </w:pPr>
            <w:r>
              <w:rPr>
                <w:rFonts w:ascii="Consolas" w:hAnsi="Consolas" w:cs="Courier New"/>
                <w:b/>
                <w:bCs/>
                <w:color w:val="222222"/>
                <w:sz w:val="20"/>
              </w:rPr>
              <w:t>change</w:t>
            </w:r>
          </w:p>
        </w:tc>
        <w:tc>
          <w:tcPr>
            <w:tcW w:w="7478" w:type="dxa"/>
            <w:tcBorders>
              <w:top w:val="single" w:sz="4" w:space="0" w:color="172271"/>
              <w:bottom w:val="single" w:sz="4" w:space="0" w:color="172271"/>
            </w:tcBorders>
            <w:shd w:val="clear" w:color="auto" w:fill="DAE6FB"/>
          </w:tcPr>
          <w:p w14:paraId="165D195E" w14:textId="48CCC634" w:rsidR="008371C4" w:rsidRDefault="000E0DBD" w:rsidP="003B606B">
            <w:pPr>
              <w:snapToGrid w:val="0"/>
              <w:rPr>
                <w:rFonts w:ascii="Helvetica" w:hAnsi="Helvetica" w:cs="Helvetica"/>
                <w:sz w:val="20"/>
              </w:rPr>
            </w:pPr>
            <w:r>
              <w:rPr>
                <w:rFonts w:ascii="Helvetica" w:hAnsi="Helvetica" w:cs="Helvetica"/>
                <w:sz w:val="20"/>
              </w:rPr>
              <w:t xml:space="preserve">Fired when an alteration to the value of a </w:t>
            </w:r>
            <w:r w:rsidRPr="000E0DBD">
              <w:rPr>
                <w:rFonts w:ascii="Consolas" w:hAnsi="Consolas" w:cs="Helvetica"/>
                <w:b/>
                <w:bCs/>
                <w:sz w:val="20"/>
              </w:rPr>
              <w:t>Field</w:t>
            </w:r>
            <w:r>
              <w:rPr>
                <w:rFonts w:ascii="Helvetica" w:hAnsi="Helvetica" w:cs="Helvetica"/>
                <w:sz w:val="20"/>
              </w:rPr>
              <w:t xml:space="preserve"> is committed by the user.</w:t>
            </w:r>
          </w:p>
        </w:tc>
      </w:tr>
      <w:tr w:rsidR="008371C4" w:rsidRPr="00121065" w14:paraId="63938F16" w14:textId="77777777" w:rsidTr="003B606B">
        <w:tc>
          <w:tcPr>
            <w:tcW w:w="1979" w:type="dxa"/>
            <w:tcBorders>
              <w:top w:val="single" w:sz="4" w:space="0" w:color="172271"/>
              <w:bottom w:val="single" w:sz="4" w:space="0" w:color="172271"/>
            </w:tcBorders>
            <w:shd w:val="clear" w:color="auto" w:fill="DAE6FB"/>
          </w:tcPr>
          <w:p w14:paraId="2D8584A7" w14:textId="3BB2326D" w:rsidR="008371C4" w:rsidRDefault="008371C4" w:rsidP="003B606B">
            <w:pPr>
              <w:rPr>
                <w:rFonts w:ascii="Consolas" w:hAnsi="Consolas" w:cs="Courier New"/>
                <w:b/>
                <w:bCs/>
                <w:color w:val="222222"/>
                <w:sz w:val="20"/>
              </w:rPr>
            </w:pPr>
            <w:r>
              <w:rPr>
                <w:rFonts w:ascii="Consolas" w:hAnsi="Consolas" w:cs="Courier New"/>
                <w:b/>
                <w:bCs/>
                <w:color w:val="222222"/>
                <w:sz w:val="20"/>
              </w:rPr>
              <w:t>input</w:t>
            </w:r>
          </w:p>
        </w:tc>
        <w:tc>
          <w:tcPr>
            <w:tcW w:w="7478" w:type="dxa"/>
            <w:tcBorders>
              <w:top w:val="single" w:sz="4" w:space="0" w:color="172271"/>
              <w:bottom w:val="single" w:sz="4" w:space="0" w:color="172271"/>
            </w:tcBorders>
            <w:shd w:val="clear" w:color="auto" w:fill="DAE6FB"/>
          </w:tcPr>
          <w:p w14:paraId="763ED58E" w14:textId="3C7CC8A4" w:rsidR="008371C4" w:rsidRDefault="000E0DBD" w:rsidP="003B606B">
            <w:pPr>
              <w:snapToGrid w:val="0"/>
              <w:rPr>
                <w:rFonts w:ascii="Helvetica" w:hAnsi="Helvetica" w:cs="Helvetica"/>
                <w:sz w:val="20"/>
              </w:rPr>
            </w:pPr>
            <w:r>
              <w:rPr>
                <w:rFonts w:ascii="Helvetica" w:hAnsi="Helvetica" w:cs="Helvetica"/>
                <w:sz w:val="20"/>
              </w:rPr>
              <w:t xml:space="preserve">Fired when the value of a </w:t>
            </w:r>
            <w:r w:rsidRPr="000E0DBD">
              <w:rPr>
                <w:rFonts w:ascii="Consolas" w:hAnsi="Consolas" w:cs="Helvetica"/>
                <w:b/>
                <w:bCs/>
                <w:sz w:val="20"/>
              </w:rPr>
              <w:t>Field</w:t>
            </w:r>
            <w:r>
              <w:rPr>
                <w:rFonts w:ascii="Helvetica" w:hAnsi="Helvetica" w:cs="Helvetica"/>
                <w:sz w:val="20"/>
              </w:rPr>
              <w:t xml:space="preserve"> is changed.</w:t>
            </w:r>
          </w:p>
        </w:tc>
      </w:tr>
    </w:tbl>
    <w:p w14:paraId="11F2C9D2" w14:textId="2A3548AB" w:rsidR="00726AAE" w:rsidRDefault="00726AAE" w:rsidP="004C36AE">
      <w:pPr>
        <w:rPr>
          <w:rFonts w:ascii="Helvetica" w:hAnsi="Helvetica" w:cs="Helvetica"/>
        </w:rPr>
      </w:pPr>
    </w:p>
    <w:p w14:paraId="302C7845" w14:textId="77777777" w:rsidR="00B218D6" w:rsidRDefault="00B218D6" w:rsidP="004C36AE">
      <w:pPr>
        <w:rPr>
          <w:rFonts w:ascii="Helvetica" w:hAnsi="Helvetica" w:cs="Helvetica"/>
        </w:rPr>
        <w:sectPr w:rsidR="00B218D6" w:rsidSect="00F648A1">
          <w:footnotePr>
            <w:numRestart w:val="eachPage"/>
          </w:footnotePr>
          <w:endnotePr>
            <w:numFmt w:val="decimal"/>
            <w:numRestart w:val="eachSect"/>
          </w:endnotePr>
          <w:type w:val="continuous"/>
          <w:pgSz w:w="11900" w:h="16840"/>
          <w:pgMar w:top="720" w:right="720" w:bottom="720" w:left="720" w:header="567" w:footer="454" w:gutter="0"/>
          <w:cols w:space="708"/>
        </w:sectPr>
      </w:pPr>
    </w:p>
    <w:p w14:paraId="5931979E" w14:textId="66323BC9" w:rsidR="00726AAE" w:rsidRPr="0043137A" w:rsidRDefault="00726AAE" w:rsidP="004C36AE">
      <w:pPr>
        <w:rPr>
          <w:rFonts w:ascii="Helvetica" w:hAnsi="Helvetica" w:cs="Helvetica"/>
        </w:rPr>
      </w:pPr>
    </w:p>
    <w:p w14:paraId="3FEF04B5" w14:textId="77777777" w:rsidR="004C36AE" w:rsidRPr="0043137A" w:rsidRDefault="004C36AE" w:rsidP="002932D8">
      <w:pPr>
        <w:rPr>
          <w:rFonts w:ascii="Helvetica" w:hAnsi="Helvetica" w:cs="Helvetica"/>
        </w:rPr>
      </w:pPr>
    </w:p>
    <w:p w14:paraId="109CB7AF" w14:textId="4AEE3EDF" w:rsidR="00E149A1" w:rsidRPr="00981CFD" w:rsidRDefault="00E149A1" w:rsidP="00E149A1">
      <w:pPr>
        <w:pStyle w:val="StyleHeading9Left0cmFirstline0cm"/>
        <w:pageBreakBefore/>
        <w:ind w:left="1582" w:hanging="1582"/>
        <w:rPr>
          <w:rFonts w:ascii="Helvetica" w:hAnsi="Helvetica"/>
        </w:rPr>
      </w:pPr>
      <w:bookmarkStart w:id="703" w:name="_Ref27405871"/>
      <w:bookmarkStart w:id="704" w:name="_Toc66871881"/>
      <w:r w:rsidRPr="00981CFD">
        <w:rPr>
          <w:rFonts w:ascii="Helvetica" w:hAnsi="Helvetica"/>
        </w:rPr>
        <w:lastRenderedPageBreak/>
        <w:t>Field CSS Classes</w:t>
      </w:r>
      <w:bookmarkEnd w:id="703"/>
      <w:bookmarkEnd w:id="704"/>
    </w:p>
    <w:p w14:paraId="673F61E7" w14:textId="30440F8D" w:rsidR="00E149A1" w:rsidRDefault="00E149A1" w:rsidP="00E149A1">
      <w:pPr>
        <w:rPr>
          <w:rFonts w:ascii="Helvetica" w:hAnsi="Helvetica" w:cs="Helvetica"/>
        </w:rPr>
      </w:pPr>
      <w:r>
        <w:rPr>
          <w:rFonts w:ascii="Helvetica" w:hAnsi="Helvetica" w:cs="Helvetica"/>
        </w:rPr>
        <w:t xml:space="preserve">The following CSS class names will be added to a </w:t>
      </w:r>
      <w:r w:rsidRPr="001C753B">
        <w:rPr>
          <w:rFonts w:ascii="Consolas" w:hAnsi="Consolas" w:cs="Helvetica"/>
          <w:b/>
          <w:bCs/>
        </w:rPr>
        <w:t>Field</w:t>
      </w:r>
      <w:r>
        <w:rPr>
          <w:rFonts w:ascii="Helvetica" w:hAnsi="Helvetica" w:cs="Helvetica"/>
        </w:rPr>
        <w:t xml:space="preserve"> object depending on its state and you can use these to style the object as required</w:t>
      </w:r>
      <w:r w:rsidR="002D6ACD">
        <w:rPr>
          <w:rFonts w:ascii="Helvetica" w:hAnsi="Helvetica" w:cs="Helvetica"/>
        </w:rPr>
        <w:t>:</w:t>
      </w:r>
    </w:p>
    <w:p w14:paraId="059BD701" w14:textId="77777777" w:rsidR="00E149A1" w:rsidRPr="00121065" w:rsidRDefault="00E149A1" w:rsidP="00E149A1">
      <w:pPr>
        <w:rPr>
          <w:rFonts w:ascii="Helvetica" w:hAnsi="Helvetica"/>
          <w:sz w:val="16"/>
          <w:szCs w:val="16"/>
        </w:rPr>
      </w:pPr>
    </w:p>
    <w:tbl>
      <w:tblPr>
        <w:tblW w:w="4525" w:type="pct"/>
        <w:tblInd w:w="1"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Layout w:type="fixed"/>
        <w:tblCellMar>
          <w:top w:w="113" w:type="dxa"/>
          <w:left w:w="113" w:type="dxa"/>
          <w:bottom w:w="113" w:type="dxa"/>
          <w:right w:w="113" w:type="dxa"/>
        </w:tblCellMar>
        <w:tblLook w:val="00A0" w:firstRow="1" w:lastRow="0" w:firstColumn="1" w:lastColumn="0" w:noHBand="0" w:noVBand="0"/>
      </w:tblPr>
      <w:tblGrid>
        <w:gridCol w:w="1979"/>
        <w:gridCol w:w="7478"/>
      </w:tblGrid>
      <w:tr w:rsidR="00E149A1" w:rsidRPr="00121065" w14:paraId="0E90800F" w14:textId="77777777" w:rsidTr="003A14D3">
        <w:tc>
          <w:tcPr>
            <w:tcW w:w="1979" w:type="dxa"/>
            <w:tcBorders>
              <w:bottom w:val="single" w:sz="4" w:space="0" w:color="172271"/>
            </w:tcBorders>
            <w:shd w:val="clear" w:color="auto" w:fill="172271"/>
          </w:tcPr>
          <w:p w14:paraId="4693ED0C" w14:textId="41569F10" w:rsidR="00E149A1" w:rsidRPr="00121065" w:rsidRDefault="00E149A1" w:rsidP="003A14D3">
            <w:pPr>
              <w:rPr>
                <w:rFonts w:ascii="Helvetica" w:hAnsi="Helvetica" w:cs="Helvetica"/>
                <w:b/>
                <w:color w:val="FFFFFF"/>
                <w:sz w:val="20"/>
              </w:rPr>
            </w:pPr>
            <w:r>
              <w:rPr>
                <w:rFonts w:ascii="Helvetica" w:hAnsi="Helvetica" w:cs="Helvetica"/>
                <w:b/>
                <w:color w:val="FFFFFF"/>
                <w:sz w:val="20"/>
              </w:rPr>
              <w:t>Event</w:t>
            </w:r>
            <w:r w:rsidRPr="00121065">
              <w:rPr>
                <w:rFonts w:ascii="Helvetica" w:hAnsi="Helvetica" w:cs="Helvetica"/>
                <w:b/>
                <w:color w:val="FFFFFF"/>
                <w:sz w:val="20"/>
              </w:rPr>
              <w:t xml:space="preserve"> Name</w:t>
            </w:r>
          </w:p>
        </w:tc>
        <w:tc>
          <w:tcPr>
            <w:tcW w:w="7478" w:type="dxa"/>
            <w:tcBorders>
              <w:bottom w:val="single" w:sz="4" w:space="0" w:color="172271"/>
            </w:tcBorders>
            <w:shd w:val="clear" w:color="auto" w:fill="172271"/>
          </w:tcPr>
          <w:p w14:paraId="33F9BB3A" w14:textId="77777777" w:rsidR="00E149A1" w:rsidRPr="00121065" w:rsidRDefault="00E149A1" w:rsidP="003A14D3">
            <w:pPr>
              <w:rPr>
                <w:rFonts w:ascii="Helvetica" w:hAnsi="Helvetica" w:cs="Helvetica"/>
                <w:b/>
                <w:color w:val="FFFFFF"/>
                <w:sz w:val="20"/>
              </w:rPr>
            </w:pPr>
            <w:r w:rsidRPr="00121065">
              <w:rPr>
                <w:rFonts w:ascii="Helvetica" w:hAnsi="Helvetica" w:cs="Helvetica"/>
                <w:b/>
                <w:color w:val="FFFFFF"/>
                <w:sz w:val="20"/>
              </w:rPr>
              <w:t>Description</w:t>
            </w:r>
          </w:p>
        </w:tc>
      </w:tr>
      <w:tr w:rsidR="003D0C8B" w:rsidRPr="00121065" w14:paraId="5BE8EC1D" w14:textId="77777777" w:rsidTr="003A14D3">
        <w:tc>
          <w:tcPr>
            <w:tcW w:w="1979" w:type="dxa"/>
            <w:tcBorders>
              <w:top w:val="single" w:sz="4" w:space="0" w:color="172271"/>
              <w:bottom w:val="single" w:sz="4" w:space="0" w:color="172271"/>
            </w:tcBorders>
            <w:shd w:val="clear" w:color="auto" w:fill="DAE6FB"/>
          </w:tcPr>
          <w:p w14:paraId="0564F6E9" w14:textId="4AC940C4" w:rsidR="003D0C8B" w:rsidRDefault="004748E7" w:rsidP="003A14D3">
            <w:pPr>
              <w:rPr>
                <w:rFonts w:ascii="Consolas" w:hAnsi="Consolas" w:cs="Courier New"/>
                <w:b/>
                <w:bCs/>
                <w:color w:val="222222"/>
                <w:sz w:val="20"/>
              </w:rPr>
            </w:pPr>
            <w:r>
              <w:rPr>
                <w:rFonts w:ascii="Consolas" w:hAnsi="Consolas" w:cs="Courier New"/>
                <w:b/>
                <w:bCs/>
                <w:color w:val="222222"/>
                <w:sz w:val="20"/>
              </w:rPr>
              <w:t>h</w:t>
            </w:r>
            <w:r w:rsidR="003D0C8B">
              <w:rPr>
                <w:rFonts w:ascii="Consolas" w:hAnsi="Consolas" w:cs="Courier New"/>
                <w:b/>
                <w:bCs/>
                <w:color w:val="222222"/>
                <w:sz w:val="20"/>
              </w:rPr>
              <w:t>ostedfield</w:t>
            </w:r>
          </w:p>
        </w:tc>
        <w:tc>
          <w:tcPr>
            <w:tcW w:w="7478" w:type="dxa"/>
            <w:tcBorders>
              <w:top w:val="single" w:sz="4" w:space="0" w:color="172271"/>
              <w:bottom w:val="single" w:sz="4" w:space="0" w:color="172271"/>
            </w:tcBorders>
            <w:shd w:val="clear" w:color="auto" w:fill="DAE6FB"/>
          </w:tcPr>
          <w:p w14:paraId="0D60F6CE" w14:textId="2CD34DA6" w:rsidR="003D0C8B" w:rsidRDefault="004748E7" w:rsidP="003A14D3">
            <w:pPr>
              <w:snapToGrid w:val="0"/>
              <w:rPr>
                <w:rFonts w:ascii="Helvetica" w:hAnsi="Helvetica" w:cs="Helvetica"/>
                <w:sz w:val="20"/>
              </w:rPr>
            </w:pPr>
            <w:r>
              <w:rPr>
                <w:rFonts w:ascii="Helvetica" w:hAnsi="Helvetica" w:cs="Helvetica"/>
                <w:sz w:val="20"/>
              </w:rPr>
              <w:t xml:space="preserve">Present on </w:t>
            </w:r>
            <w:r w:rsidR="003D0C8B">
              <w:rPr>
                <w:rFonts w:ascii="Helvetica" w:hAnsi="Helvetica" w:cs="Helvetica"/>
                <w:sz w:val="20"/>
              </w:rPr>
              <w:t xml:space="preserve">all </w:t>
            </w:r>
            <w:r w:rsidR="003D0C8B" w:rsidRPr="004748E7">
              <w:rPr>
                <w:rFonts w:ascii="Consolas" w:hAnsi="Consolas" w:cs="Helvetica"/>
                <w:b/>
                <w:bCs/>
                <w:sz w:val="20"/>
              </w:rPr>
              <w:t>Field</w:t>
            </w:r>
            <w:r>
              <w:rPr>
                <w:rFonts w:ascii="Helvetica" w:hAnsi="Helvetica" w:cs="Helvetica"/>
                <w:sz w:val="20"/>
              </w:rPr>
              <w:t xml:space="preserve"> </w:t>
            </w:r>
            <w:r w:rsidRPr="004748E7">
              <w:rPr>
                <w:rFonts w:ascii="Consolas" w:hAnsi="Consolas" w:cs="Helvetica"/>
                <w:b/>
                <w:bCs/>
                <w:sz w:val="20"/>
              </w:rPr>
              <w:t>elements</w:t>
            </w:r>
            <w:r>
              <w:rPr>
                <w:rFonts w:ascii="Helvetica" w:hAnsi="Helvetica" w:cs="Helvetica"/>
                <w:sz w:val="20"/>
              </w:rPr>
              <w:t>.</w:t>
            </w:r>
          </w:p>
        </w:tc>
      </w:tr>
      <w:tr w:rsidR="003D0C8B" w:rsidRPr="00121065" w14:paraId="4B97CF58" w14:textId="77777777" w:rsidTr="003A14D3">
        <w:tc>
          <w:tcPr>
            <w:tcW w:w="1979" w:type="dxa"/>
            <w:tcBorders>
              <w:top w:val="single" w:sz="4" w:space="0" w:color="172271"/>
              <w:bottom w:val="single" w:sz="4" w:space="0" w:color="172271"/>
            </w:tcBorders>
            <w:shd w:val="clear" w:color="auto" w:fill="DAE6FB"/>
          </w:tcPr>
          <w:p w14:paraId="39A44CE8" w14:textId="616B1BD5" w:rsidR="003D0C8B" w:rsidRPr="008D61D2" w:rsidRDefault="003D0C8B" w:rsidP="003A14D3">
            <w:pPr>
              <w:rPr>
                <w:rFonts w:ascii="Consolas" w:hAnsi="Consolas" w:cs="Courier New"/>
                <w:b/>
                <w:bCs/>
                <w:color w:val="222222"/>
                <w:sz w:val="20"/>
              </w:rPr>
            </w:pPr>
            <w:bookmarkStart w:id="705" w:name="_Hlk27404202"/>
            <w:r>
              <w:rPr>
                <w:rFonts w:ascii="Consolas" w:hAnsi="Consolas" w:cs="Courier New"/>
                <w:b/>
                <w:bCs/>
                <w:color w:val="222222"/>
                <w:sz w:val="20"/>
              </w:rPr>
              <w:t>hf-autofill</w:t>
            </w:r>
          </w:p>
        </w:tc>
        <w:tc>
          <w:tcPr>
            <w:tcW w:w="7478" w:type="dxa"/>
            <w:tcBorders>
              <w:top w:val="single" w:sz="4" w:space="0" w:color="172271"/>
              <w:bottom w:val="single" w:sz="4" w:space="0" w:color="172271"/>
            </w:tcBorders>
            <w:shd w:val="clear" w:color="auto" w:fill="DAE6FB"/>
          </w:tcPr>
          <w:p w14:paraId="6F2723DD" w14:textId="71B0F171" w:rsidR="003D0C8B" w:rsidRPr="00121065" w:rsidRDefault="004748E7" w:rsidP="003A14D3">
            <w:pPr>
              <w:snapToGrid w:val="0"/>
              <w:rPr>
                <w:rFonts w:ascii="Helvetica" w:hAnsi="Helvetica" w:cs="Helvetica"/>
                <w:sz w:val="18"/>
                <w:szCs w:val="18"/>
              </w:rPr>
            </w:pPr>
            <w:r>
              <w:rPr>
                <w:rFonts w:ascii="Helvetica" w:hAnsi="Helvetica" w:cs="Helvetica"/>
                <w:sz w:val="20"/>
              </w:rPr>
              <w:t>Present</w:t>
            </w:r>
            <w:r w:rsidR="003D0C8B">
              <w:rPr>
                <w:rFonts w:ascii="Helvetica" w:hAnsi="Helvetica" w:cs="Helvetica"/>
                <w:sz w:val="20"/>
              </w:rPr>
              <w:t xml:space="preserve"> when the value was auto filled by the browser.</w:t>
            </w:r>
          </w:p>
        </w:tc>
      </w:tr>
      <w:tr w:rsidR="00E149A1" w:rsidRPr="00121065" w14:paraId="73BA55C6" w14:textId="77777777" w:rsidTr="003A14D3">
        <w:tc>
          <w:tcPr>
            <w:tcW w:w="1979" w:type="dxa"/>
            <w:tcBorders>
              <w:top w:val="single" w:sz="4" w:space="0" w:color="172271"/>
            </w:tcBorders>
            <w:shd w:val="clear" w:color="auto" w:fill="DAE6FB"/>
          </w:tcPr>
          <w:p w14:paraId="588D66B6" w14:textId="5E30DEC4" w:rsidR="00E149A1" w:rsidRPr="00121065" w:rsidRDefault="00E149A1" w:rsidP="003A14D3">
            <w:pPr>
              <w:snapToGrid w:val="0"/>
              <w:rPr>
                <w:rFonts w:ascii="Consolas" w:hAnsi="Consolas" w:cs="Courier New"/>
                <w:b/>
                <w:sz w:val="20"/>
              </w:rPr>
            </w:pPr>
            <w:r>
              <w:rPr>
                <w:rFonts w:ascii="Consolas" w:hAnsi="Consolas" w:cs="Courier New"/>
                <w:b/>
                <w:sz w:val="20"/>
              </w:rPr>
              <w:t>hf-invalid</w:t>
            </w:r>
          </w:p>
        </w:tc>
        <w:tc>
          <w:tcPr>
            <w:tcW w:w="7478" w:type="dxa"/>
            <w:tcBorders>
              <w:top w:val="single" w:sz="4" w:space="0" w:color="172271"/>
            </w:tcBorders>
            <w:shd w:val="clear" w:color="auto" w:fill="DAE6FB"/>
          </w:tcPr>
          <w:p w14:paraId="43AA34DA" w14:textId="330D3F72" w:rsidR="00E149A1" w:rsidRPr="00121065" w:rsidRDefault="004748E7" w:rsidP="003A14D3">
            <w:pPr>
              <w:snapToGrid w:val="0"/>
              <w:rPr>
                <w:rFonts w:ascii="Helvetica" w:hAnsi="Helvetica" w:cs="Helvetica"/>
                <w:sz w:val="20"/>
              </w:rPr>
            </w:pPr>
            <w:r>
              <w:rPr>
                <w:rFonts w:ascii="Helvetica" w:hAnsi="Helvetica" w:cs="Helvetica"/>
                <w:sz w:val="20"/>
              </w:rPr>
              <w:t>Present</w:t>
            </w:r>
            <w:r w:rsidR="00E149A1">
              <w:rPr>
                <w:rFonts w:ascii="Helvetica" w:hAnsi="Helvetica" w:cs="Helvetica"/>
                <w:sz w:val="20"/>
              </w:rPr>
              <w:t xml:space="preserve"> </w:t>
            </w:r>
            <w:r w:rsidR="003D0C8B">
              <w:rPr>
                <w:rFonts w:ascii="Helvetica" w:hAnsi="Helvetica" w:cs="Helvetica"/>
                <w:sz w:val="20"/>
              </w:rPr>
              <w:t xml:space="preserve">when </w:t>
            </w:r>
            <w:r w:rsidR="00E149A1">
              <w:rPr>
                <w:rFonts w:ascii="Helvetica" w:hAnsi="Helvetica" w:cs="Helvetica"/>
                <w:sz w:val="20"/>
              </w:rPr>
              <w:t>in the invalid state.</w:t>
            </w:r>
          </w:p>
        </w:tc>
      </w:tr>
      <w:tr w:rsidR="00E149A1" w:rsidRPr="00121065" w14:paraId="69B1AC89" w14:textId="77777777" w:rsidTr="003A14D3">
        <w:tc>
          <w:tcPr>
            <w:tcW w:w="1979" w:type="dxa"/>
            <w:tcBorders>
              <w:top w:val="single" w:sz="4" w:space="0" w:color="172271"/>
              <w:bottom w:val="single" w:sz="4" w:space="0" w:color="172271"/>
            </w:tcBorders>
            <w:shd w:val="clear" w:color="auto" w:fill="DAE6FB"/>
          </w:tcPr>
          <w:p w14:paraId="4E79912D" w14:textId="6AA35DB2" w:rsidR="00E149A1" w:rsidRPr="00121065" w:rsidRDefault="00E149A1" w:rsidP="003A14D3">
            <w:pPr>
              <w:rPr>
                <w:rFonts w:ascii="Consolas" w:hAnsi="Consolas" w:cs="Courier New"/>
                <w:b/>
                <w:bCs/>
                <w:color w:val="222222"/>
                <w:sz w:val="20"/>
              </w:rPr>
            </w:pPr>
            <w:r>
              <w:rPr>
                <w:rFonts w:ascii="Consolas" w:hAnsi="Consolas" w:cs="Courier New"/>
                <w:b/>
                <w:bCs/>
                <w:color w:val="222222"/>
                <w:sz w:val="20"/>
              </w:rPr>
              <w:t>hf-valid</w:t>
            </w:r>
          </w:p>
        </w:tc>
        <w:tc>
          <w:tcPr>
            <w:tcW w:w="7478" w:type="dxa"/>
            <w:tcBorders>
              <w:top w:val="single" w:sz="4" w:space="0" w:color="172271"/>
              <w:bottom w:val="single" w:sz="4" w:space="0" w:color="172271"/>
            </w:tcBorders>
            <w:shd w:val="clear" w:color="auto" w:fill="DAE6FB"/>
          </w:tcPr>
          <w:p w14:paraId="28C35C1E" w14:textId="577903FF" w:rsidR="00E149A1" w:rsidRPr="00121065" w:rsidRDefault="004748E7" w:rsidP="003A14D3">
            <w:pPr>
              <w:snapToGrid w:val="0"/>
              <w:rPr>
                <w:rFonts w:ascii="Helvetica" w:hAnsi="Helvetica" w:cs="Arial"/>
                <w:color w:val="222222"/>
                <w:sz w:val="18"/>
                <w:szCs w:val="18"/>
              </w:rPr>
            </w:pPr>
            <w:r>
              <w:rPr>
                <w:rFonts w:ascii="Helvetica" w:hAnsi="Helvetica" w:cs="Helvetica"/>
                <w:sz w:val="20"/>
              </w:rPr>
              <w:t>Present</w:t>
            </w:r>
            <w:r w:rsidR="00E149A1">
              <w:rPr>
                <w:rFonts w:ascii="Helvetica" w:hAnsi="Helvetica" w:cs="Helvetica"/>
                <w:sz w:val="20"/>
              </w:rPr>
              <w:t xml:space="preserve"> when </w:t>
            </w:r>
            <w:r w:rsidR="003D0C8B">
              <w:rPr>
                <w:rFonts w:ascii="Helvetica" w:hAnsi="Helvetica" w:cs="Helvetica"/>
                <w:sz w:val="20"/>
              </w:rPr>
              <w:t>in the valid state.</w:t>
            </w:r>
          </w:p>
        </w:tc>
      </w:tr>
      <w:tr w:rsidR="003D0C8B" w:rsidRPr="00121065" w14:paraId="0D427C31"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2F88B940" w14:textId="02E26A2B" w:rsidR="003D0C8B" w:rsidRPr="003D0C8B" w:rsidRDefault="003D0C8B" w:rsidP="003D0C8B">
            <w:pPr>
              <w:rPr>
                <w:rFonts w:ascii="Consolas" w:hAnsi="Consolas" w:cs="Courier New"/>
                <w:b/>
                <w:bCs/>
                <w:color w:val="222222"/>
                <w:sz w:val="20"/>
              </w:rPr>
            </w:pPr>
            <w:r w:rsidRPr="003D0C8B">
              <w:rPr>
                <w:rFonts w:ascii="Consolas" w:hAnsi="Consolas" w:cs="Courier New"/>
                <w:b/>
                <w:bCs/>
                <w:color w:val="222222"/>
                <w:sz w:val="20"/>
              </w:rPr>
              <w:t>hf-</w:t>
            </w:r>
            <w:r>
              <w:rPr>
                <w:rFonts w:ascii="Consolas" w:hAnsi="Consolas" w:cs="Courier New"/>
                <w:b/>
                <w:bCs/>
                <w:color w:val="222222"/>
                <w:sz w:val="20"/>
              </w:rPr>
              <w:t>user-</w:t>
            </w:r>
            <w:r w:rsidRPr="003D0C8B">
              <w:rPr>
                <w:rFonts w:ascii="Consolas" w:hAnsi="Consolas" w:cs="Courier New"/>
                <w:b/>
                <w:bCs/>
                <w:color w:val="222222"/>
                <w:sz w:val="20"/>
              </w:rPr>
              <w:t>invalid</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2B378DAA" w14:textId="52DDC67F" w:rsidR="003D0C8B" w:rsidRPr="00121065"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in the invalid state and user interaction has occurred, such as focusing a </w:t>
            </w:r>
            <w:r w:rsidR="003D0C8B" w:rsidRPr="00590013">
              <w:rPr>
                <w:rFonts w:ascii="Consolas" w:hAnsi="Consolas" w:cs="Helvetica"/>
                <w:b/>
                <w:bCs/>
                <w:sz w:val="20"/>
              </w:rPr>
              <w:t>Field</w:t>
            </w:r>
            <w:r w:rsidR="003D0C8B">
              <w:rPr>
                <w:rFonts w:ascii="Helvetica" w:hAnsi="Helvetica" w:cs="Helvetica"/>
                <w:sz w:val="20"/>
              </w:rPr>
              <w:t xml:space="preserve">, leaving a </w:t>
            </w:r>
            <w:r w:rsidR="003D0C8B" w:rsidRPr="00FF65ED">
              <w:rPr>
                <w:rFonts w:ascii="Consolas" w:hAnsi="Consolas" w:cs="Helvetica"/>
                <w:b/>
                <w:bCs/>
                <w:sz w:val="20"/>
              </w:rPr>
              <w:t>Field</w:t>
            </w:r>
            <w:r w:rsidR="003D0C8B">
              <w:rPr>
                <w:rFonts w:ascii="Helvetica" w:hAnsi="Helvetica" w:cs="Helvetica"/>
                <w:sz w:val="20"/>
              </w:rPr>
              <w:t xml:space="preserve"> or attempting to submit a </w:t>
            </w:r>
            <w:r w:rsidR="003D0C8B" w:rsidRPr="00FF65ED">
              <w:rPr>
                <w:rFonts w:ascii="Consolas" w:hAnsi="Consolas" w:cs="Helvetica"/>
                <w:b/>
                <w:bCs/>
                <w:sz w:val="20"/>
              </w:rPr>
              <w:t>Form</w:t>
            </w:r>
            <w:r w:rsidR="003D0C8B" w:rsidRPr="003D0C8B">
              <w:rPr>
                <w:rFonts w:ascii="Helvetica" w:hAnsi="Helvetica" w:cs="Helvetica"/>
                <w:sz w:val="20"/>
              </w:rPr>
              <w:t>.</w:t>
            </w:r>
          </w:p>
        </w:tc>
      </w:tr>
      <w:tr w:rsidR="003D0C8B" w:rsidRPr="00121065" w14:paraId="5223E62F"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4AA31793" w14:textId="1ED215D2" w:rsidR="003D0C8B" w:rsidRPr="00121065" w:rsidRDefault="003D0C8B" w:rsidP="003A14D3">
            <w:pPr>
              <w:rPr>
                <w:rFonts w:ascii="Consolas" w:hAnsi="Consolas" w:cs="Courier New"/>
                <w:b/>
                <w:bCs/>
                <w:color w:val="222222"/>
                <w:sz w:val="20"/>
              </w:rPr>
            </w:pPr>
            <w:r>
              <w:rPr>
                <w:rFonts w:ascii="Consolas" w:hAnsi="Consolas" w:cs="Courier New"/>
                <w:b/>
                <w:bCs/>
                <w:color w:val="222222"/>
                <w:sz w:val="20"/>
              </w:rPr>
              <w:t>hf-user-valid</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6DCC4FF2" w14:textId="1B1F7AF5" w:rsidR="003D0C8B" w:rsidRP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in the valid state and user interaction has occurred, such as focusing a </w:t>
            </w:r>
            <w:r w:rsidR="003D0C8B" w:rsidRPr="00590013">
              <w:rPr>
                <w:rFonts w:ascii="Consolas" w:hAnsi="Consolas" w:cs="Helvetica"/>
                <w:b/>
                <w:bCs/>
                <w:sz w:val="20"/>
              </w:rPr>
              <w:t>Field</w:t>
            </w:r>
            <w:r w:rsidR="003D0C8B">
              <w:rPr>
                <w:rFonts w:ascii="Helvetica" w:hAnsi="Helvetica" w:cs="Helvetica"/>
                <w:sz w:val="20"/>
              </w:rPr>
              <w:t xml:space="preserve">, leaving a </w:t>
            </w:r>
            <w:r w:rsidR="003D0C8B" w:rsidRPr="00FF65ED">
              <w:rPr>
                <w:rFonts w:ascii="Consolas" w:hAnsi="Consolas" w:cs="Helvetica"/>
                <w:b/>
                <w:bCs/>
                <w:sz w:val="20"/>
              </w:rPr>
              <w:t>Field</w:t>
            </w:r>
            <w:r w:rsidR="003D0C8B">
              <w:rPr>
                <w:rFonts w:ascii="Helvetica" w:hAnsi="Helvetica" w:cs="Helvetica"/>
                <w:sz w:val="20"/>
              </w:rPr>
              <w:t xml:space="preserve"> or attempting to submit a </w:t>
            </w:r>
            <w:r w:rsidR="003D0C8B" w:rsidRPr="00FF65ED">
              <w:rPr>
                <w:rFonts w:ascii="Consolas" w:hAnsi="Consolas" w:cs="Helvetica"/>
                <w:b/>
                <w:bCs/>
                <w:sz w:val="20"/>
              </w:rPr>
              <w:t>Form</w:t>
            </w:r>
            <w:r w:rsidR="003D0C8B" w:rsidRPr="003D0C8B">
              <w:rPr>
                <w:rFonts w:ascii="Helvetica" w:hAnsi="Helvetica" w:cs="Helvetica"/>
                <w:sz w:val="20"/>
              </w:rPr>
              <w:t>.</w:t>
            </w:r>
          </w:p>
        </w:tc>
      </w:tr>
      <w:tr w:rsidR="003D0C8B" w:rsidRPr="00121065" w14:paraId="4FF8D67E"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5CC94439" w14:textId="118DE649" w:rsidR="003D0C8B" w:rsidRPr="008D61D2" w:rsidRDefault="003D0C8B" w:rsidP="003A14D3">
            <w:pPr>
              <w:rPr>
                <w:rFonts w:ascii="Consolas" w:hAnsi="Consolas" w:cs="Courier New"/>
                <w:b/>
                <w:bCs/>
                <w:color w:val="222222"/>
                <w:sz w:val="20"/>
              </w:rPr>
            </w:pPr>
            <w:r>
              <w:rPr>
                <w:rFonts w:ascii="Consolas" w:hAnsi="Consolas" w:cs="Courier New"/>
                <w:b/>
                <w:bCs/>
                <w:color w:val="222222"/>
                <w:sz w:val="20"/>
              </w:rPr>
              <w:t>hf-disabled</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304B3339" w14:textId="5C104AFA" w:rsidR="003D0C8B" w:rsidRPr="008371C4"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in the disabled state.</w:t>
            </w:r>
          </w:p>
        </w:tc>
      </w:tr>
      <w:tr w:rsidR="003D0C8B" w:rsidRPr="00121065" w14:paraId="73AF2C5B"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18496FE0" w14:textId="1A77D235" w:rsidR="003D0C8B" w:rsidRPr="008D61D2" w:rsidRDefault="003D0C8B" w:rsidP="003A14D3">
            <w:pPr>
              <w:rPr>
                <w:rFonts w:ascii="Consolas" w:hAnsi="Consolas" w:cs="Courier New"/>
                <w:b/>
                <w:bCs/>
                <w:color w:val="222222"/>
                <w:sz w:val="20"/>
              </w:rPr>
            </w:pPr>
            <w:r>
              <w:rPr>
                <w:rFonts w:ascii="Consolas" w:hAnsi="Consolas" w:cs="Courier New"/>
                <w:b/>
                <w:bCs/>
                <w:color w:val="222222"/>
                <w:sz w:val="20"/>
              </w:rPr>
              <w:t>hf-enabled</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54559E85" w14:textId="5DEB8BEC" w:rsidR="003D0C8B" w:rsidRP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not in the disabled state.</w:t>
            </w:r>
          </w:p>
        </w:tc>
      </w:tr>
      <w:tr w:rsidR="003D0C8B" w:rsidRPr="00121065" w14:paraId="107E9D42"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2245894F" w14:textId="01C7FE78" w:rsidR="003D0C8B" w:rsidRPr="008D61D2" w:rsidRDefault="003D0C8B" w:rsidP="003A14D3">
            <w:pPr>
              <w:rPr>
                <w:rFonts w:ascii="Consolas" w:hAnsi="Consolas" w:cs="Courier New"/>
                <w:b/>
                <w:bCs/>
                <w:color w:val="222222"/>
                <w:sz w:val="20"/>
              </w:rPr>
            </w:pPr>
            <w:r>
              <w:rPr>
                <w:rFonts w:ascii="Consolas" w:hAnsi="Consolas" w:cs="Courier New"/>
                <w:b/>
                <w:bCs/>
                <w:color w:val="222222"/>
                <w:sz w:val="20"/>
              </w:rPr>
              <w:t>hf-required</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60B1650D" w14:textId="31477A2A" w:rsidR="003D0C8B" w:rsidRPr="008371C4"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in the required state.</w:t>
            </w:r>
          </w:p>
        </w:tc>
      </w:tr>
      <w:tr w:rsidR="003D0C8B" w:rsidRPr="00121065" w14:paraId="2B86B52F"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6463B847" w14:textId="7079F272" w:rsidR="003D0C8B" w:rsidRPr="008D61D2" w:rsidRDefault="003D0C8B" w:rsidP="003A14D3">
            <w:pPr>
              <w:rPr>
                <w:rFonts w:ascii="Consolas" w:hAnsi="Consolas" w:cs="Courier New"/>
                <w:b/>
                <w:bCs/>
                <w:color w:val="222222"/>
                <w:sz w:val="20"/>
              </w:rPr>
            </w:pPr>
            <w:r>
              <w:rPr>
                <w:rFonts w:ascii="Consolas" w:hAnsi="Consolas" w:cs="Courier New"/>
                <w:b/>
                <w:bCs/>
                <w:color w:val="222222"/>
                <w:sz w:val="20"/>
              </w:rPr>
              <w:t>hf-optional</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60A16AAF" w14:textId="6BE7999D" w:rsidR="003D0C8B" w:rsidRP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not in the required state.</w:t>
            </w:r>
          </w:p>
        </w:tc>
      </w:tr>
      <w:tr w:rsidR="003D0C8B" w:rsidRPr="00121065" w14:paraId="694BCCA4"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69E19E58" w14:textId="1156E9BE" w:rsidR="003D0C8B" w:rsidRPr="008D61D2" w:rsidRDefault="003D0C8B" w:rsidP="003A14D3">
            <w:pPr>
              <w:rPr>
                <w:rFonts w:ascii="Consolas" w:hAnsi="Consolas" w:cs="Courier New"/>
                <w:b/>
                <w:bCs/>
                <w:color w:val="222222"/>
                <w:sz w:val="20"/>
              </w:rPr>
            </w:pPr>
            <w:r>
              <w:rPr>
                <w:rFonts w:ascii="Consolas" w:hAnsi="Consolas" w:cs="Courier New"/>
                <w:b/>
                <w:bCs/>
                <w:color w:val="222222"/>
                <w:sz w:val="20"/>
              </w:rPr>
              <w:t>hf-readonly</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0F8480BF" w14:textId="29992521" w:rsidR="003D0C8B" w:rsidRP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in the read-only state.</w:t>
            </w:r>
          </w:p>
        </w:tc>
      </w:tr>
      <w:tr w:rsidR="003D0C8B" w:rsidRPr="00121065" w14:paraId="37CE0116"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1BF6A4B2" w14:textId="4E51DED6" w:rsidR="003D0C8B" w:rsidRPr="008D61D2" w:rsidRDefault="003D0C8B" w:rsidP="003A14D3">
            <w:pPr>
              <w:rPr>
                <w:rFonts w:ascii="Consolas" w:hAnsi="Consolas" w:cs="Courier New"/>
                <w:b/>
                <w:bCs/>
                <w:color w:val="222222"/>
                <w:sz w:val="20"/>
              </w:rPr>
            </w:pPr>
            <w:r>
              <w:rPr>
                <w:rFonts w:ascii="Consolas" w:hAnsi="Consolas" w:cs="Courier New"/>
                <w:b/>
                <w:bCs/>
                <w:color w:val="222222"/>
                <w:sz w:val="20"/>
              </w:rPr>
              <w:t>hf-readwrite</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6018F077" w14:textId="525A1299" w:rsidR="003D0C8B" w:rsidRP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not in the read-only state.</w:t>
            </w:r>
          </w:p>
        </w:tc>
      </w:tr>
      <w:tr w:rsidR="003D0C8B" w:rsidRPr="00121065" w14:paraId="50A4E315"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750C8C7E" w14:textId="35DE9627" w:rsidR="003D0C8B" w:rsidRDefault="003D0C8B" w:rsidP="003A14D3">
            <w:pPr>
              <w:rPr>
                <w:rFonts w:ascii="Consolas" w:hAnsi="Consolas" w:cs="Courier New"/>
                <w:b/>
                <w:bCs/>
                <w:color w:val="222222"/>
                <w:sz w:val="20"/>
              </w:rPr>
            </w:pPr>
            <w:r>
              <w:rPr>
                <w:rFonts w:ascii="Consolas" w:hAnsi="Consolas" w:cs="Courier New"/>
                <w:b/>
                <w:bCs/>
                <w:color w:val="222222"/>
                <w:sz w:val="20"/>
              </w:rPr>
              <w:t>hf-focus</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7D76C65D" w14:textId="0118E9FC" w:rsid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in the focused state.</w:t>
            </w:r>
          </w:p>
        </w:tc>
      </w:tr>
      <w:tr w:rsidR="003D0C8B" w:rsidRPr="00121065" w14:paraId="58E5F138"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60A87BDC" w14:textId="37332AEA" w:rsidR="003D0C8B" w:rsidRDefault="003D0C8B" w:rsidP="003A14D3">
            <w:pPr>
              <w:rPr>
                <w:rFonts w:ascii="Consolas" w:hAnsi="Consolas" w:cs="Courier New"/>
                <w:b/>
                <w:bCs/>
                <w:color w:val="222222"/>
                <w:sz w:val="20"/>
              </w:rPr>
            </w:pPr>
            <w:r>
              <w:rPr>
                <w:rFonts w:ascii="Consolas" w:hAnsi="Consolas" w:cs="Courier New"/>
                <w:b/>
                <w:bCs/>
                <w:color w:val="222222"/>
                <w:sz w:val="20"/>
              </w:rPr>
              <w:t>hf-blur</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3AA4A1F4" w14:textId="0D39A99A" w:rsid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not in the focused state.</w:t>
            </w:r>
          </w:p>
        </w:tc>
      </w:tr>
      <w:tr w:rsidR="004748E7" w:rsidRPr="00121065" w14:paraId="4C63052B" w14:textId="77777777" w:rsidTr="004748E7">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3DCA6C98" w14:textId="211105BE" w:rsidR="004748E7" w:rsidRDefault="004748E7" w:rsidP="003A14D3">
            <w:pPr>
              <w:rPr>
                <w:rFonts w:ascii="Consolas" w:hAnsi="Consolas" w:cs="Courier New"/>
                <w:b/>
                <w:bCs/>
                <w:color w:val="222222"/>
                <w:sz w:val="20"/>
              </w:rPr>
            </w:pPr>
            <w:r>
              <w:rPr>
                <w:rFonts w:ascii="Consolas" w:hAnsi="Consolas" w:cs="Courier New"/>
                <w:b/>
                <w:bCs/>
                <w:color w:val="222222"/>
                <w:sz w:val="20"/>
              </w:rPr>
              <w:t>hf-empty</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19B4E933" w14:textId="09E1E84B" w:rsidR="004748E7" w:rsidRDefault="004748E7" w:rsidP="003A14D3">
            <w:pPr>
              <w:snapToGrid w:val="0"/>
              <w:rPr>
                <w:rFonts w:ascii="Helvetica" w:hAnsi="Helvetica" w:cs="Helvetica"/>
                <w:sz w:val="20"/>
              </w:rPr>
            </w:pPr>
            <w:r>
              <w:rPr>
                <w:rFonts w:ascii="Helvetica" w:hAnsi="Helvetica" w:cs="Helvetica"/>
                <w:sz w:val="20"/>
              </w:rPr>
              <w:t>Present when in the empty state.</w:t>
            </w:r>
          </w:p>
        </w:tc>
      </w:tr>
      <w:tr w:rsidR="004748E7" w:rsidRPr="00121065" w14:paraId="0DCC26F4"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5E0D85FB" w14:textId="72C5A5BF" w:rsidR="004748E7" w:rsidRDefault="004748E7" w:rsidP="003A14D3">
            <w:pPr>
              <w:rPr>
                <w:rFonts w:ascii="Consolas" w:hAnsi="Consolas" w:cs="Courier New"/>
                <w:b/>
                <w:bCs/>
                <w:color w:val="222222"/>
                <w:sz w:val="20"/>
              </w:rPr>
            </w:pPr>
            <w:r>
              <w:rPr>
                <w:rFonts w:ascii="Consolas" w:hAnsi="Consolas" w:cs="Courier New"/>
                <w:b/>
                <w:bCs/>
                <w:color w:val="222222"/>
                <w:sz w:val="20"/>
              </w:rPr>
              <w:t>hf-complete</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47D9E8FE" w14:textId="279C2B1B" w:rsidR="004748E7" w:rsidRDefault="004748E7" w:rsidP="003A14D3">
            <w:pPr>
              <w:snapToGrid w:val="0"/>
              <w:rPr>
                <w:rFonts w:ascii="Helvetica" w:hAnsi="Helvetica" w:cs="Helvetica"/>
                <w:sz w:val="20"/>
              </w:rPr>
            </w:pPr>
            <w:r>
              <w:rPr>
                <w:rFonts w:ascii="Helvetica" w:hAnsi="Helvetica" w:cs="Helvetica"/>
                <w:sz w:val="20"/>
              </w:rPr>
              <w:t>Present when in the complete state.</w:t>
            </w:r>
          </w:p>
        </w:tc>
      </w:tr>
      <w:tr w:rsidR="003D0C8B" w:rsidRPr="00121065" w14:paraId="6AA4935C" w14:textId="77777777" w:rsidTr="003D0C8B">
        <w:tc>
          <w:tcPr>
            <w:tcW w:w="1979" w:type="dxa"/>
            <w:tcBorders>
              <w:top w:val="single" w:sz="4" w:space="0" w:color="172271"/>
              <w:left w:val="single" w:sz="4" w:space="0" w:color="172271"/>
              <w:bottom w:val="single" w:sz="4" w:space="0" w:color="172271"/>
              <w:right w:val="single" w:sz="4" w:space="0" w:color="172271"/>
            </w:tcBorders>
            <w:shd w:val="clear" w:color="auto" w:fill="DAE6FB"/>
          </w:tcPr>
          <w:p w14:paraId="0863DA8C" w14:textId="205C8AEE" w:rsidR="003D0C8B" w:rsidRDefault="003D0C8B" w:rsidP="003A14D3">
            <w:pPr>
              <w:rPr>
                <w:rFonts w:ascii="Consolas" w:hAnsi="Consolas" w:cs="Courier New"/>
                <w:b/>
                <w:bCs/>
                <w:color w:val="222222"/>
                <w:sz w:val="20"/>
              </w:rPr>
            </w:pPr>
            <w:r>
              <w:rPr>
                <w:rFonts w:ascii="Consolas" w:hAnsi="Consolas" w:cs="Courier New"/>
                <w:b/>
                <w:bCs/>
                <w:color w:val="222222"/>
                <w:sz w:val="20"/>
              </w:rPr>
              <w:t>hf-hover</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79C3E13B" w14:textId="471413D6" w:rsidR="003D0C8B" w:rsidRDefault="004748E7" w:rsidP="003A14D3">
            <w:pPr>
              <w:snapToGrid w:val="0"/>
              <w:rPr>
                <w:rFonts w:ascii="Helvetica" w:hAnsi="Helvetica" w:cs="Helvetica"/>
                <w:sz w:val="20"/>
              </w:rPr>
            </w:pPr>
            <w:r>
              <w:rPr>
                <w:rFonts w:ascii="Helvetica" w:hAnsi="Helvetica" w:cs="Helvetica"/>
                <w:sz w:val="20"/>
              </w:rPr>
              <w:t>Present</w:t>
            </w:r>
            <w:r w:rsidR="003D0C8B">
              <w:rPr>
                <w:rFonts w:ascii="Helvetica" w:hAnsi="Helvetica" w:cs="Helvetica"/>
                <w:sz w:val="20"/>
              </w:rPr>
              <w:t xml:space="preserve"> when a pointing device is over the </w:t>
            </w:r>
            <w:r w:rsidR="003D0C8B" w:rsidRPr="003D0C8B">
              <w:rPr>
                <w:rFonts w:ascii="Consolas" w:hAnsi="Consolas" w:cs="Helvetica"/>
                <w:b/>
                <w:bCs/>
                <w:sz w:val="20"/>
              </w:rPr>
              <w:t>Field</w:t>
            </w:r>
            <w:r w:rsidR="003D0C8B">
              <w:rPr>
                <w:rFonts w:ascii="Helvetica" w:hAnsi="Helvetica" w:cs="Helvetica"/>
                <w:sz w:val="20"/>
              </w:rPr>
              <w:t>.</w:t>
            </w:r>
          </w:p>
        </w:tc>
      </w:tr>
      <w:tr w:rsidR="004748E7" w:rsidRPr="00121065" w14:paraId="6346EF55" w14:textId="77777777" w:rsidTr="004748E7">
        <w:tc>
          <w:tcPr>
            <w:tcW w:w="1979" w:type="dxa"/>
            <w:tcBorders>
              <w:top w:val="single" w:sz="4" w:space="0" w:color="172271"/>
              <w:left w:val="single" w:sz="4" w:space="0" w:color="172271"/>
              <w:bottom w:val="single" w:sz="4" w:space="0" w:color="172271"/>
              <w:right w:val="single" w:sz="4" w:space="0" w:color="172271"/>
            </w:tcBorders>
            <w:shd w:val="clear" w:color="auto" w:fill="DAE6FB"/>
            <w:tcFitText/>
          </w:tcPr>
          <w:p w14:paraId="486EACFB" w14:textId="69D25C9B" w:rsidR="004748E7" w:rsidRDefault="004748E7" w:rsidP="003A14D3">
            <w:pPr>
              <w:rPr>
                <w:rFonts w:ascii="Consolas" w:hAnsi="Consolas" w:cs="Courier New"/>
                <w:b/>
                <w:bCs/>
                <w:color w:val="222222"/>
                <w:sz w:val="20"/>
              </w:rPr>
            </w:pPr>
            <w:r w:rsidRPr="00243536">
              <w:rPr>
                <w:rFonts w:ascii="Consolas" w:hAnsi="Consolas" w:cs="Courier New"/>
                <w:b/>
                <w:bCs/>
                <w:color w:val="222222"/>
                <w:w w:val="78"/>
                <w:sz w:val="20"/>
              </w:rPr>
              <w:t>hf-placeholder-show</w:t>
            </w:r>
            <w:r w:rsidRPr="00243536">
              <w:rPr>
                <w:rFonts w:ascii="Consolas" w:hAnsi="Consolas" w:cs="Courier New"/>
                <w:b/>
                <w:bCs/>
                <w:color w:val="222222"/>
                <w:spacing w:val="18"/>
                <w:w w:val="78"/>
                <w:sz w:val="20"/>
              </w:rPr>
              <w:t>n</w:t>
            </w:r>
          </w:p>
        </w:tc>
        <w:tc>
          <w:tcPr>
            <w:tcW w:w="7478" w:type="dxa"/>
            <w:tcBorders>
              <w:top w:val="single" w:sz="4" w:space="0" w:color="172271"/>
              <w:left w:val="single" w:sz="4" w:space="0" w:color="172271"/>
              <w:bottom w:val="single" w:sz="4" w:space="0" w:color="172271"/>
              <w:right w:val="single" w:sz="4" w:space="0" w:color="172271"/>
            </w:tcBorders>
            <w:shd w:val="clear" w:color="auto" w:fill="DAE6FB"/>
          </w:tcPr>
          <w:p w14:paraId="58EEFC03" w14:textId="7A814D5F" w:rsidR="004748E7" w:rsidRDefault="004748E7" w:rsidP="003A14D3">
            <w:pPr>
              <w:snapToGrid w:val="0"/>
              <w:rPr>
                <w:rFonts w:ascii="Helvetica" w:hAnsi="Helvetica" w:cs="Helvetica"/>
                <w:sz w:val="20"/>
              </w:rPr>
            </w:pPr>
            <w:r>
              <w:rPr>
                <w:rFonts w:ascii="Helvetica" w:hAnsi="Helvetica" w:cs="Helvetica"/>
                <w:sz w:val="20"/>
              </w:rPr>
              <w:t>Present when the placeholder text is displayed.</w:t>
            </w:r>
          </w:p>
        </w:tc>
      </w:tr>
      <w:bookmarkEnd w:id="705"/>
    </w:tbl>
    <w:p w14:paraId="36C37D9D" w14:textId="77777777" w:rsidR="002932D8" w:rsidRDefault="002932D8" w:rsidP="00995AA0">
      <w:pPr>
        <w:ind w:left="284"/>
        <w:rPr>
          <w:rFonts w:ascii="Consolas" w:hAnsi="Consolas" w:cs="Helvetica"/>
          <w:b/>
          <w:bCs/>
        </w:rPr>
      </w:pPr>
    </w:p>
    <w:p w14:paraId="73687FFF" w14:textId="4D821EA3" w:rsidR="00995AA0" w:rsidRDefault="00995AA0" w:rsidP="00995AA0">
      <w:pPr>
        <w:ind w:left="284"/>
        <w:rPr>
          <w:rFonts w:ascii="Consolas" w:hAnsi="Consolas" w:cs="Helvetica"/>
          <w:b/>
          <w:bCs/>
        </w:rPr>
      </w:pPr>
    </w:p>
    <w:p w14:paraId="13DE3DFE" w14:textId="19DD57F6" w:rsidR="004748E7" w:rsidRDefault="004748E7" w:rsidP="004748E7">
      <w:pPr>
        <w:rPr>
          <w:rFonts w:ascii="Helvetica" w:hAnsi="Helvetica" w:cs="Helvetica"/>
        </w:rPr>
      </w:pPr>
      <w:r w:rsidRPr="004748E7">
        <w:rPr>
          <w:rFonts w:ascii="Helvetica" w:hAnsi="Helvetica" w:cs="Helvetica"/>
        </w:rPr>
        <w:t xml:space="preserve">In addition to these </w:t>
      </w:r>
      <w:r>
        <w:rPr>
          <w:rFonts w:ascii="Helvetica" w:hAnsi="Helvetica" w:cs="Helvetica"/>
        </w:rPr>
        <w:t>class names</w:t>
      </w:r>
      <w:r w:rsidR="00814642">
        <w:rPr>
          <w:rFonts w:ascii="Helvetica" w:hAnsi="Helvetica" w:cs="Helvetica"/>
        </w:rPr>
        <w:t>,</w:t>
      </w:r>
      <w:r>
        <w:rPr>
          <w:rFonts w:ascii="Helvetica" w:hAnsi="Helvetica" w:cs="Helvetica"/>
        </w:rPr>
        <w:t xml:space="preserve"> the </w:t>
      </w:r>
      <w:r w:rsidRPr="004748E7">
        <w:rPr>
          <w:rFonts w:ascii="Consolas" w:hAnsi="Consolas" w:cs="Helvetica"/>
          <w:b/>
          <w:bCs/>
        </w:rPr>
        <w:t>Field</w:t>
      </w:r>
      <w:r>
        <w:rPr>
          <w:rFonts w:ascii="Helvetica" w:hAnsi="Helvetica" w:cs="Helvetica"/>
        </w:rPr>
        <w:t xml:space="preserve"> will add any corresponding class names provided by the </w:t>
      </w:r>
      <w:r w:rsidRPr="004748E7">
        <w:rPr>
          <w:rFonts w:ascii="Consolas" w:hAnsi="Consolas" w:cs="Helvetica"/>
          <w:b/>
          <w:bCs/>
        </w:rPr>
        <w:t>classes</w:t>
      </w:r>
      <w:r>
        <w:rPr>
          <w:rFonts w:ascii="Helvetica" w:hAnsi="Helvetica" w:cs="Helvetica"/>
        </w:rPr>
        <w:t xml:space="preserve"> option provided when the </w:t>
      </w:r>
      <w:r w:rsidRPr="004748E7">
        <w:rPr>
          <w:rFonts w:ascii="Consolas" w:hAnsi="Consolas" w:cs="Helvetica"/>
          <w:b/>
          <w:bCs/>
        </w:rPr>
        <w:t>Field</w:t>
      </w:r>
      <w:r>
        <w:rPr>
          <w:rFonts w:ascii="Helvetica" w:hAnsi="Helvetica" w:cs="Helvetica"/>
        </w:rPr>
        <w:t xml:space="preserve"> is constructed.</w:t>
      </w:r>
    </w:p>
    <w:p w14:paraId="7000A424" w14:textId="63A5E31A" w:rsidR="004748E7" w:rsidRDefault="004748E7" w:rsidP="004748E7">
      <w:pPr>
        <w:rPr>
          <w:rFonts w:ascii="Helvetica" w:hAnsi="Helvetica" w:cs="Helvetica"/>
        </w:rPr>
      </w:pPr>
    </w:p>
    <w:p w14:paraId="6E06372E" w14:textId="3E10176A" w:rsidR="004748E7" w:rsidRDefault="004748E7" w:rsidP="004748E7">
      <w:pPr>
        <w:rPr>
          <w:rFonts w:ascii="Helvetica" w:hAnsi="Helvetica" w:cs="Helvetica"/>
        </w:rPr>
      </w:pPr>
      <w:r>
        <w:rPr>
          <w:rFonts w:ascii="Helvetica" w:hAnsi="Helvetica" w:cs="Helvetica"/>
        </w:rPr>
        <w:t>For example i</w:t>
      </w:r>
      <w:r w:rsidR="000243B4">
        <w:rPr>
          <w:rFonts w:ascii="Helvetica" w:hAnsi="Helvetica" w:cs="Helvetica"/>
        </w:rPr>
        <w:t>f</w:t>
      </w:r>
      <w:r>
        <w:rPr>
          <w:rFonts w:ascii="Helvetica" w:hAnsi="Helvetica" w:cs="Helvetica"/>
        </w:rPr>
        <w:t xml:space="preserve"> the </w:t>
      </w:r>
      <w:r w:rsidRPr="001C753B">
        <w:rPr>
          <w:rFonts w:ascii="Consolas" w:hAnsi="Consolas" w:cs="Helvetica"/>
          <w:b/>
          <w:bCs/>
        </w:rPr>
        <w:t>Field</w:t>
      </w:r>
      <w:r>
        <w:rPr>
          <w:rFonts w:ascii="Helvetica" w:hAnsi="Helvetica" w:cs="Helvetica"/>
        </w:rPr>
        <w:t xml:space="preserve"> is constructed with </w:t>
      </w:r>
      <w:r w:rsidR="001C753B">
        <w:rPr>
          <w:rFonts w:ascii="Helvetica" w:hAnsi="Helvetica" w:cs="Helvetica"/>
        </w:rPr>
        <w:t xml:space="preserve">a </w:t>
      </w:r>
      <w:r w:rsidR="001C753B" w:rsidRPr="001C753B">
        <w:rPr>
          <w:rFonts w:ascii="Consolas" w:hAnsi="Consolas" w:cs="Helvetica"/>
          <w:b/>
          <w:bCs/>
        </w:rPr>
        <w:t>classes</w:t>
      </w:r>
      <w:r w:rsidR="001C753B">
        <w:rPr>
          <w:rFonts w:ascii="Helvetica" w:hAnsi="Helvetica" w:cs="Helvetica"/>
        </w:rPr>
        <w:t xml:space="preserve"> option as follows ‘</w:t>
      </w:r>
      <w:r w:rsidR="001C753B" w:rsidRPr="001C753B">
        <w:rPr>
          <w:rFonts w:ascii="Consolas" w:hAnsi="Consolas" w:cs="Helvetica"/>
        </w:rPr>
        <w:t>{disabled: ‘text-blur</w:t>
      </w:r>
      <w:r w:rsidR="001C753B">
        <w:rPr>
          <w:rFonts w:ascii="Consolas" w:hAnsi="Consolas" w:cs="Helvetica"/>
        </w:rPr>
        <w:t xml:space="preserve"> text-grey</w:t>
      </w:r>
      <w:r w:rsidR="001C753B" w:rsidRPr="001C753B">
        <w:rPr>
          <w:rFonts w:ascii="Consolas" w:hAnsi="Consolas" w:cs="Helvetica"/>
        </w:rPr>
        <w:t>’, enabled: ‘text-normal’}</w:t>
      </w:r>
      <w:r w:rsidR="001C753B">
        <w:rPr>
          <w:rFonts w:ascii="Helvetica" w:hAnsi="Helvetica" w:cs="Helvetica"/>
        </w:rPr>
        <w:t>’</w:t>
      </w:r>
      <w:r w:rsidR="000243B4">
        <w:rPr>
          <w:rFonts w:ascii="Helvetica" w:hAnsi="Helvetica" w:cs="Helvetica"/>
        </w:rPr>
        <w:t>,</w:t>
      </w:r>
      <w:r w:rsidR="001C753B">
        <w:rPr>
          <w:rFonts w:ascii="Helvetica" w:hAnsi="Helvetica" w:cs="Helvetica"/>
        </w:rPr>
        <w:t xml:space="preserve"> then the ‘text-blur’ and ‘text-grey’ class names will be present whenever the ‘hf-disabled’ class is present and the ‘text-normal’ class name will be present whenever the ‘hf-enabled’ class name is present.</w:t>
      </w:r>
    </w:p>
    <w:p w14:paraId="441C6ED5" w14:textId="11D4C629" w:rsidR="001C753B" w:rsidRDefault="001C753B" w:rsidP="004748E7">
      <w:pPr>
        <w:rPr>
          <w:rFonts w:ascii="Helvetica" w:hAnsi="Helvetica" w:cs="Helvetica"/>
        </w:rPr>
      </w:pPr>
    </w:p>
    <w:p w14:paraId="0F0447E2" w14:textId="50870F2A" w:rsidR="001C753B" w:rsidRPr="00981CFD" w:rsidRDefault="001C753B" w:rsidP="001C753B">
      <w:pPr>
        <w:pStyle w:val="StyleHeading9Left0cmFirstline0cm"/>
        <w:pageBreakBefore/>
        <w:ind w:left="1582" w:hanging="1582"/>
        <w:rPr>
          <w:rFonts w:ascii="Helvetica" w:hAnsi="Helvetica"/>
        </w:rPr>
      </w:pPr>
      <w:bookmarkStart w:id="706" w:name="_Ref27406887"/>
      <w:bookmarkStart w:id="707" w:name="_Toc66871882"/>
      <w:r w:rsidRPr="00981CFD">
        <w:rPr>
          <w:rFonts w:ascii="Helvetica" w:hAnsi="Helvetica"/>
        </w:rPr>
        <w:lastRenderedPageBreak/>
        <w:t>Field Styling</w:t>
      </w:r>
      <w:bookmarkEnd w:id="706"/>
      <w:bookmarkEnd w:id="707"/>
    </w:p>
    <w:p w14:paraId="46164127" w14:textId="6CE9EF6B" w:rsidR="001C753B" w:rsidRDefault="001C753B" w:rsidP="001C753B">
      <w:pPr>
        <w:rPr>
          <w:rFonts w:ascii="Helvetica" w:hAnsi="Helvetica" w:cs="Helvetica"/>
        </w:rPr>
      </w:pPr>
      <w:r>
        <w:rPr>
          <w:rFonts w:ascii="Helvetica" w:hAnsi="Helvetica" w:cs="Helvetica"/>
        </w:rPr>
        <w:t>The Hosted Payment Fields are styled using CSS as normal.</w:t>
      </w:r>
    </w:p>
    <w:p w14:paraId="2D7A3D3A" w14:textId="77777777" w:rsidR="001C753B" w:rsidRDefault="001C753B" w:rsidP="001C753B">
      <w:pPr>
        <w:rPr>
          <w:rFonts w:ascii="Helvetica" w:hAnsi="Helvetica" w:cs="Helvetica"/>
        </w:rPr>
      </w:pPr>
    </w:p>
    <w:p w14:paraId="60BA6919" w14:textId="4922542B" w:rsidR="001C753B" w:rsidRDefault="001C753B" w:rsidP="001C753B">
      <w:pPr>
        <w:rPr>
          <w:rFonts w:ascii="Helvetica" w:hAnsi="Helvetica" w:cs="Helvetica"/>
        </w:rPr>
      </w:pPr>
      <w:r>
        <w:rPr>
          <w:rFonts w:ascii="Helvetica" w:hAnsi="Helvetica" w:cs="Helvetica"/>
        </w:rPr>
        <w:t>However, styles have to be transferred from your website to the controls served from our website, therefore styles must be isolated and easily identifiable.  To aid with identification</w:t>
      </w:r>
      <w:r w:rsidR="000243B4">
        <w:rPr>
          <w:rFonts w:ascii="Helvetica" w:hAnsi="Helvetica" w:cs="Helvetica"/>
        </w:rPr>
        <w:t>,</w:t>
      </w:r>
      <w:r>
        <w:rPr>
          <w:rFonts w:ascii="Helvetica" w:hAnsi="Helvetica" w:cs="Helvetica"/>
        </w:rPr>
        <w:t xml:space="preserve"> all styles intended for a </w:t>
      </w:r>
      <w:r w:rsidRPr="001C753B">
        <w:rPr>
          <w:rFonts w:ascii="Consolas" w:hAnsi="Consolas" w:cs="Helvetica"/>
          <w:b/>
          <w:bCs/>
        </w:rPr>
        <w:t>Field</w:t>
      </w:r>
      <w:r>
        <w:rPr>
          <w:rFonts w:ascii="Helvetica" w:hAnsi="Helvetica" w:cs="Helvetica"/>
        </w:rPr>
        <w:t xml:space="preserve"> must contain the ‘hostedfield’ class name in their selector or ‘-hostedfield’ extension on any id in the selector.</w:t>
      </w:r>
    </w:p>
    <w:p w14:paraId="33254327" w14:textId="378DF41A" w:rsidR="001C753B" w:rsidRDefault="001C753B" w:rsidP="001C753B">
      <w:pPr>
        <w:rPr>
          <w:rFonts w:ascii="Helvetica" w:hAnsi="Helvetica" w:cs="Helvetica"/>
        </w:rPr>
      </w:pPr>
    </w:p>
    <w:p w14:paraId="5BDA677B" w14:textId="29F06C91" w:rsidR="001C753B" w:rsidRDefault="001C753B" w:rsidP="001C753B">
      <w:pPr>
        <w:rPr>
          <w:rFonts w:ascii="Helvetica" w:hAnsi="Helvetica" w:cs="Helvetica"/>
        </w:rPr>
      </w:pPr>
      <w:r>
        <w:rPr>
          <w:rFonts w:ascii="Helvetica" w:hAnsi="Helvetica" w:cs="Helvetica"/>
        </w:rPr>
        <w:t>As a website may contain lots of stylesheets</w:t>
      </w:r>
      <w:r w:rsidR="000243B4">
        <w:rPr>
          <w:rFonts w:ascii="Helvetica" w:hAnsi="Helvetica" w:cs="Helvetica"/>
        </w:rPr>
        <w:t>,</w:t>
      </w:r>
      <w:r>
        <w:rPr>
          <w:rFonts w:ascii="Helvetica" w:hAnsi="Helvetica" w:cs="Helvetica"/>
        </w:rPr>
        <w:t xml:space="preserve"> </w:t>
      </w:r>
      <w:r w:rsidR="00280E8C">
        <w:rPr>
          <w:rFonts w:ascii="Helvetica" w:hAnsi="Helvetica" w:cs="Helvetica"/>
        </w:rPr>
        <w:t>a</w:t>
      </w:r>
      <w:r>
        <w:rPr>
          <w:rFonts w:ascii="Helvetica" w:hAnsi="Helvetica" w:cs="Helvetica"/>
        </w:rPr>
        <w:t xml:space="preserve"> </w:t>
      </w:r>
      <w:r w:rsidRPr="00280E8C">
        <w:rPr>
          <w:rFonts w:ascii="Consolas" w:hAnsi="Consolas" w:cs="Helvetica"/>
          <w:b/>
          <w:bCs/>
        </w:rPr>
        <w:t>Field</w:t>
      </w:r>
      <w:r>
        <w:rPr>
          <w:rFonts w:ascii="Helvetica" w:hAnsi="Helvetica" w:cs="Helvetica"/>
        </w:rPr>
        <w:t xml:space="preserve"> cannot be expected to parse every stylesheet present on the page and therefore it only parses those selected using the stylesheets construction option or using the </w:t>
      </w:r>
      <w:r w:rsidRPr="001C753B">
        <w:rPr>
          <w:rFonts w:ascii="Consolas" w:hAnsi="Consolas" w:cs="Helvetica"/>
          <w:b/>
          <w:bCs/>
        </w:rPr>
        <w:t>setStylesheet()</w:t>
      </w:r>
      <w:r>
        <w:rPr>
          <w:rFonts w:ascii="Helvetica" w:hAnsi="Helvetica" w:cs="Helvetica"/>
        </w:rPr>
        <w:t xml:space="preserve"> method.  By default</w:t>
      </w:r>
      <w:r w:rsidR="003A14D3">
        <w:rPr>
          <w:rFonts w:ascii="Helvetica" w:hAnsi="Helvetica" w:cs="Helvetica"/>
        </w:rPr>
        <w:t>,</w:t>
      </w:r>
      <w:r>
        <w:rPr>
          <w:rFonts w:ascii="Helvetica" w:hAnsi="Helvetica" w:cs="Helvetica"/>
        </w:rPr>
        <w:t xml:space="preserve"> this is any stylesheet </w:t>
      </w:r>
      <w:r w:rsidR="003A14D3">
        <w:rPr>
          <w:rFonts w:ascii="Helvetica" w:hAnsi="Helvetica" w:cs="Helvetica"/>
        </w:rPr>
        <w:t>referenced via a &lt;link&gt; tag or &lt;style&gt; tag with the ‘hostedfield’ class name</w:t>
      </w:r>
      <w:r w:rsidR="000243B4">
        <w:rPr>
          <w:rFonts w:ascii="Helvetica" w:hAnsi="Helvetica" w:cs="Helvetica"/>
        </w:rPr>
        <w:t>:</w:t>
      </w:r>
      <w:r w:rsidR="003A14D3">
        <w:rPr>
          <w:rFonts w:ascii="Helvetica" w:hAnsi="Helvetica" w:cs="Helvetica"/>
        </w:rPr>
        <w:t xml:space="preserve"> </w:t>
      </w:r>
      <w:r w:rsidR="000243B4">
        <w:rPr>
          <w:rFonts w:ascii="Helvetica" w:hAnsi="Helvetica" w:cs="Helvetica"/>
        </w:rPr>
        <w:t>ie</w:t>
      </w:r>
      <w:r w:rsidR="003A14D3">
        <w:rPr>
          <w:rFonts w:ascii="Helvetica" w:hAnsi="Helvetica" w:cs="Helvetica"/>
        </w:rPr>
        <w:t xml:space="preserve"> any HTML node that matches the following DOM selector ‘</w:t>
      </w:r>
      <w:r w:rsidR="003A14D3" w:rsidRPr="003A14D3">
        <w:rPr>
          <w:rFonts w:ascii="Helvetica" w:hAnsi="Helvetica" w:cs="Helvetica"/>
        </w:rPr>
        <w:t>link.hostedfield[rel=stylesheet], style.hostedfield'</w:t>
      </w:r>
      <w:r w:rsidR="003A14D3">
        <w:rPr>
          <w:rFonts w:ascii="Helvetica" w:hAnsi="Helvetica" w:cs="Helvetica"/>
        </w:rPr>
        <w:t>.</w:t>
      </w:r>
    </w:p>
    <w:p w14:paraId="5370C71F" w14:textId="2893D976" w:rsidR="003A14D3" w:rsidRDefault="003A14D3" w:rsidP="001C753B">
      <w:pPr>
        <w:rPr>
          <w:rFonts w:ascii="Helvetica" w:hAnsi="Helvetica" w:cs="Helvetica"/>
        </w:rPr>
      </w:pPr>
    </w:p>
    <w:p w14:paraId="3C529847" w14:textId="55DBDC9D" w:rsidR="003A14D3" w:rsidRDefault="003A14D3" w:rsidP="001C753B">
      <w:pPr>
        <w:rPr>
          <w:rFonts w:ascii="Helvetica" w:hAnsi="Helvetica" w:cs="Helvetica"/>
        </w:rPr>
      </w:pPr>
      <w:r>
        <w:rPr>
          <w:rFonts w:ascii="Helvetica" w:hAnsi="Helvetica" w:cs="Helvetica"/>
        </w:rPr>
        <w:t>CSS styles using</w:t>
      </w:r>
      <w:r w:rsidR="00280E8C">
        <w:rPr>
          <w:rFonts w:ascii="Helvetica" w:hAnsi="Helvetica" w:cs="Helvetica"/>
        </w:rPr>
        <w:t xml:space="preserve"> the </w:t>
      </w:r>
      <w:r w:rsidR="00280E8C" w:rsidRPr="00280E8C">
        <w:rPr>
          <w:rFonts w:ascii="Consolas" w:hAnsi="Consolas" w:cs="Helvetica"/>
          <w:b/>
          <w:bCs/>
        </w:rPr>
        <w:t>Field</w:t>
      </w:r>
      <w:r w:rsidR="00280E8C">
        <w:rPr>
          <w:rFonts w:ascii="Helvetica" w:hAnsi="Helvetica" w:cs="Helvetica"/>
        </w:rPr>
        <w:t xml:space="preserve"> state classes,</w:t>
      </w:r>
      <w:r>
        <w:rPr>
          <w:rFonts w:ascii="Helvetica" w:hAnsi="Helvetica" w:cs="Helvetica"/>
        </w:rPr>
        <w:t xml:space="preserve"> pseudo classes</w:t>
      </w:r>
      <w:r w:rsidR="00280E8C">
        <w:rPr>
          <w:rFonts w:ascii="Helvetica" w:hAnsi="Helvetica" w:cs="Helvetica"/>
        </w:rPr>
        <w:t xml:space="preserve"> and pseudo elements</w:t>
      </w:r>
      <w:r>
        <w:rPr>
          <w:rFonts w:ascii="Helvetica" w:hAnsi="Helvetica" w:cs="Helvetica"/>
        </w:rPr>
        <w:t xml:space="preserve"> are supported</w:t>
      </w:r>
      <w:r w:rsidR="00280E8C">
        <w:rPr>
          <w:rFonts w:ascii="Helvetica" w:hAnsi="Helvetica" w:cs="Helvetica"/>
        </w:rPr>
        <w:t xml:space="preserve"> as follows</w:t>
      </w:r>
      <w:r w:rsidR="002D6ACD">
        <w:rPr>
          <w:rFonts w:ascii="Helvetica" w:hAnsi="Helvetica" w:cs="Helvetica"/>
        </w:rPr>
        <w:t>:</w:t>
      </w:r>
    </w:p>
    <w:p w14:paraId="5CBFAD7A" w14:textId="77777777" w:rsidR="003576CE" w:rsidRDefault="003576CE" w:rsidP="00965BF4">
      <w:pPr>
        <w:pStyle w:val="ListParagraph"/>
        <w:numPr>
          <w:ilvl w:val="0"/>
          <w:numId w:val="73"/>
        </w:numPr>
        <w:rPr>
          <w:rFonts w:ascii="Helvetica" w:hAnsi="Helvetica" w:cs="Helvetica"/>
        </w:rPr>
        <w:sectPr w:rsidR="003576CE" w:rsidSect="00F648A1">
          <w:footnotePr>
            <w:numRestart w:val="eachPage"/>
          </w:footnotePr>
          <w:type w:val="continuous"/>
          <w:pgSz w:w="11900" w:h="16840"/>
          <w:pgMar w:top="720" w:right="720" w:bottom="720" w:left="720" w:header="567" w:footer="454" w:gutter="0"/>
          <w:cols w:space="708"/>
        </w:sectPr>
      </w:pPr>
    </w:p>
    <w:p w14:paraId="60B3AA8F" w14:textId="1747C848" w:rsidR="003576CE" w:rsidRPr="00FC551B" w:rsidRDefault="003A14D3" w:rsidP="00965BF4">
      <w:pPr>
        <w:pStyle w:val="ListParagraph"/>
        <w:numPr>
          <w:ilvl w:val="0"/>
          <w:numId w:val="73"/>
        </w:numPr>
        <w:rPr>
          <w:rFonts w:ascii="Arial" w:hAnsi="Arial" w:cs="Arial"/>
        </w:rPr>
      </w:pPr>
      <w:r w:rsidRPr="00F54FF8">
        <w:rPr>
          <w:rFonts w:ascii="Helvetica" w:hAnsi="Helvetica" w:cs="Helvetica"/>
        </w:rPr>
        <w:t>:</w:t>
      </w:r>
      <w:r w:rsidRPr="00FC551B">
        <w:rPr>
          <w:rFonts w:ascii="Arial" w:hAnsi="Arial" w:cs="Arial"/>
        </w:rPr>
        <w:t xml:space="preserve">focus </w:t>
      </w:r>
    </w:p>
    <w:p w14:paraId="120981A2" w14:textId="37DB3478"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.hf-focus </w:t>
      </w:r>
    </w:p>
    <w:p w14:paraId="755F34AE" w14:textId="6F78AFEA"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:hover </w:t>
      </w:r>
    </w:p>
    <w:p w14:paraId="346AC463" w14:textId="0401996D"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.hf-hover </w:t>
      </w:r>
    </w:p>
    <w:p w14:paraId="426C592B" w14:textId="4C678FFD"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:enabled </w:t>
      </w:r>
    </w:p>
    <w:p w14:paraId="5B6E1080" w14:textId="77777777"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.hf-enabled, </w:t>
      </w:r>
    </w:p>
    <w:p w14:paraId="35FE670C" w14:textId="3C0BA8E3" w:rsidR="003576CE" w:rsidRPr="00FC551B" w:rsidRDefault="003A14D3" w:rsidP="00965BF4">
      <w:pPr>
        <w:pStyle w:val="ListParagraph"/>
        <w:numPr>
          <w:ilvl w:val="0"/>
          <w:numId w:val="73"/>
        </w:numPr>
        <w:rPr>
          <w:rFonts w:ascii="Arial" w:hAnsi="Arial" w:cs="Arial"/>
        </w:rPr>
      </w:pPr>
      <w:r w:rsidRPr="00FC551B">
        <w:rPr>
          <w:rFonts w:ascii="Arial" w:hAnsi="Arial" w:cs="Arial"/>
        </w:rPr>
        <w:t>:disabled</w:t>
      </w:r>
    </w:p>
    <w:p w14:paraId="2D4492A6" w14:textId="265AED59"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.hf-disabled </w:t>
      </w:r>
    </w:p>
    <w:p w14:paraId="25A8434B" w14:textId="095043DB" w:rsidR="003576CE" w:rsidRPr="00FC551B" w:rsidRDefault="003A14D3" w:rsidP="00965BF4">
      <w:pPr>
        <w:pStyle w:val="ListParagraph"/>
        <w:numPr>
          <w:ilvl w:val="0"/>
          <w:numId w:val="73"/>
        </w:numPr>
        <w:rPr>
          <w:rFonts w:ascii="Arial" w:hAnsi="Arial" w:cs="Arial"/>
        </w:rPr>
      </w:pPr>
      <w:r w:rsidRPr="00FC551B">
        <w:rPr>
          <w:rFonts w:ascii="Arial" w:hAnsi="Arial" w:cs="Arial"/>
        </w:rPr>
        <w:t>:valid</w:t>
      </w:r>
    </w:p>
    <w:p w14:paraId="4BE569A6" w14:textId="6747D7D6" w:rsidR="003576CE" w:rsidRPr="00FC551B" w:rsidRDefault="003A14D3" w:rsidP="00965BF4">
      <w:pPr>
        <w:pStyle w:val="ListParagraph"/>
        <w:numPr>
          <w:ilvl w:val="0"/>
          <w:numId w:val="73"/>
        </w:numPr>
        <w:rPr>
          <w:rFonts w:ascii="Arial" w:hAnsi="Arial" w:cs="Arial"/>
        </w:rPr>
      </w:pPr>
      <w:r w:rsidRPr="00FC551B">
        <w:rPr>
          <w:rFonts w:ascii="Arial" w:hAnsi="Arial" w:cs="Arial"/>
        </w:rPr>
        <w:t>.hf-valid</w:t>
      </w:r>
    </w:p>
    <w:p w14:paraId="5F774F8F" w14:textId="4A301E2F" w:rsidR="003576CE" w:rsidRPr="00FC551B" w:rsidRDefault="003A14D3" w:rsidP="00965BF4">
      <w:pPr>
        <w:pStyle w:val="ListParagraph"/>
        <w:numPr>
          <w:ilvl w:val="0"/>
          <w:numId w:val="73"/>
        </w:numPr>
        <w:rPr>
          <w:rFonts w:ascii="Arial" w:hAnsi="Arial" w:cs="Arial"/>
        </w:rPr>
      </w:pPr>
      <w:r w:rsidRPr="00FC551B">
        <w:rPr>
          <w:rFonts w:ascii="Arial" w:hAnsi="Arial" w:cs="Arial"/>
        </w:rPr>
        <w:t>:invalid</w:t>
      </w:r>
    </w:p>
    <w:p w14:paraId="09879948" w14:textId="3302CB10" w:rsidR="003576CE" w:rsidRPr="00FC551B" w:rsidRDefault="003A14D3" w:rsidP="00965BF4">
      <w:pPr>
        <w:pStyle w:val="ListParagraph"/>
        <w:numPr>
          <w:ilvl w:val="0"/>
          <w:numId w:val="73"/>
        </w:numPr>
        <w:rPr>
          <w:rFonts w:ascii="Arial" w:hAnsi="Arial" w:cs="Arial"/>
        </w:rPr>
      </w:pPr>
      <w:r w:rsidRPr="00FC551B">
        <w:rPr>
          <w:rFonts w:ascii="Arial" w:hAnsi="Arial" w:cs="Arial"/>
        </w:rPr>
        <w:t>.hf-invalid</w:t>
      </w:r>
    </w:p>
    <w:p w14:paraId="2CFB2A49" w14:textId="0D35046D" w:rsidR="003576CE" w:rsidRPr="00FC551B" w:rsidRDefault="003A14D3" w:rsidP="00965BF4">
      <w:pPr>
        <w:pStyle w:val="ListParagraph"/>
        <w:numPr>
          <w:ilvl w:val="0"/>
          <w:numId w:val="73"/>
        </w:numPr>
        <w:rPr>
          <w:rFonts w:ascii="Arial" w:hAnsi="Arial" w:cs="Arial"/>
        </w:rPr>
      </w:pPr>
      <w:r w:rsidRPr="00FC551B">
        <w:rPr>
          <w:rFonts w:ascii="Arial" w:hAnsi="Arial" w:cs="Arial"/>
        </w:rPr>
        <w:t>:user-valid</w:t>
      </w:r>
    </w:p>
    <w:p w14:paraId="0CAF5C9A" w14:textId="45F77462" w:rsidR="003576CE" w:rsidRPr="00FC551B" w:rsidRDefault="003A14D3" w:rsidP="00965BF4">
      <w:pPr>
        <w:pStyle w:val="ListParagraph"/>
        <w:numPr>
          <w:ilvl w:val="0"/>
          <w:numId w:val="73"/>
        </w:numPr>
        <w:rPr>
          <w:rFonts w:ascii="Arial" w:hAnsi="Arial" w:cs="Arial"/>
        </w:rPr>
      </w:pPr>
      <w:r w:rsidRPr="00FC551B">
        <w:rPr>
          <w:rFonts w:ascii="Arial" w:hAnsi="Arial" w:cs="Arial"/>
        </w:rPr>
        <w:t>.hf-user-valid</w:t>
      </w:r>
    </w:p>
    <w:p w14:paraId="58107E98" w14:textId="4138A294" w:rsidR="003576CE" w:rsidRPr="00FC551B" w:rsidRDefault="003A14D3" w:rsidP="00965BF4">
      <w:pPr>
        <w:pStyle w:val="ListParagraph"/>
        <w:numPr>
          <w:ilvl w:val="0"/>
          <w:numId w:val="73"/>
        </w:numPr>
        <w:rPr>
          <w:rFonts w:ascii="Arial" w:hAnsi="Arial" w:cs="Arial"/>
        </w:rPr>
      </w:pPr>
      <w:r w:rsidRPr="00FC551B">
        <w:rPr>
          <w:rFonts w:ascii="Arial" w:hAnsi="Arial" w:cs="Arial"/>
        </w:rPr>
        <w:t>:user-invalid</w:t>
      </w:r>
    </w:p>
    <w:p w14:paraId="16552B50" w14:textId="34C1CC7A" w:rsidR="003576CE" w:rsidRPr="00FC551B" w:rsidRDefault="003A14D3" w:rsidP="00965BF4">
      <w:pPr>
        <w:pStyle w:val="ListParagraph"/>
        <w:numPr>
          <w:ilvl w:val="0"/>
          <w:numId w:val="73"/>
        </w:numPr>
        <w:rPr>
          <w:rFonts w:ascii="Arial" w:hAnsi="Arial" w:cs="Arial"/>
        </w:rPr>
      </w:pPr>
      <w:r w:rsidRPr="00FC551B">
        <w:rPr>
          <w:rFonts w:ascii="Arial" w:hAnsi="Arial" w:cs="Arial"/>
        </w:rPr>
        <w:t>.hf-user-invalid</w:t>
      </w:r>
    </w:p>
    <w:p w14:paraId="1BF9B141" w14:textId="09CE2D74" w:rsidR="003576CE" w:rsidRPr="00FC551B" w:rsidRDefault="003A14D3" w:rsidP="00965BF4">
      <w:pPr>
        <w:pStyle w:val="ListParagraph"/>
        <w:numPr>
          <w:ilvl w:val="0"/>
          <w:numId w:val="73"/>
        </w:numPr>
        <w:rPr>
          <w:rFonts w:ascii="Arial" w:hAnsi="Arial" w:cs="Arial"/>
        </w:rPr>
      </w:pPr>
      <w:r w:rsidRPr="00FC551B">
        <w:rPr>
          <w:rFonts w:ascii="Arial" w:hAnsi="Arial" w:cs="Arial"/>
        </w:rPr>
        <w:t>:required</w:t>
      </w:r>
    </w:p>
    <w:p w14:paraId="28BB5BBB" w14:textId="45B27968" w:rsidR="003576CE" w:rsidRPr="00FC551B" w:rsidRDefault="003A14D3" w:rsidP="00965BF4">
      <w:pPr>
        <w:pStyle w:val="ListParagraph"/>
        <w:numPr>
          <w:ilvl w:val="0"/>
          <w:numId w:val="73"/>
        </w:numPr>
        <w:rPr>
          <w:rFonts w:ascii="Arial" w:hAnsi="Arial" w:cs="Arial"/>
        </w:rPr>
      </w:pPr>
      <w:r w:rsidRPr="00FC551B">
        <w:rPr>
          <w:rFonts w:ascii="Arial" w:hAnsi="Arial" w:cs="Arial"/>
        </w:rPr>
        <w:t>.hf-required</w:t>
      </w:r>
    </w:p>
    <w:p w14:paraId="3C756CD7" w14:textId="6AE86272" w:rsidR="003576CE" w:rsidRPr="00FC551B" w:rsidRDefault="003A14D3" w:rsidP="00965BF4">
      <w:pPr>
        <w:pStyle w:val="ListParagraph"/>
        <w:numPr>
          <w:ilvl w:val="0"/>
          <w:numId w:val="73"/>
        </w:numPr>
        <w:rPr>
          <w:rFonts w:ascii="Arial" w:hAnsi="Arial" w:cs="Arial"/>
        </w:rPr>
      </w:pPr>
      <w:r w:rsidRPr="00FC551B">
        <w:rPr>
          <w:rFonts w:ascii="Arial" w:hAnsi="Arial" w:cs="Arial"/>
        </w:rPr>
        <w:t>:optional</w:t>
      </w:r>
    </w:p>
    <w:p w14:paraId="66F01B00" w14:textId="70159D2E" w:rsidR="003576CE" w:rsidRPr="00FC551B" w:rsidRDefault="003A14D3" w:rsidP="00965BF4">
      <w:pPr>
        <w:pStyle w:val="ListParagraph"/>
        <w:numPr>
          <w:ilvl w:val="0"/>
          <w:numId w:val="73"/>
        </w:numPr>
        <w:rPr>
          <w:rFonts w:ascii="Arial" w:hAnsi="Arial" w:cs="Arial"/>
        </w:rPr>
      </w:pPr>
      <w:r w:rsidRPr="00FC551B">
        <w:rPr>
          <w:rFonts w:ascii="Arial" w:hAnsi="Arial" w:cs="Arial"/>
        </w:rPr>
        <w:t>.hf-optional</w:t>
      </w:r>
    </w:p>
    <w:p w14:paraId="14427D9B" w14:textId="083BF1F7" w:rsidR="003576CE" w:rsidRPr="00FC551B" w:rsidRDefault="003A14D3" w:rsidP="00965BF4">
      <w:pPr>
        <w:pStyle w:val="ListParagraph"/>
        <w:numPr>
          <w:ilvl w:val="0"/>
          <w:numId w:val="73"/>
        </w:numPr>
        <w:rPr>
          <w:rFonts w:ascii="Arial" w:hAnsi="Arial" w:cs="Arial"/>
        </w:rPr>
      </w:pPr>
      <w:r w:rsidRPr="00FC551B">
        <w:rPr>
          <w:rFonts w:ascii="Arial" w:hAnsi="Arial" w:cs="Arial"/>
        </w:rPr>
        <w:t>:empty</w:t>
      </w:r>
    </w:p>
    <w:p w14:paraId="0F365F6F" w14:textId="7EBE34C4"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.hf-empty </w:t>
      </w:r>
    </w:p>
    <w:p w14:paraId="4810ED74" w14:textId="61FB5191" w:rsidR="003576CE" w:rsidRPr="00FC551B" w:rsidRDefault="003A14D3" w:rsidP="00965BF4">
      <w:pPr>
        <w:pStyle w:val="ListParagraph"/>
        <w:numPr>
          <w:ilvl w:val="0"/>
          <w:numId w:val="73"/>
        </w:numPr>
        <w:rPr>
          <w:rFonts w:ascii="Arial" w:hAnsi="Arial" w:cs="Arial"/>
        </w:rPr>
      </w:pPr>
      <w:r w:rsidRPr="00FC551B">
        <w:rPr>
          <w:rFonts w:ascii="Arial" w:hAnsi="Arial" w:cs="Arial"/>
        </w:rPr>
        <w:t>:complete</w:t>
      </w:r>
    </w:p>
    <w:p w14:paraId="580DC00C" w14:textId="01750604" w:rsidR="003576CE" w:rsidRPr="00FC551B" w:rsidRDefault="003A14D3" w:rsidP="00965BF4">
      <w:pPr>
        <w:pStyle w:val="ListParagraph"/>
        <w:numPr>
          <w:ilvl w:val="0"/>
          <w:numId w:val="73"/>
        </w:numPr>
        <w:rPr>
          <w:rFonts w:ascii="Arial" w:hAnsi="Arial" w:cs="Arial"/>
        </w:rPr>
      </w:pPr>
      <w:r w:rsidRPr="00FC551B">
        <w:rPr>
          <w:rFonts w:ascii="Arial" w:hAnsi="Arial" w:cs="Arial"/>
        </w:rPr>
        <w:t>.hf-complete</w:t>
      </w:r>
    </w:p>
    <w:p w14:paraId="254607D2" w14:textId="01746EDF" w:rsidR="003576CE" w:rsidRPr="00FC551B" w:rsidRDefault="003A14D3" w:rsidP="00965BF4">
      <w:pPr>
        <w:pStyle w:val="ListParagraph"/>
        <w:numPr>
          <w:ilvl w:val="0"/>
          <w:numId w:val="73"/>
        </w:numPr>
        <w:rPr>
          <w:rFonts w:ascii="Arial" w:hAnsi="Arial" w:cs="Arial"/>
        </w:rPr>
      </w:pPr>
      <w:r w:rsidRPr="00FC551B">
        <w:rPr>
          <w:rFonts w:ascii="Arial" w:hAnsi="Arial" w:cs="Arial"/>
        </w:rPr>
        <w:t>:autofill</w:t>
      </w:r>
    </w:p>
    <w:p w14:paraId="3E784CEB" w14:textId="6ACE02F4" w:rsidR="003576CE" w:rsidRPr="00FC551B" w:rsidRDefault="003A14D3" w:rsidP="00965BF4">
      <w:pPr>
        <w:pStyle w:val="ListParagraph"/>
        <w:numPr>
          <w:ilvl w:val="0"/>
          <w:numId w:val="73"/>
        </w:numPr>
        <w:rPr>
          <w:rFonts w:ascii="Arial" w:hAnsi="Arial" w:cs="Arial"/>
        </w:rPr>
      </w:pPr>
      <w:r w:rsidRPr="00FC551B">
        <w:rPr>
          <w:rFonts w:ascii="Arial" w:hAnsi="Arial" w:cs="Arial"/>
        </w:rPr>
        <w:t>.hf-autofill</w:t>
      </w:r>
    </w:p>
    <w:p w14:paraId="2FCBB4D7" w14:textId="7C543AD7" w:rsidR="003576CE" w:rsidRPr="00FC551B" w:rsidRDefault="003A14D3" w:rsidP="00965BF4">
      <w:pPr>
        <w:pStyle w:val="ListParagraph"/>
        <w:numPr>
          <w:ilvl w:val="0"/>
          <w:numId w:val="73"/>
        </w:numPr>
        <w:rPr>
          <w:rFonts w:ascii="Arial" w:hAnsi="Arial" w:cs="Arial"/>
        </w:rPr>
      </w:pPr>
      <w:r w:rsidRPr="00FC551B">
        <w:rPr>
          <w:rFonts w:ascii="Arial" w:hAnsi="Arial" w:cs="Arial"/>
        </w:rPr>
        <w:t>:placeholder-shown</w:t>
      </w:r>
    </w:p>
    <w:p w14:paraId="60DC62BE" w14:textId="466246DC" w:rsidR="003576CE" w:rsidRPr="00FC551B" w:rsidRDefault="003A14D3" w:rsidP="00965BF4">
      <w:pPr>
        <w:pStyle w:val="ListParagraph"/>
        <w:numPr>
          <w:ilvl w:val="0"/>
          <w:numId w:val="73"/>
        </w:numPr>
        <w:rPr>
          <w:rFonts w:ascii="Arial" w:hAnsi="Arial" w:cs="Arial"/>
        </w:rPr>
      </w:pPr>
      <w:r w:rsidRPr="00FC551B">
        <w:rPr>
          <w:rFonts w:ascii="Arial" w:hAnsi="Arial" w:cs="Arial"/>
        </w:rPr>
        <w:t xml:space="preserve">.hf-placeholder-shown </w:t>
      </w:r>
    </w:p>
    <w:p w14:paraId="7B3E2643" w14:textId="43455065" w:rsidR="003576CE" w:rsidRPr="00FC551B" w:rsidRDefault="003A14D3" w:rsidP="00965BF4">
      <w:pPr>
        <w:pStyle w:val="ListParagraph"/>
        <w:numPr>
          <w:ilvl w:val="0"/>
          <w:numId w:val="73"/>
        </w:numPr>
        <w:rPr>
          <w:rFonts w:ascii="Arial" w:hAnsi="Arial" w:cs="Arial"/>
        </w:rPr>
      </w:pPr>
      <w:r w:rsidRPr="00FC551B">
        <w:rPr>
          <w:rFonts w:ascii="Arial" w:hAnsi="Arial" w:cs="Arial"/>
        </w:rPr>
        <w:t>:readonly</w:t>
      </w:r>
    </w:p>
    <w:p w14:paraId="5F5763D7" w14:textId="552A10CD" w:rsidR="003576CE" w:rsidRPr="00FC551B" w:rsidRDefault="003A14D3" w:rsidP="00965BF4">
      <w:pPr>
        <w:pStyle w:val="ListParagraph"/>
        <w:numPr>
          <w:ilvl w:val="0"/>
          <w:numId w:val="73"/>
        </w:numPr>
        <w:rPr>
          <w:rFonts w:ascii="Arial" w:hAnsi="Arial" w:cs="Arial"/>
        </w:rPr>
      </w:pPr>
      <w:r w:rsidRPr="00FC551B">
        <w:rPr>
          <w:rFonts w:ascii="Arial" w:hAnsi="Arial" w:cs="Arial"/>
        </w:rPr>
        <w:t>.hf-readonly</w:t>
      </w:r>
    </w:p>
    <w:p w14:paraId="69D805EB" w14:textId="49D367B5" w:rsidR="003576CE" w:rsidRPr="00FC551B" w:rsidRDefault="003A14D3" w:rsidP="00965BF4">
      <w:pPr>
        <w:pStyle w:val="ListParagraph"/>
        <w:numPr>
          <w:ilvl w:val="0"/>
          <w:numId w:val="73"/>
        </w:numPr>
        <w:rPr>
          <w:rFonts w:ascii="Arial" w:hAnsi="Arial" w:cs="Arial"/>
        </w:rPr>
      </w:pPr>
      <w:r w:rsidRPr="00FC551B">
        <w:rPr>
          <w:rFonts w:ascii="Arial" w:hAnsi="Arial" w:cs="Arial"/>
        </w:rPr>
        <w:t>:readwrite</w:t>
      </w:r>
    </w:p>
    <w:p w14:paraId="7143CD6E" w14:textId="4E3E5F6C" w:rsidR="003576CE" w:rsidRPr="00FC551B" w:rsidRDefault="003A14D3" w:rsidP="00965BF4">
      <w:pPr>
        <w:pStyle w:val="ListParagraph"/>
        <w:numPr>
          <w:ilvl w:val="0"/>
          <w:numId w:val="73"/>
        </w:numPr>
        <w:rPr>
          <w:rFonts w:ascii="Arial" w:hAnsi="Arial" w:cs="Arial"/>
        </w:rPr>
      </w:pPr>
      <w:r w:rsidRPr="00FC551B">
        <w:rPr>
          <w:rFonts w:ascii="Arial" w:hAnsi="Arial" w:cs="Arial"/>
        </w:rPr>
        <w:t>.hf-readwrite</w:t>
      </w:r>
    </w:p>
    <w:p w14:paraId="43D1C913" w14:textId="49DF95D0" w:rsidR="003576CE" w:rsidRPr="00FC551B" w:rsidRDefault="00280E8C" w:rsidP="00965BF4">
      <w:pPr>
        <w:pStyle w:val="ListParagraph"/>
        <w:numPr>
          <w:ilvl w:val="0"/>
          <w:numId w:val="73"/>
        </w:numPr>
        <w:rPr>
          <w:rFonts w:ascii="Arial" w:hAnsi="Arial" w:cs="Arial"/>
        </w:rPr>
      </w:pPr>
      <w:r w:rsidRPr="00FC551B">
        <w:rPr>
          <w:rFonts w:ascii="Arial" w:hAnsi="Arial" w:cs="Arial"/>
        </w:rPr>
        <w:t>:-webkit-auto-fill</w:t>
      </w:r>
    </w:p>
    <w:p w14:paraId="596B07F7" w14:textId="218335C4" w:rsidR="003576CE" w:rsidRPr="00FC551B" w:rsidRDefault="00280E8C" w:rsidP="00965BF4">
      <w:pPr>
        <w:pStyle w:val="ListParagraph"/>
        <w:numPr>
          <w:ilvl w:val="0"/>
          <w:numId w:val="73"/>
        </w:numPr>
        <w:rPr>
          <w:rFonts w:ascii="Arial" w:hAnsi="Arial" w:cs="Arial"/>
        </w:rPr>
      </w:pPr>
      <w:r w:rsidRPr="00FC551B">
        <w:rPr>
          <w:rFonts w:ascii="Arial" w:hAnsi="Arial" w:cs="Arial"/>
        </w:rPr>
        <w:t>.hf-icon</w:t>
      </w:r>
    </w:p>
    <w:p w14:paraId="57DF3C94" w14:textId="41B25494" w:rsidR="003576CE" w:rsidRPr="00FC551B" w:rsidRDefault="00280E8C" w:rsidP="00965BF4">
      <w:pPr>
        <w:pStyle w:val="ListParagraph"/>
        <w:numPr>
          <w:ilvl w:val="0"/>
          <w:numId w:val="73"/>
        </w:numPr>
        <w:rPr>
          <w:rFonts w:ascii="Arial" w:hAnsi="Arial" w:cs="Arial"/>
        </w:rPr>
      </w:pPr>
      <w:r w:rsidRPr="00FC551B">
        <w:rPr>
          <w:rFonts w:ascii="Arial" w:hAnsi="Arial" w:cs="Arial"/>
        </w:rPr>
        <w:t>::placeholder</w:t>
      </w:r>
    </w:p>
    <w:p w14:paraId="3B403591" w14:textId="71638A54" w:rsidR="003576CE" w:rsidRPr="00FC551B" w:rsidRDefault="00280E8C" w:rsidP="00965BF4">
      <w:pPr>
        <w:pStyle w:val="ListParagraph"/>
        <w:numPr>
          <w:ilvl w:val="0"/>
          <w:numId w:val="73"/>
        </w:numPr>
        <w:rPr>
          <w:rFonts w:ascii="Arial" w:hAnsi="Arial" w:cs="Arial"/>
        </w:rPr>
      </w:pPr>
      <w:r w:rsidRPr="00FC551B">
        <w:rPr>
          <w:rFonts w:ascii="Arial" w:hAnsi="Arial" w:cs="Arial"/>
        </w:rPr>
        <w:t>::-moz-placeholder</w:t>
      </w:r>
    </w:p>
    <w:p w14:paraId="10FC3193" w14:textId="12BEAD2F" w:rsidR="003576CE" w:rsidRPr="00FC551B" w:rsidRDefault="00280E8C" w:rsidP="00965BF4">
      <w:pPr>
        <w:pStyle w:val="ListParagraph"/>
        <w:numPr>
          <w:ilvl w:val="0"/>
          <w:numId w:val="73"/>
        </w:numPr>
        <w:rPr>
          <w:rFonts w:ascii="Arial" w:hAnsi="Arial" w:cs="Arial"/>
        </w:rPr>
      </w:pPr>
      <w:r w:rsidRPr="00FC551B">
        <w:rPr>
          <w:rFonts w:ascii="Arial" w:hAnsi="Arial" w:cs="Arial"/>
        </w:rPr>
        <w:t>::-webkit-input-placeholder</w:t>
      </w:r>
    </w:p>
    <w:p w14:paraId="5A15D73C" w14:textId="2953DAC3" w:rsidR="003A14D3" w:rsidRPr="00F54FF8" w:rsidRDefault="00280E8C" w:rsidP="00965BF4">
      <w:pPr>
        <w:pStyle w:val="ListParagraph"/>
        <w:numPr>
          <w:ilvl w:val="0"/>
          <w:numId w:val="73"/>
        </w:numPr>
        <w:rPr>
          <w:rFonts w:ascii="Helvetica" w:hAnsi="Helvetica" w:cs="Helvetica"/>
        </w:rPr>
      </w:pPr>
      <w:r w:rsidRPr="00FC551B">
        <w:rPr>
          <w:rFonts w:ascii="Arial" w:hAnsi="Arial" w:cs="Arial"/>
        </w:rPr>
        <w:t>::-ms-input-placeholder</w:t>
      </w:r>
    </w:p>
    <w:p w14:paraId="7F0A6A04" w14:textId="77777777" w:rsidR="003576CE" w:rsidRDefault="003576CE" w:rsidP="001C753B">
      <w:pPr>
        <w:rPr>
          <w:rFonts w:ascii="Helvetica" w:hAnsi="Helvetica" w:cs="Helvetica"/>
        </w:rPr>
        <w:sectPr w:rsidR="003576CE" w:rsidSect="00FC551B">
          <w:footnotePr>
            <w:numRestart w:val="eachPage"/>
          </w:footnotePr>
          <w:type w:val="continuous"/>
          <w:pgSz w:w="11900" w:h="16840"/>
          <w:pgMar w:top="720" w:right="720" w:bottom="720" w:left="720" w:header="567" w:footer="454" w:gutter="0"/>
          <w:cols w:num="3" w:space="708"/>
        </w:sectPr>
      </w:pPr>
    </w:p>
    <w:p w14:paraId="13F64F28" w14:textId="406F0B1F" w:rsidR="003A14D3" w:rsidRDefault="003A14D3" w:rsidP="001C753B">
      <w:pPr>
        <w:rPr>
          <w:rFonts w:ascii="Helvetica" w:hAnsi="Helvetica" w:cs="Helvetica"/>
        </w:rPr>
      </w:pPr>
    </w:p>
    <w:p w14:paraId="3DEBA3F8" w14:textId="7254C88B" w:rsidR="003A14D3" w:rsidRDefault="003A14D3" w:rsidP="003A14D3">
      <w:pPr>
        <w:rPr>
          <w:rFonts w:ascii="Helvetica" w:hAnsi="Helvetica" w:cs="Helvetica"/>
        </w:rPr>
      </w:pPr>
      <w:r>
        <w:rPr>
          <w:rFonts w:ascii="Helvetica" w:hAnsi="Helvetica" w:cs="Helvetica"/>
        </w:rPr>
        <w:t>The styles can contain any valid CSS rules and will be used to style both the public elements and internal private elements. For security only</w:t>
      </w:r>
      <w:r w:rsidR="000243B4">
        <w:rPr>
          <w:rFonts w:ascii="Helvetica" w:hAnsi="Helvetica" w:cs="Helvetica"/>
        </w:rPr>
        <w:t>,</w:t>
      </w:r>
      <w:r>
        <w:rPr>
          <w:rFonts w:ascii="Helvetica" w:hAnsi="Helvetica" w:cs="Helvetica"/>
        </w:rPr>
        <w:t xml:space="preserve"> styles that relate to the textual representation of the </w:t>
      </w:r>
      <w:r w:rsidRPr="00033FE1">
        <w:rPr>
          <w:rFonts w:ascii="Consolas" w:hAnsi="Consolas" w:cs="Helvetica"/>
          <w:b/>
          <w:bCs/>
        </w:rPr>
        <w:t>Field</w:t>
      </w:r>
      <w:r>
        <w:rPr>
          <w:rFonts w:ascii="Helvetica" w:hAnsi="Helvetica" w:cs="Helvetica"/>
        </w:rPr>
        <w:t xml:space="preserve"> are passed to the internal private elements. This include styles such as colours, font weights and text decorations.  At present</w:t>
      </w:r>
      <w:r w:rsidR="000243B4">
        <w:rPr>
          <w:rFonts w:ascii="Helvetica" w:hAnsi="Helvetica" w:cs="Helvetica"/>
        </w:rPr>
        <w:t>,</w:t>
      </w:r>
      <w:r>
        <w:rPr>
          <w:rFonts w:ascii="Helvetica" w:hAnsi="Helvetica" w:cs="Helvetica"/>
        </w:rPr>
        <w:t xml:space="preserve"> it is not possible to specify custom fonts as they would require the font files to be available on our servers.</w:t>
      </w:r>
    </w:p>
    <w:p w14:paraId="73A828E5" w14:textId="1535CFA8" w:rsidR="003576CE" w:rsidRDefault="003576CE" w:rsidP="003A14D3">
      <w:pPr>
        <w:rPr>
          <w:rFonts w:ascii="Helvetica" w:hAnsi="Helvetica" w:cs="Helvetica"/>
        </w:rPr>
      </w:pPr>
      <w:r>
        <w:rPr>
          <w:rFonts w:ascii="Helvetica" w:hAnsi="Helvetica" w:cs="Helvetica"/>
        </w:rPr>
        <w:br w:type="page"/>
      </w:r>
    </w:p>
    <w:p w14:paraId="13D985C0" w14:textId="0F3CBB20" w:rsidR="00033FE1" w:rsidRDefault="00033FE1" w:rsidP="003A14D3">
      <w:pPr>
        <w:rPr>
          <w:rFonts w:ascii="Helvetica" w:hAnsi="Helvetica" w:cs="Helvetica"/>
        </w:rPr>
      </w:pPr>
      <w:r>
        <w:rPr>
          <w:rFonts w:ascii="Helvetica" w:hAnsi="Helvetica" w:cs="Helvetica"/>
        </w:rPr>
        <w:lastRenderedPageBreak/>
        <w:t xml:space="preserve">The following styles can be used to style the </w:t>
      </w:r>
      <w:r w:rsidRPr="00033FE1">
        <w:rPr>
          <w:rFonts w:ascii="Consolas" w:hAnsi="Consolas" w:cs="Helvetica"/>
          <w:b/>
          <w:bCs/>
        </w:rPr>
        <w:t>Field</w:t>
      </w:r>
      <w:r>
        <w:rPr>
          <w:rFonts w:ascii="Helvetica" w:hAnsi="Helvetica" w:cs="Helvetica"/>
        </w:rPr>
        <w:t xml:space="preserve"> internal private elements</w:t>
      </w:r>
      <w:r w:rsidR="002D6ACD">
        <w:rPr>
          <w:rFonts w:ascii="Helvetica" w:hAnsi="Helvetica" w:cs="Helvetica"/>
        </w:rPr>
        <w:t>:</w:t>
      </w:r>
    </w:p>
    <w:p w14:paraId="27E36509" w14:textId="77777777" w:rsidR="003576CE" w:rsidRDefault="003576CE" w:rsidP="003A14D3">
      <w:pPr>
        <w:rPr>
          <w:rFonts w:ascii="Helvetica" w:hAnsi="Helvetica" w:cs="Helvetica"/>
        </w:rPr>
      </w:pPr>
    </w:p>
    <w:p w14:paraId="0C4BC1FC" w14:textId="77777777" w:rsidR="003576CE" w:rsidRDefault="003576CE" w:rsidP="00965BF4">
      <w:pPr>
        <w:pStyle w:val="ListParagraph"/>
        <w:numPr>
          <w:ilvl w:val="0"/>
          <w:numId w:val="74"/>
        </w:numPr>
        <w:rPr>
          <w:rFonts w:ascii="Helvetica" w:hAnsi="Helvetica" w:cs="Helvetica"/>
        </w:rPr>
        <w:sectPr w:rsidR="003576CE" w:rsidSect="00F648A1">
          <w:footnotePr>
            <w:numRestart w:val="eachPage"/>
          </w:footnotePr>
          <w:type w:val="continuous"/>
          <w:pgSz w:w="11900" w:h="16840"/>
          <w:pgMar w:top="720" w:right="720" w:bottom="720" w:left="720" w:header="567" w:footer="454" w:gutter="0"/>
          <w:cols w:space="708"/>
        </w:sectPr>
      </w:pPr>
    </w:p>
    <w:p w14:paraId="6A37E842" w14:textId="38069082" w:rsidR="003576CE" w:rsidRDefault="00033FE1" w:rsidP="00965BF4">
      <w:pPr>
        <w:pStyle w:val="ListParagraph"/>
        <w:numPr>
          <w:ilvl w:val="0"/>
          <w:numId w:val="74"/>
        </w:numPr>
        <w:rPr>
          <w:rFonts w:ascii="Helvetica" w:hAnsi="Helvetica" w:cs="Helvetica"/>
        </w:rPr>
      </w:pPr>
      <w:r w:rsidRPr="00F54FF8">
        <w:rPr>
          <w:rFonts w:ascii="Helvetica" w:hAnsi="Helvetica" w:cs="Helvetica"/>
        </w:rPr>
        <w:t>caret-color</w:t>
      </w:r>
    </w:p>
    <w:p w14:paraId="17CD2485" w14:textId="6EE29A0C"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color</w:t>
      </w:r>
    </w:p>
    <w:p w14:paraId="5087DC46" w14:textId="063CC1DD"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cursor</w:t>
      </w:r>
    </w:p>
    <w:p w14:paraId="19311619" w14:textId="63E5E65E"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direction</w:t>
      </w:r>
    </w:p>
    <w:p w14:paraId="521A553D" w14:textId="05C38F00"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fill</w:t>
      </w:r>
    </w:p>
    <w:p w14:paraId="08990FC3" w14:textId="3A51A73A"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filter</w:t>
      </w:r>
    </w:p>
    <w:p w14:paraId="23117E4F" w14:textId="698926B2"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w:t>
      </w:r>
    </w:p>
    <w:p w14:paraId="0D161632" w14:textId="4D9E7792"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font-family</w:t>
      </w:r>
    </w:p>
    <w:p w14:paraId="6E5983A1" w14:textId="535DEE02"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font-feature-settings</w:t>
      </w:r>
    </w:p>
    <w:p w14:paraId="6E2CB808" w14:textId="5580B7FD"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font-kerning</w:t>
      </w:r>
    </w:p>
    <w:p w14:paraId="5724C9E7" w14:textId="461F4904"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font-language-override</w:t>
      </w:r>
    </w:p>
    <w:p w14:paraId="122DD217" w14:textId="3940EBB4"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font-size</w:t>
      </w:r>
    </w:p>
    <w:p w14:paraId="20FE885A" w14:textId="0A9F3CA6"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font-size-adjust</w:t>
      </w:r>
    </w:p>
    <w:p w14:paraId="21061804" w14:textId="36290B00"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font-smooth</w:t>
      </w:r>
    </w:p>
    <w:p w14:paraId="3F0A21E8" w14:textId="5F97DAEF"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font-stretch</w:t>
      </w:r>
    </w:p>
    <w:p w14:paraId="261FD18F" w14:textId="5FB6FE28"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font-style</w:t>
      </w:r>
    </w:p>
    <w:p w14:paraId="6469207C" w14:textId="7F1A3579"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font-synthesis</w:t>
      </w:r>
    </w:p>
    <w:p w14:paraId="6FD9D5A3" w14:textId="2B82658F"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font-variant</w:t>
      </w:r>
    </w:p>
    <w:p w14:paraId="33FC668F" w14:textId="53D0C970"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font-variant-alternates</w:t>
      </w:r>
    </w:p>
    <w:p w14:paraId="4DAECE8F" w14:textId="44B3FE2E"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font-variant-caps</w:t>
      </w:r>
    </w:p>
    <w:p w14:paraId="49A73544" w14:textId="482B1256"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font-variant-east-asian</w:t>
      </w:r>
    </w:p>
    <w:p w14:paraId="2D213F4B" w14:textId="376B4F19"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font-variant-ligatures</w:t>
      </w:r>
    </w:p>
    <w:p w14:paraId="000C045C" w14:textId="2AC65477"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font-variant-numeric</w:t>
      </w:r>
    </w:p>
    <w:p w14:paraId="47A1ED54" w14:textId="15A31FAA"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font-variant-position</w:t>
      </w:r>
    </w:p>
    <w:p w14:paraId="09EBA02D" w14:textId="2E028CB5"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font-weight</w:t>
      </w:r>
    </w:p>
    <w:p w14:paraId="59BA9B35" w14:textId="32DCCE53"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letter-spacing</w:t>
      </w:r>
    </w:p>
    <w:p w14:paraId="685BF23A" w14:textId="5BE4266F"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line-height</w:t>
      </w:r>
    </w:p>
    <w:p w14:paraId="7173F0B8" w14:textId="5AA359D2"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stroke</w:t>
      </w:r>
    </w:p>
    <w:p w14:paraId="3B6AEE62" w14:textId="47B9C3E7"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text-align</w:t>
      </w:r>
    </w:p>
    <w:p w14:paraId="32BB1F45" w14:textId="3C9D3D00"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text-decoration</w:t>
      </w:r>
    </w:p>
    <w:p w14:paraId="1DAF1F5C" w14:textId="060A951C"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text-decoration-color</w:t>
      </w:r>
    </w:p>
    <w:p w14:paraId="4FECB454" w14:textId="2DCA46A1"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text-decoration-line</w:t>
      </w:r>
    </w:p>
    <w:p w14:paraId="0642A96B" w14:textId="77C17495"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text-decoration-style</w:t>
      </w:r>
    </w:p>
    <w:p w14:paraId="6FAB0F38" w14:textId="53A26A8B"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text-emphasis</w:t>
      </w:r>
    </w:p>
    <w:p w14:paraId="441BAA78" w14:textId="18DE3E6D"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text-emphasis-color</w:t>
      </w:r>
    </w:p>
    <w:p w14:paraId="46965E92" w14:textId="210D8C9A"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text-emphasis-position</w:t>
      </w:r>
    </w:p>
    <w:p w14:paraId="31DD9264" w14:textId="33344367"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text-emphasis-style</w:t>
      </w:r>
    </w:p>
    <w:p w14:paraId="3EF22C16" w14:textId="770A8847"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text-indent</w:t>
      </w:r>
    </w:p>
    <w:p w14:paraId="61D7E6A6" w14:textId="6A1AFF08"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text-rendering</w:t>
      </w:r>
    </w:p>
    <w:p w14:paraId="67BC4B2C" w14:textId="28B6BDD5"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text-shadow</w:t>
      </w:r>
    </w:p>
    <w:p w14:paraId="442EE72A" w14:textId="059D6BC0"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text-transform</w:t>
      </w:r>
    </w:p>
    <w:p w14:paraId="480D0158" w14:textId="1583C874"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text-underline-position</w:t>
      </w:r>
    </w:p>
    <w:p w14:paraId="3C4020FE" w14:textId="5578263E"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 xml:space="preserve">-moz-osx-font-smoothing </w:t>
      </w:r>
    </w:p>
    <w:p w14:paraId="0FEC5BBB" w14:textId="7D5FF74E" w:rsidR="003576CE" w:rsidRPr="00F54FF8" w:rsidRDefault="00033FE1" w:rsidP="00965BF4">
      <w:pPr>
        <w:pStyle w:val="ListParagraph"/>
        <w:numPr>
          <w:ilvl w:val="0"/>
          <w:numId w:val="74"/>
        </w:numPr>
        <w:rPr>
          <w:rFonts w:ascii="Helvetica" w:hAnsi="Helvetica" w:cs="Helvetica"/>
        </w:rPr>
      </w:pPr>
      <w:r w:rsidRPr="00F54FF8">
        <w:rPr>
          <w:rFonts w:ascii="Helvetica" w:hAnsi="Helvetica" w:cs="Helvetica"/>
        </w:rPr>
        <w:t>-webkit-font-smoothing</w:t>
      </w:r>
    </w:p>
    <w:p w14:paraId="77F53743" w14:textId="033E8120" w:rsidR="00033FE1" w:rsidRPr="00F54FF8" w:rsidRDefault="00033FE1" w:rsidP="00965BF4">
      <w:pPr>
        <w:pStyle w:val="ListParagraph"/>
        <w:numPr>
          <w:ilvl w:val="0"/>
          <w:numId w:val="74"/>
        </w:numPr>
        <w:rPr>
          <w:rFonts w:ascii="Helvetica" w:hAnsi="Helvetica" w:cs="Helvetica"/>
        </w:rPr>
      </w:pPr>
      <w:r w:rsidRPr="00F54FF8">
        <w:rPr>
          <w:rFonts w:ascii="Helvetica" w:hAnsi="Helvetica" w:cs="Helvetica"/>
        </w:rPr>
        <w:t>-webkit-text-fill-color</w:t>
      </w:r>
    </w:p>
    <w:p w14:paraId="112F1763" w14:textId="77777777" w:rsidR="003576CE" w:rsidRDefault="003576CE" w:rsidP="003A14D3">
      <w:pPr>
        <w:rPr>
          <w:rFonts w:ascii="Helvetica" w:hAnsi="Helvetica" w:cs="Helvetica"/>
        </w:rPr>
        <w:sectPr w:rsidR="003576CE" w:rsidSect="00F54FF8">
          <w:footnotePr>
            <w:numRestart w:val="eachPage"/>
          </w:footnotePr>
          <w:type w:val="continuous"/>
          <w:pgSz w:w="11900" w:h="16840"/>
          <w:pgMar w:top="720" w:right="720" w:bottom="720" w:left="720" w:header="567" w:footer="454" w:gutter="0"/>
          <w:cols w:num="3" w:space="708"/>
        </w:sectPr>
      </w:pPr>
    </w:p>
    <w:p w14:paraId="3D7004B0" w14:textId="515DA927" w:rsidR="00280E8C" w:rsidRDefault="00280E8C" w:rsidP="003A14D3">
      <w:pPr>
        <w:rPr>
          <w:rFonts w:ascii="Helvetica" w:hAnsi="Helvetica" w:cs="Helvetica"/>
        </w:rPr>
      </w:pPr>
    </w:p>
    <w:p w14:paraId="35C4C89B" w14:textId="6EFA4529" w:rsidR="00280E8C" w:rsidRDefault="00280E8C" w:rsidP="003A14D3">
      <w:pPr>
        <w:rPr>
          <w:rFonts w:ascii="Helvetica" w:hAnsi="Helvetica" w:cs="Helvetica"/>
        </w:rPr>
      </w:pPr>
      <w:r>
        <w:rPr>
          <w:rFonts w:ascii="Helvetica" w:hAnsi="Helvetica" w:cs="Helvetica"/>
        </w:rPr>
        <w:t xml:space="preserve">The ‘.hf-icon’ class name can be used to target the icon sub element in a </w:t>
      </w:r>
      <w:r w:rsidRPr="00280E8C">
        <w:rPr>
          <w:rFonts w:ascii="Consolas" w:hAnsi="Consolas" w:cs="Helvetica"/>
          <w:b/>
          <w:bCs/>
        </w:rPr>
        <w:t>cardDetails</w:t>
      </w:r>
      <w:r>
        <w:rPr>
          <w:rFonts w:ascii="Helvetica" w:hAnsi="Helvetica" w:cs="Helvetica"/>
        </w:rPr>
        <w:t xml:space="preserve"> </w:t>
      </w:r>
      <w:r w:rsidRPr="00280E8C">
        <w:rPr>
          <w:rFonts w:ascii="Consolas" w:hAnsi="Consolas" w:cs="Helvetica"/>
          <w:b/>
          <w:bCs/>
        </w:rPr>
        <w:t>Field</w:t>
      </w:r>
      <w:r>
        <w:rPr>
          <w:rFonts w:ascii="Helvetica" w:hAnsi="Helvetica" w:cs="Helvetica"/>
        </w:rPr>
        <w:t>.</w:t>
      </w:r>
    </w:p>
    <w:p w14:paraId="13FE33E4" w14:textId="2F30FF21" w:rsidR="003A14D3" w:rsidRDefault="003A14D3" w:rsidP="003A14D3">
      <w:pPr>
        <w:rPr>
          <w:rFonts w:ascii="Helvetica" w:hAnsi="Helvetica" w:cs="Helvetica"/>
        </w:rPr>
      </w:pPr>
    </w:p>
    <w:p w14:paraId="55F51803" w14:textId="64E3E9E5" w:rsidR="00280E8C" w:rsidRDefault="00280E8C" w:rsidP="00280E8C">
      <w:pPr>
        <w:rPr>
          <w:rFonts w:ascii="Helvetica" w:hAnsi="Helvetica" w:cs="Helvetica"/>
        </w:rPr>
      </w:pPr>
      <w:r>
        <w:rPr>
          <w:rFonts w:ascii="Helvetica" w:hAnsi="Helvetica" w:cs="Helvetica"/>
        </w:rPr>
        <w:t>Individual controls can be targeted by using DOM ids</w:t>
      </w:r>
      <w:r w:rsidR="000243B4">
        <w:rPr>
          <w:rFonts w:ascii="Helvetica" w:hAnsi="Helvetica" w:cs="Helvetica"/>
        </w:rPr>
        <w:t>,</w:t>
      </w:r>
      <w:r>
        <w:rPr>
          <w:rFonts w:ascii="Helvetica" w:hAnsi="Helvetica" w:cs="Helvetica"/>
        </w:rPr>
        <w:t xml:space="preserve"> w</w:t>
      </w:r>
      <w:r w:rsidR="00E2134A">
        <w:rPr>
          <w:rFonts w:ascii="Helvetica" w:hAnsi="Helvetica" w:cs="Helvetica"/>
        </w:rPr>
        <w:t xml:space="preserve">hich will have a </w:t>
      </w:r>
      <w:r>
        <w:rPr>
          <w:rFonts w:ascii="Helvetica" w:hAnsi="Helvetica" w:cs="Helvetica"/>
        </w:rPr>
        <w:t xml:space="preserve">‘-hostedfield’ extension </w:t>
      </w:r>
      <w:r w:rsidR="00E2134A">
        <w:rPr>
          <w:rFonts w:ascii="Helvetica" w:hAnsi="Helvetica" w:cs="Helvetica"/>
        </w:rPr>
        <w:t xml:space="preserve">added to the DOM id of the original </w:t>
      </w:r>
      <w:r w:rsidR="00E2134A" w:rsidRPr="00E2134A">
        <w:rPr>
          <w:rFonts w:ascii="Consolas" w:hAnsi="Consolas" w:cs="Helvetica"/>
          <w:b/>
          <w:bCs/>
        </w:rPr>
        <w:t>element</w:t>
      </w:r>
      <w:r w:rsidR="00E2134A">
        <w:rPr>
          <w:rFonts w:ascii="Helvetica" w:hAnsi="Helvetica" w:cs="Helvetica"/>
        </w:rPr>
        <w:t>.</w:t>
      </w:r>
    </w:p>
    <w:p w14:paraId="6DE84760" w14:textId="030717D4" w:rsidR="00280E8C" w:rsidRDefault="00280E8C" w:rsidP="00280E8C">
      <w:pPr>
        <w:rPr>
          <w:rFonts w:ascii="Helvetica" w:hAnsi="Helvetica" w:cs="Helvetica"/>
        </w:rPr>
      </w:pPr>
    </w:p>
    <w:p w14:paraId="4229CD7F" w14:textId="123C381F" w:rsidR="00280E8C" w:rsidRDefault="00280E8C" w:rsidP="00280E8C">
      <w:pPr>
        <w:rPr>
          <w:rFonts w:ascii="Helvetica" w:hAnsi="Helvetica" w:cs="Helvetica"/>
        </w:rPr>
      </w:pPr>
      <w:r>
        <w:rPr>
          <w:rFonts w:ascii="Helvetica" w:hAnsi="Helvetica" w:cs="Helvetica"/>
        </w:rPr>
        <w:t>It is advisable to keep CSS selectors and rules as simple as possible to avoid styling errors caused by a failure to parse and filter the rules.</w:t>
      </w:r>
    </w:p>
    <w:p w14:paraId="2B41CB6A" w14:textId="1625664B" w:rsidR="00280E8C" w:rsidRDefault="00280E8C" w:rsidP="00280E8C">
      <w:pPr>
        <w:rPr>
          <w:rFonts w:ascii="Helvetica" w:hAnsi="Helvetica" w:cs="Helvetica"/>
        </w:rPr>
      </w:pPr>
    </w:p>
    <w:p w14:paraId="69E8363C" w14:textId="77777777" w:rsidR="00E2134A" w:rsidRDefault="00E2134A">
      <w:pPr>
        <w:rPr>
          <w:rFonts w:ascii="Helvetica" w:hAnsi="Helvetica" w:cs="Helvetica"/>
        </w:rPr>
      </w:pPr>
      <w:r>
        <w:rPr>
          <w:rFonts w:ascii="Helvetica" w:hAnsi="Helvetica" w:cs="Helvetica"/>
        </w:rPr>
        <w:br w:type="page"/>
      </w:r>
    </w:p>
    <w:p w14:paraId="33D21B58" w14:textId="56933F17" w:rsidR="00280E8C" w:rsidRDefault="00280E8C" w:rsidP="00280E8C">
      <w:pPr>
        <w:rPr>
          <w:rFonts w:ascii="Helvetica" w:hAnsi="Helvetica" w:cs="Helvetica"/>
        </w:rPr>
      </w:pPr>
      <w:r>
        <w:rPr>
          <w:rFonts w:ascii="Helvetica" w:hAnsi="Helvetica" w:cs="Helvetica"/>
        </w:rPr>
        <w:lastRenderedPageBreak/>
        <w:t>Example stylesheet:</w:t>
      </w:r>
    </w:p>
    <w:p w14:paraId="4D610FE5" w14:textId="1FABA59A" w:rsidR="00280E8C" w:rsidRDefault="00280E8C" w:rsidP="00280E8C">
      <w:pPr>
        <w:rPr>
          <w:rFonts w:ascii="Helvetica" w:hAnsi="Helvetica" w:cs="Helvetica"/>
        </w:rPr>
      </w:pPr>
    </w:p>
    <w:p w14:paraId="016D40D2"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b/>
          <w:bCs/>
          <w:color w:val="006699"/>
          <w:sz w:val="16"/>
          <w:szCs w:val="16"/>
          <w:bdr w:val="none" w:sz="0" w:space="0" w:color="auto" w:frame="1"/>
          <w:lang w:eastAsia="en-GB"/>
        </w:rPr>
        <w:t>&lt;style</w:t>
      </w:r>
      <w:r w:rsidRPr="00E2134A">
        <w:rPr>
          <w:rFonts w:ascii="Consolas" w:eastAsia="Times New Roman" w:hAnsi="Consolas"/>
          <w:color w:val="000000"/>
          <w:sz w:val="16"/>
          <w:szCs w:val="16"/>
          <w:bdr w:val="none" w:sz="0" w:space="0" w:color="auto" w:frame="1"/>
          <w:lang w:eastAsia="en-GB"/>
        </w:rPr>
        <w:t> </w:t>
      </w:r>
      <w:r w:rsidRPr="00E2134A">
        <w:rPr>
          <w:rFonts w:ascii="Consolas" w:eastAsia="Times New Roman" w:hAnsi="Consolas"/>
          <w:color w:val="FF0000"/>
          <w:sz w:val="16"/>
          <w:szCs w:val="16"/>
          <w:bdr w:val="none" w:sz="0" w:space="0" w:color="auto" w:frame="1"/>
          <w:lang w:eastAsia="en-GB"/>
        </w:rPr>
        <w:t>class</w:t>
      </w:r>
      <w:r w:rsidRPr="00E2134A">
        <w:rPr>
          <w:rFonts w:ascii="Consolas" w:eastAsia="Times New Roman" w:hAnsi="Consolas"/>
          <w:color w:val="000000"/>
          <w:sz w:val="16"/>
          <w:szCs w:val="16"/>
          <w:bdr w:val="none" w:sz="0" w:space="0" w:color="auto" w:frame="1"/>
          <w:lang w:eastAsia="en-GB"/>
        </w:rPr>
        <w:t>=</w:t>
      </w:r>
      <w:r w:rsidRPr="00E2134A">
        <w:rPr>
          <w:rFonts w:ascii="Consolas" w:eastAsia="Times New Roman" w:hAnsi="Consolas"/>
          <w:color w:val="0000FF"/>
          <w:sz w:val="16"/>
          <w:szCs w:val="16"/>
          <w:bdr w:val="none" w:sz="0" w:space="0" w:color="auto" w:frame="1"/>
          <w:lang w:eastAsia="en-GB"/>
        </w:rPr>
        <w:t>"hostedfield"</w:t>
      </w:r>
      <w:r w:rsidRPr="00E2134A">
        <w:rPr>
          <w:rFonts w:ascii="Consolas" w:eastAsia="Times New Roman" w:hAnsi="Consolas"/>
          <w:b/>
          <w:bCs/>
          <w:color w:val="006699"/>
          <w:sz w:val="16"/>
          <w:szCs w:val="16"/>
          <w:bdr w:val="none" w:sz="0" w:space="0" w:color="auto" w:frame="1"/>
          <w:lang w:eastAsia="en-GB"/>
        </w:rPr>
        <w:t>&gt;</w:t>
      </w:r>
      <w:r w:rsidRPr="00E2134A">
        <w:rPr>
          <w:rFonts w:ascii="Consolas" w:eastAsia="Times New Roman" w:hAnsi="Consolas"/>
          <w:color w:val="000000"/>
          <w:sz w:val="16"/>
          <w:szCs w:val="16"/>
          <w:bdr w:val="none" w:sz="0" w:space="0" w:color="auto" w:frame="1"/>
          <w:lang w:eastAsia="en-GB"/>
        </w:rPr>
        <w:t>  </w:t>
      </w:r>
    </w:p>
    <w:p w14:paraId="575C6CF6"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0FCD0DCF"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Style hosted field internals  </w:t>
      </w:r>
    </w:p>
    <w:p w14:paraId="4897877B"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 only accept font, foreground and background styling  </w:t>
      </w:r>
    </w:p>
    <w:p w14:paraId="783545E2"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2EC6E4E4"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1F47C6FD"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Copy of Bootstrap styles */  </w:t>
      </w:r>
    </w:p>
    <w:p w14:paraId="1FA98851"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.hostedfield:disabled {  </w:t>
      </w:r>
    </w:p>
    <w:p w14:paraId="45DF4BF0"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cursor: not-allowed;  </w:t>
      </w:r>
    </w:p>
    <w:p w14:paraId="22711F17"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background-color: #eee;  </w:t>
      </w:r>
    </w:p>
    <w:p w14:paraId="68C27438"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opacity: 1;  </w:t>
      </w:r>
    </w:p>
    <w:p w14:paraId="06F17166"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7797FC7D"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1CBE4E95"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Change text to red when invalid */  </w:t>
      </w:r>
    </w:p>
    <w:p w14:paraId="4BD977AE"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.form-control:invalid,  </w:t>
      </w:r>
    </w:p>
    <w:p w14:paraId="70D127F9"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.hostedfield:invalid {  </w:t>
      </w:r>
    </w:p>
    <w:p w14:paraId="22F76C87"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border-color: #a94442 !important;  </w:t>
      </w:r>
    </w:p>
    <w:p w14:paraId="090B2E45"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color: #a94442 !important;  </w:t>
      </w:r>
    </w:p>
    <w:p w14:paraId="0CFABB87"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09F8CED6"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2923A256"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Change text to light grey when readonly */  </w:t>
      </w:r>
    </w:p>
    <w:p w14:paraId="571798BB"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.form-control:readonly,  </w:t>
      </w:r>
    </w:p>
    <w:p w14:paraId="3F4B0F75"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.hostedfield:readonly {  </w:t>
      </w:r>
    </w:p>
    <w:p w14:paraId="3D9CC6F5"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color: lightgrey !important;  </w:t>
      </w:r>
    </w:p>
    <w:p w14:paraId="42897B79"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2F529BF6"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0F35FF64"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Emulate webkit auto fill style */  </w:t>
      </w:r>
    </w:p>
    <w:p w14:paraId="25935CB2"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.form-control.hf-autofill,  </w:t>
      </w:r>
    </w:p>
    <w:p w14:paraId="2157E970"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.hostedfield.hf-autofill {  </w:t>
      </w:r>
    </w:p>
    <w:p w14:paraId="44A3402F"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background-color: rgb(250, 255, 189) !important;  </w:t>
      </w:r>
    </w:p>
    <w:p w14:paraId="45E22464"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background-image: none !important;  </w:t>
      </w:r>
    </w:p>
    <w:p w14:paraId="0F9AD797"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color: rgb(0, 0, 0) !important;  </w:t>
      </w:r>
    </w:p>
    <w:p w14:paraId="424D655E"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2E3692C1"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7EA8B427"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Add pink placeholder */  </w:t>
      </w:r>
    </w:p>
    <w:p w14:paraId="2914254B"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.form-control::placeholder,  </w:t>
      </w:r>
    </w:p>
    <w:p w14:paraId="04E78218"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.hostedfield::placeholder {  </w:t>
      </w:r>
    </w:p>
    <w:p w14:paraId="40769003"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color: pink;  </w:t>
      </w:r>
    </w:p>
    <w:p w14:paraId="1F7F8CE6"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7B4D03CE"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5497F523"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Show hovering over the control */  </w:t>
      </w:r>
    </w:p>
    <w:p w14:paraId="64A430EE"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.form-control.hf-hover,  </w:t>
      </w:r>
    </w:p>
    <w:p w14:paraId="09F605E9"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.hostedfield.hf-hover {  </w:t>
      </w:r>
    </w:p>
    <w:p w14:paraId="3E4D8141"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font-style: italic;  </w:t>
      </w:r>
    </w:p>
    <w:p w14:paraId="3E646AA3"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2D5BC8C1"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35317047"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Style by id (hosted field will have '-hostedfield' appended to the id) */  </w:t>
      </w:r>
    </w:p>
    <w:p w14:paraId="44AD174E"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#form1-card-details.hostedfield, #form1-card-details-hostedfield {  </w:t>
      </w:r>
    </w:p>
    <w:p w14:paraId="3F63D810"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color: blue;  </w:t>
      </w:r>
    </w:p>
    <w:p w14:paraId="7464B7A6"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  </w:t>
      </w:r>
    </w:p>
    <w:p w14:paraId="56E65357" w14:textId="77777777" w:rsidR="00E2134A" w:rsidRPr="00E2134A" w:rsidRDefault="00E2134A" w:rsidP="00965BF4">
      <w:pPr>
        <w:numPr>
          <w:ilvl w:val="0"/>
          <w:numId w:val="4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2134A">
        <w:rPr>
          <w:rFonts w:ascii="Consolas" w:eastAsia="Times New Roman" w:hAnsi="Consolas"/>
          <w:color w:val="000000"/>
          <w:sz w:val="16"/>
          <w:szCs w:val="16"/>
          <w:bdr w:val="none" w:sz="0" w:space="0" w:color="auto" w:frame="1"/>
          <w:lang w:eastAsia="en-GB"/>
        </w:rPr>
        <w:t>  </w:t>
      </w:r>
    </w:p>
    <w:p w14:paraId="5D180A25" w14:textId="77777777" w:rsidR="00E2134A" w:rsidRPr="00E2134A" w:rsidRDefault="00E2134A" w:rsidP="00965BF4">
      <w:pPr>
        <w:numPr>
          <w:ilvl w:val="0"/>
          <w:numId w:val="4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2134A">
        <w:rPr>
          <w:rFonts w:ascii="Consolas" w:eastAsia="Times New Roman" w:hAnsi="Consolas"/>
          <w:b/>
          <w:bCs/>
          <w:color w:val="006699"/>
          <w:sz w:val="16"/>
          <w:szCs w:val="16"/>
          <w:bdr w:val="none" w:sz="0" w:space="0" w:color="auto" w:frame="1"/>
          <w:lang w:eastAsia="en-GB"/>
        </w:rPr>
        <w:t>&lt;/style&gt;</w:t>
      </w:r>
      <w:r w:rsidRPr="00E2134A">
        <w:rPr>
          <w:rFonts w:ascii="Consolas" w:eastAsia="Times New Roman" w:hAnsi="Consolas"/>
          <w:color w:val="000000"/>
          <w:sz w:val="16"/>
          <w:szCs w:val="16"/>
          <w:bdr w:val="none" w:sz="0" w:space="0" w:color="auto" w:frame="1"/>
          <w:lang w:eastAsia="en-GB"/>
        </w:rPr>
        <w:t>  </w:t>
      </w:r>
    </w:p>
    <w:p w14:paraId="16FCBD85" w14:textId="77777777" w:rsidR="00280E8C" w:rsidRPr="00280E8C" w:rsidRDefault="00280E8C" w:rsidP="00280E8C">
      <w:pPr>
        <w:rPr>
          <w:rFonts w:ascii="Helvetica" w:hAnsi="Helvetica" w:cs="Helvetica"/>
        </w:rPr>
      </w:pPr>
    </w:p>
    <w:p w14:paraId="1BA5B2C1" w14:textId="77777777" w:rsidR="00995AA0" w:rsidRPr="00981CFD" w:rsidRDefault="00995AA0" w:rsidP="00965BF4">
      <w:pPr>
        <w:keepNext/>
        <w:pageBreakBefore/>
        <w:numPr>
          <w:ilvl w:val="8"/>
          <w:numId w:val="19"/>
        </w:numPr>
        <w:spacing w:before="240" w:after="60"/>
        <w:ind w:left="1582" w:hanging="1582"/>
        <w:outlineLvl w:val="2"/>
        <w:rPr>
          <w:rFonts w:ascii="Helvetica" w:eastAsia="Times New Roman" w:hAnsi="Helvetica"/>
          <w:b/>
          <w:bCs/>
          <w:color w:val="000000"/>
          <w:sz w:val="26"/>
          <w:szCs w:val="20"/>
        </w:rPr>
      </w:pPr>
      <w:bookmarkStart w:id="708" w:name="_Toc66871883"/>
      <w:r w:rsidRPr="00981CFD">
        <w:rPr>
          <w:rFonts w:ascii="Helvetica" w:eastAsia="Times New Roman" w:hAnsi="Helvetica"/>
          <w:b/>
          <w:bCs/>
          <w:color w:val="000000"/>
          <w:sz w:val="26"/>
          <w:szCs w:val="20"/>
        </w:rPr>
        <w:lastRenderedPageBreak/>
        <w:t>jQuery Plugin</w:t>
      </w:r>
      <w:bookmarkEnd w:id="708"/>
    </w:p>
    <w:p w14:paraId="3EC74984" w14:textId="5C2CE5A2" w:rsidR="00995AA0" w:rsidRDefault="004C36AE" w:rsidP="00995AA0">
      <w:pPr>
        <w:rPr>
          <w:rFonts w:ascii="Helvetica" w:hAnsi="Helvetica" w:cs="Helvetica"/>
        </w:rPr>
      </w:pPr>
      <w:r>
        <w:rPr>
          <w:rFonts w:ascii="Helvetica" w:hAnsi="Helvetica" w:cs="Helvetica"/>
        </w:rPr>
        <w:t>T</w:t>
      </w:r>
      <w:r w:rsidR="00995AA0" w:rsidRPr="001C3D71">
        <w:rPr>
          <w:rFonts w:ascii="Helvetica" w:hAnsi="Helvetica" w:cs="Helvetica"/>
        </w:rPr>
        <w:t xml:space="preserve">he script </w:t>
      </w:r>
      <w:r>
        <w:rPr>
          <w:rFonts w:ascii="Helvetica" w:hAnsi="Helvetica" w:cs="Helvetica"/>
        </w:rPr>
        <w:t>will</w:t>
      </w:r>
      <w:r w:rsidR="00995AA0" w:rsidRPr="001C3D71">
        <w:rPr>
          <w:rFonts w:ascii="Helvetica" w:hAnsi="Helvetica" w:cs="Helvetica"/>
        </w:rPr>
        <w:t xml:space="preserve"> extend the jQuery object with its own plugin method</w:t>
      </w:r>
      <w:r>
        <w:rPr>
          <w:rFonts w:ascii="Helvetica" w:hAnsi="Helvetica" w:cs="Helvetica"/>
        </w:rPr>
        <w:t xml:space="preserve">s to allow easy access to </w:t>
      </w:r>
      <w:r>
        <w:rPr>
          <w:rFonts w:ascii="Consolas" w:hAnsi="Consolas" w:cs="Helvetica"/>
          <w:b/>
          <w:bCs/>
        </w:rPr>
        <w:t>Form</w:t>
      </w:r>
      <w:r>
        <w:rPr>
          <w:rFonts w:ascii="Helvetica" w:hAnsi="Helvetica" w:cs="Helvetica"/>
        </w:rPr>
        <w:t xml:space="preserve"> and </w:t>
      </w:r>
      <w:r w:rsidRPr="004C36AE">
        <w:rPr>
          <w:rFonts w:ascii="Consolas" w:hAnsi="Consolas" w:cs="Helvetica"/>
          <w:b/>
          <w:bCs/>
        </w:rPr>
        <w:t>F</w:t>
      </w:r>
      <w:r>
        <w:rPr>
          <w:rFonts w:ascii="Consolas" w:hAnsi="Consolas" w:cs="Helvetica"/>
          <w:b/>
          <w:bCs/>
        </w:rPr>
        <w:t>ield</w:t>
      </w:r>
      <w:r>
        <w:rPr>
          <w:rFonts w:ascii="Helvetica" w:hAnsi="Helvetica" w:cs="Helvetica"/>
        </w:rPr>
        <w:t xml:space="preserve"> objects attached to an </w:t>
      </w:r>
      <w:r w:rsidRPr="004C36AE">
        <w:rPr>
          <w:rFonts w:ascii="Consolas" w:hAnsi="Consolas" w:cs="Helvetica"/>
          <w:b/>
          <w:bCs/>
        </w:rPr>
        <w:t>element</w:t>
      </w:r>
      <w:r>
        <w:rPr>
          <w:rFonts w:ascii="Helvetica" w:hAnsi="Helvetica" w:cs="Helvetica"/>
        </w:rPr>
        <w:t xml:space="preserve"> as follows</w:t>
      </w:r>
      <w:r w:rsidR="002D6ACD">
        <w:rPr>
          <w:rFonts w:ascii="Helvetica" w:hAnsi="Helvetica" w:cs="Helvetica"/>
        </w:rPr>
        <w:t>:</w:t>
      </w:r>
    </w:p>
    <w:p w14:paraId="7E5C17A7" w14:textId="77777777" w:rsidR="00995AA0" w:rsidRDefault="00995AA0" w:rsidP="00995AA0">
      <w:pPr>
        <w:rPr>
          <w:rFonts w:ascii="Helvetica" w:hAnsi="Helvetica" w:cs="Helvetica"/>
        </w:rPr>
      </w:pPr>
    </w:p>
    <w:p w14:paraId="2F624C9C" w14:textId="57B7F150" w:rsidR="00995AA0" w:rsidRDefault="00995AA0" w:rsidP="00995AA0">
      <w:pPr>
        <w:ind w:left="284"/>
        <w:rPr>
          <w:rFonts w:ascii="Consolas" w:hAnsi="Consolas" w:cs="Helvetica"/>
          <w:b/>
          <w:bCs/>
        </w:rPr>
      </w:pPr>
      <w:r w:rsidRPr="001C3D71">
        <w:rPr>
          <w:rFonts w:ascii="Consolas" w:hAnsi="Consolas" w:cs="Helvetica"/>
          <w:b/>
          <w:bCs/>
        </w:rPr>
        <w:t>$(element).hostedForm(</w:t>
      </w:r>
      <w:r w:rsidR="004C36AE">
        <w:rPr>
          <w:rFonts w:ascii="Consolas" w:hAnsi="Consolas" w:cs="Helvetica"/>
          <w:b/>
          <w:bCs/>
        </w:rPr>
        <w:t>options</w:t>
      </w:r>
      <w:r w:rsidRPr="001C3D71">
        <w:rPr>
          <w:rFonts w:ascii="Consolas" w:hAnsi="Consolas" w:cs="Helvetica"/>
          <w:b/>
          <w:bCs/>
        </w:rPr>
        <w:t>)</w:t>
      </w:r>
      <w:r>
        <w:rPr>
          <w:rFonts w:ascii="Consolas" w:hAnsi="Consolas" w:cs="Helvetica"/>
          <w:b/>
          <w:bCs/>
        </w:rPr>
        <w:t>;</w:t>
      </w:r>
    </w:p>
    <w:p w14:paraId="46B172E3" w14:textId="061F04EB" w:rsidR="004C36AE" w:rsidRDefault="004C36AE" w:rsidP="00995AA0">
      <w:pPr>
        <w:ind w:left="284"/>
        <w:rPr>
          <w:rFonts w:ascii="Consolas" w:hAnsi="Consolas" w:cs="Helvetica"/>
          <w:b/>
          <w:bCs/>
        </w:rPr>
      </w:pPr>
      <w:r>
        <w:rPr>
          <w:rFonts w:ascii="Consolas" w:hAnsi="Consolas" w:cs="Helvetica"/>
          <w:b/>
          <w:bCs/>
        </w:rPr>
        <w:t>$(element).hostedForm(‘instance’);</w:t>
      </w:r>
    </w:p>
    <w:p w14:paraId="6F0C6118" w14:textId="7F682413" w:rsidR="004C36AE" w:rsidRDefault="004C36AE" w:rsidP="00995AA0">
      <w:pPr>
        <w:ind w:left="284"/>
        <w:rPr>
          <w:rFonts w:ascii="Consolas" w:hAnsi="Consolas" w:cs="Helvetica"/>
          <w:b/>
          <w:bCs/>
        </w:rPr>
      </w:pPr>
      <w:r>
        <w:rPr>
          <w:rFonts w:ascii="Consolas" w:hAnsi="Consolas" w:cs="Helvetica"/>
          <w:b/>
          <w:bCs/>
        </w:rPr>
        <w:t>$(element).hostedForm(‘options’, options);</w:t>
      </w:r>
    </w:p>
    <w:p w14:paraId="593CD906" w14:textId="389E01C2" w:rsidR="004C36AE" w:rsidRDefault="004C36AE" w:rsidP="00995AA0">
      <w:pPr>
        <w:ind w:left="284"/>
        <w:rPr>
          <w:rFonts w:ascii="Consolas" w:hAnsi="Consolas" w:cs="Helvetica"/>
          <w:b/>
          <w:bCs/>
        </w:rPr>
      </w:pPr>
      <w:r>
        <w:rPr>
          <w:rFonts w:ascii="Consolas" w:hAnsi="Consolas" w:cs="Helvetica"/>
          <w:b/>
          <w:bCs/>
        </w:rPr>
        <w:t>$(element).hostedForm(method, parameters);</w:t>
      </w:r>
    </w:p>
    <w:p w14:paraId="6921B70A" w14:textId="567F4CCB" w:rsidR="00995AA0" w:rsidRDefault="00995AA0" w:rsidP="00995AA0">
      <w:pPr>
        <w:ind w:left="284"/>
        <w:rPr>
          <w:rFonts w:ascii="Consolas" w:hAnsi="Consolas" w:cs="Helvetica"/>
          <w:b/>
          <w:bCs/>
        </w:rPr>
      </w:pPr>
      <w:r>
        <w:rPr>
          <w:rFonts w:ascii="Consolas" w:hAnsi="Consolas" w:cs="Helvetica"/>
          <w:b/>
          <w:bCs/>
        </w:rPr>
        <w:t>$(element).hostedForm(‘destroy’);</w:t>
      </w:r>
    </w:p>
    <w:p w14:paraId="6CB1D90A" w14:textId="77777777" w:rsidR="004C36AE" w:rsidRPr="001C3D71" w:rsidRDefault="004C36AE" w:rsidP="00995AA0">
      <w:pPr>
        <w:ind w:left="284"/>
        <w:rPr>
          <w:rFonts w:ascii="Consolas" w:hAnsi="Consolas" w:cs="Helvetica"/>
          <w:b/>
          <w:bCs/>
        </w:rPr>
      </w:pPr>
    </w:p>
    <w:p w14:paraId="5A6CFF54" w14:textId="77777777" w:rsidR="004C36AE" w:rsidRDefault="004C36AE" w:rsidP="004C36AE">
      <w:pPr>
        <w:ind w:left="284"/>
        <w:rPr>
          <w:rFonts w:ascii="Consolas" w:hAnsi="Consolas" w:cs="Helvetica"/>
          <w:b/>
          <w:bCs/>
        </w:rPr>
      </w:pPr>
      <w:r w:rsidRPr="001C3D71">
        <w:rPr>
          <w:rFonts w:ascii="Consolas" w:hAnsi="Consolas" w:cs="Helvetica"/>
          <w:b/>
          <w:bCs/>
        </w:rPr>
        <w:t>$(element).hostedF</w:t>
      </w:r>
      <w:r>
        <w:rPr>
          <w:rFonts w:ascii="Consolas" w:hAnsi="Consolas" w:cs="Helvetica"/>
          <w:b/>
          <w:bCs/>
        </w:rPr>
        <w:t>ield</w:t>
      </w:r>
      <w:r w:rsidRPr="001C3D71">
        <w:rPr>
          <w:rFonts w:ascii="Consolas" w:hAnsi="Consolas" w:cs="Helvetica"/>
          <w:b/>
          <w:bCs/>
        </w:rPr>
        <w:t>(</w:t>
      </w:r>
      <w:r>
        <w:rPr>
          <w:rFonts w:ascii="Consolas" w:hAnsi="Consolas" w:cs="Helvetica"/>
          <w:b/>
          <w:bCs/>
        </w:rPr>
        <w:t>options</w:t>
      </w:r>
      <w:r w:rsidRPr="001C3D71">
        <w:rPr>
          <w:rFonts w:ascii="Consolas" w:hAnsi="Consolas" w:cs="Helvetica"/>
          <w:b/>
          <w:bCs/>
        </w:rPr>
        <w:t>)</w:t>
      </w:r>
      <w:r>
        <w:rPr>
          <w:rFonts w:ascii="Consolas" w:hAnsi="Consolas" w:cs="Helvetica"/>
          <w:b/>
          <w:bCs/>
        </w:rPr>
        <w:t>;</w:t>
      </w:r>
    </w:p>
    <w:p w14:paraId="228C305B" w14:textId="77777777" w:rsidR="004C36AE" w:rsidRDefault="004C36AE" w:rsidP="004C36AE">
      <w:pPr>
        <w:ind w:left="284"/>
        <w:rPr>
          <w:rFonts w:ascii="Consolas" w:hAnsi="Consolas" w:cs="Helvetica"/>
          <w:b/>
          <w:bCs/>
        </w:rPr>
      </w:pPr>
      <w:r>
        <w:rPr>
          <w:rFonts w:ascii="Consolas" w:hAnsi="Consolas" w:cs="Helvetica"/>
          <w:b/>
          <w:bCs/>
        </w:rPr>
        <w:t>$(element).hostedField(‘instance’);</w:t>
      </w:r>
    </w:p>
    <w:p w14:paraId="2666F2DA" w14:textId="7057A2A0" w:rsidR="004C36AE" w:rsidRDefault="004C36AE" w:rsidP="004C36AE">
      <w:pPr>
        <w:ind w:left="284"/>
        <w:rPr>
          <w:rFonts w:ascii="Consolas" w:hAnsi="Consolas" w:cs="Helvetica"/>
          <w:b/>
          <w:bCs/>
        </w:rPr>
      </w:pPr>
      <w:r>
        <w:rPr>
          <w:rFonts w:ascii="Consolas" w:hAnsi="Consolas" w:cs="Helvetica"/>
          <w:b/>
          <w:bCs/>
        </w:rPr>
        <w:t>$(element).hostedField(‘options’, options);</w:t>
      </w:r>
    </w:p>
    <w:p w14:paraId="7727C9AE" w14:textId="77777777" w:rsidR="004C36AE" w:rsidRDefault="004C36AE" w:rsidP="004C36AE">
      <w:pPr>
        <w:ind w:left="284"/>
        <w:rPr>
          <w:rFonts w:ascii="Consolas" w:hAnsi="Consolas" w:cs="Helvetica"/>
          <w:b/>
          <w:bCs/>
        </w:rPr>
      </w:pPr>
      <w:r>
        <w:rPr>
          <w:rFonts w:ascii="Consolas" w:hAnsi="Consolas" w:cs="Helvetica"/>
          <w:b/>
          <w:bCs/>
        </w:rPr>
        <w:t>$(element).hostedField(method, parameters);</w:t>
      </w:r>
    </w:p>
    <w:p w14:paraId="30D6CEC1" w14:textId="7A9B8245" w:rsidR="004C36AE" w:rsidRPr="001C3D71" w:rsidRDefault="004C36AE" w:rsidP="004C36AE">
      <w:pPr>
        <w:ind w:left="284"/>
        <w:rPr>
          <w:rFonts w:ascii="Consolas" w:hAnsi="Consolas" w:cs="Helvetica"/>
          <w:b/>
          <w:bCs/>
        </w:rPr>
      </w:pPr>
      <w:r>
        <w:rPr>
          <w:rFonts w:ascii="Consolas" w:hAnsi="Consolas" w:cs="Helvetica"/>
          <w:b/>
          <w:bCs/>
        </w:rPr>
        <w:t>$(element).hostedField(‘destroy’);</w:t>
      </w:r>
    </w:p>
    <w:p w14:paraId="3BC680D4" w14:textId="77777777" w:rsidR="004C36AE" w:rsidRPr="008D61D2" w:rsidRDefault="004C36AE" w:rsidP="004C36AE">
      <w:pPr>
        <w:rPr>
          <w:rFonts w:ascii="Consolas" w:hAnsi="Consolas" w:cs="Helvetica"/>
          <w:b/>
          <w:bCs/>
        </w:rPr>
      </w:pPr>
    </w:p>
    <w:p w14:paraId="4D77E794" w14:textId="77777777" w:rsidR="00995AA0" w:rsidRPr="008D61D2" w:rsidRDefault="00995AA0" w:rsidP="00995AA0">
      <w:pPr>
        <w:rPr>
          <w:rFonts w:ascii="Consolas" w:hAnsi="Consolas" w:cs="Helvetica"/>
          <w:b/>
          <w:bCs/>
        </w:rPr>
      </w:pPr>
    </w:p>
    <w:p w14:paraId="0BFBF6A7" w14:textId="5BCB6CEB" w:rsidR="00995AA0" w:rsidRDefault="00251992" w:rsidP="00995AA0">
      <w:pPr>
        <w:rPr>
          <w:rFonts w:ascii="Helvetica" w:hAnsi="Helvetica" w:cs="Helvetica"/>
        </w:rPr>
      </w:pPr>
      <w:r>
        <w:rPr>
          <w:rFonts w:ascii="Helvetica" w:hAnsi="Helvetica" w:cs="Helvetica"/>
        </w:rPr>
        <w:t xml:space="preserve">The script will also add a ‘:hostedfield’ pseudo selector allowing </w:t>
      </w:r>
      <w:r w:rsidRPr="00251992">
        <w:rPr>
          <w:rFonts w:ascii="Consolas" w:hAnsi="Consolas" w:cs="Helvetica"/>
          <w:b/>
          <w:bCs/>
        </w:rPr>
        <w:t>Field</w:t>
      </w:r>
      <w:r>
        <w:rPr>
          <w:rFonts w:ascii="Helvetica" w:hAnsi="Helvetica" w:cs="Helvetica"/>
        </w:rPr>
        <w:t xml:space="preserve"> elements to be selected using the following example notation</w:t>
      </w:r>
      <w:r w:rsidR="002D6ACD">
        <w:rPr>
          <w:rFonts w:ascii="Helvetica" w:hAnsi="Helvetica" w:cs="Helvetica"/>
        </w:rPr>
        <w:t>:</w:t>
      </w:r>
    </w:p>
    <w:p w14:paraId="578B4A09" w14:textId="15A41197" w:rsidR="00251992" w:rsidRDefault="00251992" w:rsidP="00995AA0">
      <w:pPr>
        <w:rPr>
          <w:rFonts w:ascii="Helvetica" w:hAnsi="Helvetica" w:cs="Helvetica"/>
        </w:rPr>
      </w:pPr>
    </w:p>
    <w:p w14:paraId="52438AEC" w14:textId="0C8ED593" w:rsidR="00251992" w:rsidRPr="00251992" w:rsidRDefault="00251992" w:rsidP="00251992">
      <w:pPr>
        <w:ind w:left="284"/>
        <w:rPr>
          <w:rFonts w:ascii="Consolas" w:hAnsi="Consolas" w:cs="Helvetica"/>
          <w:b/>
          <w:bCs/>
        </w:rPr>
      </w:pPr>
      <w:r w:rsidRPr="00251992">
        <w:rPr>
          <w:rFonts w:ascii="Consolas" w:hAnsi="Consolas" w:cs="Helvetica"/>
          <w:b/>
          <w:bCs/>
        </w:rPr>
        <w:t>$(‘INPUT:hostedfield’)</w:t>
      </w:r>
    </w:p>
    <w:p w14:paraId="60FBD829" w14:textId="38A0868B" w:rsidR="00251992" w:rsidRDefault="00251992" w:rsidP="00995AA0">
      <w:pPr>
        <w:rPr>
          <w:rFonts w:ascii="Helvetica" w:hAnsi="Helvetica" w:cs="Helvetica"/>
        </w:rPr>
      </w:pPr>
    </w:p>
    <w:p w14:paraId="015660AF" w14:textId="69C7D969" w:rsidR="00251992" w:rsidRDefault="00251992" w:rsidP="00995AA0">
      <w:pPr>
        <w:rPr>
          <w:rFonts w:ascii="Helvetica" w:hAnsi="Helvetica" w:cs="Helvetica"/>
        </w:rPr>
      </w:pPr>
      <w:r>
        <w:rPr>
          <w:rFonts w:ascii="Helvetica" w:hAnsi="Helvetica" w:cs="Helvetica"/>
        </w:rPr>
        <w:t>:</w:t>
      </w:r>
    </w:p>
    <w:p w14:paraId="5C322EFF" w14:textId="77777777" w:rsidR="00995AA0" w:rsidRDefault="00995AA0" w:rsidP="00995AA0"/>
    <w:p w14:paraId="0C41CDAC" w14:textId="77777777" w:rsidR="00995AA0" w:rsidRPr="002337F0" w:rsidRDefault="00995AA0" w:rsidP="00995AA0"/>
    <w:p w14:paraId="787D67CC" w14:textId="4070F7D0" w:rsidR="007A6785" w:rsidRPr="008B77A1" w:rsidRDefault="007A6785" w:rsidP="00583291">
      <w:pPr>
        <w:pStyle w:val="StyleHeading7LatinHelvetica16ptBoldCustomColorRGB"/>
        <w:rPr>
          <w:rFonts w:ascii="Arial" w:hAnsi="Arial" w:cs="Arial"/>
          <w:color w:val="auto"/>
          <w:szCs w:val="32"/>
        </w:rPr>
      </w:pPr>
      <w:bookmarkStart w:id="709" w:name="_Toc66871540"/>
      <w:bookmarkStart w:id="710" w:name="_Toc66871884"/>
      <w:r w:rsidRPr="008B77A1">
        <w:rPr>
          <w:rFonts w:ascii="Arial" w:hAnsi="Arial" w:cs="Arial"/>
          <w:color w:val="auto"/>
          <w:szCs w:val="32"/>
        </w:rPr>
        <w:lastRenderedPageBreak/>
        <w:t>Example HTTP Request</w:t>
      </w:r>
      <w:r w:rsidR="00335012" w:rsidRPr="008B77A1">
        <w:rPr>
          <w:rFonts w:ascii="Arial" w:hAnsi="Arial" w:cs="Arial"/>
          <w:color w:val="auto"/>
          <w:szCs w:val="32"/>
        </w:rPr>
        <w:t>s</w:t>
      </w:r>
      <w:bookmarkEnd w:id="709"/>
      <w:bookmarkEnd w:id="710"/>
    </w:p>
    <w:p w14:paraId="5C98C266" w14:textId="3555FF36" w:rsidR="00313DCD" w:rsidRPr="008B77A1" w:rsidRDefault="00313DCD" w:rsidP="00583291">
      <w:pPr>
        <w:pStyle w:val="StyleHeading8Bold"/>
        <w:rPr>
          <w:color w:val="7F7F7F" w:themeColor="text1" w:themeTint="80"/>
        </w:rPr>
      </w:pPr>
      <w:bookmarkStart w:id="711" w:name="_Ref26352922"/>
      <w:bookmarkStart w:id="712" w:name="_Ref26352942"/>
      <w:bookmarkStart w:id="713" w:name="_Toc66871885"/>
      <w:r w:rsidRPr="008B77A1">
        <w:rPr>
          <w:color w:val="7F7F7F" w:themeColor="text1" w:themeTint="80"/>
        </w:rPr>
        <w:t>Hosted Integration</w:t>
      </w:r>
      <w:bookmarkEnd w:id="711"/>
      <w:bookmarkEnd w:id="712"/>
      <w:bookmarkEnd w:id="713"/>
    </w:p>
    <w:p w14:paraId="78038BAE" w14:textId="77777777" w:rsidR="00DD59E6" w:rsidRPr="00FC4935" w:rsidRDefault="00DD59E6" w:rsidP="00965BF4">
      <w:pPr>
        <w:pStyle w:val="StyleHeading9Left0cmFirstline0cm"/>
        <w:numPr>
          <w:ilvl w:val="8"/>
          <w:numId w:val="33"/>
        </w:numPr>
        <w:rPr>
          <w:rFonts w:ascii="Helvetica" w:hAnsi="Helvetica" w:cs="Helvetica"/>
        </w:rPr>
      </w:pPr>
      <w:bookmarkStart w:id="714" w:name="_Toc66871886"/>
      <w:r w:rsidRPr="00FC4935">
        <w:rPr>
          <w:rFonts w:ascii="Helvetica" w:hAnsi="Helvetica" w:cs="Helvetica"/>
        </w:rPr>
        <w:t>Transaction Request HTTP Headers</w:t>
      </w:r>
      <w:bookmarkEnd w:id="714"/>
    </w:p>
    <w:p w14:paraId="3B128D2B" w14:textId="1918665B" w:rsidR="00DD59E6" w:rsidRPr="009635AE" w:rsidRDefault="00DD59E6" w:rsidP="00DD59E6">
      <w:pPr>
        <w:rPr>
          <w:rStyle w:val="NormalParagraphText"/>
          <w:rFonts w:ascii="Arial" w:hAnsi="Arial" w:cs="Arial"/>
        </w:rPr>
      </w:pPr>
      <w:r w:rsidRPr="009635AE">
        <w:rPr>
          <w:rStyle w:val="NormalParagraphText"/>
          <w:rFonts w:ascii="Arial" w:hAnsi="Arial" w:cs="Arial"/>
        </w:rPr>
        <w:t>The following HTTP headers are sent for transaction request</w:t>
      </w:r>
      <w:r w:rsidR="00166A8D" w:rsidRPr="009635AE">
        <w:rPr>
          <w:rStyle w:val="NormalParagraphText"/>
          <w:rFonts w:ascii="Arial" w:hAnsi="Arial" w:cs="Arial"/>
        </w:rPr>
        <w:t>:</w:t>
      </w:r>
    </w:p>
    <w:p w14:paraId="51BE874E" w14:textId="77777777" w:rsidR="00DD59E6" w:rsidRPr="009635AE" w:rsidRDefault="00DD59E6" w:rsidP="00DD59E6">
      <w:pPr>
        <w:rPr>
          <w:rStyle w:val="NormalParagraphText"/>
          <w:rFonts w:ascii="Arial" w:hAnsi="Arial" w:cs="Arial"/>
        </w:rPr>
      </w:pPr>
    </w:p>
    <w:tbl>
      <w:tblPr>
        <w:tblW w:w="4838"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91"/>
        <w:gridCol w:w="1418"/>
        <w:gridCol w:w="6202"/>
      </w:tblGrid>
      <w:tr w:rsidR="00DD59E6" w:rsidRPr="00FC4935" w14:paraId="59C9E50E" w14:textId="77777777" w:rsidTr="002523D6">
        <w:tc>
          <w:tcPr>
            <w:tcW w:w="1232" w:type="pct"/>
            <w:tcBorders>
              <w:top w:val="single" w:sz="4" w:space="0" w:color="172271"/>
              <w:left w:val="single" w:sz="4" w:space="0" w:color="172271"/>
              <w:bottom w:val="single" w:sz="4" w:space="0" w:color="172271"/>
              <w:right w:val="single" w:sz="4" w:space="0" w:color="172271"/>
            </w:tcBorders>
            <w:shd w:val="clear" w:color="auto" w:fill="172271"/>
            <w:hideMark/>
          </w:tcPr>
          <w:p w14:paraId="1559AFA1" w14:textId="77777777" w:rsidR="00DD59E6" w:rsidRPr="00FC4935" w:rsidRDefault="00DD59E6" w:rsidP="002523D6">
            <w:pPr>
              <w:rPr>
                <w:rFonts w:ascii="Helvetica" w:hAnsi="Helvetica" w:cs="Helvetica"/>
                <w:b/>
                <w:color w:val="FFFFFF"/>
                <w:sz w:val="20"/>
              </w:rPr>
            </w:pPr>
            <w:r w:rsidRPr="00FC4935">
              <w:rPr>
                <w:rFonts w:ascii="Helvetica" w:hAnsi="Helvetica" w:cs="Helvetica"/>
                <w:b/>
                <w:color w:val="FFFFFF"/>
                <w:sz w:val="20"/>
              </w:rPr>
              <w:t>HTTP Header</w:t>
            </w:r>
          </w:p>
        </w:tc>
        <w:tc>
          <w:tcPr>
            <w:tcW w:w="701" w:type="pct"/>
            <w:tcBorders>
              <w:top w:val="single" w:sz="4" w:space="0" w:color="172271"/>
              <w:left w:val="single" w:sz="4" w:space="0" w:color="172271"/>
              <w:bottom w:val="single" w:sz="4" w:space="0" w:color="172271"/>
              <w:right w:val="single" w:sz="4" w:space="0" w:color="172271"/>
            </w:tcBorders>
            <w:shd w:val="clear" w:color="auto" w:fill="172271"/>
            <w:hideMark/>
          </w:tcPr>
          <w:p w14:paraId="2CB3635E" w14:textId="77777777" w:rsidR="00DD59E6" w:rsidRPr="00FC4935" w:rsidRDefault="00DD59E6" w:rsidP="002523D6">
            <w:pPr>
              <w:jc w:val="center"/>
              <w:rPr>
                <w:rFonts w:ascii="Helvetica" w:hAnsi="Helvetica" w:cs="Helvetica"/>
                <w:b/>
                <w:color w:val="FFFFFF"/>
                <w:sz w:val="20"/>
              </w:rPr>
            </w:pPr>
            <w:r w:rsidRPr="00FC4935">
              <w:rPr>
                <w:rFonts w:ascii="Helvetica" w:hAnsi="Helvetica" w:cs="Helvetica"/>
                <w:b/>
                <w:color w:val="FFFFFF"/>
                <w:sz w:val="20"/>
              </w:rPr>
              <w:t>Mandatory</w:t>
            </w:r>
          </w:p>
        </w:tc>
        <w:tc>
          <w:tcPr>
            <w:tcW w:w="3067" w:type="pct"/>
            <w:tcBorders>
              <w:top w:val="single" w:sz="4" w:space="0" w:color="172271"/>
              <w:left w:val="single" w:sz="4" w:space="0" w:color="172271"/>
              <w:bottom w:val="single" w:sz="4" w:space="0" w:color="172271"/>
              <w:right w:val="single" w:sz="4" w:space="0" w:color="172271"/>
            </w:tcBorders>
            <w:shd w:val="clear" w:color="auto" w:fill="172271"/>
            <w:hideMark/>
          </w:tcPr>
          <w:p w14:paraId="78F7E99B" w14:textId="77777777" w:rsidR="00DD59E6" w:rsidRPr="00FC4935" w:rsidRDefault="00DD59E6" w:rsidP="002523D6">
            <w:pPr>
              <w:rPr>
                <w:rFonts w:ascii="Helvetica" w:hAnsi="Helvetica" w:cs="Helvetica"/>
                <w:b/>
                <w:color w:val="FFFFFF"/>
                <w:sz w:val="20"/>
              </w:rPr>
            </w:pPr>
            <w:r w:rsidRPr="00FC4935">
              <w:rPr>
                <w:rFonts w:ascii="Helvetica" w:hAnsi="Helvetica" w:cs="Helvetica"/>
                <w:b/>
                <w:color w:val="FFFFFF"/>
                <w:sz w:val="20"/>
              </w:rPr>
              <w:t>Description</w:t>
            </w:r>
          </w:p>
        </w:tc>
      </w:tr>
      <w:tr w:rsidR="00DD59E6" w14:paraId="0EBC0F29" w14:textId="77777777" w:rsidTr="002523D6">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31652CC5" w14:textId="77777777" w:rsidR="00DD59E6" w:rsidRDefault="00DD59E6" w:rsidP="002523D6">
            <w:pPr>
              <w:rPr>
                <w:rFonts w:ascii="Courier New" w:hAnsi="Courier New" w:cs="Courier New"/>
                <w:b/>
                <w:sz w:val="20"/>
                <w:szCs w:val="20"/>
              </w:rPr>
            </w:pPr>
            <w:r>
              <w:rPr>
                <w:rFonts w:ascii="Courier New" w:hAnsi="Courier New" w:cs="Courier New"/>
                <w:b/>
                <w:sz w:val="20"/>
                <w:szCs w:val="20"/>
              </w:rPr>
              <w:t>content-type</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hideMark/>
          </w:tcPr>
          <w:p w14:paraId="11733D83" w14:textId="77777777" w:rsidR="00DD59E6" w:rsidRPr="00FC4935" w:rsidRDefault="00DD59E6" w:rsidP="002523D6">
            <w:pPr>
              <w:jc w:val="center"/>
              <w:rPr>
                <w:rFonts w:ascii="Helvetica" w:hAnsi="Helvetica" w:cs="Helvetica"/>
                <w:b/>
                <w:bCs/>
                <w:sz w:val="20"/>
                <w:szCs w:val="20"/>
              </w:rPr>
            </w:pPr>
            <w:r w:rsidRPr="00FC4935">
              <w:rPr>
                <w:rFonts w:ascii="Helvetica" w:hAnsi="Helvetica" w:cs="Helvetica"/>
                <w:b/>
                <w:bCs/>
                <w:sz w:val="20"/>
                <w:szCs w:val="20"/>
              </w:rPr>
              <w:t>Y</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0D0B8A0F" w14:textId="1EF53D0A" w:rsidR="00DD59E6" w:rsidRPr="00FC4935" w:rsidRDefault="00DD59E6" w:rsidP="002523D6">
            <w:pPr>
              <w:rPr>
                <w:rFonts w:ascii="Helvetica" w:hAnsi="Helvetica" w:cs="Helvetica"/>
              </w:rPr>
            </w:pPr>
            <w:r w:rsidRPr="00FC4935">
              <w:rPr>
                <w:rFonts w:ascii="Helvetica" w:hAnsi="Helvetica" w:cs="Helvetica"/>
                <w:sz w:val="20"/>
                <w:szCs w:val="20"/>
              </w:rPr>
              <w:t>Content type of the request. This must be ‘application/x-www-form-urlencoded’, A charset parameter is optional and any non UTF-8 request will be converted to UTF-8.</w:t>
            </w:r>
          </w:p>
        </w:tc>
      </w:tr>
    </w:tbl>
    <w:p w14:paraId="5F9E43BA" w14:textId="77777777" w:rsidR="00DD59E6" w:rsidRPr="009635AE" w:rsidRDefault="00DD59E6" w:rsidP="00DD59E6">
      <w:pPr>
        <w:rPr>
          <w:rStyle w:val="NormalParagraphText"/>
          <w:rFonts w:ascii="Arial" w:hAnsi="Arial" w:cs="Arial"/>
        </w:rPr>
      </w:pPr>
    </w:p>
    <w:p w14:paraId="55991A60" w14:textId="77777777" w:rsidR="00DD59E6" w:rsidRPr="00981CFD" w:rsidRDefault="00DD59E6" w:rsidP="00583291">
      <w:pPr>
        <w:pStyle w:val="StyleHeading9Left0cmFirstline0cm"/>
        <w:ind w:left="1582" w:hanging="1582"/>
        <w:rPr>
          <w:rFonts w:ascii="Helvetica" w:hAnsi="Helvetica"/>
        </w:rPr>
      </w:pPr>
      <w:bookmarkStart w:id="715" w:name="_Toc66871887"/>
      <w:r w:rsidRPr="00981CFD">
        <w:rPr>
          <w:rFonts w:ascii="Helvetica" w:hAnsi="Helvetica"/>
        </w:rPr>
        <w:t>Transaction Response HTTP Headers</w:t>
      </w:r>
      <w:bookmarkEnd w:id="715"/>
    </w:p>
    <w:p w14:paraId="6D95AC9D" w14:textId="2E7F46D9" w:rsidR="00DD59E6" w:rsidRPr="009635AE" w:rsidRDefault="00DD59E6" w:rsidP="00DD59E6">
      <w:pPr>
        <w:rPr>
          <w:rStyle w:val="NormalParagraphText"/>
          <w:rFonts w:ascii="Arial" w:hAnsi="Arial" w:cs="Arial"/>
        </w:rPr>
      </w:pPr>
      <w:r w:rsidRPr="009635AE">
        <w:rPr>
          <w:rStyle w:val="NormalParagraphText"/>
          <w:rFonts w:ascii="Arial" w:hAnsi="Arial" w:cs="Arial"/>
        </w:rPr>
        <w:t>The following HTTP headers are received for a transaction response</w:t>
      </w:r>
      <w:r w:rsidR="00166A8D" w:rsidRPr="009635AE">
        <w:rPr>
          <w:rStyle w:val="NormalParagraphText"/>
          <w:rFonts w:ascii="Arial" w:hAnsi="Arial" w:cs="Arial"/>
        </w:rPr>
        <w:t>:</w:t>
      </w:r>
    </w:p>
    <w:p w14:paraId="220BF7C7" w14:textId="77777777" w:rsidR="00DD59E6" w:rsidRPr="009635AE" w:rsidRDefault="00DD59E6" w:rsidP="00DD59E6">
      <w:pPr>
        <w:rPr>
          <w:rStyle w:val="NormalParagraphText"/>
          <w:rFonts w:ascii="Arial" w:hAnsi="Arial" w:cs="Arial"/>
        </w:rPr>
      </w:pPr>
    </w:p>
    <w:tbl>
      <w:tblPr>
        <w:tblW w:w="0" w:type="auto"/>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87"/>
        <w:gridCol w:w="7573"/>
      </w:tblGrid>
      <w:tr w:rsidR="00DD59E6" w:rsidRPr="00981CFD" w14:paraId="4E28D88D" w14:textId="77777777" w:rsidTr="002523D6">
        <w:tc>
          <w:tcPr>
            <w:tcW w:w="2487" w:type="dxa"/>
            <w:tcBorders>
              <w:top w:val="single" w:sz="4" w:space="0" w:color="172271"/>
              <w:left w:val="single" w:sz="4" w:space="0" w:color="172271"/>
              <w:bottom w:val="single" w:sz="4" w:space="0" w:color="172271"/>
              <w:right w:val="single" w:sz="4" w:space="0" w:color="172271"/>
            </w:tcBorders>
            <w:shd w:val="clear" w:color="auto" w:fill="172271"/>
            <w:hideMark/>
          </w:tcPr>
          <w:p w14:paraId="402D40C5" w14:textId="77777777" w:rsidR="00DD59E6" w:rsidRPr="00981CFD" w:rsidRDefault="00DD59E6" w:rsidP="002523D6">
            <w:pPr>
              <w:rPr>
                <w:rFonts w:ascii="Helvetica" w:hAnsi="Helvetica" w:cs="Helvetica"/>
                <w:b/>
                <w:color w:val="FFFFFF"/>
                <w:sz w:val="20"/>
              </w:rPr>
            </w:pPr>
            <w:r w:rsidRPr="00981CFD">
              <w:rPr>
                <w:rFonts w:ascii="Helvetica" w:hAnsi="Helvetica" w:cs="Helvetica"/>
                <w:b/>
                <w:color w:val="FFFFFF"/>
                <w:sz w:val="20"/>
              </w:rPr>
              <w:t>HTTP header</w:t>
            </w:r>
          </w:p>
        </w:tc>
        <w:tc>
          <w:tcPr>
            <w:tcW w:w="7573" w:type="dxa"/>
            <w:tcBorders>
              <w:top w:val="single" w:sz="4" w:space="0" w:color="172271"/>
              <w:left w:val="single" w:sz="4" w:space="0" w:color="172271"/>
              <w:bottom w:val="single" w:sz="4" w:space="0" w:color="172271"/>
              <w:right w:val="single" w:sz="4" w:space="0" w:color="172271"/>
            </w:tcBorders>
            <w:shd w:val="clear" w:color="auto" w:fill="172271"/>
            <w:hideMark/>
          </w:tcPr>
          <w:p w14:paraId="231A973E" w14:textId="77777777" w:rsidR="00DD59E6" w:rsidRPr="00981CFD" w:rsidRDefault="00DD59E6" w:rsidP="002523D6">
            <w:pPr>
              <w:rPr>
                <w:rFonts w:ascii="Helvetica" w:hAnsi="Helvetica" w:cs="Helvetica"/>
                <w:b/>
                <w:color w:val="FFFFFF"/>
                <w:sz w:val="20"/>
              </w:rPr>
            </w:pPr>
            <w:r w:rsidRPr="00981CFD">
              <w:rPr>
                <w:rFonts w:ascii="Helvetica" w:hAnsi="Helvetica" w:cs="Helvetica"/>
                <w:b/>
                <w:color w:val="FFFFFF"/>
                <w:sz w:val="20"/>
              </w:rPr>
              <w:t>Description</w:t>
            </w:r>
          </w:p>
        </w:tc>
      </w:tr>
      <w:tr w:rsidR="00DD59E6" w14:paraId="58A3B851" w14:textId="77777777" w:rsidTr="002523D6">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10086773" w14:textId="77777777" w:rsidR="00DD59E6" w:rsidRDefault="00DD59E6" w:rsidP="002523D6">
            <w:pPr>
              <w:rPr>
                <w:rFonts w:ascii="Courier New" w:hAnsi="Courier New" w:cs="Courier New"/>
                <w:b/>
                <w:sz w:val="20"/>
                <w:szCs w:val="20"/>
              </w:rPr>
            </w:pPr>
            <w:r>
              <w:rPr>
                <w:rFonts w:ascii="Courier New" w:hAnsi="Courier New" w:cs="Courier New"/>
                <w:b/>
                <w:sz w:val="20"/>
                <w:szCs w:val="20"/>
              </w:rPr>
              <w:t>Status</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2D757288" w14:textId="77777777" w:rsidR="00DD59E6" w:rsidRPr="00FC4935" w:rsidRDefault="00DD59E6" w:rsidP="002523D6">
            <w:pPr>
              <w:rPr>
                <w:rFonts w:ascii="Helvetica" w:hAnsi="Helvetica" w:cs="Helvetica"/>
                <w:sz w:val="20"/>
                <w:szCs w:val="20"/>
              </w:rPr>
            </w:pPr>
            <w:r w:rsidRPr="00FC4935">
              <w:rPr>
                <w:rFonts w:ascii="Helvetica" w:hAnsi="Helvetica" w:cs="Helvetica"/>
                <w:sz w:val="20"/>
                <w:szCs w:val="20"/>
              </w:rPr>
              <w:t>HTTP status header. Possible value are:</w:t>
            </w:r>
          </w:p>
          <w:p w14:paraId="0DB79763" w14:textId="77777777" w:rsidR="00DD59E6" w:rsidRPr="00FC4935" w:rsidRDefault="00DD59E6" w:rsidP="002523D6">
            <w:pPr>
              <w:rPr>
                <w:rFonts w:ascii="Helvetica" w:hAnsi="Helvetica" w:cs="Helvetica"/>
                <w:sz w:val="20"/>
                <w:szCs w:val="20"/>
              </w:rPr>
            </w:pPr>
            <w:r w:rsidRPr="00FC4935">
              <w:rPr>
                <w:rFonts w:ascii="Helvetica" w:hAnsi="Helvetica" w:cs="Helvetica"/>
                <w:b/>
                <w:bCs/>
                <w:sz w:val="20"/>
                <w:szCs w:val="20"/>
              </w:rPr>
              <w:t>200</w:t>
            </w:r>
            <w:r w:rsidRPr="00FC4935">
              <w:rPr>
                <w:rFonts w:ascii="Helvetica" w:hAnsi="Helvetica" w:cs="Helvetica"/>
                <w:sz w:val="20"/>
                <w:szCs w:val="20"/>
              </w:rPr>
              <w:t xml:space="preserve"> – Transaction request processed</w:t>
            </w:r>
          </w:p>
          <w:p w14:paraId="57376B7C" w14:textId="77777777" w:rsidR="00DD59E6" w:rsidRPr="00FC4935" w:rsidRDefault="00DD59E6" w:rsidP="002523D6">
            <w:pPr>
              <w:rPr>
                <w:rFonts w:ascii="Helvetica" w:hAnsi="Helvetica" w:cs="Helvetica"/>
                <w:sz w:val="20"/>
                <w:szCs w:val="20"/>
              </w:rPr>
            </w:pPr>
            <w:r w:rsidRPr="00FC4935">
              <w:rPr>
                <w:rFonts w:ascii="Helvetica" w:hAnsi="Helvetica" w:cs="Helvetica"/>
                <w:b/>
                <w:bCs/>
                <w:sz w:val="20"/>
                <w:szCs w:val="20"/>
              </w:rPr>
              <w:t>500</w:t>
            </w:r>
            <w:r w:rsidRPr="00FC4935">
              <w:rPr>
                <w:rFonts w:ascii="Helvetica" w:hAnsi="Helvetica" w:cs="Helvetica"/>
                <w:sz w:val="20"/>
                <w:szCs w:val="20"/>
              </w:rPr>
              <w:t xml:space="preserve"> – Internal Server Error</w:t>
            </w:r>
          </w:p>
          <w:p w14:paraId="04234892" w14:textId="77777777" w:rsidR="00DD59E6" w:rsidRPr="00FC4935" w:rsidRDefault="00DD59E6" w:rsidP="002523D6">
            <w:pPr>
              <w:rPr>
                <w:rFonts w:ascii="Helvetica" w:hAnsi="Helvetica" w:cs="Helvetica"/>
                <w:sz w:val="20"/>
                <w:szCs w:val="20"/>
              </w:rPr>
            </w:pPr>
            <w:r w:rsidRPr="00FC4935">
              <w:rPr>
                <w:rFonts w:ascii="Helvetica" w:hAnsi="Helvetica" w:cs="Helvetica"/>
                <w:b/>
                <w:bCs/>
                <w:sz w:val="20"/>
                <w:szCs w:val="20"/>
              </w:rPr>
              <w:t>503</w:t>
            </w:r>
            <w:r w:rsidRPr="00FC4935">
              <w:rPr>
                <w:rFonts w:ascii="Helvetica" w:hAnsi="Helvetica" w:cs="Helvetica"/>
                <w:sz w:val="20"/>
                <w:szCs w:val="20"/>
              </w:rPr>
              <w:t xml:space="preserve"> – Service Temporarily Unavailable</w:t>
            </w:r>
          </w:p>
        </w:tc>
      </w:tr>
      <w:tr w:rsidR="00DD59E6" w14:paraId="54C17ED3" w14:textId="77777777" w:rsidTr="002523D6">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1BE2ECDF" w14:textId="77777777" w:rsidR="00DD59E6" w:rsidRDefault="00DD59E6" w:rsidP="002523D6">
            <w:pPr>
              <w:rPr>
                <w:rFonts w:ascii="Courier New" w:hAnsi="Courier New" w:cs="Courier New"/>
                <w:b/>
                <w:sz w:val="20"/>
                <w:szCs w:val="20"/>
              </w:rPr>
            </w:pPr>
            <w:r>
              <w:rPr>
                <w:rFonts w:ascii="Courier New" w:hAnsi="Courier New" w:cs="Courier New"/>
                <w:b/>
                <w:sz w:val="20"/>
                <w:szCs w:val="20"/>
              </w:rPr>
              <w:t>content-type</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6BA5DAA3" w14:textId="77777777" w:rsidR="00DD59E6" w:rsidRPr="00FC4935" w:rsidRDefault="00DD59E6" w:rsidP="002523D6">
            <w:pPr>
              <w:rPr>
                <w:rFonts w:ascii="Helvetica" w:hAnsi="Helvetica" w:cs="Helvetica"/>
                <w:sz w:val="20"/>
                <w:szCs w:val="20"/>
              </w:rPr>
            </w:pPr>
            <w:r w:rsidRPr="00FC4935">
              <w:rPr>
                <w:rFonts w:ascii="Helvetica" w:hAnsi="Helvetica" w:cs="Helvetica"/>
                <w:sz w:val="20"/>
                <w:szCs w:val="20"/>
              </w:rPr>
              <w:t>Content type of the response. This will be ‘application/x-www-form-urlencoded’</w:t>
            </w:r>
          </w:p>
        </w:tc>
      </w:tr>
    </w:tbl>
    <w:p w14:paraId="1E2B35CD" w14:textId="77777777" w:rsidR="00DD59E6" w:rsidRPr="009635AE" w:rsidRDefault="00DD59E6" w:rsidP="00DD59E6">
      <w:pPr>
        <w:rPr>
          <w:rStyle w:val="NormalParagraphText"/>
          <w:rFonts w:ascii="Arial" w:hAnsi="Arial" w:cs="Arial"/>
          <w:i/>
          <w:iCs/>
        </w:rPr>
      </w:pPr>
    </w:p>
    <w:p w14:paraId="7ABBC872" w14:textId="77777777" w:rsidR="00DD59E6" w:rsidRPr="00FC4935" w:rsidRDefault="00DD59E6" w:rsidP="00583291">
      <w:pPr>
        <w:pStyle w:val="StyleHeading9Left0cmFirstline0cm"/>
        <w:pageBreakBefore/>
        <w:ind w:left="1582" w:hanging="1582"/>
        <w:rPr>
          <w:rFonts w:ascii="Helvetica" w:hAnsi="Helvetica" w:cs="Helvetica"/>
        </w:rPr>
      </w:pPr>
      <w:bookmarkStart w:id="716" w:name="_Toc66871888"/>
      <w:r w:rsidRPr="00FC4935">
        <w:rPr>
          <w:rFonts w:ascii="Helvetica" w:hAnsi="Helvetica" w:cs="Helvetica"/>
        </w:rPr>
        <w:lastRenderedPageBreak/>
        <w:t>Submission Example</w:t>
      </w:r>
      <w:bookmarkEnd w:id="716"/>
    </w:p>
    <w:p w14:paraId="31D526B9" w14:textId="77777777" w:rsidR="00166A8D" w:rsidRPr="009635AE" w:rsidRDefault="00DD59E6" w:rsidP="00DD59E6">
      <w:pPr>
        <w:rPr>
          <w:rStyle w:val="NormalParagraphText"/>
          <w:rFonts w:ascii="Arial" w:hAnsi="Arial" w:cs="Arial"/>
        </w:rPr>
      </w:pPr>
      <w:r w:rsidRPr="009635AE">
        <w:rPr>
          <w:rStyle w:val="NormalParagraphText"/>
          <w:rFonts w:ascii="Arial" w:hAnsi="Arial" w:cs="Arial"/>
        </w:rPr>
        <w:t>The following shows an example of a transaction request</w:t>
      </w:r>
      <w:r w:rsidR="00166A8D" w:rsidRPr="009635AE">
        <w:rPr>
          <w:rStyle w:val="NormalParagraphText"/>
          <w:rFonts w:ascii="Arial" w:hAnsi="Arial" w:cs="Arial"/>
        </w:rPr>
        <w:t>:</w:t>
      </w:r>
    </w:p>
    <w:p w14:paraId="44625B36" w14:textId="747E7180" w:rsidR="00DD59E6" w:rsidRPr="009635AE" w:rsidRDefault="00166A8D" w:rsidP="00DD59E6">
      <w:pPr>
        <w:rPr>
          <w:rStyle w:val="NormalParagraphText"/>
          <w:rFonts w:ascii="Arial" w:hAnsi="Arial" w:cs="Arial"/>
        </w:rPr>
      </w:pPr>
      <w:r w:rsidRPr="009635AE">
        <w:rPr>
          <w:rStyle w:val="NormalParagraphText"/>
          <w:rFonts w:ascii="Arial" w:hAnsi="Arial" w:cs="Arial"/>
        </w:rPr>
        <w:t xml:space="preserve"> </w:t>
      </w:r>
    </w:p>
    <w:p w14:paraId="248622C0" w14:textId="77777777" w:rsidR="00DD59E6" w:rsidRPr="00DD59E6" w:rsidRDefault="00DD59E6" w:rsidP="00965BF4">
      <w:pPr>
        <w:numPr>
          <w:ilvl w:val="0"/>
          <w:numId w:val="2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HTTP/1.1 200 OK  </w:t>
      </w:r>
    </w:p>
    <w:p w14:paraId="48EFF2C5" w14:textId="77777777" w:rsidR="00DD59E6" w:rsidRPr="00DD59E6" w:rsidRDefault="00DD59E6" w:rsidP="00965BF4">
      <w:pPr>
        <w:numPr>
          <w:ilvl w:val="0"/>
          <w:numId w:val="2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POST /hosted/ HTTP/1.1  </w:t>
      </w:r>
    </w:p>
    <w:p w14:paraId="3841534C" w14:textId="77777777" w:rsidR="00DD59E6" w:rsidRPr="00DD59E6" w:rsidRDefault="00DD59E6" w:rsidP="00965BF4">
      <w:pPr>
        <w:numPr>
          <w:ilvl w:val="0"/>
          <w:numId w:val="2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Host: gateway.example.com  </w:t>
      </w:r>
    </w:p>
    <w:p w14:paraId="3D255B62" w14:textId="77777777" w:rsidR="00DD59E6" w:rsidRPr="00DD59E6" w:rsidRDefault="00DD59E6" w:rsidP="00965BF4">
      <w:pPr>
        <w:numPr>
          <w:ilvl w:val="0"/>
          <w:numId w:val="2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Accept: */*  </w:t>
      </w:r>
    </w:p>
    <w:p w14:paraId="5D2F9119" w14:textId="77777777" w:rsidR="00DD59E6" w:rsidRPr="00DD59E6" w:rsidRDefault="00DD59E6" w:rsidP="00965BF4">
      <w:pPr>
        <w:numPr>
          <w:ilvl w:val="0"/>
          <w:numId w:val="2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Content-Length: 314  </w:t>
      </w:r>
    </w:p>
    <w:p w14:paraId="04DE4567" w14:textId="77777777" w:rsidR="00DD59E6" w:rsidRPr="00DD59E6" w:rsidRDefault="00DD59E6" w:rsidP="00965BF4">
      <w:pPr>
        <w:numPr>
          <w:ilvl w:val="0"/>
          <w:numId w:val="2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Content-Type: application/x-www-form-urlencoded  </w:t>
      </w:r>
    </w:p>
    <w:p w14:paraId="5E19214F" w14:textId="77777777" w:rsidR="00DD59E6" w:rsidRPr="00DD59E6" w:rsidRDefault="00DD59E6" w:rsidP="00965BF4">
      <w:pPr>
        <w:numPr>
          <w:ilvl w:val="0"/>
          <w:numId w:val="2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  </w:t>
      </w:r>
    </w:p>
    <w:p w14:paraId="051FC9F1" w14:textId="459B6AAE" w:rsidR="00DD59E6" w:rsidRPr="00DD59E6" w:rsidRDefault="00DD59E6" w:rsidP="00965BF4">
      <w:pPr>
        <w:numPr>
          <w:ilvl w:val="0"/>
          <w:numId w:val="2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merchantID=100001&amp;action=SALE&amp;type=1</w:t>
      </w:r>
      <w:r w:rsidR="00637232">
        <w:rPr>
          <w:rFonts w:ascii="Consolas" w:eastAsia="Times New Roman" w:hAnsi="Consolas"/>
          <w:color w:val="000000"/>
          <w:sz w:val="16"/>
          <w:szCs w:val="16"/>
          <w:bdr w:val="none" w:sz="0" w:space="0" w:color="auto" w:frame="1"/>
          <w:lang w:eastAsia="en-GB"/>
        </w:rPr>
        <w:t>&amp;curren</w:t>
      </w:r>
      <w:r w:rsidRPr="00DD59E6">
        <w:rPr>
          <w:rFonts w:ascii="Consolas" w:eastAsia="Times New Roman" w:hAnsi="Consolas"/>
          <w:color w:val="000000"/>
          <w:sz w:val="16"/>
          <w:szCs w:val="16"/>
          <w:bdr w:val="none" w:sz="0" w:space="0" w:color="auto" w:frame="1"/>
          <w:lang w:eastAsia="en-GB"/>
        </w:rPr>
        <w:t>cyCode=826&amp;countryCode=826&amp;amount=680&amp;transactionUnique=5de651c7c5379&amp;orderRef=Test+Transaction&amp;redirectURL=https%3A%2F%2Fmyshop.com&amp;signature=ba12b0766a3412782448f154be15e8f61eea390387b1b23d4688c82c9f28f81df593de5890426546cca365943cc7b5c4897c9721b663a0e17680e1e796f1ad55  </w:t>
      </w:r>
    </w:p>
    <w:p w14:paraId="0A150E61" w14:textId="77777777" w:rsidR="00DD59E6" w:rsidRPr="009635AE" w:rsidRDefault="00DD59E6" w:rsidP="00DD59E6">
      <w:pPr>
        <w:rPr>
          <w:rStyle w:val="NormalParagraphText"/>
          <w:rFonts w:ascii="Arial" w:hAnsi="Arial" w:cs="Arial"/>
        </w:rPr>
      </w:pPr>
    </w:p>
    <w:p w14:paraId="64D55376" w14:textId="559F5FB0" w:rsidR="00DD59E6" w:rsidRPr="009635AE" w:rsidRDefault="00DD59E6" w:rsidP="00DD59E6">
      <w:pPr>
        <w:rPr>
          <w:rStyle w:val="NormalParagraphText"/>
          <w:rFonts w:ascii="Arial" w:hAnsi="Arial" w:cs="Arial"/>
        </w:rPr>
      </w:pPr>
      <w:r w:rsidRPr="009635AE">
        <w:rPr>
          <w:rStyle w:val="NormalParagraphText"/>
          <w:rFonts w:ascii="Arial" w:hAnsi="Arial" w:cs="Arial"/>
        </w:rPr>
        <w:t>The following shows an example of a transaction response</w:t>
      </w:r>
      <w:r w:rsidR="00166A8D" w:rsidRPr="009635AE">
        <w:rPr>
          <w:rStyle w:val="NormalParagraphText"/>
          <w:rFonts w:ascii="Arial" w:hAnsi="Arial" w:cs="Arial"/>
        </w:rPr>
        <w:t>:</w:t>
      </w:r>
    </w:p>
    <w:p w14:paraId="66EFC6DB" w14:textId="77777777" w:rsidR="00DD59E6" w:rsidRPr="009635AE" w:rsidRDefault="00DD59E6" w:rsidP="00DD59E6">
      <w:pPr>
        <w:rPr>
          <w:rStyle w:val="NormalParagraphText"/>
          <w:rFonts w:ascii="Arial" w:hAnsi="Arial" w:cs="Arial"/>
        </w:rPr>
      </w:pPr>
    </w:p>
    <w:p w14:paraId="61D2349D"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HTTP/1.1 200 OK  </w:t>
      </w:r>
    </w:p>
    <w:p w14:paraId="58395A9A" w14:textId="196442C8" w:rsidR="00DD59E6" w:rsidRPr="00DD59E6" w:rsidRDefault="00DD59E6" w:rsidP="00965BF4">
      <w:pPr>
        <w:numPr>
          <w:ilvl w:val="0"/>
          <w:numId w:val="28"/>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Date: Tue, 0</w:t>
      </w:r>
      <w:r w:rsidRPr="00335012">
        <w:rPr>
          <w:rFonts w:ascii="Consolas" w:eastAsia="Times New Roman" w:hAnsi="Consolas"/>
          <w:color w:val="000000"/>
          <w:sz w:val="16"/>
          <w:szCs w:val="16"/>
          <w:bdr w:val="none" w:sz="0" w:space="0" w:color="auto" w:frame="1"/>
          <w:lang w:eastAsia="en-GB"/>
        </w:rPr>
        <w:t>1</w:t>
      </w:r>
      <w:r w:rsidRPr="00DD59E6">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00"/>
          <w:sz w:val="16"/>
          <w:szCs w:val="16"/>
          <w:bdr w:val="none" w:sz="0" w:space="0" w:color="auto" w:frame="1"/>
          <w:lang w:eastAsia="en-GB"/>
        </w:rPr>
        <w:t>Jan</w:t>
      </w:r>
      <w:r w:rsidRPr="00DD59E6">
        <w:rPr>
          <w:rFonts w:ascii="Consolas" w:eastAsia="Times New Roman" w:hAnsi="Consolas"/>
          <w:color w:val="000000"/>
          <w:sz w:val="16"/>
          <w:szCs w:val="16"/>
          <w:bdr w:val="none" w:sz="0" w:space="0" w:color="auto" w:frame="1"/>
          <w:lang w:eastAsia="en-GB"/>
        </w:rPr>
        <w:t> 2019 </w:t>
      </w:r>
      <w:r w:rsidRPr="00335012">
        <w:rPr>
          <w:rFonts w:ascii="Consolas" w:eastAsia="Times New Roman" w:hAnsi="Consolas"/>
          <w:color w:val="000000"/>
          <w:sz w:val="16"/>
          <w:szCs w:val="16"/>
          <w:bdr w:val="none" w:sz="0" w:space="0" w:color="auto" w:frame="1"/>
          <w:lang w:eastAsia="en-GB"/>
        </w:rPr>
        <w:t>09</w:t>
      </w:r>
      <w:r w:rsidRPr="00DD59E6">
        <w:rPr>
          <w:rFonts w:ascii="Consolas" w:eastAsia="Times New Roman" w:hAnsi="Consolas"/>
          <w:color w:val="000000"/>
          <w:sz w:val="16"/>
          <w:szCs w:val="16"/>
          <w:bdr w:val="none" w:sz="0" w:space="0" w:color="auto" w:frame="1"/>
          <w:lang w:eastAsia="en-GB"/>
        </w:rPr>
        <w:t>:</w:t>
      </w:r>
      <w:r w:rsidRPr="00335012">
        <w:rPr>
          <w:rFonts w:ascii="Consolas" w:eastAsia="Times New Roman" w:hAnsi="Consolas"/>
          <w:color w:val="000000"/>
          <w:sz w:val="16"/>
          <w:szCs w:val="16"/>
          <w:bdr w:val="none" w:sz="0" w:space="0" w:color="auto" w:frame="1"/>
          <w:lang w:eastAsia="en-GB"/>
        </w:rPr>
        <w:t>30</w:t>
      </w:r>
      <w:r w:rsidRPr="00DD59E6">
        <w:rPr>
          <w:rFonts w:ascii="Consolas" w:eastAsia="Times New Roman" w:hAnsi="Consolas"/>
          <w:color w:val="000000"/>
          <w:sz w:val="16"/>
          <w:szCs w:val="16"/>
          <w:bdr w:val="none" w:sz="0" w:space="0" w:color="auto" w:frame="1"/>
          <w:lang w:eastAsia="en-GB"/>
        </w:rPr>
        <w:t>:</w:t>
      </w:r>
      <w:r w:rsidRPr="00335012">
        <w:rPr>
          <w:rFonts w:ascii="Consolas" w:eastAsia="Times New Roman" w:hAnsi="Consolas"/>
          <w:color w:val="000000"/>
          <w:sz w:val="16"/>
          <w:szCs w:val="16"/>
          <w:bdr w:val="none" w:sz="0" w:space="0" w:color="auto" w:frame="1"/>
          <w:lang w:eastAsia="en-GB"/>
        </w:rPr>
        <w:t>45</w:t>
      </w:r>
      <w:r w:rsidRPr="00DD59E6">
        <w:rPr>
          <w:rFonts w:ascii="Consolas" w:eastAsia="Times New Roman" w:hAnsi="Consolas"/>
          <w:color w:val="000000"/>
          <w:sz w:val="16"/>
          <w:szCs w:val="16"/>
          <w:bdr w:val="none" w:sz="0" w:space="0" w:color="auto" w:frame="1"/>
          <w:lang w:eastAsia="en-GB"/>
        </w:rPr>
        <w:t> GMT  </w:t>
      </w:r>
    </w:p>
    <w:p w14:paraId="2B55B18B"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Server: Apache/2.4.23 (Win64) OpenSSL/1.0.2k-fips PHP/5.4.12  </w:t>
      </w:r>
    </w:p>
    <w:p w14:paraId="1188F50B" w14:textId="77777777" w:rsidR="00DD59E6" w:rsidRPr="00DD59E6" w:rsidRDefault="00DD59E6" w:rsidP="00965BF4">
      <w:pPr>
        <w:numPr>
          <w:ilvl w:val="0"/>
          <w:numId w:val="28"/>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Vary: Host  </w:t>
      </w:r>
    </w:p>
    <w:p w14:paraId="4E2D6EC7"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X-Powered-By: PHP/5.4.12  </w:t>
      </w:r>
    </w:p>
    <w:p w14:paraId="3FFFA295" w14:textId="77777777" w:rsidR="00DD59E6" w:rsidRPr="00DD59E6" w:rsidRDefault="00DD59E6" w:rsidP="00965BF4">
      <w:pPr>
        <w:numPr>
          <w:ilvl w:val="0"/>
          <w:numId w:val="28"/>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Expires: Thu, 19 Nov 1981 08:52:00 GMT  </w:t>
      </w:r>
    </w:p>
    <w:p w14:paraId="4D0D033F"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Cache-Control: no-store, no-cache, must-revalidate, post-check=0, pre-check=0  </w:t>
      </w:r>
    </w:p>
    <w:p w14:paraId="07426EEB" w14:textId="77777777" w:rsidR="00DD59E6" w:rsidRPr="00DD59E6" w:rsidRDefault="00DD59E6" w:rsidP="00965BF4">
      <w:pPr>
        <w:numPr>
          <w:ilvl w:val="0"/>
          <w:numId w:val="28"/>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Pragma: no-cache  </w:t>
      </w:r>
    </w:p>
    <w:p w14:paraId="1AA5D77C"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Content-Length: 4129  </w:t>
      </w:r>
    </w:p>
    <w:p w14:paraId="674866AB" w14:textId="77777777" w:rsidR="00DD59E6" w:rsidRPr="00DD59E6" w:rsidRDefault="00DD59E6" w:rsidP="00965BF4">
      <w:pPr>
        <w:numPr>
          <w:ilvl w:val="0"/>
          <w:numId w:val="28"/>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Content-Type: text/html  </w:t>
      </w:r>
    </w:p>
    <w:p w14:paraId="5F9797EB"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  </w:t>
      </w:r>
    </w:p>
    <w:p w14:paraId="55ABFE7E" w14:textId="77777777" w:rsidR="00DD59E6" w:rsidRPr="00DD59E6" w:rsidRDefault="00DD59E6" w:rsidP="00965BF4">
      <w:pPr>
        <w:numPr>
          <w:ilvl w:val="0"/>
          <w:numId w:val="28"/>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&lt;!DOCTYPE html&gt;  </w:t>
      </w:r>
    </w:p>
    <w:p w14:paraId="424F05BC"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&lt;html&gt;  </w:t>
      </w:r>
    </w:p>
    <w:p w14:paraId="6C9BCE97" w14:textId="33319E3E" w:rsidR="00DD59E6" w:rsidRPr="00DD59E6" w:rsidRDefault="00DD59E6" w:rsidP="00965BF4">
      <w:pPr>
        <w:numPr>
          <w:ilvl w:val="0"/>
          <w:numId w:val="28"/>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 Hosted Payment Page HTML</w:t>
      </w:r>
      <w:r w:rsidRPr="00335012">
        <w:rPr>
          <w:rFonts w:ascii="Consolas" w:eastAsia="Times New Roman" w:hAnsi="Consolas"/>
          <w:color w:val="000000"/>
          <w:sz w:val="16"/>
          <w:szCs w:val="16"/>
          <w:bdr w:val="none" w:sz="0" w:space="0" w:color="auto" w:frame="1"/>
          <w:lang w:eastAsia="en-GB"/>
        </w:rPr>
        <w:t xml:space="preserve"> Removed</w:t>
      </w:r>
      <w:r w:rsidRPr="00DD59E6">
        <w:rPr>
          <w:rFonts w:ascii="Consolas" w:eastAsia="Times New Roman" w:hAnsi="Consolas"/>
          <w:color w:val="000000"/>
          <w:sz w:val="16"/>
          <w:szCs w:val="16"/>
          <w:bdr w:val="none" w:sz="0" w:space="0" w:color="auto" w:frame="1"/>
          <w:lang w:eastAsia="en-GB"/>
        </w:rPr>
        <w:t> ---  </w:t>
      </w:r>
    </w:p>
    <w:p w14:paraId="30517A22" w14:textId="77777777" w:rsidR="00DD59E6" w:rsidRPr="00DD59E6" w:rsidRDefault="00DD59E6" w:rsidP="00965BF4">
      <w:pPr>
        <w:numPr>
          <w:ilvl w:val="0"/>
          <w:numId w:val="28"/>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D59E6">
        <w:rPr>
          <w:rFonts w:ascii="Consolas" w:eastAsia="Times New Roman" w:hAnsi="Consolas"/>
          <w:color w:val="000000"/>
          <w:sz w:val="16"/>
          <w:szCs w:val="16"/>
          <w:bdr w:val="none" w:sz="0" w:space="0" w:color="auto" w:frame="1"/>
          <w:lang w:eastAsia="en-GB"/>
        </w:rPr>
        <w:t>&lt;/html&gt;  </w:t>
      </w:r>
    </w:p>
    <w:p w14:paraId="1DBA6D4A" w14:textId="77777777" w:rsidR="00DD59E6" w:rsidRPr="009635AE" w:rsidRDefault="00DD59E6" w:rsidP="00DD59E6">
      <w:pPr>
        <w:rPr>
          <w:rStyle w:val="NormalParagraphText"/>
          <w:rFonts w:ascii="Arial" w:hAnsi="Arial" w:cs="Arial"/>
          <w:i/>
          <w:iCs/>
        </w:rPr>
      </w:pPr>
    </w:p>
    <w:p w14:paraId="6B669B05" w14:textId="6FF7D6BB" w:rsidR="00313DCD" w:rsidRPr="008B77A1" w:rsidRDefault="00313DCD" w:rsidP="00583291">
      <w:pPr>
        <w:pStyle w:val="StyleHeading8Bold"/>
        <w:pageBreakBefore/>
        <w:rPr>
          <w:color w:val="7F7F7F" w:themeColor="text1" w:themeTint="80"/>
        </w:rPr>
      </w:pPr>
      <w:bookmarkStart w:id="717" w:name="_Ref26353138"/>
      <w:bookmarkStart w:id="718" w:name="_Toc66871889"/>
      <w:r w:rsidRPr="008B77A1">
        <w:rPr>
          <w:color w:val="7F7F7F" w:themeColor="text1" w:themeTint="80"/>
        </w:rPr>
        <w:lastRenderedPageBreak/>
        <w:t>Direct Integration</w:t>
      </w:r>
      <w:bookmarkEnd w:id="717"/>
      <w:bookmarkEnd w:id="718"/>
    </w:p>
    <w:p w14:paraId="19D76278" w14:textId="6DD69DA3" w:rsidR="00DD59E6" w:rsidRPr="00FC4935" w:rsidRDefault="00DD59E6" w:rsidP="00965BF4">
      <w:pPr>
        <w:pStyle w:val="StyleHeading9Left0cmFirstline0cm"/>
        <w:numPr>
          <w:ilvl w:val="8"/>
          <w:numId w:val="34"/>
        </w:numPr>
        <w:rPr>
          <w:rFonts w:ascii="Helvetica" w:hAnsi="Helvetica" w:cs="Helvetica"/>
        </w:rPr>
      </w:pPr>
      <w:bookmarkStart w:id="719" w:name="_Toc66871890"/>
      <w:r w:rsidRPr="00FC4935">
        <w:rPr>
          <w:rFonts w:ascii="Helvetica" w:hAnsi="Helvetica" w:cs="Helvetica"/>
        </w:rPr>
        <w:t>Transaction Request HTTP Headers</w:t>
      </w:r>
      <w:bookmarkEnd w:id="719"/>
    </w:p>
    <w:p w14:paraId="0E831CA4" w14:textId="0E50398A" w:rsidR="00DD59E6" w:rsidRPr="009635AE" w:rsidRDefault="00DD59E6" w:rsidP="00DD59E6">
      <w:pPr>
        <w:rPr>
          <w:rStyle w:val="NormalParagraphText"/>
          <w:rFonts w:ascii="Arial" w:hAnsi="Arial" w:cs="Arial"/>
        </w:rPr>
      </w:pPr>
      <w:r w:rsidRPr="009635AE">
        <w:rPr>
          <w:rStyle w:val="NormalParagraphText"/>
          <w:rFonts w:ascii="Arial" w:hAnsi="Arial" w:cs="Arial"/>
        </w:rPr>
        <w:t>The following HTTP headers are sent for transaction request</w:t>
      </w:r>
      <w:r w:rsidR="00166A8D" w:rsidRPr="009635AE">
        <w:rPr>
          <w:rStyle w:val="NormalParagraphText"/>
          <w:rFonts w:ascii="Arial" w:hAnsi="Arial" w:cs="Arial"/>
        </w:rPr>
        <w:t>:</w:t>
      </w:r>
    </w:p>
    <w:p w14:paraId="56EE669D" w14:textId="77777777" w:rsidR="00DD59E6" w:rsidRPr="009635AE" w:rsidRDefault="00DD59E6" w:rsidP="00DD59E6">
      <w:pPr>
        <w:rPr>
          <w:rStyle w:val="NormalParagraphText"/>
          <w:rFonts w:ascii="Arial" w:hAnsi="Arial" w:cs="Arial"/>
        </w:rPr>
      </w:pPr>
    </w:p>
    <w:tbl>
      <w:tblPr>
        <w:tblW w:w="4838"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91"/>
        <w:gridCol w:w="1418"/>
        <w:gridCol w:w="6202"/>
      </w:tblGrid>
      <w:tr w:rsidR="00DD59E6" w:rsidRPr="00981CFD" w14:paraId="75BF37DF" w14:textId="77777777" w:rsidTr="002523D6">
        <w:tc>
          <w:tcPr>
            <w:tcW w:w="1232" w:type="pct"/>
            <w:tcBorders>
              <w:top w:val="single" w:sz="4" w:space="0" w:color="172271"/>
              <w:left w:val="single" w:sz="4" w:space="0" w:color="172271"/>
              <w:bottom w:val="single" w:sz="4" w:space="0" w:color="172271"/>
              <w:right w:val="single" w:sz="4" w:space="0" w:color="172271"/>
            </w:tcBorders>
            <w:shd w:val="clear" w:color="auto" w:fill="172271"/>
            <w:hideMark/>
          </w:tcPr>
          <w:p w14:paraId="12E3873B" w14:textId="77777777" w:rsidR="00DD59E6" w:rsidRPr="00981CFD" w:rsidRDefault="00DD59E6" w:rsidP="002523D6">
            <w:pPr>
              <w:rPr>
                <w:rFonts w:ascii="Helvetica" w:hAnsi="Helvetica" w:cs="Helvetica"/>
                <w:b/>
                <w:color w:val="FFFFFF"/>
                <w:sz w:val="20"/>
              </w:rPr>
            </w:pPr>
            <w:r w:rsidRPr="00981CFD">
              <w:rPr>
                <w:rFonts w:ascii="Helvetica" w:hAnsi="Helvetica" w:cs="Helvetica"/>
                <w:b/>
                <w:color w:val="FFFFFF"/>
                <w:sz w:val="20"/>
              </w:rPr>
              <w:t>HTTP Header</w:t>
            </w:r>
          </w:p>
        </w:tc>
        <w:tc>
          <w:tcPr>
            <w:tcW w:w="701" w:type="pct"/>
            <w:tcBorders>
              <w:top w:val="single" w:sz="4" w:space="0" w:color="172271"/>
              <w:left w:val="single" w:sz="4" w:space="0" w:color="172271"/>
              <w:bottom w:val="single" w:sz="4" w:space="0" w:color="172271"/>
              <w:right w:val="single" w:sz="4" w:space="0" w:color="172271"/>
            </w:tcBorders>
            <w:shd w:val="clear" w:color="auto" w:fill="172271"/>
            <w:hideMark/>
          </w:tcPr>
          <w:p w14:paraId="3DC78F04" w14:textId="77777777" w:rsidR="00DD59E6" w:rsidRPr="00981CFD" w:rsidRDefault="00DD59E6" w:rsidP="002523D6">
            <w:pPr>
              <w:jc w:val="center"/>
              <w:rPr>
                <w:rFonts w:ascii="Helvetica" w:hAnsi="Helvetica" w:cs="Helvetica"/>
                <w:b/>
                <w:color w:val="FFFFFF"/>
                <w:sz w:val="20"/>
              </w:rPr>
            </w:pPr>
            <w:r w:rsidRPr="00981CFD">
              <w:rPr>
                <w:rFonts w:ascii="Helvetica" w:hAnsi="Helvetica" w:cs="Helvetica"/>
                <w:b/>
                <w:color w:val="FFFFFF"/>
                <w:sz w:val="20"/>
              </w:rPr>
              <w:t>Mandatory</w:t>
            </w:r>
          </w:p>
        </w:tc>
        <w:tc>
          <w:tcPr>
            <w:tcW w:w="3067" w:type="pct"/>
            <w:tcBorders>
              <w:top w:val="single" w:sz="4" w:space="0" w:color="172271"/>
              <w:left w:val="single" w:sz="4" w:space="0" w:color="172271"/>
              <w:bottom w:val="single" w:sz="4" w:space="0" w:color="172271"/>
              <w:right w:val="single" w:sz="4" w:space="0" w:color="172271"/>
            </w:tcBorders>
            <w:shd w:val="clear" w:color="auto" w:fill="172271"/>
            <w:hideMark/>
          </w:tcPr>
          <w:p w14:paraId="2BC66937" w14:textId="77777777" w:rsidR="00DD59E6" w:rsidRPr="00981CFD" w:rsidRDefault="00DD59E6" w:rsidP="002523D6">
            <w:pPr>
              <w:rPr>
                <w:rFonts w:ascii="Helvetica" w:hAnsi="Helvetica" w:cs="Helvetica"/>
                <w:b/>
                <w:color w:val="FFFFFF"/>
                <w:sz w:val="20"/>
              </w:rPr>
            </w:pPr>
            <w:r w:rsidRPr="00981CFD">
              <w:rPr>
                <w:rFonts w:ascii="Helvetica" w:hAnsi="Helvetica" w:cs="Helvetica"/>
                <w:b/>
                <w:color w:val="FFFFFF"/>
                <w:sz w:val="20"/>
              </w:rPr>
              <w:t>Description</w:t>
            </w:r>
          </w:p>
        </w:tc>
      </w:tr>
      <w:tr w:rsidR="00DD59E6" w14:paraId="30B5EDCA" w14:textId="77777777" w:rsidTr="002523D6">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43CF5E7F" w14:textId="77777777" w:rsidR="00DD59E6" w:rsidRDefault="00DD59E6" w:rsidP="002523D6">
            <w:pPr>
              <w:rPr>
                <w:rFonts w:ascii="Courier New" w:hAnsi="Courier New" w:cs="Courier New"/>
                <w:b/>
                <w:sz w:val="20"/>
                <w:szCs w:val="20"/>
              </w:rPr>
            </w:pPr>
            <w:r>
              <w:rPr>
                <w:rFonts w:ascii="Courier New" w:hAnsi="Courier New" w:cs="Courier New"/>
                <w:b/>
                <w:sz w:val="20"/>
                <w:szCs w:val="20"/>
              </w:rPr>
              <w:t>content-type</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hideMark/>
          </w:tcPr>
          <w:p w14:paraId="05690AFA" w14:textId="77777777" w:rsidR="00DD59E6" w:rsidRPr="00FC4935" w:rsidRDefault="00DD59E6" w:rsidP="002523D6">
            <w:pPr>
              <w:jc w:val="center"/>
              <w:rPr>
                <w:rFonts w:ascii="Helvetica" w:hAnsi="Helvetica" w:cs="Helvetica"/>
                <w:b/>
                <w:bCs/>
                <w:sz w:val="20"/>
                <w:szCs w:val="20"/>
              </w:rPr>
            </w:pPr>
            <w:r w:rsidRPr="00FC4935">
              <w:rPr>
                <w:rFonts w:ascii="Helvetica" w:hAnsi="Helvetica" w:cs="Helvetica"/>
                <w:b/>
                <w:bCs/>
                <w:sz w:val="20"/>
                <w:szCs w:val="20"/>
              </w:rPr>
              <w:t>Y</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29D6CE52" w14:textId="67498030" w:rsidR="00DD59E6" w:rsidRPr="00FC4935" w:rsidRDefault="00DD59E6" w:rsidP="002523D6">
            <w:pPr>
              <w:rPr>
                <w:rFonts w:ascii="Helvetica" w:hAnsi="Helvetica" w:cs="Helvetica"/>
              </w:rPr>
            </w:pPr>
            <w:r w:rsidRPr="00FC4935">
              <w:rPr>
                <w:rFonts w:ascii="Helvetica" w:hAnsi="Helvetica" w:cs="Helvetica"/>
                <w:sz w:val="20"/>
                <w:szCs w:val="20"/>
              </w:rPr>
              <w:t>Content type of the request. This must be ‘application/x-www-form-urlencoded’, A charset parameter is optional and any none UTF-8 request will be converted to UTF-8.</w:t>
            </w:r>
          </w:p>
        </w:tc>
      </w:tr>
    </w:tbl>
    <w:p w14:paraId="1987F1DD" w14:textId="77777777" w:rsidR="00DD59E6" w:rsidRPr="009635AE" w:rsidRDefault="00DD59E6" w:rsidP="00DD59E6">
      <w:pPr>
        <w:rPr>
          <w:rStyle w:val="NormalParagraphText"/>
          <w:rFonts w:ascii="Arial" w:hAnsi="Arial" w:cs="Arial"/>
        </w:rPr>
      </w:pPr>
    </w:p>
    <w:p w14:paraId="0F566CC7" w14:textId="5C2D6687" w:rsidR="00DD59E6" w:rsidRPr="00FC4935" w:rsidRDefault="00DD59E6" w:rsidP="00583291">
      <w:pPr>
        <w:pStyle w:val="StyleHeading9Left0cmFirstline0cm"/>
        <w:ind w:left="1582" w:hanging="1582"/>
        <w:rPr>
          <w:rFonts w:ascii="Helvetica" w:hAnsi="Helvetica" w:cs="Helvetica"/>
        </w:rPr>
      </w:pPr>
      <w:bookmarkStart w:id="720" w:name="_Toc66871891"/>
      <w:r w:rsidRPr="00FC4935">
        <w:rPr>
          <w:rFonts w:ascii="Helvetica" w:hAnsi="Helvetica" w:cs="Helvetica"/>
        </w:rPr>
        <w:t>Transaction Response HTTP Headers</w:t>
      </w:r>
      <w:bookmarkEnd w:id="720"/>
    </w:p>
    <w:p w14:paraId="0197B855" w14:textId="6860347B" w:rsidR="00DD59E6" w:rsidRPr="009635AE" w:rsidRDefault="00DD59E6" w:rsidP="00DD59E6">
      <w:pPr>
        <w:rPr>
          <w:rStyle w:val="NormalParagraphText"/>
          <w:rFonts w:ascii="Arial" w:hAnsi="Arial" w:cs="Arial"/>
        </w:rPr>
      </w:pPr>
      <w:r w:rsidRPr="009635AE">
        <w:rPr>
          <w:rStyle w:val="NormalParagraphText"/>
          <w:rFonts w:ascii="Arial" w:hAnsi="Arial" w:cs="Arial"/>
        </w:rPr>
        <w:t>The following HTTP headers are received for a transaction response</w:t>
      </w:r>
      <w:r w:rsidR="00166A8D" w:rsidRPr="009635AE">
        <w:rPr>
          <w:rStyle w:val="NormalParagraphText"/>
          <w:rFonts w:ascii="Arial" w:hAnsi="Arial" w:cs="Arial"/>
        </w:rPr>
        <w:t>:</w:t>
      </w:r>
    </w:p>
    <w:p w14:paraId="34874489" w14:textId="77777777" w:rsidR="00DD59E6" w:rsidRPr="009635AE" w:rsidRDefault="00DD59E6" w:rsidP="00DD59E6">
      <w:pPr>
        <w:rPr>
          <w:rStyle w:val="NormalParagraphText"/>
          <w:rFonts w:ascii="Arial" w:hAnsi="Arial" w:cs="Arial"/>
        </w:rPr>
      </w:pPr>
    </w:p>
    <w:tbl>
      <w:tblPr>
        <w:tblW w:w="0" w:type="auto"/>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87"/>
        <w:gridCol w:w="7573"/>
      </w:tblGrid>
      <w:tr w:rsidR="00DD59E6" w:rsidRPr="00981CFD" w14:paraId="4DDEFF26" w14:textId="77777777" w:rsidTr="002523D6">
        <w:tc>
          <w:tcPr>
            <w:tcW w:w="2487" w:type="dxa"/>
            <w:tcBorders>
              <w:top w:val="single" w:sz="4" w:space="0" w:color="172271"/>
              <w:left w:val="single" w:sz="4" w:space="0" w:color="172271"/>
              <w:bottom w:val="single" w:sz="4" w:space="0" w:color="172271"/>
              <w:right w:val="single" w:sz="4" w:space="0" w:color="172271"/>
            </w:tcBorders>
            <w:shd w:val="clear" w:color="auto" w:fill="172271"/>
            <w:hideMark/>
          </w:tcPr>
          <w:p w14:paraId="445D0354" w14:textId="77777777" w:rsidR="00DD59E6" w:rsidRPr="00981CFD" w:rsidRDefault="00DD59E6" w:rsidP="002523D6">
            <w:pPr>
              <w:rPr>
                <w:rFonts w:ascii="Helvetica" w:hAnsi="Helvetica" w:cs="Helvetica"/>
                <w:b/>
                <w:color w:val="FFFFFF"/>
                <w:sz w:val="20"/>
              </w:rPr>
            </w:pPr>
            <w:r w:rsidRPr="00981CFD">
              <w:rPr>
                <w:rFonts w:ascii="Helvetica" w:hAnsi="Helvetica" w:cs="Helvetica"/>
                <w:b/>
                <w:color w:val="FFFFFF"/>
                <w:sz w:val="20"/>
              </w:rPr>
              <w:t>HTTP header</w:t>
            </w:r>
          </w:p>
        </w:tc>
        <w:tc>
          <w:tcPr>
            <w:tcW w:w="7573" w:type="dxa"/>
            <w:tcBorders>
              <w:top w:val="single" w:sz="4" w:space="0" w:color="172271"/>
              <w:left w:val="single" w:sz="4" w:space="0" w:color="172271"/>
              <w:bottom w:val="single" w:sz="4" w:space="0" w:color="172271"/>
              <w:right w:val="single" w:sz="4" w:space="0" w:color="172271"/>
            </w:tcBorders>
            <w:shd w:val="clear" w:color="auto" w:fill="172271"/>
            <w:hideMark/>
          </w:tcPr>
          <w:p w14:paraId="3F557E67" w14:textId="77777777" w:rsidR="00DD59E6" w:rsidRPr="00981CFD" w:rsidRDefault="00DD59E6" w:rsidP="002523D6">
            <w:pPr>
              <w:rPr>
                <w:rFonts w:ascii="Helvetica" w:hAnsi="Helvetica" w:cs="Helvetica"/>
                <w:b/>
                <w:color w:val="FFFFFF"/>
                <w:sz w:val="20"/>
              </w:rPr>
            </w:pPr>
            <w:r w:rsidRPr="00981CFD">
              <w:rPr>
                <w:rFonts w:ascii="Helvetica" w:hAnsi="Helvetica" w:cs="Helvetica"/>
                <w:b/>
                <w:color w:val="FFFFFF"/>
                <w:sz w:val="20"/>
              </w:rPr>
              <w:t>Description</w:t>
            </w:r>
          </w:p>
        </w:tc>
      </w:tr>
      <w:tr w:rsidR="00DD59E6" w14:paraId="48FEBDFF" w14:textId="77777777" w:rsidTr="002523D6">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7EEF2473" w14:textId="77777777" w:rsidR="00DD59E6" w:rsidRDefault="00DD59E6" w:rsidP="002523D6">
            <w:pPr>
              <w:rPr>
                <w:rFonts w:ascii="Courier New" w:hAnsi="Courier New" w:cs="Courier New"/>
                <w:b/>
                <w:sz w:val="20"/>
                <w:szCs w:val="20"/>
              </w:rPr>
            </w:pPr>
            <w:r>
              <w:rPr>
                <w:rFonts w:ascii="Courier New" w:hAnsi="Courier New" w:cs="Courier New"/>
                <w:b/>
                <w:sz w:val="20"/>
                <w:szCs w:val="20"/>
              </w:rPr>
              <w:t>Status</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37565334" w14:textId="77777777" w:rsidR="00DD59E6" w:rsidRPr="00FC4935" w:rsidRDefault="00DD59E6" w:rsidP="002523D6">
            <w:pPr>
              <w:rPr>
                <w:rFonts w:ascii="Helvetica" w:hAnsi="Helvetica" w:cs="Helvetica"/>
                <w:sz w:val="20"/>
                <w:szCs w:val="20"/>
              </w:rPr>
            </w:pPr>
            <w:r w:rsidRPr="00FC4935">
              <w:rPr>
                <w:rFonts w:ascii="Helvetica" w:hAnsi="Helvetica" w:cs="Helvetica"/>
                <w:sz w:val="20"/>
                <w:szCs w:val="20"/>
              </w:rPr>
              <w:t>HTTP status header. Possible value are:</w:t>
            </w:r>
          </w:p>
          <w:p w14:paraId="05C2BC73" w14:textId="4C1C8606" w:rsidR="00DD59E6" w:rsidRPr="00FC4935" w:rsidRDefault="00DD59E6" w:rsidP="002523D6">
            <w:pPr>
              <w:rPr>
                <w:rFonts w:ascii="Helvetica" w:hAnsi="Helvetica" w:cs="Helvetica"/>
                <w:sz w:val="20"/>
                <w:szCs w:val="20"/>
              </w:rPr>
            </w:pPr>
            <w:r w:rsidRPr="00FC4935">
              <w:rPr>
                <w:rFonts w:ascii="Helvetica" w:hAnsi="Helvetica" w:cs="Helvetica"/>
                <w:sz w:val="20"/>
                <w:szCs w:val="20"/>
              </w:rPr>
              <w:t>200 – Hosted Payment Form returned</w:t>
            </w:r>
          </w:p>
          <w:p w14:paraId="3585D784" w14:textId="1C71F17B" w:rsidR="00DD59E6" w:rsidRPr="00FC4935" w:rsidRDefault="00DD59E6" w:rsidP="002523D6">
            <w:pPr>
              <w:rPr>
                <w:rFonts w:ascii="Helvetica" w:hAnsi="Helvetica" w:cs="Helvetica"/>
                <w:sz w:val="20"/>
                <w:szCs w:val="20"/>
              </w:rPr>
            </w:pPr>
            <w:r w:rsidRPr="00FC4935">
              <w:rPr>
                <w:rFonts w:ascii="Helvetica" w:hAnsi="Helvetica" w:cs="Helvetica"/>
                <w:sz w:val="20"/>
                <w:szCs w:val="20"/>
              </w:rPr>
              <w:t>500 – Internal Server Error</w:t>
            </w:r>
          </w:p>
          <w:p w14:paraId="02EC9437" w14:textId="31026CB5" w:rsidR="00DD59E6" w:rsidRPr="00FC4935" w:rsidRDefault="00DD59E6" w:rsidP="002523D6">
            <w:pPr>
              <w:rPr>
                <w:rFonts w:ascii="Helvetica" w:hAnsi="Helvetica" w:cs="Helvetica"/>
                <w:sz w:val="20"/>
                <w:szCs w:val="20"/>
              </w:rPr>
            </w:pPr>
            <w:r w:rsidRPr="00FC4935">
              <w:rPr>
                <w:rFonts w:ascii="Helvetica" w:hAnsi="Helvetica" w:cs="Helvetica"/>
                <w:sz w:val="20"/>
                <w:szCs w:val="20"/>
              </w:rPr>
              <w:t>503 – Service Temporarily Unavailable</w:t>
            </w:r>
          </w:p>
        </w:tc>
      </w:tr>
      <w:tr w:rsidR="00DD59E6" w14:paraId="28CFD0E7" w14:textId="77777777" w:rsidTr="002523D6">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393E979C" w14:textId="77777777" w:rsidR="00DD59E6" w:rsidRDefault="00DD59E6" w:rsidP="002523D6">
            <w:pPr>
              <w:rPr>
                <w:rFonts w:ascii="Courier New" w:hAnsi="Courier New" w:cs="Courier New"/>
                <w:b/>
                <w:sz w:val="20"/>
                <w:szCs w:val="20"/>
              </w:rPr>
            </w:pPr>
            <w:r>
              <w:rPr>
                <w:rFonts w:ascii="Courier New" w:hAnsi="Courier New" w:cs="Courier New"/>
                <w:b/>
                <w:sz w:val="20"/>
                <w:szCs w:val="20"/>
              </w:rPr>
              <w:t>content-type</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314B1776" w14:textId="34422BBB" w:rsidR="00DD59E6" w:rsidRPr="00FC4935" w:rsidRDefault="00DD59E6" w:rsidP="002523D6">
            <w:pPr>
              <w:rPr>
                <w:rFonts w:ascii="Helvetica" w:hAnsi="Helvetica" w:cs="Helvetica"/>
                <w:sz w:val="20"/>
                <w:szCs w:val="20"/>
              </w:rPr>
            </w:pPr>
            <w:r w:rsidRPr="00FC4935">
              <w:rPr>
                <w:rFonts w:ascii="Helvetica" w:hAnsi="Helvetica" w:cs="Helvetica"/>
                <w:sz w:val="20"/>
                <w:szCs w:val="20"/>
              </w:rPr>
              <w:t>Content type of the response. This will be ‘text/html’</w:t>
            </w:r>
          </w:p>
        </w:tc>
      </w:tr>
    </w:tbl>
    <w:p w14:paraId="478DE8E3" w14:textId="5028BBC7" w:rsidR="00DD59E6" w:rsidRPr="009635AE" w:rsidRDefault="00DD59E6" w:rsidP="00DD59E6">
      <w:pPr>
        <w:rPr>
          <w:rStyle w:val="NormalParagraphText"/>
          <w:rFonts w:ascii="Arial" w:hAnsi="Arial" w:cs="Arial"/>
          <w:i/>
          <w:iCs/>
        </w:rPr>
      </w:pPr>
    </w:p>
    <w:p w14:paraId="58BF1B05" w14:textId="77777777" w:rsidR="00DD59E6" w:rsidRPr="00981CFD" w:rsidRDefault="00DD59E6" w:rsidP="00583291">
      <w:pPr>
        <w:pStyle w:val="StyleHeading9Left0cmFirstline0cm"/>
        <w:pageBreakBefore/>
        <w:ind w:left="1582" w:hanging="1582"/>
        <w:rPr>
          <w:rFonts w:ascii="Helvetica" w:hAnsi="Helvetica"/>
        </w:rPr>
      </w:pPr>
      <w:bookmarkStart w:id="721" w:name="_Toc66871892"/>
      <w:r w:rsidRPr="00981CFD">
        <w:rPr>
          <w:rFonts w:ascii="Helvetica" w:hAnsi="Helvetica"/>
        </w:rPr>
        <w:lastRenderedPageBreak/>
        <w:t>Submission Example</w:t>
      </w:r>
      <w:bookmarkEnd w:id="721"/>
    </w:p>
    <w:p w14:paraId="367C6B34" w14:textId="628D8628" w:rsidR="00DD59E6" w:rsidRPr="009635AE" w:rsidRDefault="00DD59E6" w:rsidP="00DD59E6">
      <w:pPr>
        <w:rPr>
          <w:rStyle w:val="NormalParagraphText"/>
          <w:rFonts w:ascii="Arial" w:hAnsi="Arial" w:cs="Arial"/>
        </w:rPr>
      </w:pPr>
      <w:r w:rsidRPr="009635AE">
        <w:rPr>
          <w:rStyle w:val="NormalParagraphText"/>
          <w:rFonts w:ascii="Arial" w:hAnsi="Arial" w:cs="Arial"/>
        </w:rPr>
        <w:t>The following shows an example of a transaction request</w:t>
      </w:r>
      <w:r w:rsidR="00166A8D" w:rsidRPr="009635AE">
        <w:rPr>
          <w:rStyle w:val="NormalParagraphText"/>
          <w:rFonts w:ascii="Arial" w:hAnsi="Arial" w:cs="Arial"/>
        </w:rPr>
        <w:t>:</w:t>
      </w:r>
    </w:p>
    <w:p w14:paraId="10915AEB" w14:textId="77777777" w:rsidR="00700329" w:rsidRPr="009635AE" w:rsidRDefault="00700329" w:rsidP="00DD59E6">
      <w:pPr>
        <w:rPr>
          <w:rStyle w:val="NormalParagraphText"/>
          <w:rFonts w:ascii="Arial" w:hAnsi="Arial" w:cs="Arial"/>
        </w:rPr>
      </w:pPr>
    </w:p>
    <w:p w14:paraId="7504DFAC" w14:textId="77777777" w:rsidR="00700329" w:rsidRPr="00700329" w:rsidRDefault="00700329" w:rsidP="00965BF4">
      <w:pPr>
        <w:numPr>
          <w:ilvl w:val="0"/>
          <w:numId w:val="3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POST /direct/ HTTP/1.1  </w:t>
      </w:r>
    </w:p>
    <w:p w14:paraId="5705BBD3" w14:textId="77777777" w:rsidR="00700329" w:rsidRPr="00700329" w:rsidRDefault="00700329" w:rsidP="00965BF4">
      <w:pPr>
        <w:numPr>
          <w:ilvl w:val="0"/>
          <w:numId w:val="3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Host: gateway.example.com  </w:t>
      </w:r>
    </w:p>
    <w:p w14:paraId="12036EB0" w14:textId="77777777" w:rsidR="00700329" w:rsidRPr="00700329" w:rsidRDefault="00700329" w:rsidP="00965BF4">
      <w:pPr>
        <w:numPr>
          <w:ilvl w:val="0"/>
          <w:numId w:val="3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Accept: */*  </w:t>
      </w:r>
    </w:p>
    <w:p w14:paraId="28BA1208" w14:textId="77777777" w:rsidR="00700329" w:rsidRPr="00700329" w:rsidRDefault="00700329" w:rsidP="00965BF4">
      <w:pPr>
        <w:numPr>
          <w:ilvl w:val="0"/>
          <w:numId w:val="3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Content-Length: 397  </w:t>
      </w:r>
    </w:p>
    <w:p w14:paraId="05528A50" w14:textId="77777777" w:rsidR="00700329" w:rsidRPr="00700329" w:rsidRDefault="00700329" w:rsidP="00965BF4">
      <w:pPr>
        <w:numPr>
          <w:ilvl w:val="0"/>
          <w:numId w:val="3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Content-Type: application/x-www-form-urlencoded  </w:t>
      </w:r>
    </w:p>
    <w:p w14:paraId="4A90C487" w14:textId="77777777" w:rsidR="00700329" w:rsidRPr="00700329" w:rsidRDefault="00700329" w:rsidP="00965BF4">
      <w:pPr>
        <w:numPr>
          <w:ilvl w:val="0"/>
          <w:numId w:val="3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  </w:t>
      </w:r>
    </w:p>
    <w:p w14:paraId="2ED041FD" w14:textId="232751EB" w:rsidR="00700329" w:rsidRPr="00700329" w:rsidRDefault="00700329" w:rsidP="00965BF4">
      <w:pPr>
        <w:numPr>
          <w:ilvl w:val="0"/>
          <w:numId w:val="3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merchantID=100001&amp;action=SALE&amp;type=1</w:t>
      </w:r>
      <w:r w:rsidRPr="00335012">
        <w:rPr>
          <w:rFonts w:ascii="Consolas" w:eastAsia="Times New Roman" w:hAnsi="Consolas"/>
          <w:color w:val="000000"/>
          <w:sz w:val="16"/>
          <w:szCs w:val="16"/>
          <w:bdr w:val="none" w:sz="0" w:space="0" w:color="auto" w:frame="1"/>
          <w:lang w:eastAsia="en-GB"/>
        </w:rPr>
        <w:t>&amp;curren</w:t>
      </w:r>
      <w:r w:rsidRPr="00700329">
        <w:rPr>
          <w:rFonts w:ascii="Consolas" w:eastAsia="Times New Roman" w:hAnsi="Consolas"/>
          <w:color w:val="000000"/>
          <w:sz w:val="16"/>
          <w:szCs w:val="16"/>
          <w:bdr w:val="none" w:sz="0" w:space="0" w:color="auto" w:frame="1"/>
          <w:lang w:eastAsia="en-GB"/>
        </w:rPr>
        <w:t>cyCode=826&amp;countryCode=826&amp;amount=680&amp;transactionUnique=5de65b552499e&amp;orderRef=Test+Transaction&amp;cardNumber=4929+4212+3460+0821&amp;cardCVV=356&amp;cardExpiryDate=1219&amp;threeDSRequired=N&amp;avscv2CheckRequired=N&amp;duplicateDelay=0&amp;signature=06b01e06c8fc761943d676d5f3aa2e9264758fed72e7bcb058a2a35cf23e8e45403099537bb0363054d6bc8ea951ce1ad86e582dbf0b435855b9c97507fcf844  </w:t>
      </w:r>
    </w:p>
    <w:p w14:paraId="099BC29B" w14:textId="068063AD" w:rsidR="00DD59E6" w:rsidRPr="009635AE" w:rsidRDefault="00DD59E6" w:rsidP="00700329">
      <w:pPr>
        <w:rPr>
          <w:rStyle w:val="NormalParagraphText"/>
          <w:rFonts w:ascii="Arial" w:hAnsi="Arial" w:cs="Arial"/>
        </w:rPr>
      </w:pPr>
    </w:p>
    <w:p w14:paraId="3DDB8C62" w14:textId="1757166C" w:rsidR="00DD59E6" w:rsidRPr="009635AE" w:rsidRDefault="00DD59E6" w:rsidP="00DD59E6">
      <w:pPr>
        <w:rPr>
          <w:rStyle w:val="NormalParagraphText"/>
          <w:rFonts w:ascii="Arial" w:hAnsi="Arial" w:cs="Arial"/>
        </w:rPr>
      </w:pPr>
      <w:r w:rsidRPr="009635AE">
        <w:rPr>
          <w:rStyle w:val="NormalParagraphText"/>
          <w:rFonts w:ascii="Arial" w:hAnsi="Arial" w:cs="Arial"/>
        </w:rPr>
        <w:t>The following shows an example of a transaction response</w:t>
      </w:r>
      <w:r w:rsidR="00166A8D" w:rsidRPr="009635AE">
        <w:rPr>
          <w:rStyle w:val="NormalParagraphText"/>
          <w:rFonts w:ascii="Arial" w:hAnsi="Arial" w:cs="Arial"/>
        </w:rPr>
        <w:t>:</w:t>
      </w:r>
    </w:p>
    <w:p w14:paraId="2B6B19FF" w14:textId="77777777" w:rsidR="00700329" w:rsidRPr="009635AE" w:rsidRDefault="00700329" w:rsidP="00DD59E6">
      <w:pPr>
        <w:rPr>
          <w:rStyle w:val="NormalParagraphText"/>
          <w:rFonts w:ascii="Arial" w:hAnsi="Arial" w:cs="Arial"/>
        </w:rPr>
      </w:pPr>
    </w:p>
    <w:p w14:paraId="48BF5C02" w14:textId="77777777" w:rsidR="00700329" w:rsidRPr="00700329" w:rsidRDefault="00700329" w:rsidP="00965BF4">
      <w:pPr>
        <w:numPr>
          <w:ilvl w:val="0"/>
          <w:numId w:val="3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HTTP/1.1 200 OK  </w:t>
      </w:r>
    </w:p>
    <w:p w14:paraId="7039A080" w14:textId="77777777" w:rsidR="00700329" w:rsidRPr="00700329" w:rsidRDefault="00700329" w:rsidP="00965BF4">
      <w:pPr>
        <w:numPr>
          <w:ilvl w:val="0"/>
          <w:numId w:val="3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Date: Tue, 01 Jan 2019 09:30:45 GMT  </w:t>
      </w:r>
    </w:p>
    <w:p w14:paraId="6DCF3E4A" w14:textId="77777777" w:rsidR="00700329" w:rsidRPr="00700329" w:rsidRDefault="00700329" w:rsidP="00965BF4">
      <w:pPr>
        <w:numPr>
          <w:ilvl w:val="0"/>
          <w:numId w:val="3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Server: Apache/2.4.23 (Win64) OpenSSL/1.0.2k-fips PHP/5.4.12  </w:t>
      </w:r>
    </w:p>
    <w:p w14:paraId="42959D63" w14:textId="77777777" w:rsidR="00700329" w:rsidRPr="00700329" w:rsidRDefault="00700329" w:rsidP="00965BF4">
      <w:pPr>
        <w:numPr>
          <w:ilvl w:val="0"/>
          <w:numId w:val="3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Vary: Host  </w:t>
      </w:r>
    </w:p>
    <w:p w14:paraId="00C3A63A" w14:textId="77777777" w:rsidR="00700329" w:rsidRPr="00700329" w:rsidRDefault="00700329" w:rsidP="00965BF4">
      <w:pPr>
        <w:numPr>
          <w:ilvl w:val="0"/>
          <w:numId w:val="3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X-Powered-By: PHP/5.4.12  </w:t>
      </w:r>
    </w:p>
    <w:p w14:paraId="6CCCA894" w14:textId="77777777" w:rsidR="00700329" w:rsidRPr="00700329" w:rsidRDefault="00700329" w:rsidP="00965BF4">
      <w:pPr>
        <w:numPr>
          <w:ilvl w:val="0"/>
          <w:numId w:val="3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Content-Length: 2532  </w:t>
      </w:r>
    </w:p>
    <w:p w14:paraId="026C27BD" w14:textId="77777777" w:rsidR="00700329" w:rsidRPr="00700329" w:rsidRDefault="00700329" w:rsidP="00965BF4">
      <w:pPr>
        <w:numPr>
          <w:ilvl w:val="0"/>
          <w:numId w:val="3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Content-Type: text/html  </w:t>
      </w:r>
    </w:p>
    <w:p w14:paraId="0A3D20F4" w14:textId="77777777" w:rsidR="00700329" w:rsidRPr="00700329" w:rsidRDefault="00700329" w:rsidP="00965BF4">
      <w:pPr>
        <w:numPr>
          <w:ilvl w:val="0"/>
          <w:numId w:val="3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  </w:t>
      </w:r>
    </w:p>
    <w:p w14:paraId="6625F952" w14:textId="341D0C4C" w:rsidR="00700329" w:rsidRPr="00700329" w:rsidRDefault="00700329" w:rsidP="00965BF4">
      <w:pPr>
        <w:numPr>
          <w:ilvl w:val="0"/>
          <w:numId w:val="3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700329">
        <w:rPr>
          <w:rFonts w:ascii="Consolas" w:eastAsia="Times New Roman" w:hAnsi="Consolas"/>
          <w:color w:val="000000"/>
          <w:sz w:val="16"/>
          <w:szCs w:val="16"/>
          <w:bdr w:val="none" w:sz="0" w:space="0" w:color="auto" w:frame="1"/>
          <w:lang w:eastAsia="en-GB"/>
        </w:rPr>
        <w:t>merchantID=100001&amp;threeDSEnabled=Y&amp;avscv2CheckEnabled=Y&amp;riskCheckEnabled=N&amp;caEnabled=Y&amp;rtsEnabled=Y&amp;cftEnabled=Y&amp;threeDSCheckPref=not+known%2Cnot+checked%2Cauthenticated%2Cattempted+authentication&amp;cv2CheckPref=matched&amp;addressCheckPref=not+known%2Cnot+checked%2Cmatched%2Cpartially+matched&amp;postcodeCheckPref=not+known%2Cnot+checked%2Cmatched%2Cpartially+matched&amp;cardCVVMandatory=Y&amp;riskCheckPref=not+known%3Dfinished%2Cnot+checked%3Ddecline2%2Capprove%3Dcontinue%2Cdecline%3Ddecline1%2Creview%3Ddecline2%2Cescalate%3Dfinished</w:t>
      </w:r>
      <w:r w:rsidR="00637232">
        <w:rPr>
          <w:rFonts w:ascii="Consolas" w:eastAsia="Times New Roman" w:hAnsi="Consolas"/>
          <w:color w:val="000000"/>
          <w:sz w:val="16"/>
          <w:szCs w:val="16"/>
          <w:bdr w:val="none" w:sz="0" w:space="0" w:color="auto" w:frame="1"/>
          <w:lang w:eastAsia="en-GB"/>
        </w:rPr>
        <w:t>&amp;not</w:t>
      </w:r>
      <w:r w:rsidRPr="00700329">
        <w:rPr>
          <w:rFonts w:ascii="Consolas" w:eastAsia="Times New Roman" w:hAnsi="Consolas"/>
          <w:color w:val="000000"/>
          <w:sz w:val="16"/>
          <w:szCs w:val="16"/>
          <w:bdr w:val="none" w:sz="0" w:space="0" w:color="auto" w:frame="1"/>
          <w:lang w:eastAsia="en-GB"/>
        </w:rPr>
        <w:t>ifyEmail=</w:t>
      </w:r>
      <w:r w:rsidR="00637232">
        <w:rPr>
          <w:rFonts w:ascii="Consolas" w:eastAsia="Times New Roman" w:hAnsi="Consolas"/>
          <w:color w:val="000000"/>
          <w:sz w:val="16"/>
          <w:szCs w:val="16"/>
          <w:bdr w:val="none" w:sz="0" w:space="0" w:color="auto" w:frame="1"/>
          <w:lang w:eastAsia="en-GB"/>
        </w:rPr>
        <w:t>an.operator%40merchant.com</w:t>
      </w:r>
      <w:r w:rsidRPr="00700329">
        <w:rPr>
          <w:rFonts w:ascii="Consolas" w:eastAsia="Times New Roman" w:hAnsi="Consolas"/>
          <w:color w:val="000000"/>
          <w:sz w:val="16"/>
          <w:szCs w:val="16"/>
          <w:bdr w:val="none" w:sz="0" w:space="0" w:color="auto" w:frame="1"/>
          <w:lang w:eastAsia="en-GB"/>
        </w:rPr>
        <w:t>&amp;customerReceiptsRequired=Y&amp;eReceiptsEnabled=Y&amp;eReceiptsApiKey=C282ZTF885MN0BPL80Q3&amp;eReceiptsStoreID=2&amp;merchantCategoryCode=6013&amp;surchargeEnabled=Y&amp;surchargeRequired=N&amp;surchargeRules%5B0%5D%5BcardType%5D=CC&amp;surchargeRules%5B0%5D%5Bsurcharge%5D=10.1235&amp;surchargeRules%5B1%5D%5BcardType%5D=CC&amp;surchargeRules%5B1%5D%5Bcurrency%5D=GBP&amp;surchargeRules%5B1%5D%5Bsurcharge%5D=2.5000&amp;surchargeRules%5B2%5D%5BcardType%5D=VC&amp;surchargeRules%5B2%5D%5Bsurcharge%5D=3.5000&amp;surchargeRules%5B3%5D%5BcardType%5D=VC&amp;surchargeRules%5B3%5D%5Bcurrency%5D=GBP&amp;surchargeRules%5B3%5D%5Bsurcharge%5D=4.5000&amp;surchargeRules%5B4%5D%5BcardType%5D=DD&amp;surchargeRules%5B4%5D%5Bsurcharge%5D=5.5000&amp;action=SALE&amp;type=1¤cyCode=826&amp;countryCode=826&amp;amount=680&amp;transactionUnique=5de65b552499e&amp;orderRef=Test+Transaction&amp;cardExpiryDate=1219&amp;threeDSRequired=N&amp;avscv2CheckRequired=N&amp;duplicateDelay=0&amp;requestID=5de65b562496f&amp;responseCode=0&amp;responseMessage=AUTHCODE%3A347414&amp;state=captured&amp;requestMerchantID=100001&amp;processMerchantID=100001&amp;paymentMethod=card&amp;cardType=Visa+Credit&amp;cardTypeCode=VC&amp;cardScheme=Visa+&amp;cardSchemeCode=VC&amp;cardIssuer=BARCLAYS+BANK+PLC&amp;cardIssuerCountry=United+Kingdom&amp;cardIssuerCountryCode=GBR&amp;cardFlags=8323072&amp;cardNumberMask=492942%2A%2A%2A%2A%2A%2A0821&amp;cardNumberValid=Y&amp;xref=19120312NG55CM51QH35JRL&amp;cardExpiryMonth=12&amp;cardExpiryYear=19&amp;authorisationCode=347414&amp;transactionID=10018201&amp;responseStatus=0×tamp=2019-12-03+12%3A55%3A52&amp;amountApproved=680&amp;amountReceived=680&amp;amountRetained=680&amp;avscv2ResponseCode=244100&amp;avscv2ResponseMessage=SECURITY+CODE+MATCH+ONLY&amp;avscv2AuthEntity=merchant+host&amp;cv2Check=matched&amp;addressCheck=not+matched&amp;postcodeCheck=not+matched</w:t>
      </w:r>
      <w:r w:rsidR="00637232">
        <w:rPr>
          <w:rFonts w:ascii="Consolas" w:eastAsia="Times New Roman" w:hAnsi="Consolas"/>
          <w:color w:val="000000"/>
          <w:sz w:val="16"/>
          <w:szCs w:val="16"/>
          <w:bdr w:val="none" w:sz="0" w:space="0" w:color="auto" w:frame="1"/>
          <w:lang w:eastAsia="en-GB"/>
        </w:rPr>
        <w:t>&amp;notify</w:t>
      </w:r>
      <w:r w:rsidRPr="00700329">
        <w:rPr>
          <w:rFonts w:ascii="Consolas" w:eastAsia="Times New Roman" w:hAnsi="Consolas"/>
          <w:color w:val="000000"/>
          <w:sz w:val="16"/>
          <w:szCs w:val="16"/>
          <w:bdr w:val="none" w:sz="0" w:space="0" w:color="auto" w:frame="1"/>
          <w:lang w:eastAsia="en-GB"/>
        </w:rPr>
        <w:t>EmailResponseCode=0</w:t>
      </w:r>
      <w:r w:rsidR="00637232">
        <w:rPr>
          <w:rFonts w:ascii="Consolas" w:eastAsia="Times New Roman" w:hAnsi="Consolas"/>
          <w:color w:val="000000"/>
          <w:sz w:val="16"/>
          <w:szCs w:val="16"/>
          <w:bdr w:val="none" w:sz="0" w:space="0" w:color="auto" w:frame="1"/>
          <w:lang w:eastAsia="en-GB"/>
        </w:rPr>
        <w:t>&amp;notif</w:t>
      </w:r>
      <w:r w:rsidRPr="00700329">
        <w:rPr>
          <w:rFonts w:ascii="Consolas" w:eastAsia="Times New Roman" w:hAnsi="Consolas"/>
          <w:color w:val="000000"/>
          <w:sz w:val="16"/>
          <w:szCs w:val="16"/>
          <w:bdr w:val="none" w:sz="0" w:space="0" w:color="auto" w:frame="1"/>
          <w:lang w:eastAsia="en-GB"/>
        </w:rPr>
        <w:t>yEmailResponseMessage=Email+successfully+queued&amp;vcsResponseCode=0&amp;vcsResponseMessage=Success+-+no+velocity+check+rules+applied</w:t>
      </w:r>
      <w:r w:rsidR="00637232">
        <w:rPr>
          <w:rFonts w:ascii="Consolas" w:eastAsia="Times New Roman" w:hAnsi="Consolas"/>
          <w:color w:val="000000"/>
          <w:sz w:val="16"/>
          <w:szCs w:val="16"/>
          <w:bdr w:val="none" w:sz="0" w:space="0" w:color="auto" w:frame="1"/>
          <w:lang w:eastAsia="en-GB"/>
        </w:rPr>
        <w:t>&amp;curren</w:t>
      </w:r>
      <w:r w:rsidRPr="00700329">
        <w:rPr>
          <w:rFonts w:ascii="Consolas" w:eastAsia="Times New Roman" w:hAnsi="Consolas"/>
          <w:color w:val="000000"/>
          <w:sz w:val="16"/>
          <w:szCs w:val="16"/>
          <w:bdr w:val="none" w:sz="0" w:space="0" w:color="auto" w:frame="1"/>
          <w:lang w:eastAsia="en-GB"/>
        </w:rPr>
        <w:t>cyExponent=2&amp;signature=e5c65e5d0340e0ec0de8782affcb6caba2e4d202a6873a1677ddbf6415cb1dd52cc597e43c758b233afd121367d300a57d0faade7abf6b4b88a1a1b974e55d33  </w:t>
      </w:r>
    </w:p>
    <w:p w14:paraId="7733C3D2" w14:textId="59DAB6F7" w:rsidR="00DD59E6" w:rsidRPr="009635AE" w:rsidRDefault="00DD59E6" w:rsidP="00700329">
      <w:pPr>
        <w:rPr>
          <w:rStyle w:val="NormalParagraphText"/>
          <w:rFonts w:ascii="Arial" w:hAnsi="Arial" w:cs="Arial"/>
        </w:rPr>
      </w:pPr>
    </w:p>
    <w:p w14:paraId="4B4F5779" w14:textId="77777777" w:rsidR="00DD59E6" w:rsidRPr="009635AE" w:rsidRDefault="00DD59E6" w:rsidP="00DD59E6">
      <w:pPr>
        <w:rPr>
          <w:rStyle w:val="NormalParagraphText"/>
          <w:rFonts w:ascii="Arial" w:hAnsi="Arial" w:cs="Arial"/>
          <w:i/>
          <w:iCs/>
        </w:rPr>
      </w:pPr>
    </w:p>
    <w:p w14:paraId="7BBF2BFB" w14:textId="103EAA61" w:rsidR="00313DCD" w:rsidRPr="008B77A1" w:rsidRDefault="00313DCD" w:rsidP="00583291">
      <w:pPr>
        <w:pStyle w:val="StyleHeading8Bold"/>
        <w:pageBreakBefore/>
        <w:rPr>
          <w:color w:val="7F7F7F" w:themeColor="text1" w:themeTint="80"/>
        </w:rPr>
      </w:pPr>
      <w:bookmarkStart w:id="722" w:name="_Ref26353716"/>
      <w:bookmarkStart w:id="723" w:name="_Toc66871893"/>
      <w:r w:rsidRPr="008B77A1">
        <w:rPr>
          <w:color w:val="7F7F7F" w:themeColor="text1" w:themeTint="80"/>
        </w:rPr>
        <w:lastRenderedPageBreak/>
        <w:t>Batch Integration</w:t>
      </w:r>
      <w:bookmarkEnd w:id="722"/>
      <w:bookmarkEnd w:id="723"/>
    </w:p>
    <w:p w14:paraId="08F2D7C5" w14:textId="11C9DA3C" w:rsidR="007A6785" w:rsidRPr="00FC4935" w:rsidRDefault="007A6785" w:rsidP="00965BF4">
      <w:pPr>
        <w:pStyle w:val="StyleHeading9Left0cmFirstline0cm"/>
        <w:numPr>
          <w:ilvl w:val="8"/>
          <w:numId w:val="35"/>
        </w:numPr>
        <w:rPr>
          <w:rFonts w:ascii="Helvetica" w:hAnsi="Helvetica" w:cs="Helvetica"/>
        </w:rPr>
      </w:pPr>
      <w:bookmarkStart w:id="724" w:name="_Ref26255687"/>
      <w:bookmarkStart w:id="725" w:name="_Hlk26257762"/>
      <w:bookmarkStart w:id="726" w:name="_Toc66871894"/>
      <w:r w:rsidRPr="00FC4935">
        <w:rPr>
          <w:rFonts w:ascii="Helvetica" w:hAnsi="Helvetica" w:cs="Helvetica"/>
        </w:rPr>
        <w:t>Submission Request HTTP Headers</w:t>
      </w:r>
      <w:bookmarkEnd w:id="724"/>
      <w:bookmarkEnd w:id="726"/>
    </w:p>
    <w:p w14:paraId="746990E0" w14:textId="4A628EAA" w:rsidR="007A6785" w:rsidRPr="009635AE" w:rsidRDefault="007A6785" w:rsidP="007A6785">
      <w:pPr>
        <w:rPr>
          <w:rStyle w:val="NormalParagraphText"/>
          <w:rFonts w:ascii="Arial" w:hAnsi="Arial" w:cs="Arial"/>
        </w:rPr>
      </w:pPr>
      <w:r w:rsidRPr="009635AE">
        <w:rPr>
          <w:rStyle w:val="NormalParagraphText"/>
          <w:rFonts w:ascii="Arial" w:hAnsi="Arial" w:cs="Arial"/>
        </w:rPr>
        <w:t xml:space="preserve">The following HTTP headers are </w:t>
      </w:r>
      <w:r w:rsidR="00DD59E6" w:rsidRPr="009635AE">
        <w:rPr>
          <w:rStyle w:val="NormalParagraphText"/>
          <w:rFonts w:ascii="Arial" w:hAnsi="Arial" w:cs="Arial"/>
        </w:rPr>
        <w:t>sent</w:t>
      </w:r>
      <w:r w:rsidRPr="009635AE">
        <w:rPr>
          <w:rStyle w:val="NormalParagraphText"/>
          <w:rFonts w:ascii="Arial" w:hAnsi="Arial" w:cs="Arial"/>
        </w:rPr>
        <w:t xml:space="preserve"> </w:t>
      </w:r>
      <w:r w:rsidR="00DD59E6" w:rsidRPr="009635AE">
        <w:rPr>
          <w:rStyle w:val="NormalParagraphText"/>
          <w:rFonts w:ascii="Arial" w:hAnsi="Arial" w:cs="Arial"/>
        </w:rPr>
        <w:t xml:space="preserve">for </w:t>
      </w:r>
      <w:r w:rsidRPr="009635AE">
        <w:rPr>
          <w:rStyle w:val="NormalParagraphText"/>
          <w:rFonts w:ascii="Arial" w:hAnsi="Arial" w:cs="Arial"/>
        </w:rPr>
        <w:t>batch submission request</w:t>
      </w:r>
      <w:r w:rsidR="00166A8D" w:rsidRPr="009635AE">
        <w:rPr>
          <w:rStyle w:val="NormalParagraphText"/>
          <w:rFonts w:ascii="Arial" w:hAnsi="Arial" w:cs="Arial"/>
        </w:rPr>
        <w:t>:</w:t>
      </w:r>
    </w:p>
    <w:p w14:paraId="10E7D272" w14:textId="77777777" w:rsidR="007A6785" w:rsidRPr="009635AE" w:rsidRDefault="007A6785" w:rsidP="007A6785">
      <w:pPr>
        <w:rPr>
          <w:rStyle w:val="NormalParagraphText"/>
          <w:rFonts w:ascii="Arial" w:hAnsi="Arial" w:cs="Arial"/>
        </w:rPr>
      </w:pPr>
    </w:p>
    <w:tbl>
      <w:tblPr>
        <w:tblW w:w="4838"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91"/>
        <w:gridCol w:w="1418"/>
        <w:gridCol w:w="6202"/>
      </w:tblGrid>
      <w:tr w:rsidR="007A6785" w:rsidRPr="00981CFD" w14:paraId="5E486444" w14:textId="77777777" w:rsidTr="007A6785">
        <w:tc>
          <w:tcPr>
            <w:tcW w:w="1232" w:type="pct"/>
            <w:tcBorders>
              <w:top w:val="single" w:sz="4" w:space="0" w:color="172271"/>
              <w:left w:val="single" w:sz="4" w:space="0" w:color="172271"/>
              <w:bottom w:val="single" w:sz="4" w:space="0" w:color="172271"/>
              <w:right w:val="single" w:sz="4" w:space="0" w:color="172271"/>
            </w:tcBorders>
            <w:shd w:val="clear" w:color="auto" w:fill="172271"/>
            <w:hideMark/>
          </w:tcPr>
          <w:p w14:paraId="288116A3" w14:textId="41CDC9ED" w:rsidR="007A6785" w:rsidRPr="00981CFD" w:rsidRDefault="007A6785">
            <w:pPr>
              <w:rPr>
                <w:rFonts w:ascii="Helvetica" w:hAnsi="Helvetica" w:cs="Helvetica"/>
                <w:b/>
                <w:color w:val="FFFFFF"/>
                <w:sz w:val="20"/>
              </w:rPr>
            </w:pPr>
            <w:r w:rsidRPr="00981CFD">
              <w:rPr>
                <w:rFonts w:ascii="Helvetica" w:hAnsi="Helvetica" w:cs="Helvetica"/>
                <w:b/>
                <w:color w:val="FFFFFF"/>
                <w:sz w:val="20"/>
              </w:rPr>
              <w:t>HTTP Header</w:t>
            </w:r>
          </w:p>
        </w:tc>
        <w:tc>
          <w:tcPr>
            <w:tcW w:w="701" w:type="pct"/>
            <w:tcBorders>
              <w:top w:val="single" w:sz="4" w:space="0" w:color="172271"/>
              <w:left w:val="single" w:sz="4" w:space="0" w:color="172271"/>
              <w:bottom w:val="single" w:sz="4" w:space="0" w:color="172271"/>
              <w:right w:val="single" w:sz="4" w:space="0" w:color="172271"/>
            </w:tcBorders>
            <w:shd w:val="clear" w:color="auto" w:fill="172271"/>
            <w:hideMark/>
          </w:tcPr>
          <w:p w14:paraId="7B4E4008" w14:textId="77777777" w:rsidR="007A6785" w:rsidRPr="00981CFD" w:rsidRDefault="007A6785">
            <w:pPr>
              <w:jc w:val="center"/>
              <w:rPr>
                <w:rFonts w:ascii="Helvetica" w:hAnsi="Helvetica" w:cs="Helvetica"/>
                <w:b/>
                <w:color w:val="FFFFFF"/>
                <w:sz w:val="20"/>
              </w:rPr>
            </w:pPr>
            <w:r w:rsidRPr="00981CFD">
              <w:rPr>
                <w:rFonts w:ascii="Helvetica" w:hAnsi="Helvetica" w:cs="Helvetica"/>
                <w:b/>
                <w:color w:val="FFFFFF"/>
                <w:sz w:val="20"/>
              </w:rPr>
              <w:t>Mandatory</w:t>
            </w:r>
          </w:p>
        </w:tc>
        <w:tc>
          <w:tcPr>
            <w:tcW w:w="3067" w:type="pct"/>
            <w:tcBorders>
              <w:top w:val="single" w:sz="4" w:space="0" w:color="172271"/>
              <w:left w:val="single" w:sz="4" w:space="0" w:color="172271"/>
              <w:bottom w:val="single" w:sz="4" w:space="0" w:color="172271"/>
              <w:right w:val="single" w:sz="4" w:space="0" w:color="172271"/>
            </w:tcBorders>
            <w:shd w:val="clear" w:color="auto" w:fill="172271"/>
            <w:hideMark/>
          </w:tcPr>
          <w:p w14:paraId="03FB646D" w14:textId="77777777" w:rsidR="007A6785" w:rsidRPr="00981CFD" w:rsidRDefault="007A6785">
            <w:pPr>
              <w:rPr>
                <w:rFonts w:ascii="Helvetica" w:hAnsi="Helvetica" w:cs="Helvetica"/>
                <w:b/>
                <w:color w:val="FFFFFF"/>
                <w:sz w:val="20"/>
              </w:rPr>
            </w:pPr>
            <w:r w:rsidRPr="00981CFD">
              <w:rPr>
                <w:rFonts w:ascii="Helvetica" w:hAnsi="Helvetica" w:cs="Helvetica"/>
                <w:b/>
                <w:color w:val="FFFFFF"/>
                <w:sz w:val="20"/>
              </w:rPr>
              <w:t>Description</w:t>
            </w:r>
          </w:p>
        </w:tc>
      </w:tr>
      <w:tr w:rsidR="007A6785" w14:paraId="4433E138" w14:textId="77777777" w:rsidTr="007A6785">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1A3B6729" w14:textId="36019FF5" w:rsidR="007A6785" w:rsidRDefault="007A6785">
            <w:pPr>
              <w:rPr>
                <w:rFonts w:ascii="Courier New" w:hAnsi="Courier New" w:cs="Courier New"/>
                <w:b/>
                <w:sz w:val="20"/>
                <w:szCs w:val="20"/>
              </w:rPr>
            </w:pPr>
            <w:bookmarkStart w:id="727" w:name="_Hlk26256030"/>
            <w:bookmarkStart w:id="728" w:name="_Hlk26254144"/>
            <w:r>
              <w:rPr>
                <w:rFonts w:ascii="Courier New" w:hAnsi="Courier New" w:cs="Courier New"/>
                <w:b/>
                <w:sz w:val="20"/>
                <w:szCs w:val="20"/>
              </w:rPr>
              <w:t>content-type</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hideMark/>
          </w:tcPr>
          <w:p w14:paraId="73F15D4B" w14:textId="77777777" w:rsidR="007A6785" w:rsidRPr="00FC4935" w:rsidRDefault="007A6785">
            <w:pPr>
              <w:jc w:val="center"/>
              <w:rPr>
                <w:rFonts w:ascii="Helvetica" w:hAnsi="Helvetica" w:cs="Helvetica"/>
                <w:b/>
                <w:bCs/>
                <w:sz w:val="20"/>
                <w:szCs w:val="20"/>
              </w:rPr>
            </w:pPr>
            <w:r w:rsidRPr="00FC4935">
              <w:rPr>
                <w:rFonts w:ascii="Helvetica" w:hAnsi="Helvetica" w:cs="Helvetica"/>
                <w:b/>
                <w:bCs/>
                <w:sz w:val="20"/>
                <w:szCs w:val="20"/>
              </w:rPr>
              <w:t>Y</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2A34BC98" w14:textId="03AC8DAE" w:rsidR="007A6785" w:rsidRPr="00FC4935" w:rsidRDefault="007A6785">
            <w:pPr>
              <w:rPr>
                <w:rFonts w:ascii="Helvetica" w:hAnsi="Helvetica" w:cs="Helvetica"/>
                <w:sz w:val="20"/>
                <w:szCs w:val="20"/>
              </w:rPr>
            </w:pPr>
            <w:r w:rsidRPr="00FC4935">
              <w:rPr>
                <w:rFonts w:ascii="Helvetica" w:hAnsi="Helvetica" w:cs="Helvetica"/>
                <w:sz w:val="20"/>
                <w:szCs w:val="20"/>
              </w:rPr>
              <w:t>Content type of the batch request. This must be ‘multipart/</w:t>
            </w:r>
            <w:r w:rsidR="005A04A8">
              <w:rPr>
                <w:rFonts w:ascii="Helvetica" w:hAnsi="Helvetica" w:cs="Helvetica"/>
                <w:sz w:val="20"/>
                <w:szCs w:val="20"/>
              </w:rPr>
              <w:t>mixed</w:t>
            </w:r>
            <w:r w:rsidRPr="00FC4935">
              <w:rPr>
                <w:rFonts w:ascii="Helvetica" w:hAnsi="Helvetica" w:cs="Helvetica"/>
                <w:sz w:val="20"/>
                <w:szCs w:val="20"/>
              </w:rPr>
              <w:t>’ and</w:t>
            </w:r>
            <w:r w:rsidRPr="00FC4935">
              <w:rPr>
                <w:rFonts w:ascii="Helvetica" w:hAnsi="Helvetica" w:cs="Helvetica"/>
                <w:b/>
                <w:bCs/>
                <w:sz w:val="20"/>
                <w:szCs w:val="20"/>
              </w:rPr>
              <w:t xml:space="preserve"> </w:t>
            </w:r>
            <w:r w:rsidRPr="00FC4935">
              <w:rPr>
                <w:rFonts w:ascii="Helvetica" w:hAnsi="Helvetica" w:cs="Helvetica"/>
                <w:sz w:val="20"/>
                <w:szCs w:val="20"/>
              </w:rPr>
              <w:t>contain a boundary parameter to separate each transaction request.  A charset parameter is optional and any none UTF-8 request will be converted to UTF-8.</w:t>
            </w:r>
          </w:p>
        </w:tc>
      </w:tr>
      <w:bookmarkEnd w:id="727"/>
      <w:tr w:rsidR="007A6785" w14:paraId="0076C9E4" w14:textId="77777777" w:rsidTr="007A6785">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1553FE8F" w14:textId="13202CAB" w:rsidR="007A6785" w:rsidRDefault="007A6785">
            <w:pPr>
              <w:rPr>
                <w:rFonts w:ascii="Courier New" w:hAnsi="Courier New" w:cs="Courier New"/>
                <w:b/>
                <w:sz w:val="20"/>
                <w:szCs w:val="20"/>
              </w:rPr>
            </w:pPr>
            <w:r>
              <w:rPr>
                <w:rFonts w:ascii="Courier New" w:hAnsi="Courier New" w:cs="Courier New"/>
                <w:b/>
                <w:sz w:val="20"/>
                <w:szCs w:val="20"/>
              </w:rPr>
              <w:t>content-encoding</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hideMark/>
          </w:tcPr>
          <w:p w14:paraId="525965ED" w14:textId="77777777" w:rsidR="007A6785" w:rsidRPr="00FC4935" w:rsidRDefault="007A6785">
            <w:pPr>
              <w:jc w:val="center"/>
              <w:rPr>
                <w:rFonts w:ascii="Helvetica" w:hAnsi="Helvetica" w:cs="Helvetica"/>
                <w:b/>
                <w:bCs/>
                <w:sz w:val="20"/>
                <w:szCs w:val="20"/>
              </w:rPr>
            </w:pPr>
            <w:r w:rsidRPr="00FC4935">
              <w:rPr>
                <w:rFonts w:ascii="Helvetica" w:hAnsi="Helvetica" w:cs="Helvetica"/>
                <w:b/>
                <w:bCs/>
                <w:sz w:val="20"/>
                <w:szCs w:val="20"/>
              </w:rPr>
              <w:t>N</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5498AECD" w14:textId="77FB2031" w:rsidR="007A6785" w:rsidRPr="00FC4935" w:rsidRDefault="00313DCD" w:rsidP="007A6785">
            <w:pPr>
              <w:rPr>
                <w:rFonts w:ascii="Helvetica" w:hAnsi="Helvetica" w:cs="Helvetica"/>
              </w:rPr>
            </w:pPr>
            <w:r w:rsidRPr="00FC4935">
              <w:rPr>
                <w:rFonts w:ascii="Helvetica" w:hAnsi="Helvetica" w:cs="Helvetica"/>
                <w:sz w:val="20"/>
                <w:szCs w:val="20"/>
              </w:rPr>
              <w:t xml:space="preserve">Optional </w:t>
            </w:r>
            <w:r w:rsidR="007A6785" w:rsidRPr="00FC4935">
              <w:rPr>
                <w:rFonts w:ascii="Helvetica" w:hAnsi="Helvetica" w:cs="Helvetica"/>
                <w:sz w:val="20"/>
                <w:szCs w:val="20"/>
              </w:rPr>
              <w:t xml:space="preserve">content encoding applied to the request. The value should be a comma separated list of one or more: </w:t>
            </w:r>
            <w:r w:rsidR="007A6785" w:rsidRPr="00FC4935">
              <w:rPr>
                <w:rFonts w:ascii="Helvetica" w:hAnsi="Helvetica" w:cs="Helvetica"/>
                <w:b/>
                <w:bCs/>
                <w:sz w:val="20"/>
                <w:szCs w:val="20"/>
              </w:rPr>
              <w:t>x-gzip</w:t>
            </w:r>
            <w:r w:rsidR="007A6785" w:rsidRPr="00FC4935">
              <w:rPr>
                <w:rFonts w:ascii="Helvetica" w:hAnsi="Helvetica" w:cs="Helvetica"/>
                <w:sz w:val="20"/>
                <w:szCs w:val="20"/>
              </w:rPr>
              <w:t>,</w:t>
            </w:r>
            <w:r w:rsidR="007A6785" w:rsidRPr="00FC4935">
              <w:rPr>
                <w:rFonts w:ascii="Helvetica" w:hAnsi="Helvetica" w:cs="Helvetica"/>
                <w:b/>
                <w:bCs/>
                <w:sz w:val="20"/>
                <w:szCs w:val="20"/>
              </w:rPr>
              <w:t xml:space="preserve"> gzip</w:t>
            </w:r>
            <w:r w:rsidR="007A6785" w:rsidRPr="00FC4935">
              <w:rPr>
                <w:rFonts w:ascii="Helvetica" w:hAnsi="Helvetica" w:cs="Helvetica"/>
                <w:sz w:val="20"/>
                <w:szCs w:val="20"/>
              </w:rPr>
              <w:t>,</w:t>
            </w:r>
            <w:r w:rsidR="007A6785" w:rsidRPr="00FC4935">
              <w:rPr>
                <w:rFonts w:ascii="Helvetica" w:hAnsi="Helvetica" w:cs="Helvetica"/>
                <w:b/>
                <w:bCs/>
                <w:sz w:val="20"/>
                <w:szCs w:val="20"/>
              </w:rPr>
              <w:t xml:space="preserve"> base64</w:t>
            </w:r>
            <w:r w:rsidR="007A6785" w:rsidRPr="00FC4935">
              <w:rPr>
                <w:rFonts w:ascii="Helvetica" w:hAnsi="Helvetica" w:cs="Helvetica"/>
                <w:sz w:val="20"/>
                <w:szCs w:val="20"/>
              </w:rPr>
              <w:t>.</w:t>
            </w:r>
          </w:p>
        </w:tc>
      </w:tr>
      <w:tr w:rsidR="007A6785" w14:paraId="06D1CDCB" w14:textId="77777777" w:rsidTr="007A6785">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2E0DED23" w14:textId="777F3B17" w:rsidR="007A6785" w:rsidRDefault="00F74570">
            <w:pPr>
              <w:rPr>
                <w:rFonts w:ascii="Courier New" w:hAnsi="Courier New" w:cs="Courier New"/>
                <w:b/>
                <w:sz w:val="20"/>
                <w:szCs w:val="20"/>
              </w:rPr>
            </w:pPr>
            <w:r>
              <w:rPr>
                <w:rFonts w:ascii="Courier New" w:hAnsi="Courier New" w:cs="Courier New"/>
                <w:b/>
                <w:sz w:val="20"/>
                <w:szCs w:val="20"/>
              </w:rPr>
              <w:t>a</w:t>
            </w:r>
            <w:r w:rsidR="007A6785">
              <w:rPr>
                <w:rFonts w:ascii="Courier New" w:hAnsi="Courier New" w:cs="Courier New"/>
                <w:b/>
                <w:sz w:val="20"/>
                <w:szCs w:val="20"/>
              </w:rPr>
              <w:t>uthori</w:t>
            </w:r>
            <w:r>
              <w:rPr>
                <w:rFonts w:ascii="Courier New" w:hAnsi="Courier New" w:cs="Courier New"/>
                <w:b/>
                <w:sz w:val="20"/>
                <w:szCs w:val="20"/>
              </w:rPr>
              <w:t>z</w:t>
            </w:r>
            <w:r w:rsidR="007A6785">
              <w:rPr>
                <w:rFonts w:ascii="Courier New" w:hAnsi="Courier New" w:cs="Courier New"/>
                <w:b/>
                <w:sz w:val="20"/>
                <w:szCs w:val="20"/>
              </w:rPr>
              <w:t>ation</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tcPr>
          <w:p w14:paraId="674F147B" w14:textId="6800B9EF" w:rsidR="007A6785" w:rsidRPr="00FC4935" w:rsidRDefault="007A6785">
            <w:pPr>
              <w:jc w:val="center"/>
              <w:rPr>
                <w:rFonts w:ascii="Helvetica" w:hAnsi="Helvetica" w:cs="Helvetica"/>
                <w:b/>
                <w:bCs/>
                <w:sz w:val="20"/>
                <w:szCs w:val="20"/>
              </w:rPr>
            </w:pPr>
            <w:r w:rsidRPr="00FC4935">
              <w:rPr>
                <w:rFonts w:ascii="Helvetica" w:hAnsi="Helvetica" w:cs="Helvetica"/>
                <w:b/>
                <w:bCs/>
                <w:sz w:val="20"/>
                <w:szCs w:val="20"/>
              </w:rPr>
              <w:t>N</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5FD1986F" w14:textId="0B7B8C83" w:rsidR="007A6785" w:rsidRPr="00FC4935" w:rsidRDefault="00313DCD" w:rsidP="007A6785">
            <w:pPr>
              <w:rPr>
                <w:rFonts w:ascii="Helvetica" w:hAnsi="Helvetica" w:cs="Helvetica"/>
                <w:sz w:val="20"/>
                <w:szCs w:val="20"/>
              </w:rPr>
            </w:pPr>
            <w:r w:rsidRPr="00FC4935">
              <w:rPr>
                <w:rFonts w:ascii="Helvetica" w:hAnsi="Helvetica" w:cs="Helvetica"/>
                <w:sz w:val="20"/>
                <w:szCs w:val="20"/>
              </w:rPr>
              <w:t>Optional</w:t>
            </w:r>
            <w:r w:rsidR="007A6785" w:rsidRPr="00FC4935">
              <w:rPr>
                <w:rFonts w:ascii="Helvetica" w:hAnsi="Helvetica" w:cs="Helvetica"/>
                <w:sz w:val="20"/>
                <w:szCs w:val="20"/>
              </w:rPr>
              <w:t xml:space="preserve"> username and password to authenticate the submitter</w:t>
            </w:r>
          </w:p>
        </w:tc>
      </w:tr>
      <w:bookmarkEnd w:id="728"/>
    </w:tbl>
    <w:p w14:paraId="2881D338" w14:textId="0007E705" w:rsidR="007A6785" w:rsidRPr="009635AE" w:rsidRDefault="007A6785" w:rsidP="007A6785">
      <w:pPr>
        <w:rPr>
          <w:rStyle w:val="NormalParagraphText"/>
          <w:rFonts w:ascii="Arial" w:hAnsi="Arial" w:cs="Arial"/>
        </w:rPr>
      </w:pPr>
    </w:p>
    <w:p w14:paraId="6B260350" w14:textId="77777777" w:rsidR="007A6785" w:rsidRPr="009635AE" w:rsidRDefault="007A6785" w:rsidP="007A6785">
      <w:pPr>
        <w:rPr>
          <w:rStyle w:val="NormalParagraphText"/>
          <w:rFonts w:ascii="Arial" w:hAnsi="Arial" w:cs="Arial"/>
        </w:rPr>
      </w:pPr>
    </w:p>
    <w:bookmarkEnd w:id="725"/>
    <w:p w14:paraId="4A365E5E" w14:textId="439C86A3" w:rsidR="007A6785" w:rsidRPr="009635AE" w:rsidRDefault="007A6785" w:rsidP="007A6785">
      <w:pPr>
        <w:rPr>
          <w:rStyle w:val="NormalParagraphText"/>
          <w:rFonts w:ascii="Arial" w:hAnsi="Arial" w:cs="Arial"/>
        </w:rPr>
      </w:pPr>
      <w:r w:rsidRPr="009635AE">
        <w:rPr>
          <w:rStyle w:val="NormalParagraphText"/>
          <w:rFonts w:ascii="Arial" w:hAnsi="Arial" w:cs="Arial"/>
        </w:rPr>
        <w:t xml:space="preserve">The following HTTP headers are </w:t>
      </w:r>
      <w:r w:rsidR="00DD59E6" w:rsidRPr="009635AE">
        <w:rPr>
          <w:rStyle w:val="NormalParagraphText"/>
          <w:rFonts w:ascii="Arial" w:hAnsi="Arial" w:cs="Arial"/>
        </w:rPr>
        <w:t>sent</w:t>
      </w:r>
      <w:r w:rsidRPr="009635AE">
        <w:rPr>
          <w:rStyle w:val="NormalParagraphText"/>
          <w:rFonts w:ascii="Arial" w:hAnsi="Arial" w:cs="Arial"/>
        </w:rPr>
        <w:t xml:space="preserve"> on each individual part request</w:t>
      </w:r>
      <w:r w:rsidR="00166A8D" w:rsidRPr="009635AE">
        <w:rPr>
          <w:rStyle w:val="NormalParagraphText"/>
          <w:rFonts w:ascii="Arial" w:hAnsi="Arial" w:cs="Arial"/>
        </w:rPr>
        <w:t>:</w:t>
      </w:r>
    </w:p>
    <w:p w14:paraId="50CAB220" w14:textId="77777777" w:rsidR="007A6785" w:rsidRPr="009635AE" w:rsidRDefault="007A6785" w:rsidP="007A6785">
      <w:pPr>
        <w:rPr>
          <w:rStyle w:val="NormalParagraphText"/>
          <w:rFonts w:ascii="Arial" w:hAnsi="Arial" w:cs="Arial"/>
        </w:rPr>
      </w:pPr>
    </w:p>
    <w:tbl>
      <w:tblPr>
        <w:tblW w:w="4838"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91"/>
        <w:gridCol w:w="1418"/>
        <w:gridCol w:w="6202"/>
      </w:tblGrid>
      <w:tr w:rsidR="007A6785" w:rsidRPr="00981CFD" w14:paraId="5A6C010E" w14:textId="77777777" w:rsidTr="002523D6">
        <w:tc>
          <w:tcPr>
            <w:tcW w:w="1232" w:type="pct"/>
            <w:tcBorders>
              <w:top w:val="single" w:sz="4" w:space="0" w:color="172271"/>
              <w:left w:val="single" w:sz="4" w:space="0" w:color="172271"/>
              <w:bottom w:val="single" w:sz="4" w:space="0" w:color="172271"/>
              <w:right w:val="single" w:sz="4" w:space="0" w:color="172271"/>
            </w:tcBorders>
            <w:shd w:val="clear" w:color="auto" w:fill="172271"/>
            <w:hideMark/>
          </w:tcPr>
          <w:p w14:paraId="0B20498C" w14:textId="70B0BB79" w:rsidR="007A6785" w:rsidRPr="00981CFD" w:rsidRDefault="007A6785" w:rsidP="002523D6">
            <w:pPr>
              <w:rPr>
                <w:rFonts w:ascii="Helvetica" w:hAnsi="Helvetica" w:cs="Helvetica"/>
                <w:b/>
                <w:color w:val="FFFFFF"/>
                <w:sz w:val="20"/>
              </w:rPr>
            </w:pPr>
            <w:r w:rsidRPr="00981CFD">
              <w:rPr>
                <w:rFonts w:ascii="Helvetica" w:hAnsi="Helvetica" w:cs="Helvetica"/>
                <w:b/>
                <w:color w:val="FFFFFF"/>
                <w:sz w:val="20"/>
              </w:rPr>
              <w:t>HTTP Header</w:t>
            </w:r>
          </w:p>
        </w:tc>
        <w:tc>
          <w:tcPr>
            <w:tcW w:w="701" w:type="pct"/>
            <w:tcBorders>
              <w:top w:val="single" w:sz="4" w:space="0" w:color="172271"/>
              <w:left w:val="single" w:sz="4" w:space="0" w:color="172271"/>
              <w:bottom w:val="single" w:sz="4" w:space="0" w:color="172271"/>
              <w:right w:val="single" w:sz="4" w:space="0" w:color="172271"/>
            </w:tcBorders>
            <w:shd w:val="clear" w:color="auto" w:fill="172271"/>
            <w:hideMark/>
          </w:tcPr>
          <w:p w14:paraId="70B2441E" w14:textId="77777777" w:rsidR="007A6785" w:rsidRPr="00981CFD" w:rsidRDefault="007A6785" w:rsidP="002523D6">
            <w:pPr>
              <w:jc w:val="center"/>
              <w:rPr>
                <w:rFonts w:ascii="Helvetica" w:hAnsi="Helvetica" w:cs="Helvetica"/>
                <w:b/>
                <w:color w:val="FFFFFF"/>
                <w:sz w:val="20"/>
              </w:rPr>
            </w:pPr>
            <w:r w:rsidRPr="00981CFD">
              <w:rPr>
                <w:rFonts w:ascii="Helvetica" w:hAnsi="Helvetica" w:cs="Helvetica"/>
                <w:b/>
                <w:color w:val="FFFFFF"/>
                <w:sz w:val="20"/>
              </w:rPr>
              <w:t>Mandatory</w:t>
            </w:r>
          </w:p>
        </w:tc>
        <w:tc>
          <w:tcPr>
            <w:tcW w:w="3067" w:type="pct"/>
            <w:tcBorders>
              <w:top w:val="single" w:sz="4" w:space="0" w:color="172271"/>
              <w:left w:val="single" w:sz="4" w:space="0" w:color="172271"/>
              <w:bottom w:val="single" w:sz="4" w:space="0" w:color="172271"/>
              <w:right w:val="single" w:sz="4" w:space="0" w:color="172271"/>
            </w:tcBorders>
            <w:shd w:val="clear" w:color="auto" w:fill="172271"/>
            <w:hideMark/>
          </w:tcPr>
          <w:p w14:paraId="01EC1EF3" w14:textId="77777777" w:rsidR="007A6785" w:rsidRPr="00981CFD" w:rsidRDefault="007A6785" w:rsidP="002523D6">
            <w:pPr>
              <w:rPr>
                <w:rFonts w:ascii="Helvetica" w:hAnsi="Helvetica" w:cs="Helvetica"/>
                <w:b/>
                <w:color w:val="FFFFFF"/>
                <w:sz w:val="20"/>
              </w:rPr>
            </w:pPr>
            <w:r w:rsidRPr="00981CFD">
              <w:rPr>
                <w:rFonts w:ascii="Helvetica" w:hAnsi="Helvetica" w:cs="Helvetica"/>
                <w:b/>
                <w:color w:val="FFFFFF"/>
                <w:sz w:val="20"/>
              </w:rPr>
              <w:t>Description</w:t>
            </w:r>
          </w:p>
        </w:tc>
      </w:tr>
      <w:tr w:rsidR="007A6785" w14:paraId="2878B96A" w14:textId="77777777" w:rsidTr="002523D6">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7C715971" w14:textId="77777777" w:rsidR="007A6785" w:rsidRDefault="007A6785" w:rsidP="002523D6">
            <w:pPr>
              <w:rPr>
                <w:rFonts w:ascii="Courier New" w:hAnsi="Courier New" w:cs="Courier New"/>
                <w:b/>
                <w:sz w:val="20"/>
                <w:szCs w:val="20"/>
              </w:rPr>
            </w:pPr>
            <w:bookmarkStart w:id="729" w:name="_Hlk26256670"/>
            <w:r>
              <w:rPr>
                <w:rFonts w:ascii="Courier New" w:hAnsi="Courier New" w:cs="Courier New"/>
                <w:b/>
                <w:sz w:val="20"/>
                <w:szCs w:val="20"/>
              </w:rPr>
              <w:t>content-type</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hideMark/>
          </w:tcPr>
          <w:p w14:paraId="23812F5A" w14:textId="77777777" w:rsidR="007A6785" w:rsidRPr="00FC4935" w:rsidRDefault="007A6785" w:rsidP="002523D6">
            <w:pPr>
              <w:jc w:val="center"/>
              <w:rPr>
                <w:rFonts w:ascii="Helvetica" w:hAnsi="Helvetica" w:cs="Helvetica"/>
                <w:b/>
                <w:bCs/>
                <w:sz w:val="20"/>
                <w:szCs w:val="20"/>
              </w:rPr>
            </w:pPr>
            <w:r w:rsidRPr="00FC4935">
              <w:rPr>
                <w:rFonts w:ascii="Helvetica" w:hAnsi="Helvetica" w:cs="Helvetica"/>
                <w:b/>
                <w:bCs/>
                <w:sz w:val="20"/>
                <w:szCs w:val="20"/>
              </w:rPr>
              <w:t>Y</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2E02475E" w14:textId="6FB5E830" w:rsidR="007A6785" w:rsidRPr="00FC4935" w:rsidRDefault="007A6785" w:rsidP="007A6785">
            <w:pPr>
              <w:rPr>
                <w:rFonts w:ascii="Helvetica" w:hAnsi="Helvetica" w:cs="Helvetica"/>
              </w:rPr>
            </w:pPr>
            <w:r w:rsidRPr="00FC4935">
              <w:rPr>
                <w:rFonts w:ascii="Helvetica" w:hAnsi="Helvetica" w:cs="Helvetica"/>
                <w:sz w:val="20"/>
                <w:szCs w:val="20"/>
              </w:rPr>
              <w:t>Content type of the individual request. This must be ‘application/x-www-form-urlencoded’, A charset parameter is optional and any none UTF-8 request will be converted to UTF-8.</w:t>
            </w:r>
          </w:p>
        </w:tc>
      </w:tr>
      <w:bookmarkEnd w:id="729"/>
      <w:tr w:rsidR="007A6785" w14:paraId="63056031" w14:textId="77777777" w:rsidTr="002523D6">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3A6DF04C" w14:textId="77777777" w:rsidR="007A6785" w:rsidRDefault="007A6785" w:rsidP="002523D6">
            <w:pPr>
              <w:rPr>
                <w:rFonts w:ascii="Courier New" w:hAnsi="Courier New" w:cs="Courier New"/>
                <w:b/>
                <w:sz w:val="20"/>
                <w:szCs w:val="20"/>
              </w:rPr>
            </w:pPr>
            <w:r>
              <w:rPr>
                <w:rFonts w:ascii="Courier New" w:hAnsi="Courier New" w:cs="Courier New"/>
                <w:b/>
                <w:sz w:val="20"/>
                <w:szCs w:val="20"/>
              </w:rPr>
              <w:t>content-encoding</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hideMark/>
          </w:tcPr>
          <w:p w14:paraId="26A876D1" w14:textId="77777777" w:rsidR="007A6785" w:rsidRPr="00FC4935" w:rsidRDefault="007A6785" w:rsidP="002523D6">
            <w:pPr>
              <w:jc w:val="center"/>
              <w:rPr>
                <w:rFonts w:ascii="Helvetica" w:hAnsi="Helvetica" w:cs="Helvetica"/>
                <w:b/>
                <w:bCs/>
                <w:sz w:val="20"/>
                <w:szCs w:val="20"/>
              </w:rPr>
            </w:pPr>
            <w:r w:rsidRPr="00FC4935">
              <w:rPr>
                <w:rFonts w:ascii="Helvetica" w:hAnsi="Helvetica" w:cs="Helvetica"/>
                <w:b/>
                <w:bCs/>
                <w:sz w:val="20"/>
                <w:szCs w:val="20"/>
              </w:rPr>
              <w:t>N</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490F1780" w14:textId="1EE38668" w:rsidR="007A6785" w:rsidRPr="00FC4935" w:rsidRDefault="00313DCD" w:rsidP="007A6785">
            <w:pPr>
              <w:rPr>
                <w:rFonts w:ascii="Helvetica" w:hAnsi="Helvetica" w:cs="Helvetica"/>
              </w:rPr>
            </w:pPr>
            <w:r w:rsidRPr="00FC4935">
              <w:rPr>
                <w:rFonts w:ascii="Helvetica" w:hAnsi="Helvetica" w:cs="Helvetica"/>
                <w:sz w:val="20"/>
                <w:szCs w:val="20"/>
              </w:rPr>
              <w:t>Optional</w:t>
            </w:r>
            <w:r w:rsidR="007A6785" w:rsidRPr="00FC4935">
              <w:rPr>
                <w:rFonts w:ascii="Helvetica" w:hAnsi="Helvetica" w:cs="Helvetica"/>
                <w:sz w:val="20"/>
                <w:szCs w:val="20"/>
              </w:rPr>
              <w:t xml:space="preserve"> content encoding applied to the request. The value should be a comma separated list of one or more: </w:t>
            </w:r>
            <w:r w:rsidR="007A6785" w:rsidRPr="00FC4935">
              <w:rPr>
                <w:rFonts w:ascii="Helvetica" w:hAnsi="Helvetica" w:cs="Helvetica"/>
                <w:b/>
                <w:bCs/>
                <w:sz w:val="20"/>
                <w:szCs w:val="20"/>
              </w:rPr>
              <w:t>x-gzip</w:t>
            </w:r>
            <w:r w:rsidR="007A6785" w:rsidRPr="00FC4935">
              <w:rPr>
                <w:rFonts w:ascii="Helvetica" w:hAnsi="Helvetica" w:cs="Helvetica"/>
                <w:sz w:val="20"/>
                <w:szCs w:val="20"/>
              </w:rPr>
              <w:t>,</w:t>
            </w:r>
            <w:r w:rsidR="007A6785" w:rsidRPr="00FC4935">
              <w:rPr>
                <w:rFonts w:ascii="Helvetica" w:hAnsi="Helvetica" w:cs="Helvetica"/>
                <w:b/>
                <w:bCs/>
                <w:sz w:val="20"/>
                <w:szCs w:val="20"/>
              </w:rPr>
              <w:t xml:space="preserve"> gzip</w:t>
            </w:r>
            <w:r w:rsidR="007A6785" w:rsidRPr="00FC4935">
              <w:rPr>
                <w:rFonts w:ascii="Helvetica" w:hAnsi="Helvetica" w:cs="Helvetica"/>
                <w:sz w:val="20"/>
                <w:szCs w:val="20"/>
              </w:rPr>
              <w:t>,</w:t>
            </w:r>
            <w:r w:rsidR="007A6785" w:rsidRPr="00FC4935">
              <w:rPr>
                <w:rFonts w:ascii="Helvetica" w:hAnsi="Helvetica" w:cs="Helvetica"/>
                <w:b/>
                <w:bCs/>
                <w:sz w:val="20"/>
                <w:szCs w:val="20"/>
              </w:rPr>
              <w:t xml:space="preserve"> base64</w:t>
            </w:r>
            <w:r w:rsidR="007A6785" w:rsidRPr="00FC4935">
              <w:rPr>
                <w:rFonts w:ascii="Helvetica" w:hAnsi="Helvetica" w:cs="Helvetica"/>
                <w:sz w:val="20"/>
                <w:szCs w:val="20"/>
              </w:rPr>
              <w:t>.</w:t>
            </w:r>
          </w:p>
        </w:tc>
      </w:tr>
      <w:tr w:rsidR="007A6785" w14:paraId="4AEE39C3" w14:textId="77777777" w:rsidTr="002523D6">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31EFB7EA" w14:textId="77777777" w:rsidR="007A6785" w:rsidRDefault="007A6785" w:rsidP="002523D6">
            <w:pPr>
              <w:rPr>
                <w:rFonts w:ascii="Courier New" w:hAnsi="Courier New" w:cs="Courier New"/>
                <w:b/>
                <w:sz w:val="20"/>
                <w:szCs w:val="20"/>
              </w:rPr>
            </w:pPr>
            <w:r>
              <w:rPr>
                <w:rFonts w:ascii="Courier New" w:hAnsi="Courier New" w:cs="Courier New"/>
                <w:b/>
                <w:sz w:val="20"/>
                <w:szCs w:val="20"/>
              </w:rPr>
              <w:t>content-id</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hideMark/>
          </w:tcPr>
          <w:p w14:paraId="546F670B" w14:textId="77777777" w:rsidR="007A6785" w:rsidRPr="00FC4935" w:rsidRDefault="007A6785" w:rsidP="002523D6">
            <w:pPr>
              <w:jc w:val="center"/>
              <w:rPr>
                <w:rFonts w:ascii="Helvetica" w:hAnsi="Helvetica" w:cs="Helvetica"/>
                <w:b/>
                <w:bCs/>
                <w:sz w:val="20"/>
                <w:szCs w:val="20"/>
              </w:rPr>
            </w:pPr>
            <w:r w:rsidRPr="00FC4935">
              <w:rPr>
                <w:rFonts w:ascii="Helvetica" w:hAnsi="Helvetica" w:cs="Helvetica"/>
                <w:b/>
                <w:bCs/>
                <w:sz w:val="20"/>
                <w:szCs w:val="20"/>
              </w:rPr>
              <w:t>N</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7DCA5780" w14:textId="5E913072" w:rsidR="007A6785" w:rsidRPr="00FC4935" w:rsidRDefault="007A6785" w:rsidP="002523D6">
            <w:pPr>
              <w:rPr>
                <w:rFonts w:ascii="Helvetica" w:hAnsi="Helvetica" w:cs="Helvetica"/>
                <w:sz w:val="20"/>
                <w:szCs w:val="20"/>
              </w:rPr>
            </w:pPr>
            <w:r w:rsidRPr="00FC4935">
              <w:rPr>
                <w:rFonts w:ascii="Helvetica" w:hAnsi="Helvetica" w:cs="Helvetica"/>
                <w:sz w:val="20"/>
                <w:szCs w:val="20"/>
              </w:rPr>
              <w:t>Option</w:t>
            </w:r>
            <w:r w:rsidR="00313DCD" w:rsidRPr="00FC4935">
              <w:rPr>
                <w:rFonts w:ascii="Helvetica" w:hAnsi="Helvetica" w:cs="Helvetica"/>
                <w:sz w:val="20"/>
                <w:szCs w:val="20"/>
              </w:rPr>
              <w:t>al</w:t>
            </w:r>
            <w:r w:rsidRPr="00FC4935">
              <w:rPr>
                <w:rFonts w:ascii="Helvetica" w:hAnsi="Helvetica" w:cs="Helvetica"/>
                <w:sz w:val="20"/>
                <w:szCs w:val="20"/>
              </w:rPr>
              <w:t xml:space="preserve"> identifier for each individual transaction with the batch. The Gateway will return this identifier in the submission response.</w:t>
            </w:r>
          </w:p>
          <w:p w14:paraId="568BC415" w14:textId="26B309FB" w:rsidR="007A6785" w:rsidRPr="00FC4935" w:rsidRDefault="007A6785" w:rsidP="002523D6">
            <w:pPr>
              <w:rPr>
                <w:rFonts w:ascii="Helvetica" w:hAnsi="Helvetica" w:cs="Helvetica"/>
                <w:sz w:val="20"/>
                <w:szCs w:val="20"/>
              </w:rPr>
            </w:pPr>
            <w:r w:rsidRPr="00FC4935">
              <w:rPr>
                <w:rFonts w:ascii="Helvetica" w:hAnsi="Helvetica" w:cs="Helvetica"/>
                <w:sz w:val="20"/>
                <w:szCs w:val="20"/>
              </w:rPr>
              <w:t>If not sent, the Gateway will generate a unique identifier for each transaction.</w:t>
            </w:r>
          </w:p>
        </w:tc>
      </w:tr>
    </w:tbl>
    <w:p w14:paraId="302AC967" w14:textId="77777777" w:rsidR="007A6785" w:rsidRPr="009635AE" w:rsidRDefault="007A6785" w:rsidP="007A6785">
      <w:pPr>
        <w:rPr>
          <w:rStyle w:val="NormalParagraphText"/>
          <w:rFonts w:ascii="Arial" w:hAnsi="Arial" w:cs="Arial"/>
        </w:rPr>
      </w:pPr>
    </w:p>
    <w:p w14:paraId="347A3EDF" w14:textId="77777777" w:rsidR="007A6785" w:rsidRPr="009635AE" w:rsidRDefault="007A6785" w:rsidP="007A6785">
      <w:pPr>
        <w:rPr>
          <w:rStyle w:val="NormalParagraphText"/>
          <w:rFonts w:ascii="Arial" w:hAnsi="Arial" w:cs="Arial"/>
        </w:rPr>
      </w:pPr>
    </w:p>
    <w:p w14:paraId="0201EA44" w14:textId="643024AB" w:rsidR="007A6785" w:rsidRPr="00FC4935" w:rsidRDefault="007A6785" w:rsidP="00583291">
      <w:pPr>
        <w:pStyle w:val="StyleHeading9Left0cmFirstline0cm"/>
        <w:pageBreakBefore/>
        <w:ind w:left="1582" w:hanging="1582"/>
        <w:rPr>
          <w:rFonts w:ascii="Helvetica" w:hAnsi="Helvetica" w:cs="Helvetica"/>
        </w:rPr>
      </w:pPr>
      <w:bookmarkStart w:id="730" w:name="_Ref26258002"/>
      <w:bookmarkStart w:id="731" w:name="_Toc66871895"/>
      <w:r w:rsidRPr="00FC4935">
        <w:rPr>
          <w:rFonts w:ascii="Helvetica" w:hAnsi="Helvetica" w:cs="Helvetica"/>
        </w:rPr>
        <w:lastRenderedPageBreak/>
        <w:t>Submission Response HTTP Headers</w:t>
      </w:r>
      <w:bookmarkEnd w:id="730"/>
      <w:bookmarkEnd w:id="731"/>
    </w:p>
    <w:p w14:paraId="1E84DAA4" w14:textId="2024BE2E" w:rsidR="007A6785" w:rsidRPr="009635AE" w:rsidRDefault="007A6785" w:rsidP="007A6785">
      <w:pPr>
        <w:rPr>
          <w:rStyle w:val="NormalParagraphText"/>
          <w:rFonts w:ascii="Arial" w:hAnsi="Arial" w:cs="Arial"/>
        </w:rPr>
      </w:pPr>
      <w:r w:rsidRPr="009635AE">
        <w:rPr>
          <w:rStyle w:val="NormalParagraphText"/>
          <w:rFonts w:ascii="Arial" w:hAnsi="Arial" w:cs="Arial"/>
        </w:rPr>
        <w:t xml:space="preserve">The following HTTP headers are received </w:t>
      </w:r>
      <w:r w:rsidR="00DD59E6" w:rsidRPr="009635AE">
        <w:rPr>
          <w:rStyle w:val="NormalParagraphText"/>
          <w:rFonts w:ascii="Arial" w:hAnsi="Arial" w:cs="Arial"/>
        </w:rPr>
        <w:t xml:space="preserve">for </w:t>
      </w:r>
      <w:r w:rsidRPr="009635AE">
        <w:rPr>
          <w:rStyle w:val="NormalParagraphText"/>
          <w:rFonts w:ascii="Arial" w:hAnsi="Arial" w:cs="Arial"/>
        </w:rPr>
        <w:t>batch submission response</w:t>
      </w:r>
      <w:r w:rsidR="00166A8D" w:rsidRPr="009635AE">
        <w:rPr>
          <w:rStyle w:val="NormalParagraphText"/>
          <w:rFonts w:ascii="Arial" w:hAnsi="Arial" w:cs="Arial"/>
        </w:rPr>
        <w:t>:</w:t>
      </w:r>
    </w:p>
    <w:p w14:paraId="409D5542" w14:textId="77777777" w:rsidR="007A6785" w:rsidRPr="009635AE" w:rsidRDefault="007A6785" w:rsidP="007A6785">
      <w:pPr>
        <w:rPr>
          <w:rStyle w:val="NormalParagraphText"/>
          <w:rFonts w:ascii="Arial" w:hAnsi="Arial" w:cs="Arial"/>
        </w:rPr>
      </w:pPr>
    </w:p>
    <w:tbl>
      <w:tblPr>
        <w:tblW w:w="0" w:type="auto"/>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87"/>
        <w:gridCol w:w="7573"/>
      </w:tblGrid>
      <w:tr w:rsidR="0042491D" w:rsidRPr="00981CFD" w14:paraId="3A00819E" w14:textId="77777777" w:rsidTr="0042491D">
        <w:tc>
          <w:tcPr>
            <w:tcW w:w="2487" w:type="dxa"/>
            <w:tcBorders>
              <w:top w:val="single" w:sz="4" w:space="0" w:color="172271"/>
              <w:left w:val="single" w:sz="4" w:space="0" w:color="172271"/>
              <w:bottom w:val="single" w:sz="4" w:space="0" w:color="172271"/>
              <w:right w:val="single" w:sz="4" w:space="0" w:color="172271"/>
            </w:tcBorders>
            <w:shd w:val="clear" w:color="auto" w:fill="172271"/>
            <w:hideMark/>
          </w:tcPr>
          <w:p w14:paraId="6EDC9167" w14:textId="667CF045" w:rsidR="0042491D" w:rsidRPr="00981CFD" w:rsidRDefault="0042491D">
            <w:pPr>
              <w:rPr>
                <w:rFonts w:ascii="Helvetica" w:hAnsi="Helvetica" w:cs="Helvetica"/>
                <w:b/>
                <w:color w:val="FFFFFF"/>
                <w:sz w:val="20"/>
              </w:rPr>
            </w:pPr>
            <w:bookmarkStart w:id="732" w:name="_Hlk26256613"/>
            <w:r w:rsidRPr="00981CFD">
              <w:rPr>
                <w:rFonts w:ascii="Helvetica" w:hAnsi="Helvetica" w:cs="Helvetica"/>
                <w:b/>
                <w:color w:val="FFFFFF"/>
                <w:sz w:val="20"/>
              </w:rPr>
              <w:t>HTTP header</w:t>
            </w:r>
          </w:p>
        </w:tc>
        <w:tc>
          <w:tcPr>
            <w:tcW w:w="7573" w:type="dxa"/>
            <w:tcBorders>
              <w:top w:val="single" w:sz="4" w:space="0" w:color="172271"/>
              <w:left w:val="single" w:sz="4" w:space="0" w:color="172271"/>
              <w:bottom w:val="single" w:sz="4" w:space="0" w:color="172271"/>
              <w:right w:val="single" w:sz="4" w:space="0" w:color="172271"/>
            </w:tcBorders>
            <w:shd w:val="clear" w:color="auto" w:fill="172271"/>
            <w:hideMark/>
          </w:tcPr>
          <w:p w14:paraId="1EC300C0" w14:textId="06DAE187" w:rsidR="0042491D" w:rsidRPr="00981CFD" w:rsidRDefault="0042491D">
            <w:pPr>
              <w:rPr>
                <w:rFonts w:ascii="Helvetica" w:hAnsi="Helvetica" w:cs="Helvetica"/>
                <w:b/>
                <w:color w:val="FFFFFF"/>
                <w:sz w:val="20"/>
              </w:rPr>
            </w:pPr>
            <w:r w:rsidRPr="00981CFD">
              <w:rPr>
                <w:rFonts w:ascii="Helvetica" w:hAnsi="Helvetica" w:cs="Helvetica"/>
                <w:b/>
                <w:color w:val="FFFFFF"/>
                <w:sz w:val="20"/>
              </w:rPr>
              <w:t>Description</w:t>
            </w:r>
          </w:p>
        </w:tc>
      </w:tr>
      <w:bookmarkEnd w:id="732"/>
      <w:tr w:rsidR="0042491D" w14:paraId="474FBB24" w14:textId="77777777" w:rsidTr="0042491D">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500D82CE" w14:textId="69A98D05" w:rsidR="0042491D" w:rsidRDefault="00E7142B">
            <w:pPr>
              <w:rPr>
                <w:rFonts w:ascii="Courier New" w:hAnsi="Courier New" w:cs="Courier New"/>
                <w:b/>
                <w:sz w:val="20"/>
                <w:szCs w:val="20"/>
              </w:rPr>
            </w:pPr>
            <w:r>
              <w:rPr>
                <w:rFonts w:ascii="Courier New" w:hAnsi="Courier New" w:cs="Courier New"/>
                <w:b/>
                <w:sz w:val="20"/>
                <w:szCs w:val="20"/>
              </w:rPr>
              <w:t>s</w:t>
            </w:r>
            <w:r w:rsidR="0042491D">
              <w:rPr>
                <w:rFonts w:ascii="Courier New" w:hAnsi="Courier New" w:cs="Courier New"/>
                <w:b/>
                <w:sz w:val="20"/>
                <w:szCs w:val="20"/>
              </w:rPr>
              <w:t>tatus</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7ED87E83" w14:textId="34F8013F" w:rsidR="0042491D" w:rsidRPr="00FC4935" w:rsidRDefault="0042491D">
            <w:pPr>
              <w:rPr>
                <w:rFonts w:ascii="Helvetica" w:hAnsi="Helvetica" w:cs="Helvetica"/>
                <w:sz w:val="20"/>
                <w:szCs w:val="20"/>
              </w:rPr>
            </w:pPr>
            <w:r w:rsidRPr="00FC4935">
              <w:rPr>
                <w:rFonts w:ascii="Helvetica" w:hAnsi="Helvetica" w:cs="Helvetica"/>
                <w:sz w:val="20"/>
                <w:szCs w:val="20"/>
              </w:rPr>
              <w:t>HTTP status header. Possible value are:</w:t>
            </w:r>
          </w:p>
          <w:p w14:paraId="7DC56779" w14:textId="1F134050" w:rsidR="0042491D" w:rsidRPr="00FC4935" w:rsidRDefault="0042491D">
            <w:pPr>
              <w:rPr>
                <w:rFonts w:ascii="Helvetica" w:hAnsi="Helvetica" w:cs="Helvetica"/>
                <w:sz w:val="20"/>
                <w:szCs w:val="20"/>
              </w:rPr>
            </w:pPr>
            <w:r w:rsidRPr="005A04A8">
              <w:rPr>
                <w:rFonts w:ascii="Helvetica" w:hAnsi="Helvetica" w:cs="Helvetica"/>
                <w:b/>
                <w:bCs/>
                <w:sz w:val="20"/>
                <w:szCs w:val="20"/>
              </w:rPr>
              <w:t>200</w:t>
            </w:r>
            <w:r w:rsidRPr="00FC4935">
              <w:rPr>
                <w:rFonts w:ascii="Helvetica" w:hAnsi="Helvetica" w:cs="Helvetica"/>
                <w:sz w:val="20"/>
                <w:szCs w:val="20"/>
              </w:rPr>
              <w:t xml:space="preserve"> – Batch submission status response ok</w:t>
            </w:r>
          </w:p>
          <w:p w14:paraId="123533AE" w14:textId="77777777" w:rsidR="0042491D" w:rsidRPr="00FC4935" w:rsidRDefault="0042491D">
            <w:pPr>
              <w:rPr>
                <w:rFonts w:ascii="Helvetica" w:hAnsi="Helvetica" w:cs="Helvetica"/>
                <w:sz w:val="20"/>
                <w:szCs w:val="20"/>
              </w:rPr>
            </w:pPr>
            <w:r w:rsidRPr="005A04A8">
              <w:rPr>
                <w:rFonts w:ascii="Helvetica" w:hAnsi="Helvetica" w:cs="Helvetica"/>
                <w:b/>
                <w:bCs/>
                <w:sz w:val="20"/>
                <w:szCs w:val="20"/>
              </w:rPr>
              <w:t>201</w:t>
            </w:r>
            <w:r w:rsidRPr="00FC4935">
              <w:rPr>
                <w:rFonts w:ascii="Helvetica" w:hAnsi="Helvetica" w:cs="Helvetica"/>
                <w:sz w:val="20"/>
                <w:szCs w:val="20"/>
              </w:rPr>
              <w:t xml:space="preserve"> – Batch submission received and stored</w:t>
            </w:r>
          </w:p>
          <w:p w14:paraId="018A0F2D" w14:textId="77777777" w:rsidR="0042491D" w:rsidRPr="00FC4935" w:rsidRDefault="0042491D">
            <w:pPr>
              <w:rPr>
                <w:rFonts w:ascii="Helvetica" w:hAnsi="Helvetica" w:cs="Helvetica"/>
                <w:sz w:val="20"/>
                <w:szCs w:val="20"/>
              </w:rPr>
            </w:pPr>
            <w:r w:rsidRPr="005A04A8">
              <w:rPr>
                <w:rFonts w:ascii="Helvetica" w:hAnsi="Helvetica" w:cs="Helvetica"/>
                <w:b/>
                <w:bCs/>
                <w:sz w:val="20"/>
                <w:szCs w:val="20"/>
              </w:rPr>
              <w:t>400</w:t>
            </w:r>
            <w:r w:rsidRPr="00FC4935">
              <w:rPr>
                <w:rFonts w:ascii="Helvetica" w:hAnsi="Helvetica" w:cs="Helvetica"/>
                <w:sz w:val="20"/>
                <w:szCs w:val="20"/>
              </w:rPr>
              <w:t xml:space="preserve"> – Batch submission invalid</w:t>
            </w:r>
          </w:p>
          <w:p w14:paraId="2EFEFC31" w14:textId="77777777" w:rsidR="0042491D" w:rsidRPr="00FC4935" w:rsidRDefault="0042491D">
            <w:pPr>
              <w:rPr>
                <w:rFonts w:ascii="Helvetica" w:hAnsi="Helvetica" w:cs="Helvetica"/>
                <w:sz w:val="20"/>
                <w:szCs w:val="20"/>
              </w:rPr>
            </w:pPr>
            <w:r w:rsidRPr="005A04A8">
              <w:rPr>
                <w:rFonts w:ascii="Helvetica" w:hAnsi="Helvetica" w:cs="Helvetica"/>
                <w:b/>
                <w:bCs/>
                <w:sz w:val="20"/>
                <w:szCs w:val="20"/>
              </w:rPr>
              <w:t>401</w:t>
            </w:r>
            <w:r w:rsidRPr="00FC4935">
              <w:rPr>
                <w:rFonts w:ascii="Helvetica" w:hAnsi="Helvetica" w:cs="Helvetica"/>
                <w:sz w:val="20"/>
                <w:szCs w:val="20"/>
              </w:rPr>
              <w:t xml:space="preserve"> – Unauthorised (none or incorrect credentials)</w:t>
            </w:r>
          </w:p>
          <w:p w14:paraId="31DEB889" w14:textId="77777777" w:rsidR="0042491D" w:rsidRPr="00FC4935" w:rsidRDefault="0042491D">
            <w:pPr>
              <w:rPr>
                <w:rFonts w:ascii="Helvetica" w:hAnsi="Helvetica" w:cs="Helvetica"/>
                <w:sz w:val="20"/>
                <w:szCs w:val="20"/>
              </w:rPr>
            </w:pPr>
            <w:r w:rsidRPr="005A04A8">
              <w:rPr>
                <w:rFonts w:ascii="Helvetica" w:hAnsi="Helvetica" w:cs="Helvetica"/>
                <w:b/>
                <w:bCs/>
                <w:sz w:val="20"/>
                <w:szCs w:val="20"/>
              </w:rPr>
              <w:t>405</w:t>
            </w:r>
            <w:r w:rsidRPr="00FC4935">
              <w:rPr>
                <w:rFonts w:ascii="Helvetica" w:hAnsi="Helvetica" w:cs="Helvetica"/>
                <w:sz w:val="20"/>
                <w:szCs w:val="20"/>
              </w:rPr>
              <w:t xml:space="preserve"> – HTTP method was not POST/PUT or GET</w:t>
            </w:r>
          </w:p>
          <w:p w14:paraId="315FE7E3" w14:textId="1FE158EB" w:rsidR="0042491D" w:rsidRPr="00FC4935" w:rsidRDefault="0042491D">
            <w:pPr>
              <w:rPr>
                <w:rFonts w:ascii="Helvetica" w:hAnsi="Helvetica" w:cs="Helvetica"/>
                <w:sz w:val="20"/>
                <w:szCs w:val="20"/>
              </w:rPr>
            </w:pPr>
            <w:r w:rsidRPr="005A04A8">
              <w:rPr>
                <w:rFonts w:ascii="Helvetica" w:hAnsi="Helvetica" w:cs="Helvetica"/>
                <w:b/>
                <w:bCs/>
                <w:sz w:val="20"/>
                <w:szCs w:val="20"/>
              </w:rPr>
              <w:t>500</w:t>
            </w:r>
            <w:r w:rsidRPr="00FC4935">
              <w:rPr>
                <w:rFonts w:ascii="Helvetica" w:hAnsi="Helvetica" w:cs="Helvetica"/>
                <w:sz w:val="20"/>
                <w:szCs w:val="20"/>
              </w:rPr>
              <w:t xml:space="preserve"> – Internal Gateway error</w:t>
            </w:r>
          </w:p>
        </w:tc>
      </w:tr>
      <w:tr w:rsidR="0042491D" w14:paraId="6D851670" w14:textId="77777777" w:rsidTr="0042491D">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40796942" w14:textId="4FF3046B" w:rsidR="0042491D" w:rsidRDefault="00E7142B">
            <w:pPr>
              <w:rPr>
                <w:rFonts w:ascii="Courier New" w:hAnsi="Courier New" w:cs="Courier New"/>
                <w:b/>
                <w:sz w:val="20"/>
                <w:szCs w:val="20"/>
              </w:rPr>
            </w:pPr>
            <w:r>
              <w:rPr>
                <w:rFonts w:ascii="Courier New" w:hAnsi="Courier New" w:cs="Courier New"/>
                <w:b/>
                <w:sz w:val="20"/>
                <w:szCs w:val="20"/>
              </w:rPr>
              <w:t>l</w:t>
            </w:r>
            <w:r w:rsidR="0042491D">
              <w:rPr>
                <w:rFonts w:ascii="Courier New" w:hAnsi="Courier New" w:cs="Courier New"/>
                <w:b/>
                <w:sz w:val="20"/>
                <w:szCs w:val="20"/>
              </w:rPr>
              <w:t>ocation</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461BD660" w14:textId="2B918BD6" w:rsidR="0042491D" w:rsidRPr="00FC4935" w:rsidRDefault="0042491D">
            <w:pPr>
              <w:rPr>
                <w:rFonts w:ascii="Helvetica" w:hAnsi="Helvetica" w:cs="Helvetica"/>
                <w:sz w:val="20"/>
                <w:szCs w:val="20"/>
              </w:rPr>
            </w:pPr>
            <w:r w:rsidRPr="00FC4935">
              <w:rPr>
                <w:rFonts w:ascii="Helvetica" w:hAnsi="Helvetica" w:cs="Helvetica"/>
                <w:sz w:val="20"/>
                <w:szCs w:val="20"/>
              </w:rPr>
              <w:t>URL to use to monitor the status of the batch. A unique batch reference number will be provided in the URL in the format: XXXX-XXXX-XXXX-XXXX (e.g. 1A23-B4C5-DEF6-G7HI)</w:t>
            </w:r>
          </w:p>
          <w:p w14:paraId="34FC0D4C" w14:textId="77777777" w:rsidR="0042491D" w:rsidRPr="00FC4935" w:rsidRDefault="0042491D">
            <w:pPr>
              <w:rPr>
                <w:rFonts w:ascii="Helvetica" w:hAnsi="Helvetica" w:cs="Helvetica"/>
                <w:sz w:val="20"/>
                <w:szCs w:val="20"/>
              </w:rPr>
            </w:pPr>
          </w:p>
          <w:p w14:paraId="4496F014" w14:textId="697ACC62" w:rsidR="0042491D" w:rsidRPr="00FC4935" w:rsidRDefault="0042491D">
            <w:pPr>
              <w:rPr>
                <w:rFonts w:ascii="Helvetica" w:hAnsi="Helvetica" w:cs="Helvetica"/>
                <w:color w:val="FF0000"/>
                <w:sz w:val="20"/>
                <w:szCs w:val="20"/>
              </w:rPr>
            </w:pPr>
            <w:r w:rsidRPr="00FC4935">
              <w:rPr>
                <w:rFonts w:ascii="Helvetica" w:hAnsi="Helvetica" w:cs="Helvetica"/>
                <w:sz w:val="20"/>
                <w:szCs w:val="20"/>
              </w:rPr>
              <w:t xml:space="preserve">This reference number is used to request information about the status of a batch via HTTP GET requests to the URL endpoint as outlined </w:t>
            </w:r>
            <w:r w:rsidR="00313DCD" w:rsidRPr="00FC4935">
              <w:rPr>
                <w:rFonts w:ascii="Helvetica" w:hAnsi="Helvetica" w:cs="Helvetica"/>
                <w:sz w:val="20"/>
                <w:szCs w:val="20"/>
              </w:rPr>
              <w:t xml:space="preserve">in section </w:t>
            </w:r>
            <w:r w:rsidR="00313DCD" w:rsidRPr="00FC4935">
              <w:rPr>
                <w:rFonts w:ascii="Helvetica" w:hAnsi="Helvetica" w:cs="Helvetica"/>
                <w:sz w:val="20"/>
                <w:szCs w:val="20"/>
              </w:rPr>
              <w:fldChar w:fldCharType="begin"/>
            </w:r>
            <w:r w:rsidR="00313DCD" w:rsidRPr="00FC4935">
              <w:rPr>
                <w:rFonts w:ascii="Helvetica" w:hAnsi="Helvetica" w:cs="Helvetica"/>
                <w:sz w:val="20"/>
                <w:szCs w:val="20"/>
              </w:rPr>
              <w:instrText xml:space="preserve"> REF _Ref26257126 \n \h </w:instrText>
            </w:r>
            <w:r w:rsidR="00FC4935">
              <w:rPr>
                <w:rFonts w:ascii="Helvetica" w:hAnsi="Helvetica" w:cs="Helvetica"/>
                <w:sz w:val="20"/>
                <w:szCs w:val="20"/>
              </w:rPr>
              <w:instrText xml:space="preserve"> \* MERGEFORMAT </w:instrText>
            </w:r>
            <w:r w:rsidR="00313DCD" w:rsidRPr="00FC4935">
              <w:rPr>
                <w:rFonts w:ascii="Helvetica" w:hAnsi="Helvetica" w:cs="Helvetica"/>
                <w:sz w:val="20"/>
                <w:szCs w:val="20"/>
              </w:rPr>
            </w:r>
            <w:r w:rsidR="00313DCD" w:rsidRPr="00FC4935">
              <w:rPr>
                <w:rFonts w:ascii="Helvetica" w:hAnsi="Helvetica" w:cs="Helvetica"/>
                <w:sz w:val="20"/>
                <w:szCs w:val="20"/>
              </w:rPr>
              <w:fldChar w:fldCharType="separate"/>
            </w:r>
            <w:r w:rsidR="0089506B">
              <w:rPr>
                <w:rFonts w:ascii="Helvetica" w:hAnsi="Helvetica" w:cs="Helvetica"/>
                <w:sz w:val="20"/>
                <w:szCs w:val="20"/>
              </w:rPr>
              <w:t>1.3.3</w:t>
            </w:r>
            <w:r w:rsidR="00313DCD" w:rsidRPr="00FC4935">
              <w:rPr>
                <w:rFonts w:ascii="Helvetica" w:hAnsi="Helvetica" w:cs="Helvetica"/>
                <w:sz w:val="20"/>
                <w:szCs w:val="20"/>
              </w:rPr>
              <w:fldChar w:fldCharType="end"/>
            </w:r>
            <w:r w:rsidR="00313DCD" w:rsidRPr="00FC4935">
              <w:rPr>
                <w:rFonts w:ascii="Helvetica" w:hAnsi="Helvetica" w:cs="Helvetica"/>
                <w:sz w:val="20"/>
                <w:szCs w:val="20"/>
              </w:rPr>
              <w:t>.</w:t>
            </w:r>
          </w:p>
        </w:tc>
      </w:tr>
      <w:tr w:rsidR="0042491D" w14:paraId="79344537" w14:textId="77777777" w:rsidTr="0042491D">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25BACB76" w14:textId="77777777" w:rsidR="0042491D" w:rsidRDefault="0042491D">
            <w:pPr>
              <w:rPr>
                <w:rFonts w:ascii="Courier New" w:hAnsi="Courier New" w:cs="Courier New"/>
                <w:b/>
                <w:sz w:val="20"/>
                <w:szCs w:val="20"/>
              </w:rPr>
            </w:pPr>
            <w:r>
              <w:rPr>
                <w:rFonts w:ascii="Courier New" w:hAnsi="Courier New" w:cs="Courier New"/>
                <w:b/>
                <w:sz w:val="20"/>
                <w:szCs w:val="20"/>
              </w:rPr>
              <w:t>x-p3-token</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0A1C429D" w14:textId="0078879E" w:rsidR="0042491D" w:rsidRPr="00FC4935" w:rsidRDefault="0042491D">
            <w:pPr>
              <w:rPr>
                <w:rFonts w:ascii="Helvetica" w:hAnsi="Helvetica" w:cs="Helvetica"/>
                <w:sz w:val="20"/>
                <w:szCs w:val="20"/>
              </w:rPr>
            </w:pPr>
            <w:r w:rsidRPr="00FC4935">
              <w:rPr>
                <w:rFonts w:ascii="Helvetica" w:hAnsi="Helvetica" w:cs="Helvetica"/>
                <w:sz w:val="20"/>
                <w:szCs w:val="20"/>
              </w:rPr>
              <w:t>If user authentication was sent in the initial request, this header will contain a token that can be used for future requests for the status of the batch instead of having to use a username/password.</w:t>
            </w:r>
          </w:p>
        </w:tc>
      </w:tr>
      <w:tr w:rsidR="0042491D" w14:paraId="3490A875" w14:textId="77777777" w:rsidTr="0042491D">
        <w:tc>
          <w:tcPr>
            <w:tcW w:w="2487"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44E110C4" w14:textId="77777777" w:rsidR="0042491D" w:rsidRDefault="0042491D" w:rsidP="002523D6">
            <w:pPr>
              <w:rPr>
                <w:rFonts w:ascii="Courier New" w:hAnsi="Courier New" w:cs="Courier New"/>
                <w:b/>
                <w:sz w:val="20"/>
                <w:szCs w:val="20"/>
              </w:rPr>
            </w:pPr>
            <w:r>
              <w:rPr>
                <w:rFonts w:ascii="Courier New" w:hAnsi="Courier New" w:cs="Courier New"/>
                <w:b/>
                <w:sz w:val="20"/>
                <w:szCs w:val="20"/>
              </w:rPr>
              <w:t>content-type</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69A330B6" w14:textId="59F8A73E" w:rsidR="0042491D" w:rsidRPr="00FC4935" w:rsidRDefault="0042491D" w:rsidP="002523D6">
            <w:pPr>
              <w:rPr>
                <w:rFonts w:ascii="Helvetica" w:hAnsi="Helvetica" w:cs="Helvetica"/>
                <w:sz w:val="20"/>
                <w:szCs w:val="20"/>
              </w:rPr>
            </w:pPr>
            <w:r w:rsidRPr="00FC4935">
              <w:rPr>
                <w:rFonts w:ascii="Helvetica" w:hAnsi="Helvetica" w:cs="Helvetica"/>
                <w:sz w:val="20"/>
                <w:szCs w:val="20"/>
              </w:rPr>
              <w:t>Content type of the HTTP batch request. This will be ‘multipart/</w:t>
            </w:r>
            <w:r w:rsidR="005A04A8">
              <w:rPr>
                <w:rFonts w:ascii="Helvetica" w:hAnsi="Helvetica" w:cs="Helvetica"/>
                <w:sz w:val="20"/>
                <w:szCs w:val="20"/>
              </w:rPr>
              <w:t>mixed</w:t>
            </w:r>
            <w:r w:rsidRPr="00FC4935">
              <w:rPr>
                <w:rFonts w:ascii="Helvetica" w:hAnsi="Helvetica" w:cs="Helvetica"/>
                <w:sz w:val="20"/>
                <w:szCs w:val="20"/>
              </w:rPr>
              <w:t>’ and</w:t>
            </w:r>
            <w:r w:rsidRPr="00FC4935">
              <w:rPr>
                <w:rFonts w:ascii="Helvetica" w:hAnsi="Helvetica" w:cs="Helvetica"/>
                <w:b/>
                <w:bCs/>
                <w:sz w:val="20"/>
                <w:szCs w:val="20"/>
              </w:rPr>
              <w:t xml:space="preserve"> </w:t>
            </w:r>
            <w:r w:rsidRPr="00FC4935">
              <w:rPr>
                <w:rFonts w:ascii="Helvetica" w:hAnsi="Helvetica" w:cs="Helvetica"/>
                <w:sz w:val="20"/>
                <w:szCs w:val="20"/>
              </w:rPr>
              <w:t>contain a boundary parameter to separate each transaction request.</w:t>
            </w:r>
          </w:p>
        </w:tc>
      </w:tr>
    </w:tbl>
    <w:p w14:paraId="504BE836" w14:textId="7462C237" w:rsidR="007A6785" w:rsidRPr="009635AE" w:rsidRDefault="007A6785" w:rsidP="007A6785">
      <w:pPr>
        <w:rPr>
          <w:rStyle w:val="NormalParagraphText"/>
          <w:rFonts w:ascii="Arial" w:hAnsi="Arial" w:cs="Arial"/>
          <w:i/>
          <w:iCs/>
        </w:rPr>
      </w:pPr>
    </w:p>
    <w:p w14:paraId="18428E67" w14:textId="77777777" w:rsidR="0042491D" w:rsidRPr="009635AE" w:rsidRDefault="0042491D" w:rsidP="0042491D">
      <w:pPr>
        <w:rPr>
          <w:rStyle w:val="NormalParagraphText"/>
          <w:rFonts w:ascii="Arial" w:hAnsi="Arial" w:cs="Arial"/>
        </w:rPr>
      </w:pPr>
    </w:p>
    <w:p w14:paraId="1E1D7EEE" w14:textId="7CF4DA29" w:rsidR="0042491D" w:rsidRPr="009635AE" w:rsidRDefault="0042491D" w:rsidP="0042491D">
      <w:pPr>
        <w:rPr>
          <w:rStyle w:val="NormalParagraphText"/>
          <w:rFonts w:ascii="Arial" w:hAnsi="Arial" w:cs="Arial"/>
        </w:rPr>
      </w:pPr>
      <w:r w:rsidRPr="009635AE">
        <w:rPr>
          <w:rStyle w:val="NormalParagraphText"/>
          <w:rFonts w:ascii="Arial" w:hAnsi="Arial" w:cs="Arial"/>
        </w:rPr>
        <w:t xml:space="preserve">The following HTTP headers are </w:t>
      </w:r>
      <w:r w:rsidR="00DD59E6" w:rsidRPr="009635AE">
        <w:rPr>
          <w:rStyle w:val="NormalParagraphText"/>
          <w:rFonts w:ascii="Arial" w:hAnsi="Arial" w:cs="Arial"/>
        </w:rPr>
        <w:t>received</w:t>
      </w:r>
      <w:r w:rsidRPr="009635AE">
        <w:rPr>
          <w:rStyle w:val="NormalParagraphText"/>
          <w:rFonts w:ascii="Arial" w:hAnsi="Arial" w:cs="Arial"/>
        </w:rPr>
        <w:t xml:space="preserve"> on each individual part re</w:t>
      </w:r>
      <w:r w:rsidR="00313DCD" w:rsidRPr="009635AE">
        <w:rPr>
          <w:rStyle w:val="NormalParagraphText"/>
          <w:rFonts w:ascii="Arial" w:hAnsi="Arial" w:cs="Arial"/>
        </w:rPr>
        <w:t>sponse</w:t>
      </w:r>
      <w:r w:rsidR="00166A8D" w:rsidRPr="009635AE">
        <w:rPr>
          <w:rStyle w:val="NormalParagraphText"/>
          <w:rFonts w:ascii="Arial" w:hAnsi="Arial" w:cs="Arial"/>
        </w:rPr>
        <w:t>:</w:t>
      </w:r>
    </w:p>
    <w:p w14:paraId="7D7A7533" w14:textId="5DEF201C" w:rsidR="0042491D" w:rsidRPr="009635AE" w:rsidRDefault="0042491D" w:rsidP="007A6785">
      <w:pPr>
        <w:rPr>
          <w:rStyle w:val="NormalParagraphText"/>
          <w:rFonts w:ascii="Arial" w:hAnsi="Arial" w:cs="Arial"/>
          <w:i/>
          <w:iCs/>
        </w:rPr>
      </w:pPr>
    </w:p>
    <w:tbl>
      <w:tblPr>
        <w:tblW w:w="10064" w:type="dxa"/>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91"/>
        <w:gridCol w:w="7573"/>
      </w:tblGrid>
      <w:tr w:rsidR="0042491D" w14:paraId="3616F1BE" w14:textId="77777777" w:rsidTr="0042491D">
        <w:tc>
          <w:tcPr>
            <w:tcW w:w="2491" w:type="dxa"/>
            <w:tcBorders>
              <w:top w:val="single" w:sz="4" w:space="0" w:color="172271"/>
              <w:left w:val="single" w:sz="4" w:space="0" w:color="172271"/>
              <w:bottom w:val="single" w:sz="4" w:space="0" w:color="172271"/>
              <w:right w:val="single" w:sz="4" w:space="0" w:color="172271"/>
            </w:tcBorders>
            <w:shd w:val="clear" w:color="auto" w:fill="172271"/>
            <w:hideMark/>
          </w:tcPr>
          <w:p w14:paraId="490660D1" w14:textId="77777777" w:rsidR="0042491D" w:rsidRDefault="0042491D" w:rsidP="002523D6">
            <w:pPr>
              <w:rPr>
                <w:rFonts w:ascii="Helvetica" w:hAnsi="Helvetica" w:cs="Helvetica"/>
                <w:b/>
                <w:color w:val="FFFFFF"/>
                <w:sz w:val="20"/>
              </w:rPr>
            </w:pPr>
            <w:r w:rsidRPr="00981CFD">
              <w:rPr>
                <w:rFonts w:ascii="Helvetica" w:hAnsi="Helvetica" w:cs="Helvetica"/>
                <w:b/>
                <w:color w:val="FFFFFF"/>
                <w:sz w:val="20"/>
              </w:rPr>
              <w:t>HTTP header</w:t>
            </w:r>
          </w:p>
        </w:tc>
        <w:tc>
          <w:tcPr>
            <w:tcW w:w="7573" w:type="dxa"/>
            <w:tcBorders>
              <w:top w:val="single" w:sz="4" w:space="0" w:color="172271"/>
              <w:left w:val="single" w:sz="4" w:space="0" w:color="172271"/>
              <w:bottom w:val="single" w:sz="4" w:space="0" w:color="172271"/>
              <w:right w:val="single" w:sz="4" w:space="0" w:color="172271"/>
            </w:tcBorders>
            <w:shd w:val="clear" w:color="auto" w:fill="172271"/>
            <w:hideMark/>
          </w:tcPr>
          <w:p w14:paraId="14BD1D3A" w14:textId="77777777" w:rsidR="0042491D" w:rsidRPr="00FC4935" w:rsidRDefault="0042491D" w:rsidP="002523D6">
            <w:pPr>
              <w:rPr>
                <w:rFonts w:ascii="Helvetica" w:hAnsi="Helvetica" w:cs="Helvetica"/>
                <w:b/>
                <w:color w:val="FFFFFF"/>
                <w:sz w:val="20"/>
              </w:rPr>
            </w:pPr>
            <w:r w:rsidRPr="00FC4935">
              <w:rPr>
                <w:rFonts w:ascii="Helvetica" w:hAnsi="Helvetica" w:cs="Helvetica"/>
                <w:b/>
                <w:color w:val="FFFFFF"/>
                <w:sz w:val="20"/>
              </w:rPr>
              <w:t>Description</w:t>
            </w:r>
          </w:p>
        </w:tc>
      </w:tr>
      <w:tr w:rsidR="0042491D" w14:paraId="15A974A8" w14:textId="77777777" w:rsidTr="0042491D">
        <w:tc>
          <w:tcPr>
            <w:tcW w:w="2491"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5FD829D5" w14:textId="77777777" w:rsidR="0042491D" w:rsidRDefault="0042491D" w:rsidP="002523D6">
            <w:pPr>
              <w:rPr>
                <w:rFonts w:ascii="Courier New" w:hAnsi="Courier New" w:cs="Courier New"/>
                <w:b/>
                <w:sz w:val="20"/>
                <w:szCs w:val="20"/>
              </w:rPr>
            </w:pPr>
            <w:r>
              <w:rPr>
                <w:rFonts w:ascii="Courier New" w:hAnsi="Courier New" w:cs="Courier New"/>
                <w:b/>
                <w:sz w:val="20"/>
                <w:szCs w:val="20"/>
              </w:rPr>
              <w:t>content-type</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114B6D36" w14:textId="2AC63390" w:rsidR="0042491D" w:rsidRPr="00FC4935" w:rsidRDefault="0042491D" w:rsidP="002523D6">
            <w:pPr>
              <w:rPr>
                <w:rFonts w:ascii="Helvetica" w:hAnsi="Helvetica" w:cs="Helvetica"/>
              </w:rPr>
            </w:pPr>
            <w:r w:rsidRPr="00FC4935">
              <w:rPr>
                <w:rFonts w:ascii="Helvetica" w:hAnsi="Helvetica" w:cs="Helvetica"/>
                <w:sz w:val="20"/>
                <w:szCs w:val="20"/>
              </w:rPr>
              <w:t xml:space="preserve">Content type of the individual request. This </w:t>
            </w:r>
            <w:r w:rsidR="00DD59E6" w:rsidRPr="00FC4935">
              <w:rPr>
                <w:rFonts w:ascii="Helvetica" w:hAnsi="Helvetica" w:cs="Helvetica"/>
                <w:sz w:val="20"/>
                <w:szCs w:val="20"/>
              </w:rPr>
              <w:t>will</w:t>
            </w:r>
            <w:r w:rsidRPr="00FC4935">
              <w:rPr>
                <w:rFonts w:ascii="Helvetica" w:hAnsi="Helvetica" w:cs="Helvetica"/>
                <w:sz w:val="20"/>
                <w:szCs w:val="20"/>
              </w:rPr>
              <w:t xml:space="preserve"> be ‘application/x-www-form-urlencoded’, A charset parameter is optional and any none UTF-8 request will be converted to UTF-8.</w:t>
            </w:r>
          </w:p>
        </w:tc>
      </w:tr>
      <w:tr w:rsidR="0042491D" w14:paraId="35E85BED" w14:textId="77777777" w:rsidTr="0042491D">
        <w:tc>
          <w:tcPr>
            <w:tcW w:w="2491"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348140B1" w14:textId="77777777" w:rsidR="0042491D" w:rsidRDefault="0042491D" w:rsidP="002523D6">
            <w:pPr>
              <w:rPr>
                <w:rFonts w:ascii="Courier New" w:hAnsi="Courier New" w:cs="Courier New"/>
                <w:b/>
                <w:sz w:val="20"/>
                <w:szCs w:val="20"/>
              </w:rPr>
            </w:pPr>
            <w:r>
              <w:rPr>
                <w:rFonts w:ascii="Courier New" w:hAnsi="Courier New" w:cs="Courier New"/>
                <w:b/>
                <w:sz w:val="20"/>
                <w:szCs w:val="20"/>
              </w:rPr>
              <w:t>content-id</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5D9B9D24" w14:textId="397D6616" w:rsidR="0042491D" w:rsidRPr="00FC4935" w:rsidRDefault="0042491D" w:rsidP="002523D6">
            <w:pPr>
              <w:rPr>
                <w:rFonts w:ascii="Helvetica" w:hAnsi="Helvetica" w:cs="Helvetica"/>
                <w:sz w:val="20"/>
                <w:szCs w:val="20"/>
              </w:rPr>
            </w:pPr>
            <w:r w:rsidRPr="00FC4935">
              <w:rPr>
                <w:rFonts w:ascii="Helvetica" w:hAnsi="Helvetica" w:cs="Helvetica"/>
                <w:sz w:val="20"/>
                <w:szCs w:val="20"/>
              </w:rPr>
              <w:t xml:space="preserve">The content ID sent in the initial request as outlined in </w:t>
            </w:r>
            <w:r w:rsidRPr="00FC4935">
              <w:rPr>
                <w:rFonts w:ascii="Helvetica" w:hAnsi="Helvetica" w:cs="Helvetica"/>
                <w:sz w:val="20"/>
                <w:szCs w:val="20"/>
              </w:rPr>
              <w:fldChar w:fldCharType="begin"/>
            </w:r>
            <w:r w:rsidRPr="00FC4935">
              <w:rPr>
                <w:rFonts w:ascii="Helvetica" w:hAnsi="Helvetica" w:cs="Helvetica"/>
                <w:sz w:val="20"/>
                <w:szCs w:val="20"/>
              </w:rPr>
              <w:instrText xml:space="preserve"> REF _Ref26255687 \n \h </w:instrText>
            </w:r>
            <w:r w:rsidR="00FC4935">
              <w:rPr>
                <w:rFonts w:ascii="Helvetica" w:hAnsi="Helvetica" w:cs="Helvetica"/>
                <w:sz w:val="20"/>
                <w:szCs w:val="20"/>
              </w:rPr>
              <w:instrText xml:space="preserve"> \* MERGEFORMAT </w:instrText>
            </w:r>
            <w:r w:rsidRPr="00FC4935">
              <w:rPr>
                <w:rFonts w:ascii="Helvetica" w:hAnsi="Helvetica" w:cs="Helvetica"/>
                <w:sz w:val="20"/>
                <w:szCs w:val="20"/>
              </w:rPr>
            </w:r>
            <w:r w:rsidRPr="00FC4935">
              <w:rPr>
                <w:rFonts w:ascii="Helvetica" w:hAnsi="Helvetica" w:cs="Helvetica"/>
                <w:sz w:val="20"/>
                <w:szCs w:val="20"/>
              </w:rPr>
              <w:fldChar w:fldCharType="separate"/>
            </w:r>
            <w:r w:rsidR="0089506B">
              <w:rPr>
                <w:rFonts w:ascii="Helvetica" w:hAnsi="Helvetica" w:cs="Helvetica"/>
                <w:sz w:val="20"/>
                <w:szCs w:val="20"/>
              </w:rPr>
              <w:t>A-21.3.1</w:t>
            </w:r>
            <w:r w:rsidRPr="00FC4935">
              <w:rPr>
                <w:rFonts w:ascii="Helvetica" w:hAnsi="Helvetica" w:cs="Helvetica"/>
                <w:sz w:val="20"/>
                <w:szCs w:val="20"/>
              </w:rPr>
              <w:fldChar w:fldCharType="end"/>
            </w:r>
            <w:r w:rsidRPr="00FC4935">
              <w:rPr>
                <w:rFonts w:ascii="Helvetica" w:hAnsi="Helvetica" w:cs="Helvetica"/>
                <w:sz w:val="20"/>
                <w:szCs w:val="20"/>
              </w:rPr>
              <w:t xml:space="preserve">. If no content-id </w:t>
            </w:r>
            <w:r w:rsidR="00313DCD" w:rsidRPr="00FC4935">
              <w:rPr>
                <w:rFonts w:ascii="Helvetica" w:hAnsi="Helvetica" w:cs="Helvetica"/>
                <w:sz w:val="20"/>
                <w:szCs w:val="20"/>
              </w:rPr>
              <w:t xml:space="preserve">header </w:t>
            </w:r>
            <w:r w:rsidRPr="00FC4935">
              <w:rPr>
                <w:rFonts w:ascii="Helvetica" w:hAnsi="Helvetica" w:cs="Helvetica"/>
                <w:sz w:val="20"/>
                <w:szCs w:val="20"/>
              </w:rPr>
              <w:t>was sent, the Gateway will return a unique content ID per transaction.</w:t>
            </w:r>
          </w:p>
        </w:tc>
      </w:tr>
      <w:tr w:rsidR="0042491D" w14:paraId="172EE155" w14:textId="77777777" w:rsidTr="0042491D">
        <w:tc>
          <w:tcPr>
            <w:tcW w:w="2491"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hideMark/>
          </w:tcPr>
          <w:p w14:paraId="2E1B5184" w14:textId="77777777" w:rsidR="0042491D" w:rsidRDefault="0042491D" w:rsidP="002523D6">
            <w:pPr>
              <w:rPr>
                <w:rFonts w:ascii="Courier New" w:hAnsi="Courier New" w:cs="Courier New"/>
                <w:b/>
                <w:sz w:val="20"/>
                <w:szCs w:val="20"/>
              </w:rPr>
            </w:pPr>
            <w:r>
              <w:rPr>
                <w:rFonts w:ascii="Courier New" w:hAnsi="Courier New" w:cs="Courier New"/>
                <w:b/>
                <w:sz w:val="20"/>
                <w:szCs w:val="20"/>
              </w:rPr>
              <w:t>x-transaction-id</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6912F431" w14:textId="77777777" w:rsidR="0042491D" w:rsidRPr="00FC4935" w:rsidRDefault="0042491D" w:rsidP="002523D6">
            <w:pPr>
              <w:rPr>
                <w:rFonts w:ascii="Helvetica" w:hAnsi="Helvetica" w:cs="Helvetica"/>
                <w:sz w:val="20"/>
                <w:szCs w:val="20"/>
              </w:rPr>
            </w:pPr>
            <w:r w:rsidRPr="00FC4935">
              <w:rPr>
                <w:rFonts w:ascii="Helvetica" w:hAnsi="Helvetica" w:cs="Helvetica"/>
                <w:sz w:val="20"/>
                <w:szCs w:val="20"/>
              </w:rPr>
              <w:t>The Gateway transaction ID. This will be empty if the transaction is currently pending in this stage.</w:t>
            </w:r>
          </w:p>
        </w:tc>
      </w:tr>
      <w:tr w:rsidR="0042491D" w14:paraId="10E76013" w14:textId="77777777" w:rsidTr="0042491D">
        <w:tc>
          <w:tcPr>
            <w:tcW w:w="2491"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FitText/>
            <w:hideMark/>
          </w:tcPr>
          <w:p w14:paraId="7C873212" w14:textId="77777777" w:rsidR="0042491D" w:rsidRDefault="0042491D" w:rsidP="002523D6">
            <w:pPr>
              <w:rPr>
                <w:rFonts w:ascii="Courier New" w:hAnsi="Courier New" w:cs="Courier New"/>
                <w:b/>
                <w:sz w:val="20"/>
                <w:szCs w:val="20"/>
              </w:rPr>
            </w:pPr>
            <w:r w:rsidRPr="00FC4935">
              <w:rPr>
                <w:rFonts w:ascii="Courier New" w:hAnsi="Courier New" w:cs="Courier New"/>
                <w:b/>
                <w:w w:val="90"/>
                <w:sz w:val="20"/>
                <w:szCs w:val="20"/>
              </w:rPr>
              <w:t>x-transaction-response</w:t>
            </w:r>
          </w:p>
        </w:tc>
        <w:tc>
          <w:tcPr>
            <w:tcW w:w="7573" w:type="dxa"/>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6998E595" w14:textId="77777777" w:rsidR="0042491D" w:rsidRPr="00FC4935" w:rsidRDefault="0042491D" w:rsidP="002523D6">
            <w:pPr>
              <w:rPr>
                <w:rFonts w:ascii="Helvetica" w:hAnsi="Helvetica" w:cs="Helvetica"/>
                <w:sz w:val="20"/>
                <w:szCs w:val="20"/>
              </w:rPr>
            </w:pPr>
            <w:r w:rsidRPr="00FC4935">
              <w:rPr>
                <w:rFonts w:ascii="Helvetica" w:hAnsi="Helvetica" w:cs="Helvetica"/>
                <w:sz w:val="20"/>
                <w:szCs w:val="20"/>
              </w:rPr>
              <w:t xml:space="preserve">A message containing the current status of the transaction. </w:t>
            </w:r>
          </w:p>
          <w:p w14:paraId="29AC6783" w14:textId="77777777" w:rsidR="0042491D" w:rsidRPr="00FC4935" w:rsidRDefault="0042491D" w:rsidP="002523D6">
            <w:pPr>
              <w:rPr>
                <w:rFonts w:ascii="Helvetica" w:hAnsi="Helvetica" w:cs="Helvetica"/>
                <w:sz w:val="20"/>
                <w:szCs w:val="20"/>
              </w:rPr>
            </w:pPr>
          </w:p>
          <w:p w14:paraId="560BD305" w14:textId="77777777" w:rsidR="0042491D" w:rsidRPr="00FC4935" w:rsidRDefault="0042491D" w:rsidP="002523D6">
            <w:pPr>
              <w:rPr>
                <w:rFonts w:ascii="Helvetica" w:hAnsi="Helvetica" w:cs="Helvetica"/>
                <w:sz w:val="20"/>
                <w:szCs w:val="20"/>
              </w:rPr>
            </w:pPr>
            <w:r w:rsidRPr="00FC4935">
              <w:rPr>
                <w:rFonts w:ascii="Helvetica" w:hAnsi="Helvetica" w:cs="Helvetica"/>
                <w:sz w:val="20"/>
                <w:szCs w:val="20"/>
              </w:rPr>
              <w:t>Possible value are:</w:t>
            </w:r>
          </w:p>
          <w:p w14:paraId="1EAB5D21" w14:textId="77777777" w:rsidR="0042491D" w:rsidRPr="00FC4935" w:rsidRDefault="0042491D" w:rsidP="002523D6">
            <w:pPr>
              <w:rPr>
                <w:rFonts w:ascii="Helvetica" w:hAnsi="Helvetica" w:cs="Helvetica"/>
                <w:sz w:val="20"/>
                <w:szCs w:val="20"/>
              </w:rPr>
            </w:pPr>
            <w:r w:rsidRPr="00FC4935">
              <w:rPr>
                <w:rFonts w:ascii="Helvetica" w:hAnsi="Helvetica" w:cs="Helvetica"/>
                <w:b/>
                <w:bCs/>
                <w:sz w:val="20"/>
                <w:szCs w:val="20"/>
              </w:rPr>
              <w:t>skipped</w:t>
            </w:r>
            <w:r w:rsidRPr="00FC4935">
              <w:rPr>
                <w:rFonts w:ascii="Helvetica" w:hAnsi="Helvetica" w:cs="Helvetica"/>
                <w:sz w:val="20"/>
                <w:szCs w:val="20"/>
              </w:rPr>
              <w:t xml:space="preserve"> – insufficient permissions to view transaction</w:t>
            </w:r>
          </w:p>
          <w:p w14:paraId="2F208D90" w14:textId="77777777" w:rsidR="0042491D" w:rsidRPr="00FC4935" w:rsidRDefault="0042491D" w:rsidP="002523D6">
            <w:pPr>
              <w:rPr>
                <w:rFonts w:ascii="Helvetica" w:hAnsi="Helvetica" w:cs="Helvetica"/>
                <w:sz w:val="20"/>
                <w:szCs w:val="20"/>
              </w:rPr>
            </w:pPr>
            <w:r w:rsidRPr="00FC4935">
              <w:rPr>
                <w:rFonts w:ascii="Helvetica" w:hAnsi="Helvetica" w:cs="Helvetica"/>
                <w:b/>
                <w:bCs/>
                <w:sz w:val="20"/>
                <w:szCs w:val="20"/>
              </w:rPr>
              <w:t>pending</w:t>
            </w:r>
            <w:r w:rsidRPr="00FC4935">
              <w:rPr>
                <w:rFonts w:ascii="Helvetica" w:hAnsi="Helvetica" w:cs="Helvetica"/>
                <w:sz w:val="20"/>
                <w:szCs w:val="20"/>
              </w:rPr>
              <w:t xml:space="preserve"> – queued for processing</w:t>
            </w:r>
          </w:p>
          <w:p w14:paraId="0EE3873C" w14:textId="77777777" w:rsidR="0042491D" w:rsidRPr="00FC4935" w:rsidRDefault="0042491D" w:rsidP="002523D6">
            <w:pPr>
              <w:rPr>
                <w:rFonts w:ascii="Helvetica" w:hAnsi="Helvetica" w:cs="Helvetica"/>
                <w:sz w:val="20"/>
                <w:szCs w:val="20"/>
              </w:rPr>
            </w:pPr>
            <w:r w:rsidRPr="00FC4935">
              <w:rPr>
                <w:rFonts w:ascii="Helvetica" w:hAnsi="Helvetica" w:cs="Helvetica"/>
                <w:b/>
                <w:bCs/>
                <w:sz w:val="20"/>
                <w:szCs w:val="20"/>
              </w:rPr>
              <w:t>success</w:t>
            </w:r>
            <w:r w:rsidRPr="00FC4935">
              <w:rPr>
                <w:rFonts w:ascii="Helvetica" w:hAnsi="Helvetica" w:cs="Helvetica"/>
                <w:sz w:val="20"/>
                <w:szCs w:val="20"/>
              </w:rPr>
              <w:t xml:space="preserve"> – (Response Message)</w:t>
            </w:r>
          </w:p>
          <w:p w14:paraId="49C7CBEF" w14:textId="77777777" w:rsidR="0042491D" w:rsidRPr="00FC4935" w:rsidRDefault="0042491D" w:rsidP="002523D6">
            <w:pPr>
              <w:rPr>
                <w:rFonts w:ascii="Helvetica" w:hAnsi="Helvetica" w:cs="Helvetica"/>
                <w:i/>
                <w:iCs/>
                <w:sz w:val="20"/>
                <w:szCs w:val="20"/>
              </w:rPr>
            </w:pPr>
            <w:r w:rsidRPr="00FC4935">
              <w:rPr>
                <w:rFonts w:ascii="Helvetica" w:hAnsi="Helvetica" w:cs="Helvetica"/>
                <w:b/>
                <w:bCs/>
                <w:sz w:val="20"/>
                <w:szCs w:val="20"/>
              </w:rPr>
              <w:t>failure</w:t>
            </w:r>
            <w:r w:rsidRPr="00FC4935">
              <w:rPr>
                <w:rFonts w:ascii="Helvetica" w:hAnsi="Helvetica" w:cs="Helvetica"/>
                <w:sz w:val="20"/>
                <w:szCs w:val="20"/>
              </w:rPr>
              <w:t xml:space="preserve"> – (Response Message)</w:t>
            </w:r>
          </w:p>
        </w:tc>
      </w:tr>
    </w:tbl>
    <w:p w14:paraId="39AFB24E" w14:textId="77777777" w:rsidR="0042491D" w:rsidRPr="009635AE" w:rsidRDefault="0042491D" w:rsidP="007A6785">
      <w:pPr>
        <w:rPr>
          <w:rStyle w:val="NormalParagraphText"/>
          <w:rFonts w:ascii="Arial" w:hAnsi="Arial" w:cs="Arial"/>
          <w:i/>
          <w:iCs/>
        </w:rPr>
      </w:pPr>
    </w:p>
    <w:p w14:paraId="1DAA5934" w14:textId="77777777" w:rsidR="00313DCD" w:rsidRPr="009635AE" w:rsidRDefault="00313DCD" w:rsidP="007A6785">
      <w:pPr>
        <w:rPr>
          <w:rStyle w:val="NormalParagraphText"/>
          <w:rFonts w:ascii="Arial" w:hAnsi="Arial" w:cs="Arial"/>
          <w:i/>
          <w:iCs/>
        </w:rPr>
      </w:pPr>
    </w:p>
    <w:p w14:paraId="2B2CECB2" w14:textId="66CE3829" w:rsidR="00313DCD" w:rsidRPr="00981CFD" w:rsidRDefault="00313DCD" w:rsidP="00583291">
      <w:pPr>
        <w:pStyle w:val="StyleHeading9Left0cmFirstline0cm"/>
        <w:pageBreakBefore/>
        <w:ind w:left="1582" w:hanging="1582"/>
        <w:rPr>
          <w:rFonts w:ascii="Helvetica" w:hAnsi="Helvetica"/>
        </w:rPr>
      </w:pPr>
      <w:bookmarkStart w:id="733" w:name="_Toc66871896"/>
      <w:r w:rsidRPr="00981CFD">
        <w:rPr>
          <w:rFonts w:ascii="Helvetica" w:hAnsi="Helvetica"/>
        </w:rPr>
        <w:lastRenderedPageBreak/>
        <w:t>Status Request HTTP Headers</w:t>
      </w:r>
      <w:bookmarkEnd w:id="733"/>
    </w:p>
    <w:p w14:paraId="7581231B" w14:textId="4FAB8C24" w:rsidR="00313DCD" w:rsidRPr="009635AE" w:rsidRDefault="00313DCD" w:rsidP="00313DCD">
      <w:pPr>
        <w:rPr>
          <w:rStyle w:val="NormalParagraphText"/>
          <w:rFonts w:ascii="Arial" w:hAnsi="Arial" w:cs="Arial"/>
        </w:rPr>
      </w:pPr>
      <w:r w:rsidRPr="009635AE">
        <w:rPr>
          <w:rStyle w:val="NormalParagraphText"/>
          <w:rFonts w:ascii="Arial" w:hAnsi="Arial" w:cs="Arial"/>
        </w:rPr>
        <w:t>The following HTTP headers are used during a batch status request</w:t>
      </w:r>
      <w:r w:rsidR="00166A8D" w:rsidRPr="009635AE">
        <w:rPr>
          <w:rStyle w:val="NormalParagraphText"/>
          <w:rFonts w:ascii="Arial" w:hAnsi="Arial" w:cs="Arial"/>
        </w:rPr>
        <w:t>:</w:t>
      </w:r>
    </w:p>
    <w:p w14:paraId="762CB6B8" w14:textId="77777777" w:rsidR="00313DCD" w:rsidRPr="009635AE" w:rsidRDefault="00313DCD" w:rsidP="00313DCD">
      <w:pPr>
        <w:rPr>
          <w:rStyle w:val="NormalParagraphText"/>
          <w:rFonts w:ascii="Arial" w:hAnsi="Arial" w:cs="Arial"/>
        </w:rPr>
      </w:pPr>
    </w:p>
    <w:tbl>
      <w:tblPr>
        <w:tblW w:w="4838" w:type="pct"/>
        <w:tblBorders>
          <w:top w:val="single" w:sz="4" w:space="0" w:color="172271"/>
          <w:left w:val="single" w:sz="4" w:space="0" w:color="172271"/>
          <w:bottom w:val="single" w:sz="4" w:space="0" w:color="172271"/>
          <w:right w:val="single" w:sz="4" w:space="0" w:color="172271"/>
          <w:insideH w:val="single" w:sz="4" w:space="0" w:color="172271"/>
          <w:insideV w:val="single" w:sz="4" w:space="0" w:color="172271"/>
        </w:tblBorders>
        <w:tblCellMar>
          <w:top w:w="113" w:type="dxa"/>
          <w:left w:w="113" w:type="dxa"/>
          <w:bottom w:w="113" w:type="dxa"/>
          <w:right w:w="113" w:type="dxa"/>
        </w:tblCellMar>
        <w:tblLook w:val="00A0" w:firstRow="1" w:lastRow="0" w:firstColumn="1" w:lastColumn="0" w:noHBand="0" w:noVBand="0"/>
      </w:tblPr>
      <w:tblGrid>
        <w:gridCol w:w="2491"/>
        <w:gridCol w:w="1418"/>
        <w:gridCol w:w="6202"/>
      </w:tblGrid>
      <w:tr w:rsidR="00313DCD" w:rsidRPr="00981CFD" w14:paraId="79BE7AB9" w14:textId="77777777" w:rsidTr="002523D6">
        <w:tc>
          <w:tcPr>
            <w:tcW w:w="1232" w:type="pct"/>
            <w:tcBorders>
              <w:top w:val="single" w:sz="4" w:space="0" w:color="172271"/>
              <w:left w:val="single" w:sz="4" w:space="0" w:color="172271"/>
              <w:bottom w:val="single" w:sz="4" w:space="0" w:color="172271"/>
              <w:right w:val="single" w:sz="4" w:space="0" w:color="172271"/>
            </w:tcBorders>
            <w:shd w:val="clear" w:color="auto" w:fill="172271"/>
            <w:hideMark/>
          </w:tcPr>
          <w:p w14:paraId="2C6AB10C" w14:textId="77777777" w:rsidR="00313DCD" w:rsidRPr="00981CFD" w:rsidRDefault="00313DCD" w:rsidP="002523D6">
            <w:pPr>
              <w:rPr>
                <w:rFonts w:ascii="Helvetica" w:hAnsi="Helvetica" w:cs="Helvetica"/>
                <w:b/>
                <w:color w:val="FFFFFF"/>
                <w:sz w:val="20"/>
              </w:rPr>
            </w:pPr>
            <w:r w:rsidRPr="00981CFD">
              <w:rPr>
                <w:rFonts w:ascii="Helvetica" w:hAnsi="Helvetica" w:cs="Helvetica"/>
                <w:b/>
                <w:color w:val="FFFFFF"/>
                <w:sz w:val="20"/>
              </w:rPr>
              <w:t>HTTP Header</w:t>
            </w:r>
          </w:p>
        </w:tc>
        <w:tc>
          <w:tcPr>
            <w:tcW w:w="701" w:type="pct"/>
            <w:tcBorders>
              <w:top w:val="single" w:sz="4" w:space="0" w:color="172271"/>
              <w:left w:val="single" w:sz="4" w:space="0" w:color="172271"/>
              <w:bottom w:val="single" w:sz="4" w:space="0" w:color="172271"/>
              <w:right w:val="single" w:sz="4" w:space="0" w:color="172271"/>
            </w:tcBorders>
            <w:shd w:val="clear" w:color="auto" w:fill="172271"/>
            <w:hideMark/>
          </w:tcPr>
          <w:p w14:paraId="1416EB1C" w14:textId="77777777" w:rsidR="00313DCD" w:rsidRPr="00981CFD" w:rsidRDefault="00313DCD" w:rsidP="002523D6">
            <w:pPr>
              <w:jc w:val="center"/>
              <w:rPr>
                <w:rFonts w:ascii="Helvetica" w:hAnsi="Helvetica" w:cs="Helvetica"/>
                <w:b/>
                <w:color w:val="FFFFFF"/>
                <w:sz w:val="20"/>
              </w:rPr>
            </w:pPr>
            <w:r w:rsidRPr="00981CFD">
              <w:rPr>
                <w:rFonts w:ascii="Helvetica" w:hAnsi="Helvetica" w:cs="Helvetica"/>
                <w:b/>
                <w:color w:val="FFFFFF"/>
                <w:sz w:val="20"/>
              </w:rPr>
              <w:t>Mandatory</w:t>
            </w:r>
          </w:p>
        </w:tc>
        <w:tc>
          <w:tcPr>
            <w:tcW w:w="3067" w:type="pct"/>
            <w:tcBorders>
              <w:top w:val="single" w:sz="4" w:space="0" w:color="172271"/>
              <w:left w:val="single" w:sz="4" w:space="0" w:color="172271"/>
              <w:bottom w:val="single" w:sz="4" w:space="0" w:color="172271"/>
              <w:right w:val="single" w:sz="4" w:space="0" w:color="172271"/>
            </w:tcBorders>
            <w:shd w:val="clear" w:color="auto" w:fill="172271"/>
            <w:hideMark/>
          </w:tcPr>
          <w:p w14:paraId="4E464B2A" w14:textId="77777777" w:rsidR="00313DCD" w:rsidRPr="00981CFD" w:rsidRDefault="00313DCD" w:rsidP="002523D6">
            <w:pPr>
              <w:rPr>
                <w:rFonts w:ascii="Helvetica" w:hAnsi="Helvetica" w:cs="Helvetica"/>
                <w:b/>
                <w:color w:val="FFFFFF"/>
                <w:sz w:val="20"/>
              </w:rPr>
            </w:pPr>
            <w:r w:rsidRPr="00981CFD">
              <w:rPr>
                <w:rFonts w:ascii="Helvetica" w:hAnsi="Helvetica" w:cs="Helvetica"/>
                <w:b/>
                <w:color w:val="FFFFFF"/>
                <w:sz w:val="20"/>
              </w:rPr>
              <w:t>Description</w:t>
            </w:r>
          </w:p>
        </w:tc>
      </w:tr>
      <w:tr w:rsidR="00313DCD" w:rsidRPr="00981CFD" w14:paraId="3F70D377" w14:textId="77777777" w:rsidTr="002523D6">
        <w:tc>
          <w:tcPr>
            <w:tcW w:w="1232"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69A24474" w14:textId="26035937" w:rsidR="00313DCD" w:rsidRPr="00981CFD" w:rsidRDefault="00E7142B" w:rsidP="002523D6">
            <w:pPr>
              <w:rPr>
                <w:rFonts w:ascii="Helvetica" w:hAnsi="Helvetica" w:cs="Courier New"/>
                <w:b/>
                <w:sz w:val="20"/>
                <w:szCs w:val="20"/>
              </w:rPr>
            </w:pPr>
            <w:r>
              <w:rPr>
                <w:rFonts w:ascii="Helvetica" w:hAnsi="Helvetica" w:cs="Courier New"/>
                <w:b/>
                <w:sz w:val="20"/>
                <w:szCs w:val="20"/>
              </w:rPr>
              <w:t>a</w:t>
            </w:r>
            <w:r w:rsidR="00313DCD" w:rsidRPr="00981CFD">
              <w:rPr>
                <w:rFonts w:ascii="Helvetica" w:hAnsi="Helvetica" w:cs="Courier New"/>
                <w:b/>
                <w:sz w:val="20"/>
                <w:szCs w:val="20"/>
              </w:rPr>
              <w:t>uthori</w:t>
            </w:r>
            <w:r>
              <w:rPr>
                <w:rFonts w:ascii="Helvetica" w:hAnsi="Helvetica" w:cs="Courier New"/>
                <w:b/>
                <w:sz w:val="20"/>
                <w:szCs w:val="20"/>
              </w:rPr>
              <w:t>z</w:t>
            </w:r>
            <w:r w:rsidR="00313DCD" w:rsidRPr="00981CFD">
              <w:rPr>
                <w:rFonts w:ascii="Helvetica" w:hAnsi="Helvetica" w:cs="Courier New"/>
                <w:b/>
                <w:sz w:val="20"/>
                <w:szCs w:val="20"/>
              </w:rPr>
              <w:t>ation</w:t>
            </w:r>
          </w:p>
        </w:tc>
        <w:tc>
          <w:tcPr>
            <w:tcW w:w="701" w:type="pct"/>
            <w:tcBorders>
              <w:top w:val="single" w:sz="4" w:space="0" w:color="auto"/>
              <w:left w:val="single" w:sz="4" w:space="0" w:color="auto"/>
              <w:bottom w:val="single" w:sz="4" w:space="0" w:color="auto"/>
              <w:right w:val="single" w:sz="4" w:space="0" w:color="auto"/>
            </w:tcBorders>
            <w:shd w:val="clear" w:color="auto" w:fill="DAE6FB"/>
            <w:tcMar>
              <w:top w:w="15" w:type="dxa"/>
              <w:left w:w="15" w:type="dxa"/>
              <w:bottom w:w="15" w:type="dxa"/>
              <w:right w:w="15" w:type="dxa"/>
            </w:tcMar>
          </w:tcPr>
          <w:p w14:paraId="112913F3" w14:textId="36634870" w:rsidR="00313DCD" w:rsidRPr="00981CFD" w:rsidRDefault="00313DCD" w:rsidP="002523D6">
            <w:pPr>
              <w:jc w:val="center"/>
              <w:rPr>
                <w:rFonts w:ascii="Helvetica" w:hAnsi="Helvetica" w:cs="Helvetica"/>
                <w:b/>
                <w:bCs/>
                <w:sz w:val="20"/>
                <w:szCs w:val="20"/>
              </w:rPr>
            </w:pPr>
            <w:r w:rsidRPr="00981CFD">
              <w:rPr>
                <w:rFonts w:ascii="Helvetica" w:hAnsi="Helvetica" w:cs="Helvetica"/>
                <w:b/>
                <w:bCs/>
                <w:sz w:val="20"/>
                <w:szCs w:val="20"/>
              </w:rPr>
              <w:t>Y</w:t>
            </w:r>
          </w:p>
        </w:tc>
        <w:tc>
          <w:tcPr>
            <w:tcW w:w="3067" w:type="pct"/>
            <w:tcBorders>
              <w:top w:val="single" w:sz="4" w:space="0" w:color="auto"/>
              <w:left w:val="single" w:sz="4" w:space="0" w:color="auto"/>
              <w:bottom w:val="single" w:sz="4" w:space="0" w:color="auto"/>
              <w:right w:val="single" w:sz="4" w:space="0" w:color="auto"/>
            </w:tcBorders>
            <w:shd w:val="clear" w:color="auto" w:fill="DAE6FB"/>
            <w:tcMar>
              <w:top w:w="45" w:type="dxa"/>
              <w:left w:w="45" w:type="dxa"/>
              <w:bottom w:w="45" w:type="dxa"/>
              <w:right w:w="45" w:type="dxa"/>
            </w:tcMar>
          </w:tcPr>
          <w:p w14:paraId="6FEF03C7" w14:textId="79994A85" w:rsidR="00313DCD" w:rsidRPr="00981CFD" w:rsidRDefault="00313DCD" w:rsidP="002523D6">
            <w:pPr>
              <w:rPr>
                <w:rFonts w:ascii="Helvetica" w:hAnsi="Helvetica" w:cs="Arial"/>
                <w:sz w:val="20"/>
                <w:szCs w:val="20"/>
              </w:rPr>
            </w:pPr>
            <w:r w:rsidRPr="00981CFD">
              <w:rPr>
                <w:rFonts w:ascii="Helvetica" w:hAnsi="Helvetica" w:cs="Arial"/>
                <w:sz w:val="20"/>
                <w:szCs w:val="20"/>
              </w:rPr>
              <w:t>Mandatory username and password to authenticate the submitter</w:t>
            </w:r>
          </w:p>
        </w:tc>
      </w:tr>
    </w:tbl>
    <w:p w14:paraId="666D64E7" w14:textId="77777777" w:rsidR="00313DCD" w:rsidRPr="009635AE" w:rsidRDefault="00313DCD" w:rsidP="00313DCD">
      <w:pPr>
        <w:rPr>
          <w:rStyle w:val="NormalParagraphText"/>
          <w:rFonts w:ascii="Arial" w:hAnsi="Arial" w:cs="Arial"/>
        </w:rPr>
      </w:pPr>
    </w:p>
    <w:p w14:paraId="2C0A81BA" w14:textId="04B90672" w:rsidR="00313DCD" w:rsidRPr="00981CFD" w:rsidRDefault="00313DCD" w:rsidP="00583291">
      <w:pPr>
        <w:pStyle w:val="StyleHeading9Left0cmFirstline0cm"/>
        <w:rPr>
          <w:rFonts w:ascii="Helvetica" w:hAnsi="Helvetica"/>
        </w:rPr>
      </w:pPr>
      <w:bookmarkStart w:id="734" w:name="_Toc66871897"/>
      <w:r w:rsidRPr="00981CFD">
        <w:rPr>
          <w:rFonts w:ascii="Helvetica" w:hAnsi="Helvetica"/>
        </w:rPr>
        <w:t>Status Response HTTP Headers</w:t>
      </w:r>
      <w:bookmarkEnd w:id="734"/>
    </w:p>
    <w:p w14:paraId="2A1F949D" w14:textId="2362F10F" w:rsidR="00313DCD" w:rsidRPr="009635AE" w:rsidRDefault="00313DCD" w:rsidP="00313DCD">
      <w:pPr>
        <w:rPr>
          <w:rStyle w:val="NormalParagraphText"/>
          <w:rFonts w:ascii="Arial" w:hAnsi="Arial" w:cs="Arial"/>
        </w:rPr>
      </w:pPr>
      <w:r w:rsidRPr="009635AE">
        <w:rPr>
          <w:rStyle w:val="NormalParagraphText"/>
          <w:rFonts w:ascii="Arial" w:hAnsi="Arial" w:cs="Arial"/>
        </w:rPr>
        <w:t xml:space="preserve">The batch status response is identical to the submission status response as documented in section </w:t>
      </w:r>
      <w:r w:rsidRPr="00981CFD">
        <w:rPr>
          <w:rStyle w:val="NormalParagraphText"/>
        </w:rPr>
        <w:fldChar w:fldCharType="begin"/>
      </w:r>
      <w:r w:rsidRPr="00981CFD">
        <w:rPr>
          <w:rStyle w:val="NormalParagraphText"/>
        </w:rPr>
        <w:instrText xml:space="preserve"> REF _Ref26258002 \n \h </w:instrText>
      </w:r>
      <w:r w:rsidRPr="00981CFD">
        <w:rPr>
          <w:rStyle w:val="NormalParagraphText"/>
        </w:rPr>
      </w:r>
      <w:r w:rsidRPr="00981CFD">
        <w:rPr>
          <w:rStyle w:val="NormalParagraphText"/>
        </w:rPr>
        <w:fldChar w:fldCharType="separate"/>
      </w:r>
      <w:r w:rsidR="0089506B">
        <w:rPr>
          <w:rStyle w:val="NormalParagraphText"/>
        </w:rPr>
        <w:t>A-21.3.2</w:t>
      </w:r>
      <w:r w:rsidRPr="00981CFD">
        <w:rPr>
          <w:rStyle w:val="NormalParagraphText"/>
        </w:rPr>
        <w:fldChar w:fldCharType="end"/>
      </w:r>
      <w:r w:rsidR="00DD59E6" w:rsidRPr="009635AE">
        <w:rPr>
          <w:rStyle w:val="NormalParagraphText"/>
          <w:rFonts w:ascii="Arial" w:hAnsi="Arial" w:cs="Arial"/>
        </w:rPr>
        <w:t>.</w:t>
      </w:r>
    </w:p>
    <w:p w14:paraId="0DC4E89C" w14:textId="699A3F06" w:rsidR="00313DCD" w:rsidRPr="009635AE" w:rsidRDefault="00313DCD" w:rsidP="00313DCD">
      <w:pPr>
        <w:rPr>
          <w:rStyle w:val="NormalParagraphText"/>
          <w:rFonts w:ascii="Arial" w:hAnsi="Arial" w:cs="Arial"/>
        </w:rPr>
      </w:pPr>
    </w:p>
    <w:p w14:paraId="518D7324" w14:textId="67DB6D96" w:rsidR="00313DCD" w:rsidRPr="00981CFD" w:rsidRDefault="00313DCD" w:rsidP="00583291">
      <w:pPr>
        <w:pStyle w:val="StyleHeading9Left0cmFirstline0cm"/>
        <w:rPr>
          <w:rFonts w:ascii="Helvetica" w:hAnsi="Helvetica"/>
        </w:rPr>
      </w:pPr>
      <w:bookmarkStart w:id="735" w:name="_Toc66871898"/>
      <w:r w:rsidRPr="00981CFD">
        <w:rPr>
          <w:rFonts w:ascii="Helvetica" w:hAnsi="Helvetica"/>
        </w:rPr>
        <w:t>Submission Example</w:t>
      </w:r>
      <w:bookmarkEnd w:id="735"/>
    </w:p>
    <w:p w14:paraId="3A8703D2" w14:textId="4FDA867B" w:rsidR="00313DCD" w:rsidRPr="009635AE" w:rsidRDefault="00313DCD" w:rsidP="00313DCD">
      <w:pPr>
        <w:rPr>
          <w:rStyle w:val="NormalParagraphText"/>
          <w:rFonts w:ascii="Arial" w:hAnsi="Arial" w:cs="Arial"/>
        </w:rPr>
      </w:pPr>
      <w:r w:rsidRPr="009635AE">
        <w:rPr>
          <w:rStyle w:val="NormalParagraphText"/>
          <w:rFonts w:ascii="Arial" w:hAnsi="Arial" w:cs="Arial"/>
        </w:rPr>
        <w:t>The following shows an example of a batch submission request</w:t>
      </w:r>
      <w:r w:rsidR="00166A8D" w:rsidRPr="009635AE">
        <w:rPr>
          <w:rStyle w:val="NormalParagraphText"/>
          <w:rFonts w:ascii="Arial" w:hAnsi="Arial" w:cs="Arial"/>
        </w:rPr>
        <w:t>:</w:t>
      </w:r>
    </w:p>
    <w:p w14:paraId="11CDC73D" w14:textId="77777777" w:rsidR="00313DCD" w:rsidRPr="009635AE" w:rsidRDefault="00313DCD" w:rsidP="00313DCD">
      <w:pPr>
        <w:rPr>
          <w:rStyle w:val="NormalParagraphText"/>
          <w:rFonts w:ascii="Arial" w:hAnsi="Arial" w:cs="Arial"/>
        </w:rPr>
      </w:pPr>
    </w:p>
    <w:p w14:paraId="7CA6018D"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PUT /batch/?validate=0 HTTP/1.1  </w:t>
      </w:r>
    </w:p>
    <w:p w14:paraId="0796754A"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Authorization: Basic bmljay50dXJuZXI6dGVzdGluZzI=  </w:t>
      </w:r>
    </w:p>
    <w:p w14:paraId="321E3D20" w14:textId="538C717A"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Host: </w:t>
      </w:r>
      <w:r w:rsidR="00DD59E6" w:rsidRPr="00335012">
        <w:rPr>
          <w:rFonts w:ascii="Consolas" w:eastAsia="Times New Roman" w:hAnsi="Consolas"/>
          <w:color w:val="000000"/>
          <w:sz w:val="16"/>
          <w:szCs w:val="16"/>
          <w:bdr w:val="none" w:sz="0" w:space="0" w:color="auto" w:frame="1"/>
          <w:lang w:eastAsia="en-GB"/>
        </w:rPr>
        <w:t>gateway</w:t>
      </w:r>
      <w:r w:rsidRPr="00313DCD">
        <w:rPr>
          <w:rFonts w:ascii="Consolas" w:eastAsia="Times New Roman" w:hAnsi="Consolas"/>
          <w:color w:val="000000"/>
          <w:sz w:val="16"/>
          <w:szCs w:val="16"/>
          <w:bdr w:val="none" w:sz="0" w:space="0" w:color="auto" w:frame="1"/>
          <w:lang w:eastAsia="en-GB"/>
        </w:rPr>
        <w:t>.</w:t>
      </w:r>
      <w:r w:rsidRPr="00335012">
        <w:rPr>
          <w:rFonts w:ascii="Consolas" w:eastAsia="Times New Roman" w:hAnsi="Consolas"/>
          <w:color w:val="000000"/>
          <w:sz w:val="16"/>
          <w:szCs w:val="16"/>
          <w:bdr w:val="none" w:sz="0" w:space="0" w:color="auto" w:frame="1"/>
          <w:lang w:eastAsia="en-GB"/>
        </w:rPr>
        <w:t>example.com</w:t>
      </w:r>
      <w:r w:rsidRPr="00313DCD">
        <w:rPr>
          <w:rFonts w:ascii="Consolas" w:eastAsia="Times New Roman" w:hAnsi="Consolas"/>
          <w:color w:val="000000"/>
          <w:sz w:val="16"/>
          <w:szCs w:val="16"/>
          <w:bdr w:val="none" w:sz="0" w:space="0" w:color="auto" w:frame="1"/>
          <w:lang w:eastAsia="en-GB"/>
        </w:rPr>
        <w:t>  </w:t>
      </w:r>
    </w:p>
    <w:p w14:paraId="4D1BB2AA"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Accept: */*  </w:t>
      </w:r>
    </w:p>
    <w:p w14:paraId="3AA20CE2" w14:textId="6382EC6B"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Content-type: multipart/</w:t>
      </w:r>
      <w:r w:rsidR="005A04A8">
        <w:rPr>
          <w:rFonts w:ascii="Consolas" w:eastAsia="Times New Roman" w:hAnsi="Consolas"/>
          <w:color w:val="000000"/>
          <w:sz w:val="16"/>
          <w:szCs w:val="16"/>
          <w:bdr w:val="none" w:sz="0" w:space="0" w:color="auto" w:frame="1"/>
          <w:lang w:eastAsia="en-GB"/>
        </w:rPr>
        <w:t>mixed</w:t>
      </w:r>
      <w:r w:rsidRPr="00313DCD">
        <w:rPr>
          <w:rFonts w:ascii="Consolas" w:eastAsia="Times New Roman" w:hAnsi="Consolas"/>
          <w:color w:val="000000"/>
          <w:sz w:val="16"/>
          <w:szCs w:val="16"/>
          <w:bdr w:val="none" w:sz="0" w:space="0" w:color="auto" w:frame="1"/>
          <w:lang w:eastAsia="en-GB"/>
        </w:rPr>
        <w:t>; charset=UTF-8; boundary=5de63a42507a9  </w:t>
      </w:r>
    </w:p>
    <w:p w14:paraId="75D50DDE"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Content-length: 1404  </w:t>
      </w:r>
    </w:p>
    <w:p w14:paraId="098200B4"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B61A107"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--5de63a42507a9  </w:t>
      </w:r>
    </w:p>
    <w:p w14:paraId="4B6B66C1"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Content-Id: TX5de63a42507ac  </w:t>
      </w:r>
    </w:p>
    <w:p w14:paraId="7251D273"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Content-Type: application/x-www-form-urlencoded; charset=UTF-8  </w:t>
      </w:r>
    </w:p>
    <w:p w14:paraId="48038BE6"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B1AD5CA" w14:textId="29E86833"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merchantID=100001&amp;action=SALE&amp;type=1</w:t>
      </w:r>
      <w:r w:rsidR="00700329" w:rsidRPr="00335012">
        <w:rPr>
          <w:rFonts w:ascii="Consolas" w:eastAsia="Times New Roman" w:hAnsi="Consolas"/>
          <w:color w:val="000000"/>
          <w:sz w:val="16"/>
          <w:szCs w:val="16"/>
          <w:bdr w:val="none" w:sz="0" w:space="0" w:color="auto" w:frame="1"/>
          <w:lang w:eastAsia="en-GB"/>
        </w:rPr>
        <w:t>&amp;curren</w:t>
      </w:r>
      <w:r w:rsidRPr="00313DCD">
        <w:rPr>
          <w:rFonts w:ascii="Consolas" w:eastAsia="Times New Roman" w:hAnsi="Consolas"/>
          <w:color w:val="000000"/>
          <w:sz w:val="16"/>
          <w:szCs w:val="16"/>
          <w:bdr w:val="none" w:sz="0" w:space="0" w:color="auto" w:frame="1"/>
          <w:lang w:eastAsia="en-GB"/>
        </w:rPr>
        <w:t>cyCode=826&amp;countryCode=826&amp;amount=680&amp;transactionUnique=5de63a42507ac&amp;orderRef=Test+Transaction&amp;cardNumber=4929+4212+3460+0821&amp;cardExpiryDate=1219&amp;duplicateDelay=0&amp;signature=3cd686fdd40449ef33534baa62732c95fc127ff591fae3b5b611ccb38573ad921d199396e27cffd14faa4f46df8dde310252920fd1b33607b029b9b6ff669e2b  </w:t>
      </w:r>
    </w:p>
    <w:p w14:paraId="5F887B0D"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11E5854E"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--5de63a42507a9  </w:t>
      </w:r>
    </w:p>
    <w:p w14:paraId="2D37C42C"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Content-Id: TX5de63a42af062  </w:t>
      </w:r>
    </w:p>
    <w:p w14:paraId="4F6DA6B9"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Content-Type: application/x-www-form-urlencoded; charset=UTF-8  </w:t>
      </w:r>
    </w:p>
    <w:p w14:paraId="3CA1DFC6"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9127D3B" w14:textId="03788C12"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merchantID=100001&amp;action=SALE&amp;type=1</w:t>
      </w:r>
      <w:r w:rsidR="00700329" w:rsidRPr="00335012">
        <w:rPr>
          <w:rFonts w:ascii="Consolas" w:eastAsia="Times New Roman" w:hAnsi="Consolas"/>
          <w:color w:val="000000"/>
          <w:sz w:val="16"/>
          <w:szCs w:val="16"/>
          <w:bdr w:val="none" w:sz="0" w:space="0" w:color="auto" w:frame="1"/>
          <w:lang w:eastAsia="en-GB"/>
        </w:rPr>
        <w:t>&amp;currency</w:t>
      </w:r>
      <w:r w:rsidRPr="00313DCD">
        <w:rPr>
          <w:rFonts w:ascii="Consolas" w:eastAsia="Times New Roman" w:hAnsi="Consolas"/>
          <w:color w:val="000000"/>
          <w:sz w:val="16"/>
          <w:szCs w:val="16"/>
          <w:bdr w:val="none" w:sz="0" w:space="0" w:color="auto" w:frame="1"/>
          <w:lang w:eastAsia="en-GB"/>
        </w:rPr>
        <w:t>Code=826&amp;countryCode=826&amp;amount=681&amp;transactionUnique=5de63a42af062&amp;orderRef=Test+Transaction&amp;cardNumber=4929+4212+3460+0821&amp;cardExpiryDate=1219&amp;duplicateDelay=0&amp;signature=55f411d40954be7f7089e84fe489438f09fc1b37c0964e46b0fab8bdcb44e13ed3ea11b9deb9da89a6d7b45133709a126bd3581f6329bf888b83231184597231  </w:t>
      </w:r>
    </w:p>
    <w:p w14:paraId="455B1328"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1FAAD63"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--5de63a42507a9  </w:t>
      </w:r>
    </w:p>
    <w:p w14:paraId="18DA9039"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Content-Id: TX5de63a42ca9cd  </w:t>
      </w:r>
    </w:p>
    <w:p w14:paraId="13DBABB5"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Content-Type: application/x-www-form-urlencoded; charset=UTF-8  </w:t>
      </w:r>
    </w:p>
    <w:p w14:paraId="6D56FFCA"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D9FDBB3" w14:textId="368BA830"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merchantID=100001&amp;action=SALE&amp;type=1</w:t>
      </w:r>
      <w:r w:rsidR="00700329" w:rsidRPr="00335012">
        <w:rPr>
          <w:rFonts w:ascii="Consolas" w:eastAsia="Times New Roman" w:hAnsi="Consolas"/>
          <w:color w:val="000000"/>
          <w:sz w:val="16"/>
          <w:szCs w:val="16"/>
          <w:bdr w:val="none" w:sz="0" w:space="0" w:color="auto" w:frame="1"/>
          <w:lang w:eastAsia="en-GB"/>
        </w:rPr>
        <w:t>&amp;curren</w:t>
      </w:r>
      <w:r w:rsidRPr="00313DCD">
        <w:rPr>
          <w:rFonts w:ascii="Consolas" w:eastAsia="Times New Roman" w:hAnsi="Consolas"/>
          <w:color w:val="000000"/>
          <w:sz w:val="16"/>
          <w:szCs w:val="16"/>
          <w:bdr w:val="none" w:sz="0" w:space="0" w:color="auto" w:frame="1"/>
          <w:lang w:eastAsia="en-GB"/>
        </w:rPr>
        <w:t>cyCode=826&amp;countryCode=826&amp;amount=682&amp;transactionUnique=5de63a42ca9cd&amp;orderRef=Test+Transaction&amp;cardNumber=4929+4212+3460+0821&amp;cardExpiryDate=1219&amp;duplicateDelay=0&amp;signature=c296266cb9bc8082957c700da9651d98add176dd8bd62eb3b7098566c7d8e23a3426b776de815e99149c6681978b1addedac762339563732d8a449b6cca3a3c2  </w:t>
      </w:r>
    </w:p>
    <w:p w14:paraId="38BC2A7C" w14:textId="77777777" w:rsidR="00313DCD" w:rsidRPr="00313DCD" w:rsidRDefault="00313DCD" w:rsidP="00965BF4">
      <w:pPr>
        <w:numPr>
          <w:ilvl w:val="0"/>
          <w:numId w:val="2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5B6A353" w14:textId="77777777" w:rsidR="00313DCD" w:rsidRPr="00313DCD" w:rsidRDefault="00313DCD" w:rsidP="00965BF4">
      <w:pPr>
        <w:numPr>
          <w:ilvl w:val="0"/>
          <w:numId w:val="2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--5de63a42507a9--  </w:t>
      </w:r>
    </w:p>
    <w:p w14:paraId="17DFD042" w14:textId="77777777" w:rsidR="00313DCD" w:rsidRPr="009635AE" w:rsidRDefault="00313DCD">
      <w:pPr>
        <w:rPr>
          <w:rStyle w:val="NormalParagraphText"/>
          <w:rFonts w:ascii="Arial" w:hAnsi="Arial" w:cs="Arial"/>
        </w:rPr>
      </w:pPr>
      <w:r w:rsidRPr="009635AE">
        <w:rPr>
          <w:rStyle w:val="NormalParagraphText"/>
          <w:rFonts w:ascii="Arial" w:hAnsi="Arial" w:cs="Arial"/>
        </w:rPr>
        <w:br w:type="page"/>
      </w:r>
    </w:p>
    <w:p w14:paraId="1F86C17F" w14:textId="1B28416F" w:rsidR="00313DCD" w:rsidRPr="009635AE" w:rsidRDefault="00313DCD" w:rsidP="00313DCD">
      <w:pPr>
        <w:rPr>
          <w:rStyle w:val="NormalParagraphText"/>
          <w:rFonts w:ascii="Arial" w:hAnsi="Arial" w:cs="Arial"/>
        </w:rPr>
      </w:pPr>
      <w:r w:rsidRPr="009635AE">
        <w:rPr>
          <w:rStyle w:val="NormalParagraphText"/>
          <w:rFonts w:ascii="Arial" w:hAnsi="Arial" w:cs="Arial"/>
        </w:rPr>
        <w:lastRenderedPageBreak/>
        <w:t>The following shows an example of a batch submission response</w:t>
      </w:r>
      <w:r w:rsidR="00166A8D" w:rsidRPr="009635AE">
        <w:rPr>
          <w:rStyle w:val="NormalParagraphText"/>
          <w:rFonts w:ascii="Arial" w:hAnsi="Arial" w:cs="Arial"/>
        </w:rPr>
        <w:t>:</w:t>
      </w:r>
    </w:p>
    <w:p w14:paraId="0BB02045" w14:textId="7ED2A226" w:rsidR="00313DCD" w:rsidRPr="009635AE" w:rsidRDefault="00313DCD" w:rsidP="00313DCD">
      <w:pPr>
        <w:rPr>
          <w:rStyle w:val="NormalParagraphText"/>
          <w:rFonts w:ascii="Arial" w:hAnsi="Arial" w:cs="Arial"/>
        </w:rPr>
      </w:pPr>
    </w:p>
    <w:p w14:paraId="36050D1B"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HTTP/1.1 201 Created  </w:t>
      </w:r>
    </w:p>
    <w:p w14:paraId="7AD4A670" w14:textId="556B9A01"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Date: Tue, 0</w:t>
      </w:r>
      <w:r w:rsidR="00DD59E6" w:rsidRPr="00335012">
        <w:rPr>
          <w:rFonts w:ascii="Consolas" w:eastAsia="Times New Roman" w:hAnsi="Consolas"/>
          <w:sz w:val="16"/>
          <w:szCs w:val="16"/>
          <w:bdr w:val="none" w:sz="0" w:space="0" w:color="auto" w:frame="1"/>
          <w:lang w:eastAsia="en-GB"/>
        </w:rPr>
        <w:t>1</w:t>
      </w:r>
      <w:r w:rsidRPr="00313DCD">
        <w:rPr>
          <w:rFonts w:ascii="Consolas" w:eastAsia="Times New Roman" w:hAnsi="Consolas"/>
          <w:sz w:val="16"/>
          <w:szCs w:val="16"/>
          <w:bdr w:val="none" w:sz="0" w:space="0" w:color="auto" w:frame="1"/>
          <w:lang w:eastAsia="en-GB"/>
        </w:rPr>
        <w:t> </w:t>
      </w:r>
      <w:r w:rsidR="00DD59E6" w:rsidRPr="00335012">
        <w:rPr>
          <w:rFonts w:ascii="Consolas" w:eastAsia="Times New Roman" w:hAnsi="Consolas"/>
          <w:sz w:val="16"/>
          <w:szCs w:val="16"/>
          <w:bdr w:val="none" w:sz="0" w:space="0" w:color="auto" w:frame="1"/>
          <w:lang w:eastAsia="en-GB"/>
        </w:rPr>
        <w:t>Jan</w:t>
      </w:r>
      <w:r w:rsidRPr="00313DCD">
        <w:rPr>
          <w:rFonts w:ascii="Consolas" w:eastAsia="Times New Roman" w:hAnsi="Consolas"/>
          <w:sz w:val="16"/>
          <w:szCs w:val="16"/>
          <w:bdr w:val="none" w:sz="0" w:space="0" w:color="auto" w:frame="1"/>
          <w:lang w:eastAsia="en-GB"/>
        </w:rPr>
        <w:t> 2019 0</w:t>
      </w:r>
      <w:r w:rsidR="00DD59E6" w:rsidRPr="00335012">
        <w:rPr>
          <w:rFonts w:ascii="Consolas" w:eastAsia="Times New Roman" w:hAnsi="Consolas"/>
          <w:sz w:val="16"/>
          <w:szCs w:val="16"/>
          <w:bdr w:val="none" w:sz="0" w:space="0" w:color="auto" w:frame="1"/>
          <w:lang w:eastAsia="en-GB"/>
        </w:rPr>
        <w:t>9</w:t>
      </w:r>
      <w:r w:rsidRPr="00313DCD">
        <w:rPr>
          <w:rFonts w:ascii="Consolas" w:eastAsia="Times New Roman" w:hAnsi="Consolas"/>
          <w:sz w:val="16"/>
          <w:szCs w:val="16"/>
          <w:bdr w:val="none" w:sz="0" w:space="0" w:color="auto" w:frame="1"/>
          <w:lang w:eastAsia="en-GB"/>
        </w:rPr>
        <w:t>:3</w:t>
      </w:r>
      <w:r w:rsidR="00DD59E6" w:rsidRPr="00335012">
        <w:rPr>
          <w:rFonts w:ascii="Consolas" w:eastAsia="Times New Roman" w:hAnsi="Consolas"/>
          <w:sz w:val="16"/>
          <w:szCs w:val="16"/>
          <w:bdr w:val="none" w:sz="0" w:space="0" w:color="auto" w:frame="1"/>
          <w:lang w:eastAsia="en-GB"/>
        </w:rPr>
        <w:t>0</w:t>
      </w:r>
      <w:r w:rsidRPr="00313DCD">
        <w:rPr>
          <w:rFonts w:ascii="Consolas" w:eastAsia="Times New Roman" w:hAnsi="Consolas"/>
          <w:sz w:val="16"/>
          <w:szCs w:val="16"/>
          <w:bdr w:val="none" w:sz="0" w:space="0" w:color="auto" w:frame="1"/>
          <w:lang w:eastAsia="en-GB"/>
        </w:rPr>
        <w:t>:4</w:t>
      </w:r>
      <w:r w:rsidR="00DD59E6" w:rsidRPr="00335012">
        <w:rPr>
          <w:rFonts w:ascii="Consolas" w:eastAsia="Times New Roman" w:hAnsi="Consolas"/>
          <w:sz w:val="16"/>
          <w:szCs w:val="16"/>
          <w:bdr w:val="none" w:sz="0" w:space="0" w:color="auto" w:frame="1"/>
          <w:lang w:eastAsia="en-GB"/>
        </w:rPr>
        <w:t>5</w:t>
      </w:r>
      <w:r w:rsidRPr="00313DCD">
        <w:rPr>
          <w:rFonts w:ascii="Consolas" w:eastAsia="Times New Roman" w:hAnsi="Consolas"/>
          <w:sz w:val="16"/>
          <w:szCs w:val="16"/>
          <w:bdr w:val="none" w:sz="0" w:space="0" w:color="auto" w:frame="1"/>
          <w:lang w:eastAsia="en-GB"/>
        </w:rPr>
        <w:t> GMT  </w:t>
      </w:r>
    </w:p>
    <w:p w14:paraId="4B020A87"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Server: Apache/2.4.23 (Win64) OpenSSL/1.0.2k-fips PHP/5.4.12  </w:t>
      </w:r>
    </w:p>
    <w:p w14:paraId="285AAFFE"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X-Powered-By: PHP/5.4.12  </w:t>
      </w:r>
    </w:p>
    <w:p w14:paraId="3A1E59AC" w14:textId="41E5F7C6"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w:t>
      </w:r>
      <w:r w:rsidRPr="00335012">
        <w:rPr>
          <w:rFonts w:ascii="Consolas" w:eastAsia="Times New Roman" w:hAnsi="Consolas"/>
          <w:sz w:val="16"/>
          <w:szCs w:val="16"/>
          <w:bdr w:val="none" w:sz="0" w:space="0" w:color="auto" w:frame="1"/>
          <w:lang w:eastAsia="en-GB"/>
        </w:rPr>
        <w:noBreakHyphen/>
      </w:r>
      <w:r w:rsidRPr="00313DCD">
        <w:rPr>
          <w:rFonts w:ascii="Consolas" w:eastAsia="Times New Roman" w:hAnsi="Consolas"/>
          <w:sz w:val="16"/>
          <w:szCs w:val="16"/>
          <w:bdr w:val="none" w:sz="0" w:space="0" w:color="auto" w:frame="1"/>
          <w:lang w:eastAsia="en-GB"/>
        </w:rPr>
        <w:t>p3</w:t>
      </w:r>
      <w:r w:rsidRPr="00335012">
        <w:rPr>
          <w:rFonts w:ascii="Consolas" w:eastAsia="Times New Roman" w:hAnsi="Consolas"/>
          <w:sz w:val="16"/>
          <w:szCs w:val="16"/>
          <w:bdr w:val="none" w:sz="0" w:space="0" w:color="auto" w:frame="1"/>
          <w:lang w:eastAsia="en-GB"/>
        </w:rPr>
        <w:noBreakHyphen/>
        <w:t>t</w:t>
      </w:r>
      <w:r w:rsidRPr="00313DCD">
        <w:rPr>
          <w:rFonts w:ascii="Consolas" w:eastAsia="Times New Roman" w:hAnsi="Consolas"/>
          <w:sz w:val="16"/>
          <w:szCs w:val="16"/>
          <w:bdr w:val="none" w:sz="0" w:space="0" w:color="auto" w:frame="1"/>
          <w:lang w:eastAsia="en-GB"/>
        </w:rPr>
        <w:t>oken: YTo1OntzOjc6InZlcnNpb24iO3M6ODoiUDNUSy8yLjAiO3M6NzoicHVycG9zZSI7czo0OiJhdXRoIjtzOjc6ImNyZWF0b3IiO3M6NToiQkFUQ0giO3M6NzoiY3JlYXRlZCI7aToxNTc1MzY5Mjg1O3M6NzoiZXhwaXJlcyI7aToxNTc1MzcyODg1O30.czozOiI2MjkiOw.zdfxxXYtC2Wc4yyk-lEos-wZ99pEJtPGYpXR4KCiWW_56nmOysarOaMucrWPIt-NzwFzgq3-7u4Ud6uYkQcWBQ  </w:t>
      </w:r>
    </w:p>
    <w:p w14:paraId="3962F061"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Location: /batch/2D6D-AC2C-BF55-2A8C  </w:t>
      </w:r>
    </w:p>
    <w:p w14:paraId="23AC8B5D"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Content-disposition: attachment; filename="batch-2D6D-AC2C-BF55-2A8C"  </w:t>
      </w:r>
    </w:p>
    <w:p w14:paraId="2D6B2542"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Content-Length: 1857  </w:t>
      </w:r>
    </w:p>
    <w:p w14:paraId="028130D8" w14:textId="2C144D6E"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Content-Type: multipart/</w:t>
      </w:r>
      <w:r w:rsidR="005A04A8">
        <w:rPr>
          <w:rFonts w:ascii="Consolas" w:eastAsia="Times New Roman" w:hAnsi="Consolas"/>
          <w:sz w:val="16"/>
          <w:szCs w:val="16"/>
          <w:bdr w:val="none" w:sz="0" w:space="0" w:color="auto" w:frame="1"/>
          <w:lang w:eastAsia="en-GB"/>
        </w:rPr>
        <w:t>mixed</w:t>
      </w:r>
      <w:r w:rsidRPr="00313DCD">
        <w:rPr>
          <w:rFonts w:ascii="Consolas" w:eastAsia="Times New Roman" w:hAnsi="Consolas"/>
          <w:sz w:val="16"/>
          <w:szCs w:val="16"/>
          <w:bdr w:val="none" w:sz="0" w:space="0" w:color="auto" w:frame="1"/>
          <w:lang w:eastAsia="en-GB"/>
        </w:rPr>
        <w:t>; charset=UTF-8; boundary=5de63a5c1a071  </w:t>
      </w:r>
    </w:p>
    <w:p w14:paraId="313B761B"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512EC705" w14:textId="52F362D4"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Transaction 'TX5de63a42507ac' - pending - queued for processing  </w:t>
      </w:r>
    </w:p>
    <w:p w14:paraId="0A95FA2A" w14:textId="05F2E978"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Transaction 'TX5de63a42af062' - pending - queued for processing  </w:t>
      </w:r>
    </w:p>
    <w:p w14:paraId="36AACD96" w14:textId="0D6C11C8"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Transaction 'TX5de63a42ca9cd' - pending - queued for processing  </w:t>
      </w:r>
    </w:p>
    <w:p w14:paraId="519DD366"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2EC3DD14"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--5de63a5c1a071  </w:t>
      </w:r>
    </w:p>
    <w:p w14:paraId="2B0506C2"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Content-Id: TX5de63a42507ac  </w:t>
      </w:r>
    </w:p>
    <w:p w14:paraId="7AE106AE"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Content-Type: application/x-www-form-urlencoded; charset=UTF-8  </w:t>
      </w:r>
    </w:p>
    <w:p w14:paraId="25CA48FC"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X-Transaction-ID:   </w:t>
      </w:r>
    </w:p>
    <w:p w14:paraId="5C5EA41E"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X-Transaction-Response: pending - queued for processing  </w:t>
      </w:r>
    </w:p>
    <w:p w14:paraId="35CAF20F"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45B4F726"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merchantID=100001&amp;action=SALE&amp;type=1¤cyCode=826&amp;countryCode=826&amp;amount=680&amp;transactionUnique=5de63a42507ac&amp;orderRef=Test+Transaction&amp;cardNumber=492942%2A%2A%2A%2A%2A%2A0821&amp;cardExpiryDate=1219&amp;duplicateDelay=0&amp;signature=0384bbf6ca0fc153e1e27a0cfc51f3b1cd1c2cff7a49aa4e9439bba38262183e9ac7d156f218eba1ef8d04f9e6a7fa6fbc9c2b3ab990c70e06dc7c6923e5b27b  </w:t>
      </w:r>
    </w:p>
    <w:p w14:paraId="4A7A5481"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5208C1B0"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--5de63a5c1a071  </w:t>
      </w:r>
    </w:p>
    <w:p w14:paraId="34FB5B33"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Content-Id: TX5de63a42af062  </w:t>
      </w:r>
    </w:p>
    <w:p w14:paraId="29E67A56"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Content-Type: application/x-www-form-urlencoded; charset=UTF-8  </w:t>
      </w:r>
    </w:p>
    <w:p w14:paraId="09F001AC"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X-Transaction-ID:   </w:t>
      </w:r>
    </w:p>
    <w:p w14:paraId="577CE173"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X-Transaction-Response: pending - queued for processing  </w:t>
      </w:r>
    </w:p>
    <w:p w14:paraId="6CE1DAEE"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2F98DAB7"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merchantID=100001&amp;action=SALE&amp;type=1¤cyCode=826&amp;countryCode=826&amp;amount=681&amp;transactionUnique=5de63a42af062&amp;orderRef=Test+Transaction&amp;cardNumber=492942%2A%2A%2A%2A%2A%2A0821&amp;cardExpiryDate=1219&amp;duplicateDelay=0&amp;signature=1e13e23c2b90a30f4403d604ac20302b5504b886b0b5c9ace0764fc8d966d120f5a1beca975805292780c22953b4e6ca71f67f499804f19d2718518463a598c4  </w:t>
      </w:r>
    </w:p>
    <w:p w14:paraId="160B7ADF"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51756F10"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--5de63a5c1a071  </w:t>
      </w:r>
    </w:p>
    <w:p w14:paraId="21329F8B"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Content-Id: TX5de63a42ca9cd  </w:t>
      </w:r>
    </w:p>
    <w:p w14:paraId="2E1F4C19"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Content-Type: application/x-www-form-urlencoded; charset=UTF-8  </w:t>
      </w:r>
    </w:p>
    <w:p w14:paraId="01B72231"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X-Transaction-ID:   </w:t>
      </w:r>
    </w:p>
    <w:p w14:paraId="69A773BC"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X-Transaction-Response: pending - queued for processing  </w:t>
      </w:r>
    </w:p>
    <w:p w14:paraId="580FED82"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76176885"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merchantID=100001&amp;action=SALE&amp;type=1¤cyCode=826&amp;countryCode=826&amp;amount=682&amp;transactionUnique=5de63a42ca9cd&amp;orderRef=Test+Transaction&amp;cardNumber=492942%2A%2A%2A%2A%2A%2A0821&amp;cardExpiryDate=1219&amp;duplicateDelay=0&amp;signature=c456aa211f8e3e568a40051bfd38406be02566fcd72d3bb1547f4d43e75db1d069eaa4158aa035337cac084633df945a13471db6b1a3fcd6c0749626d9bc0044  </w:t>
      </w:r>
    </w:p>
    <w:p w14:paraId="7B119D6A" w14:textId="77777777" w:rsidR="00313DCD" w:rsidRPr="00313DCD" w:rsidRDefault="00313DCD" w:rsidP="00965BF4">
      <w:pPr>
        <w:numPr>
          <w:ilvl w:val="0"/>
          <w:numId w:val="26"/>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  </w:t>
      </w:r>
    </w:p>
    <w:p w14:paraId="6DD0E94F" w14:textId="77777777" w:rsidR="00313DCD" w:rsidRPr="00313DCD" w:rsidRDefault="00313DCD" w:rsidP="00965BF4">
      <w:pPr>
        <w:numPr>
          <w:ilvl w:val="0"/>
          <w:numId w:val="26"/>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313DCD">
        <w:rPr>
          <w:rFonts w:ascii="Consolas" w:eastAsia="Times New Roman" w:hAnsi="Consolas"/>
          <w:sz w:val="16"/>
          <w:szCs w:val="16"/>
          <w:bdr w:val="none" w:sz="0" w:space="0" w:color="auto" w:frame="1"/>
          <w:lang w:eastAsia="en-GB"/>
        </w:rPr>
        <w:t>--5de63a5c1a071--  </w:t>
      </w:r>
    </w:p>
    <w:p w14:paraId="71A376A6" w14:textId="77777777" w:rsidR="00313DCD" w:rsidRPr="009635AE" w:rsidRDefault="00313DCD" w:rsidP="00313DCD">
      <w:pPr>
        <w:rPr>
          <w:rStyle w:val="NormalParagraphText"/>
          <w:rFonts w:ascii="Arial" w:hAnsi="Arial" w:cs="Arial"/>
        </w:rPr>
      </w:pPr>
    </w:p>
    <w:p w14:paraId="6BCCD86F" w14:textId="30FF756E" w:rsidR="00313DCD" w:rsidRPr="009635AE" w:rsidRDefault="00313DCD" w:rsidP="00313DCD">
      <w:pPr>
        <w:rPr>
          <w:rStyle w:val="NormalParagraphText"/>
          <w:rFonts w:ascii="Arial" w:hAnsi="Arial" w:cs="Arial"/>
        </w:rPr>
      </w:pPr>
    </w:p>
    <w:p w14:paraId="3FE73E26" w14:textId="66B98F4D" w:rsidR="00A4062D" w:rsidRPr="008B77A1" w:rsidRDefault="00A4062D" w:rsidP="00583291">
      <w:pPr>
        <w:pStyle w:val="StyleHeading7LatinHelvetica16ptBoldCustomColorRGB"/>
        <w:ind w:left="1298" w:hanging="1298"/>
        <w:rPr>
          <w:rFonts w:ascii="Arial" w:hAnsi="Arial" w:cs="Arial"/>
          <w:color w:val="auto"/>
          <w:szCs w:val="32"/>
        </w:rPr>
      </w:pPr>
      <w:bookmarkStart w:id="736" w:name="_Ref26908338"/>
      <w:bookmarkStart w:id="737" w:name="_Toc66871541"/>
      <w:bookmarkStart w:id="738" w:name="_Toc66871899"/>
      <w:r w:rsidRPr="008B77A1">
        <w:rPr>
          <w:rFonts w:ascii="Arial" w:hAnsi="Arial" w:cs="Arial"/>
          <w:color w:val="auto"/>
          <w:szCs w:val="32"/>
        </w:rPr>
        <w:lastRenderedPageBreak/>
        <w:t xml:space="preserve">Example </w:t>
      </w:r>
      <w:r w:rsidR="00335012" w:rsidRPr="008B77A1">
        <w:rPr>
          <w:rFonts w:ascii="Arial" w:hAnsi="Arial" w:cs="Arial"/>
          <w:color w:val="auto"/>
          <w:szCs w:val="32"/>
        </w:rPr>
        <w:t xml:space="preserve">Integration </w:t>
      </w:r>
      <w:r w:rsidRPr="008B77A1">
        <w:rPr>
          <w:rFonts w:ascii="Arial" w:hAnsi="Arial" w:cs="Arial"/>
          <w:color w:val="auto"/>
          <w:szCs w:val="32"/>
        </w:rPr>
        <w:t>Code</w:t>
      </w:r>
      <w:bookmarkEnd w:id="736"/>
      <w:bookmarkEnd w:id="737"/>
      <w:bookmarkEnd w:id="738"/>
    </w:p>
    <w:p w14:paraId="15EB2570" w14:textId="18E24478" w:rsidR="00313DCD" w:rsidRPr="009635AE" w:rsidRDefault="00313DCD" w:rsidP="00313DCD">
      <w:pPr>
        <w:rPr>
          <w:rStyle w:val="NormalParagraphText"/>
          <w:rFonts w:ascii="Arial" w:hAnsi="Arial" w:cs="Arial"/>
        </w:rPr>
      </w:pPr>
      <w:r w:rsidRPr="009635AE">
        <w:rPr>
          <w:rStyle w:val="NormalParagraphText"/>
          <w:rFonts w:ascii="Arial" w:hAnsi="Arial" w:cs="Arial"/>
        </w:rPr>
        <w:t>The follow section provides samples of how to integrate with the Gateway using the PHP scripting language to communicate directly with the API without the use of any our SDKs.</w:t>
      </w:r>
      <w:bookmarkStart w:id="739" w:name="_Hlk26258589"/>
    </w:p>
    <w:p w14:paraId="4391CE5B" w14:textId="75B02D6B" w:rsidR="00313DCD" w:rsidRPr="009635AE" w:rsidRDefault="00313DCD" w:rsidP="00313DCD">
      <w:pPr>
        <w:rPr>
          <w:rStyle w:val="NormalParagraphText"/>
          <w:rFonts w:ascii="Arial" w:hAnsi="Arial" w:cs="Arial"/>
        </w:rPr>
      </w:pPr>
    </w:p>
    <w:p w14:paraId="36BA42E7" w14:textId="77777777" w:rsidR="00313DCD" w:rsidRPr="008B77A1" w:rsidRDefault="00313DCD" w:rsidP="00583291">
      <w:pPr>
        <w:pStyle w:val="StyleHeading8Bold"/>
        <w:rPr>
          <w:color w:val="7F7F7F" w:themeColor="text1" w:themeTint="80"/>
        </w:rPr>
      </w:pPr>
      <w:bookmarkStart w:id="740" w:name="_Ref26353006"/>
      <w:bookmarkStart w:id="741" w:name="_Toc66871900"/>
      <w:r w:rsidRPr="008B77A1">
        <w:rPr>
          <w:color w:val="7F7F7F" w:themeColor="text1" w:themeTint="80"/>
        </w:rPr>
        <w:t>Hosted Integration</w:t>
      </w:r>
      <w:bookmarkEnd w:id="740"/>
      <w:bookmarkEnd w:id="741"/>
    </w:p>
    <w:p w14:paraId="42D67BA9" w14:textId="7D844DEC" w:rsidR="00313DCD" w:rsidRPr="00981CFD" w:rsidRDefault="00F648A1" w:rsidP="00965BF4">
      <w:pPr>
        <w:pStyle w:val="StyleHeading9Left0cmFirstline0cm"/>
        <w:numPr>
          <w:ilvl w:val="8"/>
          <w:numId w:val="59"/>
        </w:numPr>
        <w:rPr>
          <w:rFonts w:ascii="Helvetica" w:hAnsi="Helvetica"/>
        </w:rPr>
      </w:pPr>
      <w:r w:rsidRPr="00981CFD">
        <w:rPr>
          <w:rFonts w:ascii="Helvetica" w:hAnsi="Helvetica"/>
        </w:rPr>
        <w:t xml:space="preserve"> </w:t>
      </w:r>
      <w:bookmarkStart w:id="742" w:name="_Toc66871901"/>
      <w:r w:rsidRPr="00981CFD">
        <w:rPr>
          <w:rFonts w:ascii="Helvetica" w:hAnsi="Helvetica"/>
        </w:rPr>
        <w:t>S</w:t>
      </w:r>
      <w:r w:rsidR="00D70009" w:rsidRPr="00981CFD">
        <w:rPr>
          <w:rFonts w:ascii="Helvetica" w:hAnsi="Helvetica"/>
        </w:rPr>
        <w:t>ale</w:t>
      </w:r>
      <w:r w:rsidRPr="00981CFD">
        <w:rPr>
          <w:rFonts w:ascii="Helvetica" w:hAnsi="Helvetica"/>
        </w:rPr>
        <w:t xml:space="preserve"> Transaction</w:t>
      </w:r>
      <w:bookmarkEnd w:id="739"/>
      <w:bookmarkEnd w:id="742"/>
    </w:p>
    <w:p w14:paraId="5D63595A" w14:textId="5DA3FF1F" w:rsidR="00F648A1" w:rsidRPr="009635AE" w:rsidRDefault="00F648A1" w:rsidP="00313DCD">
      <w:pPr>
        <w:widowControl w:val="0"/>
        <w:rPr>
          <w:rFonts w:ascii="Arial" w:hAnsi="Arial" w:cs="Arial"/>
        </w:rPr>
      </w:pPr>
      <w:r w:rsidRPr="009635AE">
        <w:rPr>
          <w:rStyle w:val="NormalParagraphText"/>
          <w:rFonts w:ascii="Arial" w:hAnsi="Arial" w:cs="Arial"/>
        </w:rPr>
        <w:t>The following example PHP code shows how to send a SALE</w:t>
      </w:r>
      <w:r w:rsidR="00254822" w:rsidRPr="009635AE">
        <w:rPr>
          <w:rStyle w:val="NormalParagraphText"/>
          <w:rFonts w:ascii="Arial" w:hAnsi="Arial" w:cs="Arial"/>
        </w:rPr>
        <w:t xml:space="preserve"> transaction</w:t>
      </w:r>
      <w:r w:rsidR="00166A8D" w:rsidRPr="009635AE">
        <w:rPr>
          <w:rStyle w:val="NormalParagraphText"/>
          <w:rFonts w:ascii="Arial" w:hAnsi="Arial" w:cs="Arial"/>
        </w:rPr>
        <w:t>:</w:t>
      </w:r>
    </w:p>
    <w:p w14:paraId="40325471" w14:textId="3C30D4EF" w:rsidR="00F648A1" w:rsidRPr="00313DCD" w:rsidRDefault="00F648A1" w:rsidP="00F648A1">
      <w:pPr>
        <w:rPr>
          <w:sz w:val="16"/>
          <w:szCs w:val="16"/>
        </w:rPr>
      </w:pPr>
    </w:p>
    <w:p w14:paraId="0E328E27"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&lt;?PHP  </w:t>
      </w:r>
    </w:p>
    <w:p w14:paraId="44842757"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1CE5FEC9"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Signature key entered on MMS. The demo account is fixed to this value,</w:t>
      </w:r>
      <w:r w:rsidRPr="00313DCD">
        <w:rPr>
          <w:rFonts w:ascii="Consolas" w:eastAsia="Times New Roman" w:hAnsi="Consolas"/>
          <w:color w:val="000000"/>
          <w:sz w:val="16"/>
          <w:szCs w:val="16"/>
          <w:bdr w:val="none" w:sz="0" w:space="0" w:color="auto" w:frame="1"/>
          <w:lang w:eastAsia="en-GB"/>
        </w:rPr>
        <w:t>  </w:t>
      </w:r>
    </w:p>
    <w:p w14:paraId="3E6C381E"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$key = </w:t>
      </w:r>
      <w:r w:rsidRPr="00313DCD">
        <w:rPr>
          <w:rFonts w:ascii="Consolas" w:eastAsia="Times New Roman" w:hAnsi="Consolas"/>
          <w:color w:val="0000FF"/>
          <w:sz w:val="16"/>
          <w:szCs w:val="16"/>
          <w:bdr w:val="none" w:sz="0" w:space="0" w:color="auto" w:frame="1"/>
          <w:lang w:eastAsia="en-GB"/>
        </w:rPr>
        <w:t>'Circle4Take40Idea'</w:t>
      </w:r>
      <w:r w:rsidRPr="00313DCD">
        <w:rPr>
          <w:rFonts w:ascii="Consolas" w:eastAsia="Times New Roman" w:hAnsi="Consolas"/>
          <w:color w:val="000000"/>
          <w:sz w:val="16"/>
          <w:szCs w:val="16"/>
          <w:bdr w:val="none" w:sz="0" w:space="0" w:color="auto" w:frame="1"/>
          <w:lang w:eastAsia="en-GB"/>
        </w:rPr>
        <w:t>;  </w:t>
      </w:r>
    </w:p>
    <w:p w14:paraId="58B19B3B"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09D1973"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Gateway URL</w:t>
      </w:r>
      <w:r w:rsidRPr="00313DCD">
        <w:rPr>
          <w:rFonts w:ascii="Consolas" w:eastAsia="Times New Roman" w:hAnsi="Consolas"/>
          <w:color w:val="000000"/>
          <w:sz w:val="16"/>
          <w:szCs w:val="16"/>
          <w:bdr w:val="none" w:sz="0" w:space="0" w:color="auto" w:frame="1"/>
          <w:lang w:eastAsia="en-GB"/>
        </w:rPr>
        <w:t>  </w:t>
      </w:r>
    </w:p>
    <w:p w14:paraId="19162147" w14:textId="63133BB0"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$url = </w:t>
      </w:r>
      <w:r w:rsidRPr="00313DCD">
        <w:rPr>
          <w:rFonts w:ascii="Consolas" w:eastAsia="Times New Roman" w:hAnsi="Consolas"/>
          <w:color w:val="0000FF"/>
          <w:sz w:val="16"/>
          <w:szCs w:val="16"/>
          <w:bdr w:val="none" w:sz="0" w:space="0" w:color="auto" w:frame="1"/>
          <w:lang w:eastAsia="en-GB"/>
        </w:rPr>
        <w:t>'https://gateway.</w:t>
      </w:r>
      <w:r w:rsidR="00335012">
        <w:rPr>
          <w:rFonts w:ascii="Consolas" w:eastAsia="Times New Roman" w:hAnsi="Consolas"/>
          <w:color w:val="0000FF"/>
          <w:sz w:val="16"/>
          <w:szCs w:val="16"/>
          <w:bdr w:val="none" w:sz="0" w:space="0" w:color="auto" w:frame="1"/>
          <w:lang w:eastAsia="en-GB"/>
        </w:rPr>
        <w:t>example</w:t>
      </w:r>
      <w:r w:rsidRPr="00313DCD">
        <w:rPr>
          <w:rFonts w:ascii="Consolas" w:eastAsia="Times New Roman" w:hAnsi="Consolas"/>
          <w:color w:val="0000FF"/>
          <w:sz w:val="16"/>
          <w:szCs w:val="16"/>
          <w:bdr w:val="none" w:sz="0" w:space="0" w:color="auto" w:frame="1"/>
          <w:lang w:eastAsia="en-GB"/>
        </w:rPr>
        <w:t>.com/hosted/'</w:t>
      </w:r>
      <w:r w:rsidRPr="00313DCD">
        <w:rPr>
          <w:rFonts w:ascii="Consolas" w:eastAsia="Times New Roman" w:hAnsi="Consolas"/>
          <w:color w:val="000000"/>
          <w:sz w:val="16"/>
          <w:szCs w:val="16"/>
          <w:bdr w:val="none" w:sz="0" w:space="0" w:color="auto" w:frame="1"/>
          <w:lang w:eastAsia="en-GB"/>
        </w:rPr>
        <w:t>;</w:t>
      </w:r>
    </w:p>
    <w:p w14:paraId="15E623A7" w14:textId="7C2B02C4"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8F26D19"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7503119"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(!isset($_POST[</w:t>
      </w:r>
      <w:r w:rsidRPr="00313DCD">
        <w:rPr>
          <w:rFonts w:ascii="Consolas" w:eastAsia="Times New Roman" w:hAnsi="Consolas"/>
          <w:color w:val="0000FF"/>
          <w:sz w:val="16"/>
          <w:szCs w:val="16"/>
          <w:bdr w:val="none" w:sz="0" w:space="0" w:color="auto" w:frame="1"/>
          <w:lang w:eastAsia="en-GB"/>
        </w:rPr>
        <w:t>'responseCode'</w:t>
      </w:r>
      <w:r w:rsidRPr="00313DCD">
        <w:rPr>
          <w:rFonts w:ascii="Consolas" w:eastAsia="Times New Roman" w:hAnsi="Consolas"/>
          <w:color w:val="000000"/>
          <w:sz w:val="16"/>
          <w:szCs w:val="16"/>
          <w:bdr w:val="none" w:sz="0" w:space="0" w:color="auto" w:frame="1"/>
          <w:lang w:eastAsia="en-GB"/>
        </w:rPr>
        <w:t>])) {  </w:t>
      </w:r>
    </w:p>
    <w:p w14:paraId="6A785DD4"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Send request to gateway</w:t>
      </w:r>
      <w:r w:rsidRPr="00313DCD">
        <w:rPr>
          <w:rFonts w:ascii="Consolas" w:eastAsia="Times New Roman" w:hAnsi="Consolas"/>
          <w:color w:val="000000"/>
          <w:sz w:val="16"/>
          <w:szCs w:val="16"/>
          <w:bdr w:val="none" w:sz="0" w:space="0" w:color="auto" w:frame="1"/>
          <w:lang w:eastAsia="en-GB"/>
        </w:rPr>
        <w:t>  </w:t>
      </w:r>
    </w:p>
    <w:p w14:paraId="26B46E60"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2FB22FA"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Request</w:t>
      </w:r>
      <w:r w:rsidRPr="00313DCD">
        <w:rPr>
          <w:rFonts w:ascii="Consolas" w:eastAsia="Times New Roman" w:hAnsi="Consolas"/>
          <w:color w:val="000000"/>
          <w:sz w:val="16"/>
          <w:szCs w:val="16"/>
          <w:bdr w:val="none" w:sz="0" w:space="0" w:color="auto" w:frame="1"/>
          <w:lang w:eastAsia="en-GB"/>
        </w:rPr>
        <w:t>  </w:t>
      </w:r>
    </w:p>
    <w:p w14:paraId="2779C350"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$req = </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  </w:t>
      </w:r>
    </w:p>
    <w:p w14:paraId="05469C86"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'merchantID'</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'100001'</w:t>
      </w:r>
      <w:r w:rsidRPr="00313DCD">
        <w:rPr>
          <w:rFonts w:ascii="Consolas" w:eastAsia="Times New Roman" w:hAnsi="Consolas"/>
          <w:color w:val="000000"/>
          <w:sz w:val="16"/>
          <w:szCs w:val="16"/>
          <w:bdr w:val="none" w:sz="0" w:space="0" w:color="auto" w:frame="1"/>
          <w:lang w:eastAsia="en-GB"/>
        </w:rPr>
        <w:t>,  </w:t>
      </w:r>
    </w:p>
    <w:p w14:paraId="00EF6699"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'action'</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'SALE'</w:t>
      </w:r>
      <w:r w:rsidRPr="00313DCD">
        <w:rPr>
          <w:rFonts w:ascii="Consolas" w:eastAsia="Times New Roman" w:hAnsi="Consolas"/>
          <w:color w:val="000000"/>
          <w:sz w:val="16"/>
          <w:szCs w:val="16"/>
          <w:bdr w:val="none" w:sz="0" w:space="0" w:color="auto" w:frame="1"/>
          <w:lang w:eastAsia="en-GB"/>
        </w:rPr>
        <w:t>,  </w:t>
      </w:r>
    </w:p>
    <w:p w14:paraId="7B3FAB9C"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'type'</w:t>
      </w:r>
      <w:r w:rsidRPr="00313DCD">
        <w:rPr>
          <w:rFonts w:ascii="Consolas" w:eastAsia="Times New Roman" w:hAnsi="Consolas"/>
          <w:color w:val="000000"/>
          <w:sz w:val="16"/>
          <w:szCs w:val="16"/>
          <w:bdr w:val="none" w:sz="0" w:space="0" w:color="auto" w:frame="1"/>
          <w:lang w:eastAsia="en-GB"/>
        </w:rPr>
        <w:t> =&gt; 1,  </w:t>
      </w:r>
    </w:p>
    <w:p w14:paraId="54A76A12"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'countryCode'</w:t>
      </w:r>
      <w:r w:rsidRPr="00313DCD">
        <w:rPr>
          <w:rFonts w:ascii="Consolas" w:eastAsia="Times New Roman" w:hAnsi="Consolas"/>
          <w:color w:val="000000"/>
          <w:sz w:val="16"/>
          <w:szCs w:val="16"/>
          <w:bdr w:val="none" w:sz="0" w:space="0" w:color="auto" w:frame="1"/>
          <w:lang w:eastAsia="en-GB"/>
        </w:rPr>
        <w:t> =&gt; 826,  </w:t>
      </w:r>
    </w:p>
    <w:p w14:paraId="359D1738"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'currencyCode'</w:t>
      </w:r>
      <w:r w:rsidRPr="00313DCD">
        <w:rPr>
          <w:rFonts w:ascii="Consolas" w:eastAsia="Times New Roman" w:hAnsi="Consolas"/>
          <w:color w:val="000000"/>
          <w:sz w:val="16"/>
          <w:szCs w:val="16"/>
          <w:bdr w:val="none" w:sz="0" w:space="0" w:color="auto" w:frame="1"/>
          <w:lang w:eastAsia="en-GB"/>
        </w:rPr>
        <w:t> =&gt; 826,  </w:t>
      </w:r>
    </w:p>
    <w:p w14:paraId="6690A1A6"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'amount'</w:t>
      </w:r>
      <w:r w:rsidRPr="00313DCD">
        <w:rPr>
          <w:rFonts w:ascii="Consolas" w:eastAsia="Times New Roman" w:hAnsi="Consolas"/>
          <w:color w:val="000000"/>
          <w:sz w:val="16"/>
          <w:szCs w:val="16"/>
          <w:bdr w:val="none" w:sz="0" w:space="0" w:color="auto" w:frame="1"/>
          <w:lang w:eastAsia="en-GB"/>
        </w:rPr>
        <w:t> =&gt; 1001,  </w:t>
      </w:r>
    </w:p>
    <w:p w14:paraId="55964322"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'orderRef'</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'Test purchase'</w:t>
      </w:r>
      <w:r w:rsidRPr="00313DCD">
        <w:rPr>
          <w:rFonts w:ascii="Consolas" w:eastAsia="Times New Roman" w:hAnsi="Consolas"/>
          <w:color w:val="000000"/>
          <w:sz w:val="16"/>
          <w:szCs w:val="16"/>
          <w:bdr w:val="none" w:sz="0" w:space="0" w:color="auto" w:frame="1"/>
          <w:lang w:eastAsia="en-GB"/>
        </w:rPr>
        <w:t>,  </w:t>
      </w:r>
    </w:p>
    <w:p w14:paraId="009A436D"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'transactionUnique'</w:t>
      </w:r>
      <w:r w:rsidRPr="00313DCD">
        <w:rPr>
          <w:rFonts w:ascii="Consolas" w:eastAsia="Times New Roman" w:hAnsi="Consolas"/>
          <w:color w:val="000000"/>
          <w:sz w:val="16"/>
          <w:szCs w:val="16"/>
          <w:bdr w:val="none" w:sz="0" w:space="0" w:color="auto" w:frame="1"/>
          <w:lang w:eastAsia="en-GB"/>
        </w:rPr>
        <w:t> =&gt; uniqid(),  </w:t>
      </w:r>
    </w:p>
    <w:p w14:paraId="3919586E"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'redirectURL'</w:t>
      </w:r>
      <w:r w:rsidRPr="00313DCD">
        <w:rPr>
          <w:rFonts w:ascii="Consolas" w:eastAsia="Times New Roman" w:hAnsi="Consolas"/>
          <w:color w:val="000000"/>
          <w:sz w:val="16"/>
          <w:szCs w:val="16"/>
          <w:bdr w:val="none" w:sz="0" w:space="0" w:color="auto" w:frame="1"/>
          <w:lang w:eastAsia="en-GB"/>
        </w:rPr>
        <w:t> =&gt; ($_SERVER[</w:t>
      </w:r>
      <w:r w:rsidRPr="00313DCD">
        <w:rPr>
          <w:rFonts w:ascii="Consolas" w:eastAsia="Times New Roman" w:hAnsi="Consolas"/>
          <w:color w:val="0000FF"/>
          <w:sz w:val="16"/>
          <w:szCs w:val="16"/>
          <w:bdr w:val="none" w:sz="0" w:space="0" w:color="auto" w:frame="1"/>
          <w:lang w:eastAsia="en-GB"/>
        </w:rPr>
        <w:t>'HTTPS'</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'on'</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'https'</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'http'</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 $_SERVER[</w:t>
      </w:r>
      <w:r w:rsidRPr="00313DCD">
        <w:rPr>
          <w:rFonts w:ascii="Consolas" w:eastAsia="Times New Roman" w:hAnsi="Consolas"/>
          <w:color w:val="0000FF"/>
          <w:sz w:val="16"/>
          <w:szCs w:val="16"/>
          <w:bdr w:val="none" w:sz="0" w:space="0" w:color="auto" w:frame="1"/>
          <w:lang w:eastAsia="en-GB"/>
        </w:rPr>
        <w:t>'HTTP_HOST'</w:t>
      </w:r>
      <w:r w:rsidRPr="00313DCD">
        <w:rPr>
          <w:rFonts w:ascii="Consolas" w:eastAsia="Times New Roman" w:hAnsi="Consolas"/>
          <w:color w:val="000000"/>
          <w:sz w:val="16"/>
          <w:szCs w:val="16"/>
          <w:bdr w:val="none" w:sz="0" w:space="0" w:color="auto" w:frame="1"/>
          <w:lang w:eastAsia="en-GB"/>
        </w:rPr>
        <w:t>] . $_SERVER[</w:t>
      </w:r>
      <w:r w:rsidRPr="00313DCD">
        <w:rPr>
          <w:rFonts w:ascii="Consolas" w:eastAsia="Times New Roman" w:hAnsi="Consolas"/>
          <w:color w:val="0000FF"/>
          <w:sz w:val="16"/>
          <w:szCs w:val="16"/>
          <w:bdr w:val="none" w:sz="0" w:space="0" w:color="auto" w:frame="1"/>
          <w:lang w:eastAsia="en-GB"/>
        </w:rPr>
        <w:t>'REQUEST_URI'</w:t>
      </w:r>
      <w:r w:rsidRPr="00313DCD">
        <w:rPr>
          <w:rFonts w:ascii="Consolas" w:eastAsia="Times New Roman" w:hAnsi="Consolas"/>
          <w:color w:val="000000"/>
          <w:sz w:val="16"/>
          <w:szCs w:val="16"/>
          <w:bdr w:val="none" w:sz="0" w:space="0" w:color="auto" w:frame="1"/>
          <w:lang w:eastAsia="en-GB"/>
        </w:rPr>
        <w:t>],   </w:t>
      </w:r>
    </w:p>
    <w:p w14:paraId="1C6257C5"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  </w:t>
      </w:r>
    </w:p>
    <w:p w14:paraId="03CDDD6A"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BB3CB81"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Create the signature using the function called below.</w:t>
      </w:r>
      <w:r w:rsidRPr="00313DCD">
        <w:rPr>
          <w:rFonts w:ascii="Consolas" w:eastAsia="Times New Roman" w:hAnsi="Consolas"/>
          <w:color w:val="000000"/>
          <w:sz w:val="16"/>
          <w:szCs w:val="16"/>
          <w:bdr w:val="none" w:sz="0" w:space="0" w:color="auto" w:frame="1"/>
          <w:lang w:eastAsia="en-GB"/>
        </w:rPr>
        <w:t>  </w:t>
      </w:r>
    </w:p>
    <w:p w14:paraId="0B92DCD9"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$req[</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 createSignature($req, $key);  </w:t>
      </w:r>
    </w:p>
    <w:p w14:paraId="1C2F212A"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71801CD"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'&lt;form action="'</w:t>
      </w:r>
      <w:r w:rsidRPr="00313DCD">
        <w:rPr>
          <w:rFonts w:ascii="Consolas" w:eastAsia="Times New Roman" w:hAnsi="Consolas"/>
          <w:color w:val="000000"/>
          <w:sz w:val="16"/>
          <w:szCs w:val="16"/>
          <w:bdr w:val="none" w:sz="0" w:space="0" w:color="auto" w:frame="1"/>
          <w:lang w:eastAsia="en-GB"/>
        </w:rPr>
        <w:t> . htmlentities($url) . </w:t>
      </w:r>
      <w:r w:rsidRPr="00313DCD">
        <w:rPr>
          <w:rFonts w:ascii="Consolas" w:eastAsia="Times New Roman" w:hAnsi="Consolas"/>
          <w:color w:val="0000FF"/>
          <w:sz w:val="16"/>
          <w:szCs w:val="16"/>
          <w:bdr w:val="none" w:sz="0" w:space="0" w:color="auto" w:frame="1"/>
          <w:lang w:eastAsia="en-GB"/>
        </w:rPr>
        <w:t>'" method="post"&gt;'</w:t>
      </w:r>
      <w:r w:rsidRPr="00313DCD">
        <w:rPr>
          <w:rFonts w:ascii="Consolas" w:eastAsia="Times New Roman" w:hAnsi="Consolas"/>
          <w:color w:val="000000"/>
          <w:sz w:val="16"/>
          <w:szCs w:val="16"/>
          <w:bdr w:val="none" w:sz="0" w:space="0" w:color="auto" w:frame="1"/>
          <w:lang w:eastAsia="en-GB"/>
        </w:rPr>
        <w:t> . PHP_EOL;  </w:t>
      </w:r>
    </w:p>
    <w:p w14:paraId="4F0A027E"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E0E80A0"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foreach</w:t>
      </w:r>
      <w:r w:rsidRPr="00313DCD">
        <w:rPr>
          <w:rFonts w:ascii="Consolas" w:eastAsia="Times New Roman" w:hAnsi="Consolas"/>
          <w:color w:val="000000"/>
          <w:sz w:val="16"/>
          <w:szCs w:val="16"/>
          <w:bdr w:val="none" w:sz="0" w:space="0" w:color="auto" w:frame="1"/>
          <w:lang w:eastAsia="en-GB"/>
        </w:rPr>
        <w:t> ($req </w:t>
      </w:r>
      <w:r w:rsidRPr="00313DCD">
        <w:rPr>
          <w:rFonts w:ascii="Consolas" w:eastAsia="Times New Roman" w:hAnsi="Consolas"/>
          <w:b/>
          <w:bCs/>
          <w:color w:val="006699"/>
          <w:sz w:val="16"/>
          <w:szCs w:val="16"/>
          <w:bdr w:val="none" w:sz="0" w:space="0" w:color="auto" w:frame="1"/>
          <w:lang w:eastAsia="en-GB"/>
        </w:rPr>
        <w:t>as</w:t>
      </w:r>
      <w:r w:rsidRPr="00313DCD">
        <w:rPr>
          <w:rFonts w:ascii="Consolas" w:eastAsia="Times New Roman" w:hAnsi="Consolas"/>
          <w:color w:val="000000"/>
          <w:sz w:val="16"/>
          <w:szCs w:val="16"/>
          <w:bdr w:val="none" w:sz="0" w:space="0" w:color="auto" w:frame="1"/>
          <w:lang w:eastAsia="en-GB"/>
        </w:rPr>
        <w:t> $field =&gt; $value) {  </w:t>
      </w:r>
    </w:p>
    <w:p w14:paraId="1D6966B3" w14:textId="0370098C"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    &lt;input type="hidden" name="'</w:t>
      </w:r>
      <w:r w:rsidRPr="00313DCD">
        <w:rPr>
          <w:rFonts w:ascii="Consolas" w:eastAsia="Times New Roman" w:hAnsi="Consolas"/>
          <w:color w:val="000000"/>
          <w:sz w:val="16"/>
          <w:szCs w:val="16"/>
          <w:bdr w:val="none" w:sz="0" w:space="0" w:color="auto" w:frame="1"/>
          <w:lang w:eastAsia="en-GB"/>
        </w:rPr>
        <w:t> . $field . </w:t>
      </w:r>
      <w:r w:rsidRPr="00313DCD">
        <w:rPr>
          <w:rFonts w:ascii="Consolas" w:eastAsia="Times New Roman" w:hAnsi="Consolas"/>
          <w:color w:val="0000FF"/>
          <w:sz w:val="16"/>
          <w:szCs w:val="16"/>
          <w:bdr w:val="none" w:sz="0" w:space="0" w:color="auto" w:frame="1"/>
          <w:lang w:eastAsia="en-GB"/>
        </w:rPr>
        <w:t>'" value="'</w:t>
      </w:r>
      <w:r w:rsidRPr="00313DCD">
        <w:rPr>
          <w:rFonts w:ascii="Consolas" w:eastAsia="Times New Roman" w:hAnsi="Consolas"/>
          <w:color w:val="000000"/>
          <w:sz w:val="16"/>
          <w:szCs w:val="16"/>
          <w:bdr w:val="none" w:sz="0" w:space="0" w:color="auto" w:frame="1"/>
          <w:lang w:eastAsia="en-GB"/>
        </w:rPr>
        <w:t> . htmlentities($value) . </w:t>
      </w:r>
      <w:r w:rsidRPr="00313DCD">
        <w:rPr>
          <w:rFonts w:ascii="Consolas" w:eastAsia="Times New Roman" w:hAnsi="Consolas"/>
          <w:color w:val="0000FF"/>
          <w:sz w:val="16"/>
          <w:szCs w:val="16"/>
          <w:bdr w:val="none" w:sz="0" w:space="0" w:color="auto" w:frame="1"/>
          <w:lang w:eastAsia="en-GB"/>
        </w:rPr>
        <w:t>'"&gt;'</w:t>
      </w:r>
      <w:r w:rsidRPr="00313DCD">
        <w:rPr>
          <w:rFonts w:ascii="Consolas" w:eastAsia="Times New Roman" w:hAnsi="Consolas"/>
          <w:color w:val="000000"/>
          <w:sz w:val="16"/>
          <w:szCs w:val="16"/>
          <w:bdr w:val="none" w:sz="0" w:space="0" w:color="auto" w:frame="1"/>
          <w:lang w:eastAsia="en-GB"/>
        </w:rPr>
        <w:t> . PHP_EOL</w:t>
      </w:r>
      <w:r>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w:t>
      </w:r>
    </w:p>
    <w:p w14:paraId="6F959C11"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  </w:t>
      </w:r>
    </w:p>
    <w:p w14:paraId="59913D79"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3F02A31"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    &lt;input type="submit" value="Pay Now"&gt;'</w:t>
      </w:r>
      <w:r w:rsidRPr="00313DCD">
        <w:rPr>
          <w:rFonts w:ascii="Consolas" w:eastAsia="Times New Roman" w:hAnsi="Consolas"/>
          <w:color w:val="000000"/>
          <w:sz w:val="16"/>
          <w:szCs w:val="16"/>
          <w:bdr w:val="none" w:sz="0" w:space="0" w:color="auto" w:frame="1"/>
          <w:lang w:eastAsia="en-GB"/>
        </w:rPr>
        <w:t> . PHP_EOL;  </w:t>
      </w:r>
    </w:p>
    <w:p w14:paraId="1F8F6E79"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'&lt;/form&gt;'</w:t>
      </w:r>
      <w:r w:rsidRPr="00313DCD">
        <w:rPr>
          <w:rFonts w:ascii="Consolas" w:eastAsia="Times New Roman" w:hAnsi="Consolas"/>
          <w:color w:val="000000"/>
          <w:sz w:val="16"/>
          <w:szCs w:val="16"/>
          <w:bdr w:val="none" w:sz="0" w:space="0" w:color="auto" w:frame="1"/>
          <w:lang w:eastAsia="en-GB"/>
        </w:rPr>
        <w:t> . PHP_EOL;  </w:t>
      </w:r>
    </w:p>
    <w:p w14:paraId="5C8DD52C"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837E22F"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Check the return signature</w:t>
      </w:r>
      <w:r w:rsidRPr="00313DCD">
        <w:rPr>
          <w:rFonts w:ascii="Consolas" w:eastAsia="Times New Roman" w:hAnsi="Consolas"/>
          <w:color w:val="000000"/>
          <w:sz w:val="16"/>
          <w:szCs w:val="16"/>
          <w:bdr w:val="none" w:sz="0" w:space="0" w:color="auto" w:frame="1"/>
          <w:lang w:eastAsia="en-GB"/>
        </w:rPr>
        <w:t>  </w:t>
      </w:r>
    </w:p>
    <w:p w14:paraId="22ECFFD1"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(!$signature || $signature !== createSignature($res, $key)) {  </w:t>
      </w:r>
    </w:p>
    <w:p w14:paraId="791EA720"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You should exit gracefully</w:t>
      </w:r>
      <w:r w:rsidRPr="00313DCD">
        <w:rPr>
          <w:rFonts w:ascii="Consolas" w:eastAsia="Times New Roman" w:hAnsi="Consolas"/>
          <w:color w:val="000000"/>
          <w:sz w:val="16"/>
          <w:szCs w:val="16"/>
          <w:bdr w:val="none" w:sz="0" w:space="0" w:color="auto" w:frame="1"/>
          <w:lang w:eastAsia="en-GB"/>
        </w:rPr>
        <w:t>  </w:t>
      </w:r>
    </w:p>
    <w:p w14:paraId="27FE6B4A"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die</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'Sorry, the signature check failed'</w:t>
      </w:r>
      <w:r w:rsidRPr="00313DCD">
        <w:rPr>
          <w:rFonts w:ascii="Consolas" w:eastAsia="Times New Roman" w:hAnsi="Consolas"/>
          <w:color w:val="000000"/>
          <w:sz w:val="16"/>
          <w:szCs w:val="16"/>
          <w:bdr w:val="none" w:sz="0" w:space="0" w:color="auto" w:frame="1"/>
          <w:lang w:eastAsia="en-GB"/>
        </w:rPr>
        <w:t>);  </w:t>
      </w:r>
    </w:p>
    <w:p w14:paraId="6666C8AD"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  </w:t>
      </w:r>
    </w:p>
    <w:p w14:paraId="102D8A0A"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E155868"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Check the response code</w:t>
      </w:r>
      <w:r w:rsidRPr="00313DCD">
        <w:rPr>
          <w:rFonts w:ascii="Consolas" w:eastAsia="Times New Roman" w:hAnsi="Consolas"/>
          <w:color w:val="000000"/>
          <w:sz w:val="16"/>
          <w:szCs w:val="16"/>
          <w:bdr w:val="none" w:sz="0" w:space="0" w:color="auto" w:frame="1"/>
          <w:lang w:eastAsia="en-GB"/>
        </w:rPr>
        <w:t>  </w:t>
      </w:r>
    </w:p>
    <w:p w14:paraId="53ED5F27"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($res[</w:t>
      </w:r>
      <w:r w:rsidRPr="00313DCD">
        <w:rPr>
          <w:rFonts w:ascii="Consolas" w:eastAsia="Times New Roman" w:hAnsi="Consolas"/>
          <w:color w:val="0000FF"/>
          <w:sz w:val="16"/>
          <w:szCs w:val="16"/>
          <w:bdr w:val="none" w:sz="0" w:space="0" w:color="auto" w:frame="1"/>
          <w:lang w:eastAsia="en-GB"/>
        </w:rPr>
        <w:t>'responseCode'</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"0"</w:t>
      </w:r>
      <w:r w:rsidRPr="00313DCD">
        <w:rPr>
          <w:rFonts w:ascii="Consolas" w:eastAsia="Times New Roman" w:hAnsi="Consolas"/>
          <w:color w:val="000000"/>
          <w:sz w:val="16"/>
          <w:szCs w:val="16"/>
          <w:bdr w:val="none" w:sz="0" w:space="0" w:color="auto" w:frame="1"/>
          <w:lang w:eastAsia="en-GB"/>
        </w:rPr>
        <w:t>) {  </w:t>
      </w:r>
    </w:p>
    <w:p w14:paraId="54683F0C"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"&lt;p&gt;Thank you for your payment.&lt;/p&gt;"</w:t>
      </w:r>
      <w:r w:rsidRPr="00313DCD">
        <w:rPr>
          <w:rFonts w:ascii="Consolas" w:eastAsia="Times New Roman" w:hAnsi="Consolas"/>
          <w:color w:val="000000"/>
          <w:sz w:val="16"/>
          <w:szCs w:val="16"/>
          <w:bdr w:val="none" w:sz="0" w:space="0" w:color="auto" w:frame="1"/>
          <w:lang w:eastAsia="en-GB"/>
        </w:rPr>
        <w:t>;  </w:t>
      </w:r>
    </w:p>
    <w:p w14:paraId="3E478E12"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b/>
          <w:bCs/>
          <w:color w:val="006699"/>
          <w:sz w:val="16"/>
          <w:szCs w:val="16"/>
          <w:bdr w:val="none" w:sz="0" w:space="0" w:color="auto" w:frame="1"/>
          <w:lang w:eastAsia="en-GB"/>
        </w:rPr>
        <w:t>else</w:t>
      </w:r>
      <w:r w:rsidRPr="00313DCD">
        <w:rPr>
          <w:rFonts w:ascii="Consolas" w:eastAsia="Times New Roman" w:hAnsi="Consolas"/>
          <w:color w:val="000000"/>
          <w:sz w:val="16"/>
          <w:szCs w:val="16"/>
          <w:bdr w:val="none" w:sz="0" w:space="0" w:color="auto" w:frame="1"/>
          <w:lang w:eastAsia="en-GB"/>
        </w:rPr>
        <w:t> {  </w:t>
      </w:r>
    </w:p>
    <w:p w14:paraId="5A2212CB"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"&lt;p&gt;Failed to take payment: "</w:t>
      </w:r>
      <w:r w:rsidRPr="00313DCD">
        <w:rPr>
          <w:rFonts w:ascii="Consolas" w:eastAsia="Times New Roman" w:hAnsi="Consolas"/>
          <w:color w:val="000000"/>
          <w:sz w:val="16"/>
          <w:szCs w:val="16"/>
          <w:bdr w:val="none" w:sz="0" w:space="0" w:color="auto" w:frame="1"/>
          <w:lang w:eastAsia="en-GB"/>
        </w:rPr>
        <w:t> . htmlentities($res[</w:t>
      </w:r>
      <w:r w:rsidRPr="00313DCD">
        <w:rPr>
          <w:rFonts w:ascii="Consolas" w:eastAsia="Times New Roman" w:hAnsi="Consolas"/>
          <w:color w:val="0000FF"/>
          <w:sz w:val="16"/>
          <w:szCs w:val="16"/>
          <w:bdr w:val="none" w:sz="0" w:space="0" w:color="auto" w:frame="1"/>
          <w:lang w:eastAsia="en-GB"/>
        </w:rPr>
        <w:t>'responseMessage'</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"&lt;/p&gt;"</w:t>
      </w:r>
      <w:r w:rsidRPr="00313DCD">
        <w:rPr>
          <w:rFonts w:ascii="Consolas" w:eastAsia="Times New Roman" w:hAnsi="Consolas"/>
          <w:color w:val="000000"/>
          <w:sz w:val="16"/>
          <w:szCs w:val="16"/>
          <w:bdr w:val="none" w:sz="0" w:space="0" w:color="auto" w:frame="1"/>
          <w:lang w:eastAsia="en-GB"/>
        </w:rPr>
        <w:t>;  </w:t>
      </w:r>
    </w:p>
    <w:p w14:paraId="6837CFCF"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  </w:t>
      </w:r>
    </w:p>
    <w:p w14:paraId="402C1EC7"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7A58551"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3F86A24"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C0CA858"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lastRenderedPageBreak/>
        <w:t>// Function to create a message signature</w:t>
      </w:r>
      <w:r w:rsidRPr="00313DCD">
        <w:rPr>
          <w:rFonts w:ascii="Consolas" w:eastAsia="Times New Roman" w:hAnsi="Consolas"/>
          <w:color w:val="000000"/>
          <w:sz w:val="16"/>
          <w:szCs w:val="16"/>
          <w:bdr w:val="none" w:sz="0" w:space="0" w:color="auto" w:frame="1"/>
          <w:lang w:eastAsia="en-GB"/>
        </w:rPr>
        <w:t>  </w:t>
      </w:r>
    </w:p>
    <w:p w14:paraId="5CA2F376"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function</w:t>
      </w:r>
      <w:r w:rsidRPr="00313DCD">
        <w:rPr>
          <w:rFonts w:ascii="Consolas" w:eastAsia="Times New Roman" w:hAnsi="Consolas"/>
          <w:color w:val="000000"/>
          <w:sz w:val="16"/>
          <w:szCs w:val="16"/>
          <w:bdr w:val="none" w:sz="0" w:space="0" w:color="auto" w:frame="1"/>
          <w:lang w:eastAsia="en-GB"/>
        </w:rPr>
        <w:t> createSignature(</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 $data, $key) {  </w:t>
      </w:r>
    </w:p>
    <w:p w14:paraId="7262D83F"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Sort by field name</w:t>
      </w:r>
      <w:r w:rsidRPr="00313DCD">
        <w:rPr>
          <w:rFonts w:ascii="Consolas" w:eastAsia="Times New Roman" w:hAnsi="Consolas"/>
          <w:color w:val="000000"/>
          <w:sz w:val="16"/>
          <w:szCs w:val="16"/>
          <w:bdr w:val="none" w:sz="0" w:space="0" w:color="auto" w:frame="1"/>
          <w:lang w:eastAsia="en-GB"/>
        </w:rPr>
        <w:t>  </w:t>
      </w:r>
    </w:p>
    <w:p w14:paraId="550ED5AE"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ksort($data);  </w:t>
      </w:r>
    </w:p>
    <w:p w14:paraId="35286A86"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6A8B6940"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Create the URL encoded signature string</w:t>
      </w:r>
      <w:r w:rsidRPr="00313DCD">
        <w:rPr>
          <w:rFonts w:ascii="Consolas" w:eastAsia="Times New Roman" w:hAnsi="Consolas"/>
          <w:color w:val="000000"/>
          <w:sz w:val="16"/>
          <w:szCs w:val="16"/>
          <w:bdr w:val="none" w:sz="0" w:space="0" w:color="auto" w:frame="1"/>
          <w:lang w:eastAsia="en-GB"/>
        </w:rPr>
        <w:t>  </w:t>
      </w:r>
    </w:p>
    <w:p w14:paraId="01519C89"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$ret = http_build_query($data,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'&amp;'</w:t>
      </w:r>
      <w:r w:rsidRPr="00313DCD">
        <w:rPr>
          <w:rFonts w:ascii="Consolas" w:eastAsia="Times New Roman" w:hAnsi="Consolas"/>
          <w:color w:val="000000"/>
          <w:sz w:val="16"/>
          <w:szCs w:val="16"/>
          <w:bdr w:val="none" w:sz="0" w:space="0" w:color="auto" w:frame="1"/>
          <w:lang w:eastAsia="en-GB"/>
        </w:rPr>
        <w:t>);  </w:t>
      </w:r>
    </w:p>
    <w:p w14:paraId="32EEF6E8"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1482F289"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Normalise all line endings (CRNL|NLCR|NL|CR) to just NL (%0A)</w:t>
      </w:r>
      <w:r w:rsidRPr="00313DCD">
        <w:rPr>
          <w:rFonts w:ascii="Consolas" w:eastAsia="Times New Roman" w:hAnsi="Consolas"/>
          <w:color w:val="000000"/>
          <w:sz w:val="16"/>
          <w:szCs w:val="16"/>
          <w:bdr w:val="none" w:sz="0" w:space="0" w:color="auto" w:frame="1"/>
          <w:lang w:eastAsia="en-GB"/>
        </w:rPr>
        <w:t>  </w:t>
      </w:r>
    </w:p>
    <w:p w14:paraId="7E9F1EFC"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$ret = str_replace(</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'%0D%0A'</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'%0A%0D'</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'%0D'</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'%0A'</w:t>
      </w:r>
      <w:r w:rsidRPr="00313DCD">
        <w:rPr>
          <w:rFonts w:ascii="Consolas" w:eastAsia="Times New Roman" w:hAnsi="Consolas"/>
          <w:color w:val="000000"/>
          <w:sz w:val="16"/>
          <w:szCs w:val="16"/>
          <w:bdr w:val="none" w:sz="0" w:space="0" w:color="auto" w:frame="1"/>
          <w:lang w:eastAsia="en-GB"/>
        </w:rPr>
        <w:t>, $ret);  </w:t>
      </w:r>
    </w:p>
    <w:p w14:paraId="3974AE5C"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C51C495"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Hash the signature string and the key together</w:t>
      </w:r>
      <w:r w:rsidRPr="00313DCD">
        <w:rPr>
          <w:rFonts w:ascii="Consolas" w:eastAsia="Times New Roman" w:hAnsi="Consolas"/>
          <w:color w:val="000000"/>
          <w:sz w:val="16"/>
          <w:szCs w:val="16"/>
          <w:bdr w:val="none" w:sz="0" w:space="0" w:color="auto" w:frame="1"/>
          <w:lang w:eastAsia="en-GB"/>
        </w:rPr>
        <w:t>  </w:t>
      </w:r>
    </w:p>
    <w:p w14:paraId="77EF54B4" w14:textId="0A227100"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return</w:t>
      </w:r>
      <w:r w:rsidRPr="00313DCD">
        <w:rPr>
          <w:rFonts w:ascii="Consolas" w:eastAsia="Times New Roman" w:hAnsi="Consolas"/>
          <w:color w:val="000000"/>
          <w:sz w:val="16"/>
          <w:szCs w:val="16"/>
          <w:bdr w:val="none" w:sz="0" w:space="0" w:color="auto" w:frame="1"/>
          <w:lang w:eastAsia="en-GB"/>
        </w:rPr>
        <w:t> hash(</w:t>
      </w:r>
      <w:r w:rsidR="00D3710B" w:rsidRPr="00313DCD">
        <w:rPr>
          <w:rFonts w:ascii="Consolas" w:eastAsia="Times New Roman" w:hAnsi="Consolas"/>
          <w:color w:val="0000FF"/>
          <w:sz w:val="16"/>
          <w:szCs w:val="16"/>
          <w:bdr w:val="none" w:sz="0" w:space="0" w:color="auto" w:frame="1"/>
          <w:lang w:eastAsia="en-GB"/>
        </w:rPr>
        <w:t>'SHA512'</w:t>
      </w:r>
      <w:r w:rsidRPr="00313DCD">
        <w:rPr>
          <w:rFonts w:ascii="Consolas" w:eastAsia="Times New Roman" w:hAnsi="Consolas"/>
          <w:color w:val="000000"/>
          <w:sz w:val="16"/>
          <w:szCs w:val="16"/>
          <w:bdr w:val="none" w:sz="0" w:space="0" w:color="auto" w:frame="1"/>
          <w:lang w:eastAsia="en-GB"/>
        </w:rPr>
        <w:t>, $ret . $key);  </w:t>
      </w:r>
    </w:p>
    <w:p w14:paraId="33916FA8"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6D755A05" w14:textId="77777777" w:rsidR="00313DCD" w:rsidRPr="00313DCD" w:rsidRDefault="00313DCD" w:rsidP="00965BF4">
      <w:pPr>
        <w:numPr>
          <w:ilvl w:val="0"/>
          <w:numId w:val="2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A0B516D" w14:textId="77777777" w:rsidR="00313DCD" w:rsidRPr="00313DCD" w:rsidRDefault="00313DCD" w:rsidP="00965BF4">
      <w:pPr>
        <w:numPr>
          <w:ilvl w:val="0"/>
          <w:numId w:val="23"/>
        </w:numPr>
        <w:pBdr>
          <w:left w:val="single" w:sz="18" w:space="0" w:color="6CE26C"/>
        </w:pBdr>
        <w:shd w:val="clear" w:color="auto" w:fill="FFFFFF"/>
        <w:spacing w:line="210" w:lineRule="atLeast"/>
        <w:ind w:left="675"/>
        <w:rPr>
          <w:rFonts w:ascii="Consolas" w:eastAsia="Times New Roman" w:hAnsi="Consolas"/>
          <w:color w:val="5C5C5C"/>
          <w:sz w:val="18"/>
          <w:szCs w:val="18"/>
          <w:lang w:eastAsia="en-GB"/>
        </w:rPr>
      </w:pPr>
      <w:r w:rsidRPr="00313DCD">
        <w:rPr>
          <w:rFonts w:ascii="Consolas" w:eastAsia="Times New Roman" w:hAnsi="Consolas"/>
          <w:color w:val="000000"/>
          <w:sz w:val="16"/>
          <w:szCs w:val="16"/>
          <w:bdr w:val="none" w:sz="0" w:space="0" w:color="auto" w:frame="1"/>
          <w:lang w:eastAsia="en-GB"/>
        </w:rPr>
        <w:t>?&gt;</w:t>
      </w:r>
      <w:r w:rsidRPr="00313DCD">
        <w:rPr>
          <w:rFonts w:ascii="Consolas" w:eastAsia="Times New Roman" w:hAnsi="Consolas"/>
          <w:color w:val="000000"/>
          <w:sz w:val="18"/>
          <w:szCs w:val="18"/>
          <w:bdr w:val="none" w:sz="0" w:space="0" w:color="auto" w:frame="1"/>
          <w:lang w:eastAsia="en-GB"/>
        </w:rPr>
        <w:t>  </w:t>
      </w:r>
    </w:p>
    <w:p w14:paraId="3A8E275A" w14:textId="77C6931E" w:rsidR="00F648A1" w:rsidRDefault="00F648A1" w:rsidP="00F648A1"/>
    <w:p w14:paraId="32D474E6" w14:textId="1BFF1B53" w:rsidR="00F648A1" w:rsidRDefault="00F648A1" w:rsidP="00F648A1"/>
    <w:p w14:paraId="41C920C9" w14:textId="47EBB78B" w:rsidR="00F648A1" w:rsidRDefault="00F648A1" w:rsidP="00F648A1"/>
    <w:p w14:paraId="7ACEF93F" w14:textId="60E526F9" w:rsidR="00313DCD" w:rsidRPr="008B77A1" w:rsidRDefault="00313DCD" w:rsidP="00583291">
      <w:pPr>
        <w:pStyle w:val="StyleHeading8Bold"/>
        <w:pageBreakBefore/>
        <w:rPr>
          <w:color w:val="7F7F7F" w:themeColor="text1" w:themeTint="80"/>
        </w:rPr>
      </w:pPr>
      <w:bookmarkStart w:id="743" w:name="_Ref26353169"/>
      <w:bookmarkStart w:id="744" w:name="_Ref431249039"/>
      <w:bookmarkStart w:id="745" w:name="_Ref431249059"/>
      <w:bookmarkStart w:id="746" w:name="_Ref431249062"/>
      <w:bookmarkStart w:id="747" w:name="_Toc66871902"/>
      <w:r w:rsidRPr="008B77A1">
        <w:rPr>
          <w:color w:val="7F7F7F" w:themeColor="text1" w:themeTint="80"/>
        </w:rPr>
        <w:lastRenderedPageBreak/>
        <w:t>Direct Integration</w:t>
      </w:r>
      <w:bookmarkEnd w:id="743"/>
      <w:bookmarkEnd w:id="747"/>
    </w:p>
    <w:p w14:paraId="713CDE98" w14:textId="28D83720" w:rsidR="00313DCD" w:rsidRPr="00981CFD" w:rsidRDefault="00313DCD" w:rsidP="00965BF4">
      <w:pPr>
        <w:pStyle w:val="StyleHeading9Left0cmFirstline0cm"/>
        <w:numPr>
          <w:ilvl w:val="8"/>
          <w:numId w:val="60"/>
        </w:numPr>
        <w:rPr>
          <w:rFonts w:ascii="Helvetica" w:hAnsi="Helvetica"/>
        </w:rPr>
      </w:pPr>
      <w:bookmarkStart w:id="748" w:name="_Toc66871903"/>
      <w:r w:rsidRPr="00981CFD">
        <w:rPr>
          <w:rFonts w:ascii="Helvetica" w:hAnsi="Helvetica"/>
        </w:rPr>
        <w:t>S</w:t>
      </w:r>
      <w:r w:rsidR="00D70009" w:rsidRPr="00981CFD">
        <w:rPr>
          <w:rFonts w:ascii="Helvetica" w:hAnsi="Helvetica"/>
        </w:rPr>
        <w:t>ale</w:t>
      </w:r>
      <w:r w:rsidRPr="00981CFD">
        <w:rPr>
          <w:rFonts w:ascii="Helvetica" w:hAnsi="Helvetica"/>
        </w:rPr>
        <w:t xml:space="preserve"> Transaction</w:t>
      </w:r>
      <w:r w:rsidR="00F04CA2" w:rsidRPr="00981CFD">
        <w:rPr>
          <w:rFonts w:ascii="Helvetica" w:hAnsi="Helvetica"/>
        </w:rPr>
        <w:t xml:space="preserve"> (with 3-D Secure)</w:t>
      </w:r>
      <w:bookmarkEnd w:id="748"/>
    </w:p>
    <w:bookmarkEnd w:id="638"/>
    <w:bookmarkEnd w:id="639"/>
    <w:bookmarkEnd w:id="744"/>
    <w:bookmarkEnd w:id="745"/>
    <w:bookmarkEnd w:id="746"/>
    <w:p w14:paraId="5AD681B9" w14:textId="62FB94BD" w:rsidR="00C0386D" w:rsidRPr="009635AE" w:rsidRDefault="005058B9" w:rsidP="00C0386D">
      <w:pPr>
        <w:rPr>
          <w:rStyle w:val="NormalParagraphText"/>
          <w:rFonts w:ascii="Arial" w:hAnsi="Arial" w:cs="Arial"/>
        </w:rPr>
      </w:pPr>
      <w:r w:rsidRPr="009635AE">
        <w:rPr>
          <w:rStyle w:val="NormalParagraphText"/>
          <w:rFonts w:ascii="Arial" w:hAnsi="Arial" w:cs="Arial"/>
        </w:rPr>
        <w:t>The following example</w:t>
      </w:r>
      <w:r w:rsidR="00040A03" w:rsidRPr="009635AE">
        <w:rPr>
          <w:rStyle w:val="NormalParagraphText"/>
          <w:rFonts w:ascii="Arial" w:hAnsi="Arial" w:cs="Arial"/>
        </w:rPr>
        <w:t xml:space="preserve"> PHP code shows how to send a SALE transaction with support for 3-D Secure</w:t>
      </w:r>
      <w:r w:rsidR="00166A8D" w:rsidRPr="009635AE">
        <w:rPr>
          <w:rStyle w:val="NormalParagraphText"/>
          <w:rFonts w:ascii="Arial" w:hAnsi="Arial" w:cs="Arial"/>
        </w:rPr>
        <w:t>:</w:t>
      </w:r>
    </w:p>
    <w:p w14:paraId="03E7AFD7" w14:textId="01C2E8BA" w:rsidR="00313DCD" w:rsidRPr="009635AE" w:rsidRDefault="00313DCD" w:rsidP="00C0386D">
      <w:pPr>
        <w:rPr>
          <w:rStyle w:val="NormalParagraphText"/>
          <w:rFonts w:ascii="Arial" w:hAnsi="Arial" w:cs="Arial"/>
        </w:rPr>
      </w:pPr>
    </w:p>
    <w:p w14:paraId="1B76E6B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&lt;?PHP  </w:t>
      </w:r>
    </w:p>
    <w:p w14:paraId="3B7E24B8"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15374B1"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Signature key entered on MMS. The demo account is fixed to this value,</w:t>
      </w:r>
      <w:r w:rsidRPr="00313DCD">
        <w:rPr>
          <w:rFonts w:ascii="Consolas" w:eastAsia="Times New Roman" w:hAnsi="Consolas"/>
          <w:color w:val="000000"/>
          <w:sz w:val="16"/>
          <w:szCs w:val="16"/>
          <w:bdr w:val="none" w:sz="0" w:space="0" w:color="auto" w:frame="1"/>
          <w:lang w:eastAsia="en-GB"/>
        </w:rPr>
        <w:t>  </w:t>
      </w:r>
    </w:p>
    <w:p w14:paraId="29B09FF1"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$key = </w:t>
      </w:r>
      <w:r w:rsidRPr="00313DCD">
        <w:rPr>
          <w:rFonts w:ascii="Consolas" w:eastAsia="Times New Roman" w:hAnsi="Consolas"/>
          <w:color w:val="0000FF"/>
          <w:sz w:val="16"/>
          <w:szCs w:val="16"/>
          <w:bdr w:val="none" w:sz="0" w:space="0" w:color="auto" w:frame="1"/>
          <w:lang w:eastAsia="en-GB"/>
        </w:rPr>
        <w:t>'Circle4Take40Idea'</w:t>
      </w:r>
      <w:r w:rsidRPr="00313DCD">
        <w:rPr>
          <w:rFonts w:ascii="Consolas" w:eastAsia="Times New Roman" w:hAnsi="Consolas"/>
          <w:color w:val="000000"/>
          <w:sz w:val="16"/>
          <w:szCs w:val="16"/>
          <w:bdr w:val="none" w:sz="0" w:space="0" w:color="auto" w:frame="1"/>
          <w:lang w:eastAsia="en-GB"/>
        </w:rPr>
        <w:t>;  </w:t>
      </w:r>
    </w:p>
    <w:p w14:paraId="77F49AEB"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DE81650"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Gateway URL</w:t>
      </w:r>
      <w:r w:rsidRPr="00313DCD">
        <w:rPr>
          <w:rFonts w:ascii="Consolas" w:eastAsia="Times New Roman" w:hAnsi="Consolas"/>
          <w:color w:val="000000"/>
          <w:sz w:val="16"/>
          <w:szCs w:val="16"/>
          <w:bdr w:val="none" w:sz="0" w:space="0" w:color="auto" w:frame="1"/>
          <w:lang w:eastAsia="en-GB"/>
        </w:rPr>
        <w:t>  </w:t>
      </w:r>
    </w:p>
    <w:p w14:paraId="4BACFF76" w14:textId="6D70C3C9"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$url = </w:t>
      </w:r>
      <w:r w:rsidRPr="00313DCD">
        <w:rPr>
          <w:rFonts w:ascii="Consolas" w:eastAsia="Times New Roman" w:hAnsi="Consolas"/>
          <w:color w:val="0000FF"/>
          <w:sz w:val="16"/>
          <w:szCs w:val="16"/>
          <w:bdr w:val="none" w:sz="0" w:space="0" w:color="auto" w:frame="1"/>
          <w:lang w:eastAsia="en-GB"/>
        </w:rPr>
        <w:t>'https://gateway.</w:t>
      </w:r>
      <w:r w:rsidR="00335012">
        <w:rPr>
          <w:rFonts w:ascii="Consolas" w:eastAsia="Times New Roman" w:hAnsi="Consolas"/>
          <w:color w:val="0000FF"/>
          <w:sz w:val="16"/>
          <w:szCs w:val="16"/>
          <w:bdr w:val="none" w:sz="0" w:space="0" w:color="auto" w:frame="1"/>
          <w:lang w:eastAsia="en-GB"/>
        </w:rPr>
        <w:t>example</w:t>
      </w:r>
      <w:r w:rsidRPr="00313DCD">
        <w:rPr>
          <w:rFonts w:ascii="Consolas" w:eastAsia="Times New Roman" w:hAnsi="Consolas"/>
          <w:color w:val="0000FF"/>
          <w:sz w:val="16"/>
          <w:szCs w:val="16"/>
          <w:bdr w:val="none" w:sz="0" w:space="0" w:color="auto" w:frame="1"/>
          <w:lang w:eastAsia="en-GB"/>
        </w:rPr>
        <w:t>.com/direct/'</w:t>
      </w:r>
      <w:r w:rsidRPr="00313DCD">
        <w:rPr>
          <w:rFonts w:ascii="Consolas" w:eastAsia="Times New Roman" w:hAnsi="Consolas"/>
          <w:color w:val="000000"/>
          <w:sz w:val="16"/>
          <w:szCs w:val="16"/>
          <w:bdr w:val="none" w:sz="0" w:space="0" w:color="auto" w:frame="1"/>
          <w:lang w:eastAsia="en-GB"/>
        </w:rPr>
        <w:t>;  </w:t>
      </w:r>
    </w:p>
    <w:p w14:paraId="46D12A35"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614D1303"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Request</w:t>
      </w:r>
      <w:r w:rsidRPr="00313DCD">
        <w:rPr>
          <w:rFonts w:ascii="Consolas" w:eastAsia="Times New Roman" w:hAnsi="Consolas"/>
          <w:color w:val="000000"/>
          <w:sz w:val="16"/>
          <w:szCs w:val="16"/>
          <w:bdr w:val="none" w:sz="0" w:space="0" w:color="auto" w:frame="1"/>
          <w:lang w:eastAsia="en-GB"/>
        </w:rPr>
        <w:t>  </w:t>
      </w:r>
    </w:p>
    <w:p w14:paraId="64DF392C"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$req = </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  </w:t>
      </w:r>
    </w:p>
    <w:p w14:paraId="62A13A14"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'merchantID'</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'100856'</w:t>
      </w:r>
      <w:r w:rsidRPr="00313DCD">
        <w:rPr>
          <w:rFonts w:ascii="Consolas" w:eastAsia="Times New Roman" w:hAnsi="Consolas"/>
          <w:color w:val="000000"/>
          <w:sz w:val="16"/>
          <w:szCs w:val="16"/>
          <w:bdr w:val="none" w:sz="0" w:space="0" w:color="auto" w:frame="1"/>
          <w:lang w:eastAsia="en-GB"/>
        </w:rPr>
        <w:t>,  </w:t>
      </w:r>
    </w:p>
    <w:p w14:paraId="5E3DFD16"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'action'</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'SALE'</w:t>
      </w:r>
      <w:r w:rsidRPr="00313DCD">
        <w:rPr>
          <w:rFonts w:ascii="Consolas" w:eastAsia="Times New Roman" w:hAnsi="Consolas"/>
          <w:color w:val="000000"/>
          <w:sz w:val="16"/>
          <w:szCs w:val="16"/>
          <w:bdr w:val="none" w:sz="0" w:space="0" w:color="auto" w:frame="1"/>
          <w:lang w:eastAsia="en-GB"/>
        </w:rPr>
        <w:t>,  </w:t>
      </w:r>
    </w:p>
    <w:p w14:paraId="0B231D72"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'type'</w:t>
      </w:r>
      <w:r w:rsidRPr="00313DCD">
        <w:rPr>
          <w:rFonts w:ascii="Consolas" w:eastAsia="Times New Roman" w:hAnsi="Consolas"/>
          <w:color w:val="000000"/>
          <w:sz w:val="16"/>
          <w:szCs w:val="16"/>
          <w:bdr w:val="none" w:sz="0" w:space="0" w:color="auto" w:frame="1"/>
          <w:lang w:eastAsia="en-GB"/>
        </w:rPr>
        <w:t> =&gt; 1,  </w:t>
      </w:r>
    </w:p>
    <w:p w14:paraId="5D2D59D5"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'countryCode'</w:t>
      </w:r>
      <w:r w:rsidRPr="00313DCD">
        <w:rPr>
          <w:rFonts w:ascii="Consolas" w:eastAsia="Times New Roman" w:hAnsi="Consolas"/>
          <w:color w:val="000000"/>
          <w:sz w:val="16"/>
          <w:szCs w:val="16"/>
          <w:bdr w:val="none" w:sz="0" w:space="0" w:color="auto" w:frame="1"/>
          <w:lang w:eastAsia="en-GB"/>
        </w:rPr>
        <w:t> =&gt; 826,  </w:t>
      </w:r>
    </w:p>
    <w:p w14:paraId="2FDC1BCB"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'currencyCode'</w:t>
      </w:r>
      <w:r w:rsidRPr="00313DCD">
        <w:rPr>
          <w:rFonts w:ascii="Consolas" w:eastAsia="Times New Roman" w:hAnsi="Consolas"/>
          <w:color w:val="000000"/>
          <w:sz w:val="16"/>
          <w:szCs w:val="16"/>
          <w:bdr w:val="none" w:sz="0" w:space="0" w:color="auto" w:frame="1"/>
          <w:lang w:eastAsia="en-GB"/>
        </w:rPr>
        <w:t> =&gt; 826,  </w:t>
      </w:r>
    </w:p>
    <w:p w14:paraId="2A23054D"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'amount'</w:t>
      </w:r>
      <w:r w:rsidRPr="00313DCD">
        <w:rPr>
          <w:rFonts w:ascii="Consolas" w:eastAsia="Times New Roman" w:hAnsi="Consolas"/>
          <w:color w:val="000000"/>
          <w:sz w:val="16"/>
          <w:szCs w:val="16"/>
          <w:bdr w:val="none" w:sz="0" w:space="0" w:color="auto" w:frame="1"/>
          <w:lang w:eastAsia="en-GB"/>
        </w:rPr>
        <w:t> =&gt; 1001,  </w:t>
      </w:r>
    </w:p>
    <w:p w14:paraId="1C8F2A8D"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'cardNumber'</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'4012001037141112'</w:t>
      </w:r>
      <w:r w:rsidRPr="00313DCD">
        <w:rPr>
          <w:rFonts w:ascii="Consolas" w:eastAsia="Times New Roman" w:hAnsi="Consolas"/>
          <w:color w:val="000000"/>
          <w:sz w:val="16"/>
          <w:szCs w:val="16"/>
          <w:bdr w:val="none" w:sz="0" w:space="0" w:color="auto" w:frame="1"/>
          <w:lang w:eastAsia="en-GB"/>
        </w:rPr>
        <w:t>,  </w:t>
      </w:r>
    </w:p>
    <w:p w14:paraId="3B6012F4"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'cardExpiryMonth'</w:t>
      </w:r>
      <w:r w:rsidRPr="00313DCD">
        <w:rPr>
          <w:rFonts w:ascii="Consolas" w:eastAsia="Times New Roman" w:hAnsi="Consolas"/>
          <w:color w:val="000000"/>
          <w:sz w:val="16"/>
          <w:szCs w:val="16"/>
          <w:bdr w:val="none" w:sz="0" w:space="0" w:color="auto" w:frame="1"/>
          <w:lang w:eastAsia="en-GB"/>
        </w:rPr>
        <w:t> =&gt; 12,  </w:t>
      </w:r>
    </w:p>
    <w:p w14:paraId="6FC3E92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'cardExpiryYear'</w:t>
      </w:r>
      <w:r w:rsidRPr="00313DCD">
        <w:rPr>
          <w:rFonts w:ascii="Consolas" w:eastAsia="Times New Roman" w:hAnsi="Consolas"/>
          <w:color w:val="000000"/>
          <w:sz w:val="16"/>
          <w:szCs w:val="16"/>
          <w:bdr w:val="none" w:sz="0" w:space="0" w:color="auto" w:frame="1"/>
          <w:lang w:eastAsia="en-GB"/>
        </w:rPr>
        <w:t> =&gt; 15,  </w:t>
      </w:r>
    </w:p>
    <w:p w14:paraId="49D4D7E2"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'cardCVV'</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'083'</w:t>
      </w:r>
      <w:r w:rsidRPr="00313DCD">
        <w:rPr>
          <w:rFonts w:ascii="Consolas" w:eastAsia="Times New Roman" w:hAnsi="Consolas"/>
          <w:color w:val="000000"/>
          <w:sz w:val="16"/>
          <w:szCs w:val="16"/>
          <w:bdr w:val="none" w:sz="0" w:space="0" w:color="auto" w:frame="1"/>
          <w:lang w:eastAsia="en-GB"/>
        </w:rPr>
        <w:t>,  </w:t>
      </w:r>
    </w:p>
    <w:p w14:paraId="056ADB09"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'customerName'</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'Test Customer'</w:t>
      </w:r>
      <w:r w:rsidRPr="00313DCD">
        <w:rPr>
          <w:rFonts w:ascii="Consolas" w:eastAsia="Times New Roman" w:hAnsi="Consolas"/>
          <w:color w:val="000000"/>
          <w:sz w:val="16"/>
          <w:szCs w:val="16"/>
          <w:bdr w:val="none" w:sz="0" w:space="0" w:color="auto" w:frame="1"/>
          <w:lang w:eastAsia="en-GB"/>
        </w:rPr>
        <w:t>,  </w:t>
      </w:r>
    </w:p>
    <w:p w14:paraId="6F61AB41"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'customerEmail'</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'test@testcustomer.com'</w:t>
      </w:r>
      <w:r w:rsidRPr="00313DCD">
        <w:rPr>
          <w:rFonts w:ascii="Consolas" w:eastAsia="Times New Roman" w:hAnsi="Consolas"/>
          <w:color w:val="000000"/>
          <w:sz w:val="16"/>
          <w:szCs w:val="16"/>
          <w:bdr w:val="none" w:sz="0" w:space="0" w:color="auto" w:frame="1"/>
          <w:lang w:eastAsia="en-GB"/>
        </w:rPr>
        <w:t>,  </w:t>
      </w:r>
    </w:p>
    <w:p w14:paraId="10F3C54B"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'customerAddress'</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'16 Test Street'</w:t>
      </w:r>
      <w:r w:rsidRPr="00313DCD">
        <w:rPr>
          <w:rFonts w:ascii="Consolas" w:eastAsia="Times New Roman" w:hAnsi="Consolas"/>
          <w:color w:val="000000"/>
          <w:sz w:val="16"/>
          <w:szCs w:val="16"/>
          <w:bdr w:val="none" w:sz="0" w:space="0" w:color="auto" w:frame="1"/>
          <w:lang w:eastAsia="en-GB"/>
        </w:rPr>
        <w:t>,  </w:t>
      </w:r>
    </w:p>
    <w:p w14:paraId="72E47847"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'customerPostCode'</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'TE15 5ST'</w:t>
      </w:r>
      <w:r w:rsidRPr="00313DCD">
        <w:rPr>
          <w:rFonts w:ascii="Consolas" w:eastAsia="Times New Roman" w:hAnsi="Consolas"/>
          <w:color w:val="000000"/>
          <w:sz w:val="16"/>
          <w:szCs w:val="16"/>
          <w:bdr w:val="none" w:sz="0" w:space="0" w:color="auto" w:frame="1"/>
          <w:lang w:eastAsia="en-GB"/>
        </w:rPr>
        <w:t>,  </w:t>
      </w:r>
    </w:p>
    <w:p w14:paraId="41E7382D"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'orderRef'</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'Test purchase'</w:t>
      </w:r>
      <w:r w:rsidRPr="00313DCD">
        <w:rPr>
          <w:rFonts w:ascii="Consolas" w:eastAsia="Times New Roman" w:hAnsi="Consolas"/>
          <w:color w:val="000000"/>
          <w:sz w:val="16"/>
          <w:szCs w:val="16"/>
          <w:bdr w:val="none" w:sz="0" w:space="0" w:color="auto" w:frame="1"/>
          <w:lang w:eastAsia="en-GB"/>
        </w:rPr>
        <w:t>,  </w:t>
      </w:r>
    </w:p>
    <w:p w14:paraId="5E62DDE7" w14:textId="77CF9316" w:rsidR="00313DCD" w:rsidRPr="00313DCD" w:rsidRDefault="00335012"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Pr>
          <w:rFonts w:ascii="Consolas" w:eastAsia="Times New Roman" w:hAnsi="Consolas"/>
          <w:color w:val="0000FF"/>
          <w:sz w:val="16"/>
          <w:szCs w:val="16"/>
          <w:bdr w:val="none" w:sz="0" w:space="0" w:color="auto" w:frame="1"/>
          <w:lang w:eastAsia="en-GB"/>
        </w:rPr>
        <w:t>    </w:t>
      </w:r>
      <w:r w:rsidR="00313DCD" w:rsidRPr="00313DCD">
        <w:rPr>
          <w:rFonts w:ascii="Consolas" w:eastAsia="Times New Roman" w:hAnsi="Consolas"/>
          <w:color w:val="0000FF"/>
          <w:sz w:val="16"/>
          <w:szCs w:val="16"/>
          <w:bdr w:val="none" w:sz="0" w:space="0" w:color="auto" w:frame="1"/>
          <w:lang w:eastAsia="en-GB"/>
        </w:rPr>
        <w:t>'transactionUnique'</w:t>
      </w:r>
      <w:r w:rsidR="00313DCD" w:rsidRPr="00313DCD">
        <w:rPr>
          <w:rFonts w:ascii="Consolas" w:eastAsia="Times New Roman" w:hAnsi="Consolas"/>
          <w:color w:val="000000"/>
          <w:sz w:val="16"/>
          <w:szCs w:val="16"/>
          <w:bdr w:val="none" w:sz="0" w:space="0" w:color="auto" w:frame="1"/>
          <w:lang w:eastAsia="en-GB"/>
        </w:rPr>
        <w:t> =&gt; (isset($_</w:t>
      </w:r>
      <w:r>
        <w:rPr>
          <w:rFonts w:ascii="Consolas" w:eastAsia="Times New Roman" w:hAnsi="Consolas"/>
          <w:color w:val="000000"/>
          <w:sz w:val="16"/>
          <w:szCs w:val="16"/>
          <w:bdr w:val="none" w:sz="0" w:space="0" w:color="auto" w:frame="1"/>
          <w:lang w:eastAsia="en-GB"/>
        </w:rPr>
        <w:t>POST</w:t>
      </w:r>
      <w:r w:rsidR="00313DCD" w:rsidRPr="00313DCD">
        <w:rPr>
          <w:rFonts w:ascii="Consolas" w:eastAsia="Times New Roman" w:hAnsi="Consolas"/>
          <w:color w:val="000000"/>
          <w:sz w:val="16"/>
          <w:szCs w:val="16"/>
          <w:bdr w:val="none" w:sz="0" w:space="0" w:color="auto" w:frame="1"/>
          <w:lang w:eastAsia="en-GB"/>
        </w:rPr>
        <w:t>[</w:t>
      </w:r>
      <w:r w:rsidR="00313DCD" w:rsidRPr="00313DCD">
        <w:rPr>
          <w:rFonts w:ascii="Consolas" w:eastAsia="Times New Roman" w:hAnsi="Consolas"/>
          <w:color w:val="0000FF"/>
          <w:sz w:val="16"/>
          <w:szCs w:val="16"/>
          <w:bdr w:val="none" w:sz="0" w:space="0" w:color="auto" w:frame="1"/>
          <w:lang w:eastAsia="en-GB"/>
        </w:rPr>
        <w:t>'transactionUnique'</w:t>
      </w:r>
      <w:r w:rsidR="00313DCD" w:rsidRPr="00313DCD">
        <w:rPr>
          <w:rFonts w:ascii="Consolas" w:eastAsia="Times New Roman" w:hAnsi="Consolas"/>
          <w:color w:val="000000"/>
          <w:sz w:val="16"/>
          <w:szCs w:val="16"/>
          <w:bdr w:val="none" w:sz="0" w:space="0" w:color="auto" w:frame="1"/>
          <w:lang w:eastAsia="en-GB"/>
        </w:rPr>
        <w:t>]) ? $_</w:t>
      </w:r>
      <w:r>
        <w:rPr>
          <w:rFonts w:ascii="Consolas" w:eastAsia="Times New Roman" w:hAnsi="Consolas"/>
          <w:color w:val="000000"/>
          <w:sz w:val="16"/>
          <w:szCs w:val="16"/>
          <w:bdr w:val="none" w:sz="0" w:space="0" w:color="auto" w:frame="1"/>
          <w:lang w:eastAsia="en-GB"/>
        </w:rPr>
        <w:t>POST</w:t>
      </w:r>
      <w:r w:rsidR="00313DCD" w:rsidRPr="00313DCD">
        <w:rPr>
          <w:rFonts w:ascii="Consolas" w:eastAsia="Times New Roman" w:hAnsi="Consolas"/>
          <w:color w:val="000000"/>
          <w:sz w:val="16"/>
          <w:szCs w:val="16"/>
          <w:bdr w:val="none" w:sz="0" w:space="0" w:color="auto" w:frame="1"/>
          <w:lang w:eastAsia="en-GB"/>
        </w:rPr>
        <w:t>[</w:t>
      </w:r>
      <w:r w:rsidR="00313DCD" w:rsidRPr="00313DCD">
        <w:rPr>
          <w:rFonts w:ascii="Consolas" w:eastAsia="Times New Roman" w:hAnsi="Consolas"/>
          <w:color w:val="0000FF"/>
          <w:sz w:val="16"/>
          <w:szCs w:val="16"/>
          <w:bdr w:val="none" w:sz="0" w:space="0" w:color="auto" w:frame="1"/>
          <w:lang w:eastAsia="en-GB"/>
        </w:rPr>
        <w:t>'transactionUnique'</w:t>
      </w:r>
      <w:r w:rsidR="00313DCD" w:rsidRPr="00313DCD">
        <w:rPr>
          <w:rFonts w:ascii="Consolas" w:eastAsia="Times New Roman" w:hAnsi="Consolas"/>
          <w:color w:val="000000"/>
          <w:sz w:val="16"/>
          <w:szCs w:val="16"/>
          <w:bdr w:val="none" w:sz="0" w:space="0" w:color="auto" w:frame="1"/>
          <w:lang w:eastAsia="en-GB"/>
        </w:rPr>
        <w:t>] : uniqid())</w:t>
      </w:r>
      <w:r>
        <w:rPr>
          <w:rFonts w:ascii="Consolas" w:eastAsia="Times New Roman" w:hAnsi="Consolas"/>
          <w:color w:val="000000"/>
          <w:sz w:val="16"/>
          <w:szCs w:val="16"/>
          <w:bdr w:val="none" w:sz="0" w:space="0" w:color="auto" w:frame="1"/>
          <w:lang w:eastAsia="en-GB"/>
        </w:rPr>
        <w:t>,</w:t>
      </w:r>
      <w:r w:rsidR="00313DCD" w:rsidRPr="00313DCD">
        <w:rPr>
          <w:rFonts w:ascii="Consolas" w:eastAsia="Times New Roman" w:hAnsi="Consolas"/>
          <w:color w:val="000000"/>
          <w:sz w:val="16"/>
          <w:szCs w:val="16"/>
          <w:bdr w:val="none" w:sz="0" w:space="0" w:color="auto" w:frame="1"/>
          <w:lang w:eastAsia="en-GB"/>
        </w:rPr>
        <w:t> </w:t>
      </w:r>
    </w:p>
    <w:p w14:paraId="11E7D2AB" w14:textId="0B89033D"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'threeDSMD'</w:t>
      </w:r>
      <w:r w:rsidRPr="00313DCD">
        <w:rPr>
          <w:rFonts w:ascii="Consolas" w:eastAsia="Times New Roman" w:hAnsi="Consolas"/>
          <w:color w:val="000000"/>
          <w:sz w:val="16"/>
          <w:szCs w:val="16"/>
          <w:bdr w:val="none" w:sz="0" w:space="0" w:color="auto" w:frame="1"/>
          <w:lang w:eastAsia="en-GB"/>
        </w:rPr>
        <w:t> =&gt; (isset($_</w:t>
      </w:r>
      <w:r w:rsidR="00335012">
        <w:rPr>
          <w:rFonts w:ascii="Consolas" w:eastAsia="Times New Roman" w:hAnsi="Consolas"/>
          <w:color w:val="000000"/>
          <w:sz w:val="16"/>
          <w:szCs w:val="16"/>
          <w:bdr w:val="none" w:sz="0" w:space="0" w:color="auto" w:frame="1"/>
          <w:lang w:eastAsia="en-GB"/>
        </w:rPr>
        <w:t>POST</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'MD'</w:t>
      </w:r>
      <w:r w:rsidRPr="00313DCD">
        <w:rPr>
          <w:rFonts w:ascii="Consolas" w:eastAsia="Times New Roman" w:hAnsi="Consolas"/>
          <w:color w:val="000000"/>
          <w:sz w:val="16"/>
          <w:szCs w:val="16"/>
          <w:bdr w:val="none" w:sz="0" w:space="0" w:color="auto" w:frame="1"/>
          <w:lang w:eastAsia="en-GB"/>
        </w:rPr>
        <w:t>]) ? $_</w:t>
      </w:r>
      <w:r w:rsidR="00335012">
        <w:rPr>
          <w:rFonts w:ascii="Consolas" w:eastAsia="Times New Roman" w:hAnsi="Consolas"/>
          <w:color w:val="000000"/>
          <w:sz w:val="16"/>
          <w:szCs w:val="16"/>
          <w:bdr w:val="none" w:sz="0" w:space="0" w:color="auto" w:frame="1"/>
          <w:lang w:eastAsia="en-GB"/>
        </w:rPr>
        <w:t>POST</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'MD'</w:t>
      </w:r>
      <w:r w:rsidRPr="00313DCD">
        <w:rPr>
          <w:rFonts w:ascii="Consolas" w:eastAsia="Times New Roman" w:hAnsi="Consolas"/>
          <w:color w:val="000000"/>
          <w:sz w:val="16"/>
          <w:szCs w:val="16"/>
          <w:bdr w:val="none" w:sz="0" w:space="0" w:color="auto" w:frame="1"/>
          <w:lang w:eastAsia="en-GB"/>
        </w:rPr>
        <w:t>] : null),  </w:t>
      </w:r>
    </w:p>
    <w:p w14:paraId="0589A53E" w14:textId="44BB2C83"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'threeDSPaRes'</w:t>
      </w:r>
      <w:r w:rsidRPr="00313DCD">
        <w:rPr>
          <w:rFonts w:ascii="Consolas" w:eastAsia="Times New Roman" w:hAnsi="Consolas"/>
          <w:color w:val="000000"/>
          <w:sz w:val="16"/>
          <w:szCs w:val="16"/>
          <w:bdr w:val="none" w:sz="0" w:space="0" w:color="auto" w:frame="1"/>
          <w:lang w:eastAsia="en-GB"/>
        </w:rPr>
        <w:t> =&gt; (isset($_</w:t>
      </w:r>
      <w:r w:rsidR="00335012">
        <w:rPr>
          <w:rFonts w:ascii="Consolas" w:eastAsia="Times New Roman" w:hAnsi="Consolas"/>
          <w:color w:val="000000"/>
          <w:sz w:val="16"/>
          <w:szCs w:val="16"/>
          <w:bdr w:val="none" w:sz="0" w:space="0" w:color="auto" w:frame="1"/>
          <w:lang w:eastAsia="en-GB"/>
        </w:rPr>
        <w:t>POST</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'PaRes'</w:t>
      </w:r>
      <w:r w:rsidRPr="00313DCD">
        <w:rPr>
          <w:rFonts w:ascii="Consolas" w:eastAsia="Times New Roman" w:hAnsi="Consolas"/>
          <w:color w:val="000000"/>
          <w:sz w:val="16"/>
          <w:szCs w:val="16"/>
          <w:bdr w:val="none" w:sz="0" w:space="0" w:color="auto" w:frame="1"/>
          <w:lang w:eastAsia="en-GB"/>
        </w:rPr>
        <w:t>]) ? $_</w:t>
      </w:r>
      <w:r w:rsidR="00335012">
        <w:rPr>
          <w:rFonts w:ascii="Consolas" w:eastAsia="Times New Roman" w:hAnsi="Consolas"/>
          <w:color w:val="000000"/>
          <w:sz w:val="16"/>
          <w:szCs w:val="16"/>
          <w:bdr w:val="none" w:sz="0" w:space="0" w:color="auto" w:frame="1"/>
          <w:lang w:eastAsia="en-GB"/>
        </w:rPr>
        <w:t>POST</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'PaRes'</w:t>
      </w:r>
      <w:r w:rsidRPr="00313DCD">
        <w:rPr>
          <w:rFonts w:ascii="Consolas" w:eastAsia="Times New Roman" w:hAnsi="Consolas"/>
          <w:color w:val="000000"/>
          <w:sz w:val="16"/>
          <w:szCs w:val="16"/>
          <w:bdr w:val="none" w:sz="0" w:space="0" w:color="auto" w:frame="1"/>
          <w:lang w:eastAsia="en-GB"/>
        </w:rPr>
        <w:t>] : null),  </w:t>
      </w:r>
    </w:p>
    <w:p w14:paraId="0C94FB11" w14:textId="0FF0A73F"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'threeDSPaReq'</w:t>
      </w:r>
      <w:r w:rsidRPr="00313DCD">
        <w:rPr>
          <w:rFonts w:ascii="Consolas" w:eastAsia="Times New Roman" w:hAnsi="Consolas"/>
          <w:color w:val="000000"/>
          <w:sz w:val="16"/>
          <w:szCs w:val="16"/>
          <w:bdr w:val="none" w:sz="0" w:space="0" w:color="auto" w:frame="1"/>
          <w:lang w:eastAsia="en-GB"/>
        </w:rPr>
        <w:t> =&gt; (isset($_</w:t>
      </w:r>
      <w:r w:rsidR="00335012">
        <w:rPr>
          <w:rFonts w:ascii="Consolas" w:eastAsia="Times New Roman" w:hAnsi="Consolas"/>
          <w:color w:val="000000"/>
          <w:sz w:val="16"/>
          <w:szCs w:val="16"/>
          <w:bdr w:val="none" w:sz="0" w:space="0" w:color="auto" w:frame="1"/>
          <w:lang w:eastAsia="en-GB"/>
        </w:rPr>
        <w:t>POST</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'PaReq'</w:t>
      </w:r>
      <w:r w:rsidRPr="00313DCD">
        <w:rPr>
          <w:rFonts w:ascii="Consolas" w:eastAsia="Times New Roman" w:hAnsi="Consolas"/>
          <w:color w:val="000000"/>
          <w:sz w:val="16"/>
          <w:szCs w:val="16"/>
          <w:bdr w:val="none" w:sz="0" w:space="0" w:color="auto" w:frame="1"/>
          <w:lang w:eastAsia="en-GB"/>
        </w:rPr>
        <w:t>]) ? $_</w:t>
      </w:r>
      <w:r w:rsidR="00335012">
        <w:rPr>
          <w:rFonts w:ascii="Consolas" w:eastAsia="Times New Roman" w:hAnsi="Consolas"/>
          <w:color w:val="000000"/>
          <w:sz w:val="16"/>
          <w:szCs w:val="16"/>
          <w:bdr w:val="none" w:sz="0" w:space="0" w:color="auto" w:frame="1"/>
          <w:lang w:eastAsia="en-GB"/>
        </w:rPr>
        <w:t>POST</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'PaReq'</w:t>
      </w:r>
      <w:r w:rsidRPr="00313DCD">
        <w:rPr>
          <w:rFonts w:ascii="Consolas" w:eastAsia="Times New Roman" w:hAnsi="Consolas"/>
          <w:color w:val="000000"/>
          <w:sz w:val="16"/>
          <w:szCs w:val="16"/>
          <w:bdr w:val="none" w:sz="0" w:space="0" w:color="auto" w:frame="1"/>
          <w:lang w:eastAsia="en-GB"/>
        </w:rPr>
        <w:t>] : null)  </w:t>
      </w:r>
    </w:p>
    <w:p w14:paraId="4A706FDA"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67FCC45"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FCC573E"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Create the signature using the function called below.</w:t>
      </w:r>
      <w:r w:rsidRPr="00313DCD">
        <w:rPr>
          <w:rFonts w:ascii="Consolas" w:eastAsia="Times New Roman" w:hAnsi="Consolas"/>
          <w:color w:val="000000"/>
          <w:sz w:val="16"/>
          <w:szCs w:val="16"/>
          <w:bdr w:val="none" w:sz="0" w:space="0" w:color="auto" w:frame="1"/>
          <w:lang w:eastAsia="en-GB"/>
        </w:rPr>
        <w:t>  </w:t>
      </w:r>
    </w:p>
    <w:p w14:paraId="5D3BE01B"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$req[</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 createSignature($req, $key);  </w:t>
      </w:r>
    </w:p>
    <w:p w14:paraId="5D114BF1"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B9B381C"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Initiate and set curl options to post to the gateway</w:t>
      </w:r>
      <w:r w:rsidRPr="00313DCD">
        <w:rPr>
          <w:rFonts w:ascii="Consolas" w:eastAsia="Times New Roman" w:hAnsi="Consolas"/>
          <w:color w:val="000000"/>
          <w:sz w:val="16"/>
          <w:szCs w:val="16"/>
          <w:bdr w:val="none" w:sz="0" w:space="0" w:color="auto" w:frame="1"/>
          <w:lang w:eastAsia="en-GB"/>
        </w:rPr>
        <w:t>  </w:t>
      </w:r>
    </w:p>
    <w:p w14:paraId="0CC48907"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$ch = curl_init($url);  </w:t>
      </w:r>
    </w:p>
    <w:p w14:paraId="6AC998F3"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CURLOPT_POST, true);  </w:t>
      </w:r>
    </w:p>
    <w:p w14:paraId="52FD8016"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CURLOPT_POSTFIELDS, http_build_query($req));  </w:t>
      </w:r>
    </w:p>
    <w:p w14:paraId="6227B5B7"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CURLOPT_HEADER, false);  </w:t>
      </w:r>
    </w:p>
    <w:p w14:paraId="287312A3"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CURLOPT_FOLLOWLOCATION, true);  </w:t>
      </w:r>
    </w:p>
    <w:p w14:paraId="619EB2EE"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CURLOPT_RETURNTRANSFER, true);  </w:t>
      </w:r>
    </w:p>
    <w:p w14:paraId="20434BC0"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0BDBED2"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Send the request and parse the response</w:t>
      </w:r>
      <w:r w:rsidRPr="00313DCD">
        <w:rPr>
          <w:rFonts w:ascii="Consolas" w:eastAsia="Times New Roman" w:hAnsi="Consolas"/>
          <w:color w:val="000000"/>
          <w:sz w:val="16"/>
          <w:szCs w:val="16"/>
          <w:bdr w:val="none" w:sz="0" w:space="0" w:color="auto" w:frame="1"/>
          <w:lang w:eastAsia="en-GB"/>
        </w:rPr>
        <w:t>  </w:t>
      </w:r>
    </w:p>
    <w:p w14:paraId="1A4E4F5D"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parse_str(curl_exec($ch), $res);  </w:t>
      </w:r>
    </w:p>
    <w:p w14:paraId="49476AC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3D8B693"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Close the connection to the gateway</w:t>
      </w:r>
      <w:r w:rsidRPr="00313DCD">
        <w:rPr>
          <w:rFonts w:ascii="Consolas" w:eastAsia="Times New Roman" w:hAnsi="Consolas"/>
          <w:color w:val="000000"/>
          <w:sz w:val="16"/>
          <w:szCs w:val="16"/>
          <w:bdr w:val="none" w:sz="0" w:space="0" w:color="auto" w:frame="1"/>
          <w:lang w:eastAsia="en-GB"/>
        </w:rPr>
        <w:t>  </w:t>
      </w:r>
    </w:p>
    <w:p w14:paraId="3BE11486"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curl_close($ch);  </w:t>
      </w:r>
    </w:p>
    <w:p w14:paraId="44DD1A77"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Extract the return signature as this isn't hashed</w:t>
      </w:r>
      <w:r w:rsidRPr="00313DCD">
        <w:rPr>
          <w:rFonts w:ascii="Consolas" w:eastAsia="Times New Roman" w:hAnsi="Consolas"/>
          <w:color w:val="000000"/>
          <w:sz w:val="16"/>
          <w:szCs w:val="16"/>
          <w:bdr w:val="none" w:sz="0" w:space="0" w:color="auto" w:frame="1"/>
          <w:lang w:eastAsia="en-GB"/>
        </w:rPr>
        <w:t>  </w:t>
      </w:r>
    </w:p>
    <w:p w14:paraId="714D3380"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$signature = null;  </w:t>
      </w:r>
    </w:p>
    <w:p w14:paraId="39BDA166"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(isset($res[</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  </w:t>
      </w:r>
    </w:p>
    <w:p w14:paraId="3AE58F1C"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$signature = $res[</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w:t>
      </w:r>
    </w:p>
    <w:p w14:paraId="13B002D6"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unset($res[</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w:t>
      </w:r>
    </w:p>
    <w:p w14:paraId="6269812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48D15A8"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3848900"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Check the return signature</w:t>
      </w:r>
      <w:r w:rsidRPr="00313DCD">
        <w:rPr>
          <w:rFonts w:ascii="Consolas" w:eastAsia="Times New Roman" w:hAnsi="Consolas"/>
          <w:color w:val="000000"/>
          <w:sz w:val="16"/>
          <w:szCs w:val="16"/>
          <w:bdr w:val="none" w:sz="0" w:space="0" w:color="auto" w:frame="1"/>
          <w:lang w:eastAsia="en-GB"/>
        </w:rPr>
        <w:t>  </w:t>
      </w:r>
    </w:p>
    <w:p w14:paraId="7E889CF6"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(!$signature || $signature !== createSignature($res, $key)) {  </w:t>
      </w:r>
    </w:p>
    <w:p w14:paraId="59FA9302"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You should exit gracefully</w:t>
      </w:r>
      <w:r w:rsidRPr="00313DCD">
        <w:rPr>
          <w:rFonts w:ascii="Consolas" w:eastAsia="Times New Roman" w:hAnsi="Consolas"/>
          <w:color w:val="000000"/>
          <w:sz w:val="16"/>
          <w:szCs w:val="16"/>
          <w:bdr w:val="none" w:sz="0" w:space="0" w:color="auto" w:frame="1"/>
          <w:lang w:eastAsia="en-GB"/>
        </w:rPr>
        <w:t>  </w:t>
      </w:r>
    </w:p>
    <w:p w14:paraId="7CE6A77D"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die</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'Sorry, the signature check failed'</w:t>
      </w:r>
      <w:r w:rsidRPr="00313DCD">
        <w:rPr>
          <w:rFonts w:ascii="Consolas" w:eastAsia="Times New Roman" w:hAnsi="Consolas"/>
          <w:color w:val="000000"/>
          <w:sz w:val="16"/>
          <w:szCs w:val="16"/>
          <w:bdr w:val="none" w:sz="0" w:space="0" w:color="auto" w:frame="1"/>
          <w:lang w:eastAsia="en-GB"/>
        </w:rPr>
        <w:t>);  </w:t>
      </w:r>
    </w:p>
    <w:p w14:paraId="37B4589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1CB7DEE5"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lastRenderedPageBreak/>
        <w:t>  </w:t>
      </w:r>
    </w:p>
    <w:p w14:paraId="54EEAD97"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Check the response code</w:t>
      </w:r>
      <w:r w:rsidRPr="00313DCD">
        <w:rPr>
          <w:rFonts w:ascii="Consolas" w:eastAsia="Times New Roman" w:hAnsi="Consolas"/>
          <w:color w:val="000000"/>
          <w:sz w:val="16"/>
          <w:szCs w:val="16"/>
          <w:bdr w:val="none" w:sz="0" w:space="0" w:color="auto" w:frame="1"/>
          <w:lang w:eastAsia="en-GB"/>
        </w:rPr>
        <w:t>  </w:t>
      </w:r>
    </w:p>
    <w:p w14:paraId="63864EBF"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($res[</w:t>
      </w:r>
      <w:r w:rsidRPr="00313DCD">
        <w:rPr>
          <w:rFonts w:ascii="Consolas" w:eastAsia="Times New Roman" w:hAnsi="Consolas"/>
          <w:color w:val="0000FF"/>
          <w:sz w:val="16"/>
          <w:szCs w:val="16"/>
          <w:bdr w:val="none" w:sz="0" w:space="0" w:color="auto" w:frame="1"/>
          <w:lang w:eastAsia="en-GB"/>
        </w:rPr>
        <w:t>'responseCode'</w:t>
      </w:r>
      <w:r w:rsidRPr="00313DCD">
        <w:rPr>
          <w:rFonts w:ascii="Consolas" w:eastAsia="Times New Roman" w:hAnsi="Consolas"/>
          <w:color w:val="000000"/>
          <w:sz w:val="16"/>
          <w:szCs w:val="16"/>
          <w:bdr w:val="none" w:sz="0" w:space="0" w:color="auto" w:frame="1"/>
          <w:lang w:eastAsia="en-GB"/>
        </w:rPr>
        <w:t>] == 65802) {  </w:t>
      </w:r>
    </w:p>
    <w:p w14:paraId="3287EDDF"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3BD60DA"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Send details to 3D Secure ACS and the return here to repeat request</w:t>
      </w:r>
      <w:r w:rsidRPr="00313DCD">
        <w:rPr>
          <w:rFonts w:ascii="Consolas" w:eastAsia="Times New Roman" w:hAnsi="Consolas"/>
          <w:color w:val="000000"/>
          <w:sz w:val="16"/>
          <w:szCs w:val="16"/>
          <w:bdr w:val="none" w:sz="0" w:space="0" w:color="auto" w:frame="1"/>
          <w:lang w:eastAsia="en-GB"/>
        </w:rPr>
        <w:t>  </w:t>
      </w:r>
    </w:p>
    <w:p w14:paraId="333940B2"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$pageUrl = (@$_SERVER[</w:t>
      </w:r>
      <w:r w:rsidRPr="00313DCD">
        <w:rPr>
          <w:rFonts w:ascii="Consolas" w:eastAsia="Times New Roman" w:hAnsi="Consolas"/>
          <w:color w:val="0000FF"/>
          <w:sz w:val="16"/>
          <w:szCs w:val="16"/>
          <w:bdr w:val="none" w:sz="0" w:space="0" w:color="auto" w:frame="1"/>
          <w:lang w:eastAsia="en-GB"/>
        </w:rPr>
        <w:t>'HTTPS'</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'on'</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'https://'</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'http://'</w:t>
      </w:r>
      <w:r w:rsidRPr="00313DCD">
        <w:rPr>
          <w:rFonts w:ascii="Consolas" w:eastAsia="Times New Roman" w:hAnsi="Consolas"/>
          <w:color w:val="000000"/>
          <w:sz w:val="16"/>
          <w:szCs w:val="16"/>
          <w:bdr w:val="none" w:sz="0" w:space="0" w:color="auto" w:frame="1"/>
          <w:lang w:eastAsia="en-GB"/>
        </w:rPr>
        <w:t>;  </w:t>
      </w:r>
    </w:p>
    <w:p w14:paraId="3673BAAA"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($_SERVER[</w:t>
      </w:r>
      <w:r w:rsidRPr="00313DCD">
        <w:rPr>
          <w:rFonts w:ascii="Consolas" w:eastAsia="Times New Roman" w:hAnsi="Consolas"/>
          <w:color w:val="0000FF"/>
          <w:sz w:val="16"/>
          <w:szCs w:val="16"/>
          <w:bdr w:val="none" w:sz="0" w:space="0" w:color="auto" w:frame="1"/>
          <w:lang w:eastAsia="en-GB"/>
        </w:rPr>
        <w:t>'SERVER_PORT'</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'80'</w:t>
      </w:r>
      <w:r w:rsidRPr="00313DCD">
        <w:rPr>
          <w:rFonts w:ascii="Consolas" w:eastAsia="Times New Roman" w:hAnsi="Consolas"/>
          <w:color w:val="000000"/>
          <w:sz w:val="16"/>
          <w:szCs w:val="16"/>
          <w:bdr w:val="none" w:sz="0" w:space="0" w:color="auto" w:frame="1"/>
          <w:lang w:eastAsia="en-GB"/>
        </w:rPr>
        <w:t>) {  </w:t>
      </w:r>
    </w:p>
    <w:p w14:paraId="10CCE8F9"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$pageUrl .= $_SERVER[</w:t>
      </w:r>
      <w:r w:rsidRPr="00313DCD">
        <w:rPr>
          <w:rFonts w:ascii="Consolas" w:eastAsia="Times New Roman" w:hAnsi="Consolas"/>
          <w:color w:val="0000FF"/>
          <w:sz w:val="16"/>
          <w:szCs w:val="16"/>
          <w:bdr w:val="none" w:sz="0" w:space="0" w:color="auto" w:frame="1"/>
          <w:lang w:eastAsia="en-GB"/>
        </w:rPr>
        <w:t>'SERVER_NAME'</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 $_SERVER[</w:t>
      </w:r>
      <w:r w:rsidRPr="00313DCD">
        <w:rPr>
          <w:rFonts w:ascii="Consolas" w:eastAsia="Times New Roman" w:hAnsi="Consolas"/>
          <w:color w:val="0000FF"/>
          <w:sz w:val="16"/>
          <w:szCs w:val="16"/>
          <w:bdr w:val="none" w:sz="0" w:space="0" w:color="auto" w:frame="1"/>
          <w:lang w:eastAsia="en-GB"/>
        </w:rPr>
        <w:t>'SERVER_PORT'</w:t>
      </w:r>
      <w:r w:rsidRPr="00313DCD">
        <w:rPr>
          <w:rFonts w:ascii="Consolas" w:eastAsia="Times New Roman" w:hAnsi="Consolas"/>
          <w:color w:val="000000"/>
          <w:sz w:val="16"/>
          <w:szCs w:val="16"/>
          <w:bdr w:val="none" w:sz="0" w:space="0" w:color="auto" w:frame="1"/>
          <w:lang w:eastAsia="en-GB"/>
        </w:rPr>
        <w:t>] . $_SERVER[</w:t>
      </w:r>
      <w:r w:rsidRPr="00313DCD">
        <w:rPr>
          <w:rFonts w:ascii="Consolas" w:eastAsia="Times New Roman" w:hAnsi="Consolas"/>
          <w:color w:val="0000FF"/>
          <w:sz w:val="16"/>
          <w:szCs w:val="16"/>
          <w:bdr w:val="none" w:sz="0" w:space="0" w:color="auto" w:frame="1"/>
          <w:lang w:eastAsia="en-GB"/>
        </w:rPr>
        <w:t>'REQUEST_URI'</w:t>
      </w:r>
      <w:r w:rsidRPr="00313DCD">
        <w:rPr>
          <w:rFonts w:ascii="Consolas" w:eastAsia="Times New Roman" w:hAnsi="Consolas"/>
          <w:color w:val="000000"/>
          <w:sz w:val="16"/>
          <w:szCs w:val="16"/>
          <w:bdr w:val="none" w:sz="0" w:space="0" w:color="auto" w:frame="1"/>
          <w:lang w:eastAsia="en-GB"/>
        </w:rPr>
        <w:t>];  </w:t>
      </w:r>
    </w:p>
    <w:p w14:paraId="20124A70"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b/>
          <w:bCs/>
          <w:color w:val="006699"/>
          <w:sz w:val="16"/>
          <w:szCs w:val="16"/>
          <w:bdr w:val="none" w:sz="0" w:space="0" w:color="auto" w:frame="1"/>
          <w:lang w:eastAsia="en-GB"/>
        </w:rPr>
        <w:t>else</w:t>
      </w:r>
      <w:r w:rsidRPr="00313DCD">
        <w:rPr>
          <w:rFonts w:ascii="Consolas" w:eastAsia="Times New Roman" w:hAnsi="Consolas"/>
          <w:color w:val="000000"/>
          <w:sz w:val="16"/>
          <w:szCs w:val="16"/>
          <w:bdr w:val="none" w:sz="0" w:space="0" w:color="auto" w:frame="1"/>
          <w:lang w:eastAsia="en-GB"/>
        </w:rPr>
        <w:t> {  </w:t>
      </w:r>
    </w:p>
    <w:p w14:paraId="78BE6414"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$pageUrl .= $_SERVER[</w:t>
      </w:r>
      <w:r w:rsidRPr="00313DCD">
        <w:rPr>
          <w:rFonts w:ascii="Consolas" w:eastAsia="Times New Roman" w:hAnsi="Consolas"/>
          <w:color w:val="0000FF"/>
          <w:sz w:val="16"/>
          <w:szCs w:val="16"/>
          <w:bdr w:val="none" w:sz="0" w:space="0" w:color="auto" w:frame="1"/>
          <w:lang w:eastAsia="en-GB"/>
        </w:rPr>
        <w:t>'SERVER_NAME'</w:t>
      </w:r>
      <w:r w:rsidRPr="00313DCD">
        <w:rPr>
          <w:rFonts w:ascii="Consolas" w:eastAsia="Times New Roman" w:hAnsi="Consolas"/>
          <w:color w:val="000000"/>
          <w:sz w:val="16"/>
          <w:szCs w:val="16"/>
          <w:bdr w:val="none" w:sz="0" w:space="0" w:color="auto" w:frame="1"/>
          <w:lang w:eastAsia="en-GB"/>
        </w:rPr>
        <w:t>] . $_SERVER[</w:t>
      </w:r>
      <w:r w:rsidRPr="00313DCD">
        <w:rPr>
          <w:rFonts w:ascii="Consolas" w:eastAsia="Times New Roman" w:hAnsi="Consolas"/>
          <w:color w:val="0000FF"/>
          <w:sz w:val="16"/>
          <w:szCs w:val="16"/>
          <w:bdr w:val="none" w:sz="0" w:space="0" w:color="auto" w:frame="1"/>
          <w:lang w:eastAsia="en-GB"/>
        </w:rPr>
        <w:t>'REQUEST_URI'</w:t>
      </w:r>
      <w:r w:rsidRPr="00313DCD">
        <w:rPr>
          <w:rFonts w:ascii="Consolas" w:eastAsia="Times New Roman" w:hAnsi="Consolas"/>
          <w:color w:val="000000"/>
          <w:sz w:val="16"/>
          <w:szCs w:val="16"/>
          <w:bdr w:val="none" w:sz="0" w:space="0" w:color="auto" w:frame="1"/>
          <w:lang w:eastAsia="en-GB"/>
        </w:rPr>
        <w:t>];  </w:t>
      </w:r>
    </w:p>
    <w:p w14:paraId="3B1258B7"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  </w:t>
      </w:r>
    </w:p>
    <w:p w14:paraId="49E22B4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4A38250"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  </w:t>
      </w:r>
    </w:p>
    <w:p w14:paraId="0FCAF508"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&lt;p&gt;Your transaction requires 3D Secure Authentication&lt;/p&gt;  </w:t>
      </w:r>
    </w:p>
    <w:p w14:paraId="7826EFB2"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&lt;form action=\</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 htmlentities($res[</w:t>
      </w:r>
      <w:r w:rsidRPr="00313DCD">
        <w:rPr>
          <w:rFonts w:ascii="Consolas" w:eastAsia="Times New Roman" w:hAnsi="Consolas"/>
          <w:color w:val="0000FF"/>
          <w:sz w:val="16"/>
          <w:szCs w:val="16"/>
          <w:bdr w:val="none" w:sz="0" w:space="0" w:color="auto" w:frame="1"/>
          <w:lang w:eastAsia="en-GB"/>
        </w:rPr>
        <w:t>'threeDSACSURL'</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"\"method=\"post\"</w:t>
      </w:r>
      <w:r w:rsidRPr="00313DCD">
        <w:rPr>
          <w:rFonts w:ascii="Consolas" w:eastAsia="Times New Roman" w:hAnsi="Consolas"/>
          <w:color w:val="000000"/>
          <w:sz w:val="16"/>
          <w:szCs w:val="16"/>
          <w:bdr w:val="none" w:sz="0" w:space="0" w:color="auto" w:frame="1"/>
          <w:lang w:eastAsia="en-GB"/>
        </w:rPr>
        <w:t>&gt;  </w:t>
      </w:r>
    </w:p>
    <w:p w14:paraId="08C67DEC"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&lt;input type=\</w:t>
      </w:r>
      <w:r w:rsidRPr="00313DCD">
        <w:rPr>
          <w:rFonts w:ascii="Consolas" w:eastAsia="Times New Roman" w:hAnsi="Consolas"/>
          <w:color w:val="0000FF"/>
          <w:sz w:val="16"/>
          <w:szCs w:val="16"/>
          <w:bdr w:val="none" w:sz="0" w:space="0" w:color="auto" w:frame="1"/>
          <w:lang w:eastAsia="en-GB"/>
        </w:rPr>
        <w:t>"hidden\" name=\"MD\" value=\""</w:t>
      </w:r>
      <w:r w:rsidRPr="00313DCD">
        <w:rPr>
          <w:rFonts w:ascii="Consolas" w:eastAsia="Times New Roman" w:hAnsi="Consolas"/>
          <w:color w:val="000000"/>
          <w:sz w:val="16"/>
          <w:szCs w:val="16"/>
          <w:bdr w:val="none" w:sz="0" w:space="0" w:color="auto" w:frame="1"/>
          <w:lang w:eastAsia="en-GB"/>
        </w:rPr>
        <w:t> . htmlentities($res[</w:t>
      </w:r>
      <w:r w:rsidRPr="00313DCD">
        <w:rPr>
          <w:rFonts w:ascii="Consolas" w:eastAsia="Times New Roman" w:hAnsi="Consolas"/>
          <w:color w:val="0000FF"/>
          <w:sz w:val="16"/>
          <w:szCs w:val="16"/>
          <w:bdr w:val="none" w:sz="0" w:space="0" w:color="auto" w:frame="1"/>
          <w:lang w:eastAsia="en-GB"/>
        </w:rPr>
        <w:t>'threeDSMD'</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&gt;  </w:t>
      </w:r>
    </w:p>
    <w:p w14:paraId="41D97CC2"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&lt;input type=\</w:t>
      </w:r>
      <w:r w:rsidRPr="00313DCD">
        <w:rPr>
          <w:rFonts w:ascii="Consolas" w:eastAsia="Times New Roman" w:hAnsi="Consolas"/>
          <w:color w:val="0000FF"/>
          <w:sz w:val="16"/>
          <w:szCs w:val="16"/>
          <w:bdr w:val="none" w:sz="0" w:space="0" w:color="auto" w:frame="1"/>
          <w:lang w:eastAsia="en-GB"/>
        </w:rPr>
        <w:t>"hidden\" name=\"PaReq\" value=\""</w:t>
      </w:r>
      <w:r w:rsidRPr="00313DCD">
        <w:rPr>
          <w:rFonts w:ascii="Consolas" w:eastAsia="Times New Roman" w:hAnsi="Consolas"/>
          <w:color w:val="000000"/>
          <w:sz w:val="16"/>
          <w:szCs w:val="16"/>
          <w:bdr w:val="none" w:sz="0" w:space="0" w:color="auto" w:frame="1"/>
          <w:lang w:eastAsia="en-GB"/>
        </w:rPr>
        <w:t> . htmlentities($res[</w:t>
      </w:r>
      <w:r w:rsidRPr="00313DCD">
        <w:rPr>
          <w:rFonts w:ascii="Consolas" w:eastAsia="Times New Roman" w:hAnsi="Consolas"/>
          <w:color w:val="0000FF"/>
          <w:sz w:val="16"/>
          <w:szCs w:val="16"/>
          <w:bdr w:val="none" w:sz="0" w:space="0" w:color="auto" w:frame="1"/>
          <w:lang w:eastAsia="en-GB"/>
        </w:rPr>
        <w:t>'threeDSPaReq'</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&gt;  </w:t>
      </w:r>
    </w:p>
    <w:p w14:paraId="4F93F6E4"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&lt;input type=\</w:t>
      </w:r>
      <w:r w:rsidRPr="00313DCD">
        <w:rPr>
          <w:rFonts w:ascii="Consolas" w:eastAsia="Times New Roman" w:hAnsi="Consolas"/>
          <w:color w:val="0000FF"/>
          <w:sz w:val="16"/>
          <w:szCs w:val="16"/>
          <w:bdr w:val="none" w:sz="0" w:space="0" w:color="auto" w:frame="1"/>
          <w:lang w:eastAsia="en-GB"/>
        </w:rPr>
        <w:t>"hidden\" name=\"TermUrl\" value=\""</w:t>
      </w:r>
      <w:r w:rsidRPr="00313DCD">
        <w:rPr>
          <w:rFonts w:ascii="Consolas" w:eastAsia="Times New Roman" w:hAnsi="Consolas"/>
          <w:color w:val="000000"/>
          <w:sz w:val="16"/>
          <w:szCs w:val="16"/>
          <w:bdr w:val="none" w:sz="0" w:space="0" w:color="auto" w:frame="1"/>
          <w:lang w:eastAsia="en-GB"/>
        </w:rPr>
        <w:t> . htmlentities($pageUrl) .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&gt;  </w:t>
      </w:r>
    </w:p>
    <w:p w14:paraId="7A736F8D"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&lt;input type=\</w:t>
      </w:r>
      <w:r w:rsidRPr="00313DCD">
        <w:rPr>
          <w:rFonts w:ascii="Consolas" w:eastAsia="Times New Roman" w:hAnsi="Consolas"/>
          <w:color w:val="0000FF"/>
          <w:sz w:val="16"/>
          <w:szCs w:val="16"/>
          <w:bdr w:val="none" w:sz="0" w:space="0" w:color="auto" w:frame="1"/>
          <w:lang w:eastAsia="en-GB"/>
        </w:rPr>
        <w:t>"submit\" value=\"Continue\"</w:t>
      </w:r>
      <w:r w:rsidRPr="00313DCD">
        <w:rPr>
          <w:rFonts w:ascii="Consolas" w:eastAsia="Times New Roman" w:hAnsi="Consolas"/>
          <w:color w:val="000000"/>
          <w:sz w:val="16"/>
          <w:szCs w:val="16"/>
          <w:bdr w:val="none" w:sz="0" w:space="0" w:color="auto" w:frame="1"/>
          <w:lang w:eastAsia="en-GB"/>
        </w:rPr>
        <w:t>&gt;  </w:t>
      </w:r>
    </w:p>
    <w:p w14:paraId="398B758D"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&lt;/form&gt;  </w:t>
      </w:r>
    </w:p>
    <w:p w14:paraId="3629697B"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6DC0638E"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8B8308E"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else</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($res[</w:t>
      </w:r>
      <w:r w:rsidRPr="00313DCD">
        <w:rPr>
          <w:rFonts w:ascii="Consolas" w:eastAsia="Times New Roman" w:hAnsi="Consolas"/>
          <w:color w:val="0000FF"/>
          <w:sz w:val="16"/>
          <w:szCs w:val="16"/>
          <w:bdr w:val="none" w:sz="0" w:space="0" w:color="auto" w:frame="1"/>
          <w:lang w:eastAsia="en-GB"/>
        </w:rPr>
        <w:t>'responseCode'</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"0"</w:t>
      </w:r>
      <w:r w:rsidRPr="00313DCD">
        <w:rPr>
          <w:rFonts w:ascii="Consolas" w:eastAsia="Times New Roman" w:hAnsi="Consolas"/>
          <w:color w:val="000000"/>
          <w:sz w:val="16"/>
          <w:szCs w:val="16"/>
          <w:bdr w:val="none" w:sz="0" w:space="0" w:color="auto" w:frame="1"/>
          <w:lang w:eastAsia="en-GB"/>
        </w:rPr>
        <w:t>) {  </w:t>
      </w:r>
    </w:p>
    <w:p w14:paraId="1D2B75B4"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"&lt;p&gt;Thank you for your payment.&lt;/p&gt;"</w:t>
      </w:r>
      <w:r w:rsidRPr="00313DCD">
        <w:rPr>
          <w:rFonts w:ascii="Consolas" w:eastAsia="Times New Roman" w:hAnsi="Consolas"/>
          <w:color w:val="000000"/>
          <w:sz w:val="16"/>
          <w:szCs w:val="16"/>
          <w:bdr w:val="none" w:sz="0" w:space="0" w:color="auto" w:frame="1"/>
          <w:lang w:eastAsia="en-GB"/>
        </w:rPr>
        <w:t>;  </w:t>
      </w:r>
    </w:p>
    <w:p w14:paraId="274F441F"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else</w:t>
      </w:r>
      <w:r w:rsidRPr="00313DCD">
        <w:rPr>
          <w:rFonts w:ascii="Consolas" w:eastAsia="Times New Roman" w:hAnsi="Consolas"/>
          <w:color w:val="000000"/>
          <w:sz w:val="16"/>
          <w:szCs w:val="16"/>
          <w:bdr w:val="none" w:sz="0" w:space="0" w:color="auto" w:frame="1"/>
          <w:lang w:eastAsia="en-GB"/>
        </w:rPr>
        <w:t> {  </w:t>
      </w:r>
    </w:p>
    <w:p w14:paraId="26F528E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"&lt;p&gt;Failed to take payment: "</w:t>
      </w:r>
      <w:r w:rsidRPr="00313DCD">
        <w:rPr>
          <w:rFonts w:ascii="Consolas" w:eastAsia="Times New Roman" w:hAnsi="Consolas"/>
          <w:color w:val="000000"/>
          <w:sz w:val="16"/>
          <w:szCs w:val="16"/>
          <w:bdr w:val="none" w:sz="0" w:space="0" w:color="auto" w:frame="1"/>
          <w:lang w:eastAsia="en-GB"/>
        </w:rPr>
        <w:t> . htmlentities($res[</w:t>
      </w:r>
      <w:r w:rsidRPr="00313DCD">
        <w:rPr>
          <w:rFonts w:ascii="Consolas" w:eastAsia="Times New Roman" w:hAnsi="Consolas"/>
          <w:color w:val="0000FF"/>
          <w:sz w:val="16"/>
          <w:szCs w:val="16"/>
          <w:bdr w:val="none" w:sz="0" w:space="0" w:color="auto" w:frame="1"/>
          <w:lang w:eastAsia="en-GB"/>
        </w:rPr>
        <w:t>'responseMessage'</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"&lt;/p&gt;"</w:t>
      </w:r>
      <w:r w:rsidRPr="00313DCD">
        <w:rPr>
          <w:rFonts w:ascii="Consolas" w:eastAsia="Times New Roman" w:hAnsi="Consolas"/>
          <w:color w:val="000000"/>
          <w:sz w:val="16"/>
          <w:szCs w:val="16"/>
          <w:bdr w:val="none" w:sz="0" w:space="0" w:color="auto" w:frame="1"/>
          <w:lang w:eastAsia="en-GB"/>
        </w:rPr>
        <w:t>;  </w:t>
      </w:r>
    </w:p>
    <w:p w14:paraId="262F4FB5"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0119D29"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EC6EF88"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Function to create a message signature</w:t>
      </w:r>
      <w:r w:rsidRPr="00313DCD">
        <w:rPr>
          <w:rFonts w:ascii="Consolas" w:eastAsia="Times New Roman" w:hAnsi="Consolas"/>
          <w:color w:val="000000"/>
          <w:sz w:val="16"/>
          <w:szCs w:val="16"/>
          <w:bdr w:val="none" w:sz="0" w:space="0" w:color="auto" w:frame="1"/>
          <w:lang w:eastAsia="en-GB"/>
        </w:rPr>
        <w:t>  </w:t>
      </w:r>
    </w:p>
    <w:p w14:paraId="70E012BD"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function</w:t>
      </w:r>
      <w:r w:rsidRPr="00313DCD">
        <w:rPr>
          <w:rFonts w:ascii="Consolas" w:eastAsia="Times New Roman" w:hAnsi="Consolas"/>
          <w:color w:val="000000"/>
          <w:sz w:val="16"/>
          <w:szCs w:val="16"/>
          <w:bdr w:val="none" w:sz="0" w:space="0" w:color="auto" w:frame="1"/>
          <w:lang w:eastAsia="en-GB"/>
        </w:rPr>
        <w:t> createSignature(</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 $data, $key) {  </w:t>
      </w:r>
    </w:p>
    <w:p w14:paraId="5F3BDE6F"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Sort by field name</w:t>
      </w:r>
      <w:r w:rsidRPr="00313DCD">
        <w:rPr>
          <w:rFonts w:ascii="Consolas" w:eastAsia="Times New Roman" w:hAnsi="Consolas"/>
          <w:color w:val="000000"/>
          <w:sz w:val="16"/>
          <w:szCs w:val="16"/>
          <w:bdr w:val="none" w:sz="0" w:space="0" w:color="auto" w:frame="1"/>
          <w:lang w:eastAsia="en-GB"/>
        </w:rPr>
        <w:t>  </w:t>
      </w:r>
    </w:p>
    <w:p w14:paraId="16D1393E"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ksort($data);  </w:t>
      </w:r>
    </w:p>
    <w:p w14:paraId="738DCF18"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24EC82D"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Create the URL encoded signature string</w:t>
      </w:r>
      <w:r w:rsidRPr="00313DCD">
        <w:rPr>
          <w:rFonts w:ascii="Consolas" w:eastAsia="Times New Roman" w:hAnsi="Consolas"/>
          <w:color w:val="000000"/>
          <w:sz w:val="16"/>
          <w:szCs w:val="16"/>
          <w:bdr w:val="none" w:sz="0" w:space="0" w:color="auto" w:frame="1"/>
          <w:lang w:eastAsia="en-GB"/>
        </w:rPr>
        <w:t>  </w:t>
      </w:r>
    </w:p>
    <w:p w14:paraId="436234F3"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$ret = http_build_query($data,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'&amp;'</w:t>
      </w:r>
      <w:r w:rsidRPr="00313DCD">
        <w:rPr>
          <w:rFonts w:ascii="Consolas" w:eastAsia="Times New Roman" w:hAnsi="Consolas"/>
          <w:color w:val="000000"/>
          <w:sz w:val="16"/>
          <w:szCs w:val="16"/>
          <w:bdr w:val="none" w:sz="0" w:space="0" w:color="auto" w:frame="1"/>
          <w:lang w:eastAsia="en-GB"/>
        </w:rPr>
        <w:t>);  </w:t>
      </w:r>
    </w:p>
    <w:p w14:paraId="29961683"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DEA56F5"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Normalise all line endings (CRNL|NLCR|NL|CR) to just NL (%0A)</w:t>
      </w:r>
      <w:r w:rsidRPr="00313DCD">
        <w:rPr>
          <w:rFonts w:ascii="Consolas" w:eastAsia="Times New Roman" w:hAnsi="Consolas"/>
          <w:color w:val="000000"/>
          <w:sz w:val="16"/>
          <w:szCs w:val="16"/>
          <w:bdr w:val="none" w:sz="0" w:space="0" w:color="auto" w:frame="1"/>
          <w:lang w:eastAsia="en-GB"/>
        </w:rPr>
        <w:t>  </w:t>
      </w:r>
    </w:p>
    <w:p w14:paraId="2216FE20"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$ret = str_replace(</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'%0D%0A'</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'%0A%0D'</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'%0D'</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'%0A'</w:t>
      </w:r>
      <w:r w:rsidRPr="00313DCD">
        <w:rPr>
          <w:rFonts w:ascii="Consolas" w:eastAsia="Times New Roman" w:hAnsi="Consolas"/>
          <w:color w:val="000000"/>
          <w:sz w:val="16"/>
          <w:szCs w:val="16"/>
          <w:bdr w:val="none" w:sz="0" w:space="0" w:color="auto" w:frame="1"/>
          <w:lang w:eastAsia="en-GB"/>
        </w:rPr>
        <w:t>, $ret);  </w:t>
      </w:r>
    </w:p>
    <w:p w14:paraId="671FD4AF"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B2F2D38"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Hash the signature string and the key together</w:t>
      </w:r>
      <w:r w:rsidRPr="00313DCD">
        <w:rPr>
          <w:rFonts w:ascii="Consolas" w:eastAsia="Times New Roman" w:hAnsi="Consolas"/>
          <w:color w:val="000000"/>
          <w:sz w:val="16"/>
          <w:szCs w:val="16"/>
          <w:bdr w:val="none" w:sz="0" w:space="0" w:color="auto" w:frame="1"/>
          <w:lang w:eastAsia="en-GB"/>
        </w:rPr>
        <w:t>  </w:t>
      </w:r>
    </w:p>
    <w:p w14:paraId="6BE6898B" w14:textId="44F07906"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return</w:t>
      </w:r>
      <w:r w:rsidRPr="00313DCD">
        <w:rPr>
          <w:rFonts w:ascii="Consolas" w:eastAsia="Times New Roman" w:hAnsi="Consolas"/>
          <w:color w:val="000000"/>
          <w:sz w:val="16"/>
          <w:szCs w:val="16"/>
          <w:bdr w:val="none" w:sz="0" w:space="0" w:color="auto" w:frame="1"/>
          <w:lang w:eastAsia="en-GB"/>
        </w:rPr>
        <w:t> hash(</w:t>
      </w:r>
      <w:r w:rsidR="00D3710B"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SHA512</w:t>
      </w:r>
      <w:r w:rsidR="00D3710B"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$ret . $key);  </w:t>
      </w:r>
    </w:p>
    <w:p w14:paraId="06378F4A"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1C80ABAE" w14:textId="77777777" w:rsidR="00313DCD" w:rsidRPr="00313DCD" w:rsidRDefault="00313DCD" w:rsidP="00965BF4">
      <w:pPr>
        <w:numPr>
          <w:ilvl w:val="0"/>
          <w:numId w:val="2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F46E29E" w14:textId="77777777" w:rsidR="00313DCD" w:rsidRPr="00313DCD" w:rsidRDefault="00313DCD" w:rsidP="00965BF4">
      <w:pPr>
        <w:numPr>
          <w:ilvl w:val="0"/>
          <w:numId w:val="2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?&gt; </w:t>
      </w:r>
    </w:p>
    <w:p w14:paraId="2D66C911" w14:textId="77777777" w:rsidR="00313DCD" w:rsidRPr="009635AE" w:rsidRDefault="00313DCD" w:rsidP="00C0386D">
      <w:pPr>
        <w:rPr>
          <w:rStyle w:val="NormalParagraphText"/>
          <w:rFonts w:ascii="Arial" w:hAnsi="Arial" w:cs="Arial"/>
        </w:rPr>
      </w:pPr>
    </w:p>
    <w:p w14:paraId="723B6F12" w14:textId="47EB21C7" w:rsidR="00AB59F6" w:rsidRPr="009635AE" w:rsidRDefault="00AB59F6" w:rsidP="00C0386D">
      <w:pPr>
        <w:rPr>
          <w:rStyle w:val="NormalParagraphText"/>
          <w:rFonts w:ascii="Arial" w:hAnsi="Arial" w:cs="Arial"/>
        </w:rPr>
      </w:pPr>
      <w:bookmarkStart w:id="749" w:name="_Hlk4084991"/>
    </w:p>
    <w:p w14:paraId="239901CB" w14:textId="7F65F057" w:rsidR="008C4D68" w:rsidRPr="00981CFD" w:rsidRDefault="00A4062D" w:rsidP="00583291">
      <w:pPr>
        <w:pStyle w:val="StyleHeading9Left0cmFirstline0cm"/>
        <w:pageBreakBefore/>
        <w:ind w:left="1582" w:hanging="1582"/>
        <w:rPr>
          <w:rFonts w:ascii="Helvetica" w:hAnsi="Helvetica"/>
        </w:rPr>
      </w:pPr>
      <w:bookmarkStart w:id="750" w:name="_Hlk4084675"/>
      <w:bookmarkStart w:id="751" w:name="_Toc66871904"/>
      <w:bookmarkEnd w:id="749"/>
      <w:r w:rsidRPr="00981CFD">
        <w:rPr>
          <w:rFonts w:ascii="Helvetica" w:hAnsi="Helvetica"/>
        </w:rPr>
        <w:lastRenderedPageBreak/>
        <w:t>Sale Transaction</w:t>
      </w:r>
      <w:r w:rsidR="00F04CA2" w:rsidRPr="00981CFD">
        <w:rPr>
          <w:rFonts w:ascii="Helvetica" w:hAnsi="Helvetica"/>
        </w:rPr>
        <w:t xml:space="preserve"> (without 3-D Secure)</w:t>
      </w:r>
      <w:bookmarkEnd w:id="751"/>
    </w:p>
    <w:p w14:paraId="7BFB38D6" w14:textId="15779FB0" w:rsidR="007B48B1" w:rsidRPr="009635AE" w:rsidRDefault="00200B4A" w:rsidP="00F648A1">
      <w:pPr>
        <w:rPr>
          <w:rStyle w:val="NormalParagraphText"/>
          <w:rFonts w:ascii="Arial" w:hAnsi="Arial" w:cs="Arial"/>
        </w:rPr>
      </w:pPr>
      <w:r w:rsidRPr="009635AE">
        <w:rPr>
          <w:rStyle w:val="NormalParagraphText"/>
          <w:rFonts w:ascii="Arial" w:hAnsi="Arial" w:cs="Arial"/>
        </w:rPr>
        <w:t>The following sample PHP code shows how to send a SALE transaction without support for 3-D Secure</w:t>
      </w:r>
      <w:r w:rsidR="007B48B1" w:rsidRPr="009635AE">
        <w:rPr>
          <w:rStyle w:val="NormalParagraphText"/>
          <w:rFonts w:ascii="Arial" w:hAnsi="Arial" w:cs="Arial"/>
        </w:rPr>
        <w:t>:</w:t>
      </w:r>
    </w:p>
    <w:p w14:paraId="09DD9CE6" w14:textId="77777777" w:rsidR="00313DCD" w:rsidRPr="009635AE" w:rsidRDefault="00313DCD" w:rsidP="00F648A1">
      <w:pPr>
        <w:rPr>
          <w:rStyle w:val="NormalParagraphText"/>
          <w:rFonts w:ascii="Arial" w:hAnsi="Arial" w:cs="Arial"/>
        </w:rPr>
      </w:pPr>
    </w:p>
    <w:p w14:paraId="77747A10"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&lt;?PHP  </w:t>
      </w:r>
    </w:p>
    <w:p w14:paraId="4A7BAF7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60791F2"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Signature key entered on MMS. The demo account is fixed to this value,</w:t>
      </w:r>
      <w:r w:rsidRPr="00313DCD">
        <w:rPr>
          <w:rFonts w:ascii="Consolas" w:eastAsia="Times New Roman" w:hAnsi="Consolas"/>
          <w:color w:val="000000"/>
          <w:sz w:val="16"/>
          <w:szCs w:val="16"/>
          <w:bdr w:val="none" w:sz="0" w:space="0" w:color="auto" w:frame="1"/>
          <w:lang w:eastAsia="en-GB"/>
        </w:rPr>
        <w:t>  </w:t>
      </w:r>
    </w:p>
    <w:p w14:paraId="6B76B45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$key = </w:t>
      </w:r>
      <w:r w:rsidRPr="00313DCD">
        <w:rPr>
          <w:rFonts w:ascii="Consolas" w:eastAsia="Times New Roman" w:hAnsi="Consolas"/>
          <w:color w:val="0000FF"/>
          <w:sz w:val="16"/>
          <w:szCs w:val="16"/>
          <w:bdr w:val="none" w:sz="0" w:space="0" w:color="auto" w:frame="1"/>
          <w:lang w:eastAsia="en-GB"/>
        </w:rPr>
        <w:t>'Circle4Take40Idea'</w:t>
      </w:r>
      <w:r w:rsidRPr="00313DCD">
        <w:rPr>
          <w:rFonts w:ascii="Consolas" w:eastAsia="Times New Roman" w:hAnsi="Consolas"/>
          <w:color w:val="000000"/>
          <w:sz w:val="16"/>
          <w:szCs w:val="16"/>
          <w:bdr w:val="none" w:sz="0" w:space="0" w:color="auto" w:frame="1"/>
          <w:lang w:eastAsia="en-GB"/>
        </w:rPr>
        <w:t>;  </w:t>
      </w:r>
    </w:p>
    <w:p w14:paraId="43F1A674"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88B8E2D"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Gateway URL</w:t>
      </w:r>
      <w:r w:rsidRPr="00313DCD">
        <w:rPr>
          <w:rFonts w:ascii="Consolas" w:eastAsia="Times New Roman" w:hAnsi="Consolas"/>
          <w:color w:val="000000"/>
          <w:sz w:val="16"/>
          <w:szCs w:val="16"/>
          <w:bdr w:val="none" w:sz="0" w:space="0" w:color="auto" w:frame="1"/>
          <w:lang w:eastAsia="en-GB"/>
        </w:rPr>
        <w:t>  </w:t>
      </w:r>
    </w:p>
    <w:p w14:paraId="0CDA2C9E" w14:textId="24C07348"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$url = </w:t>
      </w:r>
      <w:r w:rsidRPr="00313DCD">
        <w:rPr>
          <w:rFonts w:ascii="Consolas" w:eastAsia="Times New Roman" w:hAnsi="Consolas"/>
          <w:color w:val="0000FF"/>
          <w:sz w:val="16"/>
          <w:szCs w:val="16"/>
          <w:bdr w:val="none" w:sz="0" w:space="0" w:color="auto" w:frame="1"/>
          <w:lang w:eastAsia="en-GB"/>
        </w:rPr>
        <w:t>'https://gateway.</w:t>
      </w:r>
      <w:r w:rsidR="00335012">
        <w:rPr>
          <w:rFonts w:ascii="Consolas" w:eastAsia="Times New Roman" w:hAnsi="Consolas"/>
          <w:color w:val="0000FF"/>
          <w:sz w:val="16"/>
          <w:szCs w:val="16"/>
          <w:bdr w:val="none" w:sz="0" w:space="0" w:color="auto" w:frame="1"/>
          <w:lang w:eastAsia="en-GB"/>
        </w:rPr>
        <w:t>example</w:t>
      </w:r>
      <w:r w:rsidRPr="00313DCD">
        <w:rPr>
          <w:rFonts w:ascii="Consolas" w:eastAsia="Times New Roman" w:hAnsi="Consolas"/>
          <w:color w:val="0000FF"/>
          <w:sz w:val="16"/>
          <w:szCs w:val="16"/>
          <w:bdr w:val="none" w:sz="0" w:space="0" w:color="auto" w:frame="1"/>
          <w:lang w:eastAsia="en-GB"/>
        </w:rPr>
        <w:t>.com/direct/'</w:t>
      </w:r>
      <w:r w:rsidRPr="00313DCD">
        <w:rPr>
          <w:rFonts w:ascii="Consolas" w:eastAsia="Times New Roman" w:hAnsi="Consolas"/>
          <w:color w:val="000000"/>
          <w:sz w:val="16"/>
          <w:szCs w:val="16"/>
          <w:bdr w:val="none" w:sz="0" w:space="0" w:color="auto" w:frame="1"/>
          <w:lang w:eastAsia="en-GB"/>
        </w:rPr>
        <w:t>;  </w:t>
      </w:r>
    </w:p>
    <w:p w14:paraId="28EE5BD4"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B4590DB"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Request</w:t>
      </w:r>
      <w:r w:rsidRPr="00313DCD">
        <w:rPr>
          <w:rFonts w:ascii="Consolas" w:eastAsia="Times New Roman" w:hAnsi="Consolas"/>
          <w:color w:val="000000"/>
          <w:sz w:val="16"/>
          <w:szCs w:val="16"/>
          <w:bdr w:val="none" w:sz="0" w:space="0" w:color="auto" w:frame="1"/>
          <w:lang w:eastAsia="en-GB"/>
        </w:rPr>
        <w:t>  </w:t>
      </w:r>
    </w:p>
    <w:p w14:paraId="16D30E48"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$req = </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  </w:t>
      </w:r>
    </w:p>
    <w:p w14:paraId="39D7A923"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'merchantID'</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'100001'</w:t>
      </w:r>
      <w:r w:rsidRPr="00313DCD">
        <w:rPr>
          <w:rFonts w:ascii="Consolas" w:eastAsia="Times New Roman" w:hAnsi="Consolas"/>
          <w:color w:val="000000"/>
          <w:sz w:val="16"/>
          <w:szCs w:val="16"/>
          <w:bdr w:val="none" w:sz="0" w:space="0" w:color="auto" w:frame="1"/>
          <w:lang w:eastAsia="en-GB"/>
        </w:rPr>
        <w:t>,  </w:t>
      </w:r>
    </w:p>
    <w:p w14:paraId="21807A6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'action'</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'SALE'</w:t>
      </w:r>
      <w:r w:rsidRPr="00313DCD">
        <w:rPr>
          <w:rFonts w:ascii="Consolas" w:eastAsia="Times New Roman" w:hAnsi="Consolas"/>
          <w:color w:val="000000"/>
          <w:sz w:val="16"/>
          <w:szCs w:val="16"/>
          <w:bdr w:val="none" w:sz="0" w:space="0" w:color="auto" w:frame="1"/>
          <w:lang w:eastAsia="en-GB"/>
        </w:rPr>
        <w:t>,  </w:t>
      </w:r>
    </w:p>
    <w:p w14:paraId="58E4C7B0"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'type'</w:t>
      </w:r>
      <w:r w:rsidRPr="00313DCD">
        <w:rPr>
          <w:rFonts w:ascii="Consolas" w:eastAsia="Times New Roman" w:hAnsi="Consolas"/>
          <w:color w:val="000000"/>
          <w:sz w:val="16"/>
          <w:szCs w:val="16"/>
          <w:bdr w:val="none" w:sz="0" w:space="0" w:color="auto" w:frame="1"/>
          <w:lang w:eastAsia="en-GB"/>
        </w:rPr>
        <w:t> =&gt; 1,  </w:t>
      </w:r>
    </w:p>
    <w:p w14:paraId="5BCD97F5"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'countryCode'</w:t>
      </w:r>
      <w:r w:rsidRPr="00313DCD">
        <w:rPr>
          <w:rFonts w:ascii="Consolas" w:eastAsia="Times New Roman" w:hAnsi="Consolas"/>
          <w:color w:val="000000"/>
          <w:sz w:val="16"/>
          <w:szCs w:val="16"/>
          <w:bdr w:val="none" w:sz="0" w:space="0" w:color="auto" w:frame="1"/>
          <w:lang w:eastAsia="en-GB"/>
        </w:rPr>
        <w:t> =&gt; 826,  </w:t>
      </w:r>
    </w:p>
    <w:p w14:paraId="794B76DB"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'currencyCode'</w:t>
      </w:r>
      <w:r w:rsidRPr="00313DCD">
        <w:rPr>
          <w:rFonts w:ascii="Consolas" w:eastAsia="Times New Roman" w:hAnsi="Consolas"/>
          <w:color w:val="000000"/>
          <w:sz w:val="16"/>
          <w:szCs w:val="16"/>
          <w:bdr w:val="none" w:sz="0" w:space="0" w:color="auto" w:frame="1"/>
          <w:lang w:eastAsia="en-GB"/>
        </w:rPr>
        <w:t> =&gt; 826,  </w:t>
      </w:r>
    </w:p>
    <w:p w14:paraId="5F1B9C21"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'amount'</w:t>
      </w:r>
      <w:r w:rsidRPr="00313DCD">
        <w:rPr>
          <w:rFonts w:ascii="Consolas" w:eastAsia="Times New Roman" w:hAnsi="Consolas"/>
          <w:color w:val="000000"/>
          <w:sz w:val="16"/>
          <w:szCs w:val="16"/>
          <w:bdr w:val="none" w:sz="0" w:space="0" w:color="auto" w:frame="1"/>
          <w:lang w:eastAsia="en-GB"/>
        </w:rPr>
        <w:t> =&gt; 1001,  </w:t>
      </w:r>
    </w:p>
    <w:p w14:paraId="41417F78"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'cardNumber'</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'4012001037141112'</w:t>
      </w:r>
      <w:r w:rsidRPr="00313DCD">
        <w:rPr>
          <w:rFonts w:ascii="Consolas" w:eastAsia="Times New Roman" w:hAnsi="Consolas"/>
          <w:color w:val="000000"/>
          <w:sz w:val="16"/>
          <w:szCs w:val="16"/>
          <w:bdr w:val="none" w:sz="0" w:space="0" w:color="auto" w:frame="1"/>
          <w:lang w:eastAsia="en-GB"/>
        </w:rPr>
        <w:t>,  </w:t>
      </w:r>
    </w:p>
    <w:p w14:paraId="08C40480"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'cardExpiryMonth'</w:t>
      </w:r>
      <w:r w:rsidRPr="00313DCD">
        <w:rPr>
          <w:rFonts w:ascii="Consolas" w:eastAsia="Times New Roman" w:hAnsi="Consolas"/>
          <w:color w:val="000000"/>
          <w:sz w:val="16"/>
          <w:szCs w:val="16"/>
          <w:bdr w:val="none" w:sz="0" w:space="0" w:color="auto" w:frame="1"/>
          <w:lang w:eastAsia="en-GB"/>
        </w:rPr>
        <w:t> =&gt; 12,  </w:t>
      </w:r>
    </w:p>
    <w:p w14:paraId="62ED572C"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'cardExpiryYear'</w:t>
      </w:r>
      <w:r w:rsidRPr="00313DCD">
        <w:rPr>
          <w:rFonts w:ascii="Consolas" w:eastAsia="Times New Roman" w:hAnsi="Consolas"/>
          <w:color w:val="000000"/>
          <w:sz w:val="16"/>
          <w:szCs w:val="16"/>
          <w:bdr w:val="none" w:sz="0" w:space="0" w:color="auto" w:frame="1"/>
          <w:lang w:eastAsia="en-GB"/>
        </w:rPr>
        <w:t> =&gt; 15,  </w:t>
      </w:r>
    </w:p>
    <w:p w14:paraId="4636276C"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'cardCVV'</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'083'</w:t>
      </w:r>
      <w:r w:rsidRPr="00313DCD">
        <w:rPr>
          <w:rFonts w:ascii="Consolas" w:eastAsia="Times New Roman" w:hAnsi="Consolas"/>
          <w:color w:val="000000"/>
          <w:sz w:val="16"/>
          <w:szCs w:val="16"/>
          <w:bdr w:val="none" w:sz="0" w:space="0" w:color="auto" w:frame="1"/>
          <w:lang w:eastAsia="en-GB"/>
        </w:rPr>
        <w:t>,  </w:t>
      </w:r>
    </w:p>
    <w:p w14:paraId="26933E6A"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'customerName'</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'Test Customer'</w:t>
      </w:r>
      <w:r w:rsidRPr="00313DCD">
        <w:rPr>
          <w:rFonts w:ascii="Consolas" w:eastAsia="Times New Roman" w:hAnsi="Consolas"/>
          <w:color w:val="000000"/>
          <w:sz w:val="16"/>
          <w:szCs w:val="16"/>
          <w:bdr w:val="none" w:sz="0" w:space="0" w:color="auto" w:frame="1"/>
          <w:lang w:eastAsia="en-GB"/>
        </w:rPr>
        <w:t>,  </w:t>
      </w:r>
    </w:p>
    <w:p w14:paraId="79CE3CB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'customerEmail'</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'test@testcustomer.com'</w:t>
      </w:r>
      <w:r w:rsidRPr="00313DCD">
        <w:rPr>
          <w:rFonts w:ascii="Consolas" w:eastAsia="Times New Roman" w:hAnsi="Consolas"/>
          <w:color w:val="000000"/>
          <w:sz w:val="16"/>
          <w:szCs w:val="16"/>
          <w:bdr w:val="none" w:sz="0" w:space="0" w:color="auto" w:frame="1"/>
          <w:lang w:eastAsia="en-GB"/>
        </w:rPr>
        <w:t>,  </w:t>
      </w:r>
    </w:p>
    <w:p w14:paraId="77FC8BB3"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'customerPhone'</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'+44 (0) 123 45 67 890'</w:t>
      </w:r>
      <w:r w:rsidRPr="00313DCD">
        <w:rPr>
          <w:rFonts w:ascii="Consolas" w:eastAsia="Times New Roman" w:hAnsi="Consolas"/>
          <w:color w:val="000000"/>
          <w:sz w:val="16"/>
          <w:szCs w:val="16"/>
          <w:bdr w:val="none" w:sz="0" w:space="0" w:color="auto" w:frame="1"/>
          <w:lang w:eastAsia="en-GB"/>
        </w:rPr>
        <w:t>,  </w:t>
      </w:r>
    </w:p>
    <w:p w14:paraId="2E885408"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'customerAddress'</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'16 Test Street'</w:t>
      </w:r>
      <w:r w:rsidRPr="00313DCD">
        <w:rPr>
          <w:rFonts w:ascii="Consolas" w:eastAsia="Times New Roman" w:hAnsi="Consolas"/>
          <w:color w:val="000000"/>
          <w:sz w:val="16"/>
          <w:szCs w:val="16"/>
          <w:bdr w:val="none" w:sz="0" w:space="0" w:color="auto" w:frame="1"/>
          <w:lang w:eastAsia="en-GB"/>
        </w:rPr>
        <w:t>,  </w:t>
      </w:r>
    </w:p>
    <w:p w14:paraId="3F0C7014"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'customerPostCode'</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'TE15 5ST'</w:t>
      </w:r>
      <w:r w:rsidRPr="00313DCD">
        <w:rPr>
          <w:rFonts w:ascii="Consolas" w:eastAsia="Times New Roman" w:hAnsi="Consolas"/>
          <w:color w:val="000000"/>
          <w:sz w:val="16"/>
          <w:szCs w:val="16"/>
          <w:bdr w:val="none" w:sz="0" w:space="0" w:color="auto" w:frame="1"/>
          <w:lang w:eastAsia="en-GB"/>
        </w:rPr>
        <w:t>,  </w:t>
      </w:r>
    </w:p>
    <w:p w14:paraId="5B347971"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'orderRef'</w:t>
      </w:r>
      <w:r w:rsidRPr="00313DCD">
        <w:rPr>
          <w:rFonts w:ascii="Consolas" w:eastAsia="Times New Roman" w:hAnsi="Consolas"/>
          <w:color w:val="000000"/>
          <w:sz w:val="16"/>
          <w:szCs w:val="16"/>
          <w:bdr w:val="none" w:sz="0" w:space="0" w:color="auto" w:frame="1"/>
          <w:lang w:eastAsia="en-GB"/>
        </w:rPr>
        <w:t> =&gt; </w:t>
      </w:r>
      <w:r w:rsidRPr="00313DCD">
        <w:rPr>
          <w:rFonts w:ascii="Consolas" w:eastAsia="Times New Roman" w:hAnsi="Consolas"/>
          <w:color w:val="0000FF"/>
          <w:sz w:val="16"/>
          <w:szCs w:val="16"/>
          <w:bdr w:val="none" w:sz="0" w:space="0" w:color="auto" w:frame="1"/>
          <w:lang w:eastAsia="en-GB"/>
        </w:rPr>
        <w:t>'Test purchase'</w:t>
      </w:r>
      <w:r w:rsidRPr="00313DCD">
        <w:rPr>
          <w:rFonts w:ascii="Consolas" w:eastAsia="Times New Roman" w:hAnsi="Consolas"/>
          <w:color w:val="000000"/>
          <w:sz w:val="16"/>
          <w:szCs w:val="16"/>
          <w:bdr w:val="none" w:sz="0" w:space="0" w:color="auto" w:frame="1"/>
          <w:lang w:eastAsia="en-GB"/>
        </w:rPr>
        <w:t>,  </w:t>
      </w:r>
    </w:p>
    <w:p w14:paraId="0723DD83" w14:textId="54D1A961" w:rsidR="00313DCD" w:rsidRPr="00313DCD" w:rsidRDefault="00335012"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Pr>
          <w:rFonts w:ascii="Consolas" w:eastAsia="Times New Roman" w:hAnsi="Consolas"/>
          <w:color w:val="0000FF"/>
          <w:sz w:val="16"/>
          <w:szCs w:val="16"/>
          <w:bdr w:val="none" w:sz="0" w:space="0" w:color="auto" w:frame="1"/>
          <w:lang w:eastAsia="en-GB"/>
        </w:rPr>
        <w:t xml:space="preserve">    </w:t>
      </w:r>
      <w:r w:rsidR="00313DCD" w:rsidRPr="00313DCD">
        <w:rPr>
          <w:rFonts w:ascii="Consolas" w:eastAsia="Times New Roman" w:hAnsi="Consolas"/>
          <w:color w:val="0000FF"/>
          <w:sz w:val="16"/>
          <w:szCs w:val="16"/>
          <w:bdr w:val="none" w:sz="0" w:space="0" w:color="auto" w:frame="1"/>
          <w:lang w:eastAsia="en-GB"/>
        </w:rPr>
        <w:t>'transactionUnique'</w:t>
      </w:r>
      <w:r w:rsidR="00313DCD" w:rsidRPr="00313DCD">
        <w:rPr>
          <w:rFonts w:ascii="Consolas" w:eastAsia="Times New Roman" w:hAnsi="Consolas"/>
          <w:color w:val="000000"/>
          <w:sz w:val="16"/>
          <w:szCs w:val="16"/>
          <w:bdr w:val="none" w:sz="0" w:space="0" w:color="auto" w:frame="1"/>
          <w:lang w:eastAsia="en-GB"/>
        </w:rPr>
        <w:t> =&gt; uniqid(),  </w:t>
      </w:r>
    </w:p>
    <w:p w14:paraId="05F5AEEE"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3D4486C0"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8F246A0"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Create the signature using the function called below.</w:t>
      </w:r>
      <w:r w:rsidRPr="00313DCD">
        <w:rPr>
          <w:rFonts w:ascii="Consolas" w:eastAsia="Times New Roman" w:hAnsi="Consolas"/>
          <w:color w:val="000000"/>
          <w:sz w:val="16"/>
          <w:szCs w:val="16"/>
          <w:bdr w:val="none" w:sz="0" w:space="0" w:color="auto" w:frame="1"/>
          <w:lang w:eastAsia="en-GB"/>
        </w:rPr>
        <w:t>  </w:t>
      </w:r>
    </w:p>
    <w:p w14:paraId="518C178E"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$req[</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 createSignature($req, $key);  </w:t>
      </w:r>
    </w:p>
    <w:p w14:paraId="06707B9B"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44294B2"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Initiate and set curl options to post to the gateway</w:t>
      </w:r>
      <w:r w:rsidRPr="00313DCD">
        <w:rPr>
          <w:rFonts w:ascii="Consolas" w:eastAsia="Times New Roman" w:hAnsi="Consolas"/>
          <w:color w:val="000000"/>
          <w:sz w:val="16"/>
          <w:szCs w:val="16"/>
          <w:bdr w:val="none" w:sz="0" w:space="0" w:color="auto" w:frame="1"/>
          <w:lang w:eastAsia="en-GB"/>
        </w:rPr>
        <w:t>  </w:t>
      </w:r>
    </w:p>
    <w:p w14:paraId="294F2AA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$ch = curl_init($url);  </w:t>
      </w:r>
    </w:p>
    <w:p w14:paraId="5D245F7F"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CURLOPT_POST, true);  </w:t>
      </w:r>
    </w:p>
    <w:p w14:paraId="57707DA0"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CURLOPT_POSTFIELDS, http_build_query($req));  </w:t>
      </w:r>
    </w:p>
    <w:p w14:paraId="119051F2"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CURLOPT_HEADER, false);  </w:t>
      </w:r>
    </w:p>
    <w:p w14:paraId="68A47D30"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CURLOPT_FOLLOWLOCATION, true);  </w:t>
      </w:r>
    </w:p>
    <w:p w14:paraId="09639732"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curl_setopt($ch, CURLOPT_RETURNTRANSFER, true);  </w:t>
      </w:r>
    </w:p>
    <w:p w14:paraId="4CAC1D33"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01E904AC"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Send the request and parse the response</w:t>
      </w:r>
      <w:r w:rsidRPr="00313DCD">
        <w:rPr>
          <w:rFonts w:ascii="Consolas" w:eastAsia="Times New Roman" w:hAnsi="Consolas"/>
          <w:color w:val="000000"/>
          <w:sz w:val="16"/>
          <w:szCs w:val="16"/>
          <w:bdr w:val="none" w:sz="0" w:space="0" w:color="auto" w:frame="1"/>
          <w:lang w:eastAsia="en-GB"/>
        </w:rPr>
        <w:t>  </w:t>
      </w:r>
    </w:p>
    <w:p w14:paraId="6364F77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parse_str(curl_exec($ch), $res);  </w:t>
      </w:r>
    </w:p>
    <w:p w14:paraId="3376D79E"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13AA023"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Close the connection to the gateway</w:t>
      </w:r>
      <w:r w:rsidRPr="00313DCD">
        <w:rPr>
          <w:rFonts w:ascii="Consolas" w:eastAsia="Times New Roman" w:hAnsi="Consolas"/>
          <w:color w:val="000000"/>
          <w:sz w:val="16"/>
          <w:szCs w:val="16"/>
          <w:bdr w:val="none" w:sz="0" w:space="0" w:color="auto" w:frame="1"/>
          <w:lang w:eastAsia="en-GB"/>
        </w:rPr>
        <w:t>  </w:t>
      </w:r>
    </w:p>
    <w:p w14:paraId="711E5373"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curl_close($ch);  </w:t>
      </w:r>
    </w:p>
    <w:p w14:paraId="337462FB"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130608EF"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Extract the return signature as this isn't hashed</w:t>
      </w:r>
      <w:r w:rsidRPr="00313DCD">
        <w:rPr>
          <w:rFonts w:ascii="Consolas" w:eastAsia="Times New Roman" w:hAnsi="Consolas"/>
          <w:color w:val="000000"/>
          <w:sz w:val="16"/>
          <w:szCs w:val="16"/>
          <w:bdr w:val="none" w:sz="0" w:space="0" w:color="auto" w:frame="1"/>
          <w:lang w:eastAsia="en-GB"/>
        </w:rPr>
        <w:t>  </w:t>
      </w:r>
    </w:p>
    <w:p w14:paraId="699172D1"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$signature = null;  </w:t>
      </w:r>
    </w:p>
    <w:p w14:paraId="0BEEAC66"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(isset($res[</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  </w:t>
      </w:r>
    </w:p>
    <w:p w14:paraId="5E586AD1"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$signature = $res[</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w:t>
      </w:r>
    </w:p>
    <w:p w14:paraId="0106C2C0"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unset($res[</w:t>
      </w:r>
      <w:r w:rsidRPr="00313DCD">
        <w:rPr>
          <w:rFonts w:ascii="Consolas" w:eastAsia="Times New Roman" w:hAnsi="Consolas"/>
          <w:color w:val="0000FF"/>
          <w:sz w:val="16"/>
          <w:szCs w:val="16"/>
          <w:bdr w:val="none" w:sz="0" w:space="0" w:color="auto" w:frame="1"/>
          <w:lang w:eastAsia="en-GB"/>
        </w:rPr>
        <w:t>'signature'</w:t>
      </w:r>
      <w:r w:rsidRPr="00313DCD">
        <w:rPr>
          <w:rFonts w:ascii="Consolas" w:eastAsia="Times New Roman" w:hAnsi="Consolas"/>
          <w:color w:val="000000"/>
          <w:sz w:val="16"/>
          <w:szCs w:val="16"/>
          <w:bdr w:val="none" w:sz="0" w:space="0" w:color="auto" w:frame="1"/>
          <w:lang w:eastAsia="en-GB"/>
        </w:rPr>
        <w:t>]);  </w:t>
      </w:r>
    </w:p>
    <w:p w14:paraId="7B69E5A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289C8127"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171384D2"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Check the return signature</w:t>
      </w:r>
      <w:r w:rsidRPr="00313DCD">
        <w:rPr>
          <w:rFonts w:ascii="Consolas" w:eastAsia="Times New Roman" w:hAnsi="Consolas"/>
          <w:color w:val="000000"/>
          <w:sz w:val="16"/>
          <w:szCs w:val="16"/>
          <w:bdr w:val="none" w:sz="0" w:space="0" w:color="auto" w:frame="1"/>
          <w:lang w:eastAsia="en-GB"/>
        </w:rPr>
        <w:t>  </w:t>
      </w:r>
    </w:p>
    <w:p w14:paraId="62DB22FC"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(!$signature || $signature !== createSignature($res, $key)) {  </w:t>
      </w:r>
    </w:p>
    <w:p w14:paraId="0BDA0E51"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You should exit gracefully</w:t>
      </w:r>
      <w:r w:rsidRPr="00313DCD">
        <w:rPr>
          <w:rFonts w:ascii="Consolas" w:eastAsia="Times New Roman" w:hAnsi="Consolas"/>
          <w:color w:val="000000"/>
          <w:sz w:val="16"/>
          <w:szCs w:val="16"/>
          <w:bdr w:val="none" w:sz="0" w:space="0" w:color="auto" w:frame="1"/>
          <w:lang w:eastAsia="en-GB"/>
        </w:rPr>
        <w:t>  </w:t>
      </w:r>
    </w:p>
    <w:p w14:paraId="4763FB10"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die</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'Sorry, the signature check failed'</w:t>
      </w:r>
      <w:r w:rsidRPr="00313DCD">
        <w:rPr>
          <w:rFonts w:ascii="Consolas" w:eastAsia="Times New Roman" w:hAnsi="Consolas"/>
          <w:color w:val="000000"/>
          <w:sz w:val="16"/>
          <w:szCs w:val="16"/>
          <w:bdr w:val="none" w:sz="0" w:space="0" w:color="auto" w:frame="1"/>
          <w:lang w:eastAsia="en-GB"/>
        </w:rPr>
        <w:t>);  </w:t>
      </w:r>
    </w:p>
    <w:p w14:paraId="61A37325"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6854694"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1F18A6F"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Check the response code</w:t>
      </w:r>
      <w:r w:rsidRPr="00313DCD">
        <w:rPr>
          <w:rFonts w:ascii="Consolas" w:eastAsia="Times New Roman" w:hAnsi="Consolas"/>
          <w:color w:val="000000"/>
          <w:sz w:val="16"/>
          <w:szCs w:val="16"/>
          <w:bdr w:val="none" w:sz="0" w:space="0" w:color="auto" w:frame="1"/>
          <w:lang w:eastAsia="en-GB"/>
        </w:rPr>
        <w:t>  </w:t>
      </w:r>
    </w:p>
    <w:p w14:paraId="3A58A907"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if</w:t>
      </w:r>
      <w:r w:rsidRPr="00313DCD">
        <w:rPr>
          <w:rFonts w:ascii="Consolas" w:eastAsia="Times New Roman" w:hAnsi="Consolas"/>
          <w:color w:val="000000"/>
          <w:sz w:val="16"/>
          <w:szCs w:val="16"/>
          <w:bdr w:val="none" w:sz="0" w:space="0" w:color="auto" w:frame="1"/>
          <w:lang w:eastAsia="en-GB"/>
        </w:rPr>
        <w:t> ($res[</w:t>
      </w:r>
      <w:r w:rsidRPr="00313DCD">
        <w:rPr>
          <w:rFonts w:ascii="Consolas" w:eastAsia="Times New Roman" w:hAnsi="Consolas"/>
          <w:color w:val="0000FF"/>
          <w:sz w:val="16"/>
          <w:szCs w:val="16"/>
          <w:bdr w:val="none" w:sz="0" w:space="0" w:color="auto" w:frame="1"/>
          <w:lang w:eastAsia="en-GB"/>
        </w:rPr>
        <w:t>'responseCode'</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"0"</w:t>
      </w:r>
      <w:r w:rsidRPr="00313DCD">
        <w:rPr>
          <w:rFonts w:ascii="Consolas" w:eastAsia="Times New Roman" w:hAnsi="Consolas"/>
          <w:color w:val="000000"/>
          <w:sz w:val="16"/>
          <w:szCs w:val="16"/>
          <w:bdr w:val="none" w:sz="0" w:space="0" w:color="auto" w:frame="1"/>
          <w:lang w:eastAsia="en-GB"/>
        </w:rPr>
        <w:t>) {  </w:t>
      </w:r>
    </w:p>
    <w:p w14:paraId="7659502D"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lastRenderedPageBreak/>
        <w:t>    echo </w:t>
      </w:r>
      <w:r w:rsidRPr="00313DCD">
        <w:rPr>
          <w:rFonts w:ascii="Consolas" w:eastAsia="Times New Roman" w:hAnsi="Consolas"/>
          <w:color w:val="0000FF"/>
          <w:sz w:val="16"/>
          <w:szCs w:val="16"/>
          <w:bdr w:val="none" w:sz="0" w:space="0" w:color="auto" w:frame="1"/>
          <w:lang w:eastAsia="en-GB"/>
        </w:rPr>
        <w:t>"&lt;p&gt;Thank you for your payment.&lt;/p&gt;"</w:t>
      </w:r>
      <w:r w:rsidRPr="00313DCD">
        <w:rPr>
          <w:rFonts w:ascii="Consolas" w:eastAsia="Times New Roman" w:hAnsi="Consolas"/>
          <w:color w:val="000000"/>
          <w:sz w:val="16"/>
          <w:szCs w:val="16"/>
          <w:bdr w:val="none" w:sz="0" w:space="0" w:color="auto" w:frame="1"/>
          <w:lang w:eastAsia="en-GB"/>
        </w:rPr>
        <w:t>;  </w:t>
      </w:r>
    </w:p>
    <w:p w14:paraId="5B65B7FF"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else</w:t>
      </w:r>
      <w:r w:rsidRPr="00313DCD">
        <w:rPr>
          <w:rFonts w:ascii="Consolas" w:eastAsia="Times New Roman" w:hAnsi="Consolas"/>
          <w:color w:val="000000"/>
          <w:sz w:val="16"/>
          <w:szCs w:val="16"/>
          <w:bdr w:val="none" w:sz="0" w:space="0" w:color="auto" w:frame="1"/>
          <w:lang w:eastAsia="en-GB"/>
        </w:rPr>
        <w:t> {  </w:t>
      </w:r>
    </w:p>
    <w:p w14:paraId="68508FF8"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echo </w:t>
      </w:r>
      <w:r w:rsidRPr="00313DCD">
        <w:rPr>
          <w:rFonts w:ascii="Consolas" w:eastAsia="Times New Roman" w:hAnsi="Consolas"/>
          <w:color w:val="0000FF"/>
          <w:sz w:val="16"/>
          <w:szCs w:val="16"/>
          <w:bdr w:val="none" w:sz="0" w:space="0" w:color="auto" w:frame="1"/>
          <w:lang w:eastAsia="en-GB"/>
        </w:rPr>
        <w:t>"&lt;p&gt;Failed to take payment: "</w:t>
      </w:r>
      <w:r w:rsidRPr="00313DCD">
        <w:rPr>
          <w:rFonts w:ascii="Consolas" w:eastAsia="Times New Roman" w:hAnsi="Consolas"/>
          <w:color w:val="000000"/>
          <w:sz w:val="16"/>
          <w:szCs w:val="16"/>
          <w:bdr w:val="none" w:sz="0" w:space="0" w:color="auto" w:frame="1"/>
          <w:lang w:eastAsia="en-GB"/>
        </w:rPr>
        <w:t> . htmlentities($res[</w:t>
      </w:r>
      <w:r w:rsidRPr="00313DCD">
        <w:rPr>
          <w:rFonts w:ascii="Consolas" w:eastAsia="Times New Roman" w:hAnsi="Consolas"/>
          <w:color w:val="0000FF"/>
          <w:sz w:val="16"/>
          <w:szCs w:val="16"/>
          <w:bdr w:val="none" w:sz="0" w:space="0" w:color="auto" w:frame="1"/>
          <w:lang w:eastAsia="en-GB"/>
        </w:rPr>
        <w:t>'responseMessage'</w:t>
      </w:r>
      <w:r w:rsidRPr="00313DCD">
        <w:rPr>
          <w:rFonts w:ascii="Consolas" w:eastAsia="Times New Roman" w:hAnsi="Consolas"/>
          <w:color w:val="000000"/>
          <w:sz w:val="16"/>
          <w:szCs w:val="16"/>
          <w:bdr w:val="none" w:sz="0" w:space="0" w:color="auto" w:frame="1"/>
          <w:lang w:eastAsia="en-GB"/>
        </w:rPr>
        <w:t>]) .  </w:t>
      </w:r>
      <w:r w:rsidRPr="00313DCD">
        <w:rPr>
          <w:rFonts w:ascii="Consolas" w:eastAsia="Times New Roman" w:hAnsi="Consolas"/>
          <w:color w:val="0000FF"/>
          <w:sz w:val="16"/>
          <w:szCs w:val="16"/>
          <w:bdr w:val="none" w:sz="0" w:space="0" w:color="auto" w:frame="1"/>
          <w:lang w:eastAsia="en-GB"/>
        </w:rPr>
        <w:t>"&lt;/p&gt;"</w:t>
      </w:r>
      <w:r w:rsidRPr="00313DCD">
        <w:rPr>
          <w:rFonts w:ascii="Consolas" w:eastAsia="Times New Roman" w:hAnsi="Consolas"/>
          <w:color w:val="000000"/>
          <w:sz w:val="16"/>
          <w:szCs w:val="16"/>
          <w:bdr w:val="none" w:sz="0" w:space="0" w:color="auto" w:frame="1"/>
          <w:lang w:eastAsia="en-GB"/>
        </w:rPr>
        <w:t>;  </w:t>
      </w:r>
    </w:p>
    <w:p w14:paraId="75B0113B"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7E91F319"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0281139"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8200"/>
          <w:sz w:val="16"/>
          <w:szCs w:val="16"/>
          <w:bdr w:val="none" w:sz="0" w:space="0" w:color="auto" w:frame="1"/>
          <w:lang w:eastAsia="en-GB"/>
        </w:rPr>
        <w:t>// Function to create a message signature</w:t>
      </w:r>
      <w:r w:rsidRPr="00313DCD">
        <w:rPr>
          <w:rFonts w:ascii="Consolas" w:eastAsia="Times New Roman" w:hAnsi="Consolas"/>
          <w:color w:val="000000"/>
          <w:sz w:val="16"/>
          <w:szCs w:val="16"/>
          <w:bdr w:val="none" w:sz="0" w:space="0" w:color="auto" w:frame="1"/>
          <w:lang w:eastAsia="en-GB"/>
        </w:rPr>
        <w:t>  </w:t>
      </w:r>
    </w:p>
    <w:p w14:paraId="5C299D62"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b/>
          <w:bCs/>
          <w:color w:val="006699"/>
          <w:sz w:val="16"/>
          <w:szCs w:val="16"/>
          <w:bdr w:val="none" w:sz="0" w:space="0" w:color="auto" w:frame="1"/>
          <w:lang w:eastAsia="en-GB"/>
        </w:rPr>
        <w:t>function</w:t>
      </w:r>
      <w:r w:rsidRPr="00313DCD">
        <w:rPr>
          <w:rFonts w:ascii="Consolas" w:eastAsia="Times New Roman" w:hAnsi="Consolas"/>
          <w:color w:val="000000"/>
          <w:sz w:val="16"/>
          <w:szCs w:val="16"/>
          <w:bdr w:val="none" w:sz="0" w:space="0" w:color="auto" w:frame="1"/>
          <w:lang w:eastAsia="en-GB"/>
        </w:rPr>
        <w:t> createSignature(</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 $data, $key) {  </w:t>
      </w:r>
    </w:p>
    <w:p w14:paraId="4387A519"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Sort by field name</w:t>
      </w:r>
      <w:r w:rsidRPr="00313DCD">
        <w:rPr>
          <w:rFonts w:ascii="Consolas" w:eastAsia="Times New Roman" w:hAnsi="Consolas"/>
          <w:color w:val="000000"/>
          <w:sz w:val="16"/>
          <w:szCs w:val="16"/>
          <w:bdr w:val="none" w:sz="0" w:space="0" w:color="auto" w:frame="1"/>
          <w:lang w:eastAsia="en-GB"/>
        </w:rPr>
        <w:t>  </w:t>
      </w:r>
    </w:p>
    <w:p w14:paraId="45D58A85"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ksort($data);  </w:t>
      </w:r>
    </w:p>
    <w:p w14:paraId="2C2FF360"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698624C"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Create the URL encoded signature string</w:t>
      </w:r>
      <w:r w:rsidRPr="00313DCD">
        <w:rPr>
          <w:rFonts w:ascii="Consolas" w:eastAsia="Times New Roman" w:hAnsi="Consolas"/>
          <w:color w:val="000000"/>
          <w:sz w:val="16"/>
          <w:szCs w:val="16"/>
          <w:bdr w:val="none" w:sz="0" w:space="0" w:color="auto" w:frame="1"/>
          <w:lang w:eastAsia="en-GB"/>
        </w:rPr>
        <w:t>  </w:t>
      </w:r>
    </w:p>
    <w:p w14:paraId="5EFFCED5"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$ret = http_build_query($data, </w:t>
      </w:r>
      <w:r w:rsidRPr="00313DCD">
        <w:rPr>
          <w:rFonts w:ascii="Consolas" w:eastAsia="Times New Roman" w:hAnsi="Consolas"/>
          <w:color w:val="0000FF"/>
          <w:sz w:val="16"/>
          <w:szCs w:val="16"/>
          <w:bdr w:val="none" w:sz="0" w:space="0" w:color="auto" w:frame="1"/>
          <w:lang w:eastAsia="en-GB"/>
        </w:rPr>
        <w:t>''</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'&amp;'</w:t>
      </w:r>
      <w:r w:rsidRPr="00313DCD">
        <w:rPr>
          <w:rFonts w:ascii="Consolas" w:eastAsia="Times New Roman" w:hAnsi="Consolas"/>
          <w:color w:val="000000"/>
          <w:sz w:val="16"/>
          <w:szCs w:val="16"/>
          <w:bdr w:val="none" w:sz="0" w:space="0" w:color="auto" w:frame="1"/>
          <w:lang w:eastAsia="en-GB"/>
        </w:rPr>
        <w:t>);  </w:t>
      </w:r>
    </w:p>
    <w:p w14:paraId="16AE9753"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2F00BBE"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Normalise all line endings (CRNL|NLCR|NL|CR) to just NL (%0A)</w:t>
      </w:r>
      <w:r w:rsidRPr="00313DCD">
        <w:rPr>
          <w:rFonts w:ascii="Consolas" w:eastAsia="Times New Roman" w:hAnsi="Consolas"/>
          <w:color w:val="000000"/>
          <w:sz w:val="16"/>
          <w:szCs w:val="16"/>
          <w:bdr w:val="none" w:sz="0" w:space="0" w:color="auto" w:frame="1"/>
          <w:lang w:eastAsia="en-GB"/>
        </w:rPr>
        <w:t>  </w:t>
      </w:r>
    </w:p>
    <w:p w14:paraId="0DFF4188"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$ret = str_replace(</w:t>
      </w:r>
      <w:r w:rsidRPr="00313DCD">
        <w:rPr>
          <w:rFonts w:ascii="Consolas" w:eastAsia="Times New Roman" w:hAnsi="Consolas"/>
          <w:b/>
          <w:bCs/>
          <w:color w:val="006699"/>
          <w:sz w:val="16"/>
          <w:szCs w:val="16"/>
          <w:bdr w:val="none" w:sz="0" w:space="0" w:color="auto" w:frame="1"/>
          <w:lang w:eastAsia="en-GB"/>
        </w:rPr>
        <w:t>array</w:t>
      </w:r>
      <w:r w:rsidRPr="00313DCD">
        <w:rPr>
          <w:rFonts w:ascii="Consolas" w:eastAsia="Times New Roman" w:hAnsi="Consolas"/>
          <w:color w:val="000000"/>
          <w:sz w:val="16"/>
          <w:szCs w:val="16"/>
          <w:bdr w:val="none" w:sz="0" w:space="0" w:color="auto" w:frame="1"/>
          <w:lang w:eastAsia="en-GB"/>
        </w:rPr>
        <w:t>(</w:t>
      </w:r>
      <w:r w:rsidRPr="00313DCD">
        <w:rPr>
          <w:rFonts w:ascii="Consolas" w:eastAsia="Times New Roman" w:hAnsi="Consolas"/>
          <w:color w:val="0000FF"/>
          <w:sz w:val="16"/>
          <w:szCs w:val="16"/>
          <w:bdr w:val="none" w:sz="0" w:space="0" w:color="auto" w:frame="1"/>
          <w:lang w:eastAsia="en-GB"/>
        </w:rPr>
        <w:t>'%0D%0A'</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'%0A%0D'</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'%0D'</w:t>
      </w: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00FF"/>
          <w:sz w:val="16"/>
          <w:szCs w:val="16"/>
          <w:bdr w:val="none" w:sz="0" w:space="0" w:color="auto" w:frame="1"/>
          <w:lang w:eastAsia="en-GB"/>
        </w:rPr>
        <w:t>'%0A'</w:t>
      </w:r>
      <w:r w:rsidRPr="00313DCD">
        <w:rPr>
          <w:rFonts w:ascii="Consolas" w:eastAsia="Times New Roman" w:hAnsi="Consolas"/>
          <w:color w:val="000000"/>
          <w:sz w:val="16"/>
          <w:szCs w:val="16"/>
          <w:bdr w:val="none" w:sz="0" w:space="0" w:color="auto" w:frame="1"/>
          <w:lang w:eastAsia="en-GB"/>
        </w:rPr>
        <w:t>, $ret);  </w:t>
      </w:r>
    </w:p>
    <w:p w14:paraId="1481B927"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4FA8D03A"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color w:val="008200"/>
          <w:sz w:val="16"/>
          <w:szCs w:val="16"/>
          <w:bdr w:val="none" w:sz="0" w:space="0" w:color="auto" w:frame="1"/>
          <w:lang w:eastAsia="en-GB"/>
        </w:rPr>
        <w:t>// Hash the signature string and the key together</w:t>
      </w:r>
      <w:r w:rsidRPr="00313DCD">
        <w:rPr>
          <w:rFonts w:ascii="Consolas" w:eastAsia="Times New Roman" w:hAnsi="Consolas"/>
          <w:color w:val="000000"/>
          <w:sz w:val="16"/>
          <w:szCs w:val="16"/>
          <w:bdr w:val="none" w:sz="0" w:space="0" w:color="auto" w:frame="1"/>
          <w:lang w:eastAsia="en-GB"/>
        </w:rPr>
        <w:t>  </w:t>
      </w:r>
    </w:p>
    <w:p w14:paraId="1A4930B7" w14:textId="01FCA30D"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r w:rsidRPr="00313DCD">
        <w:rPr>
          <w:rFonts w:ascii="Consolas" w:eastAsia="Times New Roman" w:hAnsi="Consolas"/>
          <w:b/>
          <w:bCs/>
          <w:color w:val="006699"/>
          <w:sz w:val="16"/>
          <w:szCs w:val="16"/>
          <w:bdr w:val="none" w:sz="0" w:space="0" w:color="auto" w:frame="1"/>
          <w:lang w:eastAsia="en-GB"/>
        </w:rPr>
        <w:t>return</w:t>
      </w:r>
      <w:r w:rsidRPr="00313DCD">
        <w:rPr>
          <w:rFonts w:ascii="Consolas" w:eastAsia="Times New Roman" w:hAnsi="Consolas"/>
          <w:color w:val="000000"/>
          <w:sz w:val="16"/>
          <w:szCs w:val="16"/>
          <w:bdr w:val="none" w:sz="0" w:space="0" w:color="auto" w:frame="1"/>
          <w:lang w:eastAsia="en-GB"/>
        </w:rPr>
        <w:t> hash(</w:t>
      </w:r>
      <w:r w:rsidR="00D3710B" w:rsidRPr="00313DCD">
        <w:rPr>
          <w:rFonts w:ascii="Consolas" w:eastAsia="Times New Roman" w:hAnsi="Consolas"/>
          <w:color w:val="0000FF"/>
          <w:sz w:val="16"/>
          <w:szCs w:val="16"/>
          <w:bdr w:val="none" w:sz="0" w:space="0" w:color="auto" w:frame="1"/>
          <w:lang w:eastAsia="en-GB"/>
        </w:rPr>
        <w:t>'SHA512'</w:t>
      </w:r>
      <w:r w:rsidRPr="00313DCD">
        <w:rPr>
          <w:rFonts w:ascii="Consolas" w:eastAsia="Times New Roman" w:hAnsi="Consolas"/>
          <w:color w:val="000000"/>
          <w:sz w:val="16"/>
          <w:szCs w:val="16"/>
          <w:bdr w:val="none" w:sz="0" w:space="0" w:color="auto" w:frame="1"/>
          <w:lang w:eastAsia="en-GB"/>
        </w:rPr>
        <w:t>, $ret . $key);  </w:t>
      </w:r>
    </w:p>
    <w:p w14:paraId="04DEA8B0"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6CFA10FF" w14:textId="77777777" w:rsidR="00313DCD" w:rsidRPr="00313DCD" w:rsidRDefault="00313DCD" w:rsidP="00965BF4">
      <w:pPr>
        <w:numPr>
          <w:ilvl w:val="0"/>
          <w:numId w:val="25"/>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  </w:t>
      </w:r>
    </w:p>
    <w:p w14:paraId="506AF528" w14:textId="77777777" w:rsidR="00313DCD" w:rsidRPr="00313DCD" w:rsidRDefault="00313DCD" w:rsidP="00965BF4">
      <w:pPr>
        <w:numPr>
          <w:ilvl w:val="0"/>
          <w:numId w:val="25"/>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13DCD">
        <w:rPr>
          <w:rFonts w:ascii="Consolas" w:eastAsia="Times New Roman" w:hAnsi="Consolas"/>
          <w:color w:val="000000"/>
          <w:sz w:val="16"/>
          <w:szCs w:val="16"/>
          <w:bdr w:val="none" w:sz="0" w:space="0" w:color="auto" w:frame="1"/>
          <w:lang w:eastAsia="en-GB"/>
        </w:rPr>
        <w:t>?&gt;  </w:t>
      </w:r>
    </w:p>
    <w:p w14:paraId="0C8DF676" w14:textId="20BDCFD7" w:rsidR="00A4062D" w:rsidRPr="00F648A1" w:rsidRDefault="00A4062D" w:rsidP="00F648A1">
      <w:pPr>
        <w:rPr>
          <w:rFonts w:ascii="Helvetica" w:hAnsi="Helvetica"/>
        </w:rPr>
      </w:pPr>
    </w:p>
    <w:p w14:paraId="3E4BBE29" w14:textId="5A445F9E" w:rsidR="00335012" w:rsidRPr="008B77A1" w:rsidRDefault="00335012" w:rsidP="00583291">
      <w:pPr>
        <w:pStyle w:val="StyleHeading8Bold"/>
        <w:pageBreakBefore/>
        <w:rPr>
          <w:color w:val="7F7F7F" w:themeColor="text1" w:themeTint="80"/>
        </w:rPr>
      </w:pPr>
      <w:bookmarkStart w:id="752" w:name="_Ref26353321"/>
      <w:bookmarkStart w:id="753" w:name="_Toc66871905"/>
      <w:bookmarkEnd w:id="750"/>
      <w:r w:rsidRPr="008B77A1">
        <w:rPr>
          <w:color w:val="7F7F7F" w:themeColor="text1" w:themeTint="80"/>
        </w:rPr>
        <w:lastRenderedPageBreak/>
        <w:t>Batch Integration</w:t>
      </w:r>
      <w:bookmarkEnd w:id="752"/>
      <w:bookmarkEnd w:id="753"/>
    </w:p>
    <w:p w14:paraId="7ACAF286" w14:textId="1C59EAA3" w:rsidR="00335012" w:rsidRPr="00981CFD" w:rsidRDefault="00335012" w:rsidP="00965BF4">
      <w:pPr>
        <w:pStyle w:val="StyleHeading9Left0cmFirstline0cm"/>
        <w:numPr>
          <w:ilvl w:val="8"/>
          <w:numId w:val="61"/>
        </w:numPr>
        <w:rPr>
          <w:rFonts w:ascii="Helvetica" w:hAnsi="Helvetica"/>
        </w:rPr>
      </w:pPr>
      <w:r w:rsidRPr="00981CFD">
        <w:rPr>
          <w:rFonts w:ascii="Helvetica" w:hAnsi="Helvetica"/>
        </w:rPr>
        <w:t xml:space="preserve"> </w:t>
      </w:r>
      <w:bookmarkStart w:id="754" w:name="_Toc66871906"/>
      <w:r w:rsidRPr="00981CFD">
        <w:rPr>
          <w:rFonts w:ascii="Helvetica" w:hAnsi="Helvetica"/>
        </w:rPr>
        <w:t>Batch Submission</w:t>
      </w:r>
      <w:bookmarkEnd w:id="754"/>
    </w:p>
    <w:p w14:paraId="56C6F165" w14:textId="7568302B" w:rsidR="00335012" w:rsidRPr="009635AE" w:rsidRDefault="00335012" w:rsidP="00335012">
      <w:pPr>
        <w:rPr>
          <w:rStyle w:val="NormalParagraphText"/>
          <w:rFonts w:ascii="Arial" w:hAnsi="Arial" w:cs="Arial"/>
        </w:rPr>
      </w:pPr>
      <w:r w:rsidRPr="009635AE">
        <w:rPr>
          <w:rStyle w:val="NormalParagraphText"/>
          <w:rFonts w:ascii="Arial" w:hAnsi="Arial" w:cs="Arial"/>
        </w:rPr>
        <w:t>The following example PHP code shows how to send a batch request containing three SALE transactions</w:t>
      </w:r>
      <w:r w:rsidR="00166A8D" w:rsidRPr="009635AE">
        <w:rPr>
          <w:rStyle w:val="NormalParagraphText"/>
          <w:rFonts w:ascii="Arial" w:hAnsi="Arial" w:cs="Arial"/>
        </w:rPr>
        <w:t>:</w:t>
      </w:r>
    </w:p>
    <w:p w14:paraId="0DED043B" w14:textId="58C80C05" w:rsidR="00335012" w:rsidRPr="009635AE" w:rsidRDefault="00335012" w:rsidP="00335012">
      <w:pPr>
        <w:rPr>
          <w:rStyle w:val="NormalParagraphText"/>
          <w:rFonts w:ascii="Arial" w:hAnsi="Arial" w:cs="Arial"/>
        </w:rPr>
      </w:pPr>
    </w:p>
    <w:p w14:paraId="2F33B472"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&lt;?PHP  </w:t>
      </w:r>
    </w:p>
    <w:p w14:paraId="6D9E5606"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6E57117F"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Signature key entered on MMS. The demo account is fixed to this value,  </w:t>
      </w:r>
      <w:r w:rsidRPr="00335012">
        <w:rPr>
          <w:rFonts w:ascii="Consolas" w:eastAsia="Times New Roman" w:hAnsi="Consolas"/>
          <w:color w:val="000000"/>
          <w:sz w:val="16"/>
          <w:szCs w:val="16"/>
          <w:bdr w:val="none" w:sz="0" w:space="0" w:color="auto" w:frame="1"/>
          <w:lang w:eastAsia="en-GB"/>
        </w:rPr>
        <w:t>  </w:t>
      </w:r>
    </w:p>
    <w:p w14:paraId="1D4735F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$key = </w:t>
      </w:r>
      <w:r w:rsidRPr="00335012">
        <w:rPr>
          <w:rFonts w:ascii="Consolas" w:eastAsia="Times New Roman" w:hAnsi="Consolas"/>
          <w:color w:val="0000FF"/>
          <w:sz w:val="16"/>
          <w:szCs w:val="16"/>
          <w:bdr w:val="none" w:sz="0" w:space="0" w:color="auto" w:frame="1"/>
          <w:lang w:eastAsia="en-GB"/>
        </w:rPr>
        <w:t>'Circle4Take40Idea'</w:t>
      </w:r>
      <w:r w:rsidRPr="00335012">
        <w:rPr>
          <w:rFonts w:ascii="Consolas" w:eastAsia="Times New Roman" w:hAnsi="Consolas"/>
          <w:color w:val="000000"/>
          <w:sz w:val="16"/>
          <w:szCs w:val="16"/>
          <w:bdr w:val="none" w:sz="0" w:space="0" w:color="auto" w:frame="1"/>
          <w:lang w:eastAsia="en-GB"/>
        </w:rPr>
        <w:t>;    </w:t>
      </w:r>
    </w:p>
    <w:p w14:paraId="4FED1B51"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563DD82D"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Gateway URL  </w:t>
      </w:r>
      <w:r w:rsidRPr="00335012">
        <w:rPr>
          <w:rFonts w:ascii="Consolas" w:eastAsia="Times New Roman" w:hAnsi="Consolas"/>
          <w:color w:val="000000"/>
          <w:sz w:val="16"/>
          <w:szCs w:val="16"/>
          <w:bdr w:val="none" w:sz="0" w:space="0" w:color="auto" w:frame="1"/>
          <w:lang w:eastAsia="en-GB"/>
        </w:rPr>
        <w:t>  </w:t>
      </w:r>
    </w:p>
    <w:p w14:paraId="1D9B29D1"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$url = </w:t>
      </w:r>
      <w:r w:rsidRPr="00335012">
        <w:rPr>
          <w:rFonts w:ascii="Consolas" w:eastAsia="Times New Roman" w:hAnsi="Consolas"/>
          <w:color w:val="0000FF"/>
          <w:sz w:val="16"/>
          <w:szCs w:val="16"/>
          <w:bdr w:val="none" w:sz="0" w:space="0" w:color="auto" w:frame="1"/>
          <w:lang w:eastAsia="en-GB"/>
        </w:rPr>
        <w:t>'https://gateway.example.com/batch/'</w:t>
      </w:r>
      <w:r w:rsidRPr="00335012">
        <w:rPr>
          <w:rFonts w:ascii="Consolas" w:eastAsia="Times New Roman" w:hAnsi="Consolas"/>
          <w:color w:val="000000"/>
          <w:sz w:val="16"/>
          <w:szCs w:val="16"/>
          <w:bdr w:val="none" w:sz="0" w:space="0" w:color="auto" w:frame="1"/>
          <w:lang w:eastAsia="en-GB"/>
        </w:rPr>
        <w:t>;  </w:t>
      </w:r>
    </w:p>
    <w:p w14:paraId="649FE6E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6569292B"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Create a unique multipart boundary</w:t>
      </w:r>
      <w:r w:rsidRPr="00335012">
        <w:rPr>
          <w:rFonts w:ascii="Consolas" w:eastAsia="Times New Roman" w:hAnsi="Consolas"/>
          <w:color w:val="000000"/>
          <w:sz w:val="16"/>
          <w:szCs w:val="16"/>
          <w:bdr w:val="none" w:sz="0" w:space="0" w:color="auto" w:frame="1"/>
          <w:lang w:eastAsia="en-GB"/>
        </w:rPr>
        <w:t>  </w:t>
      </w:r>
    </w:p>
    <w:p w14:paraId="0E5D31E3"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$boundary = uniqid();  </w:t>
      </w:r>
    </w:p>
    <w:p w14:paraId="284F8E15"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0F0A9373"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Requests</w:t>
      </w:r>
      <w:r w:rsidRPr="00335012">
        <w:rPr>
          <w:rFonts w:ascii="Consolas" w:eastAsia="Times New Roman" w:hAnsi="Consolas"/>
          <w:color w:val="000000"/>
          <w:sz w:val="16"/>
          <w:szCs w:val="16"/>
          <w:bdr w:val="none" w:sz="0" w:space="0" w:color="auto" w:frame="1"/>
          <w:lang w:eastAsia="en-GB"/>
        </w:rPr>
        <w:t>  </w:t>
      </w:r>
    </w:p>
    <w:p w14:paraId="23C751C2"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$reqs = </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  </w:t>
      </w:r>
    </w:p>
    <w:p w14:paraId="3098550C"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  </w:t>
      </w:r>
    </w:p>
    <w:p w14:paraId="5F037178"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'merchantID'</w:t>
      </w:r>
      <w:r w:rsidRPr="00335012">
        <w:rPr>
          <w:rFonts w:ascii="Consolas" w:eastAsia="Times New Roman" w:hAnsi="Consolas"/>
          <w:color w:val="000000"/>
          <w:sz w:val="16"/>
          <w:szCs w:val="16"/>
          <w:bdr w:val="none" w:sz="0" w:space="0" w:color="auto" w:frame="1"/>
          <w:lang w:eastAsia="en-GB"/>
        </w:rPr>
        <w:t> =&gt; 100001,  </w:t>
      </w:r>
    </w:p>
    <w:p w14:paraId="2224E6B5"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'action'</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'SALE'</w:t>
      </w:r>
      <w:r w:rsidRPr="00335012">
        <w:rPr>
          <w:rFonts w:ascii="Consolas" w:eastAsia="Times New Roman" w:hAnsi="Consolas"/>
          <w:color w:val="000000"/>
          <w:sz w:val="16"/>
          <w:szCs w:val="16"/>
          <w:bdr w:val="none" w:sz="0" w:space="0" w:color="auto" w:frame="1"/>
          <w:lang w:eastAsia="en-GB"/>
        </w:rPr>
        <w:t>,  </w:t>
      </w:r>
    </w:p>
    <w:p w14:paraId="7CB3669F"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'type'</w:t>
      </w:r>
      <w:r w:rsidRPr="00335012">
        <w:rPr>
          <w:rFonts w:ascii="Consolas" w:eastAsia="Times New Roman" w:hAnsi="Consolas"/>
          <w:color w:val="000000"/>
          <w:sz w:val="16"/>
          <w:szCs w:val="16"/>
          <w:bdr w:val="none" w:sz="0" w:space="0" w:color="auto" w:frame="1"/>
          <w:lang w:eastAsia="en-GB"/>
        </w:rPr>
        <w:t> =&gt; 1,  </w:t>
      </w:r>
    </w:p>
    <w:p w14:paraId="0974DCCC"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'currencyCode'</w:t>
      </w:r>
      <w:r w:rsidRPr="00335012">
        <w:rPr>
          <w:rFonts w:ascii="Consolas" w:eastAsia="Times New Roman" w:hAnsi="Consolas"/>
          <w:color w:val="000000"/>
          <w:sz w:val="16"/>
          <w:szCs w:val="16"/>
          <w:bdr w:val="none" w:sz="0" w:space="0" w:color="auto" w:frame="1"/>
          <w:lang w:eastAsia="en-GB"/>
        </w:rPr>
        <w:t> =&gt; 826,  </w:t>
      </w:r>
    </w:p>
    <w:p w14:paraId="63473B79"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'countryCode'</w:t>
      </w:r>
      <w:r w:rsidRPr="00335012">
        <w:rPr>
          <w:rFonts w:ascii="Consolas" w:eastAsia="Times New Roman" w:hAnsi="Consolas"/>
          <w:color w:val="000000"/>
          <w:sz w:val="16"/>
          <w:szCs w:val="16"/>
          <w:bdr w:val="none" w:sz="0" w:space="0" w:color="auto" w:frame="1"/>
          <w:lang w:eastAsia="en-GB"/>
        </w:rPr>
        <w:t> =&gt; 826,  </w:t>
      </w:r>
    </w:p>
    <w:p w14:paraId="3EC18818"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'amount'</w:t>
      </w:r>
      <w:r w:rsidRPr="00335012">
        <w:rPr>
          <w:rFonts w:ascii="Consolas" w:eastAsia="Times New Roman" w:hAnsi="Consolas"/>
          <w:color w:val="000000"/>
          <w:sz w:val="16"/>
          <w:szCs w:val="16"/>
          <w:bdr w:val="none" w:sz="0" w:space="0" w:color="auto" w:frame="1"/>
          <w:lang w:eastAsia="en-GB"/>
        </w:rPr>
        <w:t> =&gt; 1001,  </w:t>
      </w:r>
    </w:p>
    <w:p w14:paraId="218ED338"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'cardNumber'</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'4012001037141112'</w:t>
      </w:r>
      <w:r w:rsidRPr="00335012">
        <w:rPr>
          <w:rFonts w:ascii="Consolas" w:eastAsia="Times New Roman" w:hAnsi="Consolas"/>
          <w:color w:val="000000"/>
          <w:sz w:val="16"/>
          <w:szCs w:val="16"/>
          <w:bdr w:val="none" w:sz="0" w:space="0" w:color="auto" w:frame="1"/>
          <w:lang w:eastAsia="en-GB"/>
        </w:rPr>
        <w:t>,    </w:t>
      </w:r>
    </w:p>
    <w:p w14:paraId="7F49BE4B"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'cardExpiryMonth'</w:t>
      </w:r>
      <w:r w:rsidRPr="00335012">
        <w:rPr>
          <w:rFonts w:ascii="Consolas" w:eastAsia="Times New Roman" w:hAnsi="Consolas"/>
          <w:color w:val="000000"/>
          <w:sz w:val="16"/>
          <w:szCs w:val="16"/>
          <w:bdr w:val="none" w:sz="0" w:space="0" w:color="auto" w:frame="1"/>
          <w:lang w:eastAsia="en-GB"/>
        </w:rPr>
        <w:t> =&gt; 12,    </w:t>
      </w:r>
    </w:p>
    <w:p w14:paraId="4B1630DE"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'cardExpiryYear'</w:t>
      </w:r>
      <w:r w:rsidRPr="00335012">
        <w:rPr>
          <w:rFonts w:ascii="Consolas" w:eastAsia="Times New Roman" w:hAnsi="Consolas"/>
          <w:color w:val="000000"/>
          <w:sz w:val="16"/>
          <w:szCs w:val="16"/>
          <w:bdr w:val="none" w:sz="0" w:space="0" w:color="auto" w:frame="1"/>
          <w:lang w:eastAsia="en-GB"/>
        </w:rPr>
        <w:t> =&gt; 15,    </w:t>
      </w:r>
    </w:p>
    <w:p w14:paraId="2D5D8499"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'cardCVV'</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'083'</w:t>
      </w:r>
      <w:r w:rsidRPr="00335012">
        <w:rPr>
          <w:rFonts w:ascii="Consolas" w:eastAsia="Times New Roman" w:hAnsi="Consolas"/>
          <w:color w:val="000000"/>
          <w:sz w:val="16"/>
          <w:szCs w:val="16"/>
          <w:bdr w:val="none" w:sz="0" w:space="0" w:color="auto" w:frame="1"/>
          <w:lang w:eastAsia="en-GB"/>
        </w:rPr>
        <w:t>,    </w:t>
      </w:r>
    </w:p>
    <w:p w14:paraId="77B4B426"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'customerName'</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 Customer'</w:t>
      </w:r>
      <w:r w:rsidRPr="00335012">
        <w:rPr>
          <w:rFonts w:ascii="Consolas" w:eastAsia="Times New Roman" w:hAnsi="Consolas"/>
          <w:color w:val="000000"/>
          <w:sz w:val="16"/>
          <w:szCs w:val="16"/>
          <w:bdr w:val="none" w:sz="0" w:space="0" w:color="auto" w:frame="1"/>
          <w:lang w:eastAsia="en-GB"/>
        </w:rPr>
        <w:t>,    </w:t>
      </w:r>
    </w:p>
    <w:p w14:paraId="6A701C73"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'customerEmail'</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'test@testcustomer.com'</w:t>
      </w:r>
      <w:r w:rsidRPr="00335012">
        <w:rPr>
          <w:rFonts w:ascii="Consolas" w:eastAsia="Times New Roman" w:hAnsi="Consolas"/>
          <w:color w:val="000000"/>
          <w:sz w:val="16"/>
          <w:szCs w:val="16"/>
          <w:bdr w:val="none" w:sz="0" w:space="0" w:color="auto" w:frame="1"/>
          <w:lang w:eastAsia="en-GB"/>
        </w:rPr>
        <w:t>,    </w:t>
      </w:r>
    </w:p>
    <w:p w14:paraId="6A005159"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'customerAddress'</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'16 Test Street'</w:t>
      </w:r>
      <w:r w:rsidRPr="00335012">
        <w:rPr>
          <w:rFonts w:ascii="Consolas" w:eastAsia="Times New Roman" w:hAnsi="Consolas"/>
          <w:color w:val="000000"/>
          <w:sz w:val="16"/>
          <w:szCs w:val="16"/>
          <w:bdr w:val="none" w:sz="0" w:space="0" w:color="auto" w:frame="1"/>
          <w:lang w:eastAsia="en-GB"/>
        </w:rPr>
        <w:t>,    </w:t>
      </w:r>
    </w:p>
    <w:p w14:paraId="293DC0E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'customerPostCode'</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'TE15 5ST'</w:t>
      </w:r>
      <w:r w:rsidRPr="00335012">
        <w:rPr>
          <w:rFonts w:ascii="Consolas" w:eastAsia="Times New Roman" w:hAnsi="Consolas"/>
          <w:color w:val="000000"/>
          <w:sz w:val="16"/>
          <w:szCs w:val="16"/>
          <w:bdr w:val="none" w:sz="0" w:space="0" w:color="auto" w:frame="1"/>
          <w:lang w:eastAsia="en-GB"/>
        </w:rPr>
        <w:t>,    </w:t>
      </w:r>
    </w:p>
    <w:p w14:paraId="411E94F8"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'orderRef'</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 purchase'</w:t>
      </w:r>
      <w:r w:rsidRPr="00335012">
        <w:rPr>
          <w:rFonts w:ascii="Consolas" w:eastAsia="Times New Roman" w:hAnsi="Consolas"/>
          <w:color w:val="000000"/>
          <w:sz w:val="16"/>
          <w:szCs w:val="16"/>
          <w:bdr w:val="none" w:sz="0" w:space="0" w:color="auto" w:frame="1"/>
          <w:lang w:eastAsia="en-GB"/>
        </w:rPr>
        <w:t>,    </w:t>
      </w:r>
    </w:p>
    <w:p w14:paraId="4D45BE44"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'transactionUnique'</w:t>
      </w:r>
      <w:r w:rsidRPr="00335012">
        <w:rPr>
          <w:rFonts w:ascii="Consolas" w:eastAsia="Times New Roman" w:hAnsi="Consolas"/>
          <w:color w:val="000000"/>
          <w:sz w:val="16"/>
          <w:szCs w:val="16"/>
          <w:bdr w:val="none" w:sz="0" w:space="0" w:color="auto" w:frame="1"/>
          <w:lang w:eastAsia="en-GB"/>
        </w:rPr>
        <w:t> =&gt; uniqid(),  </w:t>
      </w:r>
    </w:p>
    <w:p w14:paraId="07A11E2F"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'threeDSRequired'</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'N'</w:t>
      </w:r>
      <w:r w:rsidRPr="00335012">
        <w:rPr>
          <w:rFonts w:ascii="Consolas" w:eastAsia="Times New Roman" w:hAnsi="Consolas"/>
          <w:color w:val="000000"/>
          <w:sz w:val="16"/>
          <w:szCs w:val="16"/>
          <w:bdr w:val="none" w:sz="0" w:space="0" w:color="auto" w:frame="1"/>
          <w:lang w:eastAsia="en-GB"/>
        </w:rPr>
        <w:t>,  </w:t>
      </w:r>
    </w:p>
    <w:p w14:paraId="4B0F9EA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'avscv2CheckRequired'</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'N'</w:t>
      </w:r>
      <w:r w:rsidRPr="00335012">
        <w:rPr>
          <w:rFonts w:ascii="Consolas" w:eastAsia="Times New Roman" w:hAnsi="Consolas"/>
          <w:color w:val="000000"/>
          <w:sz w:val="16"/>
          <w:szCs w:val="16"/>
          <w:bdr w:val="none" w:sz="0" w:space="0" w:color="auto" w:frame="1"/>
          <w:lang w:eastAsia="en-GB"/>
        </w:rPr>
        <w:t>,  </w:t>
      </w:r>
    </w:p>
    <w:p w14:paraId="3145711D"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  </w:t>
      </w:r>
    </w:p>
    <w:p w14:paraId="50112B38"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  </w:t>
      </w:r>
    </w:p>
    <w:p w14:paraId="3DB3DA56"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'merchantID'</w:t>
      </w:r>
      <w:r w:rsidRPr="00335012">
        <w:rPr>
          <w:rFonts w:ascii="Consolas" w:eastAsia="Times New Roman" w:hAnsi="Consolas"/>
          <w:color w:val="000000"/>
          <w:sz w:val="16"/>
          <w:szCs w:val="16"/>
          <w:bdr w:val="none" w:sz="0" w:space="0" w:color="auto" w:frame="1"/>
          <w:lang w:eastAsia="en-GB"/>
        </w:rPr>
        <w:t> =&gt; 100001,  </w:t>
      </w:r>
    </w:p>
    <w:p w14:paraId="37CBEAA9"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'action'</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'SALE'</w:t>
      </w:r>
      <w:r w:rsidRPr="00335012">
        <w:rPr>
          <w:rFonts w:ascii="Consolas" w:eastAsia="Times New Roman" w:hAnsi="Consolas"/>
          <w:color w:val="000000"/>
          <w:sz w:val="16"/>
          <w:szCs w:val="16"/>
          <w:bdr w:val="none" w:sz="0" w:space="0" w:color="auto" w:frame="1"/>
          <w:lang w:eastAsia="en-GB"/>
        </w:rPr>
        <w:t>,  </w:t>
      </w:r>
    </w:p>
    <w:p w14:paraId="24F631EF"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'type'</w:t>
      </w:r>
      <w:r w:rsidRPr="00335012">
        <w:rPr>
          <w:rFonts w:ascii="Consolas" w:eastAsia="Times New Roman" w:hAnsi="Consolas"/>
          <w:color w:val="000000"/>
          <w:sz w:val="16"/>
          <w:szCs w:val="16"/>
          <w:bdr w:val="none" w:sz="0" w:space="0" w:color="auto" w:frame="1"/>
          <w:lang w:eastAsia="en-GB"/>
        </w:rPr>
        <w:t> =&gt; 1,  </w:t>
      </w:r>
    </w:p>
    <w:p w14:paraId="13E65DD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'currencyCode'</w:t>
      </w:r>
      <w:r w:rsidRPr="00335012">
        <w:rPr>
          <w:rFonts w:ascii="Consolas" w:eastAsia="Times New Roman" w:hAnsi="Consolas"/>
          <w:color w:val="000000"/>
          <w:sz w:val="16"/>
          <w:szCs w:val="16"/>
          <w:bdr w:val="none" w:sz="0" w:space="0" w:color="auto" w:frame="1"/>
          <w:lang w:eastAsia="en-GB"/>
        </w:rPr>
        <w:t> =&gt; 826,  </w:t>
      </w:r>
    </w:p>
    <w:p w14:paraId="07A9D30D"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'countryCode'</w:t>
      </w:r>
      <w:r w:rsidRPr="00335012">
        <w:rPr>
          <w:rFonts w:ascii="Consolas" w:eastAsia="Times New Roman" w:hAnsi="Consolas"/>
          <w:color w:val="000000"/>
          <w:sz w:val="16"/>
          <w:szCs w:val="16"/>
          <w:bdr w:val="none" w:sz="0" w:space="0" w:color="auto" w:frame="1"/>
          <w:lang w:eastAsia="en-GB"/>
        </w:rPr>
        <w:t> =&gt; 826,  </w:t>
      </w:r>
    </w:p>
    <w:p w14:paraId="19124F13"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'amount'</w:t>
      </w:r>
      <w:r w:rsidRPr="00335012">
        <w:rPr>
          <w:rFonts w:ascii="Consolas" w:eastAsia="Times New Roman" w:hAnsi="Consolas"/>
          <w:color w:val="000000"/>
          <w:sz w:val="16"/>
          <w:szCs w:val="16"/>
          <w:bdr w:val="none" w:sz="0" w:space="0" w:color="auto" w:frame="1"/>
          <w:lang w:eastAsia="en-GB"/>
        </w:rPr>
        <w:t> =&gt; 2002,  </w:t>
      </w:r>
    </w:p>
    <w:p w14:paraId="6E704BF7"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'cardNumber'</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'4012001037141112'</w:t>
      </w:r>
      <w:r w:rsidRPr="00335012">
        <w:rPr>
          <w:rFonts w:ascii="Consolas" w:eastAsia="Times New Roman" w:hAnsi="Consolas"/>
          <w:color w:val="000000"/>
          <w:sz w:val="16"/>
          <w:szCs w:val="16"/>
          <w:bdr w:val="none" w:sz="0" w:space="0" w:color="auto" w:frame="1"/>
          <w:lang w:eastAsia="en-GB"/>
        </w:rPr>
        <w:t>,    </w:t>
      </w:r>
    </w:p>
    <w:p w14:paraId="651F282E"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'cardExpiryMonth'</w:t>
      </w:r>
      <w:r w:rsidRPr="00335012">
        <w:rPr>
          <w:rFonts w:ascii="Consolas" w:eastAsia="Times New Roman" w:hAnsi="Consolas"/>
          <w:color w:val="000000"/>
          <w:sz w:val="16"/>
          <w:szCs w:val="16"/>
          <w:bdr w:val="none" w:sz="0" w:space="0" w:color="auto" w:frame="1"/>
          <w:lang w:eastAsia="en-GB"/>
        </w:rPr>
        <w:t> =&gt; 12,    </w:t>
      </w:r>
    </w:p>
    <w:p w14:paraId="77556AD0"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'cardExpiryYear'</w:t>
      </w:r>
      <w:r w:rsidRPr="00335012">
        <w:rPr>
          <w:rFonts w:ascii="Consolas" w:eastAsia="Times New Roman" w:hAnsi="Consolas"/>
          <w:color w:val="000000"/>
          <w:sz w:val="16"/>
          <w:szCs w:val="16"/>
          <w:bdr w:val="none" w:sz="0" w:space="0" w:color="auto" w:frame="1"/>
          <w:lang w:eastAsia="en-GB"/>
        </w:rPr>
        <w:t> =&gt; 15,    </w:t>
      </w:r>
    </w:p>
    <w:p w14:paraId="22EFA24E"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'cardCVV'</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'083'</w:t>
      </w:r>
      <w:r w:rsidRPr="00335012">
        <w:rPr>
          <w:rFonts w:ascii="Consolas" w:eastAsia="Times New Roman" w:hAnsi="Consolas"/>
          <w:color w:val="000000"/>
          <w:sz w:val="16"/>
          <w:szCs w:val="16"/>
          <w:bdr w:val="none" w:sz="0" w:space="0" w:color="auto" w:frame="1"/>
          <w:lang w:eastAsia="en-GB"/>
        </w:rPr>
        <w:t>,    </w:t>
      </w:r>
    </w:p>
    <w:p w14:paraId="5E323DCF"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'customerName'</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 Customer'</w:t>
      </w:r>
      <w:r w:rsidRPr="00335012">
        <w:rPr>
          <w:rFonts w:ascii="Consolas" w:eastAsia="Times New Roman" w:hAnsi="Consolas"/>
          <w:color w:val="000000"/>
          <w:sz w:val="16"/>
          <w:szCs w:val="16"/>
          <w:bdr w:val="none" w:sz="0" w:space="0" w:color="auto" w:frame="1"/>
          <w:lang w:eastAsia="en-GB"/>
        </w:rPr>
        <w:t>,    </w:t>
      </w:r>
    </w:p>
    <w:p w14:paraId="487A263C"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'customerEmail'</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'test@testcustomer.com'</w:t>
      </w:r>
      <w:r w:rsidRPr="00335012">
        <w:rPr>
          <w:rFonts w:ascii="Consolas" w:eastAsia="Times New Roman" w:hAnsi="Consolas"/>
          <w:color w:val="000000"/>
          <w:sz w:val="16"/>
          <w:szCs w:val="16"/>
          <w:bdr w:val="none" w:sz="0" w:space="0" w:color="auto" w:frame="1"/>
          <w:lang w:eastAsia="en-GB"/>
        </w:rPr>
        <w:t>,    </w:t>
      </w:r>
    </w:p>
    <w:p w14:paraId="1119A531"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'customerAddress'</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'16 Test Street'</w:t>
      </w:r>
      <w:r w:rsidRPr="00335012">
        <w:rPr>
          <w:rFonts w:ascii="Consolas" w:eastAsia="Times New Roman" w:hAnsi="Consolas"/>
          <w:color w:val="000000"/>
          <w:sz w:val="16"/>
          <w:szCs w:val="16"/>
          <w:bdr w:val="none" w:sz="0" w:space="0" w:color="auto" w:frame="1"/>
          <w:lang w:eastAsia="en-GB"/>
        </w:rPr>
        <w:t>,    </w:t>
      </w:r>
    </w:p>
    <w:p w14:paraId="1FE2F0A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'customerPostCode'</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'TE15 5ST'</w:t>
      </w:r>
      <w:r w:rsidRPr="00335012">
        <w:rPr>
          <w:rFonts w:ascii="Consolas" w:eastAsia="Times New Roman" w:hAnsi="Consolas"/>
          <w:color w:val="000000"/>
          <w:sz w:val="16"/>
          <w:szCs w:val="16"/>
          <w:bdr w:val="none" w:sz="0" w:space="0" w:color="auto" w:frame="1"/>
          <w:lang w:eastAsia="en-GB"/>
        </w:rPr>
        <w:t>,    </w:t>
      </w:r>
    </w:p>
    <w:p w14:paraId="60377582"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'orderRef'</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 purchase'</w:t>
      </w:r>
      <w:r w:rsidRPr="00335012">
        <w:rPr>
          <w:rFonts w:ascii="Consolas" w:eastAsia="Times New Roman" w:hAnsi="Consolas"/>
          <w:color w:val="000000"/>
          <w:sz w:val="16"/>
          <w:szCs w:val="16"/>
          <w:bdr w:val="none" w:sz="0" w:space="0" w:color="auto" w:frame="1"/>
          <w:lang w:eastAsia="en-GB"/>
        </w:rPr>
        <w:t>,    </w:t>
      </w:r>
    </w:p>
    <w:p w14:paraId="4AA3EE9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'transactionUnique'</w:t>
      </w:r>
      <w:r w:rsidRPr="00335012">
        <w:rPr>
          <w:rFonts w:ascii="Consolas" w:eastAsia="Times New Roman" w:hAnsi="Consolas"/>
          <w:color w:val="000000"/>
          <w:sz w:val="16"/>
          <w:szCs w:val="16"/>
          <w:bdr w:val="none" w:sz="0" w:space="0" w:color="auto" w:frame="1"/>
          <w:lang w:eastAsia="en-GB"/>
        </w:rPr>
        <w:t> =&gt; uniqid(),  </w:t>
      </w:r>
    </w:p>
    <w:p w14:paraId="0E041190"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'threeDSRequired'</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'N'</w:t>
      </w:r>
      <w:r w:rsidRPr="00335012">
        <w:rPr>
          <w:rFonts w:ascii="Consolas" w:eastAsia="Times New Roman" w:hAnsi="Consolas"/>
          <w:color w:val="000000"/>
          <w:sz w:val="16"/>
          <w:szCs w:val="16"/>
          <w:bdr w:val="none" w:sz="0" w:space="0" w:color="auto" w:frame="1"/>
          <w:lang w:eastAsia="en-GB"/>
        </w:rPr>
        <w:t>,  </w:t>
      </w:r>
    </w:p>
    <w:p w14:paraId="4D226F78"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'avscv2CheckRequired'</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'N'</w:t>
      </w:r>
      <w:r w:rsidRPr="00335012">
        <w:rPr>
          <w:rFonts w:ascii="Consolas" w:eastAsia="Times New Roman" w:hAnsi="Consolas"/>
          <w:color w:val="000000"/>
          <w:sz w:val="16"/>
          <w:szCs w:val="16"/>
          <w:bdr w:val="none" w:sz="0" w:space="0" w:color="auto" w:frame="1"/>
          <w:lang w:eastAsia="en-GB"/>
        </w:rPr>
        <w:t>,  </w:t>
      </w:r>
    </w:p>
    <w:p w14:paraId="3D1B243D"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  </w:t>
      </w:r>
    </w:p>
    <w:p w14:paraId="554A033D"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  </w:t>
      </w:r>
    </w:p>
    <w:p w14:paraId="136B1527"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'merchantID'</w:t>
      </w:r>
      <w:r w:rsidRPr="00335012">
        <w:rPr>
          <w:rFonts w:ascii="Consolas" w:eastAsia="Times New Roman" w:hAnsi="Consolas"/>
          <w:color w:val="000000"/>
          <w:sz w:val="16"/>
          <w:szCs w:val="16"/>
          <w:bdr w:val="none" w:sz="0" w:space="0" w:color="auto" w:frame="1"/>
          <w:lang w:eastAsia="en-GB"/>
        </w:rPr>
        <w:t> =&gt; 100001,  </w:t>
      </w:r>
    </w:p>
    <w:p w14:paraId="0E17326B"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'action'</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'SALE'</w:t>
      </w:r>
      <w:r w:rsidRPr="00335012">
        <w:rPr>
          <w:rFonts w:ascii="Consolas" w:eastAsia="Times New Roman" w:hAnsi="Consolas"/>
          <w:color w:val="000000"/>
          <w:sz w:val="16"/>
          <w:szCs w:val="16"/>
          <w:bdr w:val="none" w:sz="0" w:space="0" w:color="auto" w:frame="1"/>
          <w:lang w:eastAsia="en-GB"/>
        </w:rPr>
        <w:t>,  </w:t>
      </w:r>
    </w:p>
    <w:p w14:paraId="2AF5DDA8"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'type'</w:t>
      </w:r>
      <w:r w:rsidRPr="00335012">
        <w:rPr>
          <w:rFonts w:ascii="Consolas" w:eastAsia="Times New Roman" w:hAnsi="Consolas"/>
          <w:color w:val="000000"/>
          <w:sz w:val="16"/>
          <w:szCs w:val="16"/>
          <w:bdr w:val="none" w:sz="0" w:space="0" w:color="auto" w:frame="1"/>
          <w:lang w:eastAsia="en-GB"/>
        </w:rPr>
        <w:t> =&gt; 1,  </w:t>
      </w:r>
    </w:p>
    <w:p w14:paraId="35454502"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'currencyCode'</w:t>
      </w:r>
      <w:r w:rsidRPr="00335012">
        <w:rPr>
          <w:rFonts w:ascii="Consolas" w:eastAsia="Times New Roman" w:hAnsi="Consolas"/>
          <w:color w:val="000000"/>
          <w:sz w:val="16"/>
          <w:szCs w:val="16"/>
          <w:bdr w:val="none" w:sz="0" w:space="0" w:color="auto" w:frame="1"/>
          <w:lang w:eastAsia="en-GB"/>
        </w:rPr>
        <w:t> =&gt; 826,  </w:t>
      </w:r>
    </w:p>
    <w:p w14:paraId="3D752270"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'countryCode'</w:t>
      </w:r>
      <w:r w:rsidRPr="00335012">
        <w:rPr>
          <w:rFonts w:ascii="Consolas" w:eastAsia="Times New Roman" w:hAnsi="Consolas"/>
          <w:color w:val="000000"/>
          <w:sz w:val="16"/>
          <w:szCs w:val="16"/>
          <w:bdr w:val="none" w:sz="0" w:space="0" w:color="auto" w:frame="1"/>
          <w:lang w:eastAsia="en-GB"/>
        </w:rPr>
        <w:t> =&gt; 826,  </w:t>
      </w:r>
    </w:p>
    <w:p w14:paraId="51B6EBD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lastRenderedPageBreak/>
        <w:t>        </w:t>
      </w:r>
      <w:r w:rsidRPr="00335012">
        <w:rPr>
          <w:rFonts w:ascii="Consolas" w:eastAsia="Times New Roman" w:hAnsi="Consolas"/>
          <w:color w:val="0000FF"/>
          <w:sz w:val="16"/>
          <w:szCs w:val="16"/>
          <w:bdr w:val="none" w:sz="0" w:space="0" w:color="auto" w:frame="1"/>
          <w:lang w:eastAsia="en-GB"/>
        </w:rPr>
        <w:t>'amount'</w:t>
      </w:r>
      <w:r w:rsidRPr="00335012">
        <w:rPr>
          <w:rFonts w:ascii="Consolas" w:eastAsia="Times New Roman" w:hAnsi="Consolas"/>
          <w:color w:val="000000"/>
          <w:sz w:val="16"/>
          <w:szCs w:val="16"/>
          <w:bdr w:val="none" w:sz="0" w:space="0" w:color="auto" w:frame="1"/>
          <w:lang w:eastAsia="en-GB"/>
        </w:rPr>
        <w:t> =&gt; 3003,  </w:t>
      </w:r>
    </w:p>
    <w:p w14:paraId="7181958D"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'cardNumber'</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'4012001037141112'</w:t>
      </w:r>
      <w:r w:rsidRPr="00335012">
        <w:rPr>
          <w:rFonts w:ascii="Consolas" w:eastAsia="Times New Roman" w:hAnsi="Consolas"/>
          <w:color w:val="000000"/>
          <w:sz w:val="16"/>
          <w:szCs w:val="16"/>
          <w:bdr w:val="none" w:sz="0" w:space="0" w:color="auto" w:frame="1"/>
          <w:lang w:eastAsia="en-GB"/>
        </w:rPr>
        <w:t>,    </w:t>
      </w:r>
    </w:p>
    <w:p w14:paraId="1353404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'cardExpiryMonth'</w:t>
      </w:r>
      <w:r w:rsidRPr="00335012">
        <w:rPr>
          <w:rFonts w:ascii="Consolas" w:eastAsia="Times New Roman" w:hAnsi="Consolas"/>
          <w:color w:val="000000"/>
          <w:sz w:val="16"/>
          <w:szCs w:val="16"/>
          <w:bdr w:val="none" w:sz="0" w:space="0" w:color="auto" w:frame="1"/>
          <w:lang w:eastAsia="en-GB"/>
        </w:rPr>
        <w:t> =&gt; 12,    </w:t>
      </w:r>
    </w:p>
    <w:p w14:paraId="7BD4C52B"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'cardExpiryYear'</w:t>
      </w:r>
      <w:r w:rsidRPr="00335012">
        <w:rPr>
          <w:rFonts w:ascii="Consolas" w:eastAsia="Times New Roman" w:hAnsi="Consolas"/>
          <w:color w:val="000000"/>
          <w:sz w:val="16"/>
          <w:szCs w:val="16"/>
          <w:bdr w:val="none" w:sz="0" w:space="0" w:color="auto" w:frame="1"/>
          <w:lang w:eastAsia="en-GB"/>
        </w:rPr>
        <w:t> =&gt; 15,    </w:t>
      </w:r>
    </w:p>
    <w:p w14:paraId="2C9CEE5F"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'cardCVV'</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'083'</w:t>
      </w:r>
      <w:r w:rsidRPr="00335012">
        <w:rPr>
          <w:rFonts w:ascii="Consolas" w:eastAsia="Times New Roman" w:hAnsi="Consolas"/>
          <w:color w:val="000000"/>
          <w:sz w:val="16"/>
          <w:szCs w:val="16"/>
          <w:bdr w:val="none" w:sz="0" w:space="0" w:color="auto" w:frame="1"/>
          <w:lang w:eastAsia="en-GB"/>
        </w:rPr>
        <w:t>,    </w:t>
      </w:r>
    </w:p>
    <w:p w14:paraId="1B716DC8"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'customerName'</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 Customer'</w:t>
      </w:r>
      <w:r w:rsidRPr="00335012">
        <w:rPr>
          <w:rFonts w:ascii="Consolas" w:eastAsia="Times New Roman" w:hAnsi="Consolas"/>
          <w:color w:val="000000"/>
          <w:sz w:val="16"/>
          <w:szCs w:val="16"/>
          <w:bdr w:val="none" w:sz="0" w:space="0" w:color="auto" w:frame="1"/>
          <w:lang w:eastAsia="en-GB"/>
        </w:rPr>
        <w:t>,    </w:t>
      </w:r>
    </w:p>
    <w:p w14:paraId="698D5F2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'customerEmail'</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'test@testcustomer.com'</w:t>
      </w:r>
      <w:r w:rsidRPr="00335012">
        <w:rPr>
          <w:rFonts w:ascii="Consolas" w:eastAsia="Times New Roman" w:hAnsi="Consolas"/>
          <w:color w:val="000000"/>
          <w:sz w:val="16"/>
          <w:szCs w:val="16"/>
          <w:bdr w:val="none" w:sz="0" w:space="0" w:color="auto" w:frame="1"/>
          <w:lang w:eastAsia="en-GB"/>
        </w:rPr>
        <w:t>,    </w:t>
      </w:r>
    </w:p>
    <w:p w14:paraId="6F876E25"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'customerAddress'</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'16 Test Street'</w:t>
      </w:r>
      <w:r w:rsidRPr="00335012">
        <w:rPr>
          <w:rFonts w:ascii="Consolas" w:eastAsia="Times New Roman" w:hAnsi="Consolas"/>
          <w:color w:val="000000"/>
          <w:sz w:val="16"/>
          <w:szCs w:val="16"/>
          <w:bdr w:val="none" w:sz="0" w:space="0" w:color="auto" w:frame="1"/>
          <w:lang w:eastAsia="en-GB"/>
        </w:rPr>
        <w:t>,    </w:t>
      </w:r>
    </w:p>
    <w:p w14:paraId="399976A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'customerPostCode'</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'TE15 5ST'</w:t>
      </w:r>
      <w:r w:rsidRPr="00335012">
        <w:rPr>
          <w:rFonts w:ascii="Consolas" w:eastAsia="Times New Roman" w:hAnsi="Consolas"/>
          <w:color w:val="000000"/>
          <w:sz w:val="16"/>
          <w:szCs w:val="16"/>
          <w:bdr w:val="none" w:sz="0" w:space="0" w:color="auto" w:frame="1"/>
          <w:lang w:eastAsia="en-GB"/>
        </w:rPr>
        <w:t>,    </w:t>
      </w:r>
    </w:p>
    <w:p w14:paraId="4F68DBA0"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'orderRef'</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'Test purchase'</w:t>
      </w:r>
      <w:r w:rsidRPr="00335012">
        <w:rPr>
          <w:rFonts w:ascii="Consolas" w:eastAsia="Times New Roman" w:hAnsi="Consolas"/>
          <w:color w:val="000000"/>
          <w:sz w:val="16"/>
          <w:szCs w:val="16"/>
          <w:bdr w:val="none" w:sz="0" w:space="0" w:color="auto" w:frame="1"/>
          <w:lang w:eastAsia="en-GB"/>
        </w:rPr>
        <w:t>,    </w:t>
      </w:r>
    </w:p>
    <w:p w14:paraId="04BE5A80"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'transactionUnique'</w:t>
      </w:r>
      <w:r w:rsidRPr="00335012">
        <w:rPr>
          <w:rFonts w:ascii="Consolas" w:eastAsia="Times New Roman" w:hAnsi="Consolas"/>
          <w:color w:val="000000"/>
          <w:sz w:val="16"/>
          <w:szCs w:val="16"/>
          <w:bdr w:val="none" w:sz="0" w:space="0" w:color="auto" w:frame="1"/>
          <w:lang w:eastAsia="en-GB"/>
        </w:rPr>
        <w:t> =&gt; uniqid(),  </w:t>
      </w:r>
    </w:p>
    <w:p w14:paraId="15A29E05"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'threeDSRequired'</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'N'</w:t>
      </w:r>
      <w:r w:rsidRPr="00335012">
        <w:rPr>
          <w:rFonts w:ascii="Consolas" w:eastAsia="Times New Roman" w:hAnsi="Consolas"/>
          <w:color w:val="000000"/>
          <w:sz w:val="16"/>
          <w:szCs w:val="16"/>
          <w:bdr w:val="none" w:sz="0" w:space="0" w:color="auto" w:frame="1"/>
          <w:lang w:eastAsia="en-GB"/>
        </w:rPr>
        <w:t>,  </w:t>
      </w:r>
    </w:p>
    <w:p w14:paraId="1A94DE2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'avscv2CheckRequired'</w:t>
      </w:r>
      <w:r w:rsidRPr="00335012">
        <w:rPr>
          <w:rFonts w:ascii="Consolas" w:eastAsia="Times New Roman" w:hAnsi="Consolas"/>
          <w:color w:val="000000"/>
          <w:sz w:val="16"/>
          <w:szCs w:val="16"/>
          <w:bdr w:val="none" w:sz="0" w:space="0" w:color="auto" w:frame="1"/>
          <w:lang w:eastAsia="en-GB"/>
        </w:rPr>
        <w:t> =&gt; </w:t>
      </w:r>
      <w:r w:rsidRPr="00335012">
        <w:rPr>
          <w:rFonts w:ascii="Consolas" w:eastAsia="Times New Roman" w:hAnsi="Consolas"/>
          <w:color w:val="0000FF"/>
          <w:sz w:val="16"/>
          <w:szCs w:val="16"/>
          <w:bdr w:val="none" w:sz="0" w:space="0" w:color="auto" w:frame="1"/>
          <w:lang w:eastAsia="en-GB"/>
        </w:rPr>
        <w:t>'N'</w:t>
      </w:r>
      <w:r w:rsidRPr="00335012">
        <w:rPr>
          <w:rFonts w:ascii="Consolas" w:eastAsia="Times New Roman" w:hAnsi="Consolas"/>
          <w:color w:val="000000"/>
          <w:sz w:val="16"/>
          <w:szCs w:val="16"/>
          <w:bdr w:val="none" w:sz="0" w:space="0" w:color="auto" w:frame="1"/>
          <w:lang w:eastAsia="en-GB"/>
        </w:rPr>
        <w:t>,  </w:t>
      </w:r>
    </w:p>
    <w:p w14:paraId="5C1BBB83"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  </w:t>
      </w:r>
    </w:p>
    <w:p w14:paraId="2EF56AA8"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18096F3F"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3CFD90E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Create the batch parts</w:t>
      </w:r>
      <w:r w:rsidRPr="00335012">
        <w:rPr>
          <w:rFonts w:ascii="Consolas" w:eastAsia="Times New Roman" w:hAnsi="Consolas"/>
          <w:color w:val="000000"/>
          <w:sz w:val="16"/>
          <w:szCs w:val="16"/>
          <w:bdr w:val="none" w:sz="0" w:space="0" w:color="auto" w:frame="1"/>
          <w:lang w:eastAsia="en-GB"/>
        </w:rPr>
        <w:t>  </w:t>
      </w:r>
    </w:p>
    <w:p w14:paraId="66AD305B"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$parts = </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  </w:t>
      </w:r>
    </w:p>
    <w:p w14:paraId="1D24FA9D"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b/>
          <w:bCs/>
          <w:color w:val="006699"/>
          <w:sz w:val="16"/>
          <w:szCs w:val="16"/>
          <w:bdr w:val="none" w:sz="0" w:space="0" w:color="auto" w:frame="1"/>
          <w:lang w:eastAsia="en-GB"/>
        </w:rPr>
        <w:t>foreach</w:t>
      </w:r>
      <w:r w:rsidRPr="00335012">
        <w:rPr>
          <w:rFonts w:ascii="Consolas" w:eastAsia="Times New Roman" w:hAnsi="Consolas"/>
          <w:color w:val="000000"/>
          <w:sz w:val="16"/>
          <w:szCs w:val="16"/>
          <w:bdr w:val="none" w:sz="0" w:space="0" w:color="auto" w:frame="1"/>
          <w:lang w:eastAsia="en-GB"/>
        </w:rPr>
        <w:t> ($reqs </w:t>
      </w:r>
      <w:r w:rsidRPr="00335012">
        <w:rPr>
          <w:rFonts w:ascii="Consolas" w:eastAsia="Times New Roman" w:hAnsi="Consolas"/>
          <w:b/>
          <w:bCs/>
          <w:color w:val="006699"/>
          <w:sz w:val="16"/>
          <w:szCs w:val="16"/>
          <w:bdr w:val="none" w:sz="0" w:space="0" w:color="auto" w:frame="1"/>
          <w:lang w:eastAsia="en-GB"/>
        </w:rPr>
        <w:t>as</w:t>
      </w:r>
      <w:r w:rsidRPr="00335012">
        <w:rPr>
          <w:rFonts w:ascii="Consolas" w:eastAsia="Times New Roman" w:hAnsi="Consolas"/>
          <w:color w:val="000000"/>
          <w:sz w:val="16"/>
          <w:szCs w:val="16"/>
          <w:bdr w:val="none" w:sz="0" w:space="0" w:color="auto" w:frame="1"/>
          <w:lang w:eastAsia="en-GB"/>
        </w:rPr>
        <w:t> $req) {  </w:t>
      </w:r>
    </w:p>
    <w:p w14:paraId="2EAF0D90"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0CA80D74"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8200"/>
          <w:sz w:val="16"/>
          <w:szCs w:val="16"/>
          <w:bdr w:val="none" w:sz="0" w:space="0" w:color="auto" w:frame="1"/>
          <w:lang w:eastAsia="en-GB"/>
        </w:rPr>
        <w:t>// Create the signature using the function called below.  </w:t>
      </w:r>
      <w:r w:rsidRPr="00335012">
        <w:rPr>
          <w:rFonts w:ascii="Consolas" w:eastAsia="Times New Roman" w:hAnsi="Consolas"/>
          <w:color w:val="000000"/>
          <w:sz w:val="16"/>
          <w:szCs w:val="16"/>
          <w:bdr w:val="none" w:sz="0" w:space="0" w:color="auto" w:frame="1"/>
          <w:lang w:eastAsia="en-GB"/>
        </w:rPr>
        <w:t>  </w:t>
      </w:r>
    </w:p>
    <w:p w14:paraId="2618E133"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$req[</w:t>
      </w:r>
      <w:r w:rsidRPr="00335012">
        <w:rPr>
          <w:rFonts w:ascii="Consolas" w:eastAsia="Times New Roman" w:hAnsi="Consolas"/>
          <w:color w:val="0000FF"/>
          <w:sz w:val="16"/>
          <w:szCs w:val="16"/>
          <w:bdr w:val="none" w:sz="0" w:space="0" w:color="auto" w:frame="1"/>
          <w:lang w:eastAsia="en-GB"/>
        </w:rPr>
        <w:t>'signature'</w:t>
      </w:r>
      <w:r w:rsidRPr="00335012">
        <w:rPr>
          <w:rFonts w:ascii="Consolas" w:eastAsia="Times New Roman" w:hAnsi="Consolas"/>
          <w:color w:val="000000"/>
          <w:sz w:val="16"/>
          <w:szCs w:val="16"/>
          <w:bdr w:val="none" w:sz="0" w:space="0" w:color="auto" w:frame="1"/>
          <w:lang w:eastAsia="en-GB"/>
        </w:rPr>
        <w:t>] = createSignature($req, $key);  </w:t>
      </w:r>
    </w:p>
    <w:p w14:paraId="23843500"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21F201D1"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$parts[] =  </w:t>
      </w:r>
    </w:p>
    <w:p w14:paraId="5C3C66F9"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"Content-Id: TX{$req['transactionUnique']}\r\n"</w:t>
      </w:r>
      <w:r w:rsidRPr="00335012">
        <w:rPr>
          <w:rFonts w:ascii="Consolas" w:eastAsia="Times New Roman" w:hAnsi="Consolas"/>
          <w:color w:val="000000"/>
          <w:sz w:val="16"/>
          <w:szCs w:val="16"/>
          <w:bdr w:val="none" w:sz="0" w:space="0" w:color="auto" w:frame="1"/>
          <w:lang w:eastAsia="en-GB"/>
        </w:rPr>
        <w:t> .  </w:t>
      </w:r>
    </w:p>
    <w:p w14:paraId="14473334"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"Content-Type: application/x-www-form-urlencoded; charset=\"UTF-8\"\r\n"</w:t>
      </w:r>
      <w:r w:rsidRPr="00335012">
        <w:rPr>
          <w:rFonts w:ascii="Consolas" w:eastAsia="Times New Roman" w:hAnsi="Consolas"/>
          <w:color w:val="000000"/>
          <w:sz w:val="16"/>
          <w:szCs w:val="16"/>
          <w:bdr w:val="none" w:sz="0" w:space="0" w:color="auto" w:frame="1"/>
          <w:lang w:eastAsia="en-GB"/>
        </w:rPr>
        <w:t> .  </w:t>
      </w:r>
    </w:p>
    <w:p w14:paraId="0A841614"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"\r\n"</w:t>
      </w:r>
      <w:r w:rsidRPr="00335012">
        <w:rPr>
          <w:rFonts w:ascii="Consolas" w:eastAsia="Times New Roman" w:hAnsi="Consolas"/>
          <w:color w:val="000000"/>
          <w:sz w:val="16"/>
          <w:szCs w:val="16"/>
          <w:bdr w:val="none" w:sz="0" w:space="0" w:color="auto" w:frame="1"/>
          <w:lang w:eastAsia="en-GB"/>
        </w:rPr>
        <w:t> .  </w:t>
      </w:r>
    </w:p>
    <w:p w14:paraId="084FBBFC"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http_build_query($req);  </w:t>
      </w:r>
    </w:p>
    <w:p w14:paraId="75EB674B"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62E6A3A7"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45211DCD"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Join the parts together separated by the boundary string</w:t>
      </w:r>
      <w:r w:rsidRPr="00335012">
        <w:rPr>
          <w:rFonts w:ascii="Consolas" w:eastAsia="Times New Roman" w:hAnsi="Consolas"/>
          <w:color w:val="000000"/>
          <w:sz w:val="16"/>
          <w:szCs w:val="16"/>
          <w:bdr w:val="none" w:sz="0" w:space="0" w:color="auto" w:frame="1"/>
          <w:lang w:eastAsia="en-GB"/>
        </w:rPr>
        <w:t>  </w:t>
      </w:r>
    </w:p>
    <w:p w14:paraId="22811D0A"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$post = </w:t>
      </w:r>
      <w:r w:rsidRPr="00335012">
        <w:rPr>
          <w:rFonts w:ascii="Consolas" w:eastAsia="Times New Roman" w:hAnsi="Consolas"/>
          <w:color w:val="0000FF"/>
          <w:sz w:val="16"/>
          <w:szCs w:val="16"/>
          <w:bdr w:val="none" w:sz="0" w:space="0" w:color="auto" w:frame="1"/>
          <w:lang w:eastAsia="en-GB"/>
        </w:rPr>
        <w:t>"\r\n--{$boundary}\r\n"</w:t>
      </w:r>
      <w:r w:rsidRPr="00335012">
        <w:rPr>
          <w:rFonts w:ascii="Consolas" w:eastAsia="Times New Roman" w:hAnsi="Consolas"/>
          <w:color w:val="000000"/>
          <w:sz w:val="16"/>
          <w:szCs w:val="16"/>
          <w:bdr w:val="none" w:sz="0" w:space="0" w:color="auto" w:frame="1"/>
          <w:lang w:eastAsia="en-GB"/>
        </w:rPr>
        <w:t> . join(</w:t>
      </w:r>
      <w:r w:rsidRPr="00335012">
        <w:rPr>
          <w:rFonts w:ascii="Consolas" w:eastAsia="Times New Roman" w:hAnsi="Consolas"/>
          <w:color w:val="0000FF"/>
          <w:sz w:val="16"/>
          <w:szCs w:val="16"/>
          <w:bdr w:val="none" w:sz="0" w:space="0" w:color="auto" w:frame="1"/>
          <w:lang w:eastAsia="en-GB"/>
        </w:rPr>
        <w:t>"\r\n--{$boundary}\r\n"</w:t>
      </w:r>
      <w:r w:rsidRPr="00335012">
        <w:rPr>
          <w:rFonts w:ascii="Consolas" w:eastAsia="Times New Roman" w:hAnsi="Consolas"/>
          <w:color w:val="000000"/>
          <w:sz w:val="16"/>
          <w:szCs w:val="16"/>
          <w:bdr w:val="none" w:sz="0" w:space="0" w:color="auto" w:frame="1"/>
          <w:lang w:eastAsia="en-GB"/>
        </w:rPr>
        <w:t>, $parts) . </w:t>
      </w:r>
      <w:r w:rsidRPr="00335012">
        <w:rPr>
          <w:rFonts w:ascii="Consolas" w:eastAsia="Times New Roman" w:hAnsi="Consolas"/>
          <w:color w:val="0000FF"/>
          <w:sz w:val="16"/>
          <w:szCs w:val="16"/>
          <w:bdr w:val="none" w:sz="0" w:space="0" w:color="auto" w:frame="1"/>
          <w:lang w:eastAsia="en-GB"/>
        </w:rPr>
        <w:t>"\r\n--{$boundary}--\r\n"</w:t>
      </w:r>
      <w:r w:rsidRPr="00335012">
        <w:rPr>
          <w:rFonts w:ascii="Consolas" w:eastAsia="Times New Roman" w:hAnsi="Consolas"/>
          <w:color w:val="000000"/>
          <w:sz w:val="16"/>
          <w:szCs w:val="16"/>
          <w:bdr w:val="none" w:sz="0" w:space="0" w:color="auto" w:frame="1"/>
          <w:lang w:eastAsia="en-GB"/>
        </w:rPr>
        <w:t>;  </w:t>
      </w:r>
    </w:p>
    <w:p w14:paraId="4E43BAC2"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1760922D"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Initiate and set curl options to post to the gateway  </w:t>
      </w:r>
      <w:r w:rsidRPr="00335012">
        <w:rPr>
          <w:rFonts w:ascii="Consolas" w:eastAsia="Times New Roman" w:hAnsi="Consolas"/>
          <w:color w:val="000000"/>
          <w:sz w:val="16"/>
          <w:szCs w:val="16"/>
          <w:bdr w:val="none" w:sz="0" w:space="0" w:color="auto" w:frame="1"/>
          <w:lang w:eastAsia="en-GB"/>
        </w:rPr>
        <w:t>  </w:t>
      </w:r>
    </w:p>
    <w:p w14:paraId="6ED478D3"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$ch = curl_init($url);    </w:t>
      </w:r>
    </w:p>
    <w:p w14:paraId="682C247F"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curl_setopt($ch, CURLOPT_POST, true);    </w:t>
      </w:r>
    </w:p>
    <w:p w14:paraId="00810112"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curl_setopt($ch, CURLOPT_POSTFIELDS, $post);    </w:t>
      </w:r>
    </w:p>
    <w:p w14:paraId="7012B659"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curl_setopt($ch, CURLOPT_HEADER, true);    </w:t>
      </w:r>
    </w:p>
    <w:p w14:paraId="18EA77FC"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curl_setopt($ch, CURLOPT_FOLLOWLOCATION, true);    </w:t>
      </w:r>
    </w:p>
    <w:p w14:paraId="7609C31A"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curl_setopt($ch, CURLOPT_RETURNTRANSFER, true);    </w:t>
      </w:r>
    </w:p>
    <w:p w14:paraId="531010CE"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curl_setopt($ch, CURLOPT_HTTPHEADER, </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  </w:t>
      </w:r>
    </w:p>
    <w:p w14:paraId="2A6193C4" w14:textId="2558D5BD"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'Content-type: multipart/</w:t>
      </w:r>
      <w:r w:rsidR="005A04A8">
        <w:rPr>
          <w:rFonts w:ascii="Consolas" w:eastAsia="Times New Roman" w:hAnsi="Consolas"/>
          <w:color w:val="0000FF"/>
          <w:sz w:val="16"/>
          <w:szCs w:val="16"/>
          <w:bdr w:val="none" w:sz="0" w:space="0" w:color="auto" w:frame="1"/>
          <w:lang w:eastAsia="en-GB"/>
        </w:rPr>
        <w:t>mixed</w:t>
      </w:r>
      <w:r w:rsidRPr="00335012">
        <w:rPr>
          <w:rFonts w:ascii="Consolas" w:eastAsia="Times New Roman" w:hAnsi="Consolas"/>
          <w:color w:val="0000FF"/>
          <w:sz w:val="16"/>
          <w:szCs w:val="16"/>
          <w:bdr w:val="none" w:sz="0" w:space="0" w:color="auto" w:frame="1"/>
          <w:lang w:eastAsia="en-GB"/>
        </w:rPr>
        <w:t>; charset="UTF-8"; boundary='</w:t>
      </w:r>
      <w:r w:rsidRPr="00335012">
        <w:rPr>
          <w:rFonts w:ascii="Consolas" w:eastAsia="Times New Roman" w:hAnsi="Consolas"/>
          <w:color w:val="000000"/>
          <w:sz w:val="16"/>
          <w:szCs w:val="16"/>
          <w:bdr w:val="none" w:sz="0" w:space="0" w:color="auto" w:frame="1"/>
          <w:lang w:eastAsia="en-GB"/>
        </w:rPr>
        <w:t> . $boundary,  </w:t>
      </w:r>
    </w:p>
    <w:p w14:paraId="7C6E9360"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'Content-length: '</w:t>
      </w:r>
      <w:r w:rsidRPr="00335012">
        <w:rPr>
          <w:rFonts w:ascii="Consolas" w:eastAsia="Times New Roman" w:hAnsi="Consolas"/>
          <w:color w:val="000000"/>
          <w:sz w:val="16"/>
          <w:szCs w:val="16"/>
          <w:bdr w:val="none" w:sz="0" w:space="0" w:color="auto" w:frame="1"/>
          <w:lang w:eastAsia="en-GB"/>
        </w:rPr>
        <w:t> . strlen($post),  </w:t>
      </w:r>
    </w:p>
    <w:p w14:paraId="3918CD86"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07916D11"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7111E16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Send the request</w:t>
      </w:r>
      <w:r w:rsidRPr="00335012">
        <w:rPr>
          <w:rFonts w:ascii="Consolas" w:eastAsia="Times New Roman" w:hAnsi="Consolas"/>
          <w:color w:val="000000"/>
          <w:sz w:val="16"/>
          <w:szCs w:val="16"/>
          <w:bdr w:val="none" w:sz="0" w:space="0" w:color="auto" w:frame="1"/>
          <w:lang w:eastAsia="en-GB"/>
        </w:rPr>
        <w:t>  </w:t>
      </w:r>
    </w:p>
    <w:p w14:paraId="5601A135"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$res = curl_exec($ch);    </w:t>
      </w:r>
    </w:p>
    <w:p w14:paraId="17925848"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64517674"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Normally would process the response here, but for this example just echo it out</w:t>
      </w:r>
      <w:r w:rsidRPr="00335012">
        <w:rPr>
          <w:rFonts w:ascii="Consolas" w:eastAsia="Times New Roman" w:hAnsi="Consolas"/>
          <w:color w:val="000000"/>
          <w:sz w:val="16"/>
          <w:szCs w:val="16"/>
          <w:bdr w:val="none" w:sz="0" w:space="0" w:color="auto" w:frame="1"/>
          <w:lang w:eastAsia="en-GB"/>
        </w:rPr>
        <w:t>  </w:t>
      </w:r>
    </w:p>
    <w:p w14:paraId="243A381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header (</w:t>
      </w:r>
      <w:r w:rsidRPr="00335012">
        <w:rPr>
          <w:rFonts w:ascii="Consolas" w:eastAsia="Times New Roman" w:hAnsi="Consolas"/>
          <w:color w:val="0000FF"/>
          <w:sz w:val="16"/>
          <w:szCs w:val="16"/>
          <w:bdr w:val="none" w:sz="0" w:space="0" w:color="auto" w:frame="1"/>
          <w:lang w:eastAsia="en-GB"/>
        </w:rPr>
        <w:t>'Content-Type: text/plain'</w:t>
      </w:r>
      <w:r w:rsidRPr="00335012">
        <w:rPr>
          <w:rFonts w:ascii="Consolas" w:eastAsia="Times New Roman" w:hAnsi="Consolas"/>
          <w:color w:val="000000"/>
          <w:sz w:val="16"/>
          <w:szCs w:val="16"/>
          <w:bdr w:val="none" w:sz="0" w:space="0" w:color="auto" w:frame="1"/>
          <w:lang w:eastAsia="en-GB"/>
        </w:rPr>
        <w:t>);  </w:t>
      </w:r>
    </w:p>
    <w:p w14:paraId="68870FDD"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echo $res . PHP_EOL;  </w:t>
      </w:r>
    </w:p>
    <w:p w14:paraId="207889FF"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4B52C704"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Close the connection to the gateway  </w:t>
      </w:r>
      <w:r w:rsidRPr="00335012">
        <w:rPr>
          <w:rFonts w:ascii="Consolas" w:eastAsia="Times New Roman" w:hAnsi="Consolas"/>
          <w:color w:val="000000"/>
          <w:sz w:val="16"/>
          <w:szCs w:val="16"/>
          <w:bdr w:val="none" w:sz="0" w:space="0" w:color="auto" w:frame="1"/>
          <w:lang w:eastAsia="en-GB"/>
        </w:rPr>
        <w:t>  </w:t>
      </w:r>
    </w:p>
    <w:p w14:paraId="41A9B3F4"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curl_close($ch);    </w:t>
      </w:r>
    </w:p>
    <w:p w14:paraId="266966C4"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34983FD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8200"/>
          <w:sz w:val="16"/>
          <w:szCs w:val="16"/>
          <w:bdr w:val="none" w:sz="0" w:space="0" w:color="auto" w:frame="1"/>
          <w:lang w:eastAsia="en-GB"/>
        </w:rPr>
        <w:t>// Function to create a message signature  </w:t>
      </w:r>
      <w:r w:rsidRPr="00335012">
        <w:rPr>
          <w:rFonts w:ascii="Consolas" w:eastAsia="Times New Roman" w:hAnsi="Consolas"/>
          <w:color w:val="000000"/>
          <w:sz w:val="16"/>
          <w:szCs w:val="16"/>
          <w:bdr w:val="none" w:sz="0" w:space="0" w:color="auto" w:frame="1"/>
          <w:lang w:eastAsia="en-GB"/>
        </w:rPr>
        <w:t>  </w:t>
      </w:r>
    </w:p>
    <w:p w14:paraId="4FD64F15"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b/>
          <w:bCs/>
          <w:color w:val="006699"/>
          <w:sz w:val="16"/>
          <w:szCs w:val="16"/>
          <w:bdr w:val="none" w:sz="0" w:space="0" w:color="auto" w:frame="1"/>
          <w:lang w:eastAsia="en-GB"/>
        </w:rPr>
        <w:t>function</w:t>
      </w:r>
      <w:r w:rsidRPr="00335012">
        <w:rPr>
          <w:rFonts w:ascii="Consolas" w:eastAsia="Times New Roman" w:hAnsi="Consolas"/>
          <w:color w:val="000000"/>
          <w:sz w:val="16"/>
          <w:szCs w:val="16"/>
          <w:bdr w:val="none" w:sz="0" w:space="0" w:color="auto" w:frame="1"/>
          <w:lang w:eastAsia="en-GB"/>
        </w:rPr>
        <w:t> createSignature(</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 $data, $key) {    </w:t>
      </w:r>
    </w:p>
    <w:p w14:paraId="6BA4BE0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8200"/>
          <w:sz w:val="16"/>
          <w:szCs w:val="16"/>
          <w:bdr w:val="none" w:sz="0" w:space="0" w:color="auto" w:frame="1"/>
          <w:lang w:eastAsia="en-GB"/>
        </w:rPr>
        <w:t>// Sort by field name  </w:t>
      </w:r>
      <w:r w:rsidRPr="00335012">
        <w:rPr>
          <w:rFonts w:ascii="Consolas" w:eastAsia="Times New Roman" w:hAnsi="Consolas"/>
          <w:color w:val="000000"/>
          <w:sz w:val="16"/>
          <w:szCs w:val="16"/>
          <w:bdr w:val="none" w:sz="0" w:space="0" w:color="auto" w:frame="1"/>
          <w:lang w:eastAsia="en-GB"/>
        </w:rPr>
        <w:t>  </w:t>
      </w:r>
    </w:p>
    <w:p w14:paraId="2A1A235A"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ksort($data);    </w:t>
      </w:r>
    </w:p>
    <w:p w14:paraId="47CAF84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50A2B72B"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8200"/>
          <w:sz w:val="16"/>
          <w:szCs w:val="16"/>
          <w:bdr w:val="none" w:sz="0" w:space="0" w:color="auto" w:frame="1"/>
          <w:lang w:eastAsia="en-GB"/>
        </w:rPr>
        <w:t>// Create the URL encoded signature string  </w:t>
      </w:r>
      <w:r w:rsidRPr="00335012">
        <w:rPr>
          <w:rFonts w:ascii="Consolas" w:eastAsia="Times New Roman" w:hAnsi="Consolas"/>
          <w:color w:val="000000"/>
          <w:sz w:val="16"/>
          <w:szCs w:val="16"/>
          <w:bdr w:val="none" w:sz="0" w:space="0" w:color="auto" w:frame="1"/>
          <w:lang w:eastAsia="en-GB"/>
        </w:rPr>
        <w:t>  </w:t>
      </w:r>
    </w:p>
    <w:p w14:paraId="0D59D97F"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$ret = http_build_query($data, </w:t>
      </w:r>
      <w:r w:rsidRPr="00335012">
        <w:rPr>
          <w:rFonts w:ascii="Consolas" w:eastAsia="Times New Roman" w:hAnsi="Consolas"/>
          <w:color w:val="0000FF"/>
          <w:sz w:val="16"/>
          <w:szCs w:val="16"/>
          <w:bdr w:val="none" w:sz="0" w:space="0" w:color="auto" w:frame="1"/>
          <w:lang w:eastAsia="en-GB"/>
        </w:rPr>
        <w:t>''</w:t>
      </w: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'&amp;'</w:t>
      </w:r>
      <w:r w:rsidRPr="00335012">
        <w:rPr>
          <w:rFonts w:ascii="Consolas" w:eastAsia="Times New Roman" w:hAnsi="Consolas"/>
          <w:color w:val="000000"/>
          <w:sz w:val="16"/>
          <w:szCs w:val="16"/>
          <w:bdr w:val="none" w:sz="0" w:space="0" w:color="auto" w:frame="1"/>
          <w:lang w:eastAsia="en-GB"/>
        </w:rPr>
        <w:t>);    </w:t>
      </w:r>
    </w:p>
    <w:p w14:paraId="4AF98DB1"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62BD8DC0"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8200"/>
          <w:sz w:val="16"/>
          <w:szCs w:val="16"/>
          <w:bdr w:val="none" w:sz="0" w:space="0" w:color="auto" w:frame="1"/>
          <w:lang w:eastAsia="en-GB"/>
        </w:rPr>
        <w:t>// Normalise all line endings (CRNL|NLCR|NL|CR) to just NL (%0A)  </w:t>
      </w:r>
      <w:r w:rsidRPr="00335012">
        <w:rPr>
          <w:rFonts w:ascii="Consolas" w:eastAsia="Times New Roman" w:hAnsi="Consolas"/>
          <w:color w:val="000000"/>
          <w:sz w:val="16"/>
          <w:szCs w:val="16"/>
          <w:bdr w:val="none" w:sz="0" w:space="0" w:color="auto" w:frame="1"/>
          <w:lang w:eastAsia="en-GB"/>
        </w:rPr>
        <w:t>  </w:t>
      </w:r>
    </w:p>
    <w:p w14:paraId="1CF3DF69"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$ret = str_replace(</w:t>
      </w:r>
      <w:r w:rsidRPr="00335012">
        <w:rPr>
          <w:rFonts w:ascii="Consolas" w:eastAsia="Times New Roman" w:hAnsi="Consolas"/>
          <w:b/>
          <w:bCs/>
          <w:color w:val="006699"/>
          <w:sz w:val="16"/>
          <w:szCs w:val="16"/>
          <w:bdr w:val="none" w:sz="0" w:space="0" w:color="auto" w:frame="1"/>
          <w:lang w:eastAsia="en-GB"/>
        </w:rPr>
        <w:t>array</w:t>
      </w:r>
      <w:r w:rsidRPr="00335012">
        <w:rPr>
          <w:rFonts w:ascii="Consolas" w:eastAsia="Times New Roman" w:hAnsi="Consolas"/>
          <w:color w:val="000000"/>
          <w:sz w:val="16"/>
          <w:szCs w:val="16"/>
          <w:bdr w:val="none" w:sz="0" w:space="0" w:color="auto" w:frame="1"/>
          <w:lang w:eastAsia="en-GB"/>
        </w:rPr>
        <w:t>(</w:t>
      </w:r>
      <w:r w:rsidRPr="00335012">
        <w:rPr>
          <w:rFonts w:ascii="Consolas" w:eastAsia="Times New Roman" w:hAnsi="Consolas"/>
          <w:color w:val="0000FF"/>
          <w:sz w:val="16"/>
          <w:szCs w:val="16"/>
          <w:bdr w:val="none" w:sz="0" w:space="0" w:color="auto" w:frame="1"/>
          <w:lang w:eastAsia="en-GB"/>
        </w:rPr>
        <w:t>'%0D%0A'</w:t>
      </w: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'%0A%0D'</w:t>
      </w: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'%0D'</w:t>
      </w: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00FF"/>
          <w:sz w:val="16"/>
          <w:szCs w:val="16"/>
          <w:bdr w:val="none" w:sz="0" w:space="0" w:color="auto" w:frame="1"/>
          <w:lang w:eastAsia="en-GB"/>
        </w:rPr>
        <w:t>'%0A'</w:t>
      </w:r>
      <w:r w:rsidRPr="00335012">
        <w:rPr>
          <w:rFonts w:ascii="Consolas" w:eastAsia="Times New Roman" w:hAnsi="Consolas"/>
          <w:color w:val="000000"/>
          <w:sz w:val="16"/>
          <w:szCs w:val="16"/>
          <w:bdr w:val="none" w:sz="0" w:space="0" w:color="auto" w:frame="1"/>
          <w:lang w:eastAsia="en-GB"/>
        </w:rPr>
        <w:t>, $ret);    </w:t>
      </w:r>
    </w:p>
    <w:p w14:paraId="52CE7EC2"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56E1BA7B"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r w:rsidRPr="00335012">
        <w:rPr>
          <w:rFonts w:ascii="Consolas" w:eastAsia="Times New Roman" w:hAnsi="Consolas"/>
          <w:color w:val="008200"/>
          <w:sz w:val="16"/>
          <w:szCs w:val="16"/>
          <w:bdr w:val="none" w:sz="0" w:space="0" w:color="auto" w:frame="1"/>
          <w:lang w:eastAsia="en-GB"/>
        </w:rPr>
        <w:t>// Hash the signature string and the key together  </w:t>
      </w:r>
      <w:r w:rsidRPr="00335012">
        <w:rPr>
          <w:rFonts w:ascii="Consolas" w:eastAsia="Times New Roman" w:hAnsi="Consolas"/>
          <w:color w:val="000000"/>
          <w:sz w:val="16"/>
          <w:szCs w:val="16"/>
          <w:bdr w:val="none" w:sz="0" w:space="0" w:color="auto" w:frame="1"/>
          <w:lang w:eastAsia="en-GB"/>
        </w:rPr>
        <w:t>  </w:t>
      </w:r>
    </w:p>
    <w:p w14:paraId="2CBBF101"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lastRenderedPageBreak/>
        <w:t>    </w:t>
      </w:r>
      <w:r w:rsidRPr="00335012">
        <w:rPr>
          <w:rFonts w:ascii="Consolas" w:eastAsia="Times New Roman" w:hAnsi="Consolas"/>
          <w:b/>
          <w:bCs/>
          <w:color w:val="006699"/>
          <w:sz w:val="16"/>
          <w:szCs w:val="16"/>
          <w:bdr w:val="none" w:sz="0" w:space="0" w:color="auto" w:frame="1"/>
          <w:lang w:eastAsia="en-GB"/>
        </w:rPr>
        <w:t>return</w:t>
      </w:r>
      <w:r w:rsidRPr="00335012">
        <w:rPr>
          <w:rFonts w:ascii="Consolas" w:eastAsia="Times New Roman" w:hAnsi="Consolas"/>
          <w:color w:val="000000"/>
          <w:sz w:val="16"/>
          <w:szCs w:val="16"/>
          <w:bdr w:val="none" w:sz="0" w:space="0" w:color="auto" w:frame="1"/>
          <w:lang w:eastAsia="en-GB"/>
        </w:rPr>
        <w:t> hash(</w:t>
      </w:r>
      <w:r w:rsidRPr="00335012">
        <w:rPr>
          <w:rFonts w:ascii="Consolas" w:eastAsia="Times New Roman" w:hAnsi="Consolas"/>
          <w:color w:val="0000FF"/>
          <w:sz w:val="16"/>
          <w:szCs w:val="16"/>
          <w:bdr w:val="none" w:sz="0" w:space="0" w:color="auto" w:frame="1"/>
          <w:lang w:eastAsia="en-GB"/>
        </w:rPr>
        <w:t>'SHA512'</w:t>
      </w:r>
      <w:r w:rsidRPr="00335012">
        <w:rPr>
          <w:rFonts w:ascii="Consolas" w:eastAsia="Times New Roman" w:hAnsi="Consolas"/>
          <w:color w:val="000000"/>
          <w:sz w:val="16"/>
          <w:szCs w:val="16"/>
          <w:bdr w:val="none" w:sz="0" w:space="0" w:color="auto" w:frame="1"/>
          <w:lang w:eastAsia="en-GB"/>
        </w:rPr>
        <w:t>, $ret . $key);    </w:t>
      </w:r>
    </w:p>
    <w:p w14:paraId="4119718E"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0826254A" w14:textId="77777777" w:rsidR="00335012" w:rsidRPr="00335012" w:rsidRDefault="00335012" w:rsidP="00965BF4">
      <w:pPr>
        <w:numPr>
          <w:ilvl w:val="0"/>
          <w:numId w:val="32"/>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  </w:t>
      </w:r>
    </w:p>
    <w:p w14:paraId="3A712D0C" w14:textId="77777777" w:rsidR="00335012" w:rsidRPr="00335012" w:rsidRDefault="00335012" w:rsidP="00965BF4">
      <w:pPr>
        <w:numPr>
          <w:ilvl w:val="0"/>
          <w:numId w:val="32"/>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335012">
        <w:rPr>
          <w:rFonts w:ascii="Consolas" w:eastAsia="Times New Roman" w:hAnsi="Consolas"/>
          <w:color w:val="000000"/>
          <w:sz w:val="16"/>
          <w:szCs w:val="16"/>
          <w:bdr w:val="none" w:sz="0" w:space="0" w:color="auto" w:frame="1"/>
          <w:lang w:eastAsia="en-GB"/>
        </w:rPr>
        <w:t>?&gt;  </w:t>
      </w:r>
    </w:p>
    <w:p w14:paraId="0D820BB0" w14:textId="22DA02CC" w:rsidR="00335012" w:rsidRPr="009635AE" w:rsidRDefault="00335012" w:rsidP="00335012">
      <w:pPr>
        <w:rPr>
          <w:rStyle w:val="NormalParagraphText"/>
          <w:rFonts w:ascii="Arial" w:hAnsi="Arial" w:cs="Arial"/>
        </w:rPr>
      </w:pPr>
    </w:p>
    <w:p w14:paraId="3425799E" w14:textId="1CB76816" w:rsidR="00335012" w:rsidRPr="009635AE" w:rsidRDefault="00335012" w:rsidP="00335012">
      <w:pPr>
        <w:rPr>
          <w:rStyle w:val="NormalParagraphText"/>
          <w:rFonts w:ascii="Arial" w:hAnsi="Arial" w:cs="Arial"/>
        </w:rPr>
      </w:pPr>
    </w:p>
    <w:p w14:paraId="044FC26D" w14:textId="1952898D" w:rsidR="00F04CA2" w:rsidRPr="008B77A1" w:rsidRDefault="00F04CA2" w:rsidP="00F04CA2">
      <w:pPr>
        <w:pStyle w:val="StyleHeading7LatinHelvetica16ptBoldCustomColorRGB"/>
        <w:ind w:left="1298" w:hanging="1298"/>
        <w:rPr>
          <w:rFonts w:ascii="Arial" w:hAnsi="Arial" w:cs="Arial"/>
          <w:color w:val="auto"/>
          <w:szCs w:val="32"/>
        </w:rPr>
      </w:pPr>
      <w:bookmarkStart w:id="755" w:name="_Toc66871542"/>
      <w:bookmarkStart w:id="756" w:name="_Toc66871907"/>
      <w:r w:rsidRPr="008B77A1">
        <w:rPr>
          <w:rFonts w:ascii="Arial" w:hAnsi="Arial" w:cs="Arial"/>
          <w:color w:val="auto"/>
          <w:szCs w:val="32"/>
        </w:rPr>
        <w:lastRenderedPageBreak/>
        <w:t>Example Library Code</w:t>
      </w:r>
      <w:bookmarkEnd w:id="755"/>
      <w:bookmarkEnd w:id="756"/>
    </w:p>
    <w:p w14:paraId="02E27C2F" w14:textId="5C7C48C8" w:rsidR="00F04CA2" w:rsidRPr="009635AE" w:rsidRDefault="00F04CA2" w:rsidP="00F04CA2">
      <w:pPr>
        <w:rPr>
          <w:rStyle w:val="NormalParagraphText"/>
          <w:rFonts w:ascii="Arial" w:hAnsi="Arial" w:cs="Arial"/>
        </w:rPr>
      </w:pPr>
      <w:r w:rsidRPr="009635AE">
        <w:rPr>
          <w:rStyle w:val="NormalParagraphText"/>
          <w:rFonts w:ascii="Arial" w:hAnsi="Arial" w:cs="Arial"/>
        </w:rPr>
        <w:t xml:space="preserve">The follow section provides samples of how to integrate with the Gateway using our integration libraries as documented in section </w:t>
      </w:r>
      <w:r>
        <w:rPr>
          <w:rStyle w:val="NormalParagraphText"/>
        </w:rPr>
        <w:fldChar w:fldCharType="begin"/>
      </w:r>
      <w:r>
        <w:rPr>
          <w:rStyle w:val="NormalParagraphText"/>
        </w:rPr>
        <w:instrText xml:space="preserve"> REF _Ref27438297 \n \h </w:instrText>
      </w:r>
      <w:r>
        <w:rPr>
          <w:rStyle w:val="NormalParagraphText"/>
        </w:rPr>
      </w:r>
      <w:r>
        <w:rPr>
          <w:rStyle w:val="NormalParagraphText"/>
        </w:rPr>
        <w:fldChar w:fldCharType="separate"/>
      </w:r>
      <w:r w:rsidR="0089506B">
        <w:rPr>
          <w:rStyle w:val="NormalParagraphText"/>
        </w:rPr>
        <w:t>A-20.1</w:t>
      </w:r>
      <w:r>
        <w:rPr>
          <w:rStyle w:val="NormalParagraphText"/>
        </w:rPr>
        <w:fldChar w:fldCharType="end"/>
      </w:r>
      <w:r w:rsidR="00BA0FCF" w:rsidRPr="009635AE">
        <w:rPr>
          <w:rStyle w:val="NormalParagraphText"/>
          <w:rFonts w:ascii="Arial" w:hAnsi="Arial" w:cs="Arial"/>
        </w:rPr>
        <w:t>.</w:t>
      </w:r>
    </w:p>
    <w:p w14:paraId="45C2CD79" w14:textId="77777777" w:rsidR="00F04CA2" w:rsidRPr="009635AE" w:rsidRDefault="00F04CA2" w:rsidP="00F04CA2">
      <w:pPr>
        <w:rPr>
          <w:rStyle w:val="NormalParagraphText"/>
          <w:rFonts w:ascii="Arial" w:hAnsi="Arial" w:cs="Arial"/>
        </w:rPr>
      </w:pPr>
    </w:p>
    <w:p w14:paraId="5D516FDA" w14:textId="3457267E" w:rsidR="00F04CA2" w:rsidRPr="008B77A1" w:rsidRDefault="00F04CA2" w:rsidP="00F04CA2">
      <w:pPr>
        <w:pStyle w:val="StyleHeading8Bold"/>
        <w:rPr>
          <w:color w:val="7F7F7F" w:themeColor="text1" w:themeTint="80"/>
        </w:rPr>
      </w:pPr>
      <w:bookmarkStart w:id="757" w:name="_Toc66871908"/>
      <w:r w:rsidRPr="008B77A1">
        <w:rPr>
          <w:color w:val="7F7F7F" w:themeColor="text1" w:themeTint="80"/>
        </w:rPr>
        <w:t>Gateway Integration Library</w:t>
      </w:r>
      <w:bookmarkEnd w:id="757"/>
    </w:p>
    <w:p w14:paraId="78340A4F" w14:textId="7BD24907" w:rsidR="00F04CA2" w:rsidRPr="00981CFD" w:rsidRDefault="00F04CA2" w:rsidP="00965BF4">
      <w:pPr>
        <w:pStyle w:val="StyleHeading9Left0cmFirstline0cm"/>
        <w:numPr>
          <w:ilvl w:val="8"/>
          <w:numId w:val="65"/>
        </w:numPr>
        <w:rPr>
          <w:rFonts w:ascii="Helvetica" w:hAnsi="Helvetica"/>
        </w:rPr>
      </w:pPr>
      <w:bookmarkStart w:id="758" w:name="_Ref28812648"/>
      <w:bookmarkStart w:id="759" w:name="_Ref28812665"/>
      <w:bookmarkStart w:id="760" w:name="_Toc431308391"/>
      <w:bookmarkStart w:id="761" w:name="_Toc431647223"/>
      <w:bookmarkStart w:id="762" w:name="_Toc66871909"/>
      <w:r w:rsidRPr="00981CFD">
        <w:rPr>
          <w:rFonts w:ascii="Helvetica" w:hAnsi="Helvetica"/>
        </w:rPr>
        <w:t>Hosted Sale Transaction</w:t>
      </w:r>
      <w:bookmarkEnd w:id="758"/>
      <w:bookmarkEnd w:id="759"/>
      <w:bookmarkEnd w:id="762"/>
    </w:p>
    <w:p w14:paraId="7F7C70CE" w14:textId="1B0E9074" w:rsidR="00F04CA2" w:rsidRPr="009635AE" w:rsidRDefault="00F04CA2" w:rsidP="00F04CA2">
      <w:pPr>
        <w:rPr>
          <w:rStyle w:val="NormalParagraphText"/>
          <w:rFonts w:ascii="Arial" w:hAnsi="Arial" w:cs="Arial"/>
        </w:rPr>
      </w:pPr>
      <w:r w:rsidRPr="009635AE">
        <w:rPr>
          <w:rStyle w:val="NormalParagraphText"/>
          <w:rFonts w:ascii="Arial" w:hAnsi="Arial" w:cs="Arial"/>
        </w:rPr>
        <w:t xml:space="preserve">The following example PHP code shows how to send a SALE </w:t>
      </w:r>
      <w:r w:rsidR="00254822" w:rsidRPr="009635AE">
        <w:rPr>
          <w:rStyle w:val="NormalParagraphText"/>
          <w:rFonts w:ascii="Arial" w:hAnsi="Arial" w:cs="Arial"/>
        </w:rPr>
        <w:t xml:space="preserve">transaction </w:t>
      </w:r>
      <w:r w:rsidRPr="009635AE">
        <w:rPr>
          <w:rStyle w:val="NormalParagraphText"/>
          <w:rFonts w:ascii="Arial" w:hAnsi="Arial" w:cs="Arial"/>
        </w:rPr>
        <w:t>using the Gateway library</w:t>
      </w:r>
      <w:r w:rsidR="00BA0FCF" w:rsidRPr="009635AE">
        <w:rPr>
          <w:rStyle w:val="NormalParagraphText"/>
          <w:rFonts w:ascii="Arial" w:hAnsi="Arial" w:cs="Arial"/>
        </w:rPr>
        <w:t>:</w:t>
      </w:r>
    </w:p>
    <w:p w14:paraId="43D370B9" w14:textId="1FE01B2D" w:rsidR="00F04CA2" w:rsidRPr="009635AE" w:rsidRDefault="00F04CA2" w:rsidP="00F04CA2">
      <w:pPr>
        <w:rPr>
          <w:rStyle w:val="NormalParagraphText"/>
          <w:rFonts w:ascii="Arial" w:hAnsi="Arial" w:cs="Arial"/>
        </w:rPr>
      </w:pPr>
    </w:p>
    <w:p w14:paraId="38D7B1C4" w14:textId="2720DB48" w:rsidR="00254822" w:rsidRPr="00BA4503"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&lt;?PHP  </w:t>
      </w:r>
      <w:r w:rsidRPr="00BA4503">
        <w:rPr>
          <w:rFonts w:ascii="Consolas" w:eastAsia="Times New Roman" w:hAnsi="Consolas"/>
          <w:color w:val="000000"/>
          <w:sz w:val="16"/>
          <w:szCs w:val="16"/>
          <w:bdr w:val="none" w:sz="0" w:space="0" w:color="auto" w:frame="1"/>
          <w:lang w:eastAsia="en-GB"/>
        </w:rPr>
        <w:t>  </w:t>
      </w:r>
    </w:p>
    <w:p w14:paraId="45CB90C2"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b/>
          <w:bCs/>
          <w:color w:val="006699"/>
          <w:sz w:val="16"/>
          <w:szCs w:val="16"/>
          <w:bdr w:val="none" w:sz="0" w:space="0" w:color="auto" w:frame="1"/>
          <w:lang w:eastAsia="en-GB"/>
        </w:rPr>
        <w:t>require</w:t>
      </w:r>
      <w:r w:rsidRPr="00254822">
        <w:rPr>
          <w:rFonts w:ascii="Consolas" w:eastAsia="Times New Roman" w:hAnsi="Consolas"/>
          <w:color w:val="000000"/>
          <w:sz w:val="16"/>
          <w:szCs w:val="16"/>
          <w:bdr w:val="none" w:sz="0" w:space="0" w:color="auto" w:frame="1"/>
          <w:lang w:eastAsia="en-GB"/>
        </w:rPr>
        <w:t>(</w:t>
      </w:r>
      <w:r w:rsidRPr="00254822">
        <w:rPr>
          <w:rFonts w:ascii="Consolas" w:eastAsia="Times New Roman" w:hAnsi="Consolas"/>
          <w:color w:val="0000FF"/>
          <w:sz w:val="16"/>
          <w:szCs w:val="16"/>
          <w:bdr w:val="none" w:sz="0" w:space="0" w:color="auto" w:frame="1"/>
          <w:lang w:eastAsia="en-GB"/>
        </w:rPr>
        <w:t>'gateway.php'</w:t>
      </w:r>
      <w:r w:rsidRPr="00254822">
        <w:rPr>
          <w:rFonts w:ascii="Consolas" w:eastAsia="Times New Roman" w:hAnsi="Consolas"/>
          <w:color w:val="000000"/>
          <w:sz w:val="16"/>
          <w:szCs w:val="16"/>
          <w:bdr w:val="none" w:sz="0" w:space="0" w:color="auto" w:frame="1"/>
          <w:lang w:eastAsia="en-GB"/>
        </w:rPr>
        <w:t>);  </w:t>
      </w:r>
    </w:p>
    <w:p w14:paraId="2D7D332D"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372110E0"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b/>
          <w:bCs/>
          <w:color w:val="006699"/>
          <w:sz w:val="16"/>
          <w:szCs w:val="16"/>
          <w:bdr w:val="none" w:sz="0" w:space="0" w:color="auto" w:frame="1"/>
          <w:lang w:eastAsia="en-GB"/>
        </w:rPr>
        <w:t>use</w:t>
      </w:r>
      <w:r w:rsidRPr="00254822">
        <w:rPr>
          <w:rFonts w:ascii="Consolas" w:eastAsia="Times New Roman" w:hAnsi="Consolas"/>
          <w:color w:val="000000"/>
          <w:sz w:val="16"/>
          <w:szCs w:val="16"/>
          <w:bdr w:val="none" w:sz="0" w:space="0" w:color="auto" w:frame="1"/>
          <w:lang w:eastAsia="en-GB"/>
        </w:rPr>
        <w:t> \P3\SDK\Gateway;  </w:t>
      </w:r>
    </w:p>
    <w:p w14:paraId="0A913ED0"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01237873"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8200"/>
          <w:sz w:val="16"/>
          <w:szCs w:val="16"/>
          <w:bdr w:val="none" w:sz="0" w:space="0" w:color="auto" w:frame="1"/>
          <w:lang w:eastAsia="en-GB"/>
        </w:rPr>
        <w:t>// Signature key entered on MMS. The demo account is fixed to this value,</w:t>
      </w:r>
      <w:r w:rsidRPr="00254822">
        <w:rPr>
          <w:rFonts w:ascii="Consolas" w:eastAsia="Times New Roman" w:hAnsi="Consolas"/>
          <w:color w:val="000000"/>
          <w:sz w:val="16"/>
          <w:szCs w:val="16"/>
          <w:bdr w:val="none" w:sz="0" w:space="0" w:color="auto" w:frame="1"/>
          <w:lang w:eastAsia="en-GB"/>
        </w:rPr>
        <w:t>  </w:t>
      </w:r>
    </w:p>
    <w:p w14:paraId="48D080CF"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Gateway::$merchantSecret = </w:t>
      </w:r>
      <w:r w:rsidRPr="00254822">
        <w:rPr>
          <w:rFonts w:ascii="Consolas" w:eastAsia="Times New Roman" w:hAnsi="Consolas"/>
          <w:color w:val="0000FF"/>
          <w:sz w:val="16"/>
          <w:szCs w:val="16"/>
          <w:bdr w:val="none" w:sz="0" w:space="0" w:color="auto" w:frame="1"/>
          <w:lang w:eastAsia="en-GB"/>
        </w:rPr>
        <w:t>'Circle4Take40Idea'</w:t>
      </w:r>
      <w:r w:rsidRPr="00254822">
        <w:rPr>
          <w:rFonts w:ascii="Consolas" w:eastAsia="Times New Roman" w:hAnsi="Consolas"/>
          <w:color w:val="000000"/>
          <w:sz w:val="16"/>
          <w:szCs w:val="16"/>
          <w:bdr w:val="none" w:sz="0" w:space="0" w:color="auto" w:frame="1"/>
          <w:lang w:eastAsia="en-GB"/>
        </w:rPr>
        <w:t>;  </w:t>
      </w:r>
    </w:p>
    <w:p w14:paraId="01EA656A"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184134C7"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8200"/>
          <w:sz w:val="16"/>
          <w:szCs w:val="16"/>
          <w:bdr w:val="none" w:sz="0" w:space="0" w:color="auto" w:frame="1"/>
          <w:lang w:eastAsia="en-GB"/>
        </w:rPr>
        <w:t>// Gateway URL</w:t>
      </w:r>
      <w:r w:rsidRPr="00254822">
        <w:rPr>
          <w:rFonts w:ascii="Consolas" w:eastAsia="Times New Roman" w:hAnsi="Consolas"/>
          <w:color w:val="000000"/>
          <w:sz w:val="16"/>
          <w:szCs w:val="16"/>
          <w:bdr w:val="none" w:sz="0" w:space="0" w:color="auto" w:frame="1"/>
          <w:lang w:eastAsia="en-GB"/>
        </w:rPr>
        <w:t>  </w:t>
      </w:r>
    </w:p>
    <w:p w14:paraId="189282A6" w14:textId="12F3B88C"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Gateway::$hostedUrl = </w:t>
      </w:r>
      <w:r w:rsidRPr="00254822">
        <w:rPr>
          <w:rFonts w:ascii="Consolas" w:eastAsia="Times New Roman" w:hAnsi="Consolas"/>
          <w:color w:val="0000FF"/>
          <w:sz w:val="16"/>
          <w:szCs w:val="16"/>
          <w:bdr w:val="none" w:sz="0" w:space="0" w:color="auto" w:frame="1"/>
          <w:lang w:eastAsia="en-GB"/>
        </w:rPr>
        <w:t>'https://</w:t>
      </w:r>
      <w:r w:rsidR="00D800A9">
        <w:rPr>
          <w:rFonts w:ascii="Consolas" w:eastAsia="Times New Roman" w:hAnsi="Consolas"/>
          <w:color w:val="0000FF"/>
          <w:sz w:val="16"/>
          <w:szCs w:val="16"/>
          <w:bdr w:val="none" w:sz="0" w:space="0" w:color="auto" w:frame="1"/>
          <w:lang w:eastAsia="en-GB"/>
        </w:rPr>
        <w:t>gateway</w:t>
      </w:r>
      <w:r w:rsidRPr="00254822">
        <w:rPr>
          <w:rFonts w:ascii="Consolas" w:eastAsia="Times New Roman" w:hAnsi="Consolas"/>
          <w:color w:val="0000FF"/>
          <w:sz w:val="16"/>
          <w:szCs w:val="16"/>
          <w:bdr w:val="none" w:sz="0" w:space="0" w:color="auto" w:frame="1"/>
          <w:lang w:eastAsia="en-GB"/>
        </w:rPr>
        <w:t>.</w:t>
      </w:r>
      <w:r w:rsidR="00D800A9">
        <w:rPr>
          <w:rFonts w:ascii="Consolas" w:eastAsia="Times New Roman" w:hAnsi="Consolas"/>
          <w:color w:val="0000FF"/>
          <w:sz w:val="16"/>
          <w:szCs w:val="16"/>
          <w:bdr w:val="none" w:sz="0" w:space="0" w:color="auto" w:frame="1"/>
          <w:lang w:eastAsia="en-GB"/>
        </w:rPr>
        <w:t>example</w:t>
      </w:r>
      <w:r w:rsidRPr="00254822">
        <w:rPr>
          <w:rFonts w:ascii="Consolas" w:eastAsia="Times New Roman" w:hAnsi="Consolas"/>
          <w:color w:val="0000FF"/>
          <w:sz w:val="16"/>
          <w:szCs w:val="16"/>
          <w:bdr w:val="none" w:sz="0" w:space="0" w:color="auto" w:frame="1"/>
          <w:lang w:eastAsia="en-GB"/>
        </w:rPr>
        <w:t>.</w:t>
      </w:r>
      <w:r w:rsidR="00D800A9">
        <w:rPr>
          <w:rFonts w:ascii="Consolas" w:eastAsia="Times New Roman" w:hAnsi="Consolas"/>
          <w:color w:val="0000FF"/>
          <w:sz w:val="16"/>
          <w:szCs w:val="16"/>
          <w:bdr w:val="none" w:sz="0" w:space="0" w:color="auto" w:frame="1"/>
          <w:lang w:eastAsia="en-GB"/>
        </w:rPr>
        <w:t>com</w:t>
      </w:r>
      <w:r w:rsidRPr="00254822">
        <w:rPr>
          <w:rFonts w:ascii="Consolas" w:eastAsia="Times New Roman" w:hAnsi="Consolas"/>
          <w:color w:val="0000FF"/>
          <w:sz w:val="16"/>
          <w:szCs w:val="16"/>
          <w:bdr w:val="none" w:sz="0" w:space="0" w:color="auto" w:frame="1"/>
          <w:lang w:eastAsia="en-GB"/>
        </w:rPr>
        <w:t>/hosted/'</w:t>
      </w:r>
      <w:r w:rsidRPr="00254822">
        <w:rPr>
          <w:rFonts w:ascii="Consolas" w:eastAsia="Times New Roman" w:hAnsi="Consolas"/>
          <w:color w:val="000000"/>
          <w:sz w:val="16"/>
          <w:szCs w:val="16"/>
          <w:bdr w:val="none" w:sz="0" w:space="0" w:color="auto" w:frame="1"/>
          <w:lang w:eastAsia="en-GB"/>
        </w:rPr>
        <w:t>;  </w:t>
      </w:r>
    </w:p>
    <w:p w14:paraId="47AAE84E"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029ED58D"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b/>
          <w:bCs/>
          <w:color w:val="006699"/>
          <w:sz w:val="16"/>
          <w:szCs w:val="16"/>
          <w:bdr w:val="none" w:sz="0" w:space="0" w:color="auto" w:frame="1"/>
          <w:lang w:eastAsia="en-GB"/>
        </w:rPr>
        <w:t>if</w:t>
      </w:r>
      <w:r w:rsidRPr="00254822">
        <w:rPr>
          <w:rFonts w:ascii="Consolas" w:eastAsia="Times New Roman" w:hAnsi="Consolas"/>
          <w:color w:val="000000"/>
          <w:sz w:val="16"/>
          <w:szCs w:val="16"/>
          <w:bdr w:val="none" w:sz="0" w:space="0" w:color="auto" w:frame="1"/>
          <w:lang w:eastAsia="en-GB"/>
        </w:rPr>
        <w:t> (!isset($_POST[</w:t>
      </w:r>
      <w:r w:rsidRPr="00254822">
        <w:rPr>
          <w:rFonts w:ascii="Consolas" w:eastAsia="Times New Roman" w:hAnsi="Consolas"/>
          <w:color w:val="0000FF"/>
          <w:sz w:val="16"/>
          <w:szCs w:val="16"/>
          <w:bdr w:val="none" w:sz="0" w:space="0" w:color="auto" w:frame="1"/>
          <w:lang w:eastAsia="en-GB"/>
        </w:rPr>
        <w:t>'responseCode'</w:t>
      </w:r>
      <w:r w:rsidRPr="00254822">
        <w:rPr>
          <w:rFonts w:ascii="Consolas" w:eastAsia="Times New Roman" w:hAnsi="Consolas"/>
          <w:color w:val="000000"/>
          <w:sz w:val="16"/>
          <w:szCs w:val="16"/>
          <w:bdr w:val="none" w:sz="0" w:space="0" w:color="auto" w:frame="1"/>
          <w:lang w:eastAsia="en-GB"/>
        </w:rPr>
        <w:t>])) {  </w:t>
      </w:r>
    </w:p>
    <w:p w14:paraId="62FBAE9B" w14:textId="4B35412F" w:rsidR="00254822" w:rsidRPr="00BA4503"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8200"/>
          <w:sz w:val="16"/>
          <w:szCs w:val="16"/>
          <w:bdr w:val="none" w:sz="0" w:space="0" w:color="auto" w:frame="1"/>
          <w:lang w:eastAsia="en-GB"/>
        </w:rPr>
        <w:t>// Send request to gateway</w:t>
      </w:r>
      <w:r w:rsidRPr="00254822">
        <w:rPr>
          <w:rFonts w:ascii="Consolas" w:eastAsia="Times New Roman" w:hAnsi="Consolas"/>
          <w:color w:val="000000"/>
          <w:sz w:val="16"/>
          <w:szCs w:val="16"/>
          <w:bdr w:val="none" w:sz="0" w:space="0" w:color="auto" w:frame="1"/>
          <w:lang w:eastAsia="en-GB"/>
        </w:rPr>
        <w:t>  </w:t>
      </w:r>
    </w:p>
    <w:p w14:paraId="6C665456"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$req = </w:t>
      </w:r>
      <w:r w:rsidRPr="00254822">
        <w:rPr>
          <w:rFonts w:ascii="Consolas" w:eastAsia="Times New Roman" w:hAnsi="Consolas"/>
          <w:b/>
          <w:bCs/>
          <w:color w:val="006699"/>
          <w:sz w:val="16"/>
          <w:szCs w:val="16"/>
          <w:bdr w:val="none" w:sz="0" w:space="0" w:color="auto" w:frame="1"/>
          <w:lang w:eastAsia="en-GB"/>
        </w:rPr>
        <w:t>array</w:t>
      </w:r>
      <w:r w:rsidRPr="00254822">
        <w:rPr>
          <w:rFonts w:ascii="Consolas" w:eastAsia="Times New Roman" w:hAnsi="Consolas"/>
          <w:color w:val="000000"/>
          <w:sz w:val="16"/>
          <w:szCs w:val="16"/>
          <w:bdr w:val="none" w:sz="0" w:space="0" w:color="auto" w:frame="1"/>
          <w:lang w:eastAsia="en-GB"/>
        </w:rPr>
        <w:t>(  </w:t>
      </w:r>
    </w:p>
    <w:p w14:paraId="2CBE53E4"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'merchantID'</w:t>
      </w:r>
      <w:r w:rsidRPr="00254822">
        <w:rPr>
          <w:rFonts w:ascii="Consolas" w:eastAsia="Times New Roman" w:hAnsi="Consolas"/>
          <w:color w:val="000000"/>
          <w:sz w:val="16"/>
          <w:szCs w:val="16"/>
          <w:bdr w:val="none" w:sz="0" w:space="0" w:color="auto" w:frame="1"/>
          <w:lang w:eastAsia="en-GB"/>
        </w:rPr>
        <w:t> =&gt; 100001,  </w:t>
      </w:r>
    </w:p>
    <w:p w14:paraId="1CA513FE"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'action'</w:t>
      </w:r>
      <w:r w:rsidRPr="00254822">
        <w:rPr>
          <w:rFonts w:ascii="Consolas" w:eastAsia="Times New Roman" w:hAnsi="Consolas"/>
          <w:color w:val="000000"/>
          <w:sz w:val="16"/>
          <w:szCs w:val="16"/>
          <w:bdr w:val="none" w:sz="0" w:space="0" w:color="auto" w:frame="1"/>
          <w:lang w:eastAsia="en-GB"/>
        </w:rPr>
        <w:t> =&gt; </w:t>
      </w:r>
      <w:r w:rsidRPr="00254822">
        <w:rPr>
          <w:rFonts w:ascii="Consolas" w:eastAsia="Times New Roman" w:hAnsi="Consolas"/>
          <w:color w:val="0000FF"/>
          <w:sz w:val="16"/>
          <w:szCs w:val="16"/>
          <w:bdr w:val="none" w:sz="0" w:space="0" w:color="auto" w:frame="1"/>
          <w:lang w:eastAsia="en-GB"/>
        </w:rPr>
        <w:t>'SALE'</w:t>
      </w:r>
      <w:r w:rsidRPr="00254822">
        <w:rPr>
          <w:rFonts w:ascii="Consolas" w:eastAsia="Times New Roman" w:hAnsi="Consolas"/>
          <w:color w:val="000000"/>
          <w:sz w:val="16"/>
          <w:szCs w:val="16"/>
          <w:bdr w:val="none" w:sz="0" w:space="0" w:color="auto" w:frame="1"/>
          <w:lang w:eastAsia="en-GB"/>
        </w:rPr>
        <w:t>,  </w:t>
      </w:r>
    </w:p>
    <w:p w14:paraId="03FCB9AA"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'type'</w:t>
      </w:r>
      <w:r w:rsidRPr="00254822">
        <w:rPr>
          <w:rFonts w:ascii="Consolas" w:eastAsia="Times New Roman" w:hAnsi="Consolas"/>
          <w:color w:val="000000"/>
          <w:sz w:val="16"/>
          <w:szCs w:val="16"/>
          <w:bdr w:val="none" w:sz="0" w:space="0" w:color="auto" w:frame="1"/>
          <w:lang w:eastAsia="en-GB"/>
        </w:rPr>
        <w:t> =&gt; 1,  </w:t>
      </w:r>
    </w:p>
    <w:p w14:paraId="116B5FB0"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'currencyCode'</w:t>
      </w:r>
      <w:r w:rsidRPr="00254822">
        <w:rPr>
          <w:rFonts w:ascii="Consolas" w:eastAsia="Times New Roman" w:hAnsi="Consolas"/>
          <w:color w:val="000000"/>
          <w:sz w:val="16"/>
          <w:szCs w:val="16"/>
          <w:bdr w:val="none" w:sz="0" w:space="0" w:color="auto" w:frame="1"/>
          <w:lang w:eastAsia="en-GB"/>
        </w:rPr>
        <w:t> =&gt; 826,  </w:t>
      </w:r>
    </w:p>
    <w:p w14:paraId="5F42ADDD"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'countryCode'</w:t>
      </w:r>
      <w:r w:rsidRPr="00254822">
        <w:rPr>
          <w:rFonts w:ascii="Consolas" w:eastAsia="Times New Roman" w:hAnsi="Consolas"/>
          <w:color w:val="000000"/>
          <w:sz w:val="16"/>
          <w:szCs w:val="16"/>
          <w:bdr w:val="none" w:sz="0" w:space="0" w:color="auto" w:frame="1"/>
          <w:lang w:eastAsia="en-GB"/>
        </w:rPr>
        <w:t> =&gt; 826,  </w:t>
      </w:r>
    </w:p>
    <w:p w14:paraId="1C14E9B4"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'amount'</w:t>
      </w:r>
      <w:r w:rsidRPr="00254822">
        <w:rPr>
          <w:rFonts w:ascii="Consolas" w:eastAsia="Times New Roman" w:hAnsi="Consolas"/>
          <w:color w:val="000000"/>
          <w:sz w:val="16"/>
          <w:szCs w:val="16"/>
          <w:bdr w:val="none" w:sz="0" w:space="0" w:color="auto" w:frame="1"/>
          <w:lang w:eastAsia="en-GB"/>
        </w:rPr>
        <w:t> =&gt; 1001,  </w:t>
      </w:r>
    </w:p>
    <w:p w14:paraId="69565FE0"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'orderRef'</w:t>
      </w:r>
      <w:r w:rsidRPr="00254822">
        <w:rPr>
          <w:rFonts w:ascii="Consolas" w:eastAsia="Times New Roman" w:hAnsi="Consolas"/>
          <w:color w:val="000000"/>
          <w:sz w:val="16"/>
          <w:szCs w:val="16"/>
          <w:bdr w:val="none" w:sz="0" w:space="0" w:color="auto" w:frame="1"/>
          <w:lang w:eastAsia="en-GB"/>
        </w:rPr>
        <w:t> =&gt; </w:t>
      </w:r>
      <w:r w:rsidRPr="00254822">
        <w:rPr>
          <w:rFonts w:ascii="Consolas" w:eastAsia="Times New Roman" w:hAnsi="Consolas"/>
          <w:color w:val="0000FF"/>
          <w:sz w:val="16"/>
          <w:szCs w:val="16"/>
          <w:bdr w:val="none" w:sz="0" w:space="0" w:color="auto" w:frame="1"/>
          <w:lang w:eastAsia="en-GB"/>
        </w:rPr>
        <w:t>'Test purchase'</w:t>
      </w:r>
      <w:r w:rsidRPr="00254822">
        <w:rPr>
          <w:rFonts w:ascii="Consolas" w:eastAsia="Times New Roman" w:hAnsi="Consolas"/>
          <w:color w:val="000000"/>
          <w:sz w:val="16"/>
          <w:szCs w:val="16"/>
          <w:bdr w:val="none" w:sz="0" w:space="0" w:color="auto" w:frame="1"/>
          <w:lang w:eastAsia="en-GB"/>
        </w:rPr>
        <w:t>,  </w:t>
      </w:r>
    </w:p>
    <w:p w14:paraId="31A90B23"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00FF"/>
          <w:sz w:val="16"/>
          <w:szCs w:val="16"/>
          <w:bdr w:val="none" w:sz="0" w:space="0" w:color="auto" w:frame="1"/>
          <w:lang w:eastAsia="en-GB"/>
        </w:rPr>
        <w:t>'redirectURL'</w:t>
      </w:r>
      <w:r w:rsidRPr="00254822">
        <w:rPr>
          <w:rFonts w:ascii="Consolas" w:eastAsia="Times New Roman" w:hAnsi="Consolas"/>
          <w:color w:val="000000"/>
          <w:sz w:val="16"/>
          <w:szCs w:val="16"/>
          <w:bdr w:val="none" w:sz="0" w:space="0" w:color="auto" w:frame="1"/>
          <w:lang w:eastAsia="en-GB"/>
        </w:rPr>
        <w:t> =&gt; ($_SERVER[</w:t>
      </w:r>
      <w:r w:rsidRPr="00254822">
        <w:rPr>
          <w:rFonts w:ascii="Consolas" w:eastAsia="Times New Roman" w:hAnsi="Consolas"/>
          <w:color w:val="0000FF"/>
          <w:sz w:val="16"/>
          <w:szCs w:val="16"/>
          <w:bdr w:val="none" w:sz="0" w:space="0" w:color="auto" w:frame="1"/>
          <w:lang w:eastAsia="en-GB"/>
        </w:rPr>
        <w:t>'HTTPS'</w:t>
      </w:r>
      <w:r w:rsidRPr="00254822">
        <w:rPr>
          <w:rFonts w:ascii="Consolas" w:eastAsia="Times New Roman" w:hAnsi="Consolas"/>
          <w:color w:val="000000"/>
          <w:sz w:val="16"/>
          <w:szCs w:val="16"/>
          <w:bdr w:val="none" w:sz="0" w:space="0" w:color="auto" w:frame="1"/>
          <w:lang w:eastAsia="en-GB"/>
        </w:rPr>
        <w:t>] == </w:t>
      </w:r>
      <w:r w:rsidRPr="00254822">
        <w:rPr>
          <w:rFonts w:ascii="Consolas" w:eastAsia="Times New Roman" w:hAnsi="Consolas"/>
          <w:color w:val="0000FF"/>
          <w:sz w:val="16"/>
          <w:szCs w:val="16"/>
          <w:bdr w:val="none" w:sz="0" w:space="0" w:color="auto" w:frame="1"/>
          <w:lang w:eastAsia="en-GB"/>
        </w:rPr>
        <w:t>'on'</w:t>
      </w:r>
      <w:r w:rsidRPr="00254822">
        <w:rPr>
          <w:rFonts w:ascii="Consolas" w:eastAsia="Times New Roman" w:hAnsi="Consolas"/>
          <w:color w:val="000000"/>
          <w:sz w:val="16"/>
          <w:szCs w:val="16"/>
          <w:bdr w:val="none" w:sz="0" w:space="0" w:color="auto" w:frame="1"/>
          <w:lang w:eastAsia="en-GB"/>
        </w:rPr>
        <w:t> ? </w:t>
      </w:r>
      <w:r w:rsidRPr="00254822">
        <w:rPr>
          <w:rFonts w:ascii="Consolas" w:eastAsia="Times New Roman" w:hAnsi="Consolas"/>
          <w:color w:val="0000FF"/>
          <w:sz w:val="16"/>
          <w:szCs w:val="16"/>
          <w:bdr w:val="none" w:sz="0" w:space="0" w:color="auto" w:frame="1"/>
          <w:lang w:eastAsia="en-GB"/>
        </w:rPr>
        <w:t>'https'</w:t>
      </w:r>
      <w:r w:rsidRPr="00254822">
        <w:rPr>
          <w:rFonts w:ascii="Consolas" w:eastAsia="Times New Roman" w:hAnsi="Consolas"/>
          <w:color w:val="000000"/>
          <w:sz w:val="16"/>
          <w:szCs w:val="16"/>
          <w:bdr w:val="none" w:sz="0" w:space="0" w:color="auto" w:frame="1"/>
          <w:lang w:eastAsia="en-GB"/>
        </w:rPr>
        <w:t> : </w:t>
      </w:r>
      <w:r w:rsidRPr="00254822">
        <w:rPr>
          <w:rFonts w:ascii="Consolas" w:eastAsia="Times New Roman" w:hAnsi="Consolas"/>
          <w:color w:val="0000FF"/>
          <w:sz w:val="16"/>
          <w:szCs w:val="16"/>
          <w:bdr w:val="none" w:sz="0" w:space="0" w:color="auto" w:frame="1"/>
          <w:lang w:eastAsia="en-GB"/>
        </w:rPr>
        <w:t>'http'</w:t>
      </w:r>
      <w:r w:rsidRPr="00254822">
        <w:rPr>
          <w:rFonts w:ascii="Consolas" w:eastAsia="Times New Roman" w:hAnsi="Consolas"/>
          <w:color w:val="000000"/>
          <w:sz w:val="16"/>
          <w:szCs w:val="16"/>
          <w:bdr w:val="none" w:sz="0" w:space="0" w:color="auto" w:frame="1"/>
          <w:lang w:eastAsia="en-GB"/>
        </w:rPr>
        <w:t>) . </w:t>
      </w:r>
      <w:r w:rsidRPr="00254822">
        <w:rPr>
          <w:rFonts w:ascii="Consolas" w:eastAsia="Times New Roman" w:hAnsi="Consolas"/>
          <w:color w:val="0000FF"/>
          <w:sz w:val="16"/>
          <w:szCs w:val="16"/>
          <w:bdr w:val="none" w:sz="0" w:space="0" w:color="auto" w:frame="1"/>
          <w:lang w:eastAsia="en-GB"/>
        </w:rPr>
        <w:t>'://'</w:t>
      </w:r>
      <w:r w:rsidRPr="00254822">
        <w:rPr>
          <w:rFonts w:ascii="Consolas" w:eastAsia="Times New Roman" w:hAnsi="Consolas"/>
          <w:color w:val="000000"/>
          <w:sz w:val="16"/>
          <w:szCs w:val="16"/>
          <w:bdr w:val="none" w:sz="0" w:space="0" w:color="auto" w:frame="1"/>
          <w:lang w:eastAsia="en-GB"/>
        </w:rPr>
        <w:t> . $_SERVER[</w:t>
      </w:r>
      <w:r w:rsidRPr="00254822">
        <w:rPr>
          <w:rFonts w:ascii="Consolas" w:eastAsia="Times New Roman" w:hAnsi="Consolas"/>
          <w:color w:val="0000FF"/>
          <w:sz w:val="16"/>
          <w:szCs w:val="16"/>
          <w:bdr w:val="none" w:sz="0" w:space="0" w:color="auto" w:frame="1"/>
          <w:lang w:eastAsia="en-GB"/>
        </w:rPr>
        <w:t>'HTTP_HOST'</w:t>
      </w:r>
      <w:r w:rsidRPr="00254822">
        <w:rPr>
          <w:rFonts w:ascii="Consolas" w:eastAsia="Times New Roman" w:hAnsi="Consolas"/>
          <w:color w:val="000000"/>
          <w:sz w:val="16"/>
          <w:szCs w:val="16"/>
          <w:bdr w:val="none" w:sz="0" w:space="0" w:color="auto" w:frame="1"/>
          <w:lang w:eastAsia="en-GB"/>
        </w:rPr>
        <w:t>] . $_SERVER[</w:t>
      </w:r>
      <w:r w:rsidRPr="00254822">
        <w:rPr>
          <w:rFonts w:ascii="Consolas" w:eastAsia="Times New Roman" w:hAnsi="Consolas"/>
          <w:color w:val="0000FF"/>
          <w:sz w:val="16"/>
          <w:szCs w:val="16"/>
          <w:bdr w:val="none" w:sz="0" w:space="0" w:color="auto" w:frame="1"/>
          <w:lang w:eastAsia="en-GB"/>
        </w:rPr>
        <w:t>'REQUEST_URI'</w:t>
      </w:r>
      <w:r w:rsidRPr="00254822">
        <w:rPr>
          <w:rFonts w:ascii="Consolas" w:eastAsia="Times New Roman" w:hAnsi="Consolas"/>
          <w:color w:val="000000"/>
          <w:sz w:val="16"/>
          <w:szCs w:val="16"/>
          <w:bdr w:val="none" w:sz="0" w:space="0" w:color="auto" w:frame="1"/>
          <w:lang w:eastAsia="en-GB"/>
        </w:rPr>
        <w:t>],  </w:t>
      </w:r>
    </w:p>
    <w:p w14:paraId="3D1D13BC"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  </w:t>
      </w:r>
    </w:p>
    <w:p w14:paraId="1F8ADADB"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2CFAC8F2"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try {  </w:t>
      </w:r>
    </w:p>
    <w:p w14:paraId="2BFBA709"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echo Gateway::hostedRequest($req);  </w:t>
      </w:r>
    </w:p>
    <w:p w14:paraId="7043C3CE"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 catch (\Exception $e) {  </w:t>
      </w:r>
    </w:p>
    <w:p w14:paraId="72BBB73C"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8200"/>
          <w:sz w:val="16"/>
          <w:szCs w:val="16"/>
          <w:bdr w:val="none" w:sz="0" w:space="0" w:color="auto" w:frame="1"/>
          <w:lang w:eastAsia="en-GB"/>
        </w:rPr>
        <w:t>// You should exit gracefully</w:t>
      </w:r>
      <w:r w:rsidRPr="00254822">
        <w:rPr>
          <w:rFonts w:ascii="Consolas" w:eastAsia="Times New Roman" w:hAnsi="Consolas"/>
          <w:color w:val="000000"/>
          <w:sz w:val="16"/>
          <w:szCs w:val="16"/>
          <w:bdr w:val="none" w:sz="0" w:space="0" w:color="auto" w:frame="1"/>
          <w:lang w:eastAsia="en-GB"/>
        </w:rPr>
        <w:t>  </w:t>
      </w:r>
    </w:p>
    <w:p w14:paraId="26716D50"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b/>
          <w:bCs/>
          <w:color w:val="006699"/>
          <w:sz w:val="16"/>
          <w:szCs w:val="16"/>
          <w:bdr w:val="none" w:sz="0" w:space="0" w:color="auto" w:frame="1"/>
          <w:lang w:eastAsia="en-GB"/>
        </w:rPr>
        <w:t>die</w:t>
      </w:r>
      <w:r w:rsidRPr="00254822">
        <w:rPr>
          <w:rFonts w:ascii="Consolas" w:eastAsia="Times New Roman" w:hAnsi="Consolas"/>
          <w:color w:val="000000"/>
          <w:sz w:val="16"/>
          <w:szCs w:val="16"/>
          <w:bdr w:val="none" w:sz="0" w:space="0" w:color="auto" w:frame="1"/>
          <w:lang w:eastAsia="en-GB"/>
        </w:rPr>
        <w:t>(</w:t>
      </w:r>
      <w:r w:rsidRPr="00254822">
        <w:rPr>
          <w:rFonts w:ascii="Consolas" w:eastAsia="Times New Roman" w:hAnsi="Consolas"/>
          <w:color w:val="0000FF"/>
          <w:sz w:val="16"/>
          <w:szCs w:val="16"/>
          <w:bdr w:val="none" w:sz="0" w:space="0" w:color="auto" w:frame="1"/>
          <w:lang w:eastAsia="en-GB"/>
        </w:rPr>
        <w:t>'Sorry, the request could not be sent: '</w:t>
      </w:r>
      <w:r w:rsidRPr="00254822">
        <w:rPr>
          <w:rFonts w:ascii="Consolas" w:eastAsia="Times New Roman" w:hAnsi="Consolas"/>
          <w:color w:val="000000"/>
          <w:sz w:val="16"/>
          <w:szCs w:val="16"/>
          <w:bdr w:val="none" w:sz="0" w:space="0" w:color="auto" w:frame="1"/>
          <w:lang w:eastAsia="en-GB"/>
        </w:rPr>
        <w:t> . $e);  </w:t>
      </w:r>
    </w:p>
    <w:p w14:paraId="687B5AEB"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  </w:t>
      </w:r>
    </w:p>
    <w:p w14:paraId="5F5BE6CD"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63B222DB"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b/>
          <w:bCs/>
          <w:color w:val="006699"/>
          <w:sz w:val="16"/>
          <w:szCs w:val="16"/>
          <w:bdr w:val="none" w:sz="0" w:space="0" w:color="auto" w:frame="1"/>
          <w:lang w:eastAsia="en-GB"/>
        </w:rPr>
        <w:t>else</w:t>
      </w:r>
      <w:r w:rsidRPr="00254822">
        <w:rPr>
          <w:rFonts w:ascii="Consolas" w:eastAsia="Times New Roman" w:hAnsi="Consolas"/>
          <w:color w:val="000000"/>
          <w:sz w:val="16"/>
          <w:szCs w:val="16"/>
          <w:bdr w:val="none" w:sz="0" w:space="0" w:color="auto" w:frame="1"/>
          <w:lang w:eastAsia="en-GB"/>
        </w:rPr>
        <w:t> {  </w:t>
      </w:r>
    </w:p>
    <w:p w14:paraId="6F950BF7" w14:textId="2AFF7ECA" w:rsidR="00254822" w:rsidRPr="00BA4503"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8200"/>
          <w:sz w:val="16"/>
          <w:szCs w:val="16"/>
          <w:bdr w:val="none" w:sz="0" w:space="0" w:color="auto" w:frame="1"/>
          <w:lang w:eastAsia="en-GB"/>
        </w:rPr>
        <w:t>// Received response from gateway</w:t>
      </w:r>
    </w:p>
    <w:p w14:paraId="43F9040F"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try {  </w:t>
      </w:r>
    </w:p>
    <w:p w14:paraId="431D7AB5"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Gateway::verifyResponse($_POST);  </w:t>
      </w:r>
    </w:p>
    <w:p w14:paraId="5CF941A0"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 catch(\Exception $e) {  </w:t>
      </w:r>
    </w:p>
    <w:p w14:paraId="61578917"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8200"/>
          <w:sz w:val="16"/>
          <w:szCs w:val="16"/>
          <w:bdr w:val="none" w:sz="0" w:space="0" w:color="auto" w:frame="1"/>
          <w:lang w:eastAsia="en-GB"/>
        </w:rPr>
        <w:t>// You should exit gracefully</w:t>
      </w:r>
      <w:r w:rsidRPr="00254822">
        <w:rPr>
          <w:rFonts w:ascii="Consolas" w:eastAsia="Times New Roman" w:hAnsi="Consolas"/>
          <w:color w:val="000000"/>
          <w:sz w:val="16"/>
          <w:szCs w:val="16"/>
          <w:bdr w:val="none" w:sz="0" w:space="0" w:color="auto" w:frame="1"/>
          <w:lang w:eastAsia="en-GB"/>
        </w:rPr>
        <w:t>  </w:t>
      </w:r>
    </w:p>
    <w:p w14:paraId="76331BC2"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b/>
          <w:bCs/>
          <w:color w:val="006699"/>
          <w:sz w:val="16"/>
          <w:szCs w:val="16"/>
          <w:bdr w:val="none" w:sz="0" w:space="0" w:color="auto" w:frame="1"/>
          <w:lang w:eastAsia="en-GB"/>
        </w:rPr>
        <w:t>die</w:t>
      </w:r>
      <w:r w:rsidRPr="00254822">
        <w:rPr>
          <w:rFonts w:ascii="Consolas" w:eastAsia="Times New Roman" w:hAnsi="Consolas"/>
          <w:color w:val="000000"/>
          <w:sz w:val="16"/>
          <w:szCs w:val="16"/>
          <w:bdr w:val="none" w:sz="0" w:space="0" w:color="auto" w:frame="1"/>
          <w:lang w:eastAsia="en-GB"/>
        </w:rPr>
        <w:t>(</w:t>
      </w:r>
      <w:r w:rsidRPr="00254822">
        <w:rPr>
          <w:rFonts w:ascii="Consolas" w:eastAsia="Times New Roman" w:hAnsi="Consolas"/>
          <w:color w:val="0000FF"/>
          <w:sz w:val="16"/>
          <w:szCs w:val="16"/>
          <w:bdr w:val="none" w:sz="0" w:space="0" w:color="auto" w:frame="1"/>
          <w:lang w:eastAsia="en-GB"/>
        </w:rPr>
        <w:t>'Sorry, the request could not be sent: '</w:t>
      </w:r>
      <w:r w:rsidRPr="00254822">
        <w:rPr>
          <w:rFonts w:ascii="Consolas" w:eastAsia="Times New Roman" w:hAnsi="Consolas"/>
          <w:color w:val="000000"/>
          <w:sz w:val="16"/>
          <w:szCs w:val="16"/>
          <w:bdr w:val="none" w:sz="0" w:space="0" w:color="auto" w:frame="1"/>
          <w:lang w:eastAsia="en-GB"/>
        </w:rPr>
        <w:t> . $e);  </w:t>
      </w:r>
    </w:p>
    <w:p w14:paraId="21BCCA9A"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  </w:t>
      </w:r>
    </w:p>
    <w:p w14:paraId="62B549CA"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5FDCAE09"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color w:val="008200"/>
          <w:sz w:val="16"/>
          <w:szCs w:val="16"/>
          <w:bdr w:val="none" w:sz="0" w:space="0" w:color="auto" w:frame="1"/>
          <w:lang w:eastAsia="en-GB"/>
        </w:rPr>
        <w:t>// Check the response code</w:t>
      </w:r>
      <w:r w:rsidRPr="00254822">
        <w:rPr>
          <w:rFonts w:ascii="Consolas" w:eastAsia="Times New Roman" w:hAnsi="Consolas"/>
          <w:color w:val="000000"/>
          <w:sz w:val="16"/>
          <w:szCs w:val="16"/>
          <w:bdr w:val="none" w:sz="0" w:space="0" w:color="auto" w:frame="1"/>
          <w:lang w:eastAsia="en-GB"/>
        </w:rPr>
        <w:t>  </w:t>
      </w:r>
    </w:p>
    <w:p w14:paraId="300D7F70"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r w:rsidRPr="00254822">
        <w:rPr>
          <w:rFonts w:ascii="Consolas" w:eastAsia="Times New Roman" w:hAnsi="Consolas"/>
          <w:b/>
          <w:bCs/>
          <w:color w:val="006699"/>
          <w:sz w:val="16"/>
          <w:szCs w:val="16"/>
          <w:bdr w:val="none" w:sz="0" w:space="0" w:color="auto" w:frame="1"/>
          <w:lang w:eastAsia="en-GB"/>
        </w:rPr>
        <w:t>if</w:t>
      </w:r>
      <w:r w:rsidRPr="00254822">
        <w:rPr>
          <w:rFonts w:ascii="Consolas" w:eastAsia="Times New Roman" w:hAnsi="Consolas"/>
          <w:color w:val="000000"/>
          <w:sz w:val="16"/>
          <w:szCs w:val="16"/>
          <w:bdr w:val="none" w:sz="0" w:space="0" w:color="auto" w:frame="1"/>
          <w:lang w:eastAsia="en-GB"/>
        </w:rPr>
        <w:t> ($_POST[</w:t>
      </w:r>
      <w:r w:rsidRPr="00254822">
        <w:rPr>
          <w:rFonts w:ascii="Consolas" w:eastAsia="Times New Roman" w:hAnsi="Consolas"/>
          <w:color w:val="0000FF"/>
          <w:sz w:val="16"/>
          <w:szCs w:val="16"/>
          <w:bdr w:val="none" w:sz="0" w:space="0" w:color="auto" w:frame="1"/>
          <w:lang w:eastAsia="en-GB"/>
        </w:rPr>
        <w:t>'responseCode'</w:t>
      </w:r>
      <w:r w:rsidRPr="00254822">
        <w:rPr>
          <w:rFonts w:ascii="Consolas" w:eastAsia="Times New Roman" w:hAnsi="Consolas"/>
          <w:color w:val="000000"/>
          <w:sz w:val="16"/>
          <w:szCs w:val="16"/>
          <w:bdr w:val="none" w:sz="0" w:space="0" w:color="auto" w:frame="1"/>
          <w:lang w:eastAsia="en-GB"/>
        </w:rPr>
        <w:t>] === 0) {  </w:t>
      </w:r>
    </w:p>
    <w:p w14:paraId="10DEC24F"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echo </w:t>
      </w:r>
      <w:r w:rsidRPr="00254822">
        <w:rPr>
          <w:rFonts w:ascii="Consolas" w:eastAsia="Times New Roman" w:hAnsi="Consolas"/>
          <w:color w:val="0000FF"/>
          <w:sz w:val="16"/>
          <w:szCs w:val="16"/>
          <w:bdr w:val="none" w:sz="0" w:space="0" w:color="auto" w:frame="1"/>
          <w:lang w:eastAsia="en-GB"/>
        </w:rPr>
        <w:t>"&lt;p&gt;Thank you for your payment.&lt;/p&gt;"</w:t>
      </w:r>
      <w:r w:rsidRPr="00254822">
        <w:rPr>
          <w:rFonts w:ascii="Consolas" w:eastAsia="Times New Roman" w:hAnsi="Consolas"/>
          <w:color w:val="000000"/>
          <w:sz w:val="16"/>
          <w:szCs w:val="16"/>
          <w:bdr w:val="none" w:sz="0" w:space="0" w:color="auto" w:frame="1"/>
          <w:lang w:eastAsia="en-GB"/>
        </w:rPr>
        <w:t>;  </w:t>
      </w:r>
    </w:p>
    <w:p w14:paraId="4CD10346"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 </w:t>
      </w:r>
      <w:r w:rsidRPr="00254822">
        <w:rPr>
          <w:rFonts w:ascii="Consolas" w:eastAsia="Times New Roman" w:hAnsi="Consolas"/>
          <w:b/>
          <w:bCs/>
          <w:color w:val="006699"/>
          <w:sz w:val="16"/>
          <w:szCs w:val="16"/>
          <w:bdr w:val="none" w:sz="0" w:space="0" w:color="auto" w:frame="1"/>
          <w:lang w:eastAsia="en-GB"/>
        </w:rPr>
        <w:t>else</w:t>
      </w:r>
      <w:r w:rsidRPr="00254822">
        <w:rPr>
          <w:rFonts w:ascii="Consolas" w:eastAsia="Times New Roman" w:hAnsi="Consolas"/>
          <w:color w:val="000000"/>
          <w:sz w:val="16"/>
          <w:szCs w:val="16"/>
          <w:bdr w:val="none" w:sz="0" w:space="0" w:color="auto" w:frame="1"/>
          <w:lang w:eastAsia="en-GB"/>
        </w:rPr>
        <w:t> {  </w:t>
      </w:r>
    </w:p>
    <w:p w14:paraId="09778593"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echo </w:t>
      </w:r>
      <w:r w:rsidRPr="00254822">
        <w:rPr>
          <w:rFonts w:ascii="Consolas" w:eastAsia="Times New Roman" w:hAnsi="Consolas"/>
          <w:color w:val="0000FF"/>
          <w:sz w:val="16"/>
          <w:szCs w:val="16"/>
          <w:bdr w:val="none" w:sz="0" w:space="0" w:color="auto" w:frame="1"/>
          <w:lang w:eastAsia="en-GB"/>
        </w:rPr>
        <w:t>"&lt;p&gt;Failed to take payment: "</w:t>
      </w:r>
      <w:r w:rsidRPr="00254822">
        <w:rPr>
          <w:rFonts w:ascii="Consolas" w:eastAsia="Times New Roman" w:hAnsi="Consolas"/>
          <w:color w:val="000000"/>
          <w:sz w:val="16"/>
          <w:szCs w:val="16"/>
          <w:bdr w:val="none" w:sz="0" w:space="0" w:color="auto" w:frame="1"/>
          <w:lang w:eastAsia="en-GB"/>
        </w:rPr>
        <w:t> . htmlentities($_POST[</w:t>
      </w:r>
      <w:r w:rsidRPr="00254822">
        <w:rPr>
          <w:rFonts w:ascii="Consolas" w:eastAsia="Times New Roman" w:hAnsi="Consolas"/>
          <w:color w:val="0000FF"/>
          <w:sz w:val="16"/>
          <w:szCs w:val="16"/>
          <w:bdr w:val="none" w:sz="0" w:space="0" w:color="auto" w:frame="1"/>
          <w:lang w:eastAsia="en-GB"/>
        </w:rPr>
        <w:t>'responseMessage'</w:t>
      </w:r>
      <w:r w:rsidRPr="00254822">
        <w:rPr>
          <w:rFonts w:ascii="Consolas" w:eastAsia="Times New Roman" w:hAnsi="Consolas"/>
          <w:color w:val="000000"/>
          <w:sz w:val="16"/>
          <w:szCs w:val="16"/>
          <w:bdr w:val="none" w:sz="0" w:space="0" w:color="auto" w:frame="1"/>
          <w:lang w:eastAsia="en-GB"/>
        </w:rPr>
        <w:t>]) .  </w:t>
      </w:r>
      <w:r w:rsidRPr="00254822">
        <w:rPr>
          <w:rFonts w:ascii="Consolas" w:eastAsia="Times New Roman" w:hAnsi="Consolas"/>
          <w:color w:val="0000FF"/>
          <w:sz w:val="16"/>
          <w:szCs w:val="16"/>
          <w:bdr w:val="none" w:sz="0" w:space="0" w:color="auto" w:frame="1"/>
          <w:lang w:eastAsia="en-GB"/>
        </w:rPr>
        <w:t>"&lt;/p&gt;"</w:t>
      </w:r>
      <w:r w:rsidRPr="00254822">
        <w:rPr>
          <w:rFonts w:ascii="Consolas" w:eastAsia="Times New Roman" w:hAnsi="Consolas"/>
          <w:color w:val="000000"/>
          <w:sz w:val="16"/>
          <w:szCs w:val="16"/>
          <w:bdr w:val="none" w:sz="0" w:space="0" w:color="auto" w:frame="1"/>
          <w:lang w:eastAsia="en-GB"/>
        </w:rPr>
        <w:t>;  </w:t>
      </w:r>
    </w:p>
    <w:p w14:paraId="0708B60D" w14:textId="1B9F87F8" w:rsidR="00254822" w:rsidRPr="00BA4503"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  </w:t>
      </w:r>
    </w:p>
    <w:p w14:paraId="743CBA01" w14:textId="77777777" w:rsidR="00254822" w:rsidRPr="00254822" w:rsidRDefault="00254822" w:rsidP="00965BF4">
      <w:pPr>
        <w:numPr>
          <w:ilvl w:val="0"/>
          <w:numId w:val="64"/>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58B8BBC9" w14:textId="77777777" w:rsidR="00254822" w:rsidRPr="00254822" w:rsidRDefault="00254822" w:rsidP="00965BF4">
      <w:pPr>
        <w:numPr>
          <w:ilvl w:val="0"/>
          <w:numId w:val="64"/>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54822">
        <w:rPr>
          <w:rFonts w:ascii="Consolas" w:eastAsia="Times New Roman" w:hAnsi="Consolas"/>
          <w:color w:val="000000"/>
          <w:sz w:val="16"/>
          <w:szCs w:val="16"/>
          <w:bdr w:val="none" w:sz="0" w:space="0" w:color="auto" w:frame="1"/>
          <w:lang w:eastAsia="en-GB"/>
        </w:rPr>
        <w:t>  </w:t>
      </w:r>
    </w:p>
    <w:p w14:paraId="668DD4D8" w14:textId="2BA05E86" w:rsidR="00F04CA2" w:rsidRPr="009635AE" w:rsidRDefault="00254822" w:rsidP="00965BF4">
      <w:pPr>
        <w:numPr>
          <w:ilvl w:val="0"/>
          <w:numId w:val="64"/>
        </w:numPr>
        <w:pBdr>
          <w:left w:val="single" w:sz="18" w:space="0" w:color="6CE26C"/>
        </w:pBdr>
        <w:shd w:val="clear" w:color="auto" w:fill="F8F8F8"/>
        <w:spacing w:line="210" w:lineRule="atLeast"/>
        <w:ind w:left="675"/>
        <w:rPr>
          <w:rStyle w:val="NormalParagraphText"/>
          <w:rFonts w:ascii="Arial" w:eastAsia="Times New Roman" w:hAnsi="Arial" w:cs="Arial"/>
          <w:color w:val="5C5C5C"/>
          <w:lang w:eastAsia="en-GB"/>
        </w:rPr>
      </w:pPr>
      <w:r w:rsidRPr="00254822">
        <w:rPr>
          <w:rFonts w:ascii="Consolas" w:eastAsia="Times New Roman" w:hAnsi="Consolas"/>
          <w:color w:val="000000"/>
          <w:sz w:val="16"/>
          <w:szCs w:val="16"/>
          <w:bdr w:val="none" w:sz="0" w:space="0" w:color="auto" w:frame="1"/>
          <w:lang w:eastAsia="en-GB"/>
        </w:rPr>
        <w:t>?&gt;  </w:t>
      </w:r>
    </w:p>
    <w:p w14:paraId="23BA5AA3" w14:textId="5180E7DC" w:rsidR="00F04CA2" w:rsidRPr="00981CFD" w:rsidRDefault="00F04CA2" w:rsidP="00965BF4">
      <w:pPr>
        <w:pStyle w:val="StyleHeading9Left0cmFirstline0cm"/>
        <w:pageBreakBefore/>
        <w:numPr>
          <w:ilvl w:val="8"/>
          <w:numId w:val="60"/>
        </w:numPr>
        <w:ind w:left="1582" w:hanging="1582"/>
        <w:rPr>
          <w:rFonts w:ascii="Helvetica" w:hAnsi="Helvetica"/>
        </w:rPr>
      </w:pPr>
      <w:bookmarkStart w:id="763" w:name="_Ref28813532"/>
      <w:bookmarkStart w:id="764" w:name="_Toc66871910"/>
      <w:r w:rsidRPr="00981CFD">
        <w:rPr>
          <w:rFonts w:ascii="Helvetica" w:hAnsi="Helvetica"/>
        </w:rPr>
        <w:lastRenderedPageBreak/>
        <w:t>Direct Sale Transaction (with 3-D Secure)</w:t>
      </w:r>
      <w:bookmarkEnd w:id="763"/>
      <w:bookmarkEnd w:id="764"/>
    </w:p>
    <w:p w14:paraId="3F33DA2F" w14:textId="5C4DE04B" w:rsidR="00F04CA2" w:rsidRPr="009635AE" w:rsidRDefault="00F04CA2" w:rsidP="00F04CA2">
      <w:pPr>
        <w:rPr>
          <w:rStyle w:val="NormalParagraphText"/>
          <w:rFonts w:ascii="Arial" w:hAnsi="Arial" w:cs="Arial"/>
        </w:rPr>
      </w:pPr>
      <w:r w:rsidRPr="009635AE">
        <w:rPr>
          <w:rStyle w:val="NormalParagraphText"/>
          <w:rFonts w:ascii="Arial" w:hAnsi="Arial" w:cs="Arial"/>
        </w:rPr>
        <w:t>The following example PHP code shows how to send a SALE transaction with support for 3-D Secure using the Gateway library</w:t>
      </w:r>
      <w:r w:rsidR="00BA0FCF" w:rsidRPr="009635AE">
        <w:rPr>
          <w:rStyle w:val="NormalParagraphText"/>
          <w:rFonts w:ascii="Arial" w:hAnsi="Arial" w:cs="Arial"/>
        </w:rPr>
        <w:t>:</w:t>
      </w:r>
    </w:p>
    <w:p w14:paraId="4346150A" w14:textId="77777777" w:rsidR="00F04CA2" w:rsidRPr="009635AE" w:rsidRDefault="00F04CA2" w:rsidP="00F04CA2">
      <w:pPr>
        <w:rPr>
          <w:rStyle w:val="NormalParagraphText"/>
          <w:rFonts w:ascii="Arial" w:hAnsi="Arial" w:cs="Arial"/>
        </w:rPr>
      </w:pPr>
    </w:p>
    <w:p w14:paraId="72A203E9"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&lt;?PHP  </w:t>
      </w:r>
    </w:p>
    <w:p w14:paraId="4C7CF555"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70DCA919"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b/>
          <w:bCs/>
          <w:color w:val="006699"/>
          <w:sz w:val="16"/>
          <w:szCs w:val="16"/>
          <w:bdr w:val="none" w:sz="0" w:space="0" w:color="auto" w:frame="1"/>
          <w:lang w:eastAsia="en-GB"/>
        </w:rPr>
        <w:t>require</w:t>
      </w:r>
      <w:r w:rsidRPr="00F04CA2">
        <w:rPr>
          <w:rFonts w:ascii="Consolas" w:eastAsia="Times New Roman" w:hAnsi="Consolas"/>
          <w:color w:val="000000"/>
          <w:sz w:val="16"/>
          <w:szCs w:val="16"/>
          <w:bdr w:val="none" w:sz="0" w:space="0" w:color="auto" w:frame="1"/>
          <w:lang w:eastAsia="en-GB"/>
        </w:rPr>
        <w:t>(</w:t>
      </w:r>
      <w:r w:rsidRPr="00F04CA2">
        <w:rPr>
          <w:rFonts w:ascii="Consolas" w:eastAsia="Times New Roman" w:hAnsi="Consolas"/>
          <w:color w:val="0000FF"/>
          <w:sz w:val="16"/>
          <w:szCs w:val="16"/>
          <w:bdr w:val="none" w:sz="0" w:space="0" w:color="auto" w:frame="1"/>
          <w:lang w:eastAsia="en-GB"/>
        </w:rPr>
        <w:t>'gateway.php'</w:t>
      </w:r>
      <w:r w:rsidRPr="00F04CA2">
        <w:rPr>
          <w:rFonts w:ascii="Consolas" w:eastAsia="Times New Roman" w:hAnsi="Consolas"/>
          <w:color w:val="000000"/>
          <w:sz w:val="16"/>
          <w:szCs w:val="16"/>
          <w:bdr w:val="none" w:sz="0" w:space="0" w:color="auto" w:frame="1"/>
          <w:lang w:eastAsia="en-GB"/>
        </w:rPr>
        <w:t>);  </w:t>
      </w:r>
    </w:p>
    <w:p w14:paraId="5C502183"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09227B21"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b/>
          <w:bCs/>
          <w:color w:val="006699"/>
          <w:sz w:val="16"/>
          <w:szCs w:val="16"/>
          <w:bdr w:val="none" w:sz="0" w:space="0" w:color="auto" w:frame="1"/>
          <w:lang w:eastAsia="en-GB"/>
        </w:rPr>
        <w:t>use</w:t>
      </w:r>
      <w:r w:rsidRPr="00F04CA2">
        <w:rPr>
          <w:rFonts w:ascii="Consolas" w:eastAsia="Times New Roman" w:hAnsi="Consolas"/>
          <w:color w:val="000000"/>
          <w:sz w:val="16"/>
          <w:szCs w:val="16"/>
          <w:bdr w:val="none" w:sz="0" w:space="0" w:color="auto" w:frame="1"/>
          <w:lang w:eastAsia="en-GB"/>
        </w:rPr>
        <w:t> \P3\SDK\Gateway;  </w:t>
      </w:r>
    </w:p>
    <w:p w14:paraId="0ADA60FB"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76C7354D"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8200"/>
          <w:sz w:val="16"/>
          <w:szCs w:val="16"/>
          <w:bdr w:val="none" w:sz="0" w:space="0" w:color="auto" w:frame="1"/>
          <w:lang w:eastAsia="en-GB"/>
        </w:rPr>
        <w:t>// Signature key entered on MMS. The demo account is fixed to this value,  </w:t>
      </w:r>
      <w:r w:rsidRPr="00F04CA2">
        <w:rPr>
          <w:rFonts w:ascii="Consolas" w:eastAsia="Times New Roman" w:hAnsi="Consolas"/>
          <w:color w:val="000000"/>
          <w:sz w:val="16"/>
          <w:szCs w:val="16"/>
          <w:bdr w:val="none" w:sz="0" w:space="0" w:color="auto" w:frame="1"/>
          <w:lang w:eastAsia="en-GB"/>
        </w:rPr>
        <w:t>  </w:t>
      </w:r>
    </w:p>
    <w:p w14:paraId="5354CD0C"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Gateway::$merchantSecret = </w:t>
      </w:r>
      <w:r w:rsidRPr="00F04CA2">
        <w:rPr>
          <w:rFonts w:ascii="Consolas" w:eastAsia="Times New Roman" w:hAnsi="Consolas"/>
          <w:color w:val="0000FF"/>
          <w:sz w:val="16"/>
          <w:szCs w:val="16"/>
          <w:bdr w:val="none" w:sz="0" w:space="0" w:color="auto" w:frame="1"/>
          <w:lang w:eastAsia="en-GB"/>
        </w:rPr>
        <w:t>'Circle4Take40Idea'</w:t>
      </w:r>
      <w:r w:rsidRPr="00F04CA2">
        <w:rPr>
          <w:rFonts w:ascii="Consolas" w:eastAsia="Times New Roman" w:hAnsi="Consolas"/>
          <w:color w:val="000000"/>
          <w:sz w:val="16"/>
          <w:szCs w:val="16"/>
          <w:bdr w:val="none" w:sz="0" w:space="0" w:color="auto" w:frame="1"/>
          <w:lang w:eastAsia="en-GB"/>
        </w:rPr>
        <w:t>;    </w:t>
      </w:r>
    </w:p>
    <w:p w14:paraId="774B2BC9"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19DBA37A"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8200"/>
          <w:sz w:val="16"/>
          <w:szCs w:val="16"/>
          <w:bdr w:val="none" w:sz="0" w:space="0" w:color="auto" w:frame="1"/>
          <w:lang w:eastAsia="en-GB"/>
        </w:rPr>
        <w:t>// Gateway URL  </w:t>
      </w:r>
      <w:r w:rsidRPr="00F04CA2">
        <w:rPr>
          <w:rFonts w:ascii="Consolas" w:eastAsia="Times New Roman" w:hAnsi="Consolas"/>
          <w:color w:val="000000"/>
          <w:sz w:val="16"/>
          <w:szCs w:val="16"/>
          <w:bdr w:val="none" w:sz="0" w:space="0" w:color="auto" w:frame="1"/>
          <w:lang w:eastAsia="en-GB"/>
        </w:rPr>
        <w:t>  </w:t>
      </w:r>
    </w:p>
    <w:p w14:paraId="1A1B30B3" w14:textId="19D68635"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Gateway::$directUrl = </w:t>
      </w:r>
      <w:r w:rsidRPr="00F04CA2">
        <w:rPr>
          <w:rFonts w:ascii="Consolas" w:eastAsia="Times New Roman" w:hAnsi="Consolas"/>
          <w:color w:val="0000FF"/>
          <w:sz w:val="16"/>
          <w:szCs w:val="16"/>
          <w:bdr w:val="none" w:sz="0" w:space="0" w:color="auto" w:frame="1"/>
          <w:lang w:eastAsia="en-GB"/>
        </w:rPr>
        <w:t>'https://</w:t>
      </w:r>
      <w:r w:rsidR="00D800A9">
        <w:rPr>
          <w:rFonts w:ascii="Consolas" w:eastAsia="Times New Roman" w:hAnsi="Consolas"/>
          <w:color w:val="0000FF"/>
          <w:sz w:val="16"/>
          <w:szCs w:val="16"/>
          <w:bdr w:val="none" w:sz="0" w:space="0" w:color="auto" w:frame="1"/>
          <w:lang w:eastAsia="en-GB"/>
        </w:rPr>
        <w:t>gateway.example.com</w:t>
      </w:r>
      <w:r w:rsidRPr="00F04CA2">
        <w:rPr>
          <w:rFonts w:ascii="Consolas" w:eastAsia="Times New Roman" w:hAnsi="Consolas"/>
          <w:color w:val="0000FF"/>
          <w:sz w:val="16"/>
          <w:szCs w:val="16"/>
          <w:bdr w:val="none" w:sz="0" w:space="0" w:color="auto" w:frame="1"/>
          <w:lang w:eastAsia="en-GB"/>
        </w:rPr>
        <w:t>/direct/'</w:t>
      </w:r>
      <w:r w:rsidRPr="00F04CA2">
        <w:rPr>
          <w:rFonts w:ascii="Consolas" w:eastAsia="Times New Roman" w:hAnsi="Consolas"/>
          <w:color w:val="000000"/>
          <w:sz w:val="16"/>
          <w:szCs w:val="16"/>
          <w:bdr w:val="none" w:sz="0" w:space="0" w:color="auto" w:frame="1"/>
          <w:lang w:eastAsia="en-GB"/>
        </w:rPr>
        <w:t>;  </w:t>
      </w:r>
    </w:p>
    <w:p w14:paraId="20281168"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3C30761C"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8200"/>
          <w:sz w:val="16"/>
          <w:szCs w:val="16"/>
          <w:bdr w:val="none" w:sz="0" w:space="0" w:color="auto" w:frame="1"/>
          <w:lang w:eastAsia="en-GB"/>
        </w:rPr>
        <w:t>// Requests</w:t>
      </w:r>
      <w:r w:rsidRPr="00F04CA2">
        <w:rPr>
          <w:rFonts w:ascii="Consolas" w:eastAsia="Times New Roman" w:hAnsi="Consolas"/>
          <w:color w:val="000000"/>
          <w:sz w:val="16"/>
          <w:szCs w:val="16"/>
          <w:bdr w:val="none" w:sz="0" w:space="0" w:color="auto" w:frame="1"/>
          <w:lang w:eastAsia="en-GB"/>
        </w:rPr>
        <w:t>  </w:t>
      </w:r>
    </w:p>
    <w:p w14:paraId="2A2FD3E9"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$req = </w:t>
      </w:r>
      <w:r w:rsidRPr="00F04CA2">
        <w:rPr>
          <w:rFonts w:ascii="Consolas" w:eastAsia="Times New Roman" w:hAnsi="Consolas"/>
          <w:b/>
          <w:bCs/>
          <w:color w:val="006699"/>
          <w:sz w:val="16"/>
          <w:szCs w:val="16"/>
          <w:bdr w:val="none" w:sz="0" w:space="0" w:color="auto" w:frame="1"/>
          <w:lang w:eastAsia="en-GB"/>
        </w:rPr>
        <w:t>array</w:t>
      </w:r>
      <w:r w:rsidRPr="00F04CA2">
        <w:rPr>
          <w:rFonts w:ascii="Consolas" w:eastAsia="Times New Roman" w:hAnsi="Consolas"/>
          <w:color w:val="000000"/>
          <w:sz w:val="16"/>
          <w:szCs w:val="16"/>
          <w:bdr w:val="none" w:sz="0" w:space="0" w:color="auto" w:frame="1"/>
          <w:lang w:eastAsia="en-GB"/>
        </w:rPr>
        <w:t>(  </w:t>
      </w:r>
    </w:p>
    <w:p w14:paraId="07E14CEB"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'merchantID'</w:t>
      </w:r>
      <w:r w:rsidRPr="00F04CA2">
        <w:rPr>
          <w:rFonts w:ascii="Consolas" w:eastAsia="Times New Roman" w:hAnsi="Consolas"/>
          <w:color w:val="000000"/>
          <w:sz w:val="16"/>
          <w:szCs w:val="16"/>
          <w:bdr w:val="none" w:sz="0" w:space="0" w:color="auto" w:frame="1"/>
          <w:lang w:eastAsia="en-GB"/>
        </w:rPr>
        <w:t> =&gt; 100001,  </w:t>
      </w:r>
    </w:p>
    <w:p w14:paraId="69507A7B"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'action'</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'SALE'</w:t>
      </w:r>
      <w:r w:rsidRPr="00F04CA2">
        <w:rPr>
          <w:rFonts w:ascii="Consolas" w:eastAsia="Times New Roman" w:hAnsi="Consolas"/>
          <w:color w:val="000000"/>
          <w:sz w:val="16"/>
          <w:szCs w:val="16"/>
          <w:bdr w:val="none" w:sz="0" w:space="0" w:color="auto" w:frame="1"/>
          <w:lang w:eastAsia="en-GB"/>
        </w:rPr>
        <w:t>,  </w:t>
      </w:r>
    </w:p>
    <w:p w14:paraId="4F77B9D8"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'type'</w:t>
      </w:r>
      <w:r w:rsidRPr="00F04CA2">
        <w:rPr>
          <w:rFonts w:ascii="Consolas" w:eastAsia="Times New Roman" w:hAnsi="Consolas"/>
          <w:color w:val="000000"/>
          <w:sz w:val="16"/>
          <w:szCs w:val="16"/>
          <w:bdr w:val="none" w:sz="0" w:space="0" w:color="auto" w:frame="1"/>
          <w:lang w:eastAsia="en-GB"/>
        </w:rPr>
        <w:t> =&gt; 1,  </w:t>
      </w:r>
    </w:p>
    <w:p w14:paraId="3F21624B"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'currencyCode'</w:t>
      </w:r>
      <w:r w:rsidRPr="00F04CA2">
        <w:rPr>
          <w:rFonts w:ascii="Consolas" w:eastAsia="Times New Roman" w:hAnsi="Consolas"/>
          <w:color w:val="000000"/>
          <w:sz w:val="16"/>
          <w:szCs w:val="16"/>
          <w:bdr w:val="none" w:sz="0" w:space="0" w:color="auto" w:frame="1"/>
          <w:lang w:eastAsia="en-GB"/>
        </w:rPr>
        <w:t> =&gt; 826,  </w:t>
      </w:r>
    </w:p>
    <w:p w14:paraId="7EC4B461"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'countryCode'</w:t>
      </w:r>
      <w:r w:rsidRPr="00F04CA2">
        <w:rPr>
          <w:rFonts w:ascii="Consolas" w:eastAsia="Times New Roman" w:hAnsi="Consolas"/>
          <w:color w:val="000000"/>
          <w:sz w:val="16"/>
          <w:szCs w:val="16"/>
          <w:bdr w:val="none" w:sz="0" w:space="0" w:color="auto" w:frame="1"/>
          <w:lang w:eastAsia="en-GB"/>
        </w:rPr>
        <w:t> =&gt; 826,  </w:t>
      </w:r>
    </w:p>
    <w:p w14:paraId="5B48E4F9"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'amount'</w:t>
      </w:r>
      <w:r w:rsidRPr="00F04CA2">
        <w:rPr>
          <w:rFonts w:ascii="Consolas" w:eastAsia="Times New Roman" w:hAnsi="Consolas"/>
          <w:color w:val="000000"/>
          <w:sz w:val="16"/>
          <w:szCs w:val="16"/>
          <w:bdr w:val="none" w:sz="0" w:space="0" w:color="auto" w:frame="1"/>
          <w:lang w:eastAsia="en-GB"/>
        </w:rPr>
        <w:t> =&gt; 1001,  </w:t>
      </w:r>
    </w:p>
    <w:p w14:paraId="1685087D"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'cardNumber'</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'4012001037141112'</w:t>
      </w:r>
      <w:r w:rsidRPr="00F04CA2">
        <w:rPr>
          <w:rFonts w:ascii="Consolas" w:eastAsia="Times New Roman" w:hAnsi="Consolas"/>
          <w:color w:val="000000"/>
          <w:sz w:val="16"/>
          <w:szCs w:val="16"/>
          <w:bdr w:val="none" w:sz="0" w:space="0" w:color="auto" w:frame="1"/>
          <w:lang w:eastAsia="en-GB"/>
        </w:rPr>
        <w:t>,    </w:t>
      </w:r>
    </w:p>
    <w:p w14:paraId="08A369B2"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'cardExpiryMonth'</w:t>
      </w:r>
      <w:r w:rsidRPr="00F04CA2">
        <w:rPr>
          <w:rFonts w:ascii="Consolas" w:eastAsia="Times New Roman" w:hAnsi="Consolas"/>
          <w:color w:val="000000"/>
          <w:sz w:val="16"/>
          <w:szCs w:val="16"/>
          <w:bdr w:val="none" w:sz="0" w:space="0" w:color="auto" w:frame="1"/>
          <w:lang w:eastAsia="en-GB"/>
        </w:rPr>
        <w:t> =&gt; 12,    </w:t>
      </w:r>
    </w:p>
    <w:p w14:paraId="001A93AE"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'cardExpiryYear'</w:t>
      </w:r>
      <w:r w:rsidRPr="00F04CA2">
        <w:rPr>
          <w:rFonts w:ascii="Consolas" w:eastAsia="Times New Roman" w:hAnsi="Consolas"/>
          <w:color w:val="000000"/>
          <w:sz w:val="16"/>
          <w:szCs w:val="16"/>
          <w:bdr w:val="none" w:sz="0" w:space="0" w:color="auto" w:frame="1"/>
          <w:lang w:eastAsia="en-GB"/>
        </w:rPr>
        <w:t> =&gt; 15,    </w:t>
      </w:r>
    </w:p>
    <w:p w14:paraId="16A02EAA"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'cardCVV'</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'083'</w:t>
      </w:r>
      <w:r w:rsidRPr="00F04CA2">
        <w:rPr>
          <w:rFonts w:ascii="Consolas" w:eastAsia="Times New Roman" w:hAnsi="Consolas"/>
          <w:color w:val="000000"/>
          <w:sz w:val="16"/>
          <w:szCs w:val="16"/>
          <w:bdr w:val="none" w:sz="0" w:space="0" w:color="auto" w:frame="1"/>
          <w:lang w:eastAsia="en-GB"/>
        </w:rPr>
        <w:t>,    </w:t>
      </w:r>
    </w:p>
    <w:p w14:paraId="1A2AE8EF"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'customerName'</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'Test Customer'</w:t>
      </w:r>
      <w:r w:rsidRPr="00F04CA2">
        <w:rPr>
          <w:rFonts w:ascii="Consolas" w:eastAsia="Times New Roman" w:hAnsi="Consolas"/>
          <w:color w:val="000000"/>
          <w:sz w:val="16"/>
          <w:szCs w:val="16"/>
          <w:bdr w:val="none" w:sz="0" w:space="0" w:color="auto" w:frame="1"/>
          <w:lang w:eastAsia="en-GB"/>
        </w:rPr>
        <w:t>,    </w:t>
      </w:r>
    </w:p>
    <w:p w14:paraId="7B36CB01"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'customerEmail'</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'test@testcustomer.com'</w:t>
      </w:r>
      <w:r w:rsidRPr="00F04CA2">
        <w:rPr>
          <w:rFonts w:ascii="Consolas" w:eastAsia="Times New Roman" w:hAnsi="Consolas"/>
          <w:color w:val="000000"/>
          <w:sz w:val="16"/>
          <w:szCs w:val="16"/>
          <w:bdr w:val="none" w:sz="0" w:space="0" w:color="auto" w:frame="1"/>
          <w:lang w:eastAsia="en-GB"/>
        </w:rPr>
        <w:t>,    </w:t>
      </w:r>
    </w:p>
    <w:p w14:paraId="0016E1E1"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'customerAddress'</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'16 Test Street'</w:t>
      </w:r>
      <w:r w:rsidRPr="00F04CA2">
        <w:rPr>
          <w:rFonts w:ascii="Consolas" w:eastAsia="Times New Roman" w:hAnsi="Consolas"/>
          <w:color w:val="000000"/>
          <w:sz w:val="16"/>
          <w:szCs w:val="16"/>
          <w:bdr w:val="none" w:sz="0" w:space="0" w:color="auto" w:frame="1"/>
          <w:lang w:eastAsia="en-GB"/>
        </w:rPr>
        <w:t>,    </w:t>
      </w:r>
    </w:p>
    <w:p w14:paraId="08E42BD0"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'customerPostCode'</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'TE15 5ST'</w:t>
      </w:r>
      <w:r w:rsidRPr="00F04CA2">
        <w:rPr>
          <w:rFonts w:ascii="Consolas" w:eastAsia="Times New Roman" w:hAnsi="Consolas"/>
          <w:color w:val="000000"/>
          <w:sz w:val="16"/>
          <w:szCs w:val="16"/>
          <w:bdr w:val="none" w:sz="0" w:space="0" w:color="auto" w:frame="1"/>
          <w:lang w:eastAsia="en-GB"/>
        </w:rPr>
        <w:t>,    </w:t>
      </w:r>
    </w:p>
    <w:p w14:paraId="34719172"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'orderRef'</w:t>
      </w:r>
      <w:r w:rsidRPr="00F04CA2">
        <w:rPr>
          <w:rFonts w:ascii="Consolas" w:eastAsia="Times New Roman" w:hAnsi="Consolas"/>
          <w:color w:val="000000"/>
          <w:sz w:val="16"/>
          <w:szCs w:val="16"/>
          <w:bdr w:val="none" w:sz="0" w:space="0" w:color="auto" w:frame="1"/>
          <w:lang w:eastAsia="en-GB"/>
        </w:rPr>
        <w:t> =&gt; </w:t>
      </w:r>
      <w:r w:rsidRPr="00F04CA2">
        <w:rPr>
          <w:rFonts w:ascii="Consolas" w:eastAsia="Times New Roman" w:hAnsi="Consolas"/>
          <w:color w:val="0000FF"/>
          <w:sz w:val="16"/>
          <w:szCs w:val="16"/>
          <w:bdr w:val="none" w:sz="0" w:space="0" w:color="auto" w:frame="1"/>
          <w:lang w:eastAsia="en-GB"/>
        </w:rPr>
        <w:t>'Test purchase'</w:t>
      </w:r>
      <w:r w:rsidRPr="00F04CA2">
        <w:rPr>
          <w:rFonts w:ascii="Consolas" w:eastAsia="Times New Roman" w:hAnsi="Consolas"/>
          <w:color w:val="000000"/>
          <w:sz w:val="16"/>
          <w:szCs w:val="16"/>
          <w:bdr w:val="none" w:sz="0" w:space="0" w:color="auto" w:frame="1"/>
          <w:lang w:eastAsia="en-GB"/>
        </w:rPr>
        <w:t>,    </w:t>
      </w:r>
    </w:p>
    <w:p w14:paraId="03E5A378"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'threeDSMD'</w:t>
      </w:r>
      <w:r w:rsidRPr="00F04CA2">
        <w:rPr>
          <w:rFonts w:ascii="Consolas" w:eastAsia="Times New Roman" w:hAnsi="Consolas"/>
          <w:color w:val="000000"/>
          <w:sz w:val="16"/>
          <w:szCs w:val="16"/>
          <w:bdr w:val="none" w:sz="0" w:space="0" w:color="auto" w:frame="1"/>
          <w:lang w:eastAsia="en-GB"/>
        </w:rPr>
        <w:t> =&gt; (isset($_POST[</w:t>
      </w:r>
      <w:r w:rsidRPr="00F04CA2">
        <w:rPr>
          <w:rFonts w:ascii="Consolas" w:eastAsia="Times New Roman" w:hAnsi="Consolas"/>
          <w:color w:val="0000FF"/>
          <w:sz w:val="16"/>
          <w:szCs w:val="16"/>
          <w:bdr w:val="none" w:sz="0" w:space="0" w:color="auto" w:frame="1"/>
          <w:lang w:eastAsia="en-GB"/>
        </w:rPr>
        <w:t>'MD'</w:t>
      </w:r>
      <w:r w:rsidRPr="00F04CA2">
        <w:rPr>
          <w:rFonts w:ascii="Consolas" w:eastAsia="Times New Roman" w:hAnsi="Consolas"/>
          <w:color w:val="000000"/>
          <w:sz w:val="16"/>
          <w:szCs w:val="16"/>
          <w:bdr w:val="none" w:sz="0" w:space="0" w:color="auto" w:frame="1"/>
          <w:lang w:eastAsia="en-GB"/>
        </w:rPr>
        <w:t>]) ? $_POST[</w:t>
      </w:r>
      <w:r w:rsidRPr="00F04CA2">
        <w:rPr>
          <w:rFonts w:ascii="Consolas" w:eastAsia="Times New Roman" w:hAnsi="Consolas"/>
          <w:color w:val="0000FF"/>
          <w:sz w:val="16"/>
          <w:szCs w:val="16"/>
          <w:bdr w:val="none" w:sz="0" w:space="0" w:color="auto" w:frame="1"/>
          <w:lang w:eastAsia="en-GB"/>
        </w:rPr>
        <w:t>'MD'</w:t>
      </w:r>
      <w:r w:rsidRPr="00F04CA2">
        <w:rPr>
          <w:rFonts w:ascii="Consolas" w:eastAsia="Times New Roman" w:hAnsi="Consolas"/>
          <w:color w:val="000000"/>
          <w:sz w:val="16"/>
          <w:szCs w:val="16"/>
          <w:bdr w:val="none" w:sz="0" w:space="0" w:color="auto" w:frame="1"/>
          <w:lang w:eastAsia="en-GB"/>
        </w:rPr>
        <w:t>] : null),    </w:t>
      </w:r>
    </w:p>
    <w:p w14:paraId="1BBCE6D2"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'threeDSPaRes'</w:t>
      </w:r>
      <w:r w:rsidRPr="00F04CA2">
        <w:rPr>
          <w:rFonts w:ascii="Consolas" w:eastAsia="Times New Roman" w:hAnsi="Consolas"/>
          <w:color w:val="000000"/>
          <w:sz w:val="16"/>
          <w:szCs w:val="16"/>
          <w:bdr w:val="none" w:sz="0" w:space="0" w:color="auto" w:frame="1"/>
          <w:lang w:eastAsia="en-GB"/>
        </w:rPr>
        <w:t> =&gt; (isset($_POST[</w:t>
      </w:r>
      <w:r w:rsidRPr="00F04CA2">
        <w:rPr>
          <w:rFonts w:ascii="Consolas" w:eastAsia="Times New Roman" w:hAnsi="Consolas"/>
          <w:color w:val="0000FF"/>
          <w:sz w:val="16"/>
          <w:szCs w:val="16"/>
          <w:bdr w:val="none" w:sz="0" w:space="0" w:color="auto" w:frame="1"/>
          <w:lang w:eastAsia="en-GB"/>
        </w:rPr>
        <w:t>'PaRes'</w:t>
      </w:r>
      <w:r w:rsidRPr="00F04CA2">
        <w:rPr>
          <w:rFonts w:ascii="Consolas" w:eastAsia="Times New Roman" w:hAnsi="Consolas"/>
          <w:color w:val="000000"/>
          <w:sz w:val="16"/>
          <w:szCs w:val="16"/>
          <w:bdr w:val="none" w:sz="0" w:space="0" w:color="auto" w:frame="1"/>
          <w:lang w:eastAsia="en-GB"/>
        </w:rPr>
        <w:t>]) ? $_POST[</w:t>
      </w:r>
      <w:r w:rsidRPr="00F04CA2">
        <w:rPr>
          <w:rFonts w:ascii="Consolas" w:eastAsia="Times New Roman" w:hAnsi="Consolas"/>
          <w:color w:val="0000FF"/>
          <w:sz w:val="16"/>
          <w:szCs w:val="16"/>
          <w:bdr w:val="none" w:sz="0" w:space="0" w:color="auto" w:frame="1"/>
          <w:lang w:eastAsia="en-GB"/>
        </w:rPr>
        <w:t>'PaRes'</w:t>
      </w:r>
      <w:r w:rsidRPr="00F04CA2">
        <w:rPr>
          <w:rFonts w:ascii="Consolas" w:eastAsia="Times New Roman" w:hAnsi="Consolas"/>
          <w:color w:val="000000"/>
          <w:sz w:val="16"/>
          <w:szCs w:val="16"/>
          <w:bdr w:val="none" w:sz="0" w:space="0" w:color="auto" w:frame="1"/>
          <w:lang w:eastAsia="en-GB"/>
        </w:rPr>
        <w:t>] : null),    </w:t>
      </w:r>
    </w:p>
    <w:p w14:paraId="38EFD0EB"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00FF"/>
          <w:sz w:val="16"/>
          <w:szCs w:val="16"/>
          <w:bdr w:val="none" w:sz="0" w:space="0" w:color="auto" w:frame="1"/>
          <w:lang w:eastAsia="en-GB"/>
        </w:rPr>
        <w:t>'threeDSPaReq'</w:t>
      </w:r>
      <w:r w:rsidRPr="00F04CA2">
        <w:rPr>
          <w:rFonts w:ascii="Consolas" w:eastAsia="Times New Roman" w:hAnsi="Consolas"/>
          <w:color w:val="000000"/>
          <w:sz w:val="16"/>
          <w:szCs w:val="16"/>
          <w:bdr w:val="none" w:sz="0" w:space="0" w:color="auto" w:frame="1"/>
          <w:lang w:eastAsia="en-GB"/>
        </w:rPr>
        <w:t> =&gt; (isset($_POST[</w:t>
      </w:r>
      <w:r w:rsidRPr="00F04CA2">
        <w:rPr>
          <w:rFonts w:ascii="Consolas" w:eastAsia="Times New Roman" w:hAnsi="Consolas"/>
          <w:color w:val="0000FF"/>
          <w:sz w:val="16"/>
          <w:szCs w:val="16"/>
          <w:bdr w:val="none" w:sz="0" w:space="0" w:color="auto" w:frame="1"/>
          <w:lang w:eastAsia="en-GB"/>
        </w:rPr>
        <w:t>'PaReq'</w:t>
      </w:r>
      <w:r w:rsidRPr="00F04CA2">
        <w:rPr>
          <w:rFonts w:ascii="Consolas" w:eastAsia="Times New Roman" w:hAnsi="Consolas"/>
          <w:color w:val="000000"/>
          <w:sz w:val="16"/>
          <w:szCs w:val="16"/>
          <w:bdr w:val="none" w:sz="0" w:space="0" w:color="auto" w:frame="1"/>
          <w:lang w:eastAsia="en-GB"/>
        </w:rPr>
        <w:t>]) ? $_POST[</w:t>
      </w:r>
      <w:r w:rsidRPr="00F04CA2">
        <w:rPr>
          <w:rFonts w:ascii="Consolas" w:eastAsia="Times New Roman" w:hAnsi="Consolas"/>
          <w:color w:val="0000FF"/>
          <w:sz w:val="16"/>
          <w:szCs w:val="16"/>
          <w:bdr w:val="none" w:sz="0" w:space="0" w:color="auto" w:frame="1"/>
          <w:lang w:eastAsia="en-GB"/>
        </w:rPr>
        <w:t>'PaReq'</w:t>
      </w:r>
      <w:r w:rsidRPr="00F04CA2">
        <w:rPr>
          <w:rFonts w:ascii="Consolas" w:eastAsia="Times New Roman" w:hAnsi="Consolas"/>
          <w:color w:val="000000"/>
          <w:sz w:val="16"/>
          <w:szCs w:val="16"/>
          <w:bdr w:val="none" w:sz="0" w:space="0" w:color="auto" w:frame="1"/>
          <w:lang w:eastAsia="en-GB"/>
        </w:rPr>
        <w:t>] : null)    </w:t>
      </w:r>
    </w:p>
    <w:p w14:paraId="632E9DE9"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0E6CEBFC"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03A5CB16"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try {  </w:t>
      </w:r>
    </w:p>
    <w:p w14:paraId="0A6CC8BD"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$res = Gateway::directRequest($req);  </w:t>
      </w:r>
    </w:p>
    <w:p w14:paraId="0A5DA18D"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catch (\Exception $e) {  </w:t>
      </w:r>
    </w:p>
    <w:p w14:paraId="450B5C1D"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8200"/>
          <w:sz w:val="16"/>
          <w:szCs w:val="16"/>
          <w:bdr w:val="none" w:sz="0" w:space="0" w:color="auto" w:frame="1"/>
          <w:lang w:eastAsia="en-GB"/>
        </w:rPr>
        <w:t>// You should exit gracefully  </w:t>
      </w:r>
      <w:r w:rsidRPr="00F04CA2">
        <w:rPr>
          <w:rFonts w:ascii="Consolas" w:eastAsia="Times New Roman" w:hAnsi="Consolas"/>
          <w:color w:val="000000"/>
          <w:sz w:val="16"/>
          <w:szCs w:val="16"/>
          <w:bdr w:val="none" w:sz="0" w:space="0" w:color="auto" w:frame="1"/>
          <w:lang w:eastAsia="en-GB"/>
        </w:rPr>
        <w:t>  </w:t>
      </w:r>
    </w:p>
    <w:p w14:paraId="5FD99FB9" w14:textId="2C8CE86F"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b/>
          <w:bCs/>
          <w:color w:val="006699"/>
          <w:sz w:val="16"/>
          <w:szCs w:val="16"/>
          <w:bdr w:val="none" w:sz="0" w:space="0" w:color="auto" w:frame="1"/>
          <w:lang w:eastAsia="en-GB"/>
        </w:rPr>
        <w:t>die</w:t>
      </w:r>
      <w:r w:rsidRPr="00F04CA2">
        <w:rPr>
          <w:rFonts w:ascii="Consolas" w:eastAsia="Times New Roman" w:hAnsi="Consolas"/>
          <w:color w:val="000000"/>
          <w:sz w:val="16"/>
          <w:szCs w:val="16"/>
          <w:bdr w:val="none" w:sz="0" w:space="0" w:color="auto" w:frame="1"/>
          <w:lang w:eastAsia="en-GB"/>
        </w:rPr>
        <w:t>(</w:t>
      </w:r>
      <w:r w:rsidRPr="00F04CA2">
        <w:rPr>
          <w:rFonts w:ascii="Consolas" w:eastAsia="Times New Roman" w:hAnsi="Consolas"/>
          <w:color w:val="0000FF"/>
          <w:sz w:val="16"/>
          <w:szCs w:val="16"/>
          <w:bdr w:val="none" w:sz="0" w:space="0" w:color="auto" w:frame="1"/>
          <w:lang w:eastAsia="en-GB"/>
        </w:rPr>
        <w:t>'Sorry, the r</w:t>
      </w:r>
      <w:r w:rsidR="0058307D">
        <w:rPr>
          <w:rFonts w:ascii="Consolas" w:eastAsia="Times New Roman" w:hAnsi="Consolas"/>
          <w:color w:val="0000FF"/>
          <w:sz w:val="16"/>
          <w:szCs w:val="16"/>
          <w:bdr w:val="none" w:sz="0" w:space="0" w:color="auto" w:frame="1"/>
          <w:lang w:eastAsia="en-GB"/>
        </w:rPr>
        <w:t>e</w:t>
      </w:r>
      <w:r w:rsidRPr="00F04CA2">
        <w:rPr>
          <w:rFonts w:ascii="Consolas" w:eastAsia="Times New Roman" w:hAnsi="Consolas"/>
          <w:color w:val="0000FF"/>
          <w:sz w:val="16"/>
          <w:szCs w:val="16"/>
          <w:bdr w:val="none" w:sz="0" w:space="0" w:color="auto" w:frame="1"/>
          <w:lang w:eastAsia="en-GB"/>
        </w:rPr>
        <w:t>quired could not be sent: '</w:t>
      </w:r>
      <w:r w:rsidRPr="00F04CA2">
        <w:rPr>
          <w:rFonts w:ascii="Consolas" w:eastAsia="Times New Roman" w:hAnsi="Consolas"/>
          <w:color w:val="000000"/>
          <w:sz w:val="16"/>
          <w:szCs w:val="16"/>
          <w:bdr w:val="none" w:sz="0" w:space="0" w:color="auto" w:frame="1"/>
          <w:lang w:eastAsia="en-GB"/>
        </w:rPr>
        <w:t> . $e);  </w:t>
      </w:r>
    </w:p>
    <w:p w14:paraId="3AD15838"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0C323849"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7DA5F71F"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8200"/>
          <w:sz w:val="16"/>
          <w:szCs w:val="16"/>
          <w:bdr w:val="none" w:sz="0" w:space="0" w:color="auto" w:frame="1"/>
          <w:lang w:eastAsia="en-GB"/>
        </w:rPr>
        <w:t>// Check the response code  </w:t>
      </w:r>
      <w:r w:rsidRPr="00F04CA2">
        <w:rPr>
          <w:rFonts w:ascii="Consolas" w:eastAsia="Times New Roman" w:hAnsi="Consolas"/>
          <w:color w:val="000000"/>
          <w:sz w:val="16"/>
          <w:szCs w:val="16"/>
          <w:bdr w:val="none" w:sz="0" w:space="0" w:color="auto" w:frame="1"/>
          <w:lang w:eastAsia="en-GB"/>
        </w:rPr>
        <w:t>  </w:t>
      </w:r>
    </w:p>
    <w:p w14:paraId="63065FB7"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b/>
          <w:bCs/>
          <w:color w:val="006699"/>
          <w:sz w:val="16"/>
          <w:szCs w:val="16"/>
          <w:bdr w:val="none" w:sz="0" w:space="0" w:color="auto" w:frame="1"/>
          <w:lang w:eastAsia="en-GB"/>
        </w:rPr>
        <w:t>if</w:t>
      </w:r>
      <w:r w:rsidRPr="00F04CA2">
        <w:rPr>
          <w:rFonts w:ascii="Consolas" w:eastAsia="Times New Roman" w:hAnsi="Consolas"/>
          <w:color w:val="000000"/>
          <w:sz w:val="16"/>
          <w:szCs w:val="16"/>
          <w:bdr w:val="none" w:sz="0" w:space="0" w:color="auto" w:frame="1"/>
          <w:lang w:eastAsia="en-GB"/>
        </w:rPr>
        <w:t> ($res[</w:t>
      </w:r>
      <w:r w:rsidRPr="00F04CA2">
        <w:rPr>
          <w:rFonts w:ascii="Consolas" w:eastAsia="Times New Roman" w:hAnsi="Consolas"/>
          <w:color w:val="0000FF"/>
          <w:sz w:val="16"/>
          <w:szCs w:val="16"/>
          <w:bdr w:val="none" w:sz="0" w:space="0" w:color="auto" w:frame="1"/>
          <w:lang w:eastAsia="en-GB"/>
        </w:rPr>
        <w:t>'responseCode'</w:t>
      </w:r>
      <w:r w:rsidRPr="00F04CA2">
        <w:rPr>
          <w:rFonts w:ascii="Consolas" w:eastAsia="Times New Roman" w:hAnsi="Consolas"/>
          <w:color w:val="000000"/>
          <w:sz w:val="16"/>
          <w:szCs w:val="16"/>
          <w:bdr w:val="none" w:sz="0" w:space="0" w:color="auto" w:frame="1"/>
          <w:lang w:eastAsia="en-GB"/>
        </w:rPr>
        <w:t>] === 65802) {    </w:t>
      </w:r>
    </w:p>
    <w:p w14:paraId="0692C846"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4819E245"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color w:val="008200"/>
          <w:sz w:val="16"/>
          <w:szCs w:val="16"/>
          <w:bdr w:val="none" w:sz="0" w:space="0" w:color="auto" w:frame="1"/>
          <w:lang w:eastAsia="en-GB"/>
        </w:rPr>
        <w:t>// Send details to 3D Secure ACS and the return here to repeat request  </w:t>
      </w:r>
      <w:r w:rsidRPr="00F04CA2">
        <w:rPr>
          <w:rFonts w:ascii="Consolas" w:eastAsia="Times New Roman" w:hAnsi="Consolas"/>
          <w:color w:val="000000"/>
          <w:sz w:val="16"/>
          <w:szCs w:val="16"/>
          <w:bdr w:val="none" w:sz="0" w:space="0" w:color="auto" w:frame="1"/>
          <w:lang w:eastAsia="en-GB"/>
        </w:rPr>
        <w:t>  </w:t>
      </w:r>
    </w:p>
    <w:p w14:paraId="240A5DCA"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$pageUrl = (@$_SERVER[</w:t>
      </w:r>
      <w:r w:rsidRPr="00F04CA2">
        <w:rPr>
          <w:rFonts w:ascii="Consolas" w:eastAsia="Times New Roman" w:hAnsi="Consolas"/>
          <w:color w:val="0000FF"/>
          <w:sz w:val="16"/>
          <w:szCs w:val="16"/>
          <w:bdr w:val="none" w:sz="0" w:space="0" w:color="auto" w:frame="1"/>
          <w:lang w:eastAsia="en-GB"/>
        </w:rPr>
        <w:t>'HTTPS'</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'on'</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'https://'</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'http://'</w:t>
      </w:r>
      <w:r w:rsidRPr="00F04CA2">
        <w:rPr>
          <w:rFonts w:ascii="Consolas" w:eastAsia="Times New Roman" w:hAnsi="Consolas"/>
          <w:color w:val="000000"/>
          <w:sz w:val="16"/>
          <w:szCs w:val="16"/>
          <w:bdr w:val="none" w:sz="0" w:space="0" w:color="auto" w:frame="1"/>
          <w:lang w:eastAsia="en-GB"/>
        </w:rPr>
        <w:t>;    </w:t>
      </w:r>
    </w:p>
    <w:p w14:paraId="3CBCD75D"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b/>
          <w:bCs/>
          <w:color w:val="006699"/>
          <w:sz w:val="16"/>
          <w:szCs w:val="16"/>
          <w:bdr w:val="none" w:sz="0" w:space="0" w:color="auto" w:frame="1"/>
          <w:lang w:eastAsia="en-GB"/>
        </w:rPr>
        <w:t>if</w:t>
      </w:r>
      <w:r w:rsidRPr="00F04CA2">
        <w:rPr>
          <w:rFonts w:ascii="Consolas" w:eastAsia="Times New Roman" w:hAnsi="Consolas"/>
          <w:color w:val="000000"/>
          <w:sz w:val="16"/>
          <w:szCs w:val="16"/>
          <w:bdr w:val="none" w:sz="0" w:space="0" w:color="auto" w:frame="1"/>
          <w:lang w:eastAsia="en-GB"/>
        </w:rPr>
        <w:t> ($_SERVER[</w:t>
      </w:r>
      <w:r w:rsidRPr="00F04CA2">
        <w:rPr>
          <w:rFonts w:ascii="Consolas" w:eastAsia="Times New Roman" w:hAnsi="Consolas"/>
          <w:color w:val="0000FF"/>
          <w:sz w:val="16"/>
          <w:szCs w:val="16"/>
          <w:bdr w:val="none" w:sz="0" w:space="0" w:color="auto" w:frame="1"/>
          <w:lang w:eastAsia="en-GB"/>
        </w:rPr>
        <w:t>'SERVER_PORT'</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'80'</w:t>
      </w:r>
      <w:r w:rsidRPr="00F04CA2">
        <w:rPr>
          <w:rFonts w:ascii="Consolas" w:eastAsia="Times New Roman" w:hAnsi="Consolas"/>
          <w:color w:val="000000"/>
          <w:sz w:val="16"/>
          <w:szCs w:val="16"/>
          <w:bdr w:val="none" w:sz="0" w:space="0" w:color="auto" w:frame="1"/>
          <w:lang w:eastAsia="en-GB"/>
        </w:rPr>
        <w:t>) {    </w:t>
      </w:r>
    </w:p>
    <w:p w14:paraId="339EE17A"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$pageUrl .= $_SERVER[</w:t>
      </w:r>
      <w:r w:rsidRPr="00F04CA2">
        <w:rPr>
          <w:rFonts w:ascii="Consolas" w:eastAsia="Times New Roman" w:hAnsi="Consolas"/>
          <w:color w:val="0000FF"/>
          <w:sz w:val="16"/>
          <w:szCs w:val="16"/>
          <w:bdr w:val="none" w:sz="0" w:space="0" w:color="auto" w:frame="1"/>
          <w:lang w:eastAsia="en-GB"/>
        </w:rPr>
        <w:t>'SERVER_NAME'</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w:t>
      </w:r>
      <w:r w:rsidRPr="00F04CA2">
        <w:rPr>
          <w:rFonts w:ascii="Consolas" w:eastAsia="Times New Roman" w:hAnsi="Consolas"/>
          <w:color w:val="000000"/>
          <w:sz w:val="16"/>
          <w:szCs w:val="16"/>
          <w:bdr w:val="none" w:sz="0" w:space="0" w:color="auto" w:frame="1"/>
          <w:lang w:eastAsia="en-GB"/>
        </w:rPr>
        <w:t> . $_SERVER[</w:t>
      </w:r>
      <w:r w:rsidRPr="00F04CA2">
        <w:rPr>
          <w:rFonts w:ascii="Consolas" w:eastAsia="Times New Roman" w:hAnsi="Consolas"/>
          <w:color w:val="0000FF"/>
          <w:sz w:val="16"/>
          <w:szCs w:val="16"/>
          <w:bdr w:val="none" w:sz="0" w:space="0" w:color="auto" w:frame="1"/>
          <w:lang w:eastAsia="en-GB"/>
        </w:rPr>
        <w:t>'SERVER_PORT'</w:t>
      </w:r>
      <w:r w:rsidRPr="00F04CA2">
        <w:rPr>
          <w:rFonts w:ascii="Consolas" w:eastAsia="Times New Roman" w:hAnsi="Consolas"/>
          <w:color w:val="000000"/>
          <w:sz w:val="16"/>
          <w:szCs w:val="16"/>
          <w:bdr w:val="none" w:sz="0" w:space="0" w:color="auto" w:frame="1"/>
          <w:lang w:eastAsia="en-GB"/>
        </w:rPr>
        <w:t>] . $_SERVER[</w:t>
      </w:r>
      <w:r w:rsidRPr="00F04CA2">
        <w:rPr>
          <w:rFonts w:ascii="Consolas" w:eastAsia="Times New Roman" w:hAnsi="Consolas"/>
          <w:color w:val="0000FF"/>
          <w:sz w:val="16"/>
          <w:szCs w:val="16"/>
          <w:bdr w:val="none" w:sz="0" w:space="0" w:color="auto" w:frame="1"/>
          <w:lang w:eastAsia="en-GB"/>
        </w:rPr>
        <w:t>'REQUEST_URI'</w:t>
      </w:r>
      <w:r w:rsidRPr="00F04CA2">
        <w:rPr>
          <w:rFonts w:ascii="Consolas" w:eastAsia="Times New Roman" w:hAnsi="Consolas"/>
          <w:color w:val="000000"/>
          <w:sz w:val="16"/>
          <w:szCs w:val="16"/>
          <w:bdr w:val="none" w:sz="0" w:space="0" w:color="auto" w:frame="1"/>
          <w:lang w:eastAsia="en-GB"/>
        </w:rPr>
        <w:t>];    </w:t>
      </w:r>
    </w:p>
    <w:p w14:paraId="713CE53A"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b/>
          <w:bCs/>
          <w:color w:val="006699"/>
          <w:sz w:val="16"/>
          <w:szCs w:val="16"/>
          <w:bdr w:val="none" w:sz="0" w:space="0" w:color="auto" w:frame="1"/>
          <w:lang w:eastAsia="en-GB"/>
        </w:rPr>
        <w:t>else</w:t>
      </w:r>
      <w:r w:rsidRPr="00F04CA2">
        <w:rPr>
          <w:rFonts w:ascii="Consolas" w:eastAsia="Times New Roman" w:hAnsi="Consolas"/>
          <w:color w:val="000000"/>
          <w:sz w:val="16"/>
          <w:szCs w:val="16"/>
          <w:bdr w:val="none" w:sz="0" w:space="0" w:color="auto" w:frame="1"/>
          <w:lang w:eastAsia="en-GB"/>
        </w:rPr>
        <w:t> {    </w:t>
      </w:r>
    </w:p>
    <w:p w14:paraId="4832CF17"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$pageUrl .= $_SERVER[</w:t>
      </w:r>
      <w:r w:rsidRPr="00F04CA2">
        <w:rPr>
          <w:rFonts w:ascii="Consolas" w:eastAsia="Times New Roman" w:hAnsi="Consolas"/>
          <w:color w:val="0000FF"/>
          <w:sz w:val="16"/>
          <w:szCs w:val="16"/>
          <w:bdr w:val="none" w:sz="0" w:space="0" w:color="auto" w:frame="1"/>
          <w:lang w:eastAsia="en-GB"/>
        </w:rPr>
        <w:t>'SERVER_NAME'</w:t>
      </w:r>
      <w:r w:rsidRPr="00F04CA2">
        <w:rPr>
          <w:rFonts w:ascii="Consolas" w:eastAsia="Times New Roman" w:hAnsi="Consolas"/>
          <w:color w:val="000000"/>
          <w:sz w:val="16"/>
          <w:szCs w:val="16"/>
          <w:bdr w:val="none" w:sz="0" w:space="0" w:color="auto" w:frame="1"/>
          <w:lang w:eastAsia="en-GB"/>
        </w:rPr>
        <w:t>] . $_SERVER[</w:t>
      </w:r>
      <w:r w:rsidRPr="00F04CA2">
        <w:rPr>
          <w:rFonts w:ascii="Consolas" w:eastAsia="Times New Roman" w:hAnsi="Consolas"/>
          <w:color w:val="0000FF"/>
          <w:sz w:val="16"/>
          <w:szCs w:val="16"/>
          <w:bdr w:val="none" w:sz="0" w:space="0" w:color="auto" w:frame="1"/>
          <w:lang w:eastAsia="en-GB"/>
        </w:rPr>
        <w:t>'REQUEST_URI'</w:t>
      </w:r>
      <w:r w:rsidRPr="00F04CA2">
        <w:rPr>
          <w:rFonts w:ascii="Consolas" w:eastAsia="Times New Roman" w:hAnsi="Consolas"/>
          <w:color w:val="000000"/>
          <w:sz w:val="16"/>
          <w:szCs w:val="16"/>
          <w:bdr w:val="none" w:sz="0" w:space="0" w:color="auto" w:frame="1"/>
          <w:lang w:eastAsia="en-GB"/>
        </w:rPr>
        <w:t>];    </w:t>
      </w:r>
    </w:p>
    <w:p w14:paraId="603F8A48"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    </w:t>
      </w:r>
    </w:p>
    <w:p w14:paraId="00A8DFB3"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699A8CF3"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echo "    </w:t>
      </w:r>
    </w:p>
    <w:p w14:paraId="691E2596"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&lt;p&gt;Your transaction requires 3D Secure Authentication&lt;/p&gt;    </w:t>
      </w:r>
    </w:p>
    <w:p w14:paraId="4494D298"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&lt;form action=\</w:t>
      </w:r>
      <w:r w:rsidRPr="00F04CA2">
        <w:rPr>
          <w:rFonts w:ascii="Consolas" w:eastAsia="Times New Roman" w:hAnsi="Consolas"/>
          <w:color w:val="0000FF"/>
          <w:sz w:val="16"/>
          <w:szCs w:val="16"/>
          <w:bdr w:val="none" w:sz="0" w:space="0" w:color="auto" w:frame="1"/>
          <w:lang w:eastAsia="en-GB"/>
        </w:rPr>
        <w:t>""</w:t>
      </w:r>
      <w:r w:rsidRPr="00F04CA2">
        <w:rPr>
          <w:rFonts w:ascii="Consolas" w:eastAsia="Times New Roman" w:hAnsi="Consolas"/>
          <w:color w:val="000000"/>
          <w:sz w:val="16"/>
          <w:szCs w:val="16"/>
          <w:bdr w:val="none" w:sz="0" w:space="0" w:color="auto" w:frame="1"/>
          <w:lang w:eastAsia="en-GB"/>
        </w:rPr>
        <w:t> . htmlentities($res[</w:t>
      </w:r>
      <w:r w:rsidRPr="00F04CA2">
        <w:rPr>
          <w:rFonts w:ascii="Consolas" w:eastAsia="Times New Roman" w:hAnsi="Consolas"/>
          <w:color w:val="0000FF"/>
          <w:sz w:val="16"/>
          <w:szCs w:val="16"/>
          <w:bdr w:val="none" w:sz="0" w:space="0" w:color="auto" w:frame="1"/>
          <w:lang w:eastAsia="en-GB"/>
        </w:rPr>
        <w:t>'threeDSACSURL'</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"\"method=\"post\"</w:t>
      </w:r>
      <w:r w:rsidRPr="00F04CA2">
        <w:rPr>
          <w:rFonts w:ascii="Consolas" w:eastAsia="Times New Roman" w:hAnsi="Consolas"/>
          <w:color w:val="000000"/>
          <w:sz w:val="16"/>
          <w:szCs w:val="16"/>
          <w:bdr w:val="none" w:sz="0" w:space="0" w:color="auto" w:frame="1"/>
          <w:lang w:eastAsia="en-GB"/>
        </w:rPr>
        <w:t>&gt;    </w:t>
      </w:r>
    </w:p>
    <w:p w14:paraId="1C5FE8AA"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&lt;input type=\</w:t>
      </w:r>
      <w:r w:rsidRPr="00F04CA2">
        <w:rPr>
          <w:rFonts w:ascii="Consolas" w:eastAsia="Times New Roman" w:hAnsi="Consolas"/>
          <w:color w:val="0000FF"/>
          <w:sz w:val="16"/>
          <w:szCs w:val="16"/>
          <w:bdr w:val="none" w:sz="0" w:space="0" w:color="auto" w:frame="1"/>
          <w:lang w:eastAsia="en-GB"/>
        </w:rPr>
        <w:t>"hidden\" name=\"MD\" value=\""</w:t>
      </w:r>
      <w:r w:rsidRPr="00F04CA2">
        <w:rPr>
          <w:rFonts w:ascii="Consolas" w:eastAsia="Times New Roman" w:hAnsi="Consolas"/>
          <w:color w:val="000000"/>
          <w:sz w:val="16"/>
          <w:szCs w:val="16"/>
          <w:bdr w:val="none" w:sz="0" w:space="0" w:color="auto" w:frame="1"/>
          <w:lang w:eastAsia="en-GB"/>
        </w:rPr>
        <w:t> . htmlentities($res[</w:t>
      </w:r>
      <w:r w:rsidRPr="00F04CA2">
        <w:rPr>
          <w:rFonts w:ascii="Consolas" w:eastAsia="Times New Roman" w:hAnsi="Consolas"/>
          <w:color w:val="0000FF"/>
          <w:sz w:val="16"/>
          <w:szCs w:val="16"/>
          <w:bdr w:val="none" w:sz="0" w:space="0" w:color="auto" w:frame="1"/>
          <w:lang w:eastAsia="en-GB"/>
        </w:rPr>
        <w:t>'threeDSMD'</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w:t>
      </w:r>
      <w:r w:rsidRPr="00F04CA2">
        <w:rPr>
          <w:rFonts w:ascii="Consolas" w:eastAsia="Times New Roman" w:hAnsi="Consolas"/>
          <w:color w:val="000000"/>
          <w:sz w:val="16"/>
          <w:szCs w:val="16"/>
          <w:bdr w:val="none" w:sz="0" w:space="0" w:color="auto" w:frame="1"/>
          <w:lang w:eastAsia="en-GB"/>
        </w:rPr>
        <w:t>&gt;    </w:t>
      </w:r>
    </w:p>
    <w:p w14:paraId="266D7443"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&lt;input type=\</w:t>
      </w:r>
      <w:r w:rsidRPr="00F04CA2">
        <w:rPr>
          <w:rFonts w:ascii="Consolas" w:eastAsia="Times New Roman" w:hAnsi="Consolas"/>
          <w:color w:val="0000FF"/>
          <w:sz w:val="16"/>
          <w:szCs w:val="16"/>
          <w:bdr w:val="none" w:sz="0" w:space="0" w:color="auto" w:frame="1"/>
          <w:lang w:eastAsia="en-GB"/>
        </w:rPr>
        <w:t>"hidden\" name=\"PaReq\" value=\""</w:t>
      </w:r>
      <w:r w:rsidRPr="00F04CA2">
        <w:rPr>
          <w:rFonts w:ascii="Consolas" w:eastAsia="Times New Roman" w:hAnsi="Consolas"/>
          <w:color w:val="000000"/>
          <w:sz w:val="16"/>
          <w:szCs w:val="16"/>
          <w:bdr w:val="none" w:sz="0" w:space="0" w:color="auto" w:frame="1"/>
          <w:lang w:eastAsia="en-GB"/>
        </w:rPr>
        <w:t> . htmlentities($res[</w:t>
      </w:r>
      <w:r w:rsidRPr="00F04CA2">
        <w:rPr>
          <w:rFonts w:ascii="Consolas" w:eastAsia="Times New Roman" w:hAnsi="Consolas"/>
          <w:color w:val="0000FF"/>
          <w:sz w:val="16"/>
          <w:szCs w:val="16"/>
          <w:bdr w:val="none" w:sz="0" w:space="0" w:color="auto" w:frame="1"/>
          <w:lang w:eastAsia="en-GB"/>
        </w:rPr>
        <w:t>'threeDSPaReq'</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w:t>
      </w:r>
      <w:r w:rsidRPr="00F04CA2">
        <w:rPr>
          <w:rFonts w:ascii="Consolas" w:eastAsia="Times New Roman" w:hAnsi="Consolas"/>
          <w:color w:val="000000"/>
          <w:sz w:val="16"/>
          <w:szCs w:val="16"/>
          <w:bdr w:val="none" w:sz="0" w:space="0" w:color="auto" w:frame="1"/>
          <w:lang w:eastAsia="en-GB"/>
        </w:rPr>
        <w:t>&gt;    </w:t>
      </w:r>
    </w:p>
    <w:p w14:paraId="5011F226"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&lt;input type=\</w:t>
      </w:r>
      <w:r w:rsidRPr="00F04CA2">
        <w:rPr>
          <w:rFonts w:ascii="Consolas" w:eastAsia="Times New Roman" w:hAnsi="Consolas"/>
          <w:color w:val="0000FF"/>
          <w:sz w:val="16"/>
          <w:szCs w:val="16"/>
          <w:bdr w:val="none" w:sz="0" w:space="0" w:color="auto" w:frame="1"/>
          <w:lang w:eastAsia="en-GB"/>
        </w:rPr>
        <w:t>"hidden\" name=\"TermUrl\" value=\""</w:t>
      </w:r>
      <w:r w:rsidRPr="00F04CA2">
        <w:rPr>
          <w:rFonts w:ascii="Consolas" w:eastAsia="Times New Roman" w:hAnsi="Consolas"/>
          <w:color w:val="000000"/>
          <w:sz w:val="16"/>
          <w:szCs w:val="16"/>
          <w:bdr w:val="none" w:sz="0" w:space="0" w:color="auto" w:frame="1"/>
          <w:lang w:eastAsia="en-GB"/>
        </w:rPr>
        <w:t> . htmlentities($pageUrl) . </w:t>
      </w:r>
      <w:r w:rsidRPr="00F04CA2">
        <w:rPr>
          <w:rFonts w:ascii="Consolas" w:eastAsia="Times New Roman" w:hAnsi="Consolas"/>
          <w:color w:val="0000FF"/>
          <w:sz w:val="16"/>
          <w:szCs w:val="16"/>
          <w:bdr w:val="none" w:sz="0" w:space="0" w:color="auto" w:frame="1"/>
          <w:lang w:eastAsia="en-GB"/>
        </w:rPr>
        <w:t>"\"</w:t>
      </w:r>
      <w:r w:rsidRPr="00F04CA2">
        <w:rPr>
          <w:rFonts w:ascii="Consolas" w:eastAsia="Times New Roman" w:hAnsi="Consolas"/>
          <w:color w:val="000000"/>
          <w:sz w:val="16"/>
          <w:szCs w:val="16"/>
          <w:bdr w:val="none" w:sz="0" w:space="0" w:color="auto" w:frame="1"/>
          <w:lang w:eastAsia="en-GB"/>
        </w:rPr>
        <w:t>&gt;    </w:t>
      </w:r>
    </w:p>
    <w:p w14:paraId="5B838467"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&lt;input type=\</w:t>
      </w:r>
      <w:r w:rsidRPr="00F04CA2">
        <w:rPr>
          <w:rFonts w:ascii="Consolas" w:eastAsia="Times New Roman" w:hAnsi="Consolas"/>
          <w:color w:val="0000FF"/>
          <w:sz w:val="16"/>
          <w:szCs w:val="16"/>
          <w:bdr w:val="none" w:sz="0" w:space="0" w:color="auto" w:frame="1"/>
          <w:lang w:eastAsia="en-GB"/>
        </w:rPr>
        <w:t>"submit\" value=\"Continue\"</w:t>
      </w:r>
      <w:r w:rsidRPr="00F04CA2">
        <w:rPr>
          <w:rFonts w:ascii="Consolas" w:eastAsia="Times New Roman" w:hAnsi="Consolas"/>
          <w:color w:val="000000"/>
          <w:sz w:val="16"/>
          <w:szCs w:val="16"/>
          <w:bdr w:val="none" w:sz="0" w:space="0" w:color="auto" w:frame="1"/>
          <w:lang w:eastAsia="en-GB"/>
        </w:rPr>
        <w:t>&gt;    </w:t>
      </w:r>
    </w:p>
    <w:p w14:paraId="5F7B5322"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&lt;/form&gt;    </w:t>
      </w:r>
    </w:p>
    <w:p w14:paraId="193138E3"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106027C5"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lastRenderedPageBreak/>
        <w:t>  </w:t>
      </w:r>
    </w:p>
    <w:p w14:paraId="53E27919"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b/>
          <w:bCs/>
          <w:color w:val="006699"/>
          <w:sz w:val="16"/>
          <w:szCs w:val="16"/>
          <w:bdr w:val="none" w:sz="0" w:space="0" w:color="auto" w:frame="1"/>
          <w:lang w:eastAsia="en-GB"/>
        </w:rPr>
        <w:t>else</w:t>
      </w: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b/>
          <w:bCs/>
          <w:color w:val="006699"/>
          <w:sz w:val="16"/>
          <w:szCs w:val="16"/>
          <w:bdr w:val="none" w:sz="0" w:space="0" w:color="auto" w:frame="1"/>
          <w:lang w:eastAsia="en-GB"/>
        </w:rPr>
        <w:t>if</w:t>
      </w:r>
      <w:r w:rsidRPr="00F04CA2">
        <w:rPr>
          <w:rFonts w:ascii="Consolas" w:eastAsia="Times New Roman" w:hAnsi="Consolas"/>
          <w:color w:val="000000"/>
          <w:sz w:val="16"/>
          <w:szCs w:val="16"/>
          <w:bdr w:val="none" w:sz="0" w:space="0" w:color="auto" w:frame="1"/>
          <w:lang w:eastAsia="en-GB"/>
        </w:rPr>
        <w:t> ($res[</w:t>
      </w:r>
      <w:r w:rsidRPr="00F04CA2">
        <w:rPr>
          <w:rFonts w:ascii="Consolas" w:eastAsia="Times New Roman" w:hAnsi="Consolas"/>
          <w:color w:val="0000FF"/>
          <w:sz w:val="16"/>
          <w:szCs w:val="16"/>
          <w:bdr w:val="none" w:sz="0" w:space="0" w:color="auto" w:frame="1"/>
          <w:lang w:eastAsia="en-GB"/>
        </w:rPr>
        <w:t>'responseCode'</w:t>
      </w:r>
      <w:r w:rsidRPr="00F04CA2">
        <w:rPr>
          <w:rFonts w:ascii="Consolas" w:eastAsia="Times New Roman" w:hAnsi="Consolas"/>
          <w:color w:val="000000"/>
          <w:sz w:val="16"/>
          <w:szCs w:val="16"/>
          <w:bdr w:val="none" w:sz="0" w:space="0" w:color="auto" w:frame="1"/>
          <w:lang w:eastAsia="en-GB"/>
        </w:rPr>
        <w:t>] === 0) {    </w:t>
      </w:r>
    </w:p>
    <w:p w14:paraId="324C8754"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echo </w:t>
      </w:r>
      <w:r w:rsidRPr="00F04CA2">
        <w:rPr>
          <w:rFonts w:ascii="Consolas" w:eastAsia="Times New Roman" w:hAnsi="Consolas"/>
          <w:color w:val="0000FF"/>
          <w:sz w:val="16"/>
          <w:szCs w:val="16"/>
          <w:bdr w:val="none" w:sz="0" w:space="0" w:color="auto" w:frame="1"/>
          <w:lang w:eastAsia="en-GB"/>
        </w:rPr>
        <w:t>"&lt;p&gt;Thank you for your payment.&lt;/p&gt;"</w:t>
      </w:r>
      <w:r w:rsidRPr="00F04CA2">
        <w:rPr>
          <w:rFonts w:ascii="Consolas" w:eastAsia="Times New Roman" w:hAnsi="Consolas"/>
          <w:color w:val="000000"/>
          <w:sz w:val="16"/>
          <w:szCs w:val="16"/>
          <w:bdr w:val="none" w:sz="0" w:space="0" w:color="auto" w:frame="1"/>
          <w:lang w:eastAsia="en-GB"/>
        </w:rPr>
        <w:t>;    </w:t>
      </w:r>
    </w:p>
    <w:p w14:paraId="3CF073CA"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r w:rsidRPr="00F04CA2">
        <w:rPr>
          <w:rFonts w:ascii="Consolas" w:eastAsia="Times New Roman" w:hAnsi="Consolas"/>
          <w:b/>
          <w:bCs/>
          <w:color w:val="006699"/>
          <w:sz w:val="16"/>
          <w:szCs w:val="16"/>
          <w:bdr w:val="none" w:sz="0" w:space="0" w:color="auto" w:frame="1"/>
          <w:lang w:eastAsia="en-GB"/>
        </w:rPr>
        <w:t>else</w:t>
      </w:r>
      <w:r w:rsidRPr="00F04CA2">
        <w:rPr>
          <w:rFonts w:ascii="Consolas" w:eastAsia="Times New Roman" w:hAnsi="Consolas"/>
          <w:color w:val="000000"/>
          <w:sz w:val="16"/>
          <w:szCs w:val="16"/>
          <w:bdr w:val="none" w:sz="0" w:space="0" w:color="auto" w:frame="1"/>
          <w:lang w:eastAsia="en-GB"/>
        </w:rPr>
        <w:t> {    </w:t>
      </w:r>
    </w:p>
    <w:p w14:paraId="6F96D0CA"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echo </w:t>
      </w:r>
      <w:r w:rsidRPr="00F04CA2">
        <w:rPr>
          <w:rFonts w:ascii="Consolas" w:eastAsia="Times New Roman" w:hAnsi="Consolas"/>
          <w:color w:val="0000FF"/>
          <w:sz w:val="16"/>
          <w:szCs w:val="16"/>
          <w:bdr w:val="none" w:sz="0" w:space="0" w:color="auto" w:frame="1"/>
          <w:lang w:eastAsia="en-GB"/>
        </w:rPr>
        <w:t>"&lt;p&gt;Failed to take payment: "</w:t>
      </w:r>
      <w:r w:rsidRPr="00F04CA2">
        <w:rPr>
          <w:rFonts w:ascii="Consolas" w:eastAsia="Times New Roman" w:hAnsi="Consolas"/>
          <w:color w:val="000000"/>
          <w:sz w:val="16"/>
          <w:szCs w:val="16"/>
          <w:bdr w:val="none" w:sz="0" w:space="0" w:color="auto" w:frame="1"/>
          <w:lang w:eastAsia="en-GB"/>
        </w:rPr>
        <w:t> . htmlentities($res[</w:t>
      </w:r>
      <w:r w:rsidRPr="00F04CA2">
        <w:rPr>
          <w:rFonts w:ascii="Consolas" w:eastAsia="Times New Roman" w:hAnsi="Consolas"/>
          <w:color w:val="0000FF"/>
          <w:sz w:val="16"/>
          <w:szCs w:val="16"/>
          <w:bdr w:val="none" w:sz="0" w:space="0" w:color="auto" w:frame="1"/>
          <w:lang w:eastAsia="en-GB"/>
        </w:rPr>
        <w:t>'responseMessage'</w:t>
      </w:r>
      <w:r w:rsidRPr="00F04CA2">
        <w:rPr>
          <w:rFonts w:ascii="Consolas" w:eastAsia="Times New Roman" w:hAnsi="Consolas"/>
          <w:color w:val="000000"/>
          <w:sz w:val="16"/>
          <w:szCs w:val="16"/>
          <w:bdr w:val="none" w:sz="0" w:space="0" w:color="auto" w:frame="1"/>
          <w:lang w:eastAsia="en-GB"/>
        </w:rPr>
        <w:t>]) .  </w:t>
      </w:r>
      <w:r w:rsidRPr="00F04CA2">
        <w:rPr>
          <w:rFonts w:ascii="Consolas" w:eastAsia="Times New Roman" w:hAnsi="Consolas"/>
          <w:color w:val="0000FF"/>
          <w:sz w:val="16"/>
          <w:szCs w:val="16"/>
          <w:bdr w:val="none" w:sz="0" w:space="0" w:color="auto" w:frame="1"/>
          <w:lang w:eastAsia="en-GB"/>
        </w:rPr>
        <w:t>"&lt;/p&gt;"</w:t>
      </w:r>
      <w:r w:rsidRPr="00F04CA2">
        <w:rPr>
          <w:rFonts w:ascii="Consolas" w:eastAsia="Times New Roman" w:hAnsi="Consolas"/>
          <w:color w:val="000000"/>
          <w:sz w:val="16"/>
          <w:szCs w:val="16"/>
          <w:bdr w:val="none" w:sz="0" w:space="0" w:color="auto" w:frame="1"/>
          <w:lang w:eastAsia="en-GB"/>
        </w:rPr>
        <w:t>;    </w:t>
      </w:r>
    </w:p>
    <w:p w14:paraId="07D4CF5F"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0A2417E7" w14:textId="77777777" w:rsidR="00F04CA2" w:rsidRPr="00F04CA2" w:rsidRDefault="00F04CA2" w:rsidP="00965BF4">
      <w:pPr>
        <w:numPr>
          <w:ilvl w:val="0"/>
          <w:numId w:val="63"/>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  </w:t>
      </w:r>
    </w:p>
    <w:p w14:paraId="25B5A8B9" w14:textId="77777777" w:rsidR="00F04CA2" w:rsidRPr="00F04CA2" w:rsidRDefault="00F04CA2" w:rsidP="00965BF4">
      <w:pPr>
        <w:numPr>
          <w:ilvl w:val="0"/>
          <w:numId w:val="63"/>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F04CA2">
        <w:rPr>
          <w:rFonts w:ascii="Consolas" w:eastAsia="Times New Roman" w:hAnsi="Consolas"/>
          <w:color w:val="000000"/>
          <w:sz w:val="16"/>
          <w:szCs w:val="16"/>
          <w:bdr w:val="none" w:sz="0" w:space="0" w:color="auto" w:frame="1"/>
          <w:lang w:eastAsia="en-GB"/>
        </w:rPr>
        <w:t>?&gt;  </w:t>
      </w:r>
    </w:p>
    <w:p w14:paraId="516C6B34" w14:textId="3F9F9A7F" w:rsidR="00254822" w:rsidRPr="008B77A1" w:rsidRDefault="00254822" w:rsidP="00254822">
      <w:pPr>
        <w:pStyle w:val="StyleHeading8Bold"/>
        <w:pageBreakBefore/>
        <w:rPr>
          <w:color w:val="7F7F7F" w:themeColor="text1" w:themeTint="80"/>
        </w:rPr>
      </w:pPr>
      <w:bookmarkStart w:id="765" w:name="_Hlk27517496"/>
      <w:r w:rsidRPr="008B77A1">
        <w:rPr>
          <w:color w:val="7F7F7F" w:themeColor="text1" w:themeTint="80"/>
        </w:rPr>
        <w:lastRenderedPageBreak/>
        <w:t xml:space="preserve"> </w:t>
      </w:r>
      <w:bookmarkStart w:id="766" w:name="_Toc66871911"/>
      <w:r w:rsidRPr="008B77A1">
        <w:rPr>
          <w:color w:val="7F7F7F" w:themeColor="text1" w:themeTint="80"/>
        </w:rPr>
        <w:t>Hosted Payment Page Library</w:t>
      </w:r>
      <w:bookmarkEnd w:id="766"/>
    </w:p>
    <w:p w14:paraId="47598CCC" w14:textId="77777777" w:rsidR="00254822" w:rsidRPr="00981CFD" w:rsidRDefault="00254822" w:rsidP="00965BF4">
      <w:pPr>
        <w:pStyle w:val="StyleHeading9Left0cmFirstline0cm"/>
        <w:numPr>
          <w:ilvl w:val="8"/>
          <w:numId w:val="68"/>
        </w:numPr>
        <w:rPr>
          <w:rFonts w:ascii="Helvetica" w:hAnsi="Helvetica"/>
        </w:rPr>
      </w:pPr>
      <w:bookmarkStart w:id="767" w:name="_Toc66871912"/>
      <w:r w:rsidRPr="00981CFD">
        <w:rPr>
          <w:rFonts w:ascii="Helvetica" w:hAnsi="Helvetica"/>
        </w:rPr>
        <w:t>Hosted Sale Transaction</w:t>
      </w:r>
      <w:bookmarkEnd w:id="767"/>
    </w:p>
    <w:p w14:paraId="517B3EF5" w14:textId="1D12E06D" w:rsidR="00254822" w:rsidRPr="009635AE" w:rsidRDefault="00254822" w:rsidP="00254822">
      <w:pPr>
        <w:rPr>
          <w:rStyle w:val="NormalParagraphText"/>
          <w:rFonts w:ascii="Arial" w:hAnsi="Arial" w:cs="Arial"/>
        </w:rPr>
      </w:pPr>
      <w:r w:rsidRPr="009635AE">
        <w:rPr>
          <w:rStyle w:val="NormalParagraphText"/>
          <w:rFonts w:ascii="Arial" w:hAnsi="Arial" w:cs="Arial"/>
        </w:rPr>
        <w:t>The following example code shows how to prepare a</w:t>
      </w:r>
      <w:r w:rsidR="008157AC" w:rsidRPr="009635AE">
        <w:rPr>
          <w:rStyle w:val="NormalParagraphText"/>
          <w:rFonts w:ascii="Arial" w:hAnsi="Arial" w:cs="Arial"/>
        </w:rPr>
        <w:t xml:space="preserve"> payment form </w:t>
      </w:r>
      <w:r w:rsidRPr="009635AE">
        <w:rPr>
          <w:rStyle w:val="NormalParagraphText"/>
          <w:rFonts w:ascii="Arial" w:hAnsi="Arial" w:cs="Arial"/>
        </w:rPr>
        <w:t xml:space="preserve">to open the Hosted Payment Page in a lightbox style overlay on your website using the Hosted Payment Page </w:t>
      </w:r>
      <w:r w:rsidR="00EB7926" w:rsidRPr="009635AE">
        <w:rPr>
          <w:rStyle w:val="NormalParagraphText"/>
          <w:rFonts w:ascii="Arial" w:hAnsi="Arial" w:cs="Arial"/>
        </w:rPr>
        <w:t>l</w:t>
      </w:r>
      <w:r w:rsidRPr="009635AE">
        <w:rPr>
          <w:rStyle w:val="NormalParagraphText"/>
          <w:rFonts w:ascii="Arial" w:hAnsi="Arial" w:cs="Arial"/>
        </w:rPr>
        <w:t>ibrary</w:t>
      </w:r>
      <w:r w:rsidR="00BA0FCF" w:rsidRPr="009635AE">
        <w:rPr>
          <w:rStyle w:val="NormalParagraphText"/>
          <w:rFonts w:ascii="Arial" w:hAnsi="Arial" w:cs="Arial"/>
        </w:rPr>
        <w:t>:</w:t>
      </w:r>
    </w:p>
    <w:bookmarkEnd w:id="765"/>
    <w:p w14:paraId="1A500ACA" w14:textId="0BBA9B0C" w:rsidR="00D800A9" w:rsidRPr="009635AE" w:rsidRDefault="00D800A9" w:rsidP="00254822">
      <w:pPr>
        <w:rPr>
          <w:rStyle w:val="NormalParagraphText"/>
          <w:rFonts w:ascii="Arial" w:hAnsi="Arial" w:cs="Arial"/>
        </w:rPr>
      </w:pPr>
    </w:p>
    <w:p w14:paraId="306C549A"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b/>
          <w:bCs/>
          <w:color w:val="006699"/>
          <w:sz w:val="16"/>
          <w:szCs w:val="16"/>
          <w:bdr w:val="none" w:sz="0" w:space="0" w:color="auto" w:frame="1"/>
          <w:lang w:eastAsia="en-GB"/>
        </w:rPr>
        <w:t>&lt;html&gt;</w:t>
      </w:r>
      <w:r w:rsidRPr="00D800A9">
        <w:rPr>
          <w:rFonts w:ascii="Consolas" w:eastAsia="Times New Roman" w:hAnsi="Consolas"/>
          <w:color w:val="000000"/>
          <w:sz w:val="16"/>
          <w:szCs w:val="16"/>
          <w:bdr w:val="none" w:sz="0" w:space="0" w:color="auto" w:frame="1"/>
          <w:lang w:eastAsia="en-GB"/>
        </w:rPr>
        <w:t>  </w:t>
      </w:r>
    </w:p>
    <w:p w14:paraId="46F65217"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&lt;head&gt;</w:t>
      </w:r>
      <w:r w:rsidRPr="00D800A9">
        <w:rPr>
          <w:rFonts w:ascii="Consolas" w:eastAsia="Times New Roman" w:hAnsi="Consolas"/>
          <w:color w:val="000000"/>
          <w:sz w:val="16"/>
          <w:szCs w:val="16"/>
          <w:bdr w:val="none" w:sz="0" w:space="0" w:color="auto" w:frame="1"/>
          <w:lang w:eastAsia="en-GB"/>
        </w:rPr>
        <w:t>  </w:t>
      </w:r>
    </w:p>
    <w:p w14:paraId="72B81465" w14:textId="03999E98"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008200"/>
          <w:sz w:val="16"/>
          <w:szCs w:val="16"/>
          <w:bdr w:val="none" w:sz="0" w:space="0" w:color="auto" w:frame="1"/>
          <w:lang w:eastAsia="en-GB"/>
        </w:rPr>
        <w:t>&lt;!-- Load the Hosted Payment Page </w:t>
      </w:r>
      <w:r w:rsidR="00E00681">
        <w:rPr>
          <w:rFonts w:ascii="Consolas" w:eastAsia="Times New Roman" w:hAnsi="Consolas"/>
          <w:color w:val="008200"/>
          <w:sz w:val="16"/>
          <w:szCs w:val="16"/>
          <w:bdr w:val="none" w:sz="0" w:space="0" w:color="auto" w:frame="1"/>
          <w:lang w:eastAsia="en-GB"/>
        </w:rPr>
        <w:t>l</w:t>
      </w:r>
      <w:r w:rsidRPr="00D800A9">
        <w:rPr>
          <w:rFonts w:ascii="Consolas" w:eastAsia="Times New Roman" w:hAnsi="Consolas"/>
          <w:color w:val="008200"/>
          <w:sz w:val="16"/>
          <w:szCs w:val="16"/>
          <w:bdr w:val="none" w:sz="0" w:space="0" w:color="auto" w:frame="1"/>
          <w:lang w:eastAsia="en-GB"/>
        </w:rPr>
        <w:t>ibrary --&gt;</w:t>
      </w:r>
      <w:r w:rsidRPr="00D800A9">
        <w:rPr>
          <w:rFonts w:ascii="Consolas" w:eastAsia="Times New Roman" w:hAnsi="Consolas"/>
          <w:color w:val="000000"/>
          <w:sz w:val="16"/>
          <w:szCs w:val="16"/>
          <w:bdr w:val="none" w:sz="0" w:space="0" w:color="auto" w:frame="1"/>
          <w:lang w:eastAsia="en-GB"/>
        </w:rPr>
        <w:t>  </w:t>
      </w:r>
    </w:p>
    <w:p w14:paraId="1AF350F1" w14:textId="691415D1"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&lt;script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src</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"https://gateway.</w:t>
      </w:r>
      <w:r w:rsidRPr="008157AC">
        <w:rPr>
          <w:rFonts w:ascii="Consolas" w:eastAsia="Times New Roman" w:hAnsi="Consolas"/>
          <w:color w:val="0000FF"/>
          <w:sz w:val="16"/>
          <w:szCs w:val="16"/>
          <w:bdr w:val="none" w:sz="0" w:space="0" w:color="auto" w:frame="1"/>
          <w:lang w:eastAsia="en-GB"/>
        </w:rPr>
        <w:t>example</w:t>
      </w:r>
      <w:r w:rsidRPr="00D800A9">
        <w:rPr>
          <w:rFonts w:ascii="Consolas" w:eastAsia="Times New Roman" w:hAnsi="Consolas"/>
          <w:color w:val="0000FF"/>
          <w:sz w:val="16"/>
          <w:szCs w:val="16"/>
          <w:bdr w:val="none" w:sz="0" w:space="0" w:color="auto" w:frame="1"/>
          <w:lang w:eastAsia="en-GB"/>
        </w:rPr>
        <w:t>.</w:t>
      </w:r>
      <w:r w:rsidRPr="008157AC">
        <w:rPr>
          <w:rFonts w:ascii="Consolas" w:eastAsia="Times New Roman" w:hAnsi="Consolas"/>
          <w:color w:val="0000FF"/>
          <w:sz w:val="16"/>
          <w:szCs w:val="16"/>
          <w:bdr w:val="none" w:sz="0" w:space="0" w:color="auto" w:frame="1"/>
          <w:lang w:eastAsia="en-GB"/>
        </w:rPr>
        <w:t>com</w:t>
      </w:r>
      <w:r w:rsidRPr="00D800A9">
        <w:rPr>
          <w:rFonts w:ascii="Consolas" w:eastAsia="Times New Roman" w:hAnsi="Consolas"/>
          <w:color w:val="0000FF"/>
          <w:sz w:val="16"/>
          <w:szCs w:val="16"/>
          <w:bdr w:val="none" w:sz="0" w:space="0" w:color="auto" w:frame="1"/>
          <w:lang w:eastAsia="en-GB"/>
        </w:rPr>
        <w:t>/sdk/web/v1/js/hostedforms.min.js"</w:t>
      </w:r>
      <w:r w:rsidRPr="00D800A9">
        <w:rPr>
          <w:rFonts w:ascii="Consolas" w:eastAsia="Times New Roman" w:hAnsi="Consolas"/>
          <w:b/>
          <w:bCs/>
          <w:color w:val="006699"/>
          <w:sz w:val="16"/>
          <w:szCs w:val="16"/>
          <w:bdr w:val="none" w:sz="0" w:space="0" w:color="auto" w:frame="1"/>
          <w:lang w:eastAsia="en-GB"/>
        </w:rPr>
        <w:t>&gt;&lt;/script&gt;</w:t>
      </w:r>
      <w:r w:rsidRPr="00D800A9">
        <w:rPr>
          <w:rFonts w:ascii="Consolas" w:eastAsia="Times New Roman" w:hAnsi="Consolas"/>
          <w:color w:val="000000"/>
          <w:sz w:val="16"/>
          <w:szCs w:val="16"/>
          <w:bdr w:val="none" w:sz="0" w:space="0" w:color="auto" w:frame="1"/>
          <w:lang w:eastAsia="en-GB"/>
        </w:rPr>
        <w:t>  </w:t>
      </w:r>
    </w:p>
    <w:p w14:paraId="0374F6E9"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&lt;/head&gt;</w:t>
      </w:r>
      <w:r w:rsidRPr="00D800A9">
        <w:rPr>
          <w:rFonts w:ascii="Consolas" w:eastAsia="Times New Roman" w:hAnsi="Consolas"/>
          <w:color w:val="000000"/>
          <w:sz w:val="16"/>
          <w:szCs w:val="16"/>
          <w:bdr w:val="none" w:sz="0" w:space="0" w:color="auto" w:frame="1"/>
          <w:lang w:eastAsia="en-GB"/>
        </w:rPr>
        <w:t>  </w:t>
      </w:r>
    </w:p>
    <w:p w14:paraId="3930F574"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&lt;body&gt;</w:t>
      </w:r>
      <w:r w:rsidRPr="00D800A9">
        <w:rPr>
          <w:rFonts w:ascii="Consolas" w:eastAsia="Times New Roman" w:hAnsi="Consolas"/>
          <w:color w:val="000000"/>
          <w:sz w:val="16"/>
          <w:szCs w:val="16"/>
          <w:bdr w:val="none" w:sz="0" w:space="0" w:color="auto" w:frame="1"/>
          <w:lang w:eastAsia="en-GB"/>
        </w:rPr>
        <w:t>  </w:t>
      </w:r>
    </w:p>
    <w:p w14:paraId="26452E72"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&lt;!--  </w:t>
      </w:r>
    </w:p>
    <w:p w14:paraId="471393F2"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Hosted Payment </w:t>
      </w:r>
      <w:r w:rsidRPr="00D800A9">
        <w:rPr>
          <w:rFonts w:ascii="Consolas" w:eastAsia="Times New Roman" w:hAnsi="Consolas"/>
          <w:b/>
          <w:bCs/>
          <w:color w:val="006699"/>
          <w:sz w:val="16"/>
          <w:szCs w:val="16"/>
          <w:bdr w:val="none" w:sz="0" w:space="0" w:color="auto" w:frame="1"/>
          <w:lang w:eastAsia="en-GB"/>
        </w:rPr>
        <w:t>&lt;form&gt;</w:t>
      </w:r>
      <w:r w:rsidRPr="00D800A9">
        <w:rPr>
          <w:rFonts w:ascii="Consolas" w:eastAsia="Times New Roman" w:hAnsi="Consolas"/>
          <w:color w:val="000000"/>
          <w:sz w:val="16"/>
          <w:szCs w:val="16"/>
          <w:bdr w:val="none" w:sz="0" w:space="0" w:color="auto" w:frame="1"/>
          <w:lang w:eastAsia="en-GB"/>
        </w:rPr>
        <w:t> as created by the Gateway Integration Library hostedRequest() method  </w:t>
      </w:r>
    </w:p>
    <w:p w14:paraId="551F7E29"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with addition of 'data-hostedforms-modal' attribute to signify a modal form is required.  </w:t>
      </w:r>
    </w:p>
    <w:p w14:paraId="3437BD2B"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5960DF08" w14:textId="3F5685A4" w:rsidR="00D800A9" w:rsidRPr="00CB2412"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&lt;form</w:t>
      </w:r>
      <w:r w:rsidRPr="00D800A9">
        <w:rPr>
          <w:rFonts w:ascii="Consolas" w:eastAsia="Times New Roman" w:hAnsi="Consolas"/>
          <w:color w:val="000000"/>
          <w:sz w:val="16"/>
          <w:szCs w:val="16"/>
          <w:bdr w:val="none" w:sz="0" w:space="0" w:color="auto" w:frame="1"/>
          <w:lang w:eastAsia="en-GB"/>
        </w:rPr>
        <w:t> </w:t>
      </w:r>
      <w:r w:rsidR="00130364" w:rsidRPr="00B453FF">
        <w:rPr>
          <w:rFonts w:ascii="Consolas" w:eastAsia="Times New Roman" w:hAnsi="Consolas"/>
          <w:color w:val="FF0000"/>
          <w:sz w:val="16"/>
          <w:szCs w:val="16"/>
          <w:bdr w:val="none" w:sz="0" w:space="0" w:color="auto" w:frame="1"/>
          <w:lang w:eastAsia="en-GB"/>
        </w:rPr>
        <w:t>name</w:t>
      </w:r>
      <w:r w:rsidR="00130364">
        <w:rPr>
          <w:rFonts w:ascii="Consolas" w:eastAsia="Times New Roman" w:hAnsi="Consolas"/>
          <w:color w:val="000000"/>
          <w:sz w:val="16"/>
          <w:szCs w:val="16"/>
          <w:bdr w:val="none" w:sz="0" w:space="0" w:color="auto" w:frame="1"/>
          <w:lang w:eastAsia="en-GB"/>
        </w:rPr>
        <w:t>=</w:t>
      </w:r>
      <w:r w:rsidR="00CB2412" w:rsidRPr="00D800A9">
        <w:rPr>
          <w:rFonts w:ascii="Consolas" w:eastAsia="Times New Roman" w:hAnsi="Consolas"/>
          <w:color w:val="0000FF"/>
          <w:sz w:val="16"/>
          <w:szCs w:val="16"/>
          <w:bdr w:val="none" w:sz="0" w:space="0" w:color="auto" w:frame="1"/>
          <w:lang w:eastAsia="en-GB"/>
        </w:rPr>
        <w:t>"</w:t>
      </w:r>
      <w:r w:rsidR="00130364" w:rsidRPr="00CB2412">
        <w:rPr>
          <w:rFonts w:ascii="Consolas" w:eastAsia="Times New Roman" w:hAnsi="Consolas"/>
          <w:color w:val="0000FF"/>
          <w:sz w:val="16"/>
          <w:szCs w:val="16"/>
          <w:bdr w:val="none" w:sz="0" w:space="0" w:color="auto" w:frame="1"/>
          <w:lang w:eastAsia="en-GB"/>
        </w:rPr>
        <w:t>payment-form</w:t>
      </w:r>
      <w:r w:rsidR="00CB2412" w:rsidRPr="00D800A9">
        <w:rPr>
          <w:rFonts w:ascii="Consolas" w:eastAsia="Times New Roman" w:hAnsi="Consolas"/>
          <w:color w:val="0000FF"/>
          <w:sz w:val="16"/>
          <w:szCs w:val="16"/>
          <w:bdr w:val="none" w:sz="0" w:space="0" w:color="auto" w:frame="1"/>
          <w:lang w:eastAsia="en-GB"/>
        </w:rPr>
        <w:t>"</w:t>
      </w:r>
      <w:r w:rsidR="00130364" w:rsidRPr="00B453FF">
        <w:rPr>
          <w:rFonts w:ascii="Consolas" w:eastAsia="Times New Roman" w:hAnsi="Consolas"/>
          <w:color w:val="0000FF"/>
          <w:sz w:val="16"/>
          <w:szCs w:val="16"/>
          <w:bdr w:val="none" w:sz="0" w:space="0" w:color="auto" w:frame="1"/>
          <w:lang w:eastAsia="en-GB"/>
        </w:rPr>
        <w:t xml:space="preserve"> </w:t>
      </w:r>
      <w:r w:rsidRPr="00CB2412">
        <w:rPr>
          <w:rFonts w:ascii="Consolas" w:eastAsia="Times New Roman" w:hAnsi="Consolas"/>
          <w:color w:val="FF0000"/>
          <w:sz w:val="16"/>
          <w:szCs w:val="16"/>
          <w:bdr w:val="none" w:sz="0" w:space="0" w:color="auto" w:frame="1"/>
          <w:lang w:eastAsia="en-GB"/>
        </w:rPr>
        <w:t>method</w:t>
      </w:r>
      <w:r w:rsidRPr="00CB2412">
        <w:rPr>
          <w:rFonts w:ascii="Consolas" w:eastAsia="Times New Roman" w:hAnsi="Consolas"/>
          <w:color w:val="000000"/>
          <w:sz w:val="16"/>
          <w:szCs w:val="16"/>
          <w:bdr w:val="none" w:sz="0" w:space="0" w:color="auto" w:frame="1"/>
          <w:lang w:eastAsia="en-GB"/>
        </w:rPr>
        <w:t>=</w:t>
      </w:r>
      <w:r w:rsidRPr="00CB2412">
        <w:rPr>
          <w:rFonts w:ascii="Consolas" w:eastAsia="Times New Roman" w:hAnsi="Consolas"/>
          <w:color w:val="0000FF"/>
          <w:sz w:val="16"/>
          <w:szCs w:val="16"/>
          <w:bdr w:val="none" w:sz="0" w:space="0" w:color="auto" w:frame="1"/>
          <w:lang w:eastAsia="en-GB"/>
        </w:rPr>
        <w:t>"post"</w:t>
      </w:r>
      <w:r w:rsidRPr="00CB2412">
        <w:rPr>
          <w:rFonts w:ascii="Consolas" w:eastAsia="Times New Roman" w:hAnsi="Consolas"/>
          <w:color w:val="000000"/>
          <w:sz w:val="16"/>
          <w:szCs w:val="16"/>
          <w:bdr w:val="none" w:sz="0" w:space="0" w:color="auto" w:frame="1"/>
          <w:lang w:eastAsia="en-GB"/>
        </w:rPr>
        <w:t> </w:t>
      </w:r>
      <w:r w:rsidRPr="00CB2412">
        <w:rPr>
          <w:rFonts w:ascii="Consolas" w:eastAsia="Times New Roman" w:hAnsi="Consolas"/>
          <w:color w:val="FF0000"/>
          <w:sz w:val="16"/>
          <w:szCs w:val="16"/>
          <w:bdr w:val="none" w:sz="0" w:space="0" w:color="auto" w:frame="1"/>
          <w:lang w:eastAsia="en-GB"/>
        </w:rPr>
        <w:t>action</w:t>
      </w:r>
      <w:r w:rsidRPr="00CB2412">
        <w:rPr>
          <w:rFonts w:ascii="Consolas" w:eastAsia="Times New Roman" w:hAnsi="Consolas"/>
          <w:color w:val="000000"/>
          <w:sz w:val="16"/>
          <w:szCs w:val="16"/>
          <w:bdr w:val="none" w:sz="0" w:space="0" w:color="auto" w:frame="1"/>
          <w:lang w:eastAsia="en-GB"/>
        </w:rPr>
        <w:t>=</w:t>
      </w:r>
      <w:r w:rsidRPr="00CB2412">
        <w:rPr>
          <w:rFonts w:ascii="Consolas" w:eastAsia="Times New Roman" w:hAnsi="Consolas"/>
          <w:color w:val="0000FF"/>
          <w:sz w:val="16"/>
          <w:szCs w:val="16"/>
          <w:bdr w:val="none" w:sz="0" w:space="0" w:color="auto" w:frame="1"/>
          <w:lang w:eastAsia="en-GB"/>
        </w:rPr>
        <w:t>"https://gateway.example.com/hosted/"</w:t>
      </w:r>
      <w:r w:rsidRPr="00CB2412">
        <w:rPr>
          <w:rFonts w:ascii="Consolas" w:eastAsia="Times New Roman" w:hAnsi="Consolas"/>
          <w:color w:val="000000"/>
          <w:sz w:val="16"/>
          <w:szCs w:val="16"/>
          <w:bdr w:val="none" w:sz="0" w:space="0" w:color="auto" w:frame="1"/>
          <w:lang w:eastAsia="en-GB"/>
        </w:rPr>
        <w:t> </w:t>
      </w:r>
      <w:r w:rsidRPr="00CB2412">
        <w:rPr>
          <w:rFonts w:ascii="Consolas" w:eastAsia="Times New Roman" w:hAnsi="Consolas"/>
          <w:color w:val="FF0000"/>
          <w:sz w:val="16"/>
          <w:szCs w:val="16"/>
          <w:bdr w:val="none" w:sz="0" w:space="0" w:color="auto" w:frame="1"/>
          <w:lang w:eastAsia="en-GB"/>
        </w:rPr>
        <w:t>data-hostedforms-modal</w:t>
      </w:r>
      <w:r w:rsidRPr="00CB2412">
        <w:rPr>
          <w:rFonts w:ascii="Consolas" w:eastAsia="Times New Roman" w:hAnsi="Consolas"/>
          <w:b/>
          <w:bCs/>
          <w:color w:val="006699"/>
          <w:sz w:val="16"/>
          <w:szCs w:val="16"/>
          <w:bdr w:val="none" w:sz="0" w:space="0" w:color="auto" w:frame="1"/>
          <w:lang w:eastAsia="en-GB"/>
        </w:rPr>
        <w:t>&gt;</w:t>
      </w:r>
      <w:r w:rsidRPr="00CB2412">
        <w:rPr>
          <w:rFonts w:ascii="Consolas" w:eastAsia="Times New Roman" w:hAnsi="Consolas"/>
          <w:color w:val="000000"/>
          <w:sz w:val="16"/>
          <w:szCs w:val="16"/>
          <w:bdr w:val="none" w:sz="0" w:space="0" w:color="auto" w:frame="1"/>
          <w:lang w:eastAsia="en-GB"/>
        </w:rPr>
        <w:t>  </w:t>
      </w:r>
    </w:p>
    <w:p w14:paraId="74590986"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"merchantID"</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"100001"</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16CF4ECC"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"action"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"SALE"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2A0E97FD"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"1"</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0CE9A160"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"currencyCode"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"826"</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79E098E4"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"countryCode"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"826"</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38566BCC"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"amount"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"1001"</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66724C72"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"orderRef"</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"Test purchase"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49EB9B5D" w14:textId="7393405C"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"redirectURL"</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"https://www.</w:t>
      </w:r>
      <w:r w:rsidRPr="008157AC">
        <w:rPr>
          <w:rFonts w:ascii="Consolas" w:eastAsia="Times New Roman" w:hAnsi="Consolas"/>
          <w:color w:val="0000FF"/>
          <w:sz w:val="16"/>
          <w:szCs w:val="16"/>
          <w:bdr w:val="none" w:sz="0" w:space="0" w:color="auto" w:frame="1"/>
          <w:lang w:eastAsia="en-GB"/>
        </w:rPr>
        <w:t>merchant.com/payment/</w:t>
      </w:r>
      <w:r w:rsidRPr="00D800A9">
        <w:rPr>
          <w:rFonts w:ascii="Consolas" w:eastAsia="Times New Roman" w:hAnsi="Consolas"/>
          <w:color w:val="0000FF"/>
          <w:sz w:val="16"/>
          <w:szCs w:val="16"/>
          <w:bdr w:val="none" w:sz="0" w:space="0" w:color="auto" w:frame="1"/>
          <w:lang w:eastAsia="en-GB"/>
        </w:rPr>
        <w: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6EB4127A" w14:textId="1A8C838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"signature"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w:t>
      </w:r>
      <w:r w:rsidR="00EB7926" w:rsidRPr="008157AC">
        <w:rPr>
          <w:rFonts w:ascii="Consolas" w:eastAsia="Times New Roman" w:hAnsi="Consolas"/>
          <w:color w:val="0000FF"/>
          <w:sz w:val="16"/>
          <w:szCs w:val="16"/>
          <w:bdr w:val="none" w:sz="0" w:space="0" w:color="auto" w:frame="1"/>
          <w:lang w:eastAsia="en-GB"/>
        </w:rPr>
        <w:t>07599ef4cdb2e26cb2bf34a9c65190a7ce82494bc1df144c3bb0d20ee2655d8278dc663b2b0421ef12b8f081e821151bb4c644277c5d65b5523a96539b53b5aa</w:t>
      </w:r>
      <w:r w:rsidRPr="00D800A9">
        <w:rPr>
          <w:rFonts w:ascii="Consolas" w:eastAsia="Times New Roman" w:hAnsi="Consolas"/>
          <w:color w:val="0000FF"/>
          <w:sz w:val="16"/>
          <w:szCs w:val="16"/>
          <w:bdr w:val="none" w:sz="0" w:space="0" w:color="auto" w:frame="1"/>
          <w:lang w:eastAsia="en-GB"/>
        </w:rPr>
        <w: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0D35CE68"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"submit"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"Pay Now"</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643C1776"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&lt;/form&gt;</w:t>
      </w:r>
      <w:r w:rsidRPr="00D800A9">
        <w:rPr>
          <w:rFonts w:ascii="Consolas" w:eastAsia="Times New Roman" w:hAnsi="Consolas"/>
          <w:color w:val="000000"/>
          <w:sz w:val="16"/>
          <w:szCs w:val="16"/>
          <w:bdr w:val="none" w:sz="0" w:space="0" w:color="auto" w:frame="1"/>
          <w:lang w:eastAsia="en-GB"/>
        </w:rPr>
        <w:t>  </w:t>
      </w:r>
    </w:p>
    <w:p w14:paraId="705D0618"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&lt;script&gt;</w:t>
      </w:r>
      <w:r w:rsidRPr="00D800A9">
        <w:rPr>
          <w:rFonts w:ascii="Consolas" w:eastAsia="Times New Roman" w:hAnsi="Consolas"/>
          <w:color w:val="000000"/>
          <w:sz w:val="16"/>
          <w:szCs w:val="16"/>
          <w:bdr w:val="none" w:sz="0" w:space="0" w:color="auto" w:frame="1"/>
          <w:lang w:eastAsia="en-GB"/>
        </w:rPr>
        <w:t>  </w:t>
      </w:r>
    </w:p>
    <w:p w14:paraId="3BBFCD11" w14:textId="10AB50FD"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 Create a new Hosted Form object which will cause the above </w:t>
      </w:r>
      <w:r w:rsidRPr="00D800A9">
        <w:rPr>
          <w:rFonts w:ascii="Consolas" w:eastAsia="Times New Roman" w:hAnsi="Consolas"/>
          <w:b/>
          <w:bCs/>
          <w:color w:val="006699"/>
          <w:sz w:val="16"/>
          <w:szCs w:val="16"/>
          <w:bdr w:val="none" w:sz="0" w:space="0" w:color="auto" w:frame="1"/>
          <w:lang w:eastAsia="en-GB"/>
        </w:rPr>
        <w:t>&lt;form&gt;</w:t>
      </w:r>
      <w:r w:rsidRPr="00D800A9">
        <w:rPr>
          <w:rFonts w:ascii="Consolas" w:eastAsia="Times New Roman" w:hAnsi="Consolas"/>
          <w:color w:val="000000"/>
          <w:sz w:val="16"/>
          <w:szCs w:val="16"/>
          <w:bdr w:val="none" w:sz="0" w:space="0" w:color="auto" w:frame="1"/>
          <w:lang w:eastAsia="en-GB"/>
        </w:rPr>
        <w:t> to load into a modal </w:t>
      </w:r>
    </w:p>
    <w:p w14:paraId="482AD2E0"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 overlay over this page.  </w:t>
      </w:r>
    </w:p>
    <w:p w14:paraId="2DE8C314"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var </w:t>
      </w:r>
      <w:r w:rsidRPr="00D800A9">
        <w:rPr>
          <w:rFonts w:ascii="Consolas" w:eastAsia="Times New Roman" w:hAnsi="Consolas"/>
          <w:color w:val="FF0000"/>
          <w:sz w:val="16"/>
          <w:szCs w:val="16"/>
          <w:bdr w:val="none" w:sz="0" w:space="0" w:color="auto" w:frame="1"/>
          <w:lang w:eastAsia="en-GB"/>
        </w:rPr>
        <w:t>form</w:t>
      </w:r>
      <w:r w:rsidRPr="00D800A9">
        <w:rPr>
          <w:rFonts w:ascii="Consolas" w:eastAsia="Times New Roman" w:hAnsi="Consolas"/>
          <w:color w:val="000000"/>
          <w:sz w:val="16"/>
          <w:szCs w:val="16"/>
          <w:bdr w:val="none" w:sz="0" w:space="0" w:color="auto" w:frame="1"/>
          <w:lang w:eastAsia="en-GB"/>
        </w:rPr>
        <w:t> = </w:t>
      </w:r>
      <w:r w:rsidRPr="00D800A9">
        <w:rPr>
          <w:rFonts w:ascii="Consolas" w:eastAsia="Times New Roman" w:hAnsi="Consolas"/>
          <w:color w:val="0000FF"/>
          <w:sz w:val="16"/>
          <w:szCs w:val="16"/>
          <w:bdr w:val="none" w:sz="0" w:space="0" w:color="auto" w:frame="1"/>
          <w:lang w:eastAsia="en-GB"/>
        </w:rPr>
        <w:t>new</w:t>
      </w:r>
      <w:r w:rsidRPr="00D800A9">
        <w:rPr>
          <w:rFonts w:ascii="Consolas" w:eastAsia="Times New Roman" w:hAnsi="Consolas"/>
          <w:color w:val="000000"/>
          <w:sz w:val="16"/>
          <w:szCs w:val="16"/>
          <w:bdr w:val="none" w:sz="0" w:space="0" w:color="auto" w:frame="1"/>
          <w:lang w:eastAsia="en-GB"/>
        </w:rPr>
        <w:t> window.hostedForms.classes.Form(document.forms[0]);  </w:t>
      </w:r>
    </w:p>
    <w:p w14:paraId="559098BA"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&lt;/script&gt;</w:t>
      </w:r>
      <w:r w:rsidRPr="00D800A9">
        <w:rPr>
          <w:rFonts w:ascii="Consolas" w:eastAsia="Times New Roman" w:hAnsi="Consolas"/>
          <w:color w:val="000000"/>
          <w:sz w:val="16"/>
          <w:szCs w:val="16"/>
          <w:bdr w:val="none" w:sz="0" w:space="0" w:color="auto" w:frame="1"/>
          <w:lang w:eastAsia="en-GB"/>
        </w:rPr>
        <w:t>  </w:t>
      </w:r>
    </w:p>
    <w:p w14:paraId="273FF5D5" w14:textId="77777777" w:rsidR="00D800A9" w:rsidRPr="00D800A9" w:rsidRDefault="00D800A9" w:rsidP="00965BF4">
      <w:pPr>
        <w:numPr>
          <w:ilvl w:val="0"/>
          <w:numId w:val="66"/>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&lt;/body&gt;</w:t>
      </w:r>
      <w:r w:rsidRPr="00D800A9">
        <w:rPr>
          <w:rFonts w:ascii="Consolas" w:eastAsia="Times New Roman" w:hAnsi="Consolas"/>
          <w:color w:val="000000"/>
          <w:sz w:val="16"/>
          <w:szCs w:val="16"/>
          <w:bdr w:val="none" w:sz="0" w:space="0" w:color="auto" w:frame="1"/>
          <w:lang w:eastAsia="en-GB"/>
        </w:rPr>
        <w:t>  </w:t>
      </w:r>
    </w:p>
    <w:p w14:paraId="5BC6B32F" w14:textId="77777777" w:rsidR="00D800A9" w:rsidRPr="00D800A9" w:rsidRDefault="00D800A9" w:rsidP="00965BF4">
      <w:pPr>
        <w:numPr>
          <w:ilvl w:val="0"/>
          <w:numId w:val="66"/>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b/>
          <w:bCs/>
          <w:color w:val="006699"/>
          <w:sz w:val="16"/>
          <w:szCs w:val="16"/>
          <w:bdr w:val="none" w:sz="0" w:space="0" w:color="auto" w:frame="1"/>
          <w:lang w:eastAsia="en-GB"/>
        </w:rPr>
        <w:t>&lt;/html&gt;</w:t>
      </w:r>
      <w:r w:rsidRPr="00D800A9">
        <w:rPr>
          <w:rFonts w:ascii="Consolas" w:eastAsia="Times New Roman" w:hAnsi="Consolas"/>
          <w:color w:val="000000"/>
          <w:sz w:val="16"/>
          <w:szCs w:val="16"/>
          <w:bdr w:val="none" w:sz="0" w:space="0" w:color="auto" w:frame="1"/>
          <w:lang w:eastAsia="en-GB"/>
        </w:rPr>
        <w:t>  </w:t>
      </w:r>
    </w:p>
    <w:p w14:paraId="10DAD445" w14:textId="5B62793F" w:rsidR="00D800A9" w:rsidRPr="009635AE" w:rsidRDefault="00D800A9" w:rsidP="00D800A9">
      <w:pPr>
        <w:rPr>
          <w:rStyle w:val="NormalParagraphText"/>
          <w:rFonts w:ascii="Arial" w:hAnsi="Arial" w:cs="Arial"/>
        </w:rPr>
      </w:pPr>
    </w:p>
    <w:p w14:paraId="36C5BA6E" w14:textId="490FB892" w:rsidR="00254822" w:rsidRPr="009635AE" w:rsidRDefault="00254822" w:rsidP="00254822">
      <w:pPr>
        <w:rPr>
          <w:rStyle w:val="NormalParagraphText"/>
          <w:rFonts w:ascii="Arial" w:hAnsi="Arial" w:cs="Arial"/>
        </w:rPr>
      </w:pPr>
    </w:p>
    <w:p w14:paraId="2DA877A4" w14:textId="77777777" w:rsidR="00EB7926" w:rsidRPr="009635AE" w:rsidRDefault="00EB7926">
      <w:pPr>
        <w:rPr>
          <w:rStyle w:val="NormalParagraphText"/>
          <w:rFonts w:ascii="Arial" w:hAnsi="Arial" w:cs="Arial"/>
        </w:rPr>
      </w:pPr>
      <w:r w:rsidRPr="009635AE">
        <w:rPr>
          <w:rStyle w:val="NormalParagraphText"/>
          <w:rFonts w:ascii="Arial" w:hAnsi="Arial" w:cs="Arial"/>
        </w:rPr>
        <w:br w:type="page"/>
      </w:r>
    </w:p>
    <w:p w14:paraId="0C779DD4" w14:textId="30017D42" w:rsidR="00EB7926" w:rsidRPr="00981CFD" w:rsidRDefault="00EB7926" w:rsidP="00EB7926">
      <w:pPr>
        <w:pStyle w:val="StyleHeading9Left0cmFirstline0cm"/>
        <w:rPr>
          <w:rFonts w:ascii="Helvetica" w:hAnsi="Helvetica"/>
        </w:rPr>
      </w:pPr>
      <w:bookmarkStart w:id="768" w:name="_Toc66871913"/>
      <w:r w:rsidRPr="00981CFD">
        <w:rPr>
          <w:rFonts w:ascii="Helvetica" w:hAnsi="Helvetica"/>
        </w:rPr>
        <w:lastRenderedPageBreak/>
        <w:t>Hosted Sale Transaction (jQuery)</w:t>
      </w:r>
      <w:bookmarkEnd w:id="768"/>
    </w:p>
    <w:p w14:paraId="7B221381" w14:textId="7E0D938D" w:rsidR="00CB2412" w:rsidRPr="009635AE" w:rsidRDefault="00EB7926" w:rsidP="00CB2412">
      <w:pPr>
        <w:rPr>
          <w:rStyle w:val="NormalParagraphText"/>
          <w:rFonts w:ascii="Arial" w:hAnsi="Arial" w:cs="Arial"/>
        </w:rPr>
      </w:pPr>
      <w:r w:rsidRPr="009635AE">
        <w:rPr>
          <w:rStyle w:val="NormalParagraphText"/>
          <w:rFonts w:ascii="Arial" w:hAnsi="Arial" w:cs="Arial"/>
        </w:rPr>
        <w:t xml:space="preserve">The following example code shows how to prepare a </w:t>
      </w:r>
      <w:r w:rsidR="008157AC" w:rsidRPr="009635AE">
        <w:rPr>
          <w:rStyle w:val="NormalParagraphText"/>
          <w:rFonts w:ascii="Arial" w:hAnsi="Arial" w:cs="Arial"/>
        </w:rPr>
        <w:t>payment form t</w:t>
      </w:r>
      <w:r w:rsidRPr="009635AE">
        <w:rPr>
          <w:rStyle w:val="NormalParagraphText"/>
          <w:rFonts w:ascii="Arial" w:hAnsi="Arial" w:cs="Arial"/>
        </w:rPr>
        <w:t xml:space="preserve">o open the Hosted Payment Page in a lightbox style overlay on your website using the </w:t>
      </w:r>
      <w:bookmarkStart w:id="769" w:name="_Hlk27516625"/>
      <w:r w:rsidRPr="009635AE">
        <w:rPr>
          <w:rStyle w:val="NormalParagraphText"/>
          <w:rFonts w:ascii="Arial" w:hAnsi="Arial" w:cs="Arial"/>
        </w:rPr>
        <w:t>Hosted Payment Page and jQuery libraries</w:t>
      </w:r>
      <w:bookmarkEnd w:id="769"/>
      <w:r w:rsidR="00BA0FCF" w:rsidRPr="009635AE">
        <w:rPr>
          <w:rStyle w:val="NormalParagraphText"/>
          <w:rFonts w:ascii="Arial" w:hAnsi="Arial" w:cs="Arial"/>
        </w:rPr>
        <w:t>:</w:t>
      </w:r>
    </w:p>
    <w:p w14:paraId="655323DD"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b/>
          <w:bCs/>
          <w:color w:val="006699"/>
          <w:sz w:val="16"/>
          <w:szCs w:val="16"/>
          <w:bdr w:val="none" w:sz="0" w:space="0" w:color="auto" w:frame="1"/>
          <w:lang w:eastAsia="en-GB"/>
        </w:rPr>
        <w:t>&lt;html&gt;</w:t>
      </w:r>
      <w:r w:rsidRPr="00D800A9">
        <w:rPr>
          <w:rFonts w:ascii="Consolas" w:eastAsia="Times New Roman" w:hAnsi="Consolas"/>
          <w:color w:val="000000"/>
          <w:sz w:val="16"/>
          <w:szCs w:val="16"/>
          <w:bdr w:val="none" w:sz="0" w:space="0" w:color="auto" w:frame="1"/>
          <w:lang w:eastAsia="en-GB"/>
        </w:rPr>
        <w:t>  </w:t>
      </w:r>
    </w:p>
    <w:p w14:paraId="4193CAB3"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&lt;head&gt;</w:t>
      </w:r>
      <w:r w:rsidRPr="00D800A9">
        <w:rPr>
          <w:rFonts w:ascii="Consolas" w:eastAsia="Times New Roman" w:hAnsi="Consolas"/>
          <w:color w:val="000000"/>
          <w:sz w:val="16"/>
          <w:szCs w:val="16"/>
          <w:bdr w:val="none" w:sz="0" w:space="0" w:color="auto" w:frame="1"/>
          <w:lang w:eastAsia="en-GB"/>
        </w:rPr>
        <w:t>  </w:t>
      </w:r>
    </w:p>
    <w:p w14:paraId="5DD400B4"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008200"/>
          <w:sz w:val="16"/>
          <w:szCs w:val="16"/>
          <w:bdr w:val="none" w:sz="0" w:space="0" w:color="auto" w:frame="1"/>
          <w:lang w:eastAsia="en-GB"/>
        </w:rPr>
        <w:t>&lt;!-- Load the jQuery </w:t>
      </w:r>
      <w:r>
        <w:rPr>
          <w:rFonts w:ascii="Consolas" w:eastAsia="Times New Roman" w:hAnsi="Consolas"/>
          <w:color w:val="008200"/>
          <w:sz w:val="16"/>
          <w:szCs w:val="16"/>
          <w:bdr w:val="none" w:sz="0" w:space="0" w:color="auto" w:frame="1"/>
          <w:lang w:eastAsia="en-GB"/>
        </w:rPr>
        <w:t>l</w:t>
      </w:r>
      <w:r w:rsidRPr="00D800A9">
        <w:rPr>
          <w:rFonts w:ascii="Consolas" w:eastAsia="Times New Roman" w:hAnsi="Consolas"/>
          <w:color w:val="008200"/>
          <w:sz w:val="16"/>
          <w:szCs w:val="16"/>
          <w:bdr w:val="none" w:sz="0" w:space="0" w:color="auto" w:frame="1"/>
          <w:lang w:eastAsia="en-GB"/>
        </w:rPr>
        <w:t>ibrary --&gt;</w:t>
      </w:r>
      <w:r w:rsidRPr="00D800A9">
        <w:rPr>
          <w:rFonts w:ascii="Consolas" w:eastAsia="Times New Roman" w:hAnsi="Consolas"/>
          <w:color w:val="000000"/>
          <w:sz w:val="16"/>
          <w:szCs w:val="16"/>
          <w:bdr w:val="none" w:sz="0" w:space="0" w:color="auto" w:frame="1"/>
          <w:lang w:eastAsia="en-GB"/>
        </w:rPr>
        <w:t>  </w:t>
      </w:r>
    </w:p>
    <w:p w14:paraId="292BE4C4"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&lt;script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src</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"https://code.jquery.com/jquery-3.4.1.min.js"</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integrity</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"sha256-CSXorXvZcTkaix6Yvo6HppcZGetbYMGWSFlBw8HfCJo="</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crossorigin</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"anonymous"</w:t>
      </w:r>
      <w:r w:rsidRPr="00D800A9">
        <w:rPr>
          <w:rFonts w:ascii="Consolas" w:eastAsia="Times New Roman" w:hAnsi="Consolas"/>
          <w:b/>
          <w:bCs/>
          <w:color w:val="006699"/>
          <w:sz w:val="16"/>
          <w:szCs w:val="16"/>
          <w:bdr w:val="none" w:sz="0" w:space="0" w:color="auto" w:frame="1"/>
          <w:lang w:eastAsia="en-GB"/>
        </w:rPr>
        <w:t>&gt;&lt;/script&gt;</w:t>
      </w:r>
      <w:r w:rsidRPr="00D800A9">
        <w:rPr>
          <w:rFonts w:ascii="Consolas" w:eastAsia="Times New Roman" w:hAnsi="Consolas"/>
          <w:color w:val="000000"/>
          <w:sz w:val="16"/>
          <w:szCs w:val="16"/>
          <w:bdr w:val="none" w:sz="0" w:space="0" w:color="auto" w:frame="1"/>
          <w:lang w:eastAsia="en-GB"/>
        </w:rPr>
        <w:t>  </w:t>
      </w:r>
    </w:p>
    <w:p w14:paraId="13F3F1D9"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p>
    <w:p w14:paraId="1091BF9E"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008200"/>
          <w:sz w:val="16"/>
          <w:szCs w:val="16"/>
          <w:bdr w:val="none" w:sz="0" w:space="0" w:color="auto" w:frame="1"/>
          <w:lang w:eastAsia="en-GB"/>
        </w:rPr>
        <w:t>&lt;!-- Load the Hosted Payment Page </w:t>
      </w:r>
      <w:r>
        <w:rPr>
          <w:rFonts w:ascii="Consolas" w:eastAsia="Times New Roman" w:hAnsi="Consolas"/>
          <w:color w:val="008200"/>
          <w:sz w:val="16"/>
          <w:szCs w:val="16"/>
          <w:bdr w:val="none" w:sz="0" w:space="0" w:color="auto" w:frame="1"/>
          <w:lang w:eastAsia="en-GB"/>
        </w:rPr>
        <w:t>l</w:t>
      </w:r>
      <w:r w:rsidRPr="00D800A9">
        <w:rPr>
          <w:rFonts w:ascii="Consolas" w:eastAsia="Times New Roman" w:hAnsi="Consolas"/>
          <w:color w:val="008200"/>
          <w:sz w:val="16"/>
          <w:szCs w:val="16"/>
          <w:bdr w:val="none" w:sz="0" w:space="0" w:color="auto" w:frame="1"/>
          <w:lang w:eastAsia="en-GB"/>
        </w:rPr>
        <w:t>ibrary --&gt;</w:t>
      </w:r>
      <w:r w:rsidRPr="00D800A9">
        <w:rPr>
          <w:rFonts w:ascii="Consolas" w:eastAsia="Times New Roman" w:hAnsi="Consolas"/>
          <w:color w:val="000000"/>
          <w:sz w:val="16"/>
          <w:szCs w:val="16"/>
          <w:bdr w:val="none" w:sz="0" w:space="0" w:color="auto" w:frame="1"/>
          <w:lang w:eastAsia="en-GB"/>
        </w:rPr>
        <w:t>  </w:t>
      </w:r>
    </w:p>
    <w:p w14:paraId="4270C333"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&lt;script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src</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"https://gateway.</w:t>
      </w:r>
      <w:r w:rsidRPr="008157AC">
        <w:rPr>
          <w:rFonts w:ascii="Consolas" w:eastAsia="Times New Roman" w:hAnsi="Consolas"/>
          <w:color w:val="0000FF"/>
          <w:sz w:val="16"/>
          <w:szCs w:val="16"/>
          <w:bdr w:val="none" w:sz="0" w:space="0" w:color="auto" w:frame="1"/>
          <w:lang w:eastAsia="en-GB"/>
        </w:rPr>
        <w:t>example.com</w:t>
      </w:r>
      <w:r w:rsidRPr="00D800A9">
        <w:rPr>
          <w:rFonts w:ascii="Consolas" w:eastAsia="Times New Roman" w:hAnsi="Consolas"/>
          <w:color w:val="0000FF"/>
          <w:sz w:val="16"/>
          <w:szCs w:val="16"/>
          <w:bdr w:val="none" w:sz="0" w:space="0" w:color="auto" w:frame="1"/>
          <w:lang w:eastAsia="en-GB"/>
        </w:rPr>
        <w:t>/sdk/web/v1/js/hostedforms.min.js"</w:t>
      </w:r>
      <w:r w:rsidRPr="00D800A9">
        <w:rPr>
          <w:rFonts w:ascii="Consolas" w:eastAsia="Times New Roman" w:hAnsi="Consolas"/>
          <w:b/>
          <w:bCs/>
          <w:color w:val="006699"/>
          <w:sz w:val="16"/>
          <w:szCs w:val="16"/>
          <w:bdr w:val="none" w:sz="0" w:space="0" w:color="auto" w:frame="1"/>
          <w:lang w:eastAsia="en-GB"/>
        </w:rPr>
        <w:t>&gt;&lt;/script&gt;</w:t>
      </w:r>
      <w:r w:rsidRPr="00D800A9">
        <w:rPr>
          <w:rFonts w:ascii="Consolas" w:eastAsia="Times New Roman" w:hAnsi="Consolas"/>
          <w:color w:val="000000"/>
          <w:sz w:val="16"/>
          <w:szCs w:val="16"/>
          <w:bdr w:val="none" w:sz="0" w:space="0" w:color="auto" w:frame="1"/>
          <w:lang w:eastAsia="en-GB"/>
        </w:rPr>
        <w:t>  </w:t>
      </w:r>
    </w:p>
    <w:p w14:paraId="7AFD5B35"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&lt;/head&gt;</w:t>
      </w:r>
      <w:r w:rsidRPr="00D800A9">
        <w:rPr>
          <w:rFonts w:ascii="Consolas" w:eastAsia="Times New Roman" w:hAnsi="Consolas"/>
          <w:color w:val="000000"/>
          <w:sz w:val="16"/>
          <w:szCs w:val="16"/>
          <w:bdr w:val="none" w:sz="0" w:space="0" w:color="auto" w:frame="1"/>
          <w:lang w:eastAsia="en-GB"/>
        </w:rPr>
        <w:t>  </w:t>
      </w:r>
    </w:p>
    <w:p w14:paraId="64A0FEBB"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&lt;body&gt;</w:t>
      </w:r>
      <w:r w:rsidRPr="00D800A9">
        <w:rPr>
          <w:rFonts w:ascii="Consolas" w:eastAsia="Times New Roman" w:hAnsi="Consolas"/>
          <w:color w:val="000000"/>
          <w:sz w:val="16"/>
          <w:szCs w:val="16"/>
          <w:bdr w:val="none" w:sz="0" w:space="0" w:color="auto" w:frame="1"/>
          <w:lang w:eastAsia="en-GB"/>
        </w:rPr>
        <w:t>  </w:t>
      </w:r>
    </w:p>
    <w:p w14:paraId="0F593D27"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&lt;!--  </w:t>
      </w:r>
    </w:p>
    <w:p w14:paraId="6D8BC640"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Hosted Payment </w:t>
      </w:r>
      <w:r w:rsidRPr="00D800A9">
        <w:rPr>
          <w:rFonts w:ascii="Consolas" w:eastAsia="Times New Roman" w:hAnsi="Consolas"/>
          <w:b/>
          <w:bCs/>
          <w:color w:val="006699"/>
          <w:sz w:val="16"/>
          <w:szCs w:val="16"/>
          <w:bdr w:val="none" w:sz="0" w:space="0" w:color="auto" w:frame="1"/>
          <w:lang w:eastAsia="en-GB"/>
        </w:rPr>
        <w:t>&lt;form&gt;</w:t>
      </w:r>
      <w:r w:rsidRPr="00D800A9">
        <w:rPr>
          <w:rFonts w:ascii="Consolas" w:eastAsia="Times New Roman" w:hAnsi="Consolas"/>
          <w:color w:val="000000"/>
          <w:sz w:val="16"/>
          <w:szCs w:val="16"/>
          <w:bdr w:val="none" w:sz="0" w:space="0" w:color="auto" w:frame="1"/>
          <w:lang w:eastAsia="en-GB"/>
        </w:rPr>
        <w:t> as created by the Gateway Integration Library hostedRequest() method  </w:t>
      </w:r>
    </w:p>
    <w:p w14:paraId="26417139"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with addition of 'data-hostedforms-modal' attribute to signify a modal form is required.  </w:t>
      </w:r>
    </w:p>
    <w:p w14:paraId="37A167CE"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46182A58"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&lt;form</w:t>
      </w:r>
      <w:r w:rsidRPr="00D800A9">
        <w:rPr>
          <w:rFonts w:ascii="Consolas" w:eastAsia="Times New Roman" w:hAnsi="Consolas"/>
          <w:color w:val="000000"/>
          <w:sz w:val="16"/>
          <w:szCs w:val="16"/>
          <w:bdr w:val="none" w:sz="0" w:space="0" w:color="auto" w:frame="1"/>
          <w:lang w:eastAsia="en-GB"/>
        </w:rPr>
        <w:t> </w:t>
      </w:r>
      <w:r>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"p</w:t>
      </w:r>
      <w:r>
        <w:rPr>
          <w:rFonts w:ascii="Consolas" w:eastAsia="Times New Roman" w:hAnsi="Consolas"/>
          <w:color w:val="0000FF"/>
          <w:sz w:val="16"/>
          <w:szCs w:val="16"/>
          <w:bdr w:val="none" w:sz="0" w:space="0" w:color="auto" w:frame="1"/>
          <w:lang w:eastAsia="en-GB"/>
        </w:rPr>
        <w:t>ayment-form</w:t>
      </w:r>
      <w:r w:rsidRPr="00D800A9">
        <w:rPr>
          <w:rFonts w:ascii="Consolas" w:eastAsia="Times New Roman" w:hAnsi="Consolas"/>
          <w:color w:val="0000FF"/>
          <w:sz w:val="16"/>
          <w:szCs w:val="16"/>
          <w:bdr w:val="none" w:sz="0" w:space="0" w:color="auto" w:frame="1"/>
          <w:lang w:eastAsia="en-GB"/>
        </w:rPr>
        <w:t>"</w:t>
      </w:r>
      <w:r>
        <w:rPr>
          <w:rFonts w:ascii="Consolas" w:eastAsia="Times New Roman" w:hAnsi="Consolas"/>
          <w:color w:val="0000FF"/>
          <w:sz w:val="16"/>
          <w:szCs w:val="16"/>
          <w:bdr w:val="none" w:sz="0" w:space="0" w:color="auto" w:frame="1"/>
          <w:lang w:eastAsia="en-GB"/>
        </w:rPr>
        <w:t xml:space="preserve"> </w:t>
      </w:r>
      <w:r w:rsidRPr="00D800A9">
        <w:rPr>
          <w:rFonts w:ascii="Consolas" w:eastAsia="Times New Roman" w:hAnsi="Consolas"/>
          <w:color w:val="FF0000"/>
          <w:sz w:val="16"/>
          <w:szCs w:val="16"/>
          <w:bdr w:val="none" w:sz="0" w:space="0" w:color="auto" w:frame="1"/>
          <w:lang w:eastAsia="en-GB"/>
        </w:rPr>
        <w:t>method</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"post"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action</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"https://gateway.</w:t>
      </w:r>
      <w:r>
        <w:rPr>
          <w:rFonts w:ascii="Consolas" w:eastAsia="Times New Roman" w:hAnsi="Consolas"/>
          <w:color w:val="0000FF"/>
          <w:sz w:val="16"/>
          <w:szCs w:val="16"/>
          <w:bdr w:val="none" w:sz="0" w:space="0" w:color="auto" w:frame="1"/>
          <w:lang w:eastAsia="en-GB"/>
        </w:rPr>
        <w:t>example.com</w:t>
      </w:r>
      <w:r w:rsidRPr="00D800A9">
        <w:rPr>
          <w:rFonts w:ascii="Consolas" w:eastAsia="Times New Roman" w:hAnsi="Consolas"/>
          <w:color w:val="0000FF"/>
          <w:sz w:val="16"/>
          <w:szCs w:val="16"/>
          <w:bdr w:val="none" w:sz="0" w:space="0" w:color="auto" w:frame="1"/>
          <w:lang w:eastAsia="en-GB"/>
        </w:rPr>
        <w:t>/hosted/"</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data-hostedforms-modal</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281D4A03"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"merchantID"</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"100001"</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06AD18FB"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"action"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"SALE"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39A3F807"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"1"</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626EE9C6"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"currencyCode"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"826"</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540B4AD6"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"countryCode"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"826"</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5042E1E3"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"amount"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"1001"</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30E09BC1"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"orderRef"</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"Test purchase"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33C4103C"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"redirectURL"</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"https://www.</w:t>
      </w:r>
      <w:r w:rsidRPr="008157AC">
        <w:rPr>
          <w:rFonts w:ascii="Consolas" w:eastAsia="Times New Roman" w:hAnsi="Consolas"/>
          <w:color w:val="0000FF"/>
          <w:sz w:val="16"/>
          <w:szCs w:val="16"/>
          <w:bdr w:val="none" w:sz="0" w:space="0" w:color="auto" w:frame="1"/>
          <w:lang w:eastAsia="en-GB"/>
        </w:rPr>
        <w:t>merchant.com/payment/</w:t>
      </w:r>
      <w:r w:rsidRPr="00D800A9">
        <w:rPr>
          <w:rFonts w:ascii="Consolas" w:eastAsia="Times New Roman" w:hAnsi="Consolas"/>
          <w:color w:val="0000FF"/>
          <w:sz w:val="16"/>
          <w:szCs w:val="16"/>
          <w:bdr w:val="none" w:sz="0" w:space="0" w:color="auto" w:frame="1"/>
          <w:lang w:eastAsia="en-GB"/>
        </w:rPr>
        <w: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03AF8E77"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"hidden"</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name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"signature"</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w:t>
      </w:r>
      <w:r w:rsidRPr="008157AC">
        <w:rPr>
          <w:rFonts w:ascii="Consolas" w:eastAsia="Times New Roman" w:hAnsi="Consolas"/>
          <w:color w:val="0000FF"/>
          <w:sz w:val="16"/>
          <w:szCs w:val="16"/>
          <w:bdr w:val="none" w:sz="0" w:space="0" w:color="auto" w:frame="1"/>
          <w:lang w:eastAsia="en-GB"/>
        </w:rPr>
        <w:t>07599ef4cdb2e26cb2bf34a9c65190a7ce82494bc1df144c3bb0d20ee2655d8278dc663b2b0421ef12b8f081e821151bb4c644277c5d65b5523a96539b53b5aa</w:t>
      </w:r>
      <w:r w:rsidRPr="00D800A9">
        <w:rPr>
          <w:rFonts w:ascii="Consolas" w:eastAsia="Times New Roman" w:hAnsi="Consolas"/>
          <w:color w:val="0000FF"/>
          <w:sz w:val="16"/>
          <w:szCs w:val="16"/>
          <w:bdr w:val="none" w:sz="0" w:space="0" w:color="auto" w:frame="1"/>
          <w:lang w:eastAsia="en-GB"/>
        </w:rPr>
        <w: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00F91558"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&lt;input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type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"submit"</w:t>
      </w: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color w:val="FF0000"/>
          <w:sz w:val="16"/>
          <w:szCs w:val="16"/>
          <w:bdr w:val="none" w:sz="0" w:space="0" w:color="auto" w:frame="1"/>
          <w:lang w:eastAsia="en-GB"/>
        </w:rPr>
        <w:t>value</w:t>
      </w:r>
      <w:r w:rsidRPr="00D800A9">
        <w:rPr>
          <w:rFonts w:ascii="Consolas" w:eastAsia="Times New Roman" w:hAnsi="Consolas"/>
          <w:color w:val="000000"/>
          <w:sz w:val="16"/>
          <w:szCs w:val="16"/>
          <w:bdr w:val="none" w:sz="0" w:space="0" w:color="auto" w:frame="1"/>
          <w:lang w:eastAsia="en-GB"/>
        </w:rPr>
        <w:t>=</w:t>
      </w:r>
      <w:r w:rsidRPr="00D800A9">
        <w:rPr>
          <w:rFonts w:ascii="Consolas" w:eastAsia="Times New Roman" w:hAnsi="Consolas"/>
          <w:color w:val="0000FF"/>
          <w:sz w:val="16"/>
          <w:szCs w:val="16"/>
          <w:bdr w:val="none" w:sz="0" w:space="0" w:color="auto" w:frame="1"/>
          <w:lang w:eastAsia="en-GB"/>
        </w:rPr>
        <w:t>"Pay Now"</w:t>
      </w:r>
      <w:r w:rsidRPr="00D800A9">
        <w:rPr>
          <w:rFonts w:ascii="Consolas" w:eastAsia="Times New Roman" w:hAnsi="Consolas"/>
          <w:b/>
          <w:bCs/>
          <w:color w:val="006699"/>
          <w:sz w:val="16"/>
          <w:szCs w:val="16"/>
          <w:bdr w:val="none" w:sz="0" w:space="0" w:color="auto" w:frame="1"/>
          <w:lang w:eastAsia="en-GB"/>
        </w:rPr>
        <w:t>&gt;</w:t>
      </w:r>
      <w:r w:rsidRPr="00D800A9">
        <w:rPr>
          <w:rFonts w:ascii="Consolas" w:eastAsia="Times New Roman" w:hAnsi="Consolas"/>
          <w:color w:val="000000"/>
          <w:sz w:val="16"/>
          <w:szCs w:val="16"/>
          <w:bdr w:val="none" w:sz="0" w:space="0" w:color="auto" w:frame="1"/>
          <w:lang w:eastAsia="en-GB"/>
        </w:rPr>
        <w:t>  </w:t>
      </w:r>
    </w:p>
    <w:p w14:paraId="6EB48797"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&lt;/form&gt;</w:t>
      </w:r>
      <w:r w:rsidRPr="00D800A9">
        <w:rPr>
          <w:rFonts w:ascii="Consolas" w:eastAsia="Times New Roman" w:hAnsi="Consolas"/>
          <w:color w:val="000000"/>
          <w:sz w:val="16"/>
          <w:szCs w:val="16"/>
          <w:bdr w:val="none" w:sz="0" w:space="0" w:color="auto" w:frame="1"/>
          <w:lang w:eastAsia="en-GB"/>
        </w:rPr>
        <w:t>  </w:t>
      </w:r>
    </w:p>
    <w:p w14:paraId="1EC295A8"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&lt;script&gt;</w:t>
      </w:r>
      <w:r w:rsidRPr="00D800A9">
        <w:rPr>
          <w:rFonts w:ascii="Consolas" w:eastAsia="Times New Roman" w:hAnsi="Consolas"/>
          <w:color w:val="000000"/>
          <w:sz w:val="16"/>
          <w:szCs w:val="16"/>
          <w:bdr w:val="none" w:sz="0" w:space="0" w:color="auto" w:frame="1"/>
          <w:lang w:eastAsia="en-GB"/>
        </w:rPr>
        <w:t>  </w:t>
      </w:r>
    </w:p>
    <w:p w14:paraId="29F41F55"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 Create a new Hosted Form object which will cause the above </w:t>
      </w:r>
      <w:r w:rsidRPr="00D800A9">
        <w:rPr>
          <w:rFonts w:ascii="Consolas" w:eastAsia="Times New Roman" w:hAnsi="Consolas"/>
          <w:b/>
          <w:bCs/>
          <w:color w:val="006699"/>
          <w:sz w:val="16"/>
          <w:szCs w:val="16"/>
          <w:bdr w:val="none" w:sz="0" w:space="0" w:color="auto" w:frame="1"/>
          <w:lang w:eastAsia="en-GB"/>
        </w:rPr>
        <w:t>&lt;form&gt;</w:t>
      </w:r>
      <w:r w:rsidRPr="00D800A9">
        <w:rPr>
          <w:rFonts w:ascii="Consolas" w:eastAsia="Times New Roman" w:hAnsi="Consolas"/>
          <w:color w:val="000000"/>
          <w:sz w:val="16"/>
          <w:szCs w:val="16"/>
          <w:bdr w:val="none" w:sz="0" w:space="0" w:color="auto" w:frame="1"/>
          <w:lang w:eastAsia="en-GB"/>
        </w:rPr>
        <w:t> to load into a modal </w:t>
      </w:r>
    </w:p>
    <w:p w14:paraId="1562B66E"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 overlay over this page.  </w:t>
      </w:r>
    </w:p>
    <w:p w14:paraId="06FD566F"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var </w:t>
      </w:r>
      <w:r w:rsidRPr="00D800A9">
        <w:rPr>
          <w:rFonts w:ascii="Consolas" w:eastAsia="Times New Roman" w:hAnsi="Consolas"/>
          <w:color w:val="FF0000"/>
          <w:sz w:val="16"/>
          <w:szCs w:val="16"/>
          <w:bdr w:val="none" w:sz="0" w:space="0" w:color="auto" w:frame="1"/>
          <w:lang w:eastAsia="en-GB"/>
        </w:rPr>
        <w:t>form</w:t>
      </w:r>
      <w:r w:rsidRPr="00D800A9">
        <w:rPr>
          <w:rFonts w:ascii="Consolas" w:eastAsia="Times New Roman" w:hAnsi="Consolas"/>
          <w:color w:val="000000"/>
          <w:sz w:val="16"/>
          <w:szCs w:val="16"/>
          <w:bdr w:val="none" w:sz="0" w:space="0" w:color="auto" w:frame="1"/>
          <w:lang w:eastAsia="en-GB"/>
        </w:rPr>
        <w:t> = $(document.forms[0]).hostedForm();  </w:t>
      </w:r>
    </w:p>
    <w:p w14:paraId="3FE983D7"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&lt;/script&gt;</w:t>
      </w:r>
      <w:r w:rsidRPr="00D800A9">
        <w:rPr>
          <w:rFonts w:ascii="Consolas" w:eastAsia="Times New Roman" w:hAnsi="Consolas"/>
          <w:color w:val="000000"/>
          <w:sz w:val="16"/>
          <w:szCs w:val="16"/>
          <w:bdr w:val="none" w:sz="0" w:space="0" w:color="auto" w:frame="1"/>
          <w:lang w:eastAsia="en-GB"/>
        </w:rPr>
        <w:t>  </w:t>
      </w:r>
    </w:p>
    <w:p w14:paraId="7C73ACB0" w14:textId="77777777" w:rsidR="00CB2412" w:rsidRPr="00D800A9" w:rsidRDefault="00CB2412" w:rsidP="00965BF4">
      <w:pPr>
        <w:numPr>
          <w:ilvl w:val="0"/>
          <w:numId w:val="67"/>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D800A9">
        <w:rPr>
          <w:rFonts w:ascii="Consolas" w:eastAsia="Times New Roman" w:hAnsi="Consolas"/>
          <w:color w:val="000000"/>
          <w:sz w:val="16"/>
          <w:szCs w:val="16"/>
          <w:bdr w:val="none" w:sz="0" w:space="0" w:color="auto" w:frame="1"/>
          <w:lang w:eastAsia="en-GB"/>
        </w:rPr>
        <w:t>  </w:t>
      </w:r>
      <w:r w:rsidRPr="00D800A9">
        <w:rPr>
          <w:rFonts w:ascii="Consolas" w:eastAsia="Times New Roman" w:hAnsi="Consolas"/>
          <w:b/>
          <w:bCs/>
          <w:color w:val="006699"/>
          <w:sz w:val="16"/>
          <w:szCs w:val="16"/>
          <w:bdr w:val="none" w:sz="0" w:space="0" w:color="auto" w:frame="1"/>
          <w:lang w:eastAsia="en-GB"/>
        </w:rPr>
        <w:t>&lt;/body&gt;</w:t>
      </w:r>
      <w:r w:rsidRPr="00D800A9">
        <w:rPr>
          <w:rFonts w:ascii="Consolas" w:eastAsia="Times New Roman" w:hAnsi="Consolas"/>
          <w:color w:val="000000"/>
          <w:sz w:val="16"/>
          <w:szCs w:val="16"/>
          <w:bdr w:val="none" w:sz="0" w:space="0" w:color="auto" w:frame="1"/>
          <w:lang w:eastAsia="en-GB"/>
        </w:rPr>
        <w:t>  </w:t>
      </w:r>
    </w:p>
    <w:p w14:paraId="7CB4D71E" w14:textId="77777777" w:rsidR="00CB2412" w:rsidRPr="00D800A9" w:rsidRDefault="00CB2412" w:rsidP="00965BF4">
      <w:pPr>
        <w:numPr>
          <w:ilvl w:val="0"/>
          <w:numId w:val="67"/>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D800A9">
        <w:rPr>
          <w:rFonts w:ascii="Consolas" w:eastAsia="Times New Roman" w:hAnsi="Consolas"/>
          <w:b/>
          <w:bCs/>
          <w:color w:val="006699"/>
          <w:sz w:val="16"/>
          <w:szCs w:val="16"/>
          <w:bdr w:val="none" w:sz="0" w:space="0" w:color="auto" w:frame="1"/>
          <w:lang w:eastAsia="en-GB"/>
        </w:rPr>
        <w:t>&lt;/html&gt;</w:t>
      </w:r>
      <w:r w:rsidRPr="00D800A9">
        <w:rPr>
          <w:rFonts w:ascii="Consolas" w:eastAsia="Times New Roman" w:hAnsi="Consolas"/>
          <w:color w:val="000000"/>
          <w:sz w:val="16"/>
          <w:szCs w:val="16"/>
          <w:bdr w:val="none" w:sz="0" w:space="0" w:color="auto" w:frame="1"/>
          <w:lang w:eastAsia="en-GB"/>
        </w:rPr>
        <w:t>  </w:t>
      </w:r>
    </w:p>
    <w:p w14:paraId="1F39902F" w14:textId="7CE92878" w:rsidR="00D800A9" w:rsidRPr="009635AE" w:rsidRDefault="00D800A9" w:rsidP="00D800A9">
      <w:pPr>
        <w:rPr>
          <w:rStyle w:val="NormalParagraphText"/>
          <w:rFonts w:ascii="Arial" w:hAnsi="Arial" w:cs="Arial"/>
        </w:rPr>
      </w:pPr>
    </w:p>
    <w:p w14:paraId="120AE940" w14:textId="77777777" w:rsidR="00254822" w:rsidRPr="009635AE" w:rsidRDefault="00254822" w:rsidP="00254822">
      <w:pPr>
        <w:rPr>
          <w:rStyle w:val="NormalParagraphText"/>
          <w:rFonts w:ascii="Arial" w:hAnsi="Arial" w:cs="Arial"/>
        </w:rPr>
      </w:pPr>
    </w:p>
    <w:p w14:paraId="305DFB45" w14:textId="42738CB4" w:rsidR="008157AC" w:rsidRPr="00981CFD" w:rsidRDefault="008157AC" w:rsidP="008157AC">
      <w:pPr>
        <w:pStyle w:val="StyleHeading9Left0cmFirstline0cm"/>
        <w:pageBreakBefore/>
        <w:ind w:left="1582" w:hanging="1582"/>
        <w:rPr>
          <w:rFonts w:ascii="Helvetica" w:hAnsi="Helvetica"/>
        </w:rPr>
      </w:pPr>
      <w:bookmarkStart w:id="770" w:name="_Hlk27516463"/>
      <w:bookmarkStart w:id="771" w:name="_Toc66871914"/>
      <w:r w:rsidRPr="00981CFD">
        <w:rPr>
          <w:rFonts w:ascii="Helvetica" w:hAnsi="Helvetica"/>
        </w:rPr>
        <w:lastRenderedPageBreak/>
        <w:t>Hosted Sale Transaction #2</w:t>
      </w:r>
      <w:bookmarkEnd w:id="771"/>
    </w:p>
    <w:p w14:paraId="207D526C" w14:textId="1C34ADFD" w:rsidR="008157AC" w:rsidRPr="009635AE" w:rsidRDefault="008157AC" w:rsidP="008157AC">
      <w:pPr>
        <w:rPr>
          <w:rStyle w:val="NormalParagraphText"/>
          <w:rFonts w:ascii="Arial" w:hAnsi="Arial" w:cs="Arial"/>
        </w:rPr>
      </w:pPr>
      <w:r w:rsidRPr="009635AE">
        <w:rPr>
          <w:rStyle w:val="NormalParagraphText"/>
          <w:rFonts w:ascii="Arial" w:hAnsi="Arial" w:cs="Arial"/>
        </w:rPr>
        <w:t>The following example code shows how to create a payment form to open the Hosted Payment Page in a lightbox style overlay on your website using the Hosted Payment Page library</w:t>
      </w:r>
      <w:r w:rsidR="00BA0FCF" w:rsidRPr="009635AE">
        <w:rPr>
          <w:rStyle w:val="NormalParagraphText"/>
          <w:rFonts w:ascii="Arial" w:hAnsi="Arial" w:cs="Arial"/>
        </w:rPr>
        <w:t>:</w:t>
      </w:r>
    </w:p>
    <w:p w14:paraId="76F29BFB" w14:textId="5456EABD" w:rsidR="008157AC" w:rsidRPr="009635AE" w:rsidRDefault="008157AC" w:rsidP="008157AC">
      <w:pPr>
        <w:rPr>
          <w:rStyle w:val="NormalParagraphText"/>
          <w:rFonts w:ascii="Arial" w:hAnsi="Arial" w:cs="Arial"/>
        </w:rPr>
      </w:pPr>
    </w:p>
    <w:p w14:paraId="0A931989"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bookmarkStart w:id="772" w:name="_Hlk27516713"/>
      <w:r w:rsidRPr="008157AC">
        <w:rPr>
          <w:rFonts w:ascii="Consolas" w:eastAsia="Times New Roman" w:hAnsi="Consolas"/>
          <w:b/>
          <w:bCs/>
          <w:color w:val="006699"/>
          <w:sz w:val="16"/>
          <w:szCs w:val="16"/>
          <w:bdr w:val="none" w:sz="0" w:space="0" w:color="auto" w:frame="1"/>
          <w:lang w:eastAsia="en-GB"/>
        </w:rPr>
        <w:t>&lt;html&gt;</w:t>
      </w:r>
      <w:r w:rsidRPr="008157AC">
        <w:rPr>
          <w:rFonts w:ascii="Consolas" w:eastAsia="Times New Roman" w:hAnsi="Consolas"/>
          <w:color w:val="000000"/>
          <w:sz w:val="16"/>
          <w:szCs w:val="16"/>
          <w:bdr w:val="none" w:sz="0" w:space="0" w:color="auto" w:frame="1"/>
          <w:lang w:eastAsia="en-GB"/>
        </w:rPr>
        <w:t>  </w:t>
      </w:r>
    </w:p>
    <w:bookmarkEnd w:id="772"/>
    <w:p w14:paraId="48475737"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&lt;head&gt;</w:t>
      </w:r>
      <w:r w:rsidRPr="008157AC">
        <w:rPr>
          <w:rFonts w:ascii="Consolas" w:eastAsia="Times New Roman" w:hAnsi="Consolas"/>
          <w:color w:val="000000"/>
          <w:sz w:val="16"/>
          <w:szCs w:val="16"/>
          <w:bdr w:val="none" w:sz="0" w:space="0" w:color="auto" w:frame="1"/>
          <w:lang w:eastAsia="en-GB"/>
        </w:rPr>
        <w:t>  </w:t>
      </w:r>
    </w:p>
    <w:p w14:paraId="73E9A687" w14:textId="390E6DF4"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color w:val="008200"/>
          <w:sz w:val="16"/>
          <w:szCs w:val="16"/>
          <w:bdr w:val="none" w:sz="0" w:space="0" w:color="auto" w:frame="1"/>
          <w:lang w:eastAsia="en-GB"/>
        </w:rPr>
        <w:t>&lt;!-- Load the Hosted Payment Page </w:t>
      </w:r>
      <w:r w:rsidR="00E00681">
        <w:rPr>
          <w:rFonts w:ascii="Consolas" w:eastAsia="Times New Roman" w:hAnsi="Consolas"/>
          <w:color w:val="008200"/>
          <w:sz w:val="16"/>
          <w:szCs w:val="16"/>
          <w:bdr w:val="none" w:sz="0" w:space="0" w:color="auto" w:frame="1"/>
          <w:lang w:eastAsia="en-GB"/>
        </w:rPr>
        <w:t>l</w:t>
      </w:r>
      <w:r w:rsidRPr="008157AC">
        <w:rPr>
          <w:rFonts w:ascii="Consolas" w:eastAsia="Times New Roman" w:hAnsi="Consolas"/>
          <w:color w:val="008200"/>
          <w:sz w:val="16"/>
          <w:szCs w:val="16"/>
          <w:bdr w:val="none" w:sz="0" w:space="0" w:color="auto" w:frame="1"/>
          <w:lang w:eastAsia="en-GB"/>
        </w:rPr>
        <w:t>ibrary --&gt;</w:t>
      </w:r>
      <w:r w:rsidRPr="008157AC">
        <w:rPr>
          <w:rFonts w:ascii="Consolas" w:eastAsia="Times New Roman" w:hAnsi="Consolas"/>
          <w:color w:val="000000"/>
          <w:sz w:val="16"/>
          <w:szCs w:val="16"/>
          <w:bdr w:val="none" w:sz="0" w:space="0" w:color="auto" w:frame="1"/>
          <w:lang w:eastAsia="en-GB"/>
        </w:rPr>
        <w:t>  </w:t>
      </w:r>
    </w:p>
    <w:p w14:paraId="65A6892B" w14:textId="1045839E"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&lt;script</w:t>
      </w: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color w:val="FF0000"/>
          <w:sz w:val="16"/>
          <w:szCs w:val="16"/>
          <w:bdr w:val="none" w:sz="0" w:space="0" w:color="auto" w:frame="1"/>
          <w:lang w:eastAsia="en-GB"/>
        </w:rPr>
        <w:t>src</w:t>
      </w:r>
      <w:r w:rsidRPr="008157AC">
        <w:rPr>
          <w:rFonts w:ascii="Consolas" w:eastAsia="Times New Roman" w:hAnsi="Consolas"/>
          <w:color w:val="000000"/>
          <w:sz w:val="16"/>
          <w:szCs w:val="16"/>
          <w:bdr w:val="none" w:sz="0" w:space="0" w:color="auto" w:frame="1"/>
          <w:lang w:eastAsia="en-GB"/>
        </w:rPr>
        <w:t>=</w:t>
      </w:r>
      <w:r w:rsidRPr="008157AC">
        <w:rPr>
          <w:rFonts w:ascii="Consolas" w:eastAsia="Times New Roman" w:hAnsi="Consolas"/>
          <w:color w:val="0000FF"/>
          <w:sz w:val="16"/>
          <w:szCs w:val="16"/>
          <w:bdr w:val="none" w:sz="0" w:space="0" w:color="auto" w:frame="1"/>
          <w:lang w:eastAsia="en-GB"/>
        </w:rPr>
        <w:t>"https://gateway.example.com/sdk/web/v1/js/hostedforms.min.js"</w:t>
      </w:r>
      <w:r w:rsidRPr="008157AC">
        <w:rPr>
          <w:rFonts w:ascii="Consolas" w:eastAsia="Times New Roman" w:hAnsi="Consolas"/>
          <w:b/>
          <w:bCs/>
          <w:color w:val="006699"/>
          <w:sz w:val="16"/>
          <w:szCs w:val="16"/>
          <w:bdr w:val="none" w:sz="0" w:space="0" w:color="auto" w:frame="1"/>
          <w:lang w:eastAsia="en-GB"/>
        </w:rPr>
        <w:t>&gt;&lt;/script&gt;</w:t>
      </w:r>
      <w:r w:rsidRPr="008157AC">
        <w:rPr>
          <w:rFonts w:ascii="Consolas" w:eastAsia="Times New Roman" w:hAnsi="Consolas"/>
          <w:color w:val="000000"/>
          <w:sz w:val="16"/>
          <w:szCs w:val="16"/>
          <w:bdr w:val="none" w:sz="0" w:space="0" w:color="auto" w:frame="1"/>
          <w:lang w:eastAsia="en-GB"/>
        </w:rPr>
        <w:t>  </w:t>
      </w:r>
    </w:p>
    <w:p w14:paraId="40E927D7"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&lt;/head&gt;</w:t>
      </w:r>
      <w:r w:rsidRPr="008157AC">
        <w:rPr>
          <w:rFonts w:ascii="Consolas" w:eastAsia="Times New Roman" w:hAnsi="Consolas"/>
          <w:color w:val="000000"/>
          <w:sz w:val="16"/>
          <w:szCs w:val="16"/>
          <w:bdr w:val="none" w:sz="0" w:space="0" w:color="auto" w:frame="1"/>
          <w:lang w:eastAsia="en-GB"/>
        </w:rPr>
        <w:t>  </w:t>
      </w:r>
    </w:p>
    <w:p w14:paraId="4BAA2830"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&lt;body&gt;</w:t>
      </w:r>
      <w:r w:rsidRPr="008157AC">
        <w:rPr>
          <w:rFonts w:ascii="Consolas" w:eastAsia="Times New Roman" w:hAnsi="Consolas"/>
          <w:color w:val="000000"/>
          <w:sz w:val="16"/>
          <w:szCs w:val="16"/>
          <w:bdr w:val="none" w:sz="0" w:space="0" w:color="auto" w:frame="1"/>
          <w:lang w:eastAsia="en-GB"/>
        </w:rPr>
        <w:t>  </w:t>
      </w:r>
    </w:p>
    <w:p w14:paraId="59D4A568" w14:textId="6A3FE6A9"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color w:val="008200"/>
          <w:sz w:val="16"/>
          <w:szCs w:val="16"/>
          <w:bdr w:val="none" w:sz="0" w:space="0" w:color="auto" w:frame="1"/>
          <w:lang w:eastAsia="en-GB"/>
        </w:rPr>
        <w:t>&lt;!</w:t>
      </w:r>
      <w:r w:rsidR="00E00681">
        <w:rPr>
          <w:rFonts w:ascii="Consolas" w:eastAsia="Times New Roman" w:hAnsi="Consolas"/>
          <w:color w:val="008200"/>
          <w:sz w:val="16"/>
          <w:szCs w:val="16"/>
          <w:bdr w:val="none" w:sz="0" w:space="0" w:color="auto" w:frame="1"/>
          <w:lang w:eastAsia="en-GB"/>
        </w:rPr>
        <w:t xml:space="preserve">— </w:t>
      </w:r>
      <w:r w:rsidRPr="008157AC">
        <w:rPr>
          <w:rFonts w:ascii="Consolas" w:eastAsia="Times New Roman" w:hAnsi="Consolas"/>
          <w:color w:val="008200"/>
          <w:sz w:val="16"/>
          <w:szCs w:val="16"/>
          <w:bdr w:val="none" w:sz="0" w:space="0" w:color="auto" w:frame="1"/>
          <w:lang w:eastAsia="en-GB"/>
        </w:rPr>
        <w:t>Pay</w:t>
      </w:r>
      <w:r w:rsidR="00E00681">
        <w:rPr>
          <w:rFonts w:ascii="Consolas" w:eastAsia="Times New Roman" w:hAnsi="Consolas"/>
          <w:color w:val="008200"/>
          <w:sz w:val="16"/>
          <w:szCs w:val="16"/>
          <w:bdr w:val="none" w:sz="0" w:space="0" w:color="auto" w:frame="1"/>
          <w:lang w:eastAsia="en-GB"/>
        </w:rPr>
        <w:t xml:space="preserve"> </w:t>
      </w:r>
      <w:r w:rsidRPr="008157AC">
        <w:rPr>
          <w:rFonts w:ascii="Consolas" w:eastAsia="Times New Roman" w:hAnsi="Consolas"/>
          <w:color w:val="008200"/>
          <w:sz w:val="16"/>
          <w:szCs w:val="16"/>
          <w:bdr w:val="none" w:sz="0" w:space="0" w:color="auto" w:frame="1"/>
          <w:lang w:eastAsia="en-GB"/>
        </w:rPr>
        <w:t>button </w:t>
      </w:r>
      <w:r w:rsidR="00E00681">
        <w:rPr>
          <w:rFonts w:ascii="Consolas" w:eastAsia="Times New Roman" w:hAnsi="Consolas"/>
          <w:color w:val="008200"/>
          <w:sz w:val="16"/>
          <w:szCs w:val="16"/>
          <w:bdr w:val="none" w:sz="0" w:space="0" w:color="auto" w:frame="1"/>
          <w:lang w:eastAsia="en-GB"/>
        </w:rPr>
        <w:t>p</w:t>
      </w:r>
      <w:r w:rsidRPr="008157AC">
        <w:rPr>
          <w:rFonts w:ascii="Consolas" w:eastAsia="Times New Roman" w:hAnsi="Consolas"/>
          <w:color w:val="008200"/>
          <w:sz w:val="16"/>
          <w:szCs w:val="16"/>
          <w:bdr w:val="none" w:sz="0" w:space="0" w:color="auto" w:frame="1"/>
          <w:lang w:eastAsia="en-GB"/>
        </w:rPr>
        <w:t>laceholder --&gt;</w:t>
      </w:r>
      <w:r w:rsidRPr="008157AC">
        <w:rPr>
          <w:rFonts w:ascii="Consolas" w:eastAsia="Times New Roman" w:hAnsi="Consolas"/>
          <w:color w:val="000000"/>
          <w:sz w:val="16"/>
          <w:szCs w:val="16"/>
          <w:bdr w:val="none" w:sz="0" w:space="0" w:color="auto" w:frame="1"/>
          <w:lang w:eastAsia="en-GB"/>
        </w:rPr>
        <w:t>  </w:t>
      </w:r>
    </w:p>
    <w:p w14:paraId="4DDA7D2B"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&lt;div</w:t>
      </w: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color w:val="FF0000"/>
          <w:sz w:val="16"/>
          <w:szCs w:val="16"/>
          <w:bdr w:val="none" w:sz="0" w:space="0" w:color="auto" w:frame="1"/>
          <w:lang w:eastAsia="en-GB"/>
        </w:rPr>
        <w:t>id</w:t>
      </w:r>
      <w:r w:rsidRPr="008157AC">
        <w:rPr>
          <w:rFonts w:ascii="Consolas" w:eastAsia="Times New Roman" w:hAnsi="Consolas"/>
          <w:color w:val="000000"/>
          <w:sz w:val="16"/>
          <w:szCs w:val="16"/>
          <w:bdr w:val="none" w:sz="0" w:space="0" w:color="auto" w:frame="1"/>
          <w:lang w:eastAsia="en-GB"/>
        </w:rPr>
        <w:t>=</w:t>
      </w:r>
      <w:r w:rsidRPr="008157AC">
        <w:rPr>
          <w:rFonts w:ascii="Consolas" w:eastAsia="Times New Roman" w:hAnsi="Consolas"/>
          <w:color w:val="0000FF"/>
          <w:sz w:val="16"/>
          <w:szCs w:val="16"/>
          <w:bdr w:val="none" w:sz="0" w:space="0" w:color="auto" w:frame="1"/>
          <w:lang w:eastAsia="en-GB"/>
        </w:rPr>
        <w:t>"paynow"</w:t>
      </w:r>
      <w:r w:rsidRPr="008157AC">
        <w:rPr>
          <w:rFonts w:ascii="Consolas" w:eastAsia="Times New Roman" w:hAnsi="Consolas"/>
          <w:b/>
          <w:bCs/>
          <w:color w:val="006699"/>
          <w:sz w:val="16"/>
          <w:szCs w:val="16"/>
          <w:bdr w:val="none" w:sz="0" w:space="0" w:color="auto" w:frame="1"/>
          <w:lang w:eastAsia="en-GB"/>
        </w:rPr>
        <w:t>&gt;&lt;/div&gt;</w:t>
      </w:r>
      <w:r w:rsidRPr="008157AC">
        <w:rPr>
          <w:rFonts w:ascii="Consolas" w:eastAsia="Times New Roman" w:hAnsi="Consolas"/>
          <w:color w:val="000000"/>
          <w:sz w:val="16"/>
          <w:szCs w:val="16"/>
          <w:bdr w:val="none" w:sz="0" w:space="0" w:color="auto" w:frame="1"/>
          <w:lang w:eastAsia="en-GB"/>
        </w:rPr>
        <w:t>  </w:t>
      </w:r>
    </w:p>
    <w:p w14:paraId="5200B429"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&lt;script&gt;</w:t>
      </w:r>
      <w:r w:rsidRPr="008157AC">
        <w:rPr>
          <w:rFonts w:ascii="Consolas" w:eastAsia="Times New Roman" w:hAnsi="Consolas"/>
          <w:color w:val="000000"/>
          <w:sz w:val="16"/>
          <w:szCs w:val="16"/>
          <w:bdr w:val="none" w:sz="0" w:space="0" w:color="auto" w:frame="1"/>
          <w:lang w:eastAsia="en-GB"/>
        </w:rPr>
        <w:t>  </w:t>
      </w:r>
    </w:p>
    <w:p w14:paraId="000C6510"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 Create a new Hosted Form object which will render a payment button which will load  </w:t>
      </w:r>
    </w:p>
    <w:p w14:paraId="768DB3F5" w14:textId="17D7FB61" w:rsidR="008157AC" w:rsidRPr="002E5E1F"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 the Ho</w:t>
      </w:r>
      <w:r w:rsidR="002E5E1F">
        <w:rPr>
          <w:rFonts w:ascii="Consolas" w:eastAsia="Times New Roman" w:hAnsi="Consolas"/>
          <w:color w:val="000000"/>
          <w:sz w:val="16"/>
          <w:szCs w:val="16"/>
          <w:bdr w:val="none" w:sz="0" w:space="0" w:color="auto" w:frame="1"/>
          <w:lang w:eastAsia="en-GB"/>
        </w:rPr>
        <w:t>s</w:t>
      </w:r>
      <w:r w:rsidRPr="008157AC">
        <w:rPr>
          <w:rFonts w:ascii="Consolas" w:eastAsia="Times New Roman" w:hAnsi="Consolas"/>
          <w:color w:val="000000"/>
          <w:sz w:val="16"/>
          <w:szCs w:val="16"/>
          <w:bdr w:val="none" w:sz="0" w:space="0" w:color="auto" w:frame="1"/>
          <w:lang w:eastAsia="en-GB"/>
        </w:rPr>
        <w:t>ted Payment Pageo load into a modal overlay over this page.</w:t>
      </w:r>
    </w:p>
    <w:p w14:paraId="53D3736E" w14:textId="77777777" w:rsidR="002E5E1F" w:rsidRPr="008157AC" w:rsidRDefault="002E5E1F"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p>
    <w:p w14:paraId="353DB119" w14:textId="6A9027EA"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 The request can be provided from your server.  </w:t>
      </w:r>
    </w:p>
    <w:p w14:paraId="1ABFCD59"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var </w:t>
      </w:r>
      <w:r w:rsidRPr="008157AC">
        <w:rPr>
          <w:rFonts w:ascii="Consolas" w:eastAsia="Times New Roman" w:hAnsi="Consolas"/>
          <w:color w:val="FF0000"/>
          <w:sz w:val="16"/>
          <w:szCs w:val="16"/>
          <w:bdr w:val="none" w:sz="0" w:space="0" w:color="auto" w:frame="1"/>
          <w:lang w:eastAsia="en-GB"/>
        </w:rPr>
        <w:t>req</w:t>
      </w:r>
      <w:r w:rsidRPr="008157AC">
        <w:rPr>
          <w:rFonts w:ascii="Consolas" w:eastAsia="Times New Roman" w:hAnsi="Consolas"/>
          <w:color w:val="000000"/>
          <w:sz w:val="16"/>
          <w:szCs w:val="16"/>
          <w:bdr w:val="none" w:sz="0" w:space="0" w:color="auto" w:frame="1"/>
          <w:lang w:eastAsia="en-GB"/>
        </w:rPr>
        <w:t> = {  </w:t>
      </w:r>
    </w:p>
    <w:p w14:paraId="4B358AD3"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merchantID: '100001',  </w:t>
      </w:r>
    </w:p>
    <w:p w14:paraId="601BA308"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action: 'SALE',  </w:t>
      </w:r>
    </w:p>
    <w:p w14:paraId="1F4A56B4"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type: '1',  </w:t>
      </w:r>
    </w:p>
    <w:p w14:paraId="01ED0758"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currencyCode: '826',  </w:t>
      </w:r>
    </w:p>
    <w:p w14:paraId="7D3F672C"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countryCode: '826',  </w:t>
      </w:r>
    </w:p>
    <w:p w14:paraId="046609A3"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amount: '1001',  </w:t>
      </w:r>
    </w:p>
    <w:p w14:paraId="598C65FD"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orderRef: 'Test purchase',  </w:t>
      </w:r>
    </w:p>
    <w:p w14:paraId="7A318874" w14:textId="0356D8F9"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redirectURL: 'https://www.merchant.com/payment/',  </w:t>
      </w:r>
    </w:p>
    <w:p w14:paraId="594CB968" w14:textId="5E56F889"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sz w:val="16"/>
          <w:szCs w:val="16"/>
          <w:lang w:eastAsia="en-GB"/>
        </w:rPr>
      </w:pPr>
      <w:r w:rsidRPr="008157AC">
        <w:rPr>
          <w:rFonts w:ascii="Consolas" w:eastAsia="Times New Roman" w:hAnsi="Consolas"/>
          <w:color w:val="000000"/>
          <w:sz w:val="16"/>
          <w:szCs w:val="16"/>
          <w:bdr w:val="none" w:sz="0" w:space="0" w:color="auto" w:frame="1"/>
          <w:lang w:eastAsia="en-GB"/>
        </w:rPr>
        <w:t>          signature: </w:t>
      </w:r>
      <w:r w:rsidRPr="008157AC">
        <w:rPr>
          <w:rFonts w:ascii="Consolas" w:eastAsia="Times New Roman" w:hAnsi="Consolas"/>
          <w:sz w:val="16"/>
          <w:szCs w:val="16"/>
          <w:bdr w:val="none" w:sz="0" w:space="0" w:color="auto" w:frame="1"/>
          <w:lang w:eastAsia="en-GB"/>
        </w:rPr>
        <w:t>'07599ef4cdb2e26cb2bf34a9c65190a7ce82494bc1df144c3bb0d20ee2655d8278dc663b2b0421ef12b8f081e821151bb4c644277c5d65b5523a96539b53b5aa',  </w:t>
      </w:r>
    </w:p>
    <w:p w14:paraId="6F71C0F1"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sz w:val="16"/>
          <w:szCs w:val="16"/>
          <w:lang w:eastAsia="en-GB"/>
        </w:rPr>
      </w:pPr>
      <w:r w:rsidRPr="008157AC">
        <w:rPr>
          <w:rFonts w:ascii="Consolas" w:eastAsia="Times New Roman" w:hAnsi="Consolas"/>
          <w:sz w:val="16"/>
          <w:szCs w:val="16"/>
          <w:bdr w:val="none" w:sz="0" w:space="0" w:color="auto" w:frame="1"/>
          <w:lang w:eastAsia="en-GB"/>
        </w:rPr>
        <w:t>        };  </w:t>
      </w:r>
    </w:p>
    <w:p w14:paraId="7A03C88C"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p>
    <w:p w14:paraId="7E318B62"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var </w:t>
      </w:r>
      <w:r w:rsidRPr="008157AC">
        <w:rPr>
          <w:rFonts w:ascii="Consolas" w:eastAsia="Times New Roman" w:hAnsi="Consolas"/>
          <w:color w:val="FF0000"/>
          <w:sz w:val="16"/>
          <w:szCs w:val="16"/>
          <w:bdr w:val="none" w:sz="0" w:space="0" w:color="auto" w:frame="1"/>
          <w:lang w:eastAsia="en-GB"/>
        </w:rPr>
        <w:t>data</w:t>
      </w:r>
      <w:r w:rsidRPr="008157AC">
        <w:rPr>
          <w:rFonts w:ascii="Consolas" w:eastAsia="Times New Roman" w:hAnsi="Consolas"/>
          <w:color w:val="000000"/>
          <w:sz w:val="16"/>
          <w:szCs w:val="16"/>
          <w:bdr w:val="none" w:sz="0" w:space="0" w:color="auto" w:frame="1"/>
          <w:lang w:eastAsia="en-GB"/>
        </w:rPr>
        <w:t> = {  </w:t>
      </w:r>
    </w:p>
    <w:p w14:paraId="4DBD176D"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id: 'my-payment-form',  </w:t>
      </w:r>
    </w:p>
    <w:p w14:paraId="6A388EEE" w14:textId="53323F89"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url: 'https://gateway.example.com/hosted/',   </w:t>
      </w:r>
    </w:p>
    <w:p w14:paraId="16D0349A"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modal: true,  </w:t>
      </w:r>
    </w:p>
    <w:p w14:paraId="4C7EC040"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data: req,  </w:t>
      </w:r>
    </w:p>
    <w:p w14:paraId="35A23BF4"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submit: {  </w:t>
      </w:r>
    </w:p>
    <w:p w14:paraId="2BE2DE47"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type: 'button',  </w:t>
      </w:r>
    </w:p>
    <w:p w14:paraId="39760D14"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label: 'Pay </w:t>
      </w:r>
      <w:r w:rsidRPr="008157AC">
        <w:rPr>
          <w:rFonts w:ascii="Consolas" w:eastAsia="Times New Roman" w:hAnsi="Consolas"/>
          <w:b/>
          <w:bCs/>
          <w:color w:val="006699"/>
          <w:sz w:val="16"/>
          <w:szCs w:val="16"/>
          <w:bdr w:val="none" w:sz="0" w:space="0" w:color="auto" w:frame="1"/>
          <w:lang w:eastAsia="en-GB"/>
        </w:rPr>
        <w:t>&lt;i&gt;</w:t>
      </w:r>
      <w:r w:rsidRPr="008157AC">
        <w:rPr>
          <w:rFonts w:ascii="Consolas" w:eastAsia="Times New Roman" w:hAnsi="Consolas"/>
          <w:color w:val="000000"/>
          <w:sz w:val="16"/>
          <w:szCs w:val="16"/>
          <w:bdr w:val="none" w:sz="0" w:space="0" w:color="auto" w:frame="1"/>
          <w:lang w:eastAsia="en-GB"/>
        </w:rPr>
        <w:t>Now</w:t>
      </w:r>
      <w:r w:rsidRPr="008157AC">
        <w:rPr>
          <w:rFonts w:ascii="Consolas" w:eastAsia="Times New Roman" w:hAnsi="Consolas"/>
          <w:b/>
          <w:bCs/>
          <w:color w:val="006699"/>
          <w:sz w:val="16"/>
          <w:szCs w:val="16"/>
          <w:bdr w:val="none" w:sz="0" w:space="0" w:color="auto" w:frame="1"/>
          <w:lang w:eastAsia="en-GB"/>
        </w:rPr>
        <w:t>&lt;/i&gt;</w:t>
      </w:r>
      <w:r w:rsidRPr="008157AC">
        <w:rPr>
          <w:rFonts w:ascii="Consolas" w:eastAsia="Times New Roman" w:hAnsi="Consolas"/>
          <w:color w:val="000000"/>
          <w:sz w:val="16"/>
          <w:szCs w:val="16"/>
          <w:bdr w:val="none" w:sz="0" w:space="0" w:color="auto" w:frame="1"/>
          <w:lang w:eastAsia="en-GB"/>
        </w:rPr>
        <w:t>'  </w:t>
      </w:r>
    </w:p>
    <w:p w14:paraId="00E09674"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  </w:t>
      </w:r>
    </w:p>
    <w:p w14:paraId="42F89FFB"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  </w:t>
      </w:r>
    </w:p>
    <w:p w14:paraId="571E30BB"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p>
    <w:p w14:paraId="3C40655A"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var </w:t>
      </w:r>
      <w:r w:rsidRPr="008157AC">
        <w:rPr>
          <w:rFonts w:ascii="Consolas" w:eastAsia="Times New Roman" w:hAnsi="Consolas"/>
          <w:color w:val="FF0000"/>
          <w:sz w:val="16"/>
          <w:szCs w:val="16"/>
          <w:bdr w:val="none" w:sz="0" w:space="0" w:color="auto" w:frame="1"/>
          <w:lang w:eastAsia="en-GB"/>
        </w:rPr>
        <w:t>form</w:t>
      </w:r>
      <w:r w:rsidRPr="008157AC">
        <w:rPr>
          <w:rFonts w:ascii="Consolas" w:eastAsia="Times New Roman" w:hAnsi="Consolas"/>
          <w:color w:val="000000"/>
          <w:sz w:val="16"/>
          <w:szCs w:val="16"/>
          <w:bdr w:val="none" w:sz="0" w:space="0" w:color="auto" w:frame="1"/>
          <w:lang w:eastAsia="en-GB"/>
        </w:rPr>
        <w:t> = </w:t>
      </w:r>
      <w:r w:rsidRPr="008157AC">
        <w:rPr>
          <w:rFonts w:ascii="Consolas" w:eastAsia="Times New Roman" w:hAnsi="Consolas"/>
          <w:color w:val="0000FF"/>
          <w:sz w:val="16"/>
          <w:szCs w:val="16"/>
          <w:bdr w:val="none" w:sz="0" w:space="0" w:color="auto" w:frame="1"/>
          <w:lang w:eastAsia="en-GB"/>
        </w:rPr>
        <w:t>new</w:t>
      </w:r>
      <w:r w:rsidRPr="008157AC">
        <w:rPr>
          <w:rFonts w:ascii="Consolas" w:eastAsia="Times New Roman" w:hAnsi="Consolas"/>
          <w:color w:val="000000"/>
          <w:sz w:val="16"/>
          <w:szCs w:val="16"/>
          <w:bdr w:val="none" w:sz="0" w:space="0" w:color="auto" w:frame="1"/>
          <w:lang w:eastAsia="en-GB"/>
        </w:rPr>
        <w:t> window.hostedForms.classes.Form('paynow', data);  </w:t>
      </w:r>
    </w:p>
    <w:p w14:paraId="0D7D0B5C"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&lt;/script&gt;</w:t>
      </w:r>
      <w:r w:rsidRPr="008157AC">
        <w:rPr>
          <w:rFonts w:ascii="Consolas" w:eastAsia="Times New Roman" w:hAnsi="Consolas"/>
          <w:color w:val="000000"/>
          <w:sz w:val="16"/>
          <w:szCs w:val="16"/>
          <w:bdr w:val="none" w:sz="0" w:space="0" w:color="auto" w:frame="1"/>
          <w:lang w:eastAsia="en-GB"/>
        </w:rPr>
        <w:t>  </w:t>
      </w:r>
    </w:p>
    <w:p w14:paraId="11297DD9" w14:textId="77777777" w:rsidR="008157AC" w:rsidRPr="008157AC" w:rsidRDefault="008157AC" w:rsidP="00965BF4">
      <w:pPr>
        <w:numPr>
          <w:ilvl w:val="0"/>
          <w:numId w:val="69"/>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8157AC">
        <w:rPr>
          <w:rFonts w:ascii="Consolas" w:eastAsia="Times New Roman" w:hAnsi="Consolas"/>
          <w:color w:val="000000"/>
          <w:sz w:val="16"/>
          <w:szCs w:val="16"/>
          <w:bdr w:val="none" w:sz="0" w:space="0" w:color="auto" w:frame="1"/>
          <w:lang w:eastAsia="en-GB"/>
        </w:rPr>
        <w:t>  </w:t>
      </w:r>
      <w:r w:rsidRPr="008157AC">
        <w:rPr>
          <w:rFonts w:ascii="Consolas" w:eastAsia="Times New Roman" w:hAnsi="Consolas"/>
          <w:b/>
          <w:bCs/>
          <w:color w:val="006699"/>
          <w:sz w:val="16"/>
          <w:szCs w:val="16"/>
          <w:bdr w:val="none" w:sz="0" w:space="0" w:color="auto" w:frame="1"/>
          <w:lang w:eastAsia="en-GB"/>
        </w:rPr>
        <w:t>&lt;/body&gt;</w:t>
      </w:r>
      <w:r w:rsidRPr="008157AC">
        <w:rPr>
          <w:rFonts w:ascii="Consolas" w:eastAsia="Times New Roman" w:hAnsi="Consolas"/>
          <w:color w:val="000000"/>
          <w:sz w:val="16"/>
          <w:szCs w:val="16"/>
          <w:bdr w:val="none" w:sz="0" w:space="0" w:color="auto" w:frame="1"/>
          <w:lang w:eastAsia="en-GB"/>
        </w:rPr>
        <w:t>  </w:t>
      </w:r>
    </w:p>
    <w:p w14:paraId="7FCDB4DC" w14:textId="77777777" w:rsidR="008157AC" w:rsidRPr="008157AC" w:rsidRDefault="008157AC" w:rsidP="00965BF4">
      <w:pPr>
        <w:numPr>
          <w:ilvl w:val="0"/>
          <w:numId w:val="69"/>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8157AC">
        <w:rPr>
          <w:rFonts w:ascii="Consolas" w:eastAsia="Times New Roman" w:hAnsi="Consolas"/>
          <w:b/>
          <w:bCs/>
          <w:color w:val="006699"/>
          <w:sz w:val="16"/>
          <w:szCs w:val="16"/>
          <w:bdr w:val="none" w:sz="0" w:space="0" w:color="auto" w:frame="1"/>
          <w:lang w:eastAsia="en-GB"/>
        </w:rPr>
        <w:t>&lt;/html&gt;</w:t>
      </w:r>
      <w:r w:rsidRPr="008157AC">
        <w:rPr>
          <w:rFonts w:ascii="Consolas" w:eastAsia="Times New Roman" w:hAnsi="Consolas"/>
          <w:color w:val="000000"/>
          <w:sz w:val="16"/>
          <w:szCs w:val="16"/>
          <w:bdr w:val="none" w:sz="0" w:space="0" w:color="auto" w:frame="1"/>
          <w:lang w:eastAsia="en-GB"/>
        </w:rPr>
        <w:t>  </w:t>
      </w:r>
    </w:p>
    <w:p w14:paraId="2578268F" w14:textId="1D832CA2" w:rsidR="008157AC" w:rsidRPr="009635AE" w:rsidRDefault="008157AC" w:rsidP="008157AC">
      <w:pPr>
        <w:rPr>
          <w:rStyle w:val="NormalParagraphText"/>
          <w:rFonts w:ascii="Arial" w:hAnsi="Arial" w:cs="Arial"/>
        </w:rPr>
      </w:pPr>
    </w:p>
    <w:p w14:paraId="45DE4D67" w14:textId="5B8224B9" w:rsidR="008157AC" w:rsidRPr="00981CFD" w:rsidRDefault="008157AC" w:rsidP="008157AC">
      <w:pPr>
        <w:pStyle w:val="StyleHeading9Left0cmFirstline0cm"/>
        <w:pageBreakBefore/>
        <w:ind w:left="1582" w:hanging="1582"/>
        <w:rPr>
          <w:rFonts w:ascii="Helvetica" w:hAnsi="Helvetica"/>
        </w:rPr>
      </w:pPr>
      <w:bookmarkStart w:id="773" w:name="_Toc66871915"/>
      <w:r w:rsidRPr="00981CFD">
        <w:rPr>
          <w:rFonts w:ascii="Helvetica" w:hAnsi="Helvetica"/>
        </w:rPr>
        <w:lastRenderedPageBreak/>
        <w:t>Hosted Sale Transaction #2 (jQuery)</w:t>
      </w:r>
      <w:bookmarkEnd w:id="773"/>
    </w:p>
    <w:p w14:paraId="7C4C33B8" w14:textId="1D5734D4" w:rsidR="008157AC" w:rsidRDefault="008157AC" w:rsidP="008157AC">
      <w:pPr>
        <w:rPr>
          <w:rFonts w:ascii="Helvetica" w:hAnsi="Helvetica"/>
        </w:rPr>
      </w:pPr>
      <w:r w:rsidRPr="008157AC">
        <w:rPr>
          <w:rFonts w:ascii="Helvetica" w:hAnsi="Helvetica"/>
        </w:rPr>
        <w:t xml:space="preserve">The following example code shows how to create a payment form to open the Hosted Payment Page in a lightbox style overlay on your website using the </w:t>
      </w:r>
      <w:r w:rsidRPr="009635AE">
        <w:rPr>
          <w:rStyle w:val="NormalParagraphText"/>
          <w:rFonts w:ascii="Arial" w:hAnsi="Arial" w:cs="Arial"/>
        </w:rPr>
        <w:t>Hosted Payment Page and jQuery libraries</w:t>
      </w:r>
      <w:r w:rsidR="00BA0FCF">
        <w:rPr>
          <w:rFonts w:ascii="Helvetica" w:hAnsi="Helvetica"/>
        </w:rPr>
        <w:t>:</w:t>
      </w:r>
    </w:p>
    <w:p w14:paraId="258DC11E" w14:textId="4A365571" w:rsidR="002E5E1F" w:rsidRDefault="002E5E1F" w:rsidP="008157AC">
      <w:pPr>
        <w:rPr>
          <w:rFonts w:ascii="Helvetica" w:hAnsi="Helvetica"/>
        </w:rPr>
      </w:pPr>
    </w:p>
    <w:p w14:paraId="5758CAD4"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b/>
          <w:bCs/>
          <w:color w:val="006699"/>
          <w:sz w:val="16"/>
          <w:szCs w:val="16"/>
          <w:bdr w:val="none" w:sz="0" w:space="0" w:color="auto" w:frame="1"/>
          <w:lang w:eastAsia="en-GB"/>
        </w:rPr>
        <w:t>&lt;html&gt;</w:t>
      </w:r>
      <w:r w:rsidRPr="002E5E1F">
        <w:rPr>
          <w:rFonts w:ascii="Consolas" w:eastAsia="Times New Roman" w:hAnsi="Consolas"/>
          <w:color w:val="000000"/>
          <w:sz w:val="16"/>
          <w:szCs w:val="16"/>
          <w:bdr w:val="none" w:sz="0" w:space="0" w:color="auto" w:frame="1"/>
          <w:lang w:eastAsia="en-GB"/>
        </w:rPr>
        <w:t>  </w:t>
      </w:r>
    </w:p>
    <w:p w14:paraId="046A00B5"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&lt;head&gt;</w:t>
      </w:r>
      <w:r w:rsidRPr="002E5E1F">
        <w:rPr>
          <w:rFonts w:ascii="Consolas" w:eastAsia="Times New Roman" w:hAnsi="Consolas"/>
          <w:color w:val="000000"/>
          <w:sz w:val="16"/>
          <w:szCs w:val="16"/>
          <w:bdr w:val="none" w:sz="0" w:space="0" w:color="auto" w:frame="1"/>
          <w:lang w:eastAsia="en-GB"/>
        </w:rPr>
        <w:t>  </w:t>
      </w:r>
    </w:p>
    <w:p w14:paraId="71A9E37D" w14:textId="5CFD6329"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008200"/>
          <w:sz w:val="16"/>
          <w:szCs w:val="16"/>
          <w:bdr w:val="none" w:sz="0" w:space="0" w:color="auto" w:frame="1"/>
          <w:lang w:eastAsia="en-GB"/>
        </w:rPr>
        <w:t>&lt;!-- Load the jQuery </w:t>
      </w:r>
      <w:r w:rsidR="00E00681">
        <w:rPr>
          <w:rFonts w:ascii="Consolas" w:eastAsia="Times New Roman" w:hAnsi="Consolas"/>
          <w:color w:val="008200"/>
          <w:sz w:val="16"/>
          <w:szCs w:val="16"/>
          <w:bdr w:val="none" w:sz="0" w:space="0" w:color="auto" w:frame="1"/>
          <w:lang w:eastAsia="en-GB"/>
        </w:rPr>
        <w:t>l</w:t>
      </w:r>
      <w:r w:rsidRPr="002E5E1F">
        <w:rPr>
          <w:rFonts w:ascii="Consolas" w:eastAsia="Times New Roman" w:hAnsi="Consolas"/>
          <w:color w:val="008200"/>
          <w:sz w:val="16"/>
          <w:szCs w:val="16"/>
          <w:bdr w:val="none" w:sz="0" w:space="0" w:color="auto" w:frame="1"/>
          <w:lang w:eastAsia="en-GB"/>
        </w:rPr>
        <w:t>ibrary --&gt;</w:t>
      </w:r>
      <w:r w:rsidRPr="002E5E1F">
        <w:rPr>
          <w:rFonts w:ascii="Consolas" w:eastAsia="Times New Roman" w:hAnsi="Consolas"/>
          <w:color w:val="000000"/>
          <w:sz w:val="16"/>
          <w:szCs w:val="16"/>
          <w:bdr w:val="none" w:sz="0" w:space="0" w:color="auto" w:frame="1"/>
          <w:lang w:eastAsia="en-GB"/>
        </w:rPr>
        <w:t>    </w:t>
      </w:r>
    </w:p>
    <w:p w14:paraId="1D89140B"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&lt;script</w:t>
      </w: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FF0000"/>
          <w:sz w:val="16"/>
          <w:szCs w:val="16"/>
          <w:bdr w:val="none" w:sz="0" w:space="0" w:color="auto" w:frame="1"/>
          <w:lang w:eastAsia="en-GB"/>
        </w:rPr>
        <w:t>src</w:t>
      </w:r>
      <w:r w:rsidRPr="002E5E1F">
        <w:rPr>
          <w:rFonts w:ascii="Consolas" w:eastAsia="Times New Roman" w:hAnsi="Consolas"/>
          <w:color w:val="000000"/>
          <w:sz w:val="16"/>
          <w:szCs w:val="16"/>
          <w:bdr w:val="none" w:sz="0" w:space="0" w:color="auto" w:frame="1"/>
          <w:lang w:eastAsia="en-GB"/>
        </w:rPr>
        <w:t>=</w:t>
      </w:r>
      <w:r w:rsidRPr="002E5E1F">
        <w:rPr>
          <w:rFonts w:ascii="Consolas" w:eastAsia="Times New Roman" w:hAnsi="Consolas"/>
          <w:color w:val="0000FF"/>
          <w:sz w:val="16"/>
          <w:szCs w:val="16"/>
          <w:bdr w:val="none" w:sz="0" w:space="0" w:color="auto" w:frame="1"/>
          <w:lang w:eastAsia="en-GB"/>
        </w:rPr>
        <w:t>"https://code.jquery.com/jquery-3.4.1.min.js"</w:t>
      </w: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FF0000"/>
          <w:sz w:val="16"/>
          <w:szCs w:val="16"/>
          <w:bdr w:val="none" w:sz="0" w:space="0" w:color="auto" w:frame="1"/>
          <w:lang w:eastAsia="en-GB"/>
        </w:rPr>
        <w:t>integrity</w:t>
      </w:r>
      <w:r w:rsidRPr="002E5E1F">
        <w:rPr>
          <w:rFonts w:ascii="Consolas" w:eastAsia="Times New Roman" w:hAnsi="Consolas"/>
          <w:color w:val="000000"/>
          <w:sz w:val="16"/>
          <w:szCs w:val="16"/>
          <w:bdr w:val="none" w:sz="0" w:space="0" w:color="auto" w:frame="1"/>
          <w:lang w:eastAsia="en-GB"/>
        </w:rPr>
        <w:t>=</w:t>
      </w:r>
      <w:r w:rsidRPr="002E5E1F">
        <w:rPr>
          <w:rFonts w:ascii="Consolas" w:eastAsia="Times New Roman" w:hAnsi="Consolas"/>
          <w:color w:val="0000FF"/>
          <w:sz w:val="16"/>
          <w:szCs w:val="16"/>
          <w:bdr w:val="none" w:sz="0" w:space="0" w:color="auto" w:frame="1"/>
          <w:lang w:eastAsia="en-GB"/>
        </w:rPr>
        <w:t>"sha256-CSXorXvZcTkaix6Yvo6HppcZGetbYMGWSFlBw8HfCJo="</w:t>
      </w: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FF0000"/>
          <w:sz w:val="16"/>
          <w:szCs w:val="16"/>
          <w:bdr w:val="none" w:sz="0" w:space="0" w:color="auto" w:frame="1"/>
          <w:lang w:eastAsia="en-GB"/>
        </w:rPr>
        <w:t>crossorigin</w:t>
      </w:r>
      <w:r w:rsidRPr="002E5E1F">
        <w:rPr>
          <w:rFonts w:ascii="Consolas" w:eastAsia="Times New Roman" w:hAnsi="Consolas"/>
          <w:color w:val="000000"/>
          <w:sz w:val="16"/>
          <w:szCs w:val="16"/>
          <w:bdr w:val="none" w:sz="0" w:space="0" w:color="auto" w:frame="1"/>
          <w:lang w:eastAsia="en-GB"/>
        </w:rPr>
        <w:t>=</w:t>
      </w:r>
      <w:r w:rsidRPr="002E5E1F">
        <w:rPr>
          <w:rFonts w:ascii="Consolas" w:eastAsia="Times New Roman" w:hAnsi="Consolas"/>
          <w:color w:val="0000FF"/>
          <w:sz w:val="16"/>
          <w:szCs w:val="16"/>
          <w:bdr w:val="none" w:sz="0" w:space="0" w:color="auto" w:frame="1"/>
          <w:lang w:eastAsia="en-GB"/>
        </w:rPr>
        <w:t>"anonymous"</w:t>
      </w:r>
      <w:r w:rsidRPr="002E5E1F">
        <w:rPr>
          <w:rFonts w:ascii="Consolas" w:eastAsia="Times New Roman" w:hAnsi="Consolas"/>
          <w:b/>
          <w:bCs/>
          <w:color w:val="006699"/>
          <w:sz w:val="16"/>
          <w:szCs w:val="16"/>
          <w:bdr w:val="none" w:sz="0" w:space="0" w:color="auto" w:frame="1"/>
          <w:lang w:eastAsia="en-GB"/>
        </w:rPr>
        <w:t>&gt;&lt;/script&gt;</w:t>
      </w:r>
      <w:r w:rsidRPr="002E5E1F">
        <w:rPr>
          <w:rFonts w:ascii="Consolas" w:eastAsia="Times New Roman" w:hAnsi="Consolas"/>
          <w:color w:val="000000"/>
          <w:sz w:val="16"/>
          <w:szCs w:val="16"/>
          <w:bdr w:val="none" w:sz="0" w:space="0" w:color="auto" w:frame="1"/>
          <w:lang w:eastAsia="en-GB"/>
        </w:rPr>
        <w:t>  </w:t>
      </w:r>
    </w:p>
    <w:p w14:paraId="2ED2B78C"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p>
    <w:p w14:paraId="64D84F9F" w14:textId="69EBA922"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008200"/>
          <w:sz w:val="16"/>
          <w:szCs w:val="16"/>
          <w:bdr w:val="none" w:sz="0" w:space="0" w:color="auto" w:frame="1"/>
          <w:lang w:eastAsia="en-GB"/>
        </w:rPr>
        <w:t>&lt;!-- Load the Hosted Payment Page </w:t>
      </w:r>
      <w:r w:rsidR="00E00681">
        <w:rPr>
          <w:rFonts w:ascii="Consolas" w:eastAsia="Times New Roman" w:hAnsi="Consolas"/>
          <w:color w:val="008200"/>
          <w:sz w:val="16"/>
          <w:szCs w:val="16"/>
          <w:bdr w:val="none" w:sz="0" w:space="0" w:color="auto" w:frame="1"/>
          <w:lang w:eastAsia="en-GB"/>
        </w:rPr>
        <w:t>l</w:t>
      </w:r>
      <w:r w:rsidRPr="002E5E1F">
        <w:rPr>
          <w:rFonts w:ascii="Consolas" w:eastAsia="Times New Roman" w:hAnsi="Consolas"/>
          <w:color w:val="008200"/>
          <w:sz w:val="16"/>
          <w:szCs w:val="16"/>
          <w:bdr w:val="none" w:sz="0" w:space="0" w:color="auto" w:frame="1"/>
          <w:lang w:eastAsia="en-GB"/>
        </w:rPr>
        <w:t>ibrary --&gt;</w:t>
      </w:r>
      <w:r w:rsidRPr="002E5E1F">
        <w:rPr>
          <w:rFonts w:ascii="Consolas" w:eastAsia="Times New Roman" w:hAnsi="Consolas"/>
          <w:color w:val="000000"/>
          <w:sz w:val="16"/>
          <w:szCs w:val="16"/>
          <w:bdr w:val="none" w:sz="0" w:space="0" w:color="auto" w:frame="1"/>
          <w:lang w:eastAsia="en-GB"/>
        </w:rPr>
        <w:t>  </w:t>
      </w:r>
    </w:p>
    <w:p w14:paraId="597377D4" w14:textId="541C63C2"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&lt;script</w:t>
      </w: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FF0000"/>
          <w:sz w:val="16"/>
          <w:szCs w:val="16"/>
          <w:bdr w:val="none" w:sz="0" w:space="0" w:color="auto" w:frame="1"/>
          <w:lang w:eastAsia="en-GB"/>
        </w:rPr>
        <w:t>src</w:t>
      </w:r>
      <w:r w:rsidRPr="002E5E1F">
        <w:rPr>
          <w:rFonts w:ascii="Consolas" w:eastAsia="Times New Roman" w:hAnsi="Consolas"/>
          <w:color w:val="000000"/>
          <w:sz w:val="16"/>
          <w:szCs w:val="16"/>
          <w:bdr w:val="none" w:sz="0" w:space="0" w:color="auto" w:frame="1"/>
          <w:lang w:eastAsia="en-GB"/>
        </w:rPr>
        <w:t>=</w:t>
      </w:r>
      <w:r w:rsidRPr="002E5E1F">
        <w:rPr>
          <w:rFonts w:ascii="Consolas" w:eastAsia="Times New Roman" w:hAnsi="Consolas"/>
          <w:color w:val="0000FF"/>
          <w:sz w:val="16"/>
          <w:szCs w:val="16"/>
          <w:bdr w:val="none" w:sz="0" w:space="0" w:color="auto" w:frame="1"/>
          <w:lang w:eastAsia="en-GB"/>
        </w:rPr>
        <w:t>"https://gateway.example.com/sdk/web/v1/js/hostedforms.min.js"</w:t>
      </w:r>
      <w:r w:rsidRPr="002E5E1F">
        <w:rPr>
          <w:rFonts w:ascii="Consolas" w:eastAsia="Times New Roman" w:hAnsi="Consolas"/>
          <w:b/>
          <w:bCs/>
          <w:color w:val="006699"/>
          <w:sz w:val="16"/>
          <w:szCs w:val="16"/>
          <w:bdr w:val="none" w:sz="0" w:space="0" w:color="auto" w:frame="1"/>
          <w:lang w:eastAsia="en-GB"/>
        </w:rPr>
        <w:t>&gt;&lt;/script&gt;</w:t>
      </w:r>
      <w:r w:rsidRPr="002E5E1F">
        <w:rPr>
          <w:rFonts w:ascii="Consolas" w:eastAsia="Times New Roman" w:hAnsi="Consolas"/>
          <w:color w:val="000000"/>
          <w:sz w:val="16"/>
          <w:szCs w:val="16"/>
          <w:bdr w:val="none" w:sz="0" w:space="0" w:color="auto" w:frame="1"/>
          <w:lang w:eastAsia="en-GB"/>
        </w:rPr>
        <w:t>  </w:t>
      </w:r>
    </w:p>
    <w:p w14:paraId="3DC8DD87"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&lt;/head&gt;</w:t>
      </w:r>
      <w:r w:rsidRPr="002E5E1F">
        <w:rPr>
          <w:rFonts w:ascii="Consolas" w:eastAsia="Times New Roman" w:hAnsi="Consolas"/>
          <w:color w:val="000000"/>
          <w:sz w:val="16"/>
          <w:szCs w:val="16"/>
          <w:bdr w:val="none" w:sz="0" w:space="0" w:color="auto" w:frame="1"/>
          <w:lang w:eastAsia="en-GB"/>
        </w:rPr>
        <w:t>  </w:t>
      </w:r>
    </w:p>
    <w:p w14:paraId="5DE751E4"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&lt;body&gt;</w:t>
      </w:r>
      <w:r w:rsidRPr="002E5E1F">
        <w:rPr>
          <w:rFonts w:ascii="Consolas" w:eastAsia="Times New Roman" w:hAnsi="Consolas"/>
          <w:color w:val="000000"/>
          <w:sz w:val="16"/>
          <w:szCs w:val="16"/>
          <w:bdr w:val="none" w:sz="0" w:space="0" w:color="auto" w:frame="1"/>
          <w:lang w:eastAsia="en-GB"/>
        </w:rPr>
        <w:t>  </w:t>
      </w:r>
    </w:p>
    <w:p w14:paraId="0E3D8D78" w14:textId="5A55E805"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008200"/>
          <w:sz w:val="16"/>
          <w:szCs w:val="16"/>
          <w:bdr w:val="none" w:sz="0" w:space="0" w:color="auto" w:frame="1"/>
          <w:lang w:eastAsia="en-GB"/>
        </w:rPr>
        <w:t>&lt;!</w:t>
      </w:r>
      <w:r w:rsidR="00E00681">
        <w:rPr>
          <w:rFonts w:ascii="Consolas" w:eastAsia="Times New Roman" w:hAnsi="Consolas"/>
          <w:color w:val="008200"/>
          <w:sz w:val="16"/>
          <w:szCs w:val="16"/>
          <w:bdr w:val="none" w:sz="0" w:space="0" w:color="auto" w:frame="1"/>
          <w:lang w:eastAsia="en-GB"/>
        </w:rPr>
        <w:t xml:space="preserve">— </w:t>
      </w:r>
      <w:r w:rsidRPr="002E5E1F">
        <w:rPr>
          <w:rFonts w:ascii="Consolas" w:eastAsia="Times New Roman" w:hAnsi="Consolas"/>
          <w:color w:val="008200"/>
          <w:sz w:val="16"/>
          <w:szCs w:val="16"/>
          <w:bdr w:val="none" w:sz="0" w:space="0" w:color="auto" w:frame="1"/>
          <w:lang w:eastAsia="en-GB"/>
        </w:rPr>
        <w:t>Pay</w:t>
      </w:r>
      <w:r w:rsidR="00E00681">
        <w:rPr>
          <w:rFonts w:ascii="Consolas" w:eastAsia="Times New Roman" w:hAnsi="Consolas"/>
          <w:color w:val="008200"/>
          <w:sz w:val="16"/>
          <w:szCs w:val="16"/>
          <w:bdr w:val="none" w:sz="0" w:space="0" w:color="auto" w:frame="1"/>
          <w:lang w:eastAsia="en-GB"/>
        </w:rPr>
        <w:t xml:space="preserve"> </w:t>
      </w:r>
      <w:r w:rsidRPr="002E5E1F">
        <w:rPr>
          <w:rFonts w:ascii="Consolas" w:eastAsia="Times New Roman" w:hAnsi="Consolas"/>
          <w:color w:val="008200"/>
          <w:sz w:val="16"/>
          <w:szCs w:val="16"/>
          <w:bdr w:val="none" w:sz="0" w:space="0" w:color="auto" w:frame="1"/>
          <w:lang w:eastAsia="en-GB"/>
        </w:rPr>
        <w:t>button </w:t>
      </w:r>
      <w:r w:rsidR="00E00681">
        <w:rPr>
          <w:rFonts w:ascii="Consolas" w:eastAsia="Times New Roman" w:hAnsi="Consolas"/>
          <w:color w:val="008200"/>
          <w:sz w:val="16"/>
          <w:szCs w:val="16"/>
          <w:bdr w:val="none" w:sz="0" w:space="0" w:color="auto" w:frame="1"/>
          <w:lang w:eastAsia="en-GB"/>
        </w:rPr>
        <w:t>p</w:t>
      </w:r>
      <w:r w:rsidRPr="002E5E1F">
        <w:rPr>
          <w:rFonts w:ascii="Consolas" w:eastAsia="Times New Roman" w:hAnsi="Consolas"/>
          <w:color w:val="008200"/>
          <w:sz w:val="16"/>
          <w:szCs w:val="16"/>
          <w:bdr w:val="none" w:sz="0" w:space="0" w:color="auto" w:frame="1"/>
          <w:lang w:eastAsia="en-GB"/>
        </w:rPr>
        <w:t>laceholder --&gt;</w:t>
      </w:r>
      <w:r w:rsidRPr="002E5E1F">
        <w:rPr>
          <w:rFonts w:ascii="Consolas" w:eastAsia="Times New Roman" w:hAnsi="Consolas"/>
          <w:color w:val="000000"/>
          <w:sz w:val="16"/>
          <w:szCs w:val="16"/>
          <w:bdr w:val="none" w:sz="0" w:space="0" w:color="auto" w:frame="1"/>
          <w:lang w:eastAsia="en-GB"/>
        </w:rPr>
        <w:t>  </w:t>
      </w:r>
    </w:p>
    <w:p w14:paraId="6A68EED0"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&lt;div</w:t>
      </w: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color w:val="FF0000"/>
          <w:sz w:val="16"/>
          <w:szCs w:val="16"/>
          <w:bdr w:val="none" w:sz="0" w:space="0" w:color="auto" w:frame="1"/>
          <w:lang w:eastAsia="en-GB"/>
        </w:rPr>
        <w:t>id</w:t>
      </w:r>
      <w:r w:rsidRPr="002E5E1F">
        <w:rPr>
          <w:rFonts w:ascii="Consolas" w:eastAsia="Times New Roman" w:hAnsi="Consolas"/>
          <w:color w:val="000000"/>
          <w:sz w:val="16"/>
          <w:szCs w:val="16"/>
          <w:bdr w:val="none" w:sz="0" w:space="0" w:color="auto" w:frame="1"/>
          <w:lang w:eastAsia="en-GB"/>
        </w:rPr>
        <w:t>=</w:t>
      </w:r>
      <w:r w:rsidRPr="002E5E1F">
        <w:rPr>
          <w:rFonts w:ascii="Consolas" w:eastAsia="Times New Roman" w:hAnsi="Consolas"/>
          <w:color w:val="0000FF"/>
          <w:sz w:val="16"/>
          <w:szCs w:val="16"/>
          <w:bdr w:val="none" w:sz="0" w:space="0" w:color="auto" w:frame="1"/>
          <w:lang w:eastAsia="en-GB"/>
        </w:rPr>
        <w:t>"paynow"</w:t>
      </w:r>
      <w:r w:rsidRPr="002E5E1F">
        <w:rPr>
          <w:rFonts w:ascii="Consolas" w:eastAsia="Times New Roman" w:hAnsi="Consolas"/>
          <w:b/>
          <w:bCs/>
          <w:color w:val="006699"/>
          <w:sz w:val="16"/>
          <w:szCs w:val="16"/>
          <w:bdr w:val="none" w:sz="0" w:space="0" w:color="auto" w:frame="1"/>
          <w:lang w:eastAsia="en-GB"/>
        </w:rPr>
        <w:t>&gt;&lt;/div&gt;</w:t>
      </w:r>
      <w:r w:rsidRPr="002E5E1F">
        <w:rPr>
          <w:rFonts w:ascii="Consolas" w:eastAsia="Times New Roman" w:hAnsi="Consolas"/>
          <w:color w:val="000000"/>
          <w:sz w:val="16"/>
          <w:szCs w:val="16"/>
          <w:bdr w:val="none" w:sz="0" w:space="0" w:color="auto" w:frame="1"/>
          <w:lang w:eastAsia="en-GB"/>
        </w:rPr>
        <w:t>  </w:t>
      </w:r>
    </w:p>
    <w:p w14:paraId="569E8092"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&lt;script&gt;</w:t>
      </w:r>
      <w:r w:rsidRPr="002E5E1F">
        <w:rPr>
          <w:rFonts w:ascii="Consolas" w:eastAsia="Times New Roman" w:hAnsi="Consolas"/>
          <w:color w:val="000000"/>
          <w:sz w:val="16"/>
          <w:szCs w:val="16"/>
          <w:bdr w:val="none" w:sz="0" w:space="0" w:color="auto" w:frame="1"/>
          <w:lang w:eastAsia="en-GB"/>
        </w:rPr>
        <w:t>  </w:t>
      </w:r>
    </w:p>
    <w:p w14:paraId="19B7472B"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 Create a new Hosted Form object which will render a payment button which will load  </w:t>
      </w:r>
    </w:p>
    <w:p w14:paraId="4F848AE8"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 the Hosted Payment Pageo load into a modal overlay over this page.</w:t>
      </w:r>
    </w:p>
    <w:p w14:paraId="27320634" w14:textId="4D6FA7C8"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p>
    <w:p w14:paraId="4524BA9A" w14:textId="477A3268"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 The request can be provided from your server.  </w:t>
      </w:r>
    </w:p>
    <w:p w14:paraId="2D178B40"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var </w:t>
      </w:r>
      <w:r w:rsidRPr="002E5E1F">
        <w:rPr>
          <w:rFonts w:ascii="Consolas" w:eastAsia="Times New Roman" w:hAnsi="Consolas"/>
          <w:color w:val="FF0000"/>
          <w:sz w:val="16"/>
          <w:szCs w:val="16"/>
          <w:bdr w:val="none" w:sz="0" w:space="0" w:color="auto" w:frame="1"/>
          <w:lang w:eastAsia="en-GB"/>
        </w:rPr>
        <w:t>req</w:t>
      </w:r>
      <w:r w:rsidRPr="002E5E1F">
        <w:rPr>
          <w:rFonts w:ascii="Consolas" w:eastAsia="Times New Roman" w:hAnsi="Consolas"/>
          <w:color w:val="000000"/>
          <w:sz w:val="16"/>
          <w:szCs w:val="16"/>
          <w:bdr w:val="none" w:sz="0" w:space="0" w:color="auto" w:frame="1"/>
          <w:lang w:eastAsia="en-GB"/>
        </w:rPr>
        <w:t> = {  </w:t>
      </w:r>
    </w:p>
    <w:p w14:paraId="7B45DFE7"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merchantID: '100001',  </w:t>
      </w:r>
    </w:p>
    <w:p w14:paraId="42AB8FF6"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action: 'SALE',  </w:t>
      </w:r>
    </w:p>
    <w:p w14:paraId="4ABEB1B3"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type: '1',  </w:t>
      </w:r>
    </w:p>
    <w:p w14:paraId="10B3F7FF"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currencyCode: '826',  </w:t>
      </w:r>
    </w:p>
    <w:p w14:paraId="633DAE8D"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countryCode: '826',  </w:t>
      </w:r>
    </w:p>
    <w:p w14:paraId="505E4AE9"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amount: '1001',  </w:t>
      </w:r>
    </w:p>
    <w:p w14:paraId="4C6CB7DE"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orderRef: 'Test purchase',  </w:t>
      </w:r>
    </w:p>
    <w:p w14:paraId="01D696B8" w14:textId="67004EAA"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redirectURL: 'https://www.merchant.com/payment/',  </w:t>
      </w:r>
    </w:p>
    <w:p w14:paraId="2060C6DF" w14:textId="55AA844D"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signature: '</w:t>
      </w:r>
      <w:r w:rsidRPr="002E5E1F">
        <w:rPr>
          <w:rFonts w:ascii="Consolas" w:eastAsia="Times New Roman" w:hAnsi="Consolas"/>
          <w:sz w:val="16"/>
          <w:szCs w:val="16"/>
          <w:bdr w:val="none" w:sz="0" w:space="0" w:color="auto" w:frame="1"/>
          <w:lang w:eastAsia="en-GB"/>
        </w:rPr>
        <w:t>07599ef4cdb2e26cb2bf34a9c65190a7ce82494bc1df144c3bb0d20ee2655d8278dc663b2b0421ef12b8f081e821151bb4c644277c5d65b5523a96539b53b5aa</w:t>
      </w:r>
      <w:r w:rsidRPr="002E5E1F">
        <w:rPr>
          <w:rFonts w:ascii="Consolas" w:eastAsia="Times New Roman" w:hAnsi="Consolas"/>
          <w:color w:val="000000"/>
          <w:sz w:val="16"/>
          <w:szCs w:val="16"/>
          <w:bdr w:val="none" w:sz="0" w:space="0" w:color="auto" w:frame="1"/>
          <w:lang w:eastAsia="en-GB"/>
        </w:rPr>
        <w:t>',  </w:t>
      </w:r>
    </w:p>
    <w:p w14:paraId="3BBA0B11"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  </w:t>
      </w:r>
    </w:p>
    <w:p w14:paraId="6B47628A"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p>
    <w:p w14:paraId="2C9C4065"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var </w:t>
      </w:r>
      <w:r w:rsidRPr="002E5E1F">
        <w:rPr>
          <w:rFonts w:ascii="Consolas" w:eastAsia="Times New Roman" w:hAnsi="Consolas"/>
          <w:color w:val="FF0000"/>
          <w:sz w:val="16"/>
          <w:szCs w:val="16"/>
          <w:bdr w:val="none" w:sz="0" w:space="0" w:color="auto" w:frame="1"/>
          <w:lang w:eastAsia="en-GB"/>
        </w:rPr>
        <w:t>data</w:t>
      </w:r>
      <w:r w:rsidRPr="002E5E1F">
        <w:rPr>
          <w:rFonts w:ascii="Consolas" w:eastAsia="Times New Roman" w:hAnsi="Consolas"/>
          <w:color w:val="000000"/>
          <w:sz w:val="16"/>
          <w:szCs w:val="16"/>
          <w:bdr w:val="none" w:sz="0" w:space="0" w:color="auto" w:frame="1"/>
          <w:lang w:eastAsia="en-GB"/>
        </w:rPr>
        <w:t> = {  </w:t>
      </w:r>
    </w:p>
    <w:p w14:paraId="015F2AB4"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id: 'my-payment-form',  </w:t>
      </w:r>
    </w:p>
    <w:p w14:paraId="3AF5DDDC" w14:textId="2E18C04C"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url: 'https://gateway.</w:t>
      </w:r>
      <w:r w:rsidR="00637232">
        <w:rPr>
          <w:rFonts w:ascii="Consolas" w:eastAsia="Times New Roman" w:hAnsi="Consolas"/>
          <w:color w:val="000000"/>
          <w:sz w:val="16"/>
          <w:szCs w:val="16"/>
          <w:bdr w:val="none" w:sz="0" w:space="0" w:color="auto" w:frame="1"/>
          <w:lang w:eastAsia="en-GB"/>
        </w:rPr>
        <w:t>example.com</w:t>
      </w:r>
      <w:r w:rsidRPr="002E5E1F">
        <w:rPr>
          <w:rFonts w:ascii="Consolas" w:eastAsia="Times New Roman" w:hAnsi="Consolas"/>
          <w:color w:val="000000"/>
          <w:sz w:val="16"/>
          <w:szCs w:val="16"/>
          <w:bdr w:val="none" w:sz="0" w:space="0" w:color="auto" w:frame="1"/>
          <w:lang w:eastAsia="en-GB"/>
        </w:rPr>
        <w:t>/hosted/',   </w:t>
      </w:r>
    </w:p>
    <w:p w14:paraId="054D09AF"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modal: true,  </w:t>
      </w:r>
    </w:p>
    <w:p w14:paraId="77792575"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data: req,  </w:t>
      </w:r>
    </w:p>
    <w:p w14:paraId="7D9F041E"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submit: {  </w:t>
      </w:r>
    </w:p>
    <w:p w14:paraId="586DF499"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type: 'button',  </w:t>
      </w:r>
    </w:p>
    <w:p w14:paraId="0D4D7B9C"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label: 'Pay </w:t>
      </w:r>
      <w:r w:rsidRPr="002E5E1F">
        <w:rPr>
          <w:rFonts w:ascii="Consolas" w:eastAsia="Times New Roman" w:hAnsi="Consolas"/>
          <w:b/>
          <w:bCs/>
          <w:color w:val="006699"/>
          <w:sz w:val="16"/>
          <w:szCs w:val="16"/>
          <w:bdr w:val="none" w:sz="0" w:space="0" w:color="auto" w:frame="1"/>
          <w:lang w:eastAsia="en-GB"/>
        </w:rPr>
        <w:t>&lt;i&gt;</w:t>
      </w:r>
      <w:r w:rsidRPr="002E5E1F">
        <w:rPr>
          <w:rFonts w:ascii="Consolas" w:eastAsia="Times New Roman" w:hAnsi="Consolas"/>
          <w:color w:val="000000"/>
          <w:sz w:val="16"/>
          <w:szCs w:val="16"/>
          <w:bdr w:val="none" w:sz="0" w:space="0" w:color="auto" w:frame="1"/>
          <w:lang w:eastAsia="en-GB"/>
        </w:rPr>
        <w:t>Now</w:t>
      </w:r>
      <w:r w:rsidRPr="002E5E1F">
        <w:rPr>
          <w:rFonts w:ascii="Consolas" w:eastAsia="Times New Roman" w:hAnsi="Consolas"/>
          <w:b/>
          <w:bCs/>
          <w:color w:val="006699"/>
          <w:sz w:val="16"/>
          <w:szCs w:val="16"/>
          <w:bdr w:val="none" w:sz="0" w:space="0" w:color="auto" w:frame="1"/>
          <w:lang w:eastAsia="en-GB"/>
        </w:rPr>
        <w:t>&lt;/i&gt;</w:t>
      </w:r>
      <w:r w:rsidRPr="002E5E1F">
        <w:rPr>
          <w:rFonts w:ascii="Consolas" w:eastAsia="Times New Roman" w:hAnsi="Consolas"/>
          <w:color w:val="000000"/>
          <w:sz w:val="16"/>
          <w:szCs w:val="16"/>
          <w:bdr w:val="none" w:sz="0" w:space="0" w:color="auto" w:frame="1"/>
          <w:lang w:eastAsia="en-GB"/>
        </w:rPr>
        <w:t>'  </w:t>
      </w:r>
    </w:p>
    <w:p w14:paraId="708BC3F8"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  </w:t>
      </w:r>
    </w:p>
    <w:p w14:paraId="3CE9F90E"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  </w:t>
      </w:r>
    </w:p>
    <w:p w14:paraId="77046094"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p>
    <w:p w14:paraId="7DFA0D71"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var </w:t>
      </w:r>
      <w:r w:rsidRPr="002E5E1F">
        <w:rPr>
          <w:rFonts w:ascii="Consolas" w:eastAsia="Times New Roman" w:hAnsi="Consolas"/>
          <w:color w:val="FF0000"/>
          <w:sz w:val="16"/>
          <w:szCs w:val="16"/>
          <w:bdr w:val="none" w:sz="0" w:space="0" w:color="auto" w:frame="1"/>
          <w:lang w:eastAsia="en-GB"/>
        </w:rPr>
        <w:t>form</w:t>
      </w:r>
      <w:r w:rsidRPr="002E5E1F">
        <w:rPr>
          <w:rFonts w:ascii="Consolas" w:eastAsia="Times New Roman" w:hAnsi="Consolas"/>
          <w:color w:val="000000"/>
          <w:sz w:val="16"/>
          <w:szCs w:val="16"/>
          <w:bdr w:val="none" w:sz="0" w:space="0" w:color="auto" w:frame="1"/>
          <w:lang w:eastAsia="en-GB"/>
        </w:rPr>
        <w:t> = $('#paynow').hostedForm(data);  </w:t>
      </w:r>
    </w:p>
    <w:p w14:paraId="7CE295AB"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&lt;/script&gt;</w:t>
      </w:r>
      <w:r w:rsidRPr="002E5E1F">
        <w:rPr>
          <w:rFonts w:ascii="Consolas" w:eastAsia="Times New Roman" w:hAnsi="Consolas"/>
          <w:color w:val="000000"/>
          <w:sz w:val="16"/>
          <w:szCs w:val="16"/>
          <w:bdr w:val="none" w:sz="0" w:space="0" w:color="auto" w:frame="1"/>
          <w:lang w:eastAsia="en-GB"/>
        </w:rPr>
        <w:t>  </w:t>
      </w:r>
    </w:p>
    <w:p w14:paraId="1B94B76F" w14:textId="77777777" w:rsidR="002E5E1F" w:rsidRPr="002E5E1F" w:rsidRDefault="002E5E1F" w:rsidP="00965BF4">
      <w:pPr>
        <w:numPr>
          <w:ilvl w:val="0"/>
          <w:numId w:val="70"/>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2E5E1F">
        <w:rPr>
          <w:rFonts w:ascii="Consolas" w:eastAsia="Times New Roman" w:hAnsi="Consolas"/>
          <w:color w:val="000000"/>
          <w:sz w:val="16"/>
          <w:szCs w:val="16"/>
          <w:bdr w:val="none" w:sz="0" w:space="0" w:color="auto" w:frame="1"/>
          <w:lang w:eastAsia="en-GB"/>
        </w:rPr>
        <w:t>  </w:t>
      </w:r>
      <w:r w:rsidRPr="002E5E1F">
        <w:rPr>
          <w:rFonts w:ascii="Consolas" w:eastAsia="Times New Roman" w:hAnsi="Consolas"/>
          <w:b/>
          <w:bCs/>
          <w:color w:val="006699"/>
          <w:sz w:val="16"/>
          <w:szCs w:val="16"/>
          <w:bdr w:val="none" w:sz="0" w:space="0" w:color="auto" w:frame="1"/>
          <w:lang w:eastAsia="en-GB"/>
        </w:rPr>
        <w:t>&lt;/body&gt;</w:t>
      </w:r>
      <w:r w:rsidRPr="002E5E1F">
        <w:rPr>
          <w:rFonts w:ascii="Consolas" w:eastAsia="Times New Roman" w:hAnsi="Consolas"/>
          <w:color w:val="000000"/>
          <w:sz w:val="16"/>
          <w:szCs w:val="16"/>
          <w:bdr w:val="none" w:sz="0" w:space="0" w:color="auto" w:frame="1"/>
          <w:lang w:eastAsia="en-GB"/>
        </w:rPr>
        <w:t>  </w:t>
      </w:r>
    </w:p>
    <w:p w14:paraId="334DEFF9" w14:textId="77777777" w:rsidR="002E5E1F" w:rsidRPr="002E5E1F" w:rsidRDefault="002E5E1F" w:rsidP="00965BF4">
      <w:pPr>
        <w:numPr>
          <w:ilvl w:val="0"/>
          <w:numId w:val="70"/>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2E5E1F">
        <w:rPr>
          <w:rFonts w:ascii="Consolas" w:eastAsia="Times New Roman" w:hAnsi="Consolas"/>
          <w:b/>
          <w:bCs/>
          <w:color w:val="006699"/>
          <w:sz w:val="16"/>
          <w:szCs w:val="16"/>
          <w:bdr w:val="none" w:sz="0" w:space="0" w:color="auto" w:frame="1"/>
          <w:lang w:eastAsia="en-GB"/>
        </w:rPr>
        <w:t>&lt;/html&gt;</w:t>
      </w:r>
      <w:r w:rsidRPr="002E5E1F">
        <w:rPr>
          <w:rFonts w:ascii="Consolas" w:eastAsia="Times New Roman" w:hAnsi="Consolas"/>
          <w:color w:val="000000"/>
          <w:sz w:val="16"/>
          <w:szCs w:val="16"/>
          <w:bdr w:val="none" w:sz="0" w:space="0" w:color="auto" w:frame="1"/>
          <w:lang w:eastAsia="en-GB"/>
        </w:rPr>
        <w:t>  </w:t>
      </w:r>
    </w:p>
    <w:p w14:paraId="4C201B31" w14:textId="673B7DFC" w:rsidR="00E00681" w:rsidRPr="008B77A1" w:rsidRDefault="00E00681" w:rsidP="00E00681">
      <w:pPr>
        <w:pStyle w:val="StyleHeading8Bold"/>
        <w:pageBreakBefore/>
        <w:rPr>
          <w:color w:val="7F7F7F" w:themeColor="text1" w:themeTint="80"/>
        </w:rPr>
      </w:pPr>
      <w:bookmarkStart w:id="774" w:name="_Toc66871916"/>
      <w:r w:rsidRPr="008B77A1">
        <w:rPr>
          <w:color w:val="7F7F7F" w:themeColor="text1" w:themeTint="80"/>
        </w:rPr>
        <w:lastRenderedPageBreak/>
        <w:t>Hosted Payment Fields Library</w:t>
      </w:r>
      <w:bookmarkEnd w:id="774"/>
    </w:p>
    <w:p w14:paraId="0E61B9F5" w14:textId="77777777" w:rsidR="00E742CD" w:rsidRPr="009635AE" w:rsidRDefault="00E742CD" w:rsidP="00E00681">
      <w:pPr>
        <w:rPr>
          <w:rStyle w:val="NormalParagraphText"/>
          <w:rFonts w:ascii="Arial" w:hAnsi="Arial" w:cs="Arial"/>
        </w:rPr>
      </w:pPr>
    </w:p>
    <w:p w14:paraId="77496157" w14:textId="1F39FB13" w:rsidR="001A0EA8" w:rsidRPr="009635AE" w:rsidRDefault="00E00681" w:rsidP="00E00681">
      <w:pPr>
        <w:rPr>
          <w:rStyle w:val="NormalParagraphText"/>
          <w:rFonts w:ascii="Arial" w:hAnsi="Arial" w:cs="Arial"/>
        </w:rPr>
      </w:pPr>
      <w:r w:rsidRPr="009635AE">
        <w:rPr>
          <w:rStyle w:val="NormalParagraphText"/>
          <w:rFonts w:ascii="Arial" w:hAnsi="Arial" w:cs="Arial"/>
        </w:rPr>
        <w:t>The following example code shows how to create and manage Hosted Payment Fields using the Hosted Payment Field library.</w:t>
      </w:r>
    </w:p>
    <w:p w14:paraId="0279A43F" w14:textId="77777777" w:rsidR="001A0EA8" w:rsidRPr="009635AE" w:rsidRDefault="001A0EA8" w:rsidP="00E00681">
      <w:pPr>
        <w:rPr>
          <w:rStyle w:val="NormalParagraphText"/>
          <w:rFonts w:ascii="Arial" w:hAnsi="Arial" w:cs="Arial"/>
        </w:rPr>
      </w:pPr>
    </w:p>
    <w:p w14:paraId="10DF4E7E" w14:textId="72A14FEE" w:rsidR="00E00681" w:rsidRPr="009635AE" w:rsidRDefault="00E00681" w:rsidP="00E00681">
      <w:pPr>
        <w:rPr>
          <w:rStyle w:val="NormalParagraphText"/>
          <w:rFonts w:ascii="Arial" w:hAnsi="Arial" w:cs="Arial"/>
        </w:rPr>
      </w:pPr>
      <w:r w:rsidRPr="009635AE">
        <w:rPr>
          <w:rStyle w:val="NormalParagraphText"/>
          <w:rFonts w:ascii="Arial" w:hAnsi="Arial" w:cs="Arial"/>
        </w:rPr>
        <w:t xml:space="preserve">The example shows how to style fields using an inline stylesheet and how to listen </w:t>
      </w:r>
      <w:r w:rsidR="001A0EA8" w:rsidRPr="009635AE">
        <w:rPr>
          <w:rStyle w:val="NormalParagraphText"/>
          <w:rFonts w:ascii="Arial" w:hAnsi="Arial" w:cs="Arial"/>
        </w:rPr>
        <w:t>and react to the field’s events.</w:t>
      </w:r>
      <w:r w:rsidR="00B11745" w:rsidRPr="009635AE">
        <w:rPr>
          <w:rStyle w:val="NormalParagraphText"/>
          <w:rFonts w:ascii="Arial" w:hAnsi="Arial" w:cs="Arial"/>
        </w:rPr>
        <w:t xml:space="preserve"> </w:t>
      </w:r>
    </w:p>
    <w:p w14:paraId="5807EE77" w14:textId="4354369A" w:rsidR="001A0EA8" w:rsidRPr="009635AE" w:rsidRDefault="001A0EA8" w:rsidP="00E00681">
      <w:pPr>
        <w:rPr>
          <w:rStyle w:val="NormalParagraphText"/>
          <w:rFonts w:ascii="Arial" w:hAnsi="Arial" w:cs="Arial"/>
        </w:rPr>
      </w:pPr>
    </w:p>
    <w:p w14:paraId="10BF96F4" w14:textId="202A1122" w:rsidR="001A0EA8" w:rsidRPr="009635AE" w:rsidRDefault="009C332D" w:rsidP="00E00681">
      <w:pPr>
        <w:rPr>
          <w:rStyle w:val="NormalParagraphText"/>
          <w:rFonts w:ascii="Arial" w:hAnsi="Arial" w:cs="Arial"/>
        </w:rPr>
      </w:pPr>
      <w:r w:rsidRPr="009635AE">
        <w:rPr>
          <w:rStyle w:val="NormalParagraphText"/>
          <w:rFonts w:ascii="Arial" w:hAnsi="Arial" w:cs="Arial"/>
        </w:rPr>
        <w:t>The example also shows how to</w:t>
      </w:r>
      <w:r w:rsidR="00047D91" w:rsidRPr="009635AE">
        <w:rPr>
          <w:rStyle w:val="NormalParagraphText"/>
          <w:rFonts w:ascii="Arial" w:hAnsi="Arial" w:cs="Arial"/>
        </w:rPr>
        <w:t xml:space="preserve"> set up the payment form both automatically and manually and </w:t>
      </w:r>
      <w:r w:rsidRPr="009635AE">
        <w:rPr>
          <w:rStyle w:val="NormalParagraphText"/>
          <w:rFonts w:ascii="Arial" w:hAnsi="Arial" w:cs="Arial"/>
        </w:rPr>
        <w:t>integrate with the jQuery validator plugin.</w:t>
      </w:r>
      <w:r w:rsidR="00047D91" w:rsidRPr="009635AE">
        <w:rPr>
          <w:rStyle w:val="NormalParagraphText"/>
          <w:rFonts w:ascii="Arial" w:hAnsi="Arial" w:cs="Arial"/>
        </w:rPr>
        <w:t xml:space="preserve"> You should choose the set up method best suited for your needs and whatever validation plugin or functions you are familiar with.</w:t>
      </w:r>
    </w:p>
    <w:p w14:paraId="16D8061B" w14:textId="1D5F1FE7" w:rsidR="00E507C1" w:rsidRPr="009635AE" w:rsidRDefault="00E507C1" w:rsidP="00E00681">
      <w:pPr>
        <w:rPr>
          <w:rStyle w:val="NormalParagraphText"/>
          <w:rFonts w:ascii="Arial" w:hAnsi="Arial" w:cs="Arial"/>
        </w:rPr>
      </w:pPr>
    </w:p>
    <w:p w14:paraId="644DCE69" w14:textId="7F657E63" w:rsidR="00B11745" w:rsidRPr="009635AE" w:rsidRDefault="00E507C1" w:rsidP="00E00681">
      <w:pPr>
        <w:rPr>
          <w:rStyle w:val="NormalParagraphText"/>
          <w:rFonts w:ascii="Arial" w:hAnsi="Arial" w:cs="Arial"/>
          <w:i/>
          <w:iCs/>
        </w:rPr>
      </w:pPr>
      <w:r w:rsidRPr="009635AE">
        <w:rPr>
          <w:rStyle w:val="NormalParagraphText"/>
          <w:rFonts w:ascii="Arial" w:hAnsi="Arial" w:cs="Arial"/>
          <w:i/>
          <w:iCs/>
        </w:rPr>
        <w:t xml:space="preserve">Note: The example code demonstrates including the static transaction information, such as the </w:t>
      </w:r>
      <w:r w:rsidRPr="009635AE">
        <w:rPr>
          <w:rStyle w:val="NormalParagraphText"/>
          <w:rFonts w:ascii="Arial" w:hAnsi="Arial" w:cs="Arial"/>
          <w:b/>
          <w:bCs/>
          <w:i/>
          <w:iCs/>
        </w:rPr>
        <w:t>merchantID</w:t>
      </w:r>
      <w:r w:rsidRPr="009635AE">
        <w:rPr>
          <w:rStyle w:val="NormalParagraphText"/>
          <w:rFonts w:ascii="Arial" w:hAnsi="Arial" w:cs="Arial"/>
          <w:i/>
          <w:iCs/>
        </w:rPr>
        <w:t xml:space="preserve"> and </w:t>
      </w:r>
      <w:r w:rsidRPr="009635AE">
        <w:rPr>
          <w:rStyle w:val="NormalParagraphText"/>
          <w:rFonts w:ascii="Arial" w:hAnsi="Arial" w:cs="Arial"/>
          <w:b/>
          <w:bCs/>
          <w:i/>
          <w:iCs/>
        </w:rPr>
        <w:t>amount</w:t>
      </w:r>
      <w:r w:rsidRPr="009635AE">
        <w:rPr>
          <w:rStyle w:val="NormalParagraphText"/>
          <w:rFonts w:ascii="Arial" w:hAnsi="Arial" w:cs="Arial"/>
          <w:i/>
          <w:iCs/>
        </w:rPr>
        <w:t>, in hidden form fields and POSTing the form directly to the Gateway’s Direct Integration using partial message signing. We would however recommend that you capture just the information you require and then POST this data to your own website where you can use it to build a new fully signed request to send to the Gateway’s Direct Integration as a server to server request.</w:t>
      </w:r>
      <w:r w:rsidR="00B11745" w:rsidRPr="009635AE">
        <w:rPr>
          <w:rStyle w:val="NormalParagraphText"/>
          <w:rFonts w:ascii="Arial" w:hAnsi="Arial" w:cs="Arial"/>
          <w:i/>
          <w:iCs/>
        </w:rPr>
        <w:t xml:space="preserve"> </w:t>
      </w:r>
    </w:p>
    <w:p w14:paraId="21CFB191" w14:textId="5DF3FD23" w:rsidR="002E5E1F" w:rsidRPr="009635AE" w:rsidRDefault="002E5E1F" w:rsidP="002E5E1F">
      <w:pPr>
        <w:rPr>
          <w:rStyle w:val="NormalParagraphText"/>
          <w:rFonts w:ascii="Arial" w:hAnsi="Arial" w:cs="Arial"/>
        </w:rPr>
      </w:pPr>
    </w:p>
    <w:p w14:paraId="4676A55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b/>
          <w:bCs/>
          <w:color w:val="006699"/>
          <w:sz w:val="16"/>
          <w:szCs w:val="16"/>
          <w:bdr w:val="none" w:sz="0" w:space="0" w:color="auto" w:frame="1"/>
          <w:lang w:eastAsia="en-GB"/>
        </w:rPr>
        <w:t>&lt;html&gt;</w:t>
      </w:r>
      <w:r w:rsidRPr="00E742CD">
        <w:rPr>
          <w:rFonts w:ascii="Consolas" w:eastAsia="Times New Roman" w:hAnsi="Consolas"/>
          <w:color w:val="000000"/>
          <w:sz w:val="16"/>
          <w:szCs w:val="16"/>
          <w:bdr w:val="none" w:sz="0" w:space="0" w:color="auto" w:frame="1"/>
          <w:lang w:eastAsia="en-GB"/>
        </w:rPr>
        <w:t>  </w:t>
      </w:r>
    </w:p>
    <w:p w14:paraId="50B2234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&lt;head&gt;</w:t>
      </w:r>
      <w:r w:rsidRPr="00E742CD">
        <w:rPr>
          <w:rFonts w:ascii="Consolas" w:eastAsia="Times New Roman" w:hAnsi="Consolas"/>
          <w:color w:val="000000"/>
          <w:sz w:val="16"/>
          <w:szCs w:val="16"/>
          <w:bdr w:val="none" w:sz="0" w:space="0" w:color="auto" w:frame="1"/>
          <w:lang w:eastAsia="en-GB"/>
        </w:rPr>
        <w:t>  </w:t>
      </w:r>
    </w:p>
    <w:p w14:paraId="5CFFE30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008200"/>
          <w:sz w:val="16"/>
          <w:szCs w:val="16"/>
          <w:bdr w:val="none" w:sz="0" w:space="0" w:color="auto" w:frame="1"/>
          <w:lang w:eastAsia="en-GB"/>
        </w:rPr>
        <w:t>&lt;!-- Load the jQuery library --&gt;</w:t>
      </w:r>
      <w:r w:rsidRPr="00E742CD">
        <w:rPr>
          <w:rFonts w:ascii="Consolas" w:eastAsia="Times New Roman" w:hAnsi="Consolas"/>
          <w:color w:val="000000"/>
          <w:sz w:val="16"/>
          <w:szCs w:val="16"/>
          <w:bdr w:val="none" w:sz="0" w:space="0" w:color="auto" w:frame="1"/>
          <w:lang w:eastAsia="en-GB"/>
        </w:rPr>
        <w:t>  </w:t>
      </w:r>
    </w:p>
    <w:p w14:paraId="5FB5A95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&lt;script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src</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"https://code.jquery.com/jquery-3.4.1.min.js"</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integrity</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"sha256-CSXorXvZcTkaix6Yvo6HppcZGetbYMGWSFlBw8HfCJo="</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crossorigin</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"anonymous"</w:t>
      </w:r>
      <w:r w:rsidRPr="00E742CD">
        <w:rPr>
          <w:rFonts w:ascii="Consolas" w:eastAsia="Times New Roman" w:hAnsi="Consolas"/>
          <w:b/>
          <w:bCs/>
          <w:color w:val="006699"/>
          <w:sz w:val="16"/>
          <w:szCs w:val="16"/>
          <w:bdr w:val="none" w:sz="0" w:space="0" w:color="auto" w:frame="1"/>
          <w:lang w:eastAsia="en-GB"/>
        </w:rPr>
        <w:t>&gt;&lt;/script&gt;</w:t>
      </w:r>
      <w:r w:rsidRPr="00E742CD">
        <w:rPr>
          <w:rFonts w:ascii="Consolas" w:eastAsia="Times New Roman" w:hAnsi="Consolas"/>
          <w:color w:val="000000"/>
          <w:sz w:val="16"/>
          <w:szCs w:val="16"/>
          <w:bdr w:val="none" w:sz="0" w:space="0" w:color="auto" w:frame="1"/>
          <w:lang w:eastAsia="en-GB"/>
        </w:rPr>
        <w:t>  </w:t>
      </w:r>
    </w:p>
    <w:p w14:paraId="572F072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231A5F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008200"/>
          <w:sz w:val="16"/>
          <w:szCs w:val="16"/>
          <w:bdr w:val="none" w:sz="0" w:space="0" w:color="auto" w:frame="1"/>
          <w:lang w:eastAsia="en-GB"/>
        </w:rPr>
        <w:t>&lt;!-- Load the jQuery Validator plugin --&gt;</w:t>
      </w:r>
      <w:r w:rsidRPr="00E742CD">
        <w:rPr>
          <w:rFonts w:ascii="Consolas" w:eastAsia="Times New Roman" w:hAnsi="Consolas"/>
          <w:color w:val="000000"/>
          <w:sz w:val="16"/>
          <w:szCs w:val="16"/>
          <w:bdr w:val="none" w:sz="0" w:space="0" w:color="auto" w:frame="1"/>
          <w:lang w:eastAsia="en-GB"/>
        </w:rPr>
        <w:t>  </w:t>
      </w:r>
    </w:p>
    <w:p w14:paraId="05B84C2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&lt;script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src</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"https://cdn.jsdelivr.net/npm/jquery-validation@1.19.1/dist/jquery.validate.min.js"</w:t>
      </w:r>
      <w:r w:rsidRPr="00E742CD">
        <w:rPr>
          <w:rFonts w:ascii="Consolas" w:eastAsia="Times New Roman" w:hAnsi="Consolas"/>
          <w:b/>
          <w:bCs/>
          <w:color w:val="006699"/>
          <w:sz w:val="16"/>
          <w:szCs w:val="16"/>
          <w:bdr w:val="none" w:sz="0" w:space="0" w:color="auto" w:frame="1"/>
          <w:lang w:eastAsia="en-GB"/>
        </w:rPr>
        <w:t>&gt;&lt;/script&gt;</w:t>
      </w:r>
      <w:r w:rsidRPr="00E742CD">
        <w:rPr>
          <w:rFonts w:ascii="Consolas" w:eastAsia="Times New Roman" w:hAnsi="Consolas"/>
          <w:color w:val="000000"/>
          <w:sz w:val="16"/>
          <w:szCs w:val="16"/>
          <w:bdr w:val="none" w:sz="0" w:space="0" w:color="auto" w:frame="1"/>
          <w:lang w:eastAsia="en-GB"/>
        </w:rPr>
        <w:t>  </w:t>
      </w:r>
    </w:p>
    <w:p w14:paraId="0A4D09D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88063D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008200"/>
          <w:sz w:val="16"/>
          <w:szCs w:val="16"/>
          <w:bdr w:val="none" w:sz="0" w:space="0" w:color="auto" w:frame="1"/>
          <w:lang w:eastAsia="en-GB"/>
        </w:rPr>
        <w:t>&lt;!-- Load the Hosted Payment Field library --&gt;</w:t>
      </w:r>
      <w:r w:rsidRPr="00E742CD">
        <w:rPr>
          <w:rFonts w:ascii="Consolas" w:eastAsia="Times New Roman" w:hAnsi="Consolas"/>
          <w:color w:val="000000"/>
          <w:sz w:val="16"/>
          <w:szCs w:val="16"/>
          <w:bdr w:val="none" w:sz="0" w:space="0" w:color="auto" w:frame="1"/>
          <w:lang w:eastAsia="en-GB"/>
        </w:rPr>
        <w:t>  </w:t>
      </w:r>
    </w:p>
    <w:p w14:paraId="0083E37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&lt;script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src</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"https://gateway.example.com/sdk/web/v1/js/hostedfields</w:t>
      </w:r>
      <w:r>
        <w:rPr>
          <w:rFonts w:ascii="Consolas" w:eastAsia="Times New Roman" w:hAnsi="Consolas"/>
          <w:color w:val="0000FF"/>
          <w:sz w:val="16"/>
          <w:szCs w:val="16"/>
          <w:bdr w:val="none" w:sz="0" w:space="0" w:color="auto" w:frame="1"/>
          <w:lang w:eastAsia="en-GB"/>
        </w:rPr>
        <w:t>.min</w:t>
      </w:r>
      <w:r w:rsidRPr="00E742CD">
        <w:rPr>
          <w:rFonts w:ascii="Consolas" w:eastAsia="Times New Roman" w:hAnsi="Consolas"/>
          <w:color w:val="0000FF"/>
          <w:sz w:val="16"/>
          <w:szCs w:val="16"/>
          <w:bdr w:val="none" w:sz="0" w:space="0" w:color="auto" w:frame="1"/>
          <w:lang w:eastAsia="en-GB"/>
        </w:rPr>
        <w:t>.js"</w:t>
      </w:r>
      <w:r w:rsidRPr="00E742CD">
        <w:rPr>
          <w:rFonts w:ascii="Consolas" w:eastAsia="Times New Roman" w:hAnsi="Consolas"/>
          <w:b/>
          <w:bCs/>
          <w:color w:val="006699"/>
          <w:sz w:val="16"/>
          <w:szCs w:val="16"/>
          <w:bdr w:val="none" w:sz="0" w:space="0" w:color="auto" w:frame="1"/>
          <w:lang w:eastAsia="en-GB"/>
        </w:rPr>
        <w:t>&gt;&lt;/script&gt;</w:t>
      </w:r>
      <w:r w:rsidRPr="00E742CD">
        <w:rPr>
          <w:rFonts w:ascii="Consolas" w:eastAsia="Times New Roman" w:hAnsi="Consolas"/>
          <w:color w:val="000000"/>
          <w:sz w:val="16"/>
          <w:szCs w:val="16"/>
          <w:bdr w:val="none" w:sz="0" w:space="0" w:color="auto" w:frame="1"/>
          <w:lang w:eastAsia="en-GB"/>
        </w:rPr>
        <w:t>  </w:t>
      </w:r>
    </w:p>
    <w:p w14:paraId="5EB9047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7AED660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008200"/>
          <w:sz w:val="16"/>
          <w:szCs w:val="16"/>
          <w:bdr w:val="none" w:sz="0" w:space="0" w:color="auto" w:frame="1"/>
          <w:lang w:eastAsia="en-GB"/>
        </w:rPr>
        <w:t>&lt;!-- General styles --&gt;</w:t>
      </w:r>
      <w:r w:rsidRPr="00E742CD">
        <w:rPr>
          <w:rFonts w:ascii="Consolas" w:eastAsia="Times New Roman" w:hAnsi="Consolas"/>
          <w:color w:val="000000"/>
          <w:sz w:val="16"/>
          <w:szCs w:val="16"/>
          <w:bdr w:val="none" w:sz="0" w:space="0" w:color="auto" w:frame="1"/>
          <w:lang w:eastAsia="en-GB"/>
        </w:rPr>
        <w:t>  </w:t>
      </w:r>
    </w:p>
    <w:p w14:paraId="0071131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&lt;style&gt;</w:t>
      </w:r>
      <w:r w:rsidRPr="00E742CD">
        <w:rPr>
          <w:rFonts w:ascii="Consolas" w:eastAsia="Times New Roman" w:hAnsi="Consolas"/>
          <w:color w:val="000000"/>
          <w:sz w:val="16"/>
          <w:szCs w:val="16"/>
          <w:bdr w:val="none" w:sz="0" w:space="0" w:color="auto" w:frame="1"/>
          <w:lang w:eastAsia="en-GB"/>
        </w:rPr>
        <w:t>  </w:t>
      </w:r>
    </w:p>
    <w:p w14:paraId="0CF4F68D"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body {  </w:t>
      </w:r>
    </w:p>
    <w:p w14:paraId="2CA3395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font-size: 14px;  </w:t>
      </w:r>
    </w:p>
    <w:p w14:paraId="0CDCAEB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09268ED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742715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.form-group {  </w:t>
      </w:r>
    </w:p>
    <w:p w14:paraId="3B03AEC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margin: 4px 0 15px 0;  </w:t>
      </w:r>
    </w:p>
    <w:p w14:paraId="1755BE8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F7B57A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9DE58E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.form-group LABEL {  </w:t>
      </w:r>
    </w:p>
    <w:p w14:paraId="7204F7A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display: inline-block;  </w:t>
      </w:r>
    </w:p>
    <w:p w14:paraId="439D667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max-width: 100%;  </w:t>
      </w:r>
    </w:p>
    <w:p w14:paraId="0870778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margin-bottom: 5px;  </w:t>
      </w:r>
    </w:p>
    <w:p w14:paraId="5DA6A53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font-weight: bold;  </w:t>
      </w:r>
    </w:p>
    <w:p w14:paraId="5D1D6F7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D4A40C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4A431F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 {  </w:t>
      </w:r>
    </w:p>
    <w:p w14:paraId="1A1DAD7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display: block;  </w:t>
      </w:r>
    </w:p>
    <w:p w14:paraId="7F958FA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box-sizing: border-box;  </w:t>
      </w:r>
    </w:p>
    <w:p w14:paraId="27B5653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height: 34px;  </w:t>
      </w:r>
    </w:p>
    <w:p w14:paraId="74F9D85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width: 400px;  </w:t>
      </w:r>
    </w:p>
    <w:p w14:paraId="2FEE1D4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padding: 6px 12px;  </w:t>
      </w:r>
    </w:p>
    <w:p w14:paraId="5CE647A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font-size: 14px;  </w:t>
      </w:r>
    </w:p>
    <w:p w14:paraId="0958564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#555;  </w:t>
      </w:r>
    </w:p>
    <w:p w14:paraId="1CF2652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background-color: #fff;  </w:t>
      </w:r>
    </w:p>
    <w:p w14:paraId="1A1FDCC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background-image: none;  </w:t>
      </w:r>
    </w:p>
    <w:p w14:paraId="5365233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border: 1px solid #ccc;  </w:t>
      </w:r>
    </w:p>
    <w:p w14:paraId="6A05EBC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border-radius: 4px;  </w:t>
      </w:r>
    </w:p>
    <w:p w14:paraId="0032D42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-webkit-box-shadow: inset 0 1px 1px rgba(0, 0, 0, .075);  </w:t>
      </w:r>
    </w:p>
    <w:p w14:paraId="390107F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lastRenderedPageBreak/>
        <w:t>        box-shadow: inset 0 1px 1px rgba(0, 0, 0, .075);  </w:t>
      </w:r>
    </w:p>
    <w:p w14:paraId="779AC8D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-webkit-transition: border-color ease-in-out .15s, -webkit-box-shadow ease-in-out .15s;  </w:t>
      </w:r>
    </w:p>
    <w:p w14:paraId="08171CD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-o-transition: border-color ease-in-out .15s, box-shadow ease-in-out .15s;  </w:t>
      </w:r>
    </w:p>
    <w:p w14:paraId="79B979E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transition: border-color ease-in-out .15s, box-shadow ease-in-out .15s;  </w:t>
      </w:r>
    </w:p>
    <w:p w14:paraId="5B8790E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ACEC80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9DDAEA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.form-control.hf-focus {  </w:t>
      </w:r>
    </w:p>
    <w:p w14:paraId="788145E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border-color: #66afe9;  </w:t>
      </w:r>
    </w:p>
    <w:p w14:paraId="1263B2F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outline: 0;  </w:t>
      </w:r>
    </w:p>
    <w:p w14:paraId="15D4A37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-webkit-box-shadow: inset 0 1px 1px rgba(0,0,0,.075), 0 0 8px rgba(102,175,233,.6);  </w:t>
      </w:r>
    </w:p>
    <w:p w14:paraId="1990C76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box-shadow: inset 0 1px 1px rgba(0,0,0,.075), 0 0 8px rgba(102,175,233,.6);  </w:t>
      </w:r>
    </w:p>
    <w:p w14:paraId="623DAD5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32F483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77F2DBA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.has-error .form-control.hf-focus {  </w:t>
      </w:r>
    </w:p>
    <w:p w14:paraId="3AE2200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border-color: #843534;  </w:t>
      </w:r>
    </w:p>
    <w:p w14:paraId="0FF3EF4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-webkit-box-shadow: inset 0 1px 1px rgba(0,0,0,.075), 0 0 6px #ce8483;  </w:t>
      </w:r>
    </w:p>
    <w:p w14:paraId="1C2F7A3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box-shadow: inset 0 1px 1px rgba(0,0,0,.075), 0 0 6px #ce8483;  </w:t>
      </w:r>
    </w:p>
    <w:p w14:paraId="647080B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B08076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&lt;/style&gt;</w:t>
      </w:r>
      <w:r w:rsidRPr="00E742CD">
        <w:rPr>
          <w:rFonts w:ascii="Consolas" w:eastAsia="Times New Roman" w:hAnsi="Consolas"/>
          <w:color w:val="000000"/>
          <w:sz w:val="16"/>
          <w:szCs w:val="16"/>
          <w:bdr w:val="none" w:sz="0" w:space="0" w:color="auto" w:frame="1"/>
          <w:lang w:eastAsia="en-GB"/>
        </w:rPr>
        <w:t>  </w:t>
      </w:r>
    </w:p>
    <w:p w14:paraId="0E103F4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0593AC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008200"/>
          <w:sz w:val="16"/>
          <w:szCs w:val="16"/>
          <w:bdr w:val="none" w:sz="0" w:space="0" w:color="auto" w:frame="1"/>
          <w:lang w:eastAsia="en-GB"/>
        </w:rPr>
        <w:t>&lt;!-- Hosted Field internal styles --&gt;</w:t>
      </w:r>
      <w:r w:rsidRPr="00E742CD">
        <w:rPr>
          <w:rFonts w:ascii="Consolas" w:eastAsia="Times New Roman" w:hAnsi="Consolas"/>
          <w:color w:val="000000"/>
          <w:sz w:val="16"/>
          <w:szCs w:val="16"/>
          <w:bdr w:val="none" w:sz="0" w:space="0" w:color="auto" w:frame="1"/>
          <w:lang w:eastAsia="en-GB"/>
        </w:rPr>
        <w:t>  </w:t>
      </w:r>
    </w:p>
    <w:p w14:paraId="1A2FA00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&lt;style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"hostedfield"</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301C1DC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Grey out when disabled */  </w:t>
      </w:r>
    </w:p>
    <w:p w14:paraId="41AFAD0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.hostedfield:disabled {  </w:t>
      </w:r>
    </w:p>
    <w:p w14:paraId="0B8D5C1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cursor: not-allowed;  </w:t>
      </w:r>
    </w:p>
    <w:p w14:paraId="49132FA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background-color: #eee;  </w:t>
      </w:r>
    </w:p>
    <w:p w14:paraId="001719B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opacity: 1;  </w:t>
      </w:r>
    </w:p>
    <w:p w14:paraId="11416BD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5D347C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575DD5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Change border and text to green when valid */  </w:t>
      </w:r>
    </w:p>
    <w:p w14:paraId="75B9AC9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.form-control:valid,  </w:t>
      </w:r>
    </w:p>
    <w:p w14:paraId="6F1EFDE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.hostedfield:valid {  </w:t>
      </w:r>
    </w:p>
    <w:p w14:paraId="12FED00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border-color: #28a745 !important;  </w:t>
      </w:r>
    </w:p>
    <w:p w14:paraId="547E3E1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#28a745 !important;  </w:t>
      </w:r>
    </w:p>
    <w:p w14:paraId="0A207A4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B00D18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9734E6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Change border and text to red when invalid */  </w:t>
      </w:r>
    </w:p>
    <w:p w14:paraId="2792E8B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.form-control:invalid,  </w:t>
      </w:r>
    </w:p>
    <w:p w14:paraId="49F733B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.hostedfield:invalid {  </w:t>
      </w:r>
    </w:p>
    <w:p w14:paraId="2B86B40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border-color: #a94442 !important;  </w:t>
      </w:r>
    </w:p>
    <w:p w14:paraId="69B5B9F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#a94442 !important;  </w:t>
      </w:r>
    </w:p>
    <w:p w14:paraId="7BAB82B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DC2350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E78BD9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Change text to light grey when readonly */  </w:t>
      </w:r>
    </w:p>
    <w:p w14:paraId="190DE2F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.form-control:readonly,  </w:t>
      </w:r>
    </w:p>
    <w:p w14:paraId="44C8A51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.hostedfield:readonly {  </w:t>
      </w:r>
    </w:p>
    <w:p w14:paraId="60719C1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lightgrey !important;  </w:t>
      </w:r>
    </w:p>
    <w:p w14:paraId="017E4EE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65A5323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D83E9A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Emulate webkit auto fill style */  </w:t>
      </w:r>
    </w:p>
    <w:p w14:paraId="18A6AAA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.form-control.hf-autofill,  </w:t>
      </w:r>
    </w:p>
    <w:p w14:paraId="4CED37A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.hostedfield.hf-autofill {  </w:t>
      </w:r>
    </w:p>
    <w:p w14:paraId="437D1F5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background-color: rgb(250, 255, 189) !important;  </w:t>
      </w:r>
    </w:p>
    <w:p w14:paraId="322746D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background-image: none !important;  </w:t>
      </w:r>
    </w:p>
    <w:p w14:paraId="27D636F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rgb(0, 0, 0) !important;  </w:t>
      </w:r>
    </w:p>
    <w:p w14:paraId="60089CA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56E2EC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F052AB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Add light blue placeholder */  </w:t>
      </w:r>
    </w:p>
    <w:p w14:paraId="744363B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.form-control::placeholder,  </w:t>
      </w:r>
    </w:p>
    <w:p w14:paraId="58559C7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.hostedfield::placeholder {  </w:t>
      </w:r>
    </w:p>
    <w:p w14:paraId="6760E04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lightblue;  </w:t>
      </w:r>
    </w:p>
    <w:p w14:paraId="0A896D4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531C99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72101B7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Show hovering over the control */  </w:t>
      </w:r>
    </w:p>
    <w:p w14:paraId="6EFAB47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.form-control:hover,  </w:t>
      </w:r>
    </w:p>
    <w:p w14:paraId="22EA2C6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.hostedfield:hover {  </w:t>
      </w:r>
    </w:p>
    <w:p w14:paraId="0CB5FF9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font-style: italic;  </w:t>
      </w:r>
    </w:p>
    <w:p w14:paraId="3D1A7EE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lastRenderedPageBreak/>
        <w:t>      }  </w:t>
      </w:r>
    </w:p>
    <w:p w14:paraId="3C83F96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E02C95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Style by id (hosted field will have '-hostedfield' appended to the id) */  </w:t>
      </w:r>
    </w:p>
    <w:p w14:paraId="3BF2026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#form-card-number, #form-card-number-hostedfield {  </w:t>
      </w:r>
    </w:p>
    <w:p w14:paraId="4E537C1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darkcyan;  </w:t>
      </w:r>
    </w:p>
    <w:p w14:paraId="73CD5C0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851075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793331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&lt;/style&gt;</w:t>
      </w:r>
      <w:r w:rsidRPr="00E742CD">
        <w:rPr>
          <w:rFonts w:ascii="Consolas" w:eastAsia="Times New Roman" w:hAnsi="Consolas"/>
          <w:color w:val="000000"/>
          <w:sz w:val="16"/>
          <w:szCs w:val="16"/>
          <w:bdr w:val="none" w:sz="0" w:space="0" w:color="auto" w:frame="1"/>
          <w:lang w:eastAsia="en-GB"/>
        </w:rPr>
        <w:t>  </w:t>
      </w:r>
    </w:p>
    <w:p w14:paraId="751C438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856D4F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008200"/>
          <w:sz w:val="16"/>
          <w:szCs w:val="16"/>
          <w:bdr w:val="none" w:sz="0" w:space="0" w:color="auto" w:frame="1"/>
          <w:lang w:eastAsia="en-GB"/>
        </w:rPr>
        <w:t>&lt;!-- Hosted Field card-number internal styles --&gt;</w:t>
      </w:r>
      <w:r w:rsidRPr="00E742CD">
        <w:rPr>
          <w:rFonts w:ascii="Consolas" w:eastAsia="Times New Roman" w:hAnsi="Consolas"/>
          <w:color w:val="000000"/>
          <w:sz w:val="16"/>
          <w:szCs w:val="16"/>
          <w:bdr w:val="none" w:sz="0" w:space="0" w:color="auto" w:frame="1"/>
          <w:lang w:eastAsia="en-GB"/>
        </w:rPr>
        <w:t>  </w:t>
      </w:r>
    </w:p>
    <w:p w14:paraId="1635535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&lt;style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"card-number"</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16C9EB6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B58588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.hostedfield::placeholder {  </w:t>
      </w:r>
    </w:p>
    <w:p w14:paraId="6749474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color: orange;  </w:t>
      </w:r>
    </w:p>
    <w:p w14:paraId="013F470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394BD2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C2919F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&lt;/style&gt;</w:t>
      </w:r>
      <w:r w:rsidRPr="00E742CD">
        <w:rPr>
          <w:rFonts w:ascii="Consolas" w:eastAsia="Times New Roman" w:hAnsi="Consolas"/>
          <w:color w:val="000000"/>
          <w:sz w:val="16"/>
          <w:szCs w:val="16"/>
          <w:bdr w:val="none" w:sz="0" w:space="0" w:color="auto" w:frame="1"/>
          <w:lang w:eastAsia="en-GB"/>
        </w:rPr>
        <w:t>  </w:t>
      </w:r>
    </w:p>
    <w:p w14:paraId="3FD6294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&lt;/head&gt;</w:t>
      </w:r>
      <w:r w:rsidRPr="00E742CD">
        <w:rPr>
          <w:rFonts w:ascii="Consolas" w:eastAsia="Times New Roman" w:hAnsi="Consolas"/>
          <w:color w:val="000000"/>
          <w:sz w:val="16"/>
          <w:szCs w:val="16"/>
          <w:bdr w:val="none" w:sz="0" w:space="0" w:color="auto" w:frame="1"/>
          <w:lang w:eastAsia="en-GB"/>
        </w:rPr>
        <w:t>  </w:t>
      </w:r>
    </w:p>
    <w:p w14:paraId="15F9FE4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29DBFB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&lt;body&gt;</w:t>
      </w:r>
      <w:r w:rsidRPr="00E742CD">
        <w:rPr>
          <w:rFonts w:ascii="Consolas" w:eastAsia="Times New Roman" w:hAnsi="Consolas"/>
          <w:color w:val="000000"/>
          <w:sz w:val="16"/>
          <w:szCs w:val="16"/>
          <w:bdr w:val="none" w:sz="0" w:space="0" w:color="auto" w:frame="1"/>
          <w:lang w:eastAsia="en-GB"/>
        </w:rPr>
        <w:t>  </w:t>
      </w:r>
    </w:p>
    <w:p w14:paraId="68CFBC7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008200"/>
          <w:sz w:val="16"/>
          <w:szCs w:val="16"/>
          <w:bdr w:val="none" w:sz="0" w:space="0" w:color="auto" w:frame="1"/>
          <w:lang w:eastAsia="en-GB"/>
        </w:rPr>
        <w:t>&lt;!-- tokenise payment data and send directly to the Gateway --&gt;</w:t>
      </w:r>
      <w:r w:rsidRPr="00E742CD">
        <w:rPr>
          <w:rFonts w:ascii="Consolas" w:eastAsia="Times New Roman" w:hAnsi="Consolas"/>
          <w:color w:val="000000"/>
          <w:sz w:val="16"/>
          <w:szCs w:val="16"/>
          <w:bdr w:val="none" w:sz="0" w:space="0" w:color="auto" w:frame="1"/>
          <w:lang w:eastAsia="en-GB"/>
        </w:rPr>
        <w:t>  </w:t>
      </w:r>
    </w:p>
    <w:p w14:paraId="047E394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&lt;form</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method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"POST"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novalidate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"novalidate"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lang</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"en"</w:t>
      </w:r>
      <w:r w:rsidRPr="00E742CD">
        <w:rPr>
          <w:rFonts w:ascii="Consolas" w:eastAsia="Times New Roman" w:hAnsi="Consolas"/>
          <w:color w:val="000000"/>
          <w:sz w:val="16"/>
          <w:szCs w:val="16"/>
          <w:bdr w:val="none" w:sz="0" w:space="0" w:color="auto" w:frame="1"/>
          <w:lang w:eastAsia="en-GB"/>
        </w:rPr>
        <w:t>  </w:t>
      </w:r>
    </w:p>
    <w:p w14:paraId="796787D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action</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"https://gateway.example.com/direct/"</w:t>
      </w:r>
      <w:r w:rsidRPr="00E742CD">
        <w:rPr>
          <w:rFonts w:ascii="Consolas" w:eastAsia="Times New Roman" w:hAnsi="Consolas"/>
          <w:color w:val="000000"/>
          <w:sz w:val="16"/>
          <w:szCs w:val="16"/>
          <w:bdr w:val="none" w:sz="0" w:space="0" w:color="auto" w:frame="1"/>
          <w:lang w:eastAsia="en-GB"/>
        </w:rPr>
        <w:t>  </w:t>
      </w:r>
    </w:p>
    <w:p w14:paraId="13D4494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data-hostedform-tokenize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'{"#form-customer-name": "customerName"}'</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520B3B5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"merchantID"</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"100001"</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13EFAA8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"action"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"SALE"</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6C6DF2E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"1"</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510C7D6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"countryCode"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"826"</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6733D16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"currencyCode"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"826"</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49F629D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"amount"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"1001"</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03B04F3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"orderRef"</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"Test purchase"</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1DDB9B3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"transactionUnique"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"1234"</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0CDF5E1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"redirectURL"</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"https://www.merchant.com/payment/"</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70292D2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"signature"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"5a0dd6fed71ef68bb3f20175b6a04bbd9d1c904d32ae3f160bd3b8f55740207e5d1e8de5e7e9960b136407e7454b82e428b8378003aa0146df3efa91a3e61b17|merchantID,action,type,countryCode,currencyCode,amount,orderRef,transactionUnique,redirectURL"</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76B750F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"paymentToken"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71A92AE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1DFDBC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"form-group"</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03FF1E8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&lt;label</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for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"form-customer-name"</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Name on card:</w:t>
      </w:r>
      <w:r w:rsidRPr="00E742CD">
        <w:rPr>
          <w:rFonts w:ascii="Consolas" w:eastAsia="Times New Roman" w:hAnsi="Consolas"/>
          <w:b/>
          <w:bCs/>
          <w:color w:val="006699"/>
          <w:sz w:val="16"/>
          <w:szCs w:val="16"/>
          <w:bdr w:val="none" w:sz="0" w:space="0" w:color="auto" w:frame="1"/>
          <w:lang w:eastAsia="en-GB"/>
        </w:rPr>
        <w:t>&lt;/label&gt;</w:t>
      </w:r>
      <w:r w:rsidRPr="00E742CD">
        <w:rPr>
          <w:rFonts w:ascii="Consolas" w:eastAsia="Times New Roman" w:hAnsi="Consolas"/>
          <w:color w:val="000000"/>
          <w:sz w:val="16"/>
          <w:szCs w:val="16"/>
          <w:bdr w:val="none" w:sz="0" w:space="0" w:color="auto" w:frame="1"/>
          <w:lang w:eastAsia="en-GB"/>
        </w:rPr>
        <w:t>  </w:t>
      </w:r>
    </w:p>
    <w:p w14:paraId="6D424A6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"form-customer-name"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"text"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"paymentToken[customerName]"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autocomplete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"cc-name"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"form-control form-control-native hostedfield-tokenise"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placeholder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"Firstname Surname"</w:t>
      </w:r>
      <w:r w:rsidRPr="00E742CD">
        <w:rPr>
          <w:rFonts w:ascii="Consolas" w:eastAsia="Times New Roman" w:hAnsi="Consolas"/>
          <w:color w:val="000000"/>
          <w:sz w:val="16"/>
          <w:szCs w:val="16"/>
          <w:bdr w:val="none" w:sz="0" w:space="0" w:color="auto" w:frame="1"/>
          <w:lang w:eastAsia="en-GB"/>
        </w:rPr>
        <w:t> required</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232E295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&lt;/div&gt;</w:t>
      </w:r>
      <w:r w:rsidRPr="00E742CD">
        <w:rPr>
          <w:rFonts w:ascii="Consolas" w:eastAsia="Times New Roman" w:hAnsi="Consolas"/>
          <w:color w:val="000000"/>
          <w:sz w:val="16"/>
          <w:szCs w:val="16"/>
          <w:bdr w:val="none" w:sz="0" w:space="0" w:color="auto" w:frame="1"/>
          <w:lang w:eastAsia="en-GB"/>
        </w:rPr>
        <w:t>  </w:t>
      </w:r>
    </w:p>
    <w:p w14:paraId="3CF4623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669BF7D"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"form-group"</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21E3E58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&lt;label</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for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"form-card-number"</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Card Number:</w:t>
      </w:r>
      <w:r w:rsidRPr="00E742CD">
        <w:rPr>
          <w:rFonts w:ascii="Consolas" w:eastAsia="Times New Roman" w:hAnsi="Consolas"/>
          <w:b/>
          <w:bCs/>
          <w:color w:val="006699"/>
          <w:sz w:val="16"/>
          <w:szCs w:val="16"/>
          <w:bdr w:val="none" w:sz="0" w:space="0" w:color="auto" w:frame="1"/>
          <w:lang w:eastAsia="en-GB"/>
        </w:rPr>
        <w:t>&lt;/label&gt;</w:t>
      </w:r>
      <w:r w:rsidRPr="00E742CD">
        <w:rPr>
          <w:rFonts w:ascii="Consolas" w:eastAsia="Times New Roman" w:hAnsi="Consolas"/>
          <w:color w:val="000000"/>
          <w:sz w:val="16"/>
          <w:szCs w:val="16"/>
          <w:bdr w:val="none" w:sz="0" w:space="0" w:color="auto" w:frame="1"/>
          <w:lang w:eastAsia="en-GB"/>
        </w:rPr>
        <w:t>  </w:t>
      </w:r>
    </w:p>
    <w:p w14:paraId="3EE8E14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"form-card-number"</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"hostedfield:cardNumber"</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"card-number"</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autocomplete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"cc-number"</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"form-control form-control-hosted"</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style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"background: #f2f8fb;"</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placeholder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 **** **** ****"</w:t>
      </w:r>
      <w:r w:rsidRPr="00E742CD">
        <w:rPr>
          <w:rFonts w:ascii="Consolas" w:eastAsia="Times New Roman" w:hAnsi="Consolas"/>
          <w:color w:val="000000"/>
          <w:sz w:val="16"/>
          <w:szCs w:val="16"/>
          <w:bdr w:val="none" w:sz="0" w:space="0" w:color="auto" w:frame="1"/>
          <w:lang w:eastAsia="en-GB"/>
        </w:rPr>
        <w:t> required</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07164E7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&lt;/div&gt;</w:t>
      </w:r>
      <w:r w:rsidRPr="00E742CD">
        <w:rPr>
          <w:rFonts w:ascii="Consolas" w:eastAsia="Times New Roman" w:hAnsi="Consolas"/>
          <w:color w:val="000000"/>
          <w:sz w:val="16"/>
          <w:szCs w:val="16"/>
          <w:bdr w:val="none" w:sz="0" w:space="0" w:color="auto" w:frame="1"/>
          <w:lang w:eastAsia="en-GB"/>
        </w:rPr>
        <w:t>  </w:t>
      </w:r>
    </w:p>
    <w:p w14:paraId="7DCCC22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34168B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"form-group"</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6F5A71B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&lt;label</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for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"form-card-expiry-date"</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Card Expiry Date:</w:t>
      </w:r>
      <w:r w:rsidRPr="00E742CD">
        <w:rPr>
          <w:rFonts w:ascii="Consolas" w:eastAsia="Times New Roman" w:hAnsi="Consolas"/>
          <w:b/>
          <w:bCs/>
          <w:color w:val="006699"/>
          <w:sz w:val="16"/>
          <w:szCs w:val="16"/>
          <w:bdr w:val="none" w:sz="0" w:space="0" w:color="auto" w:frame="1"/>
          <w:lang w:eastAsia="en-GB"/>
        </w:rPr>
        <w:t>&lt;/label&gt;</w:t>
      </w:r>
      <w:r w:rsidRPr="00E742CD">
        <w:rPr>
          <w:rFonts w:ascii="Consolas" w:eastAsia="Times New Roman" w:hAnsi="Consolas"/>
          <w:color w:val="000000"/>
          <w:sz w:val="16"/>
          <w:szCs w:val="16"/>
          <w:bdr w:val="none" w:sz="0" w:space="0" w:color="auto" w:frame="1"/>
          <w:lang w:eastAsia="en-GB"/>
        </w:rPr>
        <w:t>  </w:t>
      </w:r>
    </w:p>
    <w:p w14:paraId="7BC97FC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"form-card-expiry-date"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"hostedfield:cardExpiryDate"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"card-expiry-date"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autocomplete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"cc-exp"</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"form-control form-control-hosted"</w:t>
      </w:r>
      <w:r w:rsidRPr="00E742CD">
        <w:rPr>
          <w:rFonts w:ascii="Consolas" w:eastAsia="Times New Roman" w:hAnsi="Consolas"/>
          <w:color w:val="000000"/>
          <w:sz w:val="16"/>
          <w:szCs w:val="16"/>
          <w:bdr w:val="none" w:sz="0" w:space="0" w:color="auto" w:frame="1"/>
          <w:lang w:eastAsia="en-GB"/>
        </w:rPr>
        <w:t> required</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7C36D5C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&lt;/div&gt;</w:t>
      </w:r>
      <w:r w:rsidRPr="00E742CD">
        <w:rPr>
          <w:rFonts w:ascii="Consolas" w:eastAsia="Times New Roman" w:hAnsi="Consolas"/>
          <w:color w:val="000000"/>
          <w:sz w:val="16"/>
          <w:szCs w:val="16"/>
          <w:bdr w:val="none" w:sz="0" w:space="0" w:color="auto" w:frame="1"/>
          <w:lang w:eastAsia="en-GB"/>
        </w:rPr>
        <w:t>  </w:t>
      </w:r>
    </w:p>
    <w:p w14:paraId="5EB3CB7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292946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"form-group"</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3C537E3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&lt;label</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for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"form-card-start-date"</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Card Issue Date:</w:t>
      </w:r>
      <w:r w:rsidRPr="00E742CD">
        <w:rPr>
          <w:rFonts w:ascii="Consolas" w:eastAsia="Times New Roman" w:hAnsi="Consolas"/>
          <w:b/>
          <w:bCs/>
          <w:color w:val="006699"/>
          <w:sz w:val="16"/>
          <w:szCs w:val="16"/>
          <w:bdr w:val="none" w:sz="0" w:space="0" w:color="auto" w:frame="1"/>
          <w:lang w:eastAsia="en-GB"/>
        </w:rPr>
        <w:t>&lt;/label&gt;</w:t>
      </w:r>
      <w:r w:rsidRPr="00E742CD">
        <w:rPr>
          <w:rFonts w:ascii="Consolas" w:eastAsia="Times New Roman" w:hAnsi="Consolas"/>
          <w:color w:val="000000"/>
          <w:sz w:val="16"/>
          <w:szCs w:val="16"/>
          <w:bdr w:val="none" w:sz="0" w:space="0" w:color="auto" w:frame="1"/>
          <w:lang w:eastAsia="en-GB"/>
        </w:rPr>
        <w:t>  </w:t>
      </w:r>
    </w:p>
    <w:p w14:paraId="6A1E058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"form-card-start-date"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"hostedfield:cardStartDate"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"card-start-date"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autocomplete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"cc-iss"</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"form-control form-control-hosted"</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data-hostedfield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'{"dropdown":true}'</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data-hostedfield-format</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"N - m | y"</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data-hostedfield-min-date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"-40"</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data-hostedfeld-max-date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"0"</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1CC70E6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&lt;/div&gt;</w:t>
      </w:r>
      <w:r w:rsidRPr="00E742CD">
        <w:rPr>
          <w:rFonts w:ascii="Consolas" w:eastAsia="Times New Roman" w:hAnsi="Consolas"/>
          <w:color w:val="000000"/>
          <w:sz w:val="16"/>
          <w:szCs w:val="16"/>
          <w:bdr w:val="none" w:sz="0" w:space="0" w:color="auto" w:frame="1"/>
          <w:lang w:eastAsia="en-GB"/>
        </w:rPr>
        <w:t>  </w:t>
      </w:r>
    </w:p>
    <w:p w14:paraId="1B80FAD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E22AC2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"form-group"</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5333C6B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&lt;label</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for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"form-card-cvv"</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CVV:</w:t>
      </w:r>
      <w:r w:rsidRPr="00E742CD">
        <w:rPr>
          <w:rFonts w:ascii="Consolas" w:eastAsia="Times New Roman" w:hAnsi="Consolas"/>
          <w:b/>
          <w:bCs/>
          <w:color w:val="006699"/>
          <w:sz w:val="16"/>
          <w:szCs w:val="16"/>
          <w:bdr w:val="none" w:sz="0" w:space="0" w:color="auto" w:frame="1"/>
          <w:lang w:eastAsia="en-GB"/>
        </w:rPr>
        <w:t>&lt;/label&gt;</w:t>
      </w:r>
      <w:r w:rsidRPr="00E742CD">
        <w:rPr>
          <w:rFonts w:ascii="Consolas" w:eastAsia="Times New Roman" w:hAnsi="Consolas"/>
          <w:color w:val="000000"/>
          <w:sz w:val="16"/>
          <w:szCs w:val="16"/>
          <w:bdr w:val="none" w:sz="0" w:space="0" w:color="auto" w:frame="1"/>
          <w:lang w:eastAsia="en-GB"/>
        </w:rPr>
        <w:t>  </w:t>
      </w:r>
    </w:p>
    <w:p w14:paraId="045B0CD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lastRenderedPageBreak/>
        <w:t>        </w:t>
      </w:r>
      <w:r w:rsidRPr="00E742CD">
        <w:rPr>
          <w:rFonts w:ascii="Consolas" w:eastAsia="Times New Roman" w:hAnsi="Consolas"/>
          <w:b/>
          <w:bCs/>
          <w:color w:val="006699"/>
          <w:sz w:val="16"/>
          <w:szCs w:val="16"/>
          <w:bdr w:val="none" w:sz="0" w:space="0" w:color="auto" w:frame="1"/>
          <w:lang w:eastAsia="en-GB"/>
        </w:rPr>
        <w:t>&lt;input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"form-card-cvv"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"hostedfield:cardCVV"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name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"card-cvv"</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autocomplete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"cc-csc"</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class</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"form-control form-control-hosted"</w:t>
      </w:r>
      <w:r w:rsidRPr="00E742CD">
        <w:rPr>
          <w:rFonts w:ascii="Consolas" w:eastAsia="Times New Roman" w:hAnsi="Consolas"/>
          <w:color w:val="000000"/>
          <w:sz w:val="16"/>
          <w:szCs w:val="16"/>
          <w:bdr w:val="none" w:sz="0" w:space="0" w:color="auto" w:frame="1"/>
          <w:lang w:eastAsia="en-GB"/>
        </w:rPr>
        <w:t> required</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  </w:t>
      </w:r>
    </w:p>
    <w:p w14:paraId="3408239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&lt;/div&gt;</w:t>
      </w:r>
      <w:r w:rsidRPr="00E742CD">
        <w:rPr>
          <w:rFonts w:ascii="Consolas" w:eastAsia="Times New Roman" w:hAnsi="Consolas"/>
          <w:color w:val="000000"/>
          <w:sz w:val="16"/>
          <w:szCs w:val="16"/>
          <w:bdr w:val="none" w:sz="0" w:space="0" w:color="auto" w:frame="1"/>
          <w:lang w:eastAsia="en-GB"/>
        </w:rPr>
        <w:t>  </w:t>
      </w:r>
    </w:p>
    <w:p w14:paraId="374B2EE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A52365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&lt;button</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id</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"form-submit"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"submit"</w:t>
      </w:r>
      <w:r w:rsidRPr="00E742CD">
        <w:rPr>
          <w:rFonts w:ascii="Consolas" w:eastAsia="Times New Roman" w:hAnsi="Consolas"/>
          <w:b/>
          <w:bCs/>
          <w:color w:val="006699"/>
          <w:sz w:val="16"/>
          <w:szCs w:val="16"/>
          <w:bdr w:val="none" w:sz="0" w:space="0" w:color="auto" w:frame="1"/>
          <w:lang w:eastAsia="en-GB"/>
        </w:rPr>
        <w:t>&gt;</w:t>
      </w:r>
      <w:r w:rsidRPr="00E742CD">
        <w:rPr>
          <w:rFonts w:ascii="Consolas" w:eastAsia="Times New Roman" w:hAnsi="Consolas"/>
          <w:color w:val="000000"/>
          <w:sz w:val="16"/>
          <w:szCs w:val="16"/>
          <w:bdr w:val="none" w:sz="0" w:space="0" w:color="auto" w:frame="1"/>
          <w:lang w:eastAsia="en-GB"/>
        </w:rPr>
        <w:t>Pay </w:t>
      </w:r>
      <w:r w:rsidRPr="00E742CD">
        <w:rPr>
          <w:rFonts w:ascii="Consolas" w:eastAsia="Times New Roman" w:hAnsi="Consolas"/>
          <w:b/>
          <w:bCs/>
          <w:color w:val="006699"/>
          <w:sz w:val="16"/>
          <w:szCs w:val="16"/>
          <w:bdr w:val="none" w:sz="0" w:space="0" w:color="auto" w:frame="1"/>
          <w:lang w:eastAsia="en-GB"/>
        </w:rPr>
        <w:t>&lt;span&gt;</w:t>
      </w:r>
      <w:r w:rsidRPr="00E742CD">
        <w:rPr>
          <w:rFonts w:ascii="Cambria Math" w:eastAsia="Times New Roman" w:hAnsi="Cambria Math" w:cs="Cambria Math"/>
          <w:color w:val="000000"/>
          <w:sz w:val="16"/>
          <w:szCs w:val="16"/>
          <w:bdr w:val="none" w:sz="0" w:space="0" w:color="auto" w:frame="1"/>
          <w:lang w:eastAsia="en-GB"/>
        </w:rPr>
        <w:t>▷</w:t>
      </w:r>
      <w:r w:rsidRPr="00E742CD">
        <w:rPr>
          <w:rFonts w:ascii="Consolas" w:eastAsia="Times New Roman" w:hAnsi="Consolas"/>
          <w:b/>
          <w:bCs/>
          <w:color w:val="006699"/>
          <w:sz w:val="16"/>
          <w:szCs w:val="16"/>
          <w:bdr w:val="none" w:sz="0" w:space="0" w:color="auto" w:frame="1"/>
          <w:lang w:eastAsia="en-GB"/>
        </w:rPr>
        <w:t>&lt;/span&gt;&lt;/button&gt;</w:t>
      </w:r>
      <w:r w:rsidRPr="00E742CD">
        <w:rPr>
          <w:rFonts w:ascii="Consolas" w:eastAsia="Times New Roman" w:hAnsi="Consolas"/>
          <w:color w:val="000000"/>
          <w:sz w:val="16"/>
          <w:szCs w:val="16"/>
          <w:bdr w:val="none" w:sz="0" w:space="0" w:color="auto" w:frame="1"/>
          <w:lang w:eastAsia="en-GB"/>
        </w:rPr>
        <w:t>  </w:t>
      </w:r>
    </w:p>
    <w:p w14:paraId="1EFBA82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&lt;/form&gt;</w:t>
      </w:r>
      <w:r w:rsidRPr="00E742CD">
        <w:rPr>
          <w:rFonts w:ascii="Consolas" w:eastAsia="Times New Roman" w:hAnsi="Consolas"/>
          <w:color w:val="000000"/>
          <w:sz w:val="16"/>
          <w:szCs w:val="16"/>
          <w:bdr w:val="none" w:sz="0" w:space="0" w:color="auto" w:frame="1"/>
          <w:lang w:eastAsia="en-GB"/>
        </w:rPr>
        <w:t>  </w:t>
      </w:r>
    </w:p>
    <w:p w14:paraId="376FE13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A2032D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&lt;script&gt;</w:t>
      </w:r>
      <w:r w:rsidRPr="00E742CD">
        <w:rPr>
          <w:rFonts w:ascii="Consolas" w:eastAsia="Times New Roman" w:hAnsi="Consolas"/>
          <w:color w:val="000000"/>
          <w:sz w:val="16"/>
          <w:szCs w:val="16"/>
          <w:bdr w:val="none" w:sz="0" w:space="0" w:color="auto" w:frame="1"/>
          <w:lang w:eastAsia="en-GB"/>
        </w:rPr>
        <w:t>  </w:t>
      </w:r>
    </w:p>
    <w:p w14:paraId="204BCBA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This example demonstrates both automatic and manual form setup  </w:t>
      </w:r>
    </w:p>
    <w:p w14:paraId="16D0CC8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automatic_setup</w:t>
      </w:r>
      <w:r w:rsidRPr="00E742CD">
        <w:rPr>
          <w:rFonts w:ascii="Consolas" w:eastAsia="Times New Roman" w:hAnsi="Consolas"/>
          <w:color w:val="000000"/>
          <w:sz w:val="16"/>
          <w:szCs w:val="16"/>
          <w:bdr w:val="none" w:sz="0" w:space="0" w:color="auto" w:frame="1"/>
          <w:lang w:eastAsia="en-GB"/>
        </w:rPr>
        <w:t> = </w:t>
      </w:r>
      <w:r w:rsidRPr="00E742CD">
        <w:rPr>
          <w:rFonts w:ascii="Consolas" w:eastAsia="Times New Roman" w:hAnsi="Consolas"/>
          <w:color w:val="0000FF"/>
          <w:sz w:val="16"/>
          <w:szCs w:val="16"/>
          <w:bdr w:val="none" w:sz="0" w:space="0" w:color="auto" w:frame="1"/>
          <w:lang w:eastAsia="en-GB"/>
        </w:rPr>
        <w:t>true</w:t>
      </w:r>
      <w:r w:rsidRPr="00E742CD">
        <w:rPr>
          <w:rFonts w:ascii="Consolas" w:eastAsia="Times New Roman" w:hAnsi="Consolas"/>
          <w:color w:val="000000"/>
          <w:sz w:val="16"/>
          <w:szCs w:val="16"/>
          <w:bdr w:val="none" w:sz="0" w:space="0" w:color="auto" w:frame="1"/>
          <w:lang w:eastAsia="en-GB"/>
        </w:rPr>
        <w:t>;  </w:t>
      </w:r>
    </w:p>
    <w:p w14:paraId="6343A22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4B15C3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$(document).ready(function () {  </w:t>
      </w:r>
    </w:p>
    <w:p w14:paraId="132C330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1AD729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form</w:t>
      </w:r>
      <w:r w:rsidRPr="00E742CD">
        <w:rPr>
          <w:rFonts w:ascii="Consolas" w:eastAsia="Times New Roman" w:hAnsi="Consolas"/>
          <w:color w:val="000000"/>
          <w:sz w:val="16"/>
          <w:szCs w:val="16"/>
          <w:bdr w:val="none" w:sz="0" w:space="0" w:color="auto" w:frame="1"/>
          <w:lang w:eastAsia="en-GB"/>
        </w:rPr>
        <w:t> = $('#form');  </w:t>
      </w:r>
    </w:p>
    <w:p w14:paraId="16122B2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20D58C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Listen for events on the form to see those sent from the Hosted Payment Fields  </w:t>
      </w:r>
    </w:p>
    <w:p w14:paraId="651357D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(For demonstration purposes only)  </w:t>
      </w:r>
    </w:p>
    <w:p w14:paraId="321E41A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$form.on(events);  </w:t>
      </w:r>
    </w:p>
    <w:p w14:paraId="4DCA70E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A5911D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if (automatic_setup) {  </w:t>
      </w:r>
    </w:p>
    <w:p w14:paraId="760E8ED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789D1B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FORM AUTOMATIC SETUP   </w:t>
      </w:r>
    </w:p>
    <w:p w14:paraId="6D3F925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ADD7E7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E49DFC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opts</w:t>
      </w:r>
      <w:r w:rsidRPr="00E742CD">
        <w:rPr>
          <w:rFonts w:ascii="Consolas" w:eastAsia="Times New Roman" w:hAnsi="Consolas"/>
          <w:color w:val="000000"/>
          <w:sz w:val="16"/>
          <w:szCs w:val="16"/>
          <w:bdr w:val="none" w:sz="0" w:space="0" w:color="auto" w:frame="1"/>
          <w:lang w:eastAsia="en-GB"/>
        </w:rPr>
        <w:t> = {  </w:t>
      </w:r>
    </w:p>
    <w:p w14:paraId="531A4D0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Auto setup the form creating all hosted fields (default)  </w:t>
      </w:r>
    </w:p>
    <w:p w14:paraId="330AC65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autoSetup: true,  </w:t>
      </w:r>
    </w:p>
    <w:p w14:paraId="3F66B5B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2551DD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Auto validate, tokenise and submit the form (default)  </w:t>
      </w:r>
    </w:p>
    <w:p w14:paraId="7666B97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autoSubmit: true,  </w:t>
      </w:r>
    </w:p>
    <w:p w14:paraId="5DE4F2F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349387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Optional field configuration (by type)  </w:t>
      </w:r>
    </w:p>
    <w:p w14:paraId="1B07B4B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fields: {  </w:t>
      </w:r>
    </w:p>
    <w:p w14:paraId="11ACFD5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any: {  </w:t>
      </w:r>
    </w:p>
    <w:p w14:paraId="347FCE2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nativeEvents: true,  </w:t>
      </w:r>
    </w:p>
    <w:p w14:paraId="2615201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37DBFD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cardNumber: {  </w:t>
      </w:r>
    </w:p>
    <w:p w14:paraId="5A367E7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selector: $('#form-card-number'),  </w:t>
      </w:r>
    </w:p>
    <w:p w14:paraId="779F6F4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style: 'text-decoration: green wavy underline;',  </w:t>
      </w:r>
    </w:p>
    <w:p w14:paraId="3A7BF56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stylesheet: $('style.hostedfields, style.card-number')  </w:t>
      </w:r>
    </w:p>
    <w:p w14:paraId="4081E30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1EE89D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72B975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6E5A877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20C321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try {  </w:t>
      </w:r>
    </w:p>
    <w:p w14:paraId="48EB071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Create form, automatically creating all child Hosted Payment Fields  </w:t>
      </w:r>
    </w:p>
    <w:p w14:paraId="7B7C73B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$form.hostedForm(opts);  </w:t>
      </w:r>
    </w:p>
    <w:p w14:paraId="70703CA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catch(e) {  </w:t>
      </w:r>
    </w:p>
    <w:p w14:paraId="1CD482C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showError('Failed to create hosted form: ' + e);  </w:t>
      </w:r>
    </w:p>
    <w:p w14:paraId="1FAAD71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throw e; // Can't continue with this script  </w:t>
      </w:r>
    </w:p>
    <w:p w14:paraId="780AD81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31197F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4FED66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Listen for some events from the form thrown by the auto methods  </w:t>
      </w:r>
    </w:p>
    <w:p w14:paraId="1F75510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$form.on({  </w:t>
      </w:r>
    </w:p>
    <w:p w14:paraId="72B1E77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Let jQuery Validator check the form on submission  </w:t>
      </w:r>
    </w:p>
    <w:p w14:paraId="2E0A628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'hostedform:presubmit': function (event) {  </w:t>
      </w:r>
    </w:p>
    <w:p w14:paraId="5F71BC6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console.log('Form submitting');  </w:t>
      </w:r>
    </w:p>
    <w:p w14:paraId="2956084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$form.valid();  </w:t>
      </w:r>
    </w:p>
    <w:p w14:paraId="6488302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7AB65D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56F9D2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Show form is valid  </w:t>
      </w:r>
    </w:p>
    <w:p w14:paraId="05EC16F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'hostedform:valid': function (event) {  </w:t>
      </w:r>
    </w:p>
    <w:p w14:paraId="4D3AC87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console.log('Form valid');  </w:t>
      </w:r>
    </w:p>
    <w:p w14:paraId="632A68C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true;  </w:t>
      </w:r>
    </w:p>
    <w:p w14:paraId="6D02A6C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9C5369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DCC73C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Show any validation errors  </w:t>
      </w:r>
    </w:p>
    <w:p w14:paraId="6783991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lastRenderedPageBreak/>
        <w:t>            'hostedform:invalid': function (event, details) {  </w:t>
      </w:r>
    </w:p>
    <w:p w14:paraId="3E9455A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console.log('Form invalid');  </w:t>
      </w:r>
    </w:p>
    <w:p w14:paraId="5BA7BDA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showFieldErrors(details.invalid);  </w:t>
      </w:r>
    </w:p>
    <w:p w14:paraId="4D2316B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true;  </w:t>
      </w:r>
    </w:p>
    <w:p w14:paraId="562B580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7DCCD7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CC2848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Show general error  </w:t>
      </w:r>
    </w:p>
    <w:p w14:paraId="5D62068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'hostedform:error': function (event, details) {  </w:t>
      </w:r>
    </w:p>
    <w:p w14:paraId="14A155B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showError(details.message);  </w:t>
      </w:r>
    </w:p>
    <w:p w14:paraId="0C61295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true;  </w:t>
      </w:r>
    </w:p>
    <w:p w14:paraId="067ABCE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DACBCE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6D800D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7A471C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Use jQuery validator to validate the form  </w:t>
      </w:r>
    </w:p>
    <w:p w14:paraId="3AAC971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$form.validate();  </w:t>
      </w:r>
    </w:p>
    <w:p w14:paraId="0A2CF3A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798BD3C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End of form automatic setup  </w:t>
      </w:r>
    </w:p>
    <w:p w14:paraId="0449A85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8CC842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else {  </w:t>
      </w:r>
    </w:p>
    <w:p w14:paraId="78F67E8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360908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FORM MANUAL SETUP  </w:t>
      </w:r>
    </w:p>
    <w:p w14:paraId="4A96622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063FCEA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8E7B2C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try {  </w:t>
      </w:r>
    </w:p>
    <w:p w14:paraId="4BC1B15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Create the card number field with custom options  </w:t>
      </w:r>
    </w:p>
    <w:p w14:paraId="60BE246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$('#form-card-number').hostedField({  </w:t>
      </w:r>
    </w:p>
    <w:p w14:paraId="7987B1F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nativeEvents: true,  </w:t>
      </w:r>
    </w:p>
    <w:p w14:paraId="65C48C6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style: 'text-decoration: green wavy underline;',  </w:t>
      </w:r>
    </w:p>
    <w:p w14:paraId="404A521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stylesheet: $('style.hostedfields, style.card-number')  </w:t>
      </w:r>
    </w:p>
    <w:p w14:paraId="7E3CD31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E7AE7C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C1BAA9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Create the remaining hosted fields  </w:t>
      </w:r>
    </w:p>
    <w:p w14:paraId="5C6B69B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$('.form-control-hosted:input', $form).hostedField({nativeEvents: true});  </w:t>
      </w:r>
    </w:p>
    <w:p w14:paraId="1FC2B68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BE0D28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catch (e) {  </w:t>
      </w:r>
    </w:p>
    <w:p w14:paraId="4AF9401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showError('Failed to create hosted fields: ' + e);  </w:t>
      </w:r>
    </w:p>
    <w:p w14:paraId="571C6AE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throw e; // Can't continue with this script  </w:t>
      </w:r>
    </w:p>
    <w:p w14:paraId="783EE54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FEDE2A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41DEEA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$form.validate({  </w:t>
      </w:r>
    </w:p>
    <w:p w14:paraId="0B58398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Get the hosted form widget for the submitted form (Form1 only)  </w:t>
      </w:r>
    </w:p>
    <w:p w14:paraId="52A4D6B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submitHandler: function () {  </w:t>
      </w:r>
    </w:p>
    <w:p w14:paraId="18CE64C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try {  </w:t>
      </w:r>
    </w:p>
    <w:p w14:paraId="40FC090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console.log('getPaymentToken');  </w:t>
      </w:r>
    </w:p>
    <w:p w14:paraId="1FF2D48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1D0962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Check we have some enabled fields to submit  </w:t>
      </w:r>
    </w:p>
    <w:p w14:paraId="7A1D8F8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if ($($form[0].elements).filter(':enabled:not([</w:t>
      </w:r>
      <w:r w:rsidRPr="00E742CD">
        <w:rPr>
          <w:rFonts w:ascii="Consolas" w:eastAsia="Times New Roman" w:hAnsi="Consolas"/>
          <w:color w:val="FF0000"/>
          <w:sz w:val="16"/>
          <w:szCs w:val="16"/>
          <w:bdr w:val="none" w:sz="0" w:space="0" w:color="auto" w:frame="1"/>
          <w:lang w:eastAsia="en-GB"/>
        </w:rPr>
        <w:t>type</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"hidden"</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FF0000"/>
          <w:sz w:val="16"/>
          <w:szCs w:val="16"/>
          <w:bdr w:val="none" w:sz="0" w:space="0" w:color="auto" w:frame="1"/>
          <w:lang w:eastAsia="en-GB"/>
        </w:rPr>
        <w:t>.length</w:t>
      </w:r>
      <w:r w:rsidRPr="00E742CD">
        <w:rPr>
          <w:rFonts w:ascii="Consolas" w:eastAsia="Times New Roman" w:hAnsi="Consolas"/>
          <w:color w:val="000000"/>
          <w:sz w:val="16"/>
          <w:szCs w:val="16"/>
          <w:bdr w:val="none" w:sz="0" w:space="0" w:color="auto" w:frame="1"/>
          <w:lang w:eastAsia="en-GB"/>
        </w:rPr>
        <w:t> === 0) {  </w:t>
      </w:r>
    </w:p>
    <w:p w14:paraId="5B18898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showError('You must enable some fields');  </w:t>
      </w:r>
    </w:p>
    <w:p w14:paraId="57601B1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false;  </w:t>
      </w:r>
    </w:p>
    <w:p w14:paraId="1CFD0E0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3105BB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59A68C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hostedform</w:t>
      </w:r>
      <w:r w:rsidRPr="00E742CD">
        <w:rPr>
          <w:rFonts w:ascii="Consolas" w:eastAsia="Times New Roman" w:hAnsi="Consolas"/>
          <w:color w:val="000000"/>
          <w:sz w:val="16"/>
          <w:szCs w:val="16"/>
          <w:bdr w:val="none" w:sz="0" w:space="0" w:color="auto" w:frame="1"/>
          <w:lang w:eastAsia="en-GB"/>
        </w:rPr>
        <w:t> = $form.hostedForm('instance');  </w:t>
      </w:r>
    </w:p>
    <w:p w14:paraId="5FB234B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29E3B6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also</w:t>
      </w:r>
      <w:r w:rsidRPr="00E742CD">
        <w:rPr>
          <w:rFonts w:ascii="Consolas" w:eastAsia="Times New Roman" w:hAnsi="Consolas"/>
          <w:color w:val="000000"/>
          <w:sz w:val="16"/>
          <w:szCs w:val="16"/>
          <w:bdr w:val="none" w:sz="0" w:space="0" w:color="auto" w:frame="1"/>
          <w:lang w:eastAsia="en-GB"/>
        </w:rPr>
        <w:t> = {  </w:t>
      </w:r>
    </w:p>
    <w:p w14:paraId="1B5AE61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customerName: $('#form-customer-name').val()  </w:t>
      </w:r>
    </w:p>
    <w:p w14:paraId="093904B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6B77124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20555A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hostedform.getPaymentDetails(also, true).then(  </w:t>
      </w:r>
    </w:p>
    <w:p w14:paraId="31B2FCE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A9CBD4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Success validating the form and requesting a payment token  </w:t>
      </w:r>
    </w:p>
    <w:p w14:paraId="2A1514D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(details) {  </w:t>
      </w:r>
    </w:p>
    <w:p w14:paraId="05CD7F1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if (details.success) {  </w:t>
      </w:r>
    </w:p>
    <w:p w14:paraId="37910F9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$form[0].elements['paymentToken']</w:t>
      </w:r>
      <w:r w:rsidRPr="00E742CD">
        <w:rPr>
          <w:rFonts w:ascii="Consolas" w:eastAsia="Times New Roman" w:hAnsi="Consolas"/>
          <w:color w:val="FF0000"/>
          <w:sz w:val="16"/>
          <w:szCs w:val="16"/>
          <w:bdr w:val="none" w:sz="0" w:space="0" w:color="auto" w:frame="1"/>
          <w:lang w:eastAsia="en-GB"/>
        </w:rPr>
        <w:t>.value</w:t>
      </w:r>
      <w:r w:rsidRPr="00E742CD">
        <w:rPr>
          <w:rFonts w:ascii="Consolas" w:eastAsia="Times New Roman" w:hAnsi="Consolas"/>
          <w:color w:val="000000"/>
          <w:sz w:val="16"/>
          <w:szCs w:val="16"/>
          <w:bdr w:val="none" w:sz="0" w:space="0" w:color="auto" w:frame="1"/>
          <w:lang w:eastAsia="en-GB"/>
        </w:rPr>
        <w:t> = </w:t>
      </w:r>
      <w:r w:rsidRPr="00E742CD">
        <w:rPr>
          <w:rFonts w:ascii="Consolas" w:eastAsia="Times New Roman" w:hAnsi="Consolas"/>
          <w:color w:val="0000FF"/>
          <w:sz w:val="16"/>
          <w:szCs w:val="16"/>
          <w:bdr w:val="none" w:sz="0" w:space="0" w:color="auto" w:frame="1"/>
          <w:lang w:eastAsia="en-GB"/>
        </w:rPr>
        <w:t>details</w:t>
      </w:r>
      <w:r w:rsidRPr="00E742CD">
        <w:rPr>
          <w:rFonts w:ascii="Consolas" w:eastAsia="Times New Roman" w:hAnsi="Consolas"/>
          <w:color w:val="000000"/>
          <w:sz w:val="16"/>
          <w:szCs w:val="16"/>
          <w:bdr w:val="none" w:sz="0" w:space="0" w:color="auto" w:frame="1"/>
          <w:lang w:eastAsia="en-GB"/>
        </w:rPr>
        <w:t>.paymentToken;  </w:t>
      </w:r>
    </w:p>
    <w:p w14:paraId="530FC7D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$form[0].submit();  </w:t>
      </w:r>
    </w:p>
    <w:p w14:paraId="1F72F8A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else if (details.invalid) {  </w:t>
      </w:r>
    </w:p>
    <w:p w14:paraId="18B9B4D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$form.valid();  </w:t>
      </w:r>
    </w:p>
    <w:p w14:paraId="275BB9A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showFieldErrors(details.invalid);  </w:t>
      </w:r>
    </w:p>
    <w:p w14:paraId="04EF21A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lastRenderedPageBreak/>
        <w:t>                    } else {  </w:t>
      </w:r>
    </w:p>
    <w:p w14:paraId="64EBBF0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showError('There was a problem fetching the payment token. Please seek assistance.');  </w:t>
      </w:r>
    </w:p>
    <w:p w14:paraId="430CD0A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DAC7CD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D3E217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396B88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Failure either validating the form or requesting the payment details  </w:t>
      </w:r>
    </w:p>
    <w:p w14:paraId="18312AB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(e) {  </w:t>
      </w:r>
    </w:p>
    <w:p w14:paraId="31419AD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showError('There was a problem fetching the payment token. Please seek assistance.');  </w:t>
      </w:r>
    </w:p>
    <w:p w14:paraId="3CDEA99D"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51DAEA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EC1DC2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E270FA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catch (e) {  </w:t>
      </w:r>
    </w:p>
    <w:p w14:paraId="0B8FFA1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showError('There was a problem fetching the payment token. Please seek assistance.');  </w:t>
      </w:r>
    </w:p>
    <w:p w14:paraId="2D7B2E3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69A7A06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EC0AB3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076229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F1AF0F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End of form manual setup  </w:t>
      </w:r>
    </w:p>
    <w:p w14:paraId="779B57A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D7F4BC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78C147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3F947D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Hide errors once all fields are valid  </w:t>
      </w:r>
    </w:p>
    <w:p w14:paraId="5D4692B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 :input').on('valid', function () {  </w:t>
      </w:r>
    </w:p>
    <w:p w14:paraId="777787D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if ($(this.form).find(':invalid')</w:t>
      </w:r>
      <w:r w:rsidRPr="00E742CD">
        <w:rPr>
          <w:rFonts w:ascii="Consolas" w:eastAsia="Times New Roman" w:hAnsi="Consolas"/>
          <w:color w:val="FF0000"/>
          <w:sz w:val="16"/>
          <w:szCs w:val="16"/>
          <w:bdr w:val="none" w:sz="0" w:space="0" w:color="auto" w:frame="1"/>
          <w:lang w:eastAsia="en-GB"/>
        </w:rPr>
        <w:t>.length</w:t>
      </w:r>
      <w:r w:rsidRPr="00E742CD">
        <w:rPr>
          <w:rFonts w:ascii="Consolas" w:eastAsia="Times New Roman" w:hAnsi="Consolas"/>
          <w:color w:val="000000"/>
          <w:sz w:val="16"/>
          <w:szCs w:val="16"/>
          <w:bdr w:val="none" w:sz="0" w:space="0" w:color="auto" w:frame="1"/>
          <w:lang w:eastAsia="en-GB"/>
        </w:rPr>
        <w:t> === 0) {  </w:t>
      </w:r>
    </w:p>
    <w:p w14:paraId="3FA32BA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hideError($(this.form));  </w:t>
      </w:r>
    </w:p>
    <w:p w14:paraId="71CDA84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9BEE35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B23AE1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2DB429D"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Listen for some events on the none Hosted Fields  </w:t>
      </w:r>
    </w:p>
    <w:p w14:paraId="00973DB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$('.form-control-native').on('invalid', bsMarkInvalid);  </w:t>
      </w:r>
    </w:p>
    <w:p w14:paraId="4527E75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$('.form-control-native').on('valid', bsMarkValid);  </w:t>
      </w:r>
    </w:p>
    <w:p w14:paraId="26E35F4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7BCB2E8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Check we can see the Hosted Fields via their new class  </w:t>
      </w:r>
    </w:p>
    <w:p w14:paraId="3CC6293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(For demonstration purposes only)  </w:t>
      </w:r>
    </w:p>
    <w:p w14:paraId="1929352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console.log($('.form-control-hosted.hostedfield-element'));  </w:t>
      </w:r>
    </w:p>
    <w:p w14:paraId="5CE7BAE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0FB200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Check we can see the Hosted Fields via the psuedo element  </w:t>
      </w:r>
    </w:p>
    <w:p w14:paraId="7D0908D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(For demonstration purposes only)  </w:t>
      </w:r>
    </w:p>
    <w:p w14:paraId="5EA4AE1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console.log($('.form-control:hostedfield'));  </w:t>
      </w:r>
    </w:p>
    <w:p w14:paraId="6EB88D8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91ABC6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1BA8A2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7C5369C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70E3FE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Supporting functions  </w:t>
      </w:r>
    </w:p>
    <w:p w14:paraId="68B557F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0FFC14D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4B856D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Display events that are passed from hosted field  </w:t>
      </w:r>
    </w:p>
    <w:p w14:paraId="3EE8750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events</w:t>
      </w:r>
      <w:r w:rsidRPr="00E742CD">
        <w:rPr>
          <w:rFonts w:ascii="Consolas" w:eastAsia="Times New Roman" w:hAnsi="Consolas"/>
          <w:color w:val="000000"/>
          <w:sz w:val="16"/>
          <w:szCs w:val="16"/>
          <w:bdr w:val="none" w:sz="0" w:space="0" w:color="auto" w:frame="1"/>
          <w:lang w:eastAsia="en-GB"/>
        </w:rPr>
        <w:t> = {  </w:t>
      </w:r>
    </w:p>
    <w:p w14:paraId="76DEA89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'hostedfield:create.example'                           : showEvent,  </w:t>
      </w:r>
    </w:p>
    <w:p w14:paraId="56F5BBC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'hostedfield:destroy.example'                          : showEvent,  </w:t>
      </w:r>
    </w:p>
    <w:p w14:paraId="2C30EFB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'hostedfield:ready.example'                            : showEvent,  </w:t>
      </w:r>
    </w:p>
    <w:p w14:paraId="6C6860E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'hostedfield:style.example'                            : showEvent,  </w:t>
      </w:r>
    </w:p>
    <w:p w14:paraId="7B5B0EB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'hostedfield:placeholder.example'                      : showEvent,  </w:t>
      </w:r>
    </w:p>
    <w:p w14:paraId="6F51036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'hostedfield:invalid.example invalid.example'          : showEvent,  </w:t>
      </w:r>
    </w:p>
    <w:p w14:paraId="11FCA72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'hostedfield:userinvalid.example userinvalid.example'  : showEvent,  </w:t>
      </w:r>
    </w:p>
    <w:p w14:paraId="24A4DB6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'hostedfield:valid.example valid.example'              : showEvent,  </w:t>
      </w:r>
    </w:p>
    <w:p w14:paraId="6381072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'hostedfield:uservalid.example uservalid.example'      : showEvent,  </w:t>
      </w:r>
    </w:p>
    <w:p w14:paraId="67FB769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'hostedfield:disabled.example disabled.example'        : showEvent,  </w:t>
      </w:r>
    </w:p>
    <w:p w14:paraId="35019DD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'hostedfield:enabled.example enabled.example'          : showEvent,  </w:t>
      </w:r>
    </w:p>
    <w:p w14:paraId="1A119EF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'hostedfield:required.example required.example'        : showEvent,  </w:t>
      </w:r>
    </w:p>
    <w:p w14:paraId="310C63B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'hostedfield:optional.example optional.example'        : showEvent,  </w:t>
      </w:r>
    </w:p>
    <w:p w14:paraId="435A323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'hostedfield:readonly.example readonly.example'        : showEvent,  </w:t>
      </w:r>
    </w:p>
    <w:p w14:paraId="7645D79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'hostedfield:readwrite.example readwrite.example'      : showEvent,  </w:t>
      </w:r>
    </w:p>
    <w:p w14:paraId="706D047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'hostedfield:focus.example focus.example'              : showEvent,  </w:t>
      </w:r>
    </w:p>
    <w:p w14:paraId="2150204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'hostedfield:blur.example blur.example'                : showEvent,  </w:t>
      </w:r>
    </w:p>
    <w:p w14:paraId="19F2B9F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'hostedfield:mouseenter.example mouseenter.example'    : showEvent,  </w:t>
      </w:r>
    </w:p>
    <w:p w14:paraId="0FD58D8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'hostedfield:mouseleave.example mouseleave.example'    : showEvent,  </w:t>
      </w:r>
    </w:p>
    <w:p w14:paraId="0EA3487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lastRenderedPageBreak/>
        <w:t>        'hostedfield:mouseover.example mouseover.example'      : showEvent,  </w:t>
      </w:r>
    </w:p>
    <w:p w14:paraId="2920B21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'hostedfield:mouseout.example mouseout.example'        : showEvent,  </w:t>
      </w:r>
    </w:p>
    <w:p w14:paraId="665CC53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'hostedfield:mousemove.example mousemove.example'      : showEvent,  </w:t>
      </w:r>
    </w:p>
    <w:p w14:paraId="1005C26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'hostedfield:keydown.example keydown.example'          : showEvent,  </w:t>
      </w:r>
    </w:p>
    <w:p w14:paraId="48003FA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'hostedfield:keypress.example keypress.example'        : showEvent,  </w:t>
      </w:r>
    </w:p>
    <w:p w14:paraId="4C9635F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'hostedfield:keyup.example keyup.example'              : showEvent,  </w:t>
      </w:r>
    </w:p>
    <w:p w14:paraId="39A1383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'hostedfield:change.example change.example'            : showEvent,  </w:t>
      </w:r>
    </w:p>
    <w:p w14:paraId="78F5AC7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'hostedfield:input.example input.example'              : showEvent,  </w:t>
      </w:r>
    </w:p>
    <w:p w14:paraId="03E6CE1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87E09D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'hostedfield:invalid.example invalid.example'          : bsMarkInvalid,  </w:t>
      </w:r>
    </w:p>
    <w:p w14:paraId="264D99F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'hostedfield:valid.example valid.example'              : bsMarkValid,  </w:t>
      </w:r>
    </w:p>
    <w:p w14:paraId="0A18461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'hostedfield:valid.example valid.example'              : hideError,  </w:t>
      </w:r>
    </w:p>
    <w:p w14:paraId="6044A98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528987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16D700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isInvalid(element) {  </w:t>
      </w:r>
    </w:p>
    <w:p w14:paraId="1E6EDCB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!element[0].checkValidity();  </w:t>
      </w:r>
    </w:p>
    <w:p w14:paraId="1E15FFB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4D00FCC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9ED650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showError(msg) {  </w:t>
      </w:r>
    </w:p>
    <w:p w14:paraId="634ACE5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$('#error-info').html(msg).show();  </w:t>
      </w:r>
    </w:p>
    <w:p w14:paraId="47DA839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4F6591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19C3E9F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hideError($form, msg) {  </w:t>
      </w:r>
    </w:p>
    <w:p w14:paraId="0BF4A90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$('#error-info', $form).hide();  </w:t>
      </w:r>
    </w:p>
    <w:p w14:paraId="4405B076"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94F71D1"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7CE155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showFieldErrors(errors) {  </w:t>
      </w:r>
    </w:p>
    <w:p w14:paraId="6814E60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msg</w:t>
      </w:r>
      <w:r w:rsidRPr="00E742CD">
        <w:rPr>
          <w:rFonts w:ascii="Consolas" w:eastAsia="Times New Roman" w:hAnsi="Consolas"/>
          <w:color w:val="000000"/>
          <w:sz w:val="16"/>
          <w:szCs w:val="16"/>
          <w:bdr w:val="none" w:sz="0" w:space="0" w:color="auto" w:frame="1"/>
          <w:lang w:eastAsia="en-GB"/>
        </w:rPr>
        <w:t> = </w:t>
      </w:r>
      <w:r w:rsidRPr="00E742CD">
        <w:rPr>
          <w:rFonts w:ascii="Consolas" w:eastAsia="Times New Roman" w:hAnsi="Consolas"/>
          <w:color w:val="0000FF"/>
          <w:sz w:val="16"/>
          <w:szCs w:val="16"/>
          <w:bdr w:val="none" w:sz="0" w:space="0" w:color="auto" w:frame="1"/>
          <w:lang w:eastAsia="en-GB"/>
        </w:rPr>
        <w:t>'&lt;h5&gt;Error&lt;/h5&gt;&lt;p&gt;The following fields are invalid:&lt;/p&gt;&lt;ul&gt;'</w:t>
      </w:r>
      <w:r w:rsidRPr="00E742CD">
        <w:rPr>
          <w:rFonts w:ascii="Consolas" w:eastAsia="Times New Roman" w:hAnsi="Consolas"/>
          <w:color w:val="000000"/>
          <w:sz w:val="16"/>
          <w:szCs w:val="16"/>
          <w:bdr w:val="none" w:sz="0" w:space="0" w:color="auto" w:frame="1"/>
          <w:lang w:eastAsia="en-GB"/>
        </w:rPr>
        <w:t>;  </w:t>
      </w:r>
    </w:p>
    <w:p w14:paraId="04CA2C7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 (var p in errors) {  </w:t>
      </w:r>
    </w:p>
    <w:p w14:paraId="5B19478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msg += '</w:t>
      </w:r>
      <w:r w:rsidRPr="00E742CD">
        <w:rPr>
          <w:rFonts w:ascii="Consolas" w:eastAsia="Times New Roman" w:hAnsi="Consolas"/>
          <w:b/>
          <w:bCs/>
          <w:color w:val="006699"/>
          <w:sz w:val="16"/>
          <w:szCs w:val="16"/>
          <w:bdr w:val="none" w:sz="0" w:space="0" w:color="auto" w:frame="1"/>
          <w:lang w:eastAsia="en-GB"/>
        </w:rPr>
        <w:t>&lt;li&gt;&lt;b&gt;</w:t>
      </w:r>
      <w:r w:rsidRPr="00E742CD">
        <w:rPr>
          <w:rFonts w:ascii="Consolas" w:eastAsia="Times New Roman" w:hAnsi="Consolas"/>
          <w:color w:val="000000"/>
          <w:sz w:val="16"/>
          <w:szCs w:val="16"/>
          <w:bdr w:val="none" w:sz="0" w:space="0" w:color="auto" w:frame="1"/>
          <w:lang w:eastAsia="en-GB"/>
        </w:rPr>
        <w:t>' + p + ':</w:t>
      </w:r>
      <w:r w:rsidRPr="00E742CD">
        <w:rPr>
          <w:rFonts w:ascii="Consolas" w:eastAsia="Times New Roman" w:hAnsi="Consolas"/>
          <w:b/>
          <w:bCs/>
          <w:color w:val="006699"/>
          <w:sz w:val="16"/>
          <w:szCs w:val="16"/>
          <w:bdr w:val="none" w:sz="0" w:space="0" w:color="auto" w:frame="1"/>
          <w:lang w:eastAsia="en-GB"/>
        </w:rPr>
        <w:t>&lt;/b&gt;</w:t>
      </w:r>
      <w:r w:rsidRPr="00E742CD">
        <w:rPr>
          <w:rFonts w:ascii="Consolas" w:eastAsia="Times New Roman" w:hAnsi="Consolas"/>
          <w:color w:val="000000"/>
          <w:sz w:val="16"/>
          <w:szCs w:val="16"/>
          <w:bdr w:val="none" w:sz="0" w:space="0" w:color="auto" w:frame="1"/>
          <w:lang w:eastAsia="en-GB"/>
        </w:rPr>
        <w:t> ' + errors[p] + '</w:t>
      </w:r>
      <w:r w:rsidRPr="00E742CD">
        <w:rPr>
          <w:rFonts w:ascii="Consolas" w:eastAsia="Times New Roman" w:hAnsi="Consolas"/>
          <w:b/>
          <w:bCs/>
          <w:color w:val="006699"/>
          <w:sz w:val="16"/>
          <w:szCs w:val="16"/>
          <w:bdr w:val="none" w:sz="0" w:space="0" w:color="auto" w:frame="1"/>
          <w:lang w:eastAsia="en-GB"/>
        </w:rPr>
        <w:t>&lt;/li&gt;</w:t>
      </w:r>
      <w:r w:rsidRPr="00E742CD">
        <w:rPr>
          <w:rFonts w:ascii="Consolas" w:eastAsia="Times New Roman" w:hAnsi="Consolas"/>
          <w:color w:val="000000"/>
          <w:sz w:val="16"/>
          <w:szCs w:val="16"/>
          <w:bdr w:val="none" w:sz="0" w:space="0" w:color="auto" w:frame="1"/>
          <w:lang w:eastAsia="en-GB"/>
        </w:rPr>
        <w:t>';  </w:t>
      </w:r>
    </w:p>
    <w:p w14:paraId="73D9952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D3CD3B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msg += '</w:t>
      </w:r>
      <w:r w:rsidRPr="00E742CD">
        <w:rPr>
          <w:rFonts w:ascii="Consolas" w:eastAsia="Times New Roman" w:hAnsi="Consolas"/>
          <w:b/>
          <w:bCs/>
          <w:color w:val="006699"/>
          <w:sz w:val="16"/>
          <w:szCs w:val="16"/>
          <w:bdr w:val="none" w:sz="0" w:space="0" w:color="auto" w:frame="1"/>
          <w:lang w:eastAsia="en-GB"/>
        </w:rPr>
        <w:t>&lt;/ul&gt;</w:t>
      </w:r>
      <w:r w:rsidRPr="00E742CD">
        <w:rPr>
          <w:rFonts w:ascii="Consolas" w:eastAsia="Times New Roman" w:hAnsi="Consolas"/>
          <w:color w:val="000000"/>
          <w:sz w:val="16"/>
          <w:szCs w:val="16"/>
          <w:bdr w:val="none" w:sz="0" w:space="0" w:color="auto" w:frame="1"/>
          <w:lang w:eastAsia="en-GB"/>
        </w:rPr>
        <w:t>'  </w:t>
      </w:r>
    </w:p>
    <w:p w14:paraId="2192CA6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showError(msg);  </w:t>
      </w:r>
    </w:p>
    <w:p w14:paraId="176BB0C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96A8B1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2766599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bsMarkInvalid(e) {  </w:t>
      </w:r>
    </w:p>
    <w:p w14:paraId="1C8852E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element</w:t>
      </w:r>
      <w:r w:rsidRPr="00E742CD">
        <w:rPr>
          <w:rFonts w:ascii="Consolas" w:eastAsia="Times New Roman" w:hAnsi="Consolas"/>
          <w:color w:val="000000"/>
          <w:sz w:val="16"/>
          <w:szCs w:val="16"/>
          <w:bdr w:val="none" w:sz="0" w:space="0" w:color="auto" w:frame="1"/>
          <w:lang w:eastAsia="en-GB"/>
        </w:rPr>
        <w:t> = (e instanceof $.Event ? this : e);  </w:t>
      </w:r>
    </w:p>
    <w:p w14:paraId="34E0EEE3"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$(element).closest('.form-group').addClass('has-error');  </w:t>
      </w:r>
    </w:p>
    <w:p w14:paraId="3439502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5C5ED2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5269421"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bsMarkValid(e) {  </w:t>
      </w:r>
    </w:p>
    <w:p w14:paraId="140D95F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element</w:t>
      </w:r>
      <w:r w:rsidRPr="00E742CD">
        <w:rPr>
          <w:rFonts w:ascii="Consolas" w:eastAsia="Times New Roman" w:hAnsi="Consolas"/>
          <w:color w:val="000000"/>
          <w:sz w:val="16"/>
          <w:szCs w:val="16"/>
          <w:bdr w:val="none" w:sz="0" w:space="0" w:color="auto" w:frame="1"/>
          <w:lang w:eastAsia="en-GB"/>
        </w:rPr>
        <w:t> = (e instanceof $.Event ? this : e);  </w:t>
      </w:r>
    </w:p>
    <w:p w14:paraId="683F3F1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$(element).closest('.form-group').removeClass('has-error');  </w:t>
      </w:r>
    </w:p>
    <w:p w14:paraId="5D63E95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5CFC5B5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584A030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showEvent(event) {  </w:t>
      </w:r>
    </w:p>
    <w:p w14:paraId="2A633A9A"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console.log(event);  </w:t>
      </w:r>
    </w:p>
    <w:p w14:paraId="3BCBE09D"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console.log('Field ' + event.type + ' event: ', this, arguments);  </w:t>
      </w:r>
    </w:p>
    <w:p w14:paraId="1774C97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662B42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43A6EE2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jQuery.validator.setDefaults({  </w:t>
      </w:r>
    </w:p>
    <w:p w14:paraId="760C074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ignore: [],  </w:t>
      </w:r>
    </w:p>
    <w:p w14:paraId="4680A50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rules: {  </w:t>
      </w:r>
    </w:p>
    <w:p w14:paraId="504712C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'customer-name': {  </w:t>
      </w:r>
    </w:p>
    <w:p w14:paraId="51A7EFA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checkValidity: true,  </w:t>
      </w:r>
    </w:p>
    <w:p w14:paraId="32A0A1B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required: false  </w:t>
      </w:r>
    </w:p>
    <w:p w14:paraId="5768EC7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6F440B7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'card-details': {  </w:t>
      </w:r>
    </w:p>
    <w:p w14:paraId="2078883C"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checkValidity: true,  </w:t>
      </w:r>
    </w:p>
    <w:p w14:paraId="4B0F1BAC"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required: false  </w:t>
      </w:r>
    </w:p>
    <w:p w14:paraId="1DA55FF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6C5F4F5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'card-number': {  </w:t>
      </w:r>
    </w:p>
    <w:p w14:paraId="1F73707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checkValidity: true,  </w:t>
      </w:r>
    </w:p>
    <w:p w14:paraId="2AAE06A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required: false  </w:t>
      </w:r>
    </w:p>
    <w:p w14:paraId="71421FD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0CB650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'card-expiry-date': {  </w:t>
      </w:r>
    </w:p>
    <w:p w14:paraId="65EF77C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checkValidity: true,  </w:t>
      </w:r>
    </w:p>
    <w:p w14:paraId="2ED252D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lastRenderedPageBreak/>
        <w:t>            required: false  </w:t>
      </w:r>
    </w:p>
    <w:p w14:paraId="55C134F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0198AF2"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'card-start-date': {  </w:t>
      </w:r>
    </w:p>
    <w:p w14:paraId="1EF44DF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checkValidity: true,  </w:t>
      </w:r>
    </w:p>
    <w:p w14:paraId="1D60C84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required: false  </w:t>
      </w:r>
    </w:p>
    <w:p w14:paraId="24F08F8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BBE32C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'card-issue-number': {  </w:t>
      </w:r>
    </w:p>
    <w:p w14:paraId="0AAF2A94"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checkValidity: true,  </w:t>
      </w:r>
    </w:p>
    <w:p w14:paraId="7D01364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required: false  </w:t>
      </w:r>
    </w:p>
    <w:p w14:paraId="328BF25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DDD0EC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'card-cvv': {  </w:t>
      </w:r>
    </w:p>
    <w:p w14:paraId="648CEF5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checkValidity: true,  </w:t>
      </w:r>
    </w:p>
    <w:p w14:paraId="0DC5B60B"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required: false  </w:t>
      </w:r>
    </w:p>
    <w:p w14:paraId="74E57FA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35E8089"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B75C60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keyup: null, // Don\'t validate on keyup  </w:t>
      </w:r>
    </w:p>
    <w:p w14:paraId="703B1EE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showErrors: function (errorMap, errorList) {  </w:t>
      </w:r>
    </w:p>
    <w:p w14:paraId="271EA4BF"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if (errorList &amp;&amp; errorList.length) {  </w:t>
      </w:r>
    </w:p>
    <w:p w14:paraId="5DA2F8D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errors</w:t>
      </w:r>
      <w:r w:rsidRPr="00E742CD">
        <w:rPr>
          <w:rFonts w:ascii="Consolas" w:eastAsia="Times New Roman" w:hAnsi="Consolas"/>
          <w:color w:val="000000"/>
          <w:sz w:val="16"/>
          <w:szCs w:val="16"/>
          <w:bdr w:val="none" w:sz="0" w:space="0" w:color="auto" w:frame="1"/>
          <w:lang w:eastAsia="en-GB"/>
        </w:rPr>
        <w:t> = {};  </w:t>
      </w:r>
    </w:p>
    <w:p w14:paraId="50315EE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for (var </w:t>
      </w:r>
      <w:r w:rsidRPr="00E742CD">
        <w:rPr>
          <w:rFonts w:ascii="Consolas" w:eastAsia="Times New Roman" w:hAnsi="Consolas"/>
          <w:color w:val="FF0000"/>
          <w:sz w:val="16"/>
          <w:szCs w:val="16"/>
          <w:bdr w:val="none" w:sz="0" w:space="0" w:color="auto" w:frame="1"/>
          <w:lang w:eastAsia="en-GB"/>
        </w:rPr>
        <w:t>i</w:t>
      </w:r>
      <w:r w:rsidRPr="00E742CD">
        <w:rPr>
          <w:rFonts w:ascii="Consolas" w:eastAsia="Times New Roman" w:hAnsi="Consolas"/>
          <w:color w:val="000000"/>
          <w:sz w:val="16"/>
          <w:szCs w:val="16"/>
          <w:bdr w:val="none" w:sz="0" w:space="0" w:color="auto" w:frame="1"/>
          <w:lang w:eastAsia="en-GB"/>
        </w:rPr>
        <w:t> = </w:t>
      </w:r>
      <w:r w:rsidRPr="00E742CD">
        <w:rPr>
          <w:rFonts w:ascii="Consolas" w:eastAsia="Times New Roman" w:hAnsi="Consolas"/>
          <w:color w:val="0000FF"/>
          <w:sz w:val="16"/>
          <w:szCs w:val="16"/>
          <w:bdr w:val="none" w:sz="0" w:space="0" w:color="auto" w:frame="1"/>
          <w:lang w:eastAsia="en-GB"/>
        </w:rPr>
        <w:t>0</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color w:val="FF0000"/>
          <w:sz w:val="16"/>
          <w:szCs w:val="16"/>
          <w:bdr w:val="none" w:sz="0" w:space="0" w:color="auto" w:frame="1"/>
          <w:lang w:eastAsia="en-GB"/>
        </w:rPr>
        <w:t>max_i</w:t>
      </w:r>
      <w:r w:rsidRPr="00E742CD">
        <w:rPr>
          <w:rFonts w:ascii="Consolas" w:eastAsia="Times New Roman" w:hAnsi="Consolas"/>
          <w:color w:val="000000"/>
          <w:sz w:val="16"/>
          <w:szCs w:val="16"/>
          <w:bdr w:val="none" w:sz="0" w:space="0" w:color="auto" w:frame="1"/>
          <w:lang w:eastAsia="en-GB"/>
        </w:rPr>
        <w:t> = </w:t>
      </w:r>
      <w:r w:rsidRPr="00E742CD">
        <w:rPr>
          <w:rFonts w:ascii="Consolas" w:eastAsia="Times New Roman" w:hAnsi="Consolas"/>
          <w:color w:val="0000FF"/>
          <w:sz w:val="16"/>
          <w:szCs w:val="16"/>
          <w:bdr w:val="none" w:sz="0" w:space="0" w:color="auto" w:frame="1"/>
          <w:lang w:eastAsia="en-GB"/>
        </w:rPr>
        <w:t>errorList</w:t>
      </w:r>
      <w:r w:rsidRPr="00E742CD">
        <w:rPr>
          <w:rFonts w:ascii="Consolas" w:eastAsia="Times New Roman" w:hAnsi="Consolas"/>
          <w:color w:val="000000"/>
          <w:sz w:val="16"/>
          <w:szCs w:val="16"/>
          <w:bdr w:val="none" w:sz="0" w:space="0" w:color="auto" w:frame="1"/>
          <w:lang w:eastAsia="en-GB"/>
        </w:rPr>
        <w:t>.length; i </w:t>
      </w:r>
      <w:r w:rsidRPr="00E742CD">
        <w:rPr>
          <w:rFonts w:ascii="Consolas" w:eastAsia="Times New Roman" w:hAnsi="Consolas"/>
          <w:b/>
          <w:bCs/>
          <w:color w:val="006699"/>
          <w:sz w:val="16"/>
          <w:szCs w:val="16"/>
          <w:bdr w:val="none" w:sz="0" w:space="0" w:color="auto" w:frame="1"/>
          <w:lang w:eastAsia="en-GB"/>
        </w:rPr>
        <w:t>&lt;</w:t>
      </w: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max_i</w:t>
      </w:r>
      <w:r w:rsidRPr="00E742CD">
        <w:rPr>
          <w:rFonts w:ascii="Consolas" w:eastAsia="Times New Roman" w:hAnsi="Consolas"/>
          <w:color w:val="000000"/>
          <w:sz w:val="16"/>
          <w:szCs w:val="16"/>
          <w:bdr w:val="none" w:sz="0" w:space="0" w:color="auto" w:frame="1"/>
          <w:lang w:eastAsia="en-GB"/>
        </w:rPr>
        <w:t>; i++ ) {  </w:t>
      </w:r>
    </w:p>
    <w:p w14:paraId="11133F28"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label</w:t>
      </w:r>
      <w:r w:rsidRPr="00E742CD">
        <w:rPr>
          <w:rFonts w:ascii="Consolas" w:eastAsia="Times New Roman" w:hAnsi="Consolas"/>
          <w:color w:val="000000"/>
          <w:sz w:val="16"/>
          <w:szCs w:val="16"/>
          <w:bdr w:val="none" w:sz="0" w:space="0" w:color="auto" w:frame="1"/>
          <w:lang w:eastAsia="en-GB"/>
        </w:rPr>
        <w:t> = $('label[</w:t>
      </w:r>
      <w:r w:rsidRPr="00E742CD">
        <w:rPr>
          <w:rFonts w:ascii="Consolas" w:eastAsia="Times New Roman" w:hAnsi="Consolas"/>
          <w:color w:val="FF0000"/>
          <w:sz w:val="16"/>
          <w:szCs w:val="16"/>
          <w:bdr w:val="none" w:sz="0" w:space="0" w:color="auto" w:frame="1"/>
          <w:lang w:eastAsia="en-GB"/>
        </w:rPr>
        <w:t>for</w:t>
      </w:r>
      <w:r w:rsidRPr="00E742CD">
        <w:rPr>
          <w:rFonts w:ascii="Consolas" w:eastAsia="Times New Roman" w:hAnsi="Consolas"/>
          <w:color w:val="000000"/>
          <w:sz w:val="16"/>
          <w:szCs w:val="16"/>
          <w:bdr w:val="none" w:sz="0" w:space="0" w:color="auto" w:frame="1"/>
          <w:lang w:eastAsia="en-GB"/>
        </w:rPr>
        <w:t>=</w:t>
      </w:r>
      <w:r w:rsidRPr="00E742CD">
        <w:rPr>
          <w:rFonts w:ascii="Consolas" w:eastAsia="Times New Roman" w:hAnsi="Consolas"/>
          <w:color w:val="0000FF"/>
          <w:sz w:val="16"/>
          <w:szCs w:val="16"/>
          <w:bdr w:val="none" w:sz="0" w:space="0" w:color="auto" w:frame="1"/>
          <w:lang w:eastAsia="en-GB"/>
        </w:rPr>
        <w:t>"' + errorList[i].element.id + '"</w:t>
      </w:r>
      <w:r w:rsidRPr="00E742CD">
        <w:rPr>
          <w:rFonts w:ascii="Consolas" w:eastAsia="Times New Roman" w:hAnsi="Consolas"/>
          <w:color w:val="000000"/>
          <w:sz w:val="16"/>
          <w:szCs w:val="16"/>
          <w:bdr w:val="none" w:sz="0" w:space="0" w:color="auto" w:frame="1"/>
          <w:lang w:eastAsia="en-GB"/>
        </w:rPr>
        <w:t>]:not(".error")').text();  </w:t>
      </w:r>
    </w:p>
    <w:p w14:paraId="2A6A969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errors[label] = errorList[i].message;  </w:t>
      </w:r>
    </w:p>
    <w:p w14:paraId="561F9CAE"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5CAB527"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showFieldErrors(errors);  </w:t>
      </w:r>
    </w:p>
    <w:p w14:paraId="1C9448E6"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FBD6E1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this.defaultShowErrors(errorMap, errorList);  </w:t>
      </w:r>
    </w:p>
    <w:p w14:paraId="2134DCE5"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040AF8C3"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highlight: bsMarkInvalid,  </w:t>
      </w:r>
    </w:p>
    <w:p w14:paraId="33F613D4"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unhighlight: bsMarkValid,  </w:t>
      </w:r>
    </w:p>
    <w:p w14:paraId="02636E55"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errorPlacement: function (error, element) {  </w:t>
      </w:r>
    </w:p>
    <w:p w14:paraId="3B8C5CD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$(element).closest('.form-control:not(".hostedfield-element")').after(error);  </w:t>
      </w:r>
    </w:p>
    <w:p w14:paraId="12D2732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2E98A83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17A01E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30A8A090"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$.validator.addMethod('checkValidity',  </w:t>
      </w:r>
    </w:p>
    <w:p w14:paraId="50248862"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(value, element, params, message) {  </w:t>
      </w:r>
    </w:p>
    <w:p w14:paraId="2490E9CD"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element.checkValidity();  </w:t>
      </w:r>
    </w:p>
    <w:p w14:paraId="66661AE9"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var </w:t>
      </w:r>
      <w:r w:rsidRPr="00E742CD">
        <w:rPr>
          <w:rFonts w:ascii="Consolas" w:eastAsia="Times New Roman" w:hAnsi="Consolas"/>
          <w:color w:val="FF0000"/>
          <w:sz w:val="16"/>
          <w:szCs w:val="16"/>
          <w:bdr w:val="none" w:sz="0" w:space="0" w:color="auto" w:frame="1"/>
          <w:lang w:eastAsia="en-GB"/>
        </w:rPr>
        <w:t>valid</w:t>
      </w:r>
      <w:r w:rsidRPr="00E742CD">
        <w:rPr>
          <w:rFonts w:ascii="Consolas" w:eastAsia="Times New Roman" w:hAnsi="Consolas"/>
          <w:color w:val="000000"/>
          <w:sz w:val="16"/>
          <w:szCs w:val="16"/>
          <w:bdr w:val="none" w:sz="0" w:space="0" w:color="auto" w:frame="1"/>
          <w:lang w:eastAsia="en-GB"/>
        </w:rPr>
        <w:t> = (</w:t>
      </w:r>
      <w:r w:rsidRPr="00E742CD">
        <w:rPr>
          <w:rFonts w:ascii="Consolas" w:eastAsia="Times New Roman" w:hAnsi="Consolas"/>
          <w:color w:val="FF0000"/>
          <w:sz w:val="16"/>
          <w:szCs w:val="16"/>
          <w:bdr w:val="none" w:sz="0" w:space="0" w:color="auto" w:frame="1"/>
          <w:lang w:eastAsia="en-GB"/>
        </w:rPr>
        <w:t>element.validationMessage</w:t>
      </w:r>
      <w:r w:rsidRPr="00E742CD">
        <w:rPr>
          <w:rFonts w:ascii="Consolas" w:eastAsia="Times New Roman" w:hAnsi="Consolas"/>
          <w:color w:val="000000"/>
          <w:sz w:val="16"/>
          <w:szCs w:val="16"/>
          <w:bdr w:val="none" w:sz="0" w:space="0" w:color="auto" w:frame="1"/>
          <w:lang w:eastAsia="en-GB"/>
        </w:rPr>
        <w:t> === '');  </w:t>
      </w:r>
    </w:p>
    <w:p w14:paraId="76235AB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$(element).attr('aria-invalid', !valid);  </w:t>
      </w:r>
    </w:p>
    <w:p w14:paraId="455D4620"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valid;  </w:t>
      </w:r>
    </w:p>
    <w:p w14:paraId="2658137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1BEF8DE8"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function (params, element) {  </w:t>
      </w:r>
    </w:p>
    <w:p w14:paraId="5023B04F"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return element.validationMessage;  </w:t>
      </w:r>
    </w:p>
    <w:p w14:paraId="042F94EE"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307113DA"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  </w:t>
      </w:r>
    </w:p>
    <w:p w14:paraId="7D135E2B"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6B109EDD"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&lt;/script&gt;</w:t>
      </w:r>
      <w:r w:rsidRPr="00E742CD">
        <w:rPr>
          <w:rFonts w:ascii="Consolas" w:eastAsia="Times New Roman" w:hAnsi="Consolas"/>
          <w:color w:val="000000"/>
          <w:sz w:val="16"/>
          <w:szCs w:val="16"/>
          <w:bdr w:val="none" w:sz="0" w:space="0" w:color="auto" w:frame="1"/>
          <w:lang w:eastAsia="en-GB"/>
        </w:rPr>
        <w:t>  </w:t>
      </w:r>
    </w:p>
    <w:p w14:paraId="77AB7F3D" w14:textId="77777777" w:rsidR="00CB2412" w:rsidRPr="00E742CD" w:rsidRDefault="00CB2412" w:rsidP="00965BF4">
      <w:pPr>
        <w:numPr>
          <w:ilvl w:val="0"/>
          <w:numId w:val="71"/>
        </w:numPr>
        <w:pBdr>
          <w:left w:val="single" w:sz="18" w:space="0" w:color="6CE26C"/>
        </w:pBdr>
        <w:shd w:val="clear" w:color="auto" w:fill="FFFFFF"/>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p>
    <w:p w14:paraId="093D4A37" w14:textId="77777777" w:rsidR="00CB2412" w:rsidRPr="00E742CD" w:rsidRDefault="00CB2412" w:rsidP="00965BF4">
      <w:pPr>
        <w:numPr>
          <w:ilvl w:val="0"/>
          <w:numId w:val="71"/>
        </w:numPr>
        <w:pBdr>
          <w:left w:val="single" w:sz="18" w:space="0" w:color="6CE26C"/>
        </w:pBdr>
        <w:shd w:val="clear" w:color="auto" w:fill="F8F8F8"/>
        <w:spacing w:line="210" w:lineRule="atLeast"/>
        <w:ind w:left="675"/>
        <w:rPr>
          <w:rFonts w:ascii="Consolas" w:eastAsia="Times New Roman" w:hAnsi="Consolas"/>
          <w:color w:val="5C5C5C"/>
          <w:sz w:val="16"/>
          <w:szCs w:val="16"/>
          <w:lang w:eastAsia="en-GB"/>
        </w:rPr>
      </w:pPr>
      <w:r w:rsidRPr="00E742CD">
        <w:rPr>
          <w:rFonts w:ascii="Consolas" w:eastAsia="Times New Roman" w:hAnsi="Consolas"/>
          <w:color w:val="000000"/>
          <w:sz w:val="16"/>
          <w:szCs w:val="16"/>
          <w:bdr w:val="none" w:sz="0" w:space="0" w:color="auto" w:frame="1"/>
          <w:lang w:eastAsia="en-GB"/>
        </w:rPr>
        <w:t>  </w:t>
      </w:r>
      <w:r w:rsidRPr="00E742CD">
        <w:rPr>
          <w:rFonts w:ascii="Consolas" w:eastAsia="Times New Roman" w:hAnsi="Consolas"/>
          <w:b/>
          <w:bCs/>
          <w:color w:val="006699"/>
          <w:sz w:val="16"/>
          <w:szCs w:val="16"/>
          <w:bdr w:val="none" w:sz="0" w:space="0" w:color="auto" w:frame="1"/>
          <w:lang w:eastAsia="en-GB"/>
        </w:rPr>
        <w:t>&lt;/body&gt;</w:t>
      </w:r>
      <w:r w:rsidRPr="00E742CD">
        <w:rPr>
          <w:rFonts w:ascii="Consolas" w:eastAsia="Times New Roman" w:hAnsi="Consolas"/>
          <w:color w:val="000000"/>
          <w:sz w:val="16"/>
          <w:szCs w:val="16"/>
          <w:bdr w:val="none" w:sz="0" w:space="0" w:color="auto" w:frame="1"/>
          <w:lang w:eastAsia="en-GB"/>
        </w:rPr>
        <w:t>  </w:t>
      </w:r>
    </w:p>
    <w:p w14:paraId="0F54C79F" w14:textId="77777777" w:rsidR="00CB2412" w:rsidRPr="009635AE" w:rsidRDefault="00CB2412" w:rsidP="00965BF4">
      <w:pPr>
        <w:numPr>
          <w:ilvl w:val="0"/>
          <w:numId w:val="71"/>
        </w:numPr>
        <w:pBdr>
          <w:left w:val="single" w:sz="18" w:space="0" w:color="6CE26C"/>
        </w:pBdr>
        <w:shd w:val="clear" w:color="auto" w:fill="FFFFFF"/>
        <w:spacing w:line="210" w:lineRule="atLeast"/>
        <w:ind w:left="675"/>
        <w:rPr>
          <w:rStyle w:val="NormalParagraphText"/>
          <w:rFonts w:ascii="Arial" w:hAnsi="Arial" w:cs="Arial"/>
          <w:color w:val="5C5C5C"/>
        </w:rPr>
      </w:pPr>
      <w:r w:rsidRPr="00E742CD">
        <w:rPr>
          <w:rFonts w:ascii="Consolas" w:eastAsia="Times New Roman" w:hAnsi="Consolas"/>
          <w:b/>
          <w:bCs/>
          <w:color w:val="006699"/>
          <w:sz w:val="16"/>
          <w:szCs w:val="16"/>
          <w:bdr w:val="none" w:sz="0" w:space="0" w:color="auto" w:frame="1"/>
          <w:lang w:eastAsia="en-GB"/>
        </w:rPr>
        <w:t>&lt;/html&gt;</w:t>
      </w:r>
      <w:r w:rsidRPr="00E742CD">
        <w:rPr>
          <w:rFonts w:ascii="Consolas" w:eastAsia="Times New Roman" w:hAnsi="Consolas"/>
          <w:color w:val="000000"/>
          <w:sz w:val="16"/>
          <w:szCs w:val="16"/>
          <w:bdr w:val="none" w:sz="0" w:space="0" w:color="auto" w:frame="1"/>
          <w:lang w:eastAsia="en-GB"/>
        </w:rPr>
        <w:t>  </w:t>
      </w:r>
    </w:p>
    <w:p w14:paraId="2350BCDE" w14:textId="7C8064E5" w:rsidR="008C4D68" w:rsidRPr="008B77A1" w:rsidRDefault="008C4D68" w:rsidP="00583291">
      <w:pPr>
        <w:pStyle w:val="StyleHeading7LatinHelvetica16ptBoldCustomColorRGB"/>
        <w:rPr>
          <w:rFonts w:ascii="Arial" w:hAnsi="Arial" w:cs="Arial"/>
          <w:color w:val="auto"/>
          <w:szCs w:val="32"/>
        </w:rPr>
      </w:pPr>
      <w:bookmarkStart w:id="775" w:name="_Toc66871543"/>
      <w:bookmarkStart w:id="776" w:name="_Toc66871917"/>
      <w:bookmarkEnd w:id="770"/>
      <w:r w:rsidRPr="008B77A1">
        <w:rPr>
          <w:rFonts w:ascii="Arial" w:hAnsi="Arial" w:cs="Arial"/>
          <w:color w:val="auto"/>
          <w:szCs w:val="32"/>
        </w:rPr>
        <w:lastRenderedPageBreak/>
        <w:t>Frequently Asked Questions</w:t>
      </w:r>
      <w:bookmarkEnd w:id="760"/>
      <w:bookmarkEnd w:id="761"/>
      <w:bookmarkEnd w:id="775"/>
      <w:bookmarkEnd w:id="776"/>
    </w:p>
    <w:p w14:paraId="6B6A4672" w14:textId="77777777" w:rsidR="008C4D68" w:rsidRPr="002337F0" w:rsidRDefault="008C4D68" w:rsidP="008C4D68"/>
    <w:p w14:paraId="671D6D49" w14:textId="77777777" w:rsidR="008C4D68" w:rsidRPr="00981CFD" w:rsidRDefault="008C4D68" w:rsidP="00F25959">
      <w:pPr>
        <w:rPr>
          <w:rFonts w:ascii="Helvetica" w:hAnsi="Helvetica" w:cs="Arial"/>
          <w:b/>
          <w:bCs/>
          <w:color w:val="000000"/>
          <w:sz w:val="26"/>
          <w:szCs w:val="26"/>
        </w:rPr>
      </w:pPr>
      <w:r w:rsidRPr="00981CFD">
        <w:rPr>
          <w:rFonts w:ascii="Helvetica" w:hAnsi="Helvetica" w:cs="Arial"/>
          <w:b/>
          <w:bCs/>
          <w:color w:val="000000"/>
          <w:sz w:val="26"/>
          <w:szCs w:val="26"/>
        </w:rPr>
        <w:t>1. I'm getting Invalid Credentials. What do I do?</w:t>
      </w:r>
    </w:p>
    <w:p w14:paraId="6EF67CAF" w14:textId="77777777" w:rsidR="008C4D68" w:rsidRPr="009635AE" w:rsidRDefault="008C4D68" w:rsidP="008C4D68">
      <w:pPr>
        <w:rPr>
          <w:rStyle w:val="NormalParagraphText"/>
          <w:rFonts w:ascii="Arial" w:hAnsi="Arial" w:cs="Arial"/>
        </w:rPr>
      </w:pPr>
    </w:p>
    <w:p w14:paraId="011A2663" w14:textId="7C0C8385" w:rsidR="008C4D68" w:rsidRPr="009635AE" w:rsidRDefault="008C4D68" w:rsidP="00C862AA">
      <w:pPr>
        <w:numPr>
          <w:ilvl w:val="0"/>
          <w:numId w:val="12"/>
        </w:numPr>
        <w:rPr>
          <w:rStyle w:val="NormalParagraphText"/>
          <w:rFonts w:ascii="Arial" w:hAnsi="Arial" w:cs="Arial"/>
        </w:rPr>
      </w:pPr>
      <w:r w:rsidRPr="003C31E3">
        <w:rPr>
          <w:rFonts w:ascii="Arial" w:hAnsi="Arial" w:cs="Arial"/>
          <w:color w:val="000000"/>
        </w:rPr>
        <w:t xml:space="preserve">Check your Merchant ID in your integration is correct. Our Gateway Merchant IDs typically begin with 1 and are currently 6 digits long, </w:t>
      </w:r>
      <w:r w:rsidR="00264BE5" w:rsidRPr="003C31E3">
        <w:rPr>
          <w:rFonts w:ascii="Arial" w:hAnsi="Arial" w:cs="Arial"/>
          <w:color w:val="000000"/>
        </w:rPr>
        <w:t>e.g.</w:t>
      </w:r>
      <w:r w:rsidRPr="003C31E3">
        <w:rPr>
          <w:rFonts w:ascii="Arial" w:hAnsi="Arial" w:cs="Arial"/>
          <w:color w:val="000000"/>
        </w:rPr>
        <w:t xml:space="preserve"> 100001.</w:t>
      </w:r>
    </w:p>
    <w:p w14:paraId="633F4B27" w14:textId="77777777" w:rsidR="008C4D68" w:rsidRPr="009635AE" w:rsidRDefault="008C4D68" w:rsidP="008C4D68">
      <w:pPr>
        <w:rPr>
          <w:rStyle w:val="NormalParagraphText"/>
          <w:rFonts w:ascii="Arial" w:hAnsi="Arial" w:cs="Arial"/>
        </w:rPr>
      </w:pPr>
    </w:p>
    <w:p w14:paraId="0E32F0F0" w14:textId="77777777" w:rsidR="008C4D68" w:rsidRPr="00981CFD" w:rsidRDefault="008C4D68" w:rsidP="008C4D68">
      <w:pPr>
        <w:rPr>
          <w:rFonts w:ascii="Helvetica" w:hAnsi="Helvetica" w:cs="Arial"/>
          <w:b/>
          <w:bCs/>
          <w:color w:val="000000"/>
          <w:sz w:val="26"/>
          <w:szCs w:val="26"/>
        </w:rPr>
      </w:pPr>
      <w:r w:rsidRPr="00981CFD">
        <w:rPr>
          <w:rFonts w:ascii="Helvetica" w:hAnsi="Helvetica" w:cs="Arial"/>
          <w:b/>
          <w:bCs/>
          <w:color w:val="000000"/>
          <w:sz w:val="26"/>
          <w:szCs w:val="26"/>
        </w:rPr>
        <w:t>2. I'm getting an invalid signature error message. How do I fix it?</w:t>
      </w:r>
    </w:p>
    <w:p w14:paraId="5351D6FE" w14:textId="77777777" w:rsidR="008C4D68" w:rsidRPr="002337F0" w:rsidRDefault="008C4D68" w:rsidP="008C4D68">
      <w:pPr>
        <w:rPr>
          <w:rFonts w:ascii="hevetica" w:hAnsi="hevetica"/>
        </w:rPr>
      </w:pPr>
    </w:p>
    <w:p w14:paraId="05B1A3C5" w14:textId="040B4B22" w:rsidR="008C4D68" w:rsidRPr="003C31E3" w:rsidRDefault="008C4D68" w:rsidP="00C862AA">
      <w:pPr>
        <w:numPr>
          <w:ilvl w:val="0"/>
          <w:numId w:val="11"/>
        </w:numPr>
        <w:rPr>
          <w:rFonts w:ascii="Arial" w:hAnsi="Arial" w:cs="Arial"/>
          <w:color w:val="000000"/>
        </w:rPr>
      </w:pPr>
      <w:r w:rsidRPr="003C31E3">
        <w:rPr>
          <w:rFonts w:ascii="Arial" w:hAnsi="Arial" w:cs="Arial"/>
          <w:color w:val="000000"/>
        </w:rPr>
        <w:t xml:space="preserve">Check </w:t>
      </w:r>
      <w:r w:rsidR="00B9086E" w:rsidRPr="003C31E3">
        <w:rPr>
          <w:rFonts w:ascii="Arial" w:hAnsi="Arial" w:cs="Arial"/>
          <w:color w:val="000000"/>
        </w:rPr>
        <w:t xml:space="preserve">that </w:t>
      </w:r>
      <w:r w:rsidRPr="003C31E3">
        <w:rPr>
          <w:rFonts w:ascii="Arial" w:hAnsi="Arial" w:cs="Arial"/>
          <w:color w:val="000000"/>
        </w:rPr>
        <w:t xml:space="preserve">you are using the correct method for calculating the signature and the correct secret signature key for the </w:t>
      </w:r>
      <w:r w:rsidR="004D4402" w:rsidRPr="003C31E3">
        <w:rPr>
          <w:rFonts w:ascii="Arial" w:hAnsi="Arial" w:cs="Arial"/>
          <w:color w:val="000000"/>
        </w:rPr>
        <w:t>Merchant Account</w:t>
      </w:r>
      <w:r w:rsidRPr="003C31E3">
        <w:rPr>
          <w:rFonts w:ascii="Arial" w:hAnsi="Arial" w:cs="Arial"/>
          <w:color w:val="000000"/>
        </w:rPr>
        <w:t xml:space="preserve"> used.</w:t>
      </w:r>
    </w:p>
    <w:p w14:paraId="0AE479B6" w14:textId="77777777" w:rsidR="008C4D68" w:rsidRPr="003C31E3" w:rsidRDefault="008C4D68" w:rsidP="008C4D68">
      <w:pPr>
        <w:rPr>
          <w:rFonts w:ascii="Arial" w:hAnsi="Arial" w:cs="Arial"/>
          <w:color w:val="000000"/>
        </w:rPr>
      </w:pPr>
    </w:p>
    <w:p w14:paraId="7A1DF6FB" w14:textId="396117D1" w:rsidR="008C4D68" w:rsidRPr="003C31E3" w:rsidRDefault="008C4D68" w:rsidP="00C862AA">
      <w:pPr>
        <w:numPr>
          <w:ilvl w:val="0"/>
          <w:numId w:val="11"/>
        </w:numPr>
        <w:rPr>
          <w:rFonts w:ascii="Arial" w:hAnsi="Arial" w:cs="Arial"/>
          <w:color w:val="000000"/>
        </w:rPr>
      </w:pPr>
      <w:r w:rsidRPr="003C31E3">
        <w:rPr>
          <w:rFonts w:ascii="Arial" w:hAnsi="Arial" w:cs="Arial"/>
          <w:color w:val="000000"/>
        </w:rPr>
        <w:t xml:space="preserve">Make sure </w:t>
      </w:r>
      <w:r w:rsidR="00B9086E" w:rsidRPr="003C31E3">
        <w:rPr>
          <w:rFonts w:ascii="Arial" w:hAnsi="Arial" w:cs="Arial"/>
          <w:color w:val="000000"/>
        </w:rPr>
        <w:t xml:space="preserve">that </w:t>
      </w:r>
      <w:r w:rsidRPr="003C31E3">
        <w:rPr>
          <w:rFonts w:ascii="Arial" w:hAnsi="Arial" w:cs="Arial"/>
          <w:color w:val="000000"/>
        </w:rPr>
        <w:t xml:space="preserve">you are not using an image form submit button </w:t>
      </w:r>
      <w:r w:rsidR="00B9086E" w:rsidRPr="003C31E3">
        <w:rPr>
          <w:rFonts w:ascii="Arial" w:hAnsi="Arial" w:cs="Arial"/>
          <w:color w:val="000000"/>
        </w:rPr>
        <w:t>because</w:t>
      </w:r>
      <w:r w:rsidRPr="003C31E3">
        <w:rPr>
          <w:rFonts w:ascii="Arial" w:hAnsi="Arial" w:cs="Arial"/>
          <w:color w:val="000000"/>
        </w:rPr>
        <w:t xml:space="preserve"> that will add fields to the post </w:t>
      </w:r>
      <w:r w:rsidR="00B9086E" w:rsidRPr="003C31E3">
        <w:rPr>
          <w:rFonts w:ascii="Arial" w:hAnsi="Arial" w:cs="Arial"/>
          <w:color w:val="000000"/>
        </w:rPr>
        <w:t>that</w:t>
      </w:r>
      <w:r w:rsidRPr="003C31E3">
        <w:rPr>
          <w:rFonts w:ascii="Arial" w:hAnsi="Arial" w:cs="Arial"/>
          <w:color w:val="000000"/>
        </w:rPr>
        <w:t xml:space="preserve"> cannot be removed and will render the signature useless.</w:t>
      </w:r>
    </w:p>
    <w:p w14:paraId="6A990067" w14:textId="77777777" w:rsidR="008C4D68" w:rsidRPr="003C31E3" w:rsidRDefault="008C4D68" w:rsidP="008C4D68">
      <w:pPr>
        <w:rPr>
          <w:rFonts w:ascii="Arial" w:hAnsi="Arial" w:cs="Arial"/>
          <w:color w:val="000000"/>
        </w:rPr>
      </w:pPr>
    </w:p>
    <w:p w14:paraId="5EC2A6D4" w14:textId="6CB33F01" w:rsidR="00637232" w:rsidRPr="003C31E3" w:rsidRDefault="008C4D68" w:rsidP="008C4D68">
      <w:pPr>
        <w:rPr>
          <w:rFonts w:ascii="Arial" w:hAnsi="Arial" w:cs="Arial"/>
          <w:color w:val="000000"/>
        </w:rPr>
      </w:pPr>
      <w:r w:rsidRPr="003C31E3">
        <w:rPr>
          <w:rFonts w:ascii="Arial" w:hAnsi="Arial" w:cs="Arial"/>
          <w:color w:val="000000"/>
        </w:rPr>
        <w:t xml:space="preserve">Refer to appendix </w:t>
      </w:r>
      <w:r w:rsidR="004F0C7D" w:rsidRPr="002337F0">
        <w:rPr>
          <w:rFonts w:ascii="Helvetica" w:hAnsi="Helvetica" w:cs="Helvetica"/>
          <w:color w:val="000000"/>
        </w:rPr>
        <w:fldChar w:fldCharType="begin"/>
      </w:r>
      <w:r w:rsidR="004F0C7D" w:rsidRPr="002337F0">
        <w:rPr>
          <w:rFonts w:ascii="Helvetica" w:hAnsi="Helvetica" w:cs="Helvetica"/>
          <w:color w:val="000000"/>
        </w:rPr>
        <w:instrText xml:space="preserve"> REF _Ref431794512 \n \h </w:instrText>
      </w:r>
      <w:r w:rsidR="004F0C7D" w:rsidRPr="002337F0">
        <w:rPr>
          <w:rFonts w:ascii="Helvetica" w:hAnsi="Helvetica" w:cs="Helvetica"/>
          <w:color w:val="000000"/>
        </w:rPr>
      </w:r>
      <w:r w:rsidR="004F0C7D" w:rsidRPr="002337F0">
        <w:rPr>
          <w:rFonts w:ascii="Helvetica" w:hAnsi="Helvetica" w:cs="Helvetica"/>
          <w:color w:val="000000"/>
        </w:rPr>
        <w:fldChar w:fldCharType="separate"/>
      </w:r>
      <w:r w:rsidR="0089506B">
        <w:rPr>
          <w:rFonts w:ascii="Helvetica" w:hAnsi="Helvetica" w:cs="Helvetica"/>
          <w:color w:val="000000"/>
        </w:rPr>
        <w:t>A-13</w:t>
      </w:r>
      <w:r w:rsidR="004F0C7D" w:rsidRPr="002337F0">
        <w:rPr>
          <w:rFonts w:ascii="Helvetica" w:hAnsi="Helvetica" w:cs="Helvetica"/>
          <w:color w:val="000000"/>
        </w:rPr>
        <w:fldChar w:fldCharType="end"/>
      </w:r>
      <w:r w:rsidRPr="003C31E3">
        <w:rPr>
          <w:rFonts w:ascii="Arial" w:hAnsi="Arial" w:cs="Arial"/>
          <w:color w:val="000000"/>
        </w:rPr>
        <w:t xml:space="preserve"> for a step by step guide to creating a signature</w:t>
      </w:r>
      <w:r w:rsidR="00AD764A" w:rsidRPr="003C31E3">
        <w:rPr>
          <w:rFonts w:ascii="Arial" w:hAnsi="Arial" w:cs="Arial"/>
          <w:color w:val="000000"/>
        </w:rPr>
        <w:t>. If you use the same values as in the example</w:t>
      </w:r>
      <w:r w:rsidR="009C7342" w:rsidRPr="003C31E3">
        <w:rPr>
          <w:rFonts w:ascii="Arial" w:hAnsi="Arial" w:cs="Arial"/>
          <w:color w:val="000000"/>
        </w:rPr>
        <w:t>,</w:t>
      </w:r>
      <w:r w:rsidR="00AD764A" w:rsidRPr="003C31E3">
        <w:rPr>
          <w:rFonts w:ascii="Arial" w:hAnsi="Arial" w:cs="Arial"/>
          <w:color w:val="000000"/>
        </w:rPr>
        <w:t xml:space="preserve"> you can check if your </w:t>
      </w:r>
      <w:r w:rsidRPr="003C31E3">
        <w:rPr>
          <w:rFonts w:ascii="Arial" w:hAnsi="Arial" w:cs="Arial"/>
          <w:color w:val="000000"/>
        </w:rPr>
        <w:t>signature generation routin</w:t>
      </w:r>
      <w:r w:rsidR="0041664C" w:rsidRPr="003C31E3">
        <w:rPr>
          <w:rFonts w:ascii="Arial" w:hAnsi="Arial" w:cs="Arial"/>
          <w:color w:val="000000"/>
        </w:rPr>
        <w:t>e</w:t>
      </w:r>
      <w:r w:rsidRPr="003C31E3">
        <w:rPr>
          <w:rFonts w:ascii="Arial" w:hAnsi="Arial" w:cs="Arial"/>
          <w:color w:val="000000"/>
        </w:rPr>
        <w:t xml:space="preserve"> produce</w:t>
      </w:r>
      <w:r w:rsidR="00AD764A" w:rsidRPr="003C31E3">
        <w:rPr>
          <w:rFonts w:ascii="Arial" w:hAnsi="Arial" w:cs="Arial"/>
          <w:color w:val="000000"/>
        </w:rPr>
        <w:t>s the same results.</w:t>
      </w:r>
    </w:p>
    <w:p w14:paraId="123BBC93" w14:textId="77777777" w:rsidR="00637232" w:rsidRPr="003C31E3" w:rsidRDefault="00637232" w:rsidP="008C4D68">
      <w:pPr>
        <w:rPr>
          <w:rFonts w:ascii="Arial" w:hAnsi="Arial" w:cs="Arial"/>
          <w:color w:val="000000"/>
        </w:rPr>
      </w:pPr>
    </w:p>
    <w:p w14:paraId="0AB16E20" w14:textId="6A98FACC" w:rsidR="008C4D68" w:rsidRPr="003C31E3" w:rsidRDefault="008C4D68" w:rsidP="008C4D68">
      <w:pPr>
        <w:rPr>
          <w:rFonts w:ascii="Arial" w:hAnsi="Arial" w:cs="Arial"/>
          <w:color w:val="000000"/>
        </w:rPr>
      </w:pPr>
      <w:r w:rsidRPr="003C31E3">
        <w:rPr>
          <w:rFonts w:ascii="Arial" w:hAnsi="Arial" w:cs="Arial"/>
          <w:color w:val="000000"/>
        </w:rPr>
        <w:t>This test step by step generator is available</w:t>
      </w:r>
      <w:r w:rsidR="00637232" w:rsidRPr="003C31E3">
        <w:rPr>
          <w:rFonts w:ascii="Arial" w:hAnsi="Arial" w:cs="Arial"/>
          <w:color w:val="000000"/>
        </w:rPr>
        <w:t xml:space="preserve"> from the Gateway</w:t>
      </w:r>
      <w:r w:rsidR="00884E36">
        <w:rPr>
          <w:rFonts w:ascii="Arial" w:hAnsi="Arial" w:cs="Arial"/>
          <w:color w:val="000000"/>
        </w:rPr>
        <w:t xml:space="preserve"> by adding the following to your Gateway URL:</w:t>
      </w:r>
      <w:r w:rsidR="00637232" w:rsidRPr="003C31E3">
        <w:rPr>
          <w:rFonts w:ascii="Arial" w:hAnsi="Arial" w:cs="Arial"/>
          <w:color w:val="000000"/>
        </w:rPr>
        <w:t xml:space="preserve"> </w:t>
      </w:r>
    </w:p>
    <w:p w14:paraId="53DA7B05" w14:textId="77777777" w:rsidR="008C4D68" w:rsidRPr="003C31E3" w:rsidRDefault="008C4D68" w:rsidP="008C4D68">
      <w:pPr>
        <w:rPr>
          <w:rFonts w:ascii="Arial" w:hAnsi="Arial" w:cs="Arial"/>
          <w:color w:val="000000"/>
        </w:rPr>
      </w:pPr>
    </w:p>
    <w:p w14:paraId="7FAE4DE6" w14:textId="55EA1BF7" w:rsidR="008C4D68" w:rsidRPr="002337F0" w:rsidRDefault="00DE346E" w:rsidP="008C4D68">
      <w:pPr>
        <w:jc w:val="center"/>
        <w:rPr>
          <w:rFonts w:ascii="Courier New" w:hAnsi="Courier New" w:cs="Courier New"/>
          <w:color w:val="000000"/>
        </w:rPr>
      </w:pPr>
      <w:hyperlink r:id="rId28" w:history="1">
        <w:r w:rsidR="00884E36" w:rsidRPr="00B453FF">
          <w:rPr>
            <w:rStyle w:val="Hyperlink"/>
          </w:rPr>
          <w:t>/devtools/sigtest.php</w:t>
        </w:r>
      </w:hyperlink>
    </w:p>
    <w:p w14:paraId="5CEF5DA6" w14:textId="77777777" w:rsidR="008C4D68" w:rsidRPr="002337F0" w:rsidRDefault="008C4D68" w:rsidP="008C4D68">
      <w:pPr>
        <w:rPr>
          <w:rFonts w:ascii="Courier New" w:hAnsi="Courier New" w:cs="Courier New"/>
          <w:color w:val="000000"/>
        </w:rPr>
      </w:pPr>
    </w:p>
    <w:p w14:paraId="65E89520" w14:textId="77777777" w:rsidR="008C4D68" w:rsidRPr="003C31E3" w:rsidRDefault="008C4D68" w:rsidP="008C4D68">
      <w:pPr>
        <w:rPr>
          <w:rFonts w:ascii="Arial" w:hAnsi="Arial" w:cs="Arial"/>
          <w:color w:val="000000"/>
        </w:rPr>
      </w:pPr>
    </w:p>
    <w:p w14:paraId="26ADD514" w14:textId="77777777" w:rsidR="008C4D68" w:rsidRPr="00981CFD" w:rsidRDefault="008C4D68" w:rsidP="008C4D68">
      <w:pPr>
        <w:rPr>
          <w:rFonts w:ascii="Helvetica" w:hAnsi="Helvetica" w:cs="Arial"/>
          <w:b/>
          <w:bCs/>
          <w:color w:val="000000"/>
          <w:sz w:val="26"/>
          <w:szCs w:val="26"/>
        </w:rPr>
      </w:pPr>
      <w:r w:rsidRPr="00981CFD">
        <w:rPr>
          <w:rFonts w:ascii="Helvetica" w:hAnsi="Helvetica" w:cs="Arial"/>
          <w:b/>
          <w:bCs/>
          <w:color w:val="000000"/>
          <w:sz w:val="26"/>
          <w:szCs w:val="26"/>
        </w:rPr>
        <w:t>3. I have more than one Merchant ID - how do I use more than one?</w:t>
      </w:r>
    </w:p>
    <w:p w14:paraId="75D41BAE" w14:textId="77777777" w:rsidR="008C4D68" w:rsidRPr="003C31E3" w:rsidRDefault="008C4D68" w:rsidP="008C4D68">
      <w:pPr>
        <w:rPr>
          <w:rFonts w:ascii="Arial" w:hAnsi="Arial" w:cs="Arial"/>
          <w:color w:val="000000"/>
        </w:rPr>
      </w:pPr>
    </w:p>
    <w:p w14:paraId="6536E3FC" w14:textId="554A01B2" w:rsidR="008C4D68" w:rsidRPr="003C31E3" w:rsidRDefault="008C4D68" w:rsidP="00C862AA">
      <w:pPr>
        <w:numPr>
          <w:ilvl w:val="0"/>
          <w:numId w:val="13"/>
        </w:numPr>
        <w:rPr>
          <w:rFonts w:ascii="Arial" w:hAnsi="Arial" w:cs="Arial"/>
          <w:color w:val="000000"/>
        </w:rPr>
      </w:pPr>
      <w:r w:rsidRPr="003C31E3">
        <w:rPr>
          <w:rFonts w:ascii="Arial" w:hAnsi="Arial" w:cs="Arial"/>
          <w:color w:val="000000"/>
        </w:rPr>
        <w:t xml:space="preserve">You have a couple </w:t>
      </w:r>
      <w:r w:rsidR="00B9086E" w:rsidRPr="003C31E3">
        <w:rPr>
          <w:rFonts w:ascii="Arial" w:hAnsi="Arial" w:cs="Arial"/>
          <w:color w:val="000000"/>
        </w:rPr>
        <w:t xml:space="preserve">of </w:t>
      </w:r>
      <w:r w:rsidRPr="003C31E3">
        <w:rPr>
          <w:rFonts w:ascii="Arial" w:hAnsi="Arial" w:cs="Arial"/>
          <w:color w:val="000000"/>
        </w:rPr>
        <w:t>options here. You can set</w:t>
      </w:r>
      <w:r w:rsidR="009C7342" w:rsidRPr="003C31E3">
        <w:rPr>
          <w:rFonts w:ascii="Arial" w:hAnsi="Arial" w:cs="Arial"/>
          <w:color w:val="000000"/>
        </w:rPr>
        <w:t xml:space="preserve"> </w:t>
      </w:r>
      <w:r w:rsidRPr="003C31E3">
        <w:rPr>
          <w:rFonts w:ascii="Arial" w:hAnsi="Arial" w:cs="Arial"/>
          <w:color w:val="000000"/>
        </w:rPr>
        <w:t>up separate integrations for each MID, which can be a bit inconvenient. Your other option is to request they are connected together. Please contact our support team to get your MIDs connected and you will then only need to use one.</w:t>
      </w:r>
    </w:p>
    <w:p w14:paraId="05D52B78" w14:textId="77777777" w:rsidR="008C4D68" w:rsidRPr="003C31E3" w:rsidRDefault="008C4D68" w:rsidP="008C4D68">
      <w:pPr>
        <w:rPr>
          <w:rFonts w:ascii="Arial" w:hAnsi="Arial" w:cs="Arial"/>
          <w:color w:val="000000"/>
        </w:rPr>
      </w:pPr>
    </w:p>
    <w:p w14:paraId="5DF143CE" w14:textId="77777777" w:rsidR="008C4D68" w:rsidRPr="00981CFD" w:rsidRDefault="008C4D68" w:rsidP="008C4D68">
      <w:pPr>
        <w:rPr>
          <w:rFonts w:ascii="Helvetica" w:hAnsi="Helvetica" w:cs="Arial"/>
          <w:b/>
          <w:bCs/>
          <w:color w:val="000000"/>
          <w:sz w:val="26"/>
          <w:szCs w:val="26"/>
        </w:rPr>
      </w:pPr>
      <w:r w:rsidRPr="00981CFD">
        <w:rPr>
          <w:rFonts w:ascii="Helvetica" w:hAnsi="Helvetica" w:cs="Arial"/>
          <w:b/>
          <w:bCs/>
          <w:color w:val="000000"/>
          <w:sz w:val="26"/>
          <w:szCs w:val="26"/>
        </w:rPr>
        <w:t>4. I receive a 'Bad Testcard Usage' error message. Why?</w:t>
      </w:r>
    </w:p>
    <w:p w14:paraId="0BC30BEF" w14:textId="77777777" w:rsidR="008C4D68" w:rsidRPr="003C31E3" w:rsidRDefault="008C4D68" w:rsidP="008C4D68">
      <w:pPr>
        <w:rPr>
          <w:rFonts w:ascii="Arial" w:hAnsi="Arial" w:cs="Arial"/>
          <w:color w:val="000000"/>
        </w:rPr>
      </w:pPr>
    </w:p>
    <w:p w14:paraId="1DE0E62D" w14:textId="34007D6B" w:rsidR="00587FFE" w:rsidRPr="00F0336C" w:rsidRDefault="008C4D68" w:rsidP="00C862AA">
      <w:pPr>
        <w:numPr>
          <w:ilvl w:val="0"/>
          <w:numId w:val="13"/>
        </w:numPr>
      </w:pPr>
      <w:r w:rsidRPr="003C31E3">
        <w:rPr>
          <w:rFonts w:ascii="Arial" w:hAnsi="Arial" w:cs="Arial"/>
          <w:color w:val="000000"/>
        </w:rPr>
        <w:t>If you receive this error message</w:t>
      </w:r>
      <w:r w:rsidR="00B9086E" w:rsidRPr="003C31E3">
        <w:rPr>
          <w:rFonts w:ascii="Arial" w:hAnsi="Arial" w:cs="Arial"/>
          <w:color w:val="000000"/>
        </w:rPr>
        <w:t>,</w:t>
      </w:r>
      <w:r w:rsidRPr="003C31E3">
        <w:rPr>
          <w:rFonts w:ascii="Arial" w:hAnsi="Arial" w:cs="Arial"/>
          <w:color w:val="000000"/>
        </w:rPr>
        <w:t xml:space="preserve"> you are using test cards on a live Merchant ID. Please only use live cards on live Merchant IDs. Our test cards will only work on the test Merchant ID provided when you sign up with us.</w:t>
      </w:r>
    </w:p>
    <w:p w14:paraId="54924AA0" w14:textId="310CBFC9" w:rsidR="00F0336C" w:rsidRPr="00F0336C" w:rsidRDefault="00F0336C" w:rsidP="00F0336C"/>
    <w:p w14:paraId="512644B4" w14:textId="4426A08E" w:rsidR="00F0336C" w:rsidRPr="00F0336C" w:rsidRDefault="00F0336C" w:rsidP="00F0336C"/>
    <w:p w14:paraId="18EA4865" w14:textId="6EE8183D" w:rsidR="00F0336C" w:rsidRPr="00F0336C" w:rsidRDefault="00F0336C" w:rsidP="00F0336C"/>
    <w:p w14:paraId="58F6DC49" w14:textId="116DCDBD" w:rsidR="00F0336C" w:rsidRPr="003C31E3" w:rsidRDefault="00F0336C" w:rsidP="00F0336C">
      <w:pPr>
        <w:rPr>
          <w:rFonts w:ascii="Arial" w:hAnsi="Arial" w:cs="Arial"/>
          <w:color w:val="000000"/>
        </w:rPr>
      </w:pPr>
    </w:p>
    <w:p w14:paraId="3C7A90BF" w14:textId="170069B4" w:rsidR="00F0336C" w:rsidRPr="00791C49" w:rsidRDefault="00F0336C" w:rsidP="00791C49">
      <w:pPr>
        <w:pStyle w:val="Heading1"/>
        <w:pageBreakBefore/>
        <w:numPr>
          <w:ilvl w:val="0"/>
          <w:numId w:val="0"/>
        </w:numPr>
        <w:ind w:left="431"/>
        <w:jc w:val="center"/>
        <w:rPr>
          <w:rFonts w:ascii="Helvetica" w:hAnsi="Helvetica"/>
          <w:b w:val="0"/>
          <w:bCs w:val="0"/>
          <w:caps/>
          <w:color w:val="172271"/>
        </w:rPr>
      </w:pPr>
      <w:bookmarkStart w:id="777" w:name="_Toc66871544"/>
      <w:bookmarkStart w:id="778" w:name="_Toc66871918"/>
      <w:r w:rsidRPr="00791C49">
        <w:rPr>
          <w:rFonts w:ascii="Helvetica" w:hAnsi="Helvetica"/>
          <w:b w:val="0"/>
          <w:bCs w:val="0"/>
          <w:caps/>
          <w:color w:val="172271"/>
        </w:rPr>
        <w:lastRenderedPageBreak/>
        <w:t>Index</w:t>
      </w:r>
      <w:bookmarkEnd w:id="777"/>
      <w:bookmarkEnd w:id="778"/>
    </w:p>
    <w:p w14:paraId="26E2DA00" w14:textId="77777777" w:rsidR="00F0336C" w:rsidRDefault="00F0336C" w:rsidP="00367340">
      <w:pPr>
        <w:pStyle w:val="TOC1"/>
      </w:pPr>
    </w:p>
    <w:p w14:paraId="20A56112" w14:textId="0E155C28" w:rsidR="00D205E7" w:rsidRDefault="00F0336C">
      <w:pPr>
        <w:pStyle w:val="TOC1"/>
        <w:rPr>
          <w:rFonts w:asciiTheme="minorHAnsi" w:eastAsiaTheme="minorEastAsia" w:hAnsiTheme="minorHAnsi" w:cstheme="minorBidi"/>
          <w:b w:val="0"/>
          <w:bCs w:val="0"/>
          <w:noProof/>
          <w:sz w:val="22"/>
          <w:szCs w:val="22"/>
          <w:lang w:eastAsia="en-GB"/>
        </w:rPr>
      </w:pPr>
      <w:r w:rsidRPr="00217075">
        <w:rPr>
          <w:rFonts w:ascii="Arial" w:hAnsi="Arial" w:cs="Arial"/>
          <w:sz w:val="24"/>
          <w:szCs w:val="24"/>
        </w:rPr>
        <w:fldChar w:fldCharType="begin"/>
      </w:r>
      <w:r w:rsidRPr="00217075">
        <w:rPr>
          <w:rFonts w:ascii="Arial" w:hAnsi="Arial" w:cs="Arial"/>
          <w:sz w:val="24"/>
          <w:szCs w:val="24"/>
        </w:rPr>
        <w:instrText xml:space="preserve"> TOC \o "1-5" \h \z \u </w:instrText>
      </w:r>
      <w:r w:rsidRPr="00217075">
        <w:rPr>
          <w:rFonts w:ascii="Arial" w:hAnsi="Arial" w:cs="Arial"/>
          <w:sz w:val="24"/>
          <w:szCs w:val="24"/>
        </w:rPr>
        <w:fldChar w:fldCharType="separate"/>
      </w:r>
      <w:hyperlink w:anchor="_Toc66871546" w:history="1">
        <w:r w:rsidR="00D205E7" w:rsidRPr="007F34A9">
          <w:rPr>
            <w:rStyle w:val="Hyperlink"/>
            <w:noProof/>
          </w:rPr>
          <w:t>1</w:t>
        </w:r>
        <w:r w:rsidR="00D205E7">
          <w:rPr>
            <w:rFonts w:asciiTheme="minorHAnsi" w:eastAsiaTheme="minorEastAsia" w:hAnsiTheme="minorHAnsi" w:cstheme="minorBidi"/>
            <w:b w:val="0"/>
            <w:bCs w:val="0"/>
            <w:noProof/>
            <w:sz w:val="22"/>
            <w:szCs w:val="22"/>
            <w:lang w:eastAsia="en-GB"/>
          </w:rPr>
          <w:tab/>
        </w:r>
        <w:r w:rsidR="00D205E7" w:rsidRPr="007F34A9">
          <w:rPr>
            <w:rStyle w:val="Hyperlink"/>
            <w:noProof/>
          </w:rPr>
          <w:t>Gateway Integration</w:t>
        </w:r>
        <w:r w:rsidR="00D205E7">
          <w:rPr>
            <w:noProof/>
            <w:webHidden/>
          </w:rPr>
          <w:tab/>
        </w:r>
        <w:r w:rsidR="00D205E7">
          <w:rPr>
            <w:noProof/>
            <w:webHidden/>
          </w:rPr>
          <w:fldChar w:fldCharType="begin"/>
        </w:r>
        <w:r w:rsidR="00D205E7">
          <w:rPr>
            <w:noProof/>
            <w:webHidden/>
          </w:rPr>
          <w:instrText xml:space="preserve"> PAGEREF _Toc66871546 \h </w:instrText>
        </w:r>
        <w:r w:rsidR="00D205E7">
          <w:rPr>
            <w:noProof/>
            <w:webHidden/>
          </w:rPr>
        </w:r>
        <w:r w:rsidR="00D205E7">
          <w:rPr>
            <w:noProof/>
            <w:webHidden/>
          </w:rPr>
          <w:fldChar w:fldCharType="separate"/>
        </w:r>
        <w:r w:rsidR="0089506B">
          <w:rPr>
            <w:noProof/>
            <w:webHidden/>
          </w:rPr>
          <w:t>4</w:t>
        </w:r>
        <w:r w:rsidR="00D205E7">
          <w:rPr>
            <w:noProof/>
            <w:webHidden/>
          </w:rPr>
          <w:fldChar w:fldCharType="end"/>
        </w:r>
      </w:hyperlink>
    </w:p>
    <w:p w14:paraId="0389C38A" w14:textId="32170051" w:rsidR="00D205E7" w:rsidRDefault="00D205E7">
      <w:pPr>
        <w:pStyle w:val="TOC2"/>
        <w:rPr>
          <w:rFonts w:eastAsiaTheme="minorEastAsia" w:cstheme="minorBidi"/>
          <w:smallCaps w:val="0"/>
          <w:noProof/>
          <w:sz w:val="22"/>
          <w:szCs w:val="22"/>
          <w:lang w:eastAsia="en-GB"/>
        </w:rPr>
      </w:pPr>
      <w:hyperlink w:anchor="_Toc66871547" w:history="1">
        <w:r w:rsidRPr="007F34A9">
          <w:rPr>
            <w:rStyle w:val="Hyperlink"/>
            <w:noProof/>
          </w:rPr>
          <w:t>1.1</w:t>
        </w:r>
        <w:r>
          <w:rPr>
            <w:rFonts w:eastAsiaTheme="minorEastAsia" w:cstheme="minorBidi"/>
            <w:smallCaps w:val="0"/>
            <w:noProof/>
            <w:sz w:val="22"/>
            <w:szCs w:val="22"/>
            <w:lang w:eastAsia="en-GB"/>
          </w:rPr>
          <w:tab/>
        </w:r>
        <w:r w:rsidRPr="007F34A9">
          <w:rPr>
            <w:rStyle w:val="Hyperlink"/>
            <w:noProof/>
          </w:rPr>
          <w:t>About This Guide</w:t>
        </w:r>
        <w:r>
          <w:rPr>
            <w:noProof/>
            <w:webHidden/>
          </w:rPr>
          <w:tab/>
        </w:r>
        <w:r>
          <w:rPr>
            <w:noProof/>
            <w:webHidden/>
          </w:rPr>
          <w:fldChar w:fldCharType="begin"/>
        </w:r>
        <w:r>
          <w:rPr>
            <w:noProof/>
            <w:webHidden/>
          </w:rPr>
          <w:instrText xml:space="preserve"> PAGEREF _Toc66871547 \h </w:instrText>
        </w:r>
        <w:r>
          <w:rPr>
            <w:noProof/>
            <w:webHidden/>
          </w:rPr>
        </w:r>
        <w:r>
          <w:rPr>
            <w:noProof/>
            <w:webHidden/>
          </w:rPr>
          <w:fldChar w:fldCharType="separate"/>
        </w:r>
        <w:r w:rsidR="0089506B">
          <w:rPr>
            <w:noProof/>
            <w:webHidden/>
          </w:rPr>
          <w:t>4</w:t>
        </w:r>
        <w:r>
          <w:rPr>
            <w:noProof/>
            <w:webHidden/>
          </w:rPr>
          <w:fldChar w:fldCharType="end"/>
        </w:r>
      </w:hyperlink>
    </w:p>
    <w:p w14:paraId="571F29FF" w14:textId="77E1CA35" w:rsidR="00D205E7" w:rsidRDefault="00D205E7">
      <w:pPr>
        <w:pStyle w:val="TOC2"/>
        <w:rPr>
          <w:rFonts w:eastAsiaTheme="minorEastAsia" w:cstheme="minorBidi"/>
          <w:smallCaps w:val="0"/>
          <w:noProof/>
          <w:sz w:val="22"/>
          <w:szCs w:val="22"/>
          <w:lang w:eastAsia="en-GB"/>
        </w:rPr>
      </w:pPr>
      <w:hyperlink w:anchor="_Toc66871548" w:history="1">
        <w:r w:rsidRPr="007F34A9">
          <w:rPr>
            <w:rStyle w:val="Hyperlink"/>
            <w:noProof/>
          </w:rPr>
          <w:t>1.2</w:t>
        </w:r>
        <w:r>
          <w:rPr>
            <w:rFonts w:eastAsiaTheme="minorEastAsia" w:cstheme="minorBidi"/>
            <w:smallCaps w:val="0"/>
            <w:noProof/>
            <w:sz w:val="22"/>
            <w:szCs w:val="22"/>
            <w:lang w:eastAsia="en-GB"/>
          </w:rPr>
          <w:tab/>
        </w:r>
        <w:r w:rsidRPr="007F34A9">
          <w:rPr>
            <w:rStyle w:val="Hyperlink"/>
            <w:noProof/>
          </w:rPr>
          <w:t>Terminology</w:t>
        </w:r>
        <w:r>
          <w:rPr>
            <w:noProof/>
            <w:webHidden/>
          </w:rPr>
          <w:tab/>
        </w:r>
        <w:r>
          <w:rPr>
            <w:noProof/>
            <w:webHidden/>
          </w:rPr>
          <w:fldChar w:fldCharType="begin"/>
        </w:r>
        <w:r>
          <w:rPr>
            <w:noProof/>
            <w:webHidden/>
          </w:rPr>
          <w:instrText xml:space="preserve"> PAGEREF _Toc66871548 \h </w:instrText>
        </w:r>
        <w:r>
          <w:rPr>
            <w:noProof/>
            <w:webHidden/>
          </w:rPr>
        </w:r>
        <w:r>
          <w:rPr>
            <w:noProof/>
            <w:webHidden/>
          </w:rPr>
          <w:fldChar w:fldCharType="separate"/>
        </w:r>
        <w:r w:rsidR="0089506B">
          <w:rPr>
            <w:noProof/>
            <w:webHidden/>
          </w:rPr>
          <w:t>5</w:t>
        </w:r>
        <w:r>
          <w:rPr>
            <w:noProof/>
            <w:webHidden/>
          </w:rPr>
          <w:fldChar w:fldCharType="end"/>
        </w:r>
      </w:hyperlink>
    </w:p>
    <w:p w14:paraId="619B038F" w14:textId="16091FE8" w:rsidR="00D205E7" w:rsidRDefault="00D205E7">
      <w:pPr>
        <w:pStyle w:val="TOC2"/>
        <w:rPr>
          <w:rFonts w:eastAsiaTheme="minorEastAsia" w:cstheme="minorBidi"/>
          <w:smallCaps w:val="0"/>
          <w:noProof/>
          <w:sz w:val="22"/>
          <w:szCs w:val="22"/>
          <w:lang w:eastAsia="en-GB"/>
        </w:rPr>
      </w:pPr>
      <w:hyperlink w:anchor="_Toc66871549" w:history="1">
        <w:r w:rsidRPr="007F34A9">
          <w:rPr>
            <w:rStyle w:val="Hyperlink"/>
            <w:noProof/>
          </w:rPr>
          <w:t>1.3</w:t>
        </w:r>
        <w:r>
          <w:rPr>
            <w:rFonts w:eastAsiaTheme="minorEastAsia" w:cstheme="minorBidi"/>
            <w:smallCaps w:val="0"/>
            <w:noProof/>
            <w:sz w:val="22"/>
            <w:szCs w:val="22"/>
            <w:lang w:eastAsia="en-GB"/>
          </w:rPr>
          <w:tab/>
        </w:r>
        <w:r w:rsidRPr="007F34A9">
          <w:rPr>
            <w:rStyle w:val="Hyperlink"/>
            <w:noProof/>
          </w:rPr>
          <w:t>Integration Methods</w:t>
        </w:r>
        <w:r>
          <w:rPr>
            <w:noProof/>
            <w:webHidden/>
          </w:rPr>
          <w:tab/>
        </w:r>
        <w:r>
          <w:rPr>
            <w:noProof/>
            <w:webHidden/>
          </w:rPr>
          <w:fldChar w:fldCharType="begin"/>
        </w:r>
        <w:r>
          <w:rPr>
            <w:noProof/>
            <w:webHidden/>
          </w:rPr>
          <w:instrText xml:space="preserve"> PAGEREF _Toc66871549 \h </w:instrText>
        </w:r>
        <w:r>
          <w:rPr>
            <w:noProof/>
            <w:webHidden/>
          </w:rPr>
        </w:r>
        <w:r>
          <w:rPr>
            <w:noProof/>
            <w:webHidden/>
          </w:rPr>
          <w:fldChar w:fldCharType="separate"/>
        </w:r>
        <w:r w:rsidR="0089506B">
          <w:rPr>
            <w:noProof/>
            <w:webHidden/>
          </w:rPr>
          <w:t>6</w:t>
        </w:r>
        <w:r>
          <w:rPr>
            <w:noProof/>
            <w:webHidden/>
          </w:rPr>
          <w:fldChar w:fldCharType="end"/>
        </w:r>
      </w:hyperlink>
    </w:p>
    <w:p w14:paraId="12E482AF" w14:textId="32188AE6"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50" w:history="1">
        <w:r w:rsidRPr="007F34A9">
          <w:rPr>
            <w:rStyle w:val="Hyperlink"/>
            <w:noProof/>
          </w:rPr>
          <w:t>1.3.1</w:t>
        </w:r>
        <w:r>
          <w:rPr>
            <w:rFonts w:eastAsiaTheme="minorEastAsia" w:cstheme="minorBidi"/>
            <w:i w:val="0"/>
            <w:iCs w:val="0"/>
            <w:noProof/>
            <w:sz w:val="22"/>
            <w:szCs w:val="22"/>
            <w:lang w:eastAsia="en-GB"/>
          </w:rPr>
          <w:tab/>
        </w:r>
        <w:r w:rsidRPr="007F34A9">
          <w:rPr>
            <w:rStyle w:val="Hyperlink"/>
            <w:noProof/>
          </w:rPr>
          <w:t>Hosted Integration</w:t>
        </w:r>
        <w:r>
          <w:rPr>
            <w:noProof/>
            <w:webHidden/>
          </w:rPr>
          <w:tab/>
        </w:r>
        <w:r>
          <w:rPr>
            <w:noProof/>
            <w:webHidden/>
          </w:rPr>
          <w:fldChar w:fldCharType="begin"/>
        </w:r>
        <w:r>
          <w:rPr>
            <w:noProof/>
            <w:webHidden/>
          </w:rPr>
          <w:instrText xml:space="preserve"> PAGEREF _Toc66871550 \h </w:instrText>
        </w:r>
        <w:r>
          <w:rPr>
            <w:noProof/>
            <w:webHidden/>
          </w:rPr>
        </w:r>
        <w:r>
          <w:rPr>
            <w:noProof/>
            <w:webHidden/>
          </w:rPr>
          <w:fldChar w:fldCharType="separate"/>
        </w:r>
        <w:r w:rsidR="0089506B">
          <w:rPr>
            <w:noProof/>
            <w:webHidden/>
          </w:rPr>
          <w:t>6</w:t>
        </w:r>
        <w:r>
          <w:rPr>
            <w:noProof/>
            <w:webHidden/>
          </w:rPr>
          <w:fldChar w:fldCharType="end"/>
        </w:r>
      </w:hyperlink>
    </w:p>
    <w:p w14:paraId="63761F1B" w14:textId="686D92E6"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51" w:history="1">
        <w:r w:rsidRPr="007F34A9">
          <w:rPr>
            <w:rStyle w:val="Hyperlink"/>
            <w:noProof/>
          </w:rPr>
          <w:t>1.3.2</w:t>
        </w:r>
        <w:r>
          <w:rPr>
            <w:rFonts w:eastAsiaTheme="minorEastAsia" w:cstheme="minorBidi"/>
            <w:i w:val="0"/>
            <w:iCs w:val="0"/>
            <w:noProof/>
            <w:sz w:val="22"/>
            <w:szCs w:val="22"/>
            <w:lang w:eastAsia="en-GB"/>
          </w:rPr>
          <w:tab/>
        </w:r>
        <w:r w:rsidRPr="007F34A9">
          <w:rPr>
            <w:rStyle w:val="Hyperlink"/>
            <w:noProof/>
          </w:rPr>
          <w:t>Direct Integration</w:t>
        </w:r>
        <w:r>
          <w:rPr>
            <w:noProof/>
            <w:webHidden/>
          </w:rPr>
          <w:tab/>
        </w:r>
        <w:r>
          <w:rPr>
            <w:noProof/>
            <w:webHidden/>
          </w:rPr>
          <w:fldChar w:fldCharType="begin"/>
        </w:r>
        <w:r>
          <w:rPr>
            <w:noProof/>
            <w:webHidden/>
          </w:rPr>
          <w:instrText xml:space="preserve"> PAGEREF _Toc66871551 \h </w:instrText>
        </w:r>
        <w:r>
          <w:rPr>
            <w:noProof/>
            <w:webHidden/>
          </w:rPr>
        </w:r>
        <w:r>
          <w:rPr>
            <w:noProof/>
            <w:webHidden/>
          </w:rPr>
          <w:fldChar w:fldCharType="separate"/>
        </w:r>
        <w:r w:rsidR="0089506B">
          <w:rPr>
            <w:noProof/>
            <w:webHidden/>
          </w:rPr>
          <w:t>7</w:t>
        </w:r>
        <w:r>
          <w:rPr>
            <w:noProof/>
            <w:webHidden/>
          </w:rPr>
          <w:fldChar w:fldCharType="end"/>
        </w:r>
      </w:hyperlink>
    </w:p>
    <w:p w14:paraId="45943D1A" w14:textId="553D5FAB"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52" w:history="1">
        <w:r w:rsidRPr="007F34A9">
          <w:rPr>
            <w:rStyle w:val="Hyperlink"/>
            <w:noProof/>
          </w:rPr>
          <w:t>1.3.3</w:t>
        </w:r>
        <w:r>
          <w:rPr>
            <w:rFonts w:eastAsiaTheme="minorEastAsia" w:cstheme="minorBidi"/>
            <w:i w:val="0"/>
            <w:iCs w:val="0"/>
            <w:noProof/>
            <w:sz w:val="22"/>
            <w:szCs w:val="22"/>
            <w:lang w:eastAsia="en-GB"/>
          </w:rPr>
          <w:tab/>
        </w:r>
        <w:r w:rsidRPr="007F34A9">
          <w:rPr>
            <w:rStyle w:val="Hyperlink"/>
            <w:noProof/>
          </w:rPr>
          <w:t>Batch Integration</w:t>
        </w:r>
        <w:r>
          <w:rPr>
            <w:noProof/>
            <w:webHidden/>
          </w:rPr>
          <w:tab/>
        </w:r>
        <w:r>
          <w:rPr>
            <w:noProof/>
            <w:webHidden/>
          </w:rPr>
          <w:fldChar w:fldCharType="begin"/>
        </w:r>
        <w:r>
          <w:rPr>
            <w:noProof/>
            <w:webHidden/>
          </w:rPr>
          <w:instrText xml:space="preserve"> PAGEREF _Toc66871552 \h </w:instrText>
        </w:r>
        <w:r>
          <w:rPr>
            <w:noProof/>
            <w:webHidden/>
          </w:rPr>
        </w:r>
        <w:r>
          <w:rPr>
            <w:noProof/>
            <w:webHidden/>
          </w:rPr>
          <w:fldChar w:fldCharType="separate"/>
        </w:r>
        <w:r w:rsidR="0089506B">
          <w:rPr>
            <w:noProof/>
            <w:webHidden/>
          </w:rPr>
          <w:t>7</w:t>
        </w:r>
        <w:r>
          <w:rPr>
            <w:noProof/>
            <w:webHidden/>
          </w:rPr>
          <w:fldChar w:fldCharType="end"/>
        </w:r>
      </w:hyperlink>
    </w:p>
    <w:p w14:paraId="62F8F6AB" w14:textId="4D686489" w:rsidR="00D205E7" w:rsidRDefault="00D205E7">
      <w:pPr>
        <w:pStyle w:val="TOC2"/>
        <w:rPr>
          <w:rFonts w:eastAsiaTheme="minorEastAsia" w:cstheme="minorBidi"/>
          <w:smallCaps w:val="0"/>
          <w:noProof/>
          <w:sz w:val="22"/>
          <w:szCs w:val="22"/>
          <w:lang w:eastAsia="en-GB"/>
        </w:rPr>
      </w:pPr>
      <w:hyperlink w:anchor="_Toc66871553" w:history="1">
        <w:r w:rsidRPr="007F34A9">
          <w:rPr>
            <w:rStyle w:val="Hyperlink"/>
            <w:noProof/>
          </w:rPr>
          <w:t>1.4</w:t>
        </w:r>
        <w:r>
          <w:rPr>
            <w:rFonts w:eastAsiaTheme="minorEastAsia" w:cstheme="minorBidi"/>
            <w:smallCaps w:val="0"/>
            <w:noProof/>
            <w:sz w:val="22"/>
            <w:szCs w:val="22"/>
            <w:lang w:eastAsia="en-GB"/>
          </w:rPr>
          <w:tab/>
        </w:r>
        <w:r w:rsidRPr="007F34A9">
          <w:rPr>
            <w:rStyle w:val="Hyperlink"/>
            <w:noProof/>
          </w:rPr>
          <w:t>Integration Libraries</w:t>
        </w:r>
        <w:r>
          <w:rPr>
            <w:noProof/>
            <w:webHidden/>
          </w:rPr>
          <w:tab/>
        </w:r>
        <w:r>
          <w:rPr>
            <w:noProof/>
            <w:webHidden/>
          </w:rPr>
          <w:fldChar w:fldCharType="begin"/>
        </w:r>
        <w:r>
          <w:rPr>
            <w:noProof/>
            <w:webHidden/>
          </w:rPr>
          <w:instrText xml:space="preserve"> PAGEREF _Toc66871553 \h </w:instrText>
        </w:r>
        <w:r>
          <w:rPr>
            <w:noProof/>
            <w:webHidden/>
          </w:rPr>
        </w:r>
        <w:r>
          <w:rPr>
            <w:noProof/>
            <w:webHidden/>
          </w:rPr>
          <w:fldChar w:fldCharType="separate"/>
        </w:r>
        <w:r w:rsidR="0089506B">
          <w:rPr>
            <w:noProof/>
            <w:webHidden/>
          </w:rPr>
          <w:t>8</w:t>
        </w:r>
        <w:r>
          <w:rPr>
            <w:noProof/>
            <w:webHidden/>
          </w:rPr>
          <w:fldChar w:fldCharType="end"/>
        </w:r>
      </w:hyperlink>
    </w:p>
    <w:p w14:paraId="041BF15D" w14:textId="6129DFAF" w:rsidR="00D205E7" w:rsidRDefault="00D205E7">
      <w:pPr>
        <w:pStyle w:val="TOC2"/>
        <w:rPr>
          <w:rFonts w:eastAsiaTheme="minorEastAsia" w:cstheme="minorBidi"/>
          <w:smallCaps w:val="0"/>
          <w:noProof/>
          <w:sz w:val="22"/>
          <w:szCs w:val="22"/>
          <w:lang w:eastAsia="en-GB"/>
        </w:rPr>
      </w:pPr>
      <w:hyperlink w:anchor="_Toc66871554" w:history="1">
        <w:r w:rsidRPr="007F34A9">
          <w:rPr>
            <w:rStyle w:val="Hyperlink"/>
            <w:noProof/>
          </w:rPr>
          <w:t>1.5</w:t>
        </w:r>
        <w:r>
          <w:rPr>
            <w:rFonts w:eastAsiaTheme="minorEastAsia" w:cstheme="minorBidi"/>
            <w:smallCaps w:val="0"/>
            <w:noProof/>
            <w:sz w:val="22"/>
            <w:szCs w:val="22"/>
            <w:lang w:eastAsia="en-GB"/>
          </w:rPr>
          <w:tab/>
        </w:r>
        <w:r w:rsidRPr="007F34A9">
          <w:rPr>
            <w:rStyle w:val="Hyperlink"/>
            <w:noProof/>
          </w:rPr>
          <w:t>Security and Compliance</w:t>
        </w:r>
        <w:r>
          <w:rPr>
            <w:noProof/>
            <w:webHidden/>
          </w:rPr>
          <w:tab/>
        </w:r>
        <w:r>
          <w:rPr>
            <w:noProof/>
            <w:webHidden/>
          </w:rPr>
          <w:fldChar w:fldCharType="begin"/>
        </w:r>
        <w:r>
          <w:rPr>
            <w:noProof/>
            <w:webHidden/>
          </w:rPr>
          <w:instrText xml:space="preserve"> PAGEREF _Toc66871554 \h </w:instrText>
        </w:r>
        <w:r>
          <w:rPr>
            <w:noProof/>
            <w:webHidden/>
          </w:rPr>
        </w:r>
        <w:r>
          <w:rPr>
            <w:noProof/>
            <w:webHidden/>
          </w:rPr>
          <w:fldChar w:fldCharType="separate"/>
        </w:r>
        <w:r w:rsidR="0089506B">
          <w:rPr>
            <w:noProof/>
            <w:webHidden/>
          </w:rPr>
          <w:t>9</w:t>
        </w:r>
        <w:r>
          <w:rPr>
            <w:noProof/>
            <w:webHidden/>
          </w:rPr>
          <w:fldChar w:fldCharType="end"/>
        </w:r>
      </w:hyperlink>
    </w:p>
    <w:p w14:paraId="3F073E33" w14:textId="5D6F4677" w:rsidR="00D205E7" w:rsidRDefault="00D205E7">
      <w:pPr>
        <w:pStyle w:val="TOC2"/>
        <w:rPr>
          <w:rFonts w:eastAsiaTheme="minorEastAsia" w:cstheme="minorBidi"/>
          <w:smallCaps w:val="0"/>
          <w:noProof/>
          <w:sz w:val="22"/>
          <w:szCs w:val="22"/>
          <w:lang w:eastAsia="en-GB"/>
        </w:rPr>
      </w:pPr>
      <w:hyperlink w:anchor="_Toc66871555" w:history="1">
        <w:r w:rsidRPr="007F34A9">
          <w:rPr>
            <w:rStyle w:val="Hyperlink"/>
            <w:noProof/>
          </w:rPr>
          <w:t>Integration Details</w:t>
        </w:r>
        <w:r>
          <w:rPr>
            <w:noProof/>
            <w:webHidden/>
          </w:rPr>
          <w:tab/>
        </w:r>
        <w:r>
          <w:rPr>
            <w:noProof/>
            <w:webHidden/>
          </w:rPr>
          <w:fldChar w:fldCharType="begin"/>
        </w:r>
        <w:r>
          <w:rPr>
            <w:noProof/>
            <w:webHidden/>
          </w:rPr>
          <w:instrText xml:space="preserve"> PAGEREF _Toc66871555 \h </w:instrText>
        </w:r>
        <w:r>
          <w:rPr>
            <w:noProof/>
            <w:webHidden/>
          </w:rPr>
        </w:r>
        <w:r>
          <w:rPr>
            <w:noProof/>
            <w:webHidden/>
          </w:rPr>
          <w:fldChar w:fldCharType="separate"/>
        </w:r>
        <w:r w:rsidR="0089506B">
          <w:rPr>
            <w:noProof/>
            <w:webHidden/>
          </w:rPr>
          <w:t>10</w:t>
        </w:r>
        <w:r>
          <w:rPr>
            <w:noProof/>
            <w:webHidden/>
          </w:rPr>
          <w:fldChar w:fldCharType="end"/>
        </w:r>
      </w:hyperlink>
    </w:p>
    <w:p w14:paraId="13E9F3F6" w14:textId="44236035"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56" w:history="1">
        <w:r w:rsidRPr="007F34A9">
          <w:rPr>
            <w:rStyle w:val="Hyperlink"/>
            <w:noProof/>
          </w:rPr>
          <w:t>1.5.1</w:t>
        </w:r>
        <w:r>
          <w:rPr>
            <w:rFonts w:eastAsiaTheme="minorEastAsia" w:cstheme="minorBidi"/>
            <w:i w:val="0"/>
            <w:iCs w:val="0"/>
            <w:noProof/>
            <w:sz w:val="22"/>
            <w:szCs w:val="22"/>
            <w:lang w:eastAsia="en-GB"/>
          </w:rPr>
          <w:tab/>
        </w:r>
        <w:r w:rsidRPr="007F34A9">
          <w:rPr>
            <w:rStyle w:val="Hyperlink"/>
            <w:noProof/>
          </w:rPr>
          <w:t>HTTP Requests</w:t>
        </w:r>
        <w:r>
          <w:rPr>
            <w:noProof/>
            <w:webHidden/>
          </w:rPr>
          <w:tab/>
        </w:r>
        <w:r>
          <w:rPr>
            <w:noProof/>
            <w:webHidden/>
          </w:rPr>
          <w:fldChar w:fldCharType="begin"/>
        </w:r>
        <w:r>
          <w:rPr>
            <w:noProof/>
            <w:webHidden/>
          </w:rPr>
          <w:instrText xml:space="preserve"> PAGEREF _Toc66871556 \h </w:instrText>
        </w:r>
        <w:r>
          <w:rPr>
            <w:noProof/>
            <w:webHidden/>
          </w:rPr>
        </w:r>
        <w:r>
          <w:rPr>
            <w:noProof/>
            <w:webHidden/>
          </w:rPr>
          <w:fldChar w:fldCharType="separate"/>
        </w:r>
        <w:r w:rsidR="0089506B">
          <w:rPr>
            <w:noProof/>
            <w:webHidden/>
          </w:rPr>
          <w:t>10</w:t>
        </w:r>
        <w:r>
          <w:rPr>
            <w:noProof/>
            <w:webHidden/>
          </w:rPr>
          <w:fldChar w:fldCharType="end"/>
        </w:r>
      </w:hyperlink>
    </w:p>
    <w:p w14:paraId="1140D825" w14:textId="4321E384"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57" w:history="1">
        <w:r w:rsidRPr="007F34A9">
          <w:rPr>
            <w:rStyle w:val="Hyperlink"/>
            <w:noProof/>
          </w:rPr>
          <w:t>1.5.2</w:t>
        </w:r>
        <w:r>
          <w:rPr>
            <w:rFonts w:eastAsiaTheme="minorEastAsia" w:cstheme="minorBidi"/>
            <w:i w:val="0"/>
            <w:iCs w:val="0"/>
            <w:noProof/>
            <w:sz w:val="22"/>
            <w:szCs w:val="22"/>
            <w:lang w:eastAsia="en-GB"/>
          </w:rPr>
          <w:tab/>
        </w:r>
        <w:r w:rsidRPr="007F34A9">
          <w:rPr>
            <w:rStyle w:val="Hyperlink"/>
            <w:noProof/>
          </w:rPr>
          <w:t>Hosted HTTP Requests</w:t>
        </w:r>
        <w:r>
          <w:rPr>
            <w:noProof/>
            <w:webHidden/>
          </w:rPr>
          <w:tab/>
        </w:r>
        <w:r>
          <w:rPr>
            <w:noProof/>
            <w:webHidden/>
          </w:rPr>
          <w:fldChar w:fldCharType="begin"/>
        </w:r>
        <w:r>
          <w:rPr>
            <w:noProof/>
            <w:webHidden/>
          </w:rPr>
          <w:instrText xml:space="preserve"> PAGEREF _Toc66871557 \h </w:instrText>
        </w:r>
        <w:r>
          <w:rPr>
            <w:noProof/>
            <w:webHidden/>
          </w:rPr>
        </w:r>
        <w:r>
          <w:rPr>
            <w:noProof/>
            <w:webHidden/>
          </w:rPr>
          <w:fldChar w:fldCharType="separate"/>
        </w:r>
        <w:r w:rsidR="0089506B">
          <w:rPr>
            <w:noProof/>
            <w:webHidden/>
          </w:rPr>
          <w:t>11</w:t>
        </w:r>
        <w:r>
          <w:rPr>
            <w:noProof/>
            <w:webHidden/>
          </w:rPr>
          <w:fldChar w:fldCharType="end"/>
        </w:r>
      </w:hyperlink>
    </w:p>
    <w:p w14:paraId="7FB0CA9F" w14:textId="63520A1C"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58" w:history="1">
        <w:r w:rsidRPr="007F34A9">
          <w:rPr>
            <w:rStyle w:val="Hyperlink"/>
            <w:noProof/>
          </w:rPr>
          <w:t>1.5.3</w:t>
        </w:r>
        <w:r>
          <w:rPr>
            <w:rFonts w:eastAsiaTheme="minorEastAsia" w:cstheme="minorBidi"/>
            <w:i w:val="0"/>
            <w:iCs w:val="0"/>
            <w:noProof/>
            <w:sz w:val="22"/>
            <w:szCs w:val="22"/>
            <w:lang w:eastAsia="en-GB"/>
          </w:rPr>
          <w:tab/>
        </w:r>
        <w:r w:rsidRPr="007F34A9">
          <w:rPr>
            <w:rStyle w:val="Hyperlink"/>
            <w:noProof/>
          </w:rPr>
          <w:t>Direct HTTP Requests</w:t>
        </w:r>
        <w:r>
          <w:rPr>
            <w:noProof/>
            <w:webHidden/>
          </w:rPr>
          <w:tab/>
        </w:r>
        <w:r>
          <w:rPr>
            <w:noProof/>
            <w:webHidden/>
          </w:rPr>
          <w:fldChar w:fldCharType="begin"/>
        </w:r>
        <w:r>
          <w:rPr>
            <w:noProof/>
            <w:webHidden/>
          </w:rPr>
          <w:instrText xml:space="preserve"> PAGEREF _Toc66871558 \h </w:instrText>
        </w:r>
        <w:r>
          <w:rPr>
            <w:noProof/>
            <w:webHidden/>
          </w:rPr>
        </w:r>
        <w:r>
          <w:rPr>
            <w:noProof/>
            <w:webHidden/>
          </w:rPr>
          <w:fldChar w:fldCharType="separate"/>
        </w:r>
        <w:r w:rsidR="0089506B">
          <w:rPr>
            <w:noProof/>
            <w:webHidden/>
          </w:rPr>
          <w:t>11</w:t>
        </w:r>
        <w:r>
          <w:rPr>
            <w:noProof/>
            <w:webHidden/>
          </w:rPr>
          <w:fldChar w:fldCharType="end"/>
        </w:r>
      </w:hyperlink>
    </w:p>
    <w:p w14:paraId="3C5A2508" w14:textId="7BD52F1E"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59" w:history="1">
        <w:r w:rsidRPr="007F34A9">
          <w:rPr>
            <w:rStyle w:val="Hyperlink"/>
            <w:noProof/>
          </w:rPr>
          <w:t>1.5.4</w:t>
        </w:r>
        <w:r>
          <w:rPr>
            <w:rFonts w:eastAsiaTheme="minorEastAsia" w:cstheme="minorBidi"/>
            <w:i w:val="0"/>
            <w:iCs w:val="0"/>
            <w:noProof/>
            <w:sz w:val="22"/>
            <w:szCs w:val="22"/>
            <w:lang w:eastAsia="en-GB"/>
          </w:rPr>
          <w:tab/>
        </w:r>
        <w:r w:rsidRPr="007F34A9">
          <w:rPr>
            <w:rStyle w:val="Hyperlink"/>
            <w:noProof/>
          </w:rPr>
          <w:t>Batch HTTP Requests</w:t>
        </w:r>
        <w:r>
          <w:rPr>
            <w:noProof/>
            <w:webHidden/>
          </w:rPr>
          <w:tab/>
        </w:r>
        <w:r>
          <w:rPr>
            <w:noProof/>
            <w:webHidden/>
          </w:rPr>
          <w:fldChar w:fldCharType="begin"/>
        </w:r>
        <w:r>
          <w:rPr>
            <w:noProof/>
            <w:webHidden/>
          </w:rPr>
          <w:instrText xml:space="preserve"> PAGEREF _Toc66871559 \h </w:instrText>
        </w:r>
        <w:r>
          <w:rPr>
            <w:noProof/>
            <w:webHidden/>
          </w:rPr>
        </w:r>
        <w:r>
          <w:rPr>
            <w:noProof/>
            <w:webHidden/>
          </w:rPr>
          <w:fldChar w:fldCharType="separate"/>
        </w:r>
        <w:r w:rsidR="0089506B">
          <w:rPr>
            <w:noProof/>
            <w:webHidden/>
          </w:rPr>
          <w:t>12</w:t>
        </w:r>
        <w:r>
          <w:rPr>
            <w:noProof/>
            <w:webHidden/>
          </w:rPr>
          <w:fldChar w:fldCharType="end"/>
        </w:r>
      </w:hyperlink>
    </w:p>
    <w:p w14:paraId="694B73B4" w14:textId="3A322BFC"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0" w:history="1">
        <w:r w:rsidRPr="007F34A9">
          <w:rPr>
            <w:rStyle w:val="Hyperlink"/>
            <w:noProof/>
          </w:rPr>
          <w:t>1.5.5</w:t>
        </w:r>
        <w:r>
          <w:rPr>
            <w:rFonts w:eastAsiaTheme="minorEastAsia" w:cstheme="minorBidi"/>
            <w:i w:val="0"/>
            <w:iCs w:val="0"/>
            <w:noProof/>
            <w:sz w:val="22"/>
            <w:szCs w:val="22"/>
            <w:lang w:eastAsia="en-GB"/>
          </w:rPr>
          <w:tab/>
        </w:r>
        <w:r w:rsidRPr="007F34A9">
          <w:rPr>
            <w:rStyle w:val="Hyperlink"/>
            <w:noProof/>
          </w:rPr>
          <w:t>Handling Errors</w:t>
        </w:r>
        <w:r>
          <w:rPr>
            <w:noProof/>
            <w:webHidden/>
          </w:rPr>
          <w:tab/>
        </w:r>
        <w:r>
          <w:rPr>
            <w:noProof/>
            <w:webHidden/>
          </w:rPr>
          <w:fldChar w:fldCharType="begin"/>
        </w:r>
        <w:r>
          <w:rPr>
            <w:noProof/>
            <w:webHidden/>
          </w:rPr>
          <w:instrText xml:space="preserve"> PAGEREF _Toc66871560 \h </w:instrText>
        </w:r>
        <w:r>
          <w:rPr>
            <w:noProof/>
            <w:webHidden/>
          </w:rPr>
        </w:r>
        <w:r>
          <w:rPr>
            <w:noProof/>
            <w:webHidden/>
          </w:rPr>
          <w:fldChar w:fldCharType="separate"/>
        </w:r>
        <w:r w:rsidR="0089506B">
          <w:rPr>
            <w:noProof/>
            <w:webHidden/>
          </w:rPr>
          <w:t>14</w:t>
        </w:r>
        <w:r>
          <w:rPr>
            <w:noProof/>
            <w:webHidden/>
          </w:rPr>
          <w:fldChar w:fldCharType="end"/>
        </w:r>
      </w:hyperlink>
    </w:p>
    <w:p w14:paraId="0EA2AB64" w14:textId="4D5D3140"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1" w:history="1">
        <w:r w:rsidRPr="007F34A9">
          <w:rPr>
            <w:rStyle w:val="Hyperlink"/>
            <w:noProof/>
          </w:rPr>
          <w:t>1.5.6</w:t>
        </w:r>
        <w:r>
          <w:rPr>
            <w:rFonts w:eastAsiaTheme="minorEastAsia" w:cstheme="minorBidi"/>
            <w:i w:val="0"/>
            <w:iCs w:val="0"/>
            <w:noProof/>
            <w:sz w:val="22"/>
            <w:szCs w:val="22"/>
            <w:lang w:eastAsia="en-GB"/>
          </w:rPr>
          <w:tab/>
        </w:r>
        <w:r w:rsidRPr="007F34A9">
          <w:rPr>
            <w:rStyle w:val="Hyperlink"/>
            <w:noProof/>
          </w:rPr>
          <w:t>Redirect URL</w:t>
        </w:r>
        <w:r>
          <w:rPr>
            <w:noProof/>
            <w:webHidden/>
          </w:rPr>
          <w:tab/>
        </w:r>
        <w:r>
          <w:rPr>
            <w:noProof/>
            <w:webHidden/>
          </w:rPr>
          <w:fldChar w:fldCharType="begin"/>
        </w:r>
        <w:r>
          <w:rPr>
            <w:noProof/>
            <w:webHidden/>
          </w:rPr>
          <w:instrText xml:space="preserve"> PAGEREF _Toc66871561 \h </w:instrText>
        </w:r>
        <w:r>
          <w:rPr>
            <w:noProof/>
            <w:webHidden/>
          </w:rPr>
        </w:r>
        <w:r>
          <w:rPr>
            <w:noProof/>
            <w:webHidden/>
          </w:rPr>
          <w:fldChar w:fldCharType="separate"/>
        </w:r>
        <w:r w:rsidR="0089506B">
          <w:rPr>
            <w:noProof/>
            <w:webHidden/>
          </w:rPr>
          <w:t>15</w:t>
        </w:r>
        <w:r>
          <w:rPr>
            <w:noProof/>
            <w:webHidden/>
          </w:rPr>
          <w:fldChar w:fldCharType="end"/>
        </w:r>
      </w:hyperlink>
    </w:p>
    <w:p w14:paraId="1195DD7E" w14:textId="64B70319"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2" w:history="1">
        <w:r w:rsidRPr="007F34A9">
          <w:rPr>
            <w:rStyle w:val="Hyperlink"/>
            <w:noProof/>
          </w:rPr>
          <w:t>1.5.7</w:t>
        </w:r>
        <w:r>
          <w:rPr>
            <w:rFonts w:eastAsiaTheme="minorEastAsia" w:cstheme="minorBidi"/>
            <w:i w:val="0"/>
            <w:iCs w:val="0"/>
            <w:noProof/>
            <w:sz w:val="22"/>
            <w:szCs w:val="22"/>
            <w:lang w:eastAsia="en-GB"/>
          </w:rPr>
          <w:tab/>
        </w:r>
        <w:r w:rsidRPr="007F34A9">
          <w:rPr>
            <w:rStyle w:val="Hyperlink"/>
            <w:noProof/>
          </w:rPr>
          <w:t>Callback URL</w:t>
        </w:r>
        <w:r>
          <w:rPr>
            <w:noProof/>
            <w:webHidden/>
          </w:rPr>
          <w:tab/>
        </w:r>
        <w:r>
          <w:rPr>
            <w:noProof/>
            <w:webHidden/>
          </w:rPr>
          <w:fldChar w:fldCharType="begin"/>
        </w:r>
        <w:r>
          <w:rPr>
            <w:noProof/>
            <w:webHidden/>
          </w:rPr>
          <w:instrText xml:space="preserve"> PAGEREF _Toc66871562 \h </w:instrText>
        </w:r>
        <w:r>
          <w:rPr>
            <w:noProof/>
            <w:webHidden/>
          </w:rPr>
        </w:r>
        <w:r>
          <w:rPr>
            <w:noProof/>
            <w:webHidden/>
          </w:rPr>
          <w:fldChar w:fldCharType="separate"/>
        </w:r>
        <w:r w:rsidR="0089506B">
          <w:rPr>
            <w:noProof/>
            <w:webHidden/>
          </w:rPr>
          <w:t>15</w:t>
        </w:r>
        <w:r>
          <w:rPr>
            <w:noProof/>
            <w:webHidden/>
          </w:rPr>
          <w:fldChar w:fldCharType="end"/>
        </w:r>
      </w:hyperlink>
    </w:p>
    <w:p w14:paraId="3D5EED29" w14:textId="5872B715"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3" w:history="1">
        <w:r w:rsidRPr="007F34A9">
          <w:rPr>
            <w:rStyle w:val="Hyperlink"/>
            <w:noProof/>
          </w:rPr>
          <w:t>1.5.8</w:t>
        </w:r>
        <w:r>
          <w:rPr>
            <w:rFonts w:eastAsiaTheme="minorEastAsia" w:cstheme="minorBidi"/>
            <w:i w:val="0"/>
            <w:iCs w:val="0"/>
            <w:noProof/>
            <w:sz w:val="22"/>
            <w:szCs w:val="22"/>
            <w:lang w:eastAsia="en-GB"/>
          </w:rPr>
          <w:tab/>
        </w:r>
        <w:r w:rsidRPr="007F34A9">
          <w:rPr>
            <w:rStyle w:val="Hyperlink"/>
            <w:noProof/>
          </w:rPr>
          <w:t>Field Formats</w:t>
        </w:r>
        <w:r>
          <w:rPr>
            <w:noProof/>
            <w:webHidden/>
          </w:rPr>
          <w:tab/>
        </w:r>
        <w:r>
          <w:rPr>
            <w:noProof/>
            <w:webHidden/>
          </w:rPr>
          <w:fldChar w:fldCharType="begin"/>
        </w:r>
        <w:r>
          <w:rPr>
            <w:noProof/>
            <w:webHidden/>
          </w:rPr>
          <w:instrText xml:space="preserve"> PAGEREF _Toc66871563 \h </w:instrText>
        </w:r>
        <w:r>
          <w:rPr>
            <w:noProof/>
            <w:webHidden/>
          </w:rPr>
        </w:r>
        <w:r>
          <w:rPr>
            <w:noProof/>
            <w:webHidden/>
          </w:rPr>
          <w:fldChar w:fldCharType="separate"/>
        </w:r>
        <w:r w:rsidR="0089506B">
          <w:rPr>
            <w:noProof/>
            <w:webHidden/>
          </w:rPr>
          <w:t>16</w:t>
        </w:r>
        <w:r>
          <w:rPr>
            <w:noProof/>
            <w:webHidden/>
          </w:rPr>
          <w:fldChar w:fldCharType="end"/>
        </w:r>
      </w:hyperlink>
    </w:p>
    <w:p w14:paraId="7DBD152F" w14:textId="7BF7FF22" w:rsidR="00D205E7" w:rsidRDefault="00D205E7">
      <w:pPr>
        <w:pStyle w:val="TOC2"/>
        <w:rPr>
          <w:rFonts w:eastAsiaTheme="minorEastAsia" w:cstheme="minorBidi"/>
          <w:smallCaps w:val="0"/>
          <w:noProof/>
          <w:sz w:val="22"/>
          <w:szCs w:val="22"/>
          <w:lang w:eastAsia="en-GB"/>
        </w:rPr>
      </w:pPr>
      <w:hyperlink w:anchor="_Toc66871564" w:history="1">
        <w:r w:rsidRPr="007F34A9">
          <w:rPr>
            <w:rStyle w:val="Hyperlink"/>
            <w:noProof/>
          </w:rPr>
          <w:t>1.6</w:t>
        </w:r>
        <w:r>
          <w:rPr>
            <w:rFonts w:eastAsiaTheme="minorEastAsia" w:cstheme="minorBidi"/>
            <w:smallCaps w:val="0"/>
            <w:noProof/>
            <w:sz w:val="22"/>
            <w:szCs w:val="22"/>
            <w:lang w:eastAsia="en-GB"/>
          </w:rPr>
          <w:tab/>
        </w:r>
        <w:r w:rsidRPr="007F34A9">
          <w:rPr>
            <w:rStyle w:val="Hyperlink"/>
            <w:noProof/>
          </w:rPr>
          <w:t>Authentication</w:t>
        </w:r>
        <w:r>
          <w:rPr>
            <w:noProof/>
            <w:webHidden/>
          </w:rPr>
          <w:tab/>
        </w:r>
        <w:r>
          <w:rPr>
            <w:noProof/>
            <w:webHidden/>
          </w:rPr>
          <w:fldChar w:fldCharType="begin"/>
        </w:r>
        <w:r>
          <w:rPr>
            <w:noProof/>
            <w:webHidden/>
          </w:rPr>
          <w:instrText xml:space="preserve"> PAGEREF _Toc66871564 \h </w:instrText>
        </w:r>
        <w:r>
          <w:rPr>
            <w:noProof/>
            <w:webHidden/>
          </w:rPr>
        </w:r>
        <w:r>
          <w:rPr>
            <w:noProof/>
            <w:webHidden/>
          </w:rPr>
          <w:fldChar w:fldCharType="separate"/>
        </w:r>
        <w:r w:rsidR="0089506B">
          <w:rPr>
            <w:noProof/>
            <w:webHidden/>
          </w:rPr>
          <w:t>17</w:t>
        </w:r>
        <w:r>
          <w:rPr>
            <w:noProof/>
            <w:webHidden/>
          </w:rPr>
          <w:fldChar w:fldCharType="end"/>
        </w:r>
      </w:hyperlink>
    </w:p>
    <w:p w14:paraId="59E29D5D" w14:textId="4D8FB04C"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5" w:history="1">
        <w:r w:rsidRPr="007F34A9">
          <w:rPr>
            <w:rStyle w:val="Hyperlink"/>
            <w:noProof/>
          </w:rPr>
          <w:t>1.6.1</w:t>
        </w:r>
        <w:r>
          <w:rPr>
            <w:rFonts w:eastAsiaTheme="minorEastAsia" w:cstheme="minorBidi"/>
            <w:i w:val="0"/>
            <w:iCs w:val="0"/>
            <w:noProof/>
            <w:sz w:val="22"/>
            <w:szCs w:val="22"/>
            <w:lang w:eastAsia="en-GB"/>
          </w:rPr>
          <w:tab/>
        </w:r>
        <w:r w:rsidRPr="007F34A9">
          <w:rPr>
            <w:rStyle w:val="Hyperlink"/>
            <w:noProof/>
          </w:rPr>
          <w:t>Password Authentication</w:t>
        </w:r>
        <w:r>
          <w:rPr>
            <w:noProof/>
            <w:webHidden/>
          </w:rPr>
          <w:tab/>
        </w:r>
        <w:r>
          <w:rPr>
            <w:noProof/>
            <w:webHidden/>
          </w:rPr>
          <w:fldChar w:fldCharType="begin"/>
        </w:r>
        <w:r>
          <w:rPr>
            <w:noProof/>
            <w:webHidden/>
          </w:rPr>
          <w:instrText xml:space="preserve"> PAGEREF _Toc66871565 \h </w:instrText>
        </w:r>
        <w:r>
          <w:rPr>
            <w:noProof/>
            <w:webHidden/>
          </w:rPr>
        </w:r>
        <w:r>
          <w:rPr>
            <w:noProof/>
            <w:webHidden/>
          </w:rPr>
          <w:fldChar w:fldCharType="separate"/>
        </w:r>
        <w:r w:rsidR="0089506B">
          <w:rPr>
            <w:noProof/>
            <w:webHidden/>
          </w:rPr>
          <w:t>17</w:t>
        </w:r>
        <w:r>
          <w:rPr>
            <w:noProof/>
            <w:webHidden/>
          </w:rPr>
          <w:fldChar w:fldCharType="end"/>
        </w:r>
      </w:hyperlink>
    </w:p>
    <w:p w14:paraId="65BBEB33" w14:textId="56316CA8"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6" w:history="1">
        <w:r w:rsidRPr="007F34A9">
          <w:rPr>
            <w:rStyle w:val="Hyperlink"/>
            <w:noProof/>
          </w:rPr>
          <w:t>1.6.2</w:t>
        </w:r>
        <w:r>
          <w:rPr>
            <w:rFonts w:eastAsiaTheme="minorEastAsia" w:cstheme="minorBidi"/>
            <w:i w:val="0"/>
            <w:iCs w:val="0"/>
            <w:noProof/>
            <w:sz w:val="22"/>
            <w:szCs w:val="22"/>
            <w:lang w:eastAsia="en-GB"/>
          </w:rPr>
          <w:tab/>
        </w:r>
        <w:r w:rsidRPr="007F34A9">
          <w:rPr>
            <w:rStyle w:val="Hyperlink"/>
            <w:noProof/>
          </w:rPr>
          <w:t>Message signing</w:t>
        </w:r>
        <w:r>
          <w:rPr>
            <w:noProof/>
            <w:webHidden/>
          </w:rPr>
          <w:tab/>
        </w:r>
        <w:r>
          <w:rPr>
            <w:noProof/>
            <w:webHidden/>
          </w:rPr>
          <w:fldChar w:fldCharType="begin"/>
        </w:r>
        <w:r>
          <w:rPr>
            <w:noProof/>
            <w:webHidden/>
          </w:rPr>
          <w:instrText xml:space="preserve"> PAGEREF _Toc66871566 \h </w:instrText>
        </w:r>
        <w:r>
          <w:rPr>
            <w:noProof/>
            <w:webHidden/>
          </w:rPr>
        </w:r>
        <w:r>
          <w:rPr>
            <w:noProof/>
            <w:webHidden/>
          </w:rPr>
          <w:fldChar w:fldCharType="separate"/>
        </w:r>
        <w:r w:rsidR="0089506B">
          <w:rPr>
            <w:noProof/>
            <w:webHidden/>
          </w:rPr>
          <w:t>17</w:t>
        </w:r>
        <w:r>
          <w:rPr>
            <w:noProof/>
            <w:webHidden/>
          </w:rPr>
          <w:fldChar w:fldCharType="end"/>
        </w:r>
      </w:hyperlink>
    </w:p>
    <w:p w14:paraId="753AEB60" w14:textId="5B40ED1D"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7" w:history="1">
        <w:r w:rsidRPr="007F34A9">
          <w:rPr>
            <w:rStyle w:val="Hyperlink"/>
            <w:noProof/>
          </w:rPr>
          <w:t>1.6.3</w:t>
        </w:r>
        <w:r>
          <w:rPr>
            <w:rFonts w:eastAsiaTheme="minorEastAsia" w:cstheme="minorBidi"/>
            <w:i w:val="0"/>
            <w:iCs w:val="0"/>
            <w:noProof/>
            <w:sz w:val="22"/>
            <w:szCs w:val="22"/>
            <w:lang w:eastAsia="en-GB"/>
          </w:rPr>
          <w:tab/>
        </w:r>
        <w:r w:rsidRPr="007F34A9">
          <w:rPr>
            <w:rStyle w:val="Hyperlink"/>
            <w:noProof/>
          </w:rPr>
          <w:t>Allowed IP addresses</w:t>
        </w:r>
        <w:r>
          <w:rPr>
            <w:noProof/>
            <w:webHidden/>
          </w:rPr>
          <w:tab/>
        </w:r>
        <w:r>
          <w:rPr>
            <w:noProof/>
            <w:webHidden/>
          </w:rPr>
          <w:fldChar w:fldCharType="begin"/>
        </w:r>
        <w:r>
          <w:rPr>
            <w:noProof/>
            <w:webHidden/>
          </w:rPr>
          <w:instrText xml:space="preserve"> PAGEREF _Toc66871567 \h </w:instrText>
        </w:r>
        <w:r>
          <w:rPr>
            <w:noProof/>
            <w:webHidden/>
          </w:rPr>
        </w:r>
        <w:r>
          <w:rPr>
            <w:noProof/>
            <w:webHidden/>
          </w:rPr>
          <w:fldChar w:fldCharType="separate"/>
        </w:r>
        <w:r w:rsidR="0089506B">
          <w:rPr>
            <w:noProof/>
            <w:webHidden/>
          </w:rPr>
          <w:t>17</w:t>
        </w:r>
        <w:r>
          <w:rPr>
            <w:noProof/>
            <w:webHidden/>
          </w:rPr>
          <w:fldChar w:fldCharType="end"/>
        </w:r>
      </w:hyperlink>
    </w:p>
    <w:p w14:paraId="7064B8A2" w14:textId="65F2F0F5" w:rsidR="00D205E7" w:rsidRDefault="00D205E7">
      <w:pPr>
        <w:pStyle w:val="TOC2"/>
        <w:rPr>
          <w:rFonts w:eastAsiaTheme="minorEastAsia" w:cstheme="minorBidi"/>
          <w:smallCaps w:val="0"/>
          <w:noProof/>
          <w:sz w:val="22"/>
          <w:szCs w:val="22"/>
          <w:lang w:eastAsia="en-GB"/>
        </w:rPr>
      </w:pPr>
      <w:hyperlink w:anchor="_Toc66871568" w:history="1">
        <w:r w:rsidRPr="007F34A9">
          <w:rPr>
            <w:rStyle w:val="Hyperlink"/>
            <w:noProof/>
          </w:rPr>
          <w:t>1.7</w:t>
        </w:r>
        <w:r>
          <w:rPr>
            <w:rFonts w:eastAsiaTheme="minorEastAsia" w:cstheme="minorBidi"/>
            <w:smallCaps w:val="0"/>
            <w:noProof/>
            <w:sz w:val="22"/>
            <w:szCs w:val="22"/>
            <w:lang w:eastAsia="en-GB"/>
          </w:rPr>
          <w:tab/>
        </w:r>
        <w:r w:rsidRPr="007F34A9">
          <w:rPr>
            <w:rStyle w:val="Hyperlink"/>
            <w:noProof/>
          </w:rPr>
          <w:t>Supported Actions</w:t>
        </w:r>
        <w:r>
          <w:rPr>
            <w:noProof/>
            <w:webHidden/>
          </w:rPr>
          <w:tab/>
        </w:r>
        <w:r>
          <w:rPr>
            <w:noProof/>
            <w:webHidden/>
          </w:rPr>
          <w:fldChar w:fldCharType="begin"/>
        </w:r>
        <w:r>
          <w:rPr>
            <w:noProof/>
            <w:webHidden/>
          </w:rPr>
          <w:instrText xml:space="preserve"> PAGEREF _Toc66871568 \h </w:instrText>
        </w:r>
        <w:r>
          <w:rPr>
            <w:noProof/>
            <w:webHidden/>
          </w:rPr>
        </w:r>
        <w:r>
          <w:rPr>
            <w:noProof/>
            <w:webHidden/>
          </w:rPr>
          <w:fldChar w:fldCharType="separate"/>
        </w:r>
        <w:r w:rsidR="0089506B">
          <w:rPr>
            <w:noProof/>
            <w:webHidden/>
          </w:rPr>
          <w:t>18</w:t>
        </w:r>
        <w:r>
          <w:rPr>
            <w:noProof/>
            <w:webHidden/>
          </w:rPr>
          <w:fldChar w:fldCharType="end"/>
        </w:r>
      </w:hyperlink>
    </w:p>
    <w:p w14:paraId="630C1B4E" w14:textId="5350F888"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69" w:history="1">
        <w:r w:rsidRPr="007F34A9">
          <w:rPr>
            <w:rStyle w:val="Hyperlink"/>
            <w:noProof/>
          </w:rPr>
          <w:t>1.7.1</w:t>
        </w:r>
        <w:r>
          <w:rPr>
            <w:rFonts w:eastAsiaTheme="minorEastAsia" w:cstheme="minorBidi"/>
            <w:i w:val="0"/>
            <w:iCs w:val="0"/>
            <w:noProof/>
            <w:sz w:val="22"/>
            <w:szCs w:val="22"/>
            <w:lang w:eastAsia="en-GB"/>
          </w:rPr>
          <w:tab/>
        </w:r>
        <w:r w:rsidRPr="007F34A9">
          <w:rPr>
            <w:rStyle w:val="Hyperlink"/>
            <w:noProof/>
          </w:rPr>
          <w:t>SALE</w:t>
        </w:r>
        <w:r>
          <w:rPr>
            <w:noProof/>
            <w:webHidden/>
          </w:rPr>
          <w:tab/>
        </w:r>
        <w:r>
          <w:rPr>
            <w:noProof/>
            <w:webHidden/>
          </w:rPr>
          <w:fldChar w:fldCharType="begin"/>
        </w:r>
        <w:r>
          <w:rPr>
            <w:noProof/>
            <w:webHidden/>
          </w:rPr>
          <w:instrText xml:space="preserve"> PAGEREF _Toc66871569 \h </w:instrText>
        </w:r>
        <w:r>
          <w:rPr>
            <w:noProof/>
            <w:webHidden/>
          </w:rPr>
        </w:r>
        <w:r>
          <w:rPr>
            <w:noProof/>
            <w:webHidden/>
          </w:rPr>
          <w:fldChar w:fldCharType="separate"/>
        </w:r>
        <w:r w:rsidR="0089506B">
          <w:rPr>
            <w:noProof/>
            <w:webHidden/>
          </w:rPr>
          <w:t>18</w:t>
        </w:r>
        <w:r>
          <w:rPr>
            <w:noProof/>
            <w:webHidden/>
          </w:rPr>
          <w:fldChar w:fldCharType="end"/>
        </w:r>
      </w:hyperlink>
    </w:p>
    <w:p w14:paraId="6280744C" w14:textId="1D6A7703"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70" w:history="1">
        <w:r w:rsidRPr="007F34A9">
          <w:rPr>
            <w:rStyle w:val="Hyperlink"/>
            <w:noProof/>
          </w:rPr>
          <w:t>1.7.2</w:t>
        </w:r>
        <w:r>
          <w:rPr>
            <w:rFonts w:eastAsiaTheme="minorEastAsia" w:cstheme="minorBidi"/>
            <w:i w:val="0"/>
            <w:iCs w:val="0"/>
            <w:noProof/>
            <w:sz w:val="22"/>
            <w:szCs w:val="22"/>
            <w:lang w:eastAsia="en-GB"/>
          </w:rPr>
          <w:tab/>
        </w:r>
        <w:r w:rsidRPr="007F34A9">
          <w:rPr>
            <w:rStyle w:val="Hyperlink"/>
            <w:noProof/>
          </w:rPr>
          <w:t>VERIFY</w:t>
        </w:r>
        <w:r>
          <w:rPr>
            <w:noProof/>
            <w:webHidden/>
          </w:rPr>
          <w:tab/>
        </w:r>
        <w:r>
          <w:rPr>
            <w:noProof/>
            <w:webHidden/>
          </w:rPr>
          <w:fldChar w:fldCharType="begin"/>
        </w:r>
        <w:r>
          <w:rPr>
            <w:noProof/>
            <w:webHidden/>
          </w:rPr>
          <w:instrText xml:space="preserve"> PAGEREF _Toc66871570 \h </w:instrText>
        </w:r>
        <w:r>
          <w:rPr>
            <w:noProof/>
            <w:webHidden/>
          </w:rPr>
        </w:r>
        <w:r>
          <w:rPr>
            <w:noProof/>
            <w:webHidden/>
          </w:rPr>
          <w:fldChar w:fldCharType="separate"/>
        </w:r>
        <w:r w:rsidR="0089506B">
          <w:rPr>
            <w:noProof/>
            <w:webHidden/>
          </w:rPr>
          <w:t>18</w:t>
        </w:r>
        <w:r>
          <w:rPr>
            <w:noProof/>
            <w:webHidden/>
          </w:rPr>
          <w:fldChar w:fldCharType="end"/>
        </w:r>
      </w:hyperlink>
    </w:p>
    <w:p w14:paraId="74FA7633" w14:textId="5EEB7EBE"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71" w:history="1">
        <w:r w:rsidRPr="007F34A9">
          <w:rPr>
            <w:rStyle w:val="Hyperlink"/>
            <w:noProof/>
          </w:rPr>
          <w:t>1.7.3</w:t>
        </w:r>
        <w:r>
          <w:rPr>
            <w:rFonts w:eastAsiaTheme="minorEastAsia" w:cstheme="minorBidi"/>
            <w:i w:val="0"/>
            <w:iCs w:val="0"/>
            <w:noProof/>
            <w:sz w:val="22"/>
            <w:szCs w:val="22"/>
            <w:lang w:eastAsia="en-GB"/>
          </w:rPr>
          <w:tab/>
        </w:r>
        <w:r w:rsidRPr="007F34A9">
          <w:rPr>
            <w:rStyle w:val="Hyperlink"/>
            <w:noProof/>
          </w:rPr>
          <w:t>PREAUTH</w:t>
        </w:r>
        <w:r>
          <w:rPr>
            <w:noProof/>
            <w:webHidden/>
          </w:rPr>
          <w:tab/>
        </w:r>
        <w:r>
          <w:rPr>
            <w:noProof/>
            <w:webHidden/>
          </w:rPr>
          <w:fldChar w:fldCharType="begin"/>
        </w:r>
        <w:r>
          <w:rPr>
            <w:noProof/>
            <w:webHidden/>
          </w:rPr>
          <w:instrText xml:space="preserve"> PAGEREF _Toc66871571 \h </w:instrText>
        </w:r>
        <w:r>
          <w:rPr>
            <w:noProof/>
            <w:webHidden/>
          </w:rPr>
        </w:r>
        <w:r>
          <w:rPr>
            <w:noProof/>
            <w:webHidden/>
          </w:rPr>
          <w:fldChar w:fldCharType="separate"/>
        </w:r>
        <w:r w:rsidR="0089506B">
          <w:rPr>
            <w:noProof/>
            <w:webHidden/>
          </w:rPr>
          <w:t>18</w:t>
        </w:r>
        <w:r>
          <w:rPr>
            <w:noProof/>
            <w:webHidden/>
          </w:rPr>
          <w:fldChar w:fldCharType="end"/>
        </w:r>
      </w:hyperlink>
    </w:p>
    <w:p w14:paraId="479586A0" w14:textId="01511C10"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72" w:history="1">
        <w:r w:rsidRPr="007F34A9">
          <w:rPr>
            <w:rStyle w:val="Hyperlink"/>
            <w:noProof/>
          </w:rPr>
          <w:t>1.7.4</w:t>
        </w:r>
        <w:r>
          <w:rPr>
            <w:rFonts w:eastAsiaTheme="minorEastAsia" w:cstheme="minorBidi"/>
            <w:i w:val="0"/>
            <w:iCs w:val="0"/>
            <w:noProof/>
            <w:sz w:val="22"/>
            <w:szCs w:val="22"/>
            <w:lang w:eastAsia="en-GB"/>
          </w:rPr>
          <w:tab/>
        </w:r>
        <w:r w:rsidRPr="007F34A9">
          <w:rPr>
            <w:rStyle w:val="Hyperlink"/>
            <w:noProof/>
          </w:rPr>
          <w:t>REFUND_SALE</w:t>
        </w:r>
        <w:r>
          <w:rPr>
            <w:noProof/>
            <w:webHidden/>
          </w:rPr>
          <w:tab/>
        </w:r>
        <w:r>
          <w:rPr>
            <w:noProof/>
            <w:webHidden/>
          </w:rPr>
          <w:fldChar w:fldCharType="begin"/>
        </w:r>
        <w:r>
          <w:rPr>
            <w:noProof/>
            <w:webHidden/>
          </w:rPr>
          <w:instrText xml:space="preserve"> PAGEREF _Toc66871572 \h </w:instrText>
        </w:r>
        <w:r>
          <w:rPr>
            <w:noProof/>
            <w:webHidden/>
          </w:rPr>
        </w:r>
        <w:r>
          <w:rPr>
            <w:noProof/>
            <w:webHidden/>
          </w:rPr>
          <w:fldChar w:fldCharType="separate"/>
        </w:r>
        <w:r w:rsidR="0089506B">
          <w:rPr>
            <w:noProof/>
            <w:webHidden/>
          </w:rPr>
          <w:t>19</w:t>
        </w:r>
        <w:r>
          <w:rPr>
            <w:noProof/>
            <w:webHidden/>
          </w:rPr>
          <w:fldChar w:fldCharType="end"/>
        </w:r>
      </w:hyperlink>
    </w:p>
    <w:p w14:paraId="4E5A8AF4" w14:textId="7C403292"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73" w:history="1">
        <w:r w:rsidRPr="007F34A9">
          <w:rPr>
            <w:rStyle w:val="Hyperlink"/>
            <w:noProof/>
          </w:rPr>
          <w:t>1.7.5</w:t>
        </w:r>
        <w:r>
          <w:rPr>
            <w:rFonts w:eastAsiaTheme="minorEastAsia" w:cstheme="minorBidi"/>
            <w:i w:val="0"/>
            <w:iCs w:val="0"/>
            <w:noProof/>
            <w:sz w:val="22"/>
            <w:szCs w:val="22"/>
            <w:lang w:eastAsia="en-GB"/>
          </w:rPr>
          <w:tab/>
        </w:r>
        <w:r w:rsidRPr="007F34A9">
          <w:rPr>
            <w:rStyle w:val="Hyperlink"/>
            <w:noProof/>
          </w:rPr>
          <w:t>REFUND</w:t>
        </w:r>
        <w:r>
          <w:rPr>
            <w:noProof/>
            <w:webHidden/>
          </w:rPr>
          <w:tab/>
        </w:r>
        <w:r>
          <w:rPr>
            <w:noProof/>
            <w:webHidden/>
          </w:rPr>
          <w:fldChar w:fldCharType="begin"/>
        </w:r>
        <w:r>
          <w:rPr>
            <w:noProof/>
            <w:webHidden/>
          </w:rPr>
          <w:instrText xml:space="preserve"> PAGEREF _Toc66871573 \h </w:instrText>
        </w:r>
        <w:r>
          <w:rPr>
            <w:noProof/>
            <w:webHidden/>
          </w:rPr>
        </w:r>
        <w:r>
          <w:rPr>
            <w:noProof/>
            <w:webHidden/>
          </w:rPr>
          <w:fldChar w:fldCharType="separate"/>
        </w:r>
        <w:r w:rsidR="0089506B">
          <w:rPr>
            <w:noProof/>
            <w:webHidden/>
          </w:rPr>
          <w:t>19</w:t>
        </w:r>
        <w:r>
          <w:rPr>
            <w:noProof/>
            <w:webHidden/>
          </w:rPr>
          <w:fldChar w:fldCharType="end"/>
        </w:r>
      </w:hyperlink>
    </w:p>
    <w:p w14:paraId="0291A2E3" w14:textId="62868D41"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74" w:history="1">
        <w:r w:rsidRPr="007F34A9">
          <w:rPr>
            <w:rStyle w:val="Hyperlink"/>
            <w:noProof/>
          </w:rPr>
          <w:t>1.7.6</w:t>
        </w:r>
        <w:r>
          <w:rPr>
            <w:rFonts w:eastAsiaTheme="minorEastAsia" w:cstheme="minorBidi"/>
            <w:i w:val="0"/>
            <w:iCs w:val="0"/>
            <w:noProof/>
            <w:sz w:val="22"/>
            <w:szCs w:val="22"/>
            <w:lang w:eastAsia="en-GB"/>
          </w:rPr>
          <w:tab/>
        </w:r>
        <w:r w:rsidRPr="007F34A9">
          <w:rPr>
            <w:rStyle w:val="Hyperlink"/>
            <w:noProof/>
          </w:rPr>
          <w:t>CAPTURE</w:t>
        </w:r>
        <w:r>
          <w:rPr>
            <w:noProof/>
            <w:webHidden/>
          </w:rPr>
          <w:tab/>
        </w:r>
        <w:r>
          <w:rPr>
            <w:noProof/>
            <w:webHidden/>
          </w:rPr>
          <w:fldChar w:fldCharType="begin"/>
        </w:r>
        <w:r>
          <w:rPr>
            <w:noProof/>
            <w:webHidden/>
          </w:rPr>
          <w:instrText xml:space="preserve"> PAGEREF _Toc66871574 \h </w:instrText>
        </w:r>
        <w:r>
          <w:rPr>
            <w:noProof/>
            <w:webHidden/>
          </w:rPr>
        </w:r>
        <w:r>
          <w:rPr>
            <w:noProof/>
            <w:webHidden/>
          </w:rPr>
          <w:fldChar w:fldCharType="separate"/>
        </w:r>
        <w:r w:rsidR="0089506B">
          <w:rPr>
            <w:noProof/>
            <w:webHidden/>
          </w:rPr>
          <w:t>19</w:t>
        </w:r>
        <w:r>
          <w:rPr>
            <w:noProof/>
            <w:webHidden/>
          </w:rPr>
          <w:fldChar w:fldCharType="end"/>
        </w:r>
      </w:hyperlink>
    </w:p>
    <w:p w14:paraId="282295B0" w14:textId="341E456C"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75" w:history="1">
        <w:r w:rsidRPr="007F34A9">
          <w:rPr>
            <w:rStyle w:val="Hyperlink"/>
            <w:noProof/>
          </w:rPr>
          <w:t>1.7.7</w:t>
        </w:r>
        <w:r>
          <w:rPr>
            <w:rFonts w:eastAsiaTheme="minorEastAsia" w:cstheme="minorBidi"/>
            <w:i w:val="0"/>
            <w:iCs w:val="0"/>
            <w:noProof/>
            <w:sz w:val="22"/>
            <w:szCs w:val="22"/>
            <w:lang w:eastAsia="en-GB"/>
          </w:rPr>
          <w:tab/>
        </w:r>
        <w:r w:rsidRPr="007F34A9">
          <w:rPr>
            <w:rStyle w:val="Hyperlink"/>
            <w:noProof/>
          </w:rPr>
          <w:t>CANCEL</w:t>
        </w:r>
        <w:r>
          <w:rPr>
            <w:noProof/>
            <w:webHidden/>
          </w:rPr>
          <w:tab/>
        </w:r>
        <w:r>
          <w:rPr>
            <w:noProof/>
            <w:webHidden/>
          </w:rPr>
          <w:fldChar w:fldCharType="begin"/>
        </w:r>
        <w:r>
          <w:rPr>
            <w:noProof/>
            <w:webHidden/>
          </w:rPr>
          <w:instrText xml:space="preserve"> PAGEREF _Toc66871575 \h </w:instrText>
        </w:r>
        <w:r>
          <w:rPr>
            <w:noProof/>
            <w:webHidden/>
          </w:rPr>
        </w:r>
        <w:r>
          <w:rPr>
            <w:noProof/>
            <w:webHidden/>
          </w:rPr>
          <w:fldChar w:fldCharType="separate"/>
        </w:r>
        <w:r w:rsidR="0089506B">
          <w:rPr>
            <w:noProof/>
            <w:webHidden/>
          </w:rPr>
          <w:t>20</w:t>
        </w:r>
        <w:r>
          <w:rPr>
            <w:noProof/>
            <w:webHidden/>
          </w:rPr>
          <w:fldChar w:fldCharType="end"/>
        </w:r>
      </w:hyperlink>
    </w:p>
    <w:p w14:paraId="51D555C2" w14:textId="022E8D85"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76" w:history="1">
        <w:r w:rsidRPr="007F34A9">
          <w:rPr>
            <w:rStyle w:val="Hyperlink"/>
            <w:noProof/>
          </w:rPr>
          <w:t>1.7.8</w:t>
        </w:r>
        <w:r>
          <w:rPr>
            <w:rFonts w:eastAsiaTheme="minorEastAsia" w:cstheme="minorBidi"/>
            <w:i w:val="0"/>
            <w:iCs w:val="0"/>
            <w:noProof/>
            <w:sz w:val="22"/>
            <w:szCs w:val="22"/>
            <w:lang w:eastAsia="en-GB"/>
          </w:rPr>
          <w:tab/>
        </w:r>
        <w:r w:rsidRPr="007F34A9">
          <w:rPr>
            <w:rStyle w:val="Hyperlink"/>
            <w:noProof/>
          </w:rPr>
          <w:t>QUERY</w:t>
        </w:r>
        <w:r>
          <w:rPr>
            <w:noProof/>
            <w:webHidden/>
          </w:rPr>
          <w:tab/>
        </w:r>
        <w:r>
          <w:rPr>
            <w:noProof/>
            <w:webHidden/>
          </w:rPr>
          <w:fldChar w:fldCharType="begin"/>
        </w:r>
        <w:r>
          <w:rPr>
            <w:noProof/>
            <w:webHidden/>
          </w:rPr>
          <w:instrText xml:space="preserve"> PAGEREF _Toc66871576 \h </w:instrText>
        </w:r>
        <w:r>
          <w:rPr>
            <w:noProof/>
            <w:webHidden/>
          </w:rPr>
        </w:r>
        <w:r>
          <w:rPr>
            <w:noProof/>
            <w:webHidden/>
          </w:rPr>
          <w:fldChar w:fldCharType="separate"/>
        </w:r>
        <w:r w:rsidR="0089506B">
          <w:rPr>
            <w:noProof/>
            <w:webHidden/>
          </w:rPr>
          <w:t>20</w:t>
        </w:r>
        <w:r>
          <w:rPr>
            <w:noProof/>
            <w:webHidden/>
          </w:rPr>
          <w:fldChar w:fldCharType="end"/>
        </w:r>
      </w:hyperlink>
    </w:p>
    <w:p w14:paraId="0047D5A3" w14:textId="15EA8B6A" w:rsidR="00D205E7" w:rsidRDefault="00D205E7">
      <w:pPr>
        <w:pStyle w:val="TOC1"/>
        <w:rPr>
          <w:rFonts w:asciiTheme="minorHAnsi" w:eastAsiaTheme="minorEastAsia" w:hAnsiTheme="minorHAnsi" w:cstheme="minorBidi"/>
          <w:b w:val="0"/>
          <w:bCs w:val="0"/>
          <w:noProof/>
          <w:sz w:val="22"/>
          <w:szCs w:val="22"/>
          <w:lang w:eastAsia="en-GB"/>
        </w:rPr>
      </w:pPr>
      <w:hyperlink w:anchor="_Toc66871577" w:history="1">
        <w:r w:rsidRPr="007F34A9">
          <w:rPr>
            <w:rStyle w:val="Hyperlink"/>
            <w:noProof/>
          </w:rPr>
          <w:t>2</w:t>
        </w:r>
        <w:r>
          <w:rPr>
            <w:rFonts w:asciiTheme="minorHAnsi" w:eastAsiaTheme="minorEastAsia" w:hAnsiTheme="minorHAnsi" w:cstheme="minorBidi"/>
            <w:b w:val="0"/>
            <w:bCs w:val="0"/>
            <w:noProof/>
            <w:sz w:val="22"/>
            <w:szCs w:val="22"/>
            <w:lang w:eastAsia="en-GB"/>
          </w:rPr>
          <w:tab/>
        </w:r>
        <w:r w:rsidRPr="007F34A9">
          <w:rPr>
            <w:rStyle w:val="Hyperlink"/>
            <w:noProof/>
          </w:rPr>
          <w:t>New Transactions</w:t>
        </w:r>
        <w:r>
          <w:rPr>
            <w:noProof/>
            <w:webHidden/>
          </w:rPr>
          <w:tab/>
        </w:r>
        <w:r>
          <w:rPr>
            <w:noProof/>
            <w:webHidden/>
          </w:rPr>
          <w:fldChar w:fldCharType="begin"/>
        </w:r>
        <w:r>
          <w:rPr>
            <w:noProof/>
            <w:webHidden/>
          </w:rPr>
          <w:instrText xml:space="preserve"> PAGEREF _Toc66871577 \h </w:instrText>
        </w:r>
        <w:r>
          <w:rPr>
            <w:noProof/>
            <w:webHidden/>
          </w:rPr>
        </w:r>
        <w:r>
          <w:rPr>
            <w:noProof/>
            <w:webHidden/>
          </w:rPr>
          <w:fldChar w:fldCharType="separate"/>
        </w:r>
        <w:r w:rsidR="0089506B">
          <w:rPr>
            <w:noProof/>
            <w:webHidden/>
          </w:rPr>
          <w:t>21</w:t>
        </w:r>
        <w:r>
          <w:rPr>
            <w:noProof/>
            <w:webHidden/>
          </w:rPr>
          <w:fldChar w:fldCharType="end"/>
        </w:r>
      </w:hyperlink>
    </w:p>
    <w:p w14:paraId="5EDB7FBE" w14:textId="46F44826" w:rsidR="00D205E7" w:rsidRDefault="00D205E7">
      <w:pPr>
        <w:pStyle w:val="TOC2"/>
        <w:rPr>
          <w:rFonts w:eastAsiaTheme="minorEastAsia" w:cstheme="minorBidi"/>
          <w:smallCaps w:val="0"/>
          <w:noProof/>
          <w:sz w:val="22"/>
          <w:szCs w:val="22"/>
          <w:lang w:eastAsia="en-GB"/>
        </w:rPr>
      </w:pPr>
      <w:hyperlink w:anchor="_Toc66871578" w:history="1">
        <w:r w:rsidRPr="007F34A9">
          <w:rPr>
            <w:rStyle w:val="Hyperlink"/>
            <w:noProof/>
          </w:rPr>
          <w:t>2.1</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_Toc66871578 \h </w:instrText>
        </w:r>
        <w:r>
          <w:rPr>
            <w:noProof/>
            <w:webHidden/>
          </w:rPr>
        </w:r>
        <w:r>
          <w:rPr>
            <w:noProof/>
            <w:webHidden/>
          </w:rPr>
          <w:fldChar w:fldCharType="separate"/>
        </w:r>
        <w:r w:rsidR="0089506B">
          <w:rPr>
            <w:noProof/>
            <w:webHidden/>
          </w:rPr>
          <w:t>21</w:t>
        </w:r>
        <w:r>
          <w:rPr>
            <w:noProof/>
            <w:webHidden/>
          </w:rPr>
          <w:fldChar w:fldCharType="end"/>
        </w:r>
      </w:hyperlink>
    </w:p>
    <w:p w14:paraId="25C07857" w14:textId="775EDF49" w:rsidR="00D205E7" w:rsidRDefault="00D205E7">
      <w:pPr>
        <w:pStyle w:val="TOC2"/>
        <w:rPr>
          <w:rFonts w:eastAsiaTheme="minorEastAsia" w:cstheme="minorBidi"/>
          <w:smallCaps w:val="0"/>
          <w:noProof/>
          <w:sz w:val="22"/>
          <w:szCs w:val="22"/>
          <w:lang w:eastAsia="en-GB"/>
        </w:rPr>
      </w:pPr>
      <w:hyperlink w:anchor="_Toc66871579" w:history="1">
        <w:r w:rsidRPr="007F34A9">
          <w:rPr>
            <w:rStyle w:val="Hyperlink"/>
            <w:noProof/>
          </w:rPr>
          <w:t>2.2</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_Toc66871579 \h </w:instrText>
        </w:r>
        <w:r>
          <w:rPr>
            <w:noProof/>
            <w:webHidden/>
          </w:rPr>
        </w:r>
        <w:r>
          <w:rPr>
            <w:noProof/>
            <w:webHidden/>
          </w:rPr>
          <w:fldChar w:fldCharType="separate"/>
        </w:r>
        <w:r w:rsidR="0089506B">
          <w:rPr>
            <w:noProof/>
            <w:webHidden/>
          </w:rPr>
          <w:t>23</w:t>
        </w:r>
        <w:r>
          <w:rPr>
            <w:noProof/>
            <w:webHidden/>
          </w:rPr>
          <w:fldChar w:fldCharType="end"/>
        </w:r>
      </w:hyperlink>
    </w:p>
    <w:p w14:paraId="63D55B13" w14:textId="22D1F207" w:rsidR="00D205E7" w:rsidRDefault="00D205E7">
      <w:pPr>
        <w:pStyle w:val="TOC1"/>
        <w:rPr>
          <w:rFonts w:asciiTheme="minorHAnsi" w:eastAsiaTheme="minorEastAsia" w:hAnsiTheme="minorHAnsi" w:cstheme="minorBidi"/>
          <w:b w:val="0"/>
          <w:bCs w:val="0"/>
          <w:noProof/>
          <w:sz w:val="22"/>
          <w:szCs w:val="22"/>
          <w:lang w:eastAsia="en-GB"/>
        </w:rPr>
      </w:pPr>
      <w:hyperlink w:anchor="_Toc66871580" w:history="1">
        <w:r w:rsidRPr="007F34A9">
          <w:rPr>
            <w:rStyle w:val="Hyperlink"/>
            <w:noProof/>
          </w:rPr>
          <w:t>3</w:t>
        </w:r>
        <w:r>
          <w:rPr>
            <w:rFonts w:asciiTheme="minorHAnsi" w:eastAsiaTheme="minorEastAsia" w:hAnsiTheme="minorHAnsi" w:cstheme="minorBidi"/>
            <w:b w:val="0"/>
            <w:bCs w:val="0"/>
            <w:noProof/>
            <w:sz w:val="22"/>
            <w:szCs w:val="22"/>
            <w:lang w:eastAsia="en-GB"/>
          </w:rPr>
          <w:tab/>
        </w:r>
        <w:r w:rsidRPr="007F34A9">
          <w:rPr>
            <w:rStyle w:val="Hyperlink"/>
            <w:noProof/>
          </w:rPr>
          <w:t>Management Requests</w:t>
        </w:r>
        <w:r>
          <w:rPr>
            <w:noProof/>
            <w:webHidden/>
          </w:rPr>
          <w:tab/>
        </w:r>
        <w:r>
          <w:rPr>
            <w:noProof/>
            <w:webHidden/>
          </w:rPr>
          <w:fldChar w:fldCharType="begin"/>
        </w:r>
        <w:r>
          <w:rPr>
            <w:noProof/>
            <w:webHidden/>
          </w:rPr>
          <w:instrText xml:space="preserve"> PAGEREF _Toc66871580 \h </w:instrText>
        </w:r>
        <w:r>
          <w:rPr>
            <w:noProof/>
            <w:webHidden/>
          </w:rPr>
        </w:r>
        <w:r>
          <w:rPr>
            <w:noProof/>
            <w:webHidden/>
          </w:rPr>
          <w:fldChar w:fldCharType="separate"/>
        </w:r>
        <w:r w:rsidR="0089506B">
          <w:rPr>
            <w:noProof/>
            <w:webHidden/>
          </w:rPr>
          <w:t>25</w:t>
        </w:r>
        <w:r>
          <w:rPr>
            <w:noProof/>
            <w:webHidden/>
          </w:rPr>
          <w:fldChar w:fldCharType="end"/>
        </w:r>
      </w:hyperlink>
    </w:p>
    <w:p w14:paraId="0B13CDF5" w14:textId="62B63DD1" w:rsidR="00D205E7" w:rsidRDefault="00D205E7">
      <w:pPr>
        <w:pStyle w:val="TOC2"/>
        <w:rPr>
          <w:rFonts w:eastAsiaTheme="minorEastAsia" w:cstheme="minorBidi"/>
          <w:smallCaps w:val="0"/>
          <w:noProof/>
          <w:sz w:val="22"/>
          <w:szCs w:val="22"/>
          <w:lang w:eastAsia="en-GB"/>
        </w:rPr>
      </w:pPr>
      <w:hyperlink w:anchor="_Toc66871581" w:history="1">
        <w:r w:rsidRPr="007F34A9">
          <w:rPr>
            <w:rStyle w:val="Hyperlink"/>
            <w:noProof/>
          </w:rPr>
          <w:t>3.1</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_Toc66871581 \h </w:instrText>
        </w:r>
        <w:r>
          <w:rPr>
            <w:noProof/>
            <w:webHidden/>
          </w:rPr>
        </w:r>
        <w:r>
          <w:rPr>
            <w:noProof/>
            <w:webHidden/>
          </w:rPr>
          <w:fldChar w:fldCharType="separate"/>
        </w:r>
        <w:r w:rsidR="0089506B">
          <w:rPr>
            <w:noProof/>
            <w:webHidden/>
          </w:rPr>
          <w:t>25</w:t>
        </w:r>
        <w:r>
          <w:rPr>
            <w:noProof/>
            <w:webHidden/>
          </w:rPr>
          <w:fldChar w:fldCharType="end"/>
        </w:r>
      </w:hyperlink>
    </w:p>
    <w:p w14:paraId="11D0F29E" w14:textId="1A1259B8" w:rsidR="00D205E7" w:rsidRDefault="00D205E7">
      <w:pPr>
        <w:pStyle w:val="TOC2"/>
        <w:rPr>
          <w:rFonts w:eastAsiaTheme="minorEastAsia" w:cstheme="minorBidi"/>
          <w:smallCaps w:val="0"/>
          <w:noProof/>
          <w:sz w:val="22"/>
          <w:szCs w:val="22"/>
          <w:lang w:eastAsia="en-GB"/>
        </w:rPr>
      </w:pPr>
      <w:hyperlink w:anchor="_Toc66871582" w:history="1">
        <w:r w:rsidRPr="007F34A9">
          <w:rPr>
            <w:rStyle w:val="Hyperlink"/>
            <w:noProof/>
          </w:rPr>
          <w:t>3.2</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_Toc66871582 \h </w:instrText>
        </w:r>
        <w:r>
          <w:rPr>
            <w:noProof/>
            <w:webHidden/>
          </w:rPr>
        </w:r>
        <w:r>
          <w:rPr>
            <w:noProof/>
            <w:webHidden/>
          </w:rPr>
          <w:fldChar w:fldCharType="separate"/>
        </w:r>
        <w:r w:rsidR="0089506B">
          <w:rPr>
            <w:noProof/>
            <w:webHidden/>
          </w:rPr>
          <w:t>26</w:t>
        </w:r>
        <w:r>
          <w:rPr>
            <w:noProof/>
            <w:webHidden/>
          </w:rPr>
          <w:fldChar w:fldCharType="end"/>
        </w:r>
      </w:hyperlink>
    </w:p>
    <w:p w14:paraId="17F85D3C" w14:textId="60B3CE02" w:rsidR="00D205E7" w:rsidRDefault="00D205E7">
      <w:pPr>
        <w:pStyle w:val="TOC1"/>
        <w:rPr>
          <w:rFonts w:asciiTheme="minorHAnsi" w:eastAsiaTheme="minorEastAsia" w:hAnsiTheme="minorHAnsi" w:cstheme="minorBidi"/>
          <w:b w:val="0"/>
          <w:bCs w:val="0"/>
          <w:noProof/>
          <w:sz w:val="22"/>
          <w:szCs w:val="22"/>
          <w:lang w:eastAsia="en-GB"/>
        </w:rPr>
      </w:pPr>
      <w:hyperlink w:anchor="_Toc66871583" w:history="1">
        <w:r w:rsidRPr="007F34A9">
          <w:rPr>
            <w:rStyle w:val="Hyperlink"/>
            <w:noProof/>
          </w:rPr>
          <w:t>4</w:t>
        </w:r>
        <w:r>
          <w:rPr>
            <w:rFonts w:asciiTheme="minorHAnsi" w:eastAsiaTheme="minorEastAsia" w:hAnsiTheme="minorHAnsi" w:cstheme="minorBidi"/>
            <w:b w:val="0"/>
            <w:bCs w:val="0"/>
            <w:noProof/>
            <w:sz w:val="22"/>
            <w:szCs w:val="22"/>
            <w:lang w:eastAsia="en-GB"/>
          </w:rPr>
          <w:tab/>
        </w:r>
        <w:r w:rsidRPr="007F34A9">
          <w:rPr>
            <w:rStyle w:val="Hyperlink"/>
            <w:noProof/>
          </w:rPr>
          <w:t>Hosted Payment Page Options</w:t>
        </w:r>
        <w:r>
          <w:rPr>
            <w:noProof/>
            <w:webHidden/>
          </w:rPr>
          <w:tab/>
        </w:r>
        <w:r>
          <w:rPr>
            <w:noProof/>
            <w:webHidden/>
          </w:rPr>
          <w:fldChar w:fldCharType="begin"/>
        </w:r>
        <w:r>
          <w:rPr>
            <w:noProof/>
            <w:webHidden/>
          </w:rPr>
          <w:instrText xml:space="preserve"> PAGEREF _Toc66871583 \h </w:instrText>
        </w:r>
        <w:r>
          <w:rPr>
            <w:noProof/>
            <w:webHidden/>
          </w:rPr>
        </w:r>
        <w:r>
          <w:rPr>
            <w:noProof/>
            <w:webHidden/>
          </w:rPr>
          <w:fldChar w:fldCharType="separate"/>
        </w:r>
        <w:r w:rsidR="0089506B">
          <w:rPr>
            <w:noProof/>
            <w:webHidden/>
          </w:rPr>
          <w:t>27</w:t>
        </w:r>
        <w:r>
          <w:rPr>
            <w:noProof/>
            <w:webHidden/>
          </w:rPr>
          <w:fldChar w:fldCharType="end"/>
        </w:r>
      </w:hyperlink>
    </w:p>
    <w:p w14:paraId="2E1D855D" w14:textId="42DB40CF" w:rsidR="00D205E7" w:rsidRDefault="00D205E7">
      <w:pPr>
        <w:pStyle w:val="TOC2"/>
        <w:rPr>
          <w:rFonts w:eastAsiaTheme="minorEastAsia" w:cstheme="minorBidi"/>
          <w:smallCaps w:val="0"/>
          <w:noProof/>
          <w:sz w:val="22"/>
          <w:szCs w:val="22"/>
          <w:lang w:eastAsia="en-GB"/>
        </w:rPr>
      </w:pPr>
      <w:hyperlink w:anchor="_Toc66871584" w:history="1">
        <w:r w:rsidRPr="007F34A9">
          <w:rPr>
            <w:rStyle w:val="Hyperlink"/>
            <w:noProof/>
          </w:rPr>
          <w:t>4.1</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_Toc66871584 \h </w:instrText>
        </w:r>
        <w:r>
          <w:rPr>
            <w:noProof/>
            <w:webHidden/>
          </w:rPr>
        </w:r>
        <w:r>
          <w:rPr>
            <w:noProof/>
            <w:webHidden/>
          </w:rPr>
          <w:fldChar w:fldCharType="separate"/>
        </w:r>
        <w:r w:rsidR="0089506B">
          <w:rPr>
            <w:noProof/>
            <w:webHidden/>
          </w:rPr>
          <w:t>27</w:t>
        </w:r>
        <w:r>
          <w:rPr>
            <w:noProof/>
            <w:webHidden/>
          </w:rPr>
          <w:fldChar w:fldCharType="end"/>
        </w:r>
      </w:hyperlink>
    </w:p>
    <w:p w14:paraId="3D920DF6" w14:textId="1C017757" w:rsidR="00D205E7" w:rsidRDefault="00D205E7">
      <w:pPr>
        <w:pStyle w:val="TOC1"/>
        <w:rPr>
          <w:rFonts w:asciiTheme="minorHAnsi" w:eastAsiaTheme="minorEastAsia" w:hAnsiTheme="minorHAnsi" w:cstheme="minorBidi"/>
          <w:b w:val="0"/>
          <w:bCs w:val="0"/>
          <w:noProof/>
          <w:sz w:val="22"/>
          <w:szCs w:val="22"/>
          <w:lang w:eastAsia="en-GB"/>
        </w:rPr>
      </w:pPr>
      <w:hyperlink w:anchor="_Toc66871585" w:history="1">
        <w:r w:rsidRPr="007F34A9">
          <w:rPr>
            <w:rStyle w:val="Hyperlink"/>
            <w:noProof/>
          </w:rPr>
          <w:t>5</w:t>
        </w:r>
        <w:r>
          <w:rPr>
            <w:rFonts w:asciiTheme="minorHAnsi" w:eastAsiaTheme="minorEastAsia" w:hAnsiTheme="minorHAnsi" w:cstheme="minorBidi"/>
            <w:b w:val="0"/>
            <w:bCs w:val="0"/>
            <w:noProof/>
            <w:sz w:val="22"/>
            <w:szCs w:val="22"/>
            <w:lang w:eastAsia="en-GB"/>
          </w:rPr>
          <w:tab/>
        </w:r>
        <w:r w:rsidRPr="007F34A9">
          <w:rPr>
            <w:rStyle w:val="Hyperlink"/>
            <w:noProof/>
          </w:rPr>
          <w:t>AVS/CV2 Checking</w:t>
        </w:r>
        <w:r>
          <w:rPr>
            <w:noProof/>
            <w:webHidden/>
          </w:rPr>
          <w:tab/>
        </w:r>
        <w:r>
          <w:rPr>
            <w:noProof/>
            <w:webHidden/>
          </w:rPr>
          <w:fldChar w:fldCharType="begin"/>
        </w:r>
        <w:r>
          <w:rPr>
            <w:noProof/>
            <w:webHidden/>
          </w:rPr>
          <w:instrText xml:space="preserve"> PAGEREF _Toc66871585 \h </w:instrText>
        </w:r>
        <w:r>
          <w:rPr>
            <w:noProof/>
            <w:webHidden/>
          </w:rPr>
        </w:r>
        <w:r>
          <w:rPr>
            <w:noProof/>
            <w:webHidden/>
          </w:rPr>
          <w:fldChar w:fldCharType="separate"/>
        </w:r>
        <w:r w:rsidR="0089506B">
          <w:rPr>
            <w:noProof/>
            <w:webHidden/>
          </w:rPr>
          <w:t>29</w:t>
        </w:r>
        <w:r>
          <w:rPr>
            <w:noProof/>
            <w:webHidden/>
          </w:rPr>
          <w:fldChar w:fldCharType="end"/>
        </w:r>
      </w:hyperlink>
    </w:p>
    <w:p w14:paraId="272E73A8" w14:textId="201193F5" w:rsidR="00D205E7" w:rsidRDefault="00D205E7">
      <w:pPr>
        <w:pStyle w:val="TOC2"/>
        <w:rPr>
          <w:rFonts w:eastAsiaTheme="minorEastAsia" w:cstheme="minorBidi"/>
          <w:smallCaps w:val="0"/>
          <w:noProof/>
          <w:sz w:val="22"/>
          <w:szCs w:val="22"/>
          <w:lang w:eastAsia="en-GB"/>
        </w:rPr>
      </w:pPr>
      <w:hyperlink w:anchor="_Toc66871586" w:history="1">
        <w:r w:rsidRPr="007F34A9">
          <w:rPr>
            <w:rStyle w:val="Hyperlink"/>
            <w:noProof/>
          </w:rPr>
          <w:t>5.1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_Toc66871586 \h </w:instrText>
        </w:r>
        <w:r>
          <w:rPr>
            <w:noProof/>
            <w:webHidden/>
          </w:rPr>
        </w:r>
        <w:r>
          <w:rPr>
            <w:noProof/>
            <w:webHidden/>
          </w:rPr>
          <w:fldChar w:fldCharType="separate"/>
        </w:r>
        <w:r w:rsidR="0089506B">
          <w:rPr>
            <w:noProof/>
            <w:webHidden/>
          </w:rPr>
          <w:t>29</w:t>
        </w:r>
        <w:r>
          <w:rPr>
            <w:noProof/>
            <w:webHidden/>
          </w:rPr>
          <w:fldChar w:fldCharType="end"/>
        </w:r>
      </w:hyperlink>
    </w:p>
    <w:p w14:paraId="3C17ACFA" w14:textId="2B12F474"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87" w:history="1">
        <w:r w:rsidRPr="007F34A9">
          <w:rPr>
            <w:rStyle w:val="Hyperlink"/>
            <w:noProof/>
          </w:rPr>
          <w:t>5.1.1</w:t>
        </w:r>
        <w:r>
          <w:rPr>
            <w:rFonts w:eastAsiaTheme="minorEastAsia" w:cstheme="minorBidi"/>
            <w:i w:val="0"/>
            <w:iCs w:val="0"/>
            <w:noProof/>
            <w:sz w:val="22"/>
            <w:szCs w:val="22"/>
            <w:lang w:eastAsia="en-GB"/>
          </w:rPr>
          <w:tab/>
        </w:r>
        <w:r w:rsidRPr="007F34A9">
          <w:rPr>
            <w:rStyle w:val="Hyperlink"/>
            <w:noProof/>
          </w:rPr>
          <w:t>AVS Checking</w:t>
        </w:r>
        <w:r>
          <w:rPr>
            <w:noProof/>
            <w:webHidden/>
          </w:rPr>
          <w:tab/>
        </w:r>
        <w:r>
          <w:rPr>
            <w:noProof/>
            <w:webHidden/>
          </w:rPr>
          <w:fldChar w:fldCharType="begin"/>
        </w:r>
        <w:r>
          <w:rPr>
            <w:noProof/>
            <w:webHidden/>
          </w:rPr>
          <w:instrText xml:space="preserve"> PAGEREF _Toc66871587 \h </w:instrText>
        </w:r>
        <w:r>
          <w:rPr>
            <w:noProof/>
            <w:webHidden/>
          </w:rPr>
        </w:r>
        <w:r>
          <w:rPr>
            <w:noProof/>
            <w:webHidden/>
          </w:rPr>
          <w:fldChar w:fldCharType="separate"/>
        </w:r>
        <w:r w:rsidR="0089506B">
          <w:rPr>
            <w:noProof/>
            <w:webHidden/>
          </w:rPr>
          <w:t>29</w:t>
        </w:r>
        <w:r>
          <w:rPr>
            <w:noProof/>
            <w:webHidden/>
          </w:rPr>
          <w:fldChar w:fldCharType="end"/>
        </w:r>
      </w:hyperlink>
    </w:p>
    <w:p w14:paraId="7353CE74" w14:textId="4C5D4438"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88" w:history="1">
        <w:r w:rsidRPr="007F34A9">
          <w:rPr>
            <w:rStyle w:val="Hyperlink"/>
            <w:noProof/>
          </w:rPr>
          <w:t>5.1.2</w:t>
        </w:r>
        <w:r>
          <w:rPr>
            <w:rFonts w:eastAsiaTheme="minorEastAsia" w:cstheme="minorBidi"/>
            <w:i w:val="0"/>
            <w:iCs w:val="0"/>
            <w:noProof/>
            <w:sz w:val="22"/>
            <w:szCs w:val="22"/>
            <w:lang w:eastAsia="en-GB"/>
          </w:rPr>
          <w:tab/>
        </w:r>
        <w:r w:rsidRPr="007F34A9">
          <w:rPr>
            <w:rStyle w:val="Hyperlink"/>
            <w:noProof/>
          </w:rPr>
          <w:t>CV2 Checking</w:t>
        </w:r>
        <w:r>
          <w:rPr>
            <w:noProof/>
            <w:webHidden/>
          </w:rPr>
          <w:tab/>
        </w:r>
        <w:r>
          <w:rPr>
            <w:noProof/>
            <w:webHidden/>
          </w:rPr>
          <w:fldChar w:fldCharType="begin"/>
        </w:r>
        <w:r>
          <w:rPr>
            <w:noProof/>
            <w:webHidden/>
          </w:rPr>
          <w:instrText xml:space="preserve"> PAGEREF _Toc66871588 \h </w:instrText>
        </w:r>
        <w:r>
          <w:rPr>
            <w:noProof/>
            <w:webHidden/>
          </w:rPr>
        </w:r>
        <w:r>
          <w:rPr>
            <w:noProof/>
            <w:webHidden/>
          </w:rPr>
          <w:fldChar w:fldCharType="separate"/>
        </w:r>
        <w:r w:rsidR="0089506B">
          <w:rPr>
            <w:noProof/>
            <w:webHidden/>
          </w:rPr>
          <w:t>29</w:t>
        </w:r>
        <w:r>
          <w:rPr>
            <w:noProof/>
            <w:webHidden/>
          </w:rPr>
          <w:fldChar w:fldCharType="end"/>
        </w:r>
      </w:hyperlink>
    </w:p>
    <w:p w14:paraId="71243DF6" w14:textId="26D236B6" w:rsidR="00D205E7" w:rsidRDefault="00D205E7">
      <w:pPr>
        <w:pStyle w:val="TOC2"/>
        <w:rPr>
          <w:rFonts w:eastAsiaTheme="minorEastAsia" w:cstheme="minorBidi"/>
          <w:smallCaps w:val="0"/>
          <w:noProof/>
          <w:sz w:val="22"/>
          <w:szCs w:val="22"/>
          <w:lang w:eastAsia="en-GB"/>
        </w:rPr>
      </w:pPr>
      <w:hyperlink w:anchor="_Toc66871589" w:history="1">
        <w:r w:rsidRPr="007F34A9">
          <w:rPr>
            <w:rStyle w:val="Hyperlink"/>
            <w:noProof/>
          </w:rPr>
          <w:t>5.2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_Toc66871589 \h </w:instrText>
        </w:r>
        <w:r>
          <w:rPr>
            <w:noProof/>
            <w:webHidden/>
          </w:rPr>
        </w:r>
        <w:r>
          <w:rPr>
            <w:noProof/>
            <w:webHidden/>
          </w:rPr>
          <w:fldChar w:fldCharType="separate"/>
        </w:r>
        <w:r w:rsidR="0089506B">
          <w:rPr>
            <w:noProof/>
            <w:webHidden/>
          </w:rPr>
          <w:t>30</w:t>
        </w:r>
        <w:r>
          <w:rPr>
            <w:noProof/>
            <w:webHidden/>
          </w:rPr>
          <w:fldChar w:fldCharType="end"/>
        </w:r>
      </w:hyperlink>
    </w:p>
    <w:p w14:paraId="1669F018" w14:textId="626087A9"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90" w:history="1">
        <w:r w:rsidRPr="007F34A9">
          <w:rPr>
            <w:rStyle w:val="Hyperlink"/>
            <w:noProof/>
          </w:rPr>
          <w:t>5.2.1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_Toc66871590 \h </w:instrText>
        </w:r>
        <w:r>
          <w:rPr>
            <w:noProof/>
            <w:webHidden/>
          </w:rPr>
        </w:r>
        <w:r>
          <w:rPr>
            <w:noProof/>
            <w:webHidden/>
          </w:rPr>
          <w:fldChar w:fldCharType="separate"/>
        </w:r>
        <w:r w:rsidR="0089506B">
          <w:rPr>
            <w:noProof/>
            <w:webHidden/>
          </w:rPr>
          <w:t>30</w:t>
        </w:r>
        <w:r>
          <w:rPr>
            <w:noProof/>
            <w:webHidden/>
          </w:rPr>
          <w:fldChar w:fldCharType="end"/>
        </w:r>
      </w:hyperlink>
    </w:p>
    <w:p w14:paraId="792C8795" w14:textId="5E8716EA"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91" w:history="1">
        <w:r w:rsidRPr="007F34A9">
          <w:rPr>
            <w:rStyle w:val="Hyperlink"/>
            <w:noProof/>
          </w:rPr>
          <w:t>5.2.2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_Toc66871591 \h </w:instrText>
        </w:r>
        <w:r>
          <w:rPr>
            <w:noProof/>
            <w:webHidden/>
          </w:rPr>
        </w:r>
        <w:r>
          <w:rPr>
            <w:noProof/>
            <w:webHidden/>
          </w:rPr>
          <w:fldChar w:fldCharType="separate"/>
        </w:r>
        <w:r w:rsidR="0089506B">
          <w:rPr>
            <w:noProof/>
            <w:webHidden/>
          </w:rPr>
          <w:t>30</w:t>
        </w:r>
        <w:r>
          <w:rPr>
            <w:noProof/>
            <w:webHidden/>
          </w:rPr>
          <w:fldChar w:fldCharType="end"/>
        </w:r>
      </w:hyperlink>
    </w:p>
    <w:p w14:paraId="3C5A482E" w14:textId="76FE4EB9" w:rsidR="00D205E7" w:rsidRDefault="00D205E7">
      <w:pPr>
        <w:pStyle w:val="TOC2"/>
        <w:rPr>
          <w:rFonts w:eastAsiaTheme="minorEastAsia" w:cstheme="minorBidi"/>
          <w:smallCaps w:val="0"/>
          <w:noProof/>
          <w:sz w:val="22"/>
          <w:szCs w:val="22"/>
          <w:lang w:eastAsia="en-GB"/>
        </w:rPr>
      </w:pPr>
      <w:hyperlink w:anchor="_Toc66871592" w:history="1">
        <w:r w:rsidRPr="007F34A9">
          <w:rPr>
            <w:rStyle w:val="Hyperlink"/>
            <w:noProof/>
          </w:rPr>
          <w:t>5.3</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_Toc66871592 \h </w:instrText>
        </w:r>
        <w:r>
          <w:rPr>
            <w:noProof/>
            <w:webHidden/>
          </w:rPr>
        </w:r>
        <w:r>
          <w:rPr>
            <w:noProof/>
            <w:webHidden/>
          </w:rPr>
          <w:fldChar w:fldCharType="separate"/>
        </w:r>
        <w:r w:rsidR="0089506B">
          <w:rPr>
            <w:noProof/>
            <w:webHidden/>
          </w:rPr>
          <w:t>31</w:t>
        </w:r>
        <w:r>
          <w:rPr>
            <w:noProof/>
            <w:webHidden/>
          </w:rPr>
          <w:fldChar w:fldCharType="end"/>
        </w:r>
      </w:hyperlink>
    </w:p>
    <w:p w14:paraId="6E8FD9A9" w14:textId="62F288A6" w:rsidR="00D205E7" w:rsidRDefault="00D205E7">
      <w:pPr>
        <w:pStyle w:val="TOC2"/>
        <w:rPr>
          <w:rFonts w:eastAsiaTheme="minorEastAsia" w:cstheme="minorBidi"/>
          <w:smallCaps w:val="0"/>
          <w:noProof/>
          <w:sz w:val="22"/>
          <w:szCs w:val="22"/>
          <w:lang w:eastAsia="en-GB"/>
        </w:rPr>
      </w:pPr>
      <w:hyperlink w:anchor="_Toc66871593" w:history="1">
        <w:r w:rsidRPr="007F34A9">
          <w:rPr>
            <w:rStyle w:val="Hyperlink"/>
            <w:noProof/>
          </w:rPr>
          <w:t>5.4</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_Toc66871593 \h </w:instrText>
        </w:r>
        <w:r>
          <w:rPr>
            <w:noProof/>
            <w:webHidden/>
          </w:rPr>
        </w:r>
        <w:r>
          <w:rPr>
            <w:noProof/>
            <w:webHidden/>
          </w:rPr>
          <w:fldChar w:fldCharType="separate"/>
        </w:r>
        <w:r w:rsidR="0089506B">
          <w:rPr>
            <w:noProof/>
            <w:webHidden/>
          </w:rPr>
          <w:t>32</w:t>
        </w:r>
        <w:r>
          <w:rPr>
            <w:noProof/>
            <w:webHidden/>
          </w:rPr>
          <w:fldChar w:fldCharType="end"/>
        </w:r>
      </w:hyperlink>
    </w:p>
    <w:p w14:paraId="1F9E1724" w14:textId="4BC12E60" w:rsidR="00D205E7" w:rsidRDefault="00D205E7">
      <w:pPr>
        <w:pStyle w:val="TOC1"/>
        <w:rPr>
          <w:rFonts w:asciiTheme="minorHAnsi" w:eastAsiaTheme="minorEastAsia" w:hAnsiTheme="minorHAnsi" w:cstheme="minorBidi"/>
          <w:b w:val="0"/>
          <w:bCs w:val="0"/>
          <w:noProof/>
          <w:sz w:val="22"/>
          <w:szCs w:val="22"/>
          <w:lang w:eastAsia="en-GB"/>
        </w:rPr>
      </w:pPr>
      <w:hyperlink w:anchor="_Toc66871594" w:history="1">
        <w:r w:rsidRPr="007F34A9">
          <w:rPr>
            <w:rStyle w:val="Hyperlink"/>
            <w:noProof/>
          </w:rPr>
          <w:t>6</w:t>
        </w:r>
        <w:r>
          <w:rPr>
            <w:rFonts w:asciiTheme="minorHAnsi" w:eastAsiaTheme="minorEastAsia" w:hAnsiTheme="minorHAnsi" w:cstheme="minorBidi"/>
            <w:b w:val="0"/>
            <w:bCs w:val="0"/>
            <w:noProof/>
            <w:sz w:val="22"/>
            <w:szCs w:val="22"/>
            <w:lang w:eastAsia="en-GB"/>
          </w:rPr>
          <w:tab/>
        </w:r>
        <w:r w:rsidRPr="007F34A9">
          <w:rPr>
            <w:rStyle w:val="Hyperlink"/>
            <w:noProof/>
          </w:rPr>
          <w:t>3-D Secure Authentication</w:t>
        </w:r>
        <w:r>
          <w:rPr>
            <w:noProof/>
            <w:webHidden/>
          </w:rPr>
          <w:tab/>
        </w:r>
        <w:r>
          <w:rPr>
            <w:noProof/>
            <w:webHidden/>
          </w:rPr>
          <w:fldChar w:fldCharType="begin"/>
        </w:r>
        <w:r>
          <w:rPr>
            <w:noProof/>
            <w:webHidden/>
          </w:rPr>
          <w:instrText xml:space="preserve"> PAGEREF _Toc66871594 \h </w:instrText>
        </w:r>
        <w:r>
          <w:rPr>
            <w:noProof/>
            <w:webHidden/>
          </w:rPr>
        </w:r>
        <w:r>
          <w:rPr>
            <w:noProof/>
            <w:webHidden/>
          </w:rPr>
          <w:fldChar w:fldCharType="separate"/>
        </w:r>
        <w:r w:rsidR="0089506B">
          <w:rPr>
            <w:noProof/>
            <w:webHidden/>
          </w:rPr>
          <w:t>33</w:t>
        </w:r>
        <w:r>
          <w:rPr>
            <w:noProof/>
            <w:webHidden/>
          </w:rPr>
          <w:fldChar w:fldCharType="end"/>
        </w:r>
      </w:hyperlink>
    </w:p>
    <w:p w14:paraId="0EEA858A" w14:textId="6B757E31" w:rsidR="00D205E7" w:rsidRDefault="00D205E7">
      <w:pPr>
        <w:pStyle w:val="TOC2"/>
        <w:rPr>
          <w:rFonts w:eastAsiaTheme="minorEastAsia" w:cstheme="minorBidi"/>
          <w:smallCaps w:val="0"/>
          <w:noProof/>
          <w:sz w:val="22"/>
          <w:szCs w:val="22"/>
          <w:lang w:eastAsia="en-GB"/>
        </w:rPr>
      </w:pPr>
      <w:hyperlink w:anchor="_Toc66871595" w:history="1">
        <w:r w:rsidRPr="007F34A9">
          <w:rPr>
            <w:rStyle w:val="Hyperlink"/>
            <w:noProof/>
          </w:rPr>
          <w:t>6.1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_Toc66871595 \h </w:instrText>
        </w:r>
        <w:r>
          <w:rPr>
            <w:noProof/>
            <w:webHidden/>
          </w:rPr>
        </w:r>
        <w:r>
          <w:rPr>
            <w:noProof/>
            <w:webHidden/>
          </w:rPr>
          <w:fldChar w:fldCharType="separate"/>
        </w:r>
        <w:r w:rsidR="0089506B">
          <w:rPr>
            <w:noProof/>
            <w:webHidden/>
          </w:rPr>
          <w:t>33</w:t>
        </w:r>
        <w:r>
          <w:rPr>
            <w:noProof/>
            <w:webHidden/>
          </w:rPr>
          <w:fldChar w:fldCharType="end"/>
        </w:r>
      </w:hyperlink>
    </w:p>
    <w:p w14:paraId="5611C138" w14:textId="142610F1" w:rsidR="00D205E7" w:rsidRDefault="00D205E7">
      <w:pPr>
        <w:pStyle w:val="TOC2"/>
        <w:rPr>
          <w:rFonts w:eastAsiaTheme="minorEastAsia" w:cstheme="minorBidi"/>
          <w:smallCaps w:val="0"/>
          <w:noProof/>
          <w:sz w:val="22"/>
          <w:szCs w:val="22"/>
          <w:lang w:eastAsia="en-GB"/>
        </w:rPr>
      </w:pPr>
      <w:hyperlink w:anchor="_Toc66871596" w:history="1">
        <w:r w:rsidRPr="007F34A9">
          <w:rPr>
            <w:rStyle w:val="Hyperlink"/>
            <w:noProof/>
          </w:rPr>
          <w:t>6.2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_Toc66871596 \h </w:instrText>
        </w:r>
        <w:r>
          <w:rPr>
            <w:noProof/>
            <w:webHidden/>
          </w:rPr>
        </w:r>
        <w:r>
          <w:rPr>
            <w:noProof/>
            <w:webHidden/>
          </w:rPr>
          <w:fldChar w:fldCharType="separate"/>
        </w:r>
        <w:r w:rsidR="0089506B">
          <w:rPr>
            <w:noProof/>
            <w:webHidden/>
          </w:rPr>
          <w:t>34</w:t>
        </w:r>
        <w:r>
          <w:rPr>
            <w:noProof/>
            <w:webHidden/>
          </w:rPr>
          <w:fldChar w:fldCharType="end"/>
        </w:r>
      </w:hyperlink>
    </w:p>
    <w:p w14:paraId="022E6321" w14:textId="16180001"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97" w:history="1">
        <w:r w:rsidRPr="007F34A9">
          <w:rPr>
            <w:rStyle w:val="Hyperlink"/>
            <w:noProof/>
          </w:rPr>
          <w:t>6.2.1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_Toc66871597 \h </w:instrText>
        </w:r>
        <w:r>
          <w:rPr>
            <w:noProof/>
            <w:webHidden/>
          </w:rPr>
        </w:r>
        <w:r>
          <w:rPr>
            <w:noProof/>
            <w:webHidden/>
          </w:rPr>
          <w:fldChar w:fldCharType="separate"/>
        </w:r>
        <w:r w:rsidR="0089506B">
          <w:rPr>
            <w:noProof/>
            <w:webHidden/>
          </w:rPr>
          <w:t>34</w:t>
        </w:r>
        <w:r>
          <w:rPr>
            <w:noProof/>
            <w:webHidden/>
          </w:rPr>
          <w:fldChar w:fldCharType="end"/>
        </w:r>
      </w:hyperlink>
    </w:p>
    <w:p w14:paraId="489D9E0A" w14:textId="67AF413B"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598" w:history="1">
        <w:r w:rsidRPr="007F34A9">
          <w:rPr>
            <w:rStyle w:val="Hyperlink"/>
            <w:noProof/>
          </w:rPr>
          <w:t>6.2.2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_Toc66871598 \h </w:instrText>
        </w:r>
        <w:r>
          <w:rPr>
            <w:noProof/>
            <w:webHidden/>
          </w:rPr>
        </w:r>
        <w:r>
          <w:rPr>
            <w:noProof/>
            <w:webHidden/>
          </w:rPr>
          <w:fldChar w:fldCharType="separate"/>
        </w:r>
        <w:r w:rsidR="0089506B">
          <w:rPr>
            <w:noProof/>
            <w:webHidden/>
          </w:rPr>
          <w:t>34</w:t>
        </w:r>
        <w:r>
          <w:rPr>
            <w:noProof/>
            <w:webHidden/>
          </w:rPr>
          <w:fldChar w:fldCharType="end"/>
        </w:r>
      </w:hyperlink>
    </w:p>
    <w:p w14:paraId="61C4B030" w14:textId="7AC080F2" w:rsidR="00D205E7" w:rsidRDefault="00D205E7">
      <w:pPr>
        <w:pStyle w:val="TOC2"/>
        <w:rPr>
          <w:rFonts w:eastAsiaTheme="minorEastAsia" w:cstheme="minorBidi"/>
          <w:smallCaps w:val="0"/>
          <w:noProof/>
          <w:sz w:val="22"/>
          <w:szCs w:val="22"/>
          <w:lang w:eastAsia="en-GB"/>
        </w:rPr>
      </w:pPr>
      <w:hyperlink w:anchor="_Toc66871599" w:history="1">
        <w:r w:rsidRPr="007F34A9">
          <w:rPr>
            <w:rStyle w:val="Hyperlink"/>
            <w:noProof/>
          </w:rPr>
          <w:t>6.3</w:t>
        </w:r>
        <w:r>
          <w:rPr>
            <w:rFonts w:eastAsiaTheme="minorEastAsia" w:cstheme="minorBidi"/>
            <w:smallCaps w:val="0"/>
            <w:noProof/>
            <w:sz w:val="22"/>
            <w:szCs w:val="22"/>
            <w:lang w:eastAsia="en-GB"/>
          </w:rPr>
          <w:tab/>
        </w:r>
        <w:r w:rsidRPr="007F34A9">
          <w:rPr>
            <w:rStyle w:val="Hyperlink"/>
            <w:noProof/>
          </w:rPr>
          <w:t>Hosted Implementation</w:t>
        </w:r>
        <w:r>
          <w:rPr>
            <w:noProof/>
            <w:webHidden/>
          </w:rPr>
          <w:tab/>
        </w:r>
        <w:r>
          <w:rPr>
            <w:noProof/>
            <w:webHidden/>
          </w:rPr>
          <w:fldChar w:fldCharType="begin"/>
        </w:r>
        <w:r>
          <w:rPr>
            <w:noProof/>
            <w:webHidden/>
          </w:rPr>
          <w:instrText xml:space="preserve"> PAGEREF _Toc66871599 \h </w:instrText>
        </w:r>
        <w:r>
          <w:rPr>
            <w:noProof/>
            <w:webHidden/>
          </w:rPr>
        </w:r>
        <w:r>
          <w:rPr>
            <w:noProof/>
            <w:webHidden/>
          </w:rPr>
          <w:fldChar w:fldCharType="separate"/>
        </w:r>
        <w:r w:rsidR="0089506B">
          <w:rPr>
            <w:noProof/>
            <w:webHidden/>
          </w:rPr>
          <w:t>35</w:t>
        </w:r>
        <w:r>
          <w:rPr>
            <w:noProof/>
            <w:webHidden/>
          </w:rPr>
          <w:fldChar w:fldCharType="end"/>
        </w:r>
      </w:hyperlink>
    </w:p>
    <w:p w14:paraId="51A80803" w14:textId="481E8DD3" w:rsidR="00D205E7" w:rsidRDefault="00D205E7">
      <w:pPr>
        <w:pStyle w:val="TOC2"/>
        <w:rPr>
          <w:rFonts w:eastAsiaTheme="minorEastAsia" w:cstheme="minorBidi"/>
          <w:smallCaps w:val="0"/>
          <w:noProof/>
          <w:sz w:val="22"/>
          <w:szCs w:val="22"/>
          <w:lang w:eastAsia="en-GB"/>
        </w:rPr>
      </w:pPr>
      <w:hyperlink w:anchor="_Toc66871600" w:history="1">
        <w:r w:rsidRPr="007F34A9">
          <w:rPr>
            <w:rStyle w:val="Hyperlink"/>
            <w:noProof/>
          </w:rPr>
          <w:t>6.4</w:t>
        </w:r>
        <w:r>
          <w:rPr>
            <w:rFonts w:eastAsiaTheme="minorEastAsia" w:cstheme="minorBidi"/>
            <w:smallCaps w:val="0"/>
            <w:noProof/>
            <w:sz w:val="22"/>
            <w:szCs w:val="22"/>
            <w:lang w:eastAsia="en-GB"/>
          </w:rPr>
          <w:tab/>
        </w:r>
        <w:r w:rsidRPr="007F34A9">
          <w:rPr>
            <w:rStyle w:val="Hyperlink"/>
            <w:noProof/>
          </w:rPr>
          <w:t>Direct Implementation</w:t>
        </w:r>
        <w:r>
          <w:rPr>
            <w:noProof/>
            <w:webHidden/>
          </w:rPr>
          <w:tab/>
        </w:r>
        <w:r>
          <w:rPr>
            <w:noProof/>
            <w:webHidden/>
          </w:rPr>
          <w:fldChar w:fldCharType="begin"/>
        </w:r>
        <w:r>
          <w:rPr>
            <w:noProof/>
            <w:webHidden/>
          </w:rPr>
          <w:instrText xml:space="preserve"> PAGEREF _Toc66871600 \h </w:instrText>
        </w:r>
        <w:r>
          <w:rPr>
            <w:noProof/>
            <w:webHidden/>
          </w:rPr>
        </w:r>
        <w:r>
          <w:rPr>
            <w:noProof/>
            <w:webHidden/>
          </w:rPr>
          <w:fldChar w:fldCharType="separate"/>
        </w:r>
        <w:r w:rsidR="0089506B">
          <w:rPr>
            <w:noProof/>
            <w:webHidden/>
          </w:rPr>
          <w:t>36</w:t>
        </w:r>
        <w:r>
          <w:rPr>
            <w:noProof/>
            <w:webHidden/>
          </w:rPr>
          <w:fldChar w:fldCharType="end"/>
        </w:r>
      </w:hyperlink>
    </w:p>
    <w:p w14:paraId="36484E7B" w14:textId="76A58F80"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1" w:history="1">
        <w:r w:rsidRPr="007F34A9">
          <w:rPr>
            <w:rStyle w:val="Hyperlink"/>
            <w:noProof/>
          </w:rPr>
          <w:t>6.4.1</w:t>
        </w:r>
        <w:r>
          <w:rPr>
            <w:rFonts w:eastAsiaTheme="minorEastAsia" w:cstheme="minorBidi"/>
            <w:i w:val="0"/>
            <w:iCs w:val="0"/>
            <w:noProof/>
            <w:sz w:val="22"/>
            <w:szCs w:val="22"/>
            <w:lang w:eastAsia="en-GB"/>
          </w:rPr>
          <w:tab/>
        </w:r>
        <w:r w:rsidRPr="007F34A9">
          <w:rPr>
            <w:rStyle w:val="Hyperlink"/>
            <w:noProof/>
          </w:rPr>
          <w:t>Initial Request (Verify Enrolment)</w:t>
        </w:r>
        <w:r>
          <w:rPr>
            <w:noProof/>
            <w:webHidden/>
          </w:rPr>
          <w:tab/>
        </w:r>
        <w:r>
          <w:rPr>
            <w:noProof/>
            <w:webHidden/>
          </w:rPr>
          <w:fldChar w:fldCharType="begin"/>
        </w:r>
        <w:r>
          <w:rPr>
            <w:noProof/>
            <w:webHidden/>
          </w:rPr>
          <w:instrText xml:space="preserve"> PAGEREF _Toc66871601 \h </w:instrText>
        </w:r>
        <w:r>
          <w:rPr>
            <w:noProof/>
            <w:webHidden/>
          </w:rPr>
        </w:r>
        <w:r>
          <w:rPr>
            <w:noProof/>
            <w:webHidden/>
          </w:rPr>
          <w:fldChar w:fldCharType="separate"/>
        </w:r>
        <w:r w:rsidR="0089506B">
          <w:rPr>
            <w:noProof/>
            <w:webHidden/>
          </w:rPr>
          <w:t>36</w:t>
        </w:r>
        <w:r>
          <w:rPr>
            <w:noProof/>
            <w:webHidden/>
          </w:rPr>
          <w:fldChar w:fldCharType="end"/>
        </w:r>
      </w:hyperlink>
    </w:p>
    <w:p w14:paraId="0EF79409" w14:textId="4FC12D9F"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2" w:history="1">
        <w:r w:rsidRPr="007F34A9">
          <w:rPr>
            <w:rStyle w:val="Hyperlink"/>
            <w:noProof/>
          </w:rPr>
          <w:t>6.4.2</w:t>
        </w:r>
        <w:r>
          <w:rPr>
            <w:rFonts w:eastAsiaTheme="minorEastAsia" w:cstheme="minorBidi"/>
            <w:i w:val="0"/>
            <w:iCs w:val="0"/>
            <w:noProof/>
            <w:sz w:val="22"/>
            <w:szCs w:val="22"/>
            <w:lang w:eastAsia="en-GB"/>
          </w:rPr>
          <w:tab/>
        </w:r>
        <w:r w:rsidRPr="007F34A9">
          <w:rPr>
            <w:rStyle w:val="Hyperlink"/>
            <w:noProof/>
          </w:rPr>
          <w:t>Continuation Request (Check AuthenticationandAuthorise)</w:t>
        </w:r>
        <w:r>
          <w:rPr>
            <w:noProof/>
            <w:webHidden/>
          </w:rPr>
          <w:tab/>
        </w:r>
        <w:r>
          <w:rPr>
            <w:noProof/>
            <w:webHidden/>
          </w:rPr>
          <w:fldChar w:fldCharType="begin"/>
        </w:r>
        <w:r>
          <w:rPr>
            <w:noProof/>
            <w:webHidden/>
          </w:rPr>
          <w:instrText xml:space="preserve"> PAGEREF _Toc66871602 \h </w:instrText>
        </w:r>
        <w:r>
          <w:rPr>
            <w:noProof/>
            <w:webHidden/>
          </w:rPr>
        </w:r>
        <w:r>
          <w:rPr>
            <w:noProof/>
            <w:webHidden/>
          </w:rPr>
          <w:fldChar w:fldCharType="separate"/>
        </w:r>
        <w:r w:rsidR="0089506B">
          <w:rPr>
            <w:noProof/>
            <w:webHidden/>
          </w:rPr>
          <w:t>36</w:t>
        </w:r>
        <w:r>
          <w:rPr>
            <w:noProof/>
            <w:webHidden/>
          </w:rPr>
          <w:fldChar w:fldCharType="end"/>
        </w:r>
      </w:hyperlink>
    </w:p>
    <w:p w14:paraId="4AF6DE75" w14:textId="3C880B66"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3" w:history="1">
        <w:r w:rsidRPr="007F34A9">
          <w:rPr>
            <w:rStyle w:val="Hyperlink"/>
            <w:noProof/>
          </w:rPr>
          <w:t>6.4.3</w:t>
        </w:r>
        <w:r>
          <w:rPr>
            <w:rFonts w:eastAsiaTheme="minorEastAsia" w:cstheme="minorBidi"/>
            <w:i w:val="0"/>
            <w:iCs w:val="0"/>
            <w:noProof/>
            <w:sz w:val="22"/>
            <w:szCs w:val="22"/>
            <w:lang w:eastAsia="en-GB"/>
          </w:rPr>
          <w:tab/>
        </w:r>
        <w:r w:rsidRPr="007F34A9">
          <w:rPr>
            <w:rStyle w:val="Hyperlink"/>
            <w:noProof/>
          </w:rPr>
          <w:t>Multiple Challenges and Frictionless Flow</w:t>
        </w:r>
        <w:r>
          <w:rPr>
            <w:noProof/>
            <w:webHidden/>
          </w:rPr>
          <w:tab/>
        </w:r>
        <w:r>
          <w:rPr>
            <w:noProof/>
            <w:webHidden/>
          </w:rPr>
          <w:fldChar w:fldCharType="begin"/>
        </w:r>
        <w:r>
          <w:rPr>
            <w:noProof/>
            <w:webHidden/>
          </w:rPr>
          <w:instrText xml:space="preserve"> PAGEREF _Toc66871603 \h </w:instrText>
        </w:r>
        <w:r>
          <w:rPr>
            <w:noProof/>
            <w:webHidden/>
          </w:rPr>
        </w:r>
        <w:r>
          <w:rPr>
            <w:noProof/>
            <w:webHidden/>
          </w:rPr>
          <w:fldChar w:fldCharType="separate"/>
        </w:r>
        <w:r w:rsidR="0089506B">
          <w:rPr>
            <w:noProof/>
            <w:webHidden/>
          </w:rPr>
          <w:t>37</w:t>
        </w:r>
        <w:r>
          <w:rPr>
            <w:noProof/>
            <w:webHidden/>
          </w:rPr>
          <w:fldChar w:fldCharType="end"/>
        </w:r>
      </w:hyperlink>
    </w:p>
    <w:p w14:paraId="7BC10963" w14:textId="4AF91BAB"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4" w:history="1">
        <w:r w:rsidRPr="007F34A9">
          <w:rPr>
            <w:rStyle w:val="Hyperlink"/>
            <w:noProof/>
          </w:rPr>
          <w:t>6.4.4</w:t>
        </w:r>
        <w:r>
          <w:rPr>
            <w:rFonts w:eastAsiaTheme="minorEastAsia" w:cstheme="minorBidi"/>
            <w:i w:val="0"/>
            <w:iCs w:val="0"/>
            <w:noProof/>
            <w:sz w:val="22"/>
            <w:szCs w:val="22"/>
            <w:lang w:eastAsia="en-GB"/>
          </w:rPr>
          <w:tab/>
        </w:r>
        <w:r w:rsidRPr="007F34A9">
          <w:rPr>
            <w:rStyle w:val="Hyperlink"/>
            <w:noProof/>
          </w:rPr>
          <w:t>Cardholder Challenge</w:t>
        </w:r>
        <w:r>
          <w:rPr>
            <w:noProof/>
            <w:webHidden/>
          </w:rPr>
          <w:tab/>
        </w:r>
        <w:r>
          <w:rPr>
            <w:noProof/>
            <w:webHidden/>
          </w:rPr>
          <w:fldChar w:fldCharType="begin"/>
        </w:r>
        <w:r>
          <w:rPr>
            <w:noProof/>
            <w:webHidden/>
          </w:rPr>
          <w:instrText xml:space="preserve"> PAGEREF _Toc66871604 \h </w:instrText>
        </w:r>
        <w:r>
          <w:rPr>
            <w:noProof/>
            <w:webHidden/>
          </w:rPr>
        </w:r>
        <w:r>
          <w:rPr>
            <w:noProof/>
            <w:webHidden/>
          </w:rPr>
          <w:fldChar w:fldCharType="separate"/>
        </w:r>
        <w:r w:rsidR="0089506B">
          <w:rPr>
            <w:noProof/>
            <w:webHidden/>
          </w:rPr>
          <w:t>37</w:t>
        </w:r>
        <w:r>
          <w:rPr>
            <w:noProof/>
            <w:webHidden/>
          </w:rPr>
          <w:fldChar w:fldCharType="end"/>
        </w:r>
      </w:hyperlink>
    </w:p>
    <w:p w14:paraId="379227D5" w14:textId="1A22717B"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5" w:history="1">
        <w:r w:rsidRPr="007F34A9">
          <w:rPr>
            <w:rStyle w:val="Hyperlink"/>
            <w:noProof/>
          </w:rPr>
          <w:t>6.4.5</w:t>
        </w:r>
        <w:r>
          <w:rPr>
            <w:rFonts w:eastAsiaTheme="minorEastAsia" w:cstheme="minorBidi"/>
            <w:i w:val="0"/>
            <w:iCs w:val="0"/>
            <w:noProof/>
            <w:sz w:val="22"/>
            <w:szCs w:val="22"/>
            <w:lang w:eastAsia="en-GB"/>
          </w:rPr>
          <w:tab/>
        </w:r>
        <w:r w:rsidRPr="007F34A9">
          <w:rPr>
            <w:rStyle w:val="Hyperlink"/>
            <w:noProof/>
          </w:rPr>
          <w:t>Device Fingerprinting Challenge</w:t>
        </w:r>
        <w:r>
          <w:rPr>
            <w:noProof/>
            <w:webHidden/>
          </w:rPr>
          <w:tab/>
        </w:r>
        <w:r>
          <w:rPr>
            <w:noProof/>
            <w:webHidden/>
          </w:rPr>
          <w:fldChar w:fldCharType="begin"/>
        </w:r>
        <w:r>
          <w:rPr>
            <w:noProof/>
            <w:webHidden/>
          </w:rPr>
          <w:instrText xml:space="preserve"> PAGEREF _Toc66871605 \h </w:instrText>
        </w:r>
        <w:r>
          <w:rPr>
            <w:noProof/>
            <w:webHidden/>
          </w:rPr>
        </w:r>
        <w:r>
          <w:rPr>
            <w:noProof/>
            <w:webHidden/>
          </w:rPr>
          <w:fldChar w:fldCharType="separate"/>
        </w:r>
        <w:r w:rsidR="0089506B">
          <w:rPr>
            <w:noProof/>
            <w:webHidden/>
          </w:rPr>
          <w:t>37</w:t>
        </w:r>
        <w:r>
          <w:rPr>
            <w:noProof/>
            <w:webHidden/>
          </w:rPr>
          <w:fldChar w:fldCharType="end"/>
        </w:r>
      </w:hyperlink>
    </w:p>
    <w:p w14:paraId="7D0EDC6F" w14:textId="5805511F"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6" w:history="1">
        <w:r w:rsidRPr="007F34A9">
          <w:rPr>
            <w:rStyle w:val="Hyperlink"/>
            <w:noProof/>
          </w:rPr>
          <w:t>6.4.6</w:t>
        </w:r>
        <w:r>
          <w:rPr>
            <w:rFonts w:eastAsiaTheme="minorEastAsia" w:cstheme="minorBidi"/>
            <w:i w:val="0"/>
            <w:iCs w:val="0"/>
            <w:noProof/>
            <w:sz w:val="22"/>
            <w:szCs w:val="22"/>
            <w:lang w:eastAsia="en-GB"/>
          </w:rPr>
          <w:tab/>
        </w:r>
        <w:r w:rsidRPr="007F34A9">
          <w:rPr>
            <w:rStyle w:val="Hyperlink"/>
            <w:noProof/>
          </w:rPr>
          <w:t>External Authentication Request</w:t>
        </w:r>
        <w:r>
          <w:rPr>
            <w:noProof/>
            <w:webHidden/>
          </w:rPr>
          <w:tab/>
        </w:r>
        <w:r>
          <w:rPr>
            <w:noProof/>
            <w:webHidden/>
          </w:rPr>
          <w:fldChar w:fldCharType="begin"/>
        </w:r>
        <w:r>
          <w:rPr>
            <w:noProof/>
            <w:webHidden/>
          </w:rPr>
          <w:instrText xml:space="preserve"> PAGEREF _Toc66871606 \h </w:instrText>
        </w:r>
        <w:r>
          <w:rPr>
            <w:noProof/>
            <w:webHidden/>
          </w:rPr>
        </w:r>
        <w:r>
          <w:rPr>
            <w:noProof/>
            <w:webHidden/>
          </w:rPr>
          <w:fldChar w:fldCharType="separate"/>
        </w:r>
        <w:r w:rsidR="0089506B">
          <w:rPr>
            <w:noProof/>
            <w:webHidden/>
          </w:rPr>
          <w:t>37</w:t>
        </w:r>
        <w:r>
          <w:rPr>
            <w:noProof/>
            <w:webHidden/>
          </w:rPr>
          <w:fldChar w:fldCharType="end"/>
        </w:r>
      </w:hyperlink>
    </w:p>
    <w:p w14:paraId="3E2B8828" w14:textId="053065BA" w:rsidR="00D205E7" w:rsidRDefault="00D205E7">
      <w:pPr>
        <w:pStyle w:val="TOC2"/>
        <w:rPr>
          <w:rFonts w:eastAsiaTheme="minorEastAsia" w:cstheme="minorBidi"/>
          <w:smallCaps w:val="0"/>
          <w:noProof/>
          <w:sz w:val="22"/>
          <w:szCs w:val="22"/>
          <w:lang w:eastAsia="en-GB"/>
        </w:rPr>
      </w:pPr>
      <w:hyperlink w:anchor="_Toc66871607" w:history="1">
        <w:r w:rsidRPr="007F34A9">
          <w:rPr>
            <w:rStyle w:val="Hyperlink"/>
            <w:noProof/>
          </w:rPr>
          <w:t>6.5</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_Toc66871607 \h </w:instrText>
        </w:r>
        <w:r>
          <w:rPr>
            <w:noProof/>
            <w:webHidden/>
          </w:rPr>
        </w:r>
        <w:r>
          <w:rPr>
            <w:noProof/>
            <w:webHidden/>
          </w:rPr>
          <w:fldChar w:fldCharType="separate"/>
        </w:r>
        <w:r w:rsidR="0089506B">
          <w:rPr>
            <w:noProof/>
            <w:webHidden/>
          </w:rPr>
          <w:t>38</w:t>
        </w:r>
        <w:r>
          <w:rPr>
            <w:noProof/>
            <w:webHidden/>
          </w:rPr>
          <w:fldChar w:fldCharType="end"/>
        </w:r>
      </w:hyperlink>
    </w:p>
    <w:p w14:paraId="27134DDC" w14:textId="28CF1F48"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8" w:history="1">
        <w:r w:rsidRPr="007F34A9">
          <w:rPr>
            <w:rStyle w:val="Hyperlink"/>
            <w:noProof/>
          </w:rPr>
          <w:t>6.5.1</w:t>
        </w:r>
        <w:r>
          <w:rPr>
            <w:rFonts w:eastAsiaTheme="minorEastAsia" w:cstheme="minorBidi"/>
            <w:i w:val="0"/>
            <w:iCs w:val="0"/>
            <w:noProof/>
            <w:sz w:val="22"/>
            <w:szCs w:val="22"/>
            <w:lang w:eastAsia="en-GB"/>
          </w:rPr>
          <w:tab/>
        </w:r>
        <w:r w:rsidRPr="007F34A9">
          <w:rPr>
            <w:rStyle w:val="Hyperlink"/>
            <w:noProof/>
          </w:rPr>
          <w:t>Initial Request (Hosted and Direct Integration)</w:t>
        </w:r>
        <w:r>
          <w:rPr>
            <w:noProof/>
            <w:webHidden/>
          </w:rPr>
          <w:tab/>
        </w:r>
        <w:r>
          <w:rPr>
            <w:noProof/>
            <w:webHidden/>
          </w:rPr>
          <w:fldChar w:fldCharType="begin"/>
        </w:r>
        <w:r>
          <w:rPr>
            <w:noProof/>
            <w:webHidden/>
          </w:rPr>
          <w:instrText xml:space="preserve"> PAGEREF _Toc66871608 \h </w:instrText>
        </w:r>
        <w:r>
          <w:rPr>
            <w:noProof/>
            <w:webHidden/>
          </w:rPr>
        </w:r>
        <w:r>
          <w:rPr>
            <w:noProof/>
            <w:webHidden/>
          </w:rPr>
          <w:fldChar w:fldCharType="separate"/>
        </w:r>
        <w:r w:rsidR="0089506B">
          <w:rPr>
            <w:noProof/>
            <w:webHidden/>
          </w:rPr>
          <w:t>38</w:t>
        </w:r>
        <w:r>
          <w:rPr>
            <w:noProof/>
            <w:webHidden/>
          </w:rPr>
          <w:fldChar w:fldCharType="end"/>
        </w:r>
      </w:hyperlink>
    </w:p>
    <w:p w14:paraId="2A9EB6E8" w14:textId="071C5D3D"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09" w:history="1">
        <w:r w:rsidRPr="007F34A9">
          <w:rPr>
            <w:rStyle w:val="Hyperlink"/>
            <w:noProof/>
          </w:rPr>
          <w:t>6.5.2</w:t>
        </w:r>
        <w:r>
          <w:rPr>
            <w:rFonts w:eastAsiaTheme="minorEastAsia" w:cstheme="minorBidi"/>
            <w:i w:val="0"/>
            <w:iCs w:val="0"/>
            <w:noProof/>
            <w:sz w:val="22"/>
            <w:szCs w:val="22"/>
            <w:lang w:eastAsia="en-GB"/>
          </w:rPr>
          <w:tab/>
        </w:r>
        <w:r w:rsidRPr="007F34A9">
          <w:rPr>
            <w:rStyle w:val="Hyperlink"/>
            <w:noProof/>
          </w:rPr>
          <w:t>Continuation Request (Direct Integration)</w:t>
        </w:r>
        <w:r>
          <w:rPr>
            <w:noProof/>
            <w:webHidden/>
          </w:rPr>
          <w:tab/>
        </w:r>
        <w:r>
          <w:rPr>
            <w:noProof/>
            <w:webHidden/>
          </w:rPr>
          <w:fldChar w:fldCharType="begin"/>
        </w:r>
        <w:r>
          <w:rPr>
            <w:noProof/>
            <w:webHidden/>
          </w:rPr>
          <w:instrText xml:space="preserve"> PAGEREF _Toc66871609 \h </w:instrText>
        </w:r>
        <w:r>
          <w:rPr>
            <w:noProof/>
            <w:webHidden/>
          </w:rPr>
        </w:r>
        <w:r>
          <w:rPr>
            <w:noProof/>
            <w:webHidden/>
          </w:rPr>
          <w:fldChar w:fldCharType="separate"/>
        </w:r>
        <w:r w:rsidR="0089506B">
          <w:rPr>
            <w:noProof/>
            <w:webHidden/>
          </w:rPr>
          <w:t>39</w:t>
        </w:r>
        <w:r>
          <w:rPr>
            <w:noProof/>
            <w:webHidden/>
          </w:rPr>
          <w:fldChar w:fldCharType="end"/>
        </w:r>
      </w:hyperlink>
    </w:p>
    <w:p w14:paraId="25DBAEC9" w14:textId="1AC6A98D"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10" w:history="1">
        <w:r w:rsidRPr="007F34A9">
          <w:rPr>
            <w:rStyle w:val="Hyperlink"/>
            <w:noProof/>
          </w:rPr>
          <w:t>6.5.3</w:t>
        </w:r>
        <w:r>
          <w:rPr>
            <w:rFonts w:eastAsiaTheme="minorEastAsia" w:cstheme="minorBidi"/>
            <w:i w:val="0"/>
            <w:iCs w:val="0"/>
            <w:noProof/>
            <w:sz w:val="22"/>
            <w:szCs w:val="22"/>
            <w:lang w:eastAsia="en-GB"/>
          </w:rPr>
          <w:tab/>
        </w:r>
        <w:r w:rsidRPr="007F34A9">
          <w:rPr>
            <w:rStyle w:val="Hyperlink"/>
            <w:noProof/>
          </w:rPr>
          <w:t>External Authentication Request (Direct Integration)</w:t>
        </w:r>
        <w:r>
          <w:rPr>
            <w:noProof/>
            <w:webHidden/>
          </w:rPr>
          <w:tab/>
        </w:r>
        <w:r>
          <w:rPr>
            <w:noProof/>
            <w:webHidden/>
          </w:rPr>
          <w:fldChar w:fldCharType="begin"/>
        </w:r>
        <w:r>
          <w:rPr>
            <w:noProof/>
            <w:webHidden/>
          </w:rPr>
          <w:instrText xml:space="preserve"> PAGEREF _Toc66871610 \h </w:instrText>
        </w:r>
        <w:r>
          <w:rPr>
            <w:noProof/>
            <w:webHidden/>
          </w:rPr>
        </w:r>
        <w:r>
          <w:rPr>
            <w:noProof/>
            <w:webHidden/>
          </w:rPr>
          <w:fldChar w:fldCharType="separate"/>
        </w:r>
        <w:r w:rsidR="0089506B">
          <w:rPr>
            <w:noProof/>
            <w:webHidden/>
          </w:rPr>
          <w:t>40</w:t>
        </w:r>
        <w:r>
          <w:rPr>
            <w:noProof/>
            <w:webHidden/>
          </w:rPr>
          <w:fldChar w:fldCharType="end"/>
        </w:r>
      </w:hyperlink>
    </w:p>
    <w:p w14:paraId="77CD19F3" w14:textId="452D683D"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11" w:history="1">
        <w:r w:rsidRPr="007F34A9">
          <w:rPr>
            <w:rStyle w:val="Hyperlink"/>
            <w:noProof/>
          </w:rPr>
          <w:t>6.5.4</w:t>
        </w:r>
        <w:r>
          <w:rPr>
            <w:rFonts w:eastAsiaTheme="minorEastAsia" w:cstheme="minorBidi"/>
            <w:i w:val="0"/>
            <w:iCs w:val="0"/>
            <w:noProof/>
            <w:sz w:val="22"/>
            <w:szCs w:val="22"/>
            <w:lang w:eastAsia="en-GB"/>
          </w:rPr>
          <w:tab/>
        </w:r>
        <w:r w:rsidRPr="007F34A9">
          <w:rPr>
            <w:rStyle w:val="Hyperlink"/>
            <w:noProof/>
          </w:rPr>
          <w:t>3-D Secure 2 Options (Hosted and Direct Integration)</w:t>
        </w:r>
        <w:r>
          <w:rPr>
            <w:noProof/>
            <w:webHidden/>
          </w:rPr>
          <w:tab/>
        </w:r>
        <w:r>
          <w:rPr>
            <w:noProof/>
            <w:webHidden/>
          </w:rPr>
          <w:fldChar w:fldCharType="begin"/>
        </w:r>
        <w:r>
          <w:rPr>
            <w:noProof/>
            <w:webHidden/>
          </w:rPr>
          <w:instrText xml:space="preserve"> PAGEREF _Toc66871611 \h </w:instrText>
        </w:r>
        <w:r>
          <w:rPr>
            <w:noProof/>
            <w:webHidden/>
          </w:rPr>
        </w:r>
        <w:r>
          <w:rPr>
            <w:noProof/>
            <w:webHidden/>
          </w:rPr>
          <w:fldChar w:fldCharType="separate"/>
        </w:r>
        <w:r w:rsidR="0089506B">
          <w:rPr>
            <w:noProof/>
            <w:webHidden/>
          </w:rPr>
          <w:t>41</w:t>
        </w:r>
        <w:r>
          <w:rPr>
            <w:noProof/>
            <w:webHidden/>
          </w:rPr>
          <w:fldChar w:fldCharType="end"/>
        </w:r>
      </w:hyperlink>
    </w:p>
    <w:p w14:paraId="126983AE" w14:textId="26F87F79" w:rsidR="00D205E7" w:rsidRDefault="00D205E7">
      <w:pPr>
        <w:pStyle w:val="TOC2"/>
        <w:rPr>
          <w:rFonts w:eastAsiaTheme="minorEastAsia" w:cstheme="minorBidi"/>
          <w:smallCaps w:val="0"/>
          <w:noProof/>
          <w:sz w:val="22"/>
          <w:szCs w:val="22"/>
          <w:lang w:eastAsia="en-GB"/>
        </w:rPr>
      </w:pPr>
      <w:hyperlink w:anchor="_Toc66871612" w:history="1">
        <w:r w:rsidRPr="007F34A9">
          <w:rPr>
            <w:rStyle w:val="Hyperlink"/>
            <w:noProof/>
          </w:rPr>
          <w:t>6.6</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_Toc66871612 \h </w:instrText>
        </w:r>
        <w:r>
          <w:rPr>
            <w:noProof/>
            <w:webHidden/>
          </w:rPr>
        </w:r>
        <w:r>
          <w:rPr>
            <w:noProof/>
            <w:webHidden/>
          </w:rPr>
          <w:fldChar w:fldCharType="separate"/>
        </w:r>
        <w:r w:rsidR="0089506B">
          <w:rPr>
            <w:noProof/>
            <w:webHidden/>
          </w:rPr>
          <w:t>46</w:t>
        </w:r>
        <w:r>
          <w:rPr>
            <w:noProof/>
            <w:webHidden/>
          </w:rPr>
          <w:fldChar w:fldCharType="end"/>
        </w:r>
      </w:hyperlink>
    </w:p>
    <w:p w14:paraId="74ED5C2F" w14:textId="5A31FBF5"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13" w:history="1">
        <w:r w:rsidRPr="007F34A9">
          <w:rPr>
            <w:rStyle w:val="Hyperlink"/>
            <w:noProof/>
          </w:rPr>
          <w:t>6.6.1</w:t>
        </w:r>
        <w:r>
          <w:rPr>
            <w:rFonts w:eastAsiaTheme="minorEastAsia" w:cstheme="minorBidi"/>
            <w:i w:val="0"/>
            <w:iCs w:val="0"/>
            <w:noProof/>
            <w:sz w:val="22"/>
            <w:szCs w:val="22"/>
            <w:lang w:eastAsia="en-GB"/>
          </w:rPr>
          <w:tab/>
        </w:r>
        <w:r w:rsidRPr="007F34A9">
          <w:rPr>
            <w:rStyle w:val="Hyperlink"/>
            <w:noProof/>
          </w:rPr>
          <w:t>Initial Response (Direct Integration)</w:t>
        </w:r>
        <w:r>
          <w:rPr>
            <w:noProof/>
            <w:webHidden/>
          </w:rPr>
          <w:tab/>
        </w:r>
        <w:r>
          <w:rPr>
            <w:noProof/>
            <w:webHidden/>
          </w:rPr>
          <w:fldChar w:fldCharType="begin"/>
        </w:r>
        <w:r>
          <w:rPr>
            <w:noProof/>
            <w:webHidden/>
          </w:rPr>
          <w:instrText xml:space="preserve"> PAGEREF _Toc66871613 \h </w:instrText>
        </w:r>
        <w:r>
          <w:rPr>
            <w:noProof/>
            <w:webHidden/>
          </w:rPr>
        </w:r>
        <w:r>
          <w:rPr>
            <w:noProof/>
            <w:webHidden/>
          </w:rPr>
          <w:fldChar w:fldCharType="separate"/>
        </w:r>
        <w:r w:rsidR="0089506B">
          <w:rPr>
            <w:noProof/>
            <w:webHidden/>
          </w:rPr>
          <w:t>46</w:t>
        </w:r>
        <w:r>
          <w:rPr>
            <w:noProof/>
            <w:webHidden/>
          </w:rPr>
          <w:fldChar w:fldCharType="end"/>
        </w:r>
      </w:hyperlink>
    </w:p>
    <w:p w14:paraId="50F67D32" w14:textId="57F2A6E9"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14" w:history="1">
        <w:r w:rsidRPr="007F34A9">
          <w:rPr>
            <w:rStyle w:val="Hyperlink"/>
            <w:noProof/>
          </w:rPr>
          <w:t>6.6.2</w:t>
        </w:r>
        <w:r>
          <w:rPr>
            <w:rFonts w:eastAsiaTheme="minorEastAsia" w:cstheme="minorBidi"/>
            <w:i w:val="0"/>
            <w:iCs w:val="0"/>
            <w:noProof/>
            <w:sz w:val="22"/>
            <w:szCs w:val="22"/>
            <w:lang w:eastAsia="en-GB"/>
          </w:rPr>
          <w:tab/>
        </w:r>
        <w:r w:rsidRPr="007F34A9">
          <w:rPr>
            <w:rStyle w:val="Hyperlink"/>
            <w:noProof/>
          </w:rPr>
          <w:t>Continuation Response (Direct Integration)</w:t>
        </w:r>
        <w:r>
          <w:rPr>
            <w:noProof/>
            <w:webHidden/>
          </w:rPr>
          <w:tab/>
        </w:r>
        <w:r>
          <w:rPr>
            <w:noProof/>
            <w:webHidden/>
          </w:rPr>
          <w:fldChar w:fldCharType="begin"/>
        </w:r>
        <w:r>
          <w:rPr>
            <w:noProof/>
            <w:webHidden/>
          </w:rPr>
          <w:instrText xml:space="preserve"> PAGEREF _Toc66871614 \h </w:instrText>
        </w:r>
        <w:r>
          <w:rPr>
            <w:noProof/>
            <w:webHidden/>
          </w:rPr>
        </w:r>
        <w:r>
          <w:rPr>
            <w:noProof/>
            <w:webHidden/>
          </w:rPr>
          <w:fldChar w:fldCharType="separate"/>
        </w:r>
        <w:r w:rsidR="0089506B">
          <w:rPr>
            <w:noProof/>
            <w:webHidden/>
          </w:rPr>
          <w:t>47</w:t>
        </w:r>
        <w:r>
          <w:rPr>
            <w:noProof/>
            <w:webHidden/>
          </w:rPr>
          <w:fldChar w:fldCharType="end"/>
        </w:r>
      </w:hyperlink>
    </w:p>
    <w:p w14:paraId="1B2DC667" w14:textId="2013E02B"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15" w:history="1">
        <w:r w:rsidRPr="007F34A9">
          <w:rPr>
            <w:rStyle w:val="Hyperlink"/>
            <w:noProof/>
          </w:rPr>
          <w:t>6.6.3</w:t>
        </w:r>
        <w:r>
          <w:rPr>
            <w:rFonts w:eastAsiaTheme="minorEastAsia" w:cstheme="minorBidi"/>
            <w:i w:val="0"/>
            <w:iCs w:val="0"/>
            <w:noProof/>
            <w:sz w:val="22"/>
            <w:szCs w:val="22"/>
            <w:lang w:eastAsia="en-GB"/>
          </w:rPr>
          <w:tab/>
        </w:r>
        <w:r w:rsidRPr="007F34A9">
          <w:rPr>
            <w:rStyle w:val="Hyperlink"/>
            <w:noProof/>
          </w:rPr>
          <w:t>External Authentication Response (Direct Integration)</w:t>
        </w:r>
        <w:r>
          <w:rPr>
            <w:noProof/>
            <w:webHidden/>
          </w:rPr>
          <w:tab/>
        </w:r>
        <w:r>
          <w:rPr>
            <w:noProof/>
            <w:webHidden/>
          </w:rPr>
          <w:fldChar w:fldCharType="begin"/>
        </w:r>
        <w:r>
          <w:rPr>
            <w:noProof/>
            <w:webHidden/>
          </w:rPr>
          <w:instrText xml:space="preserve"> PAGEREF _Toc66871615 \h </w:instrText>
        </w:r>
        <w:r>
          <w:rPr>
            <w:noProof/>
            <w:webHidden/>
          </w:rPr>
        </w:r>
        <w:r>
          <w:rPr>
            <w:noProof/>
            <w:webHidden/>
          </w:rPr>
          <w:fldChar w:fldCharType="separate"/>
        </w:r>
        <w:r w:rsidR="0089506B">
          <w:rPr>
            <w:noProof/>
            <w:webHidden/>
          </w:rPr>
          <w:t>48</w:t>
        </w:r>
        <w:r>
          <w:rPr>
            <w:noProof/>
            <w:webHidden/>
          </w:rPr>
          <w:fldChar w:fldCharType="end"/>
        </w:r>
      </w:hyperlink>
    </w:p>
    <w:p w14:paraId="46210BB9" w14:textId="45DC91FA"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16" w:history="1">
        <w:r w:rsidRPr="007F34A9">
          <w:rPr>
            <w:rStyle w:val="Hyperlink"/>
            <w:noProof/>
          </w:rPr>
          <w:t>6.6.4</w:t>
        </w:r>
        <w:r>
          <w:rPr>
            <w:rFonts w:eastAsiaTheme="minorEastAsia" w:cstheme="minorBidi"/>
            <w:i w:val="0"/>
            <w:iCs w:val="0"/>
            <w:noProof/>
            <w:sz w:val="22"/>
            <w:szCs w:val="22"/>
            <w:lang w:eastAsia="en-GB"/>
          </w:rPr>
          <w:tab/>
        </w:r>
        <w:r w:rsidRPr="007F34A9">
          <w:rPr>
            <w:rStyle w:val="Hyperlink"/>
            <w:noProof/>
          </w:rPr>
          <w:t>Cardholder Information (Hosted and Direct Integration)</w:t>
        </w:r>
        <w:r>
          <w:rPr>
            <w:noProof/>
            <w:webHidden/>
          </w:rPr>
          <w:tab/>
        </w:r>
        <w:r>
          <w:rPr>
            <w:noProof/>
            <w:webHidden/>
          </w:rPr>
          <w:fldChar w:fldCharType="begin"/>
        </w:r>
        <w:r>
          <w:rPr>
            <w:noProof/>
            <w:webHidden/>
          </w:rPr>
          <w:instrText xml:space="preserve"> PAGEREF _Toc66871616 \h </w:instrText>
        </w:r>
        <w:r>
          <w:rPr>
            <w:noProof/>
            <w:webHidden/>
          </w:rPr>
        </w:r>
        <w:r>
          <w:rPr>
            <w:noProof/>
            <w:webHidden/>
          </w:rPr>
          <w:fldChar w:fldCharType="separate"/>
        </w:r>
        <w:r w:rsidR="0089506B">
          <w:rPr>
            <w:noProof/>
            <w:webHidden/>
          </w:rPr>
          <w:t>48</w:t>
        </w:r>
        <w:r>
          <w:rPr>
            <w:noProof/>
            <w:webHidden/>
          </w:rPr>
          <w:fldChar w:fldCharType="end"/>
        </w:r>
      </w:hyperlink>
    </w:p>
    <w:p w14:paraId="7CCB9BC9" w14:textId="53DB95D3" w:rsidR="00D205E7" w:rsidRDefault="00D205E7">
      <w:pPr>
        <w:pStyle w:val="TOC1"/>
        <w:rPr>
          <w:rFonts w:asciiTheme="minorHAnsi" w:eastAsiaTheme="minorEastAsia" w:hAnsiTheme="minorHAnsi" w:cstheme="minorBidi"/>
          <w:b w:val="0"/>
          <w:bCs w:val="0"/>
          <w:noProof/>
          <w:sz w:val="22"/>
          <w:szCs w:val="22"/>
          <w:lang w:eastAsia="en-GB"/>
        </w:rPr>
      </w:pPr>
      <w:hyperlink w:anchor="_Toc66871617" w:history="1">
        <w:r w:rsidRPr="007F34A9">
          <w:rPr>
            <w:rStyle w:val="Hyperlink"/>
            <w:noProof/>
          </w:rPr>
          <w:t>7</w:t>
        </w:r>
        <w:r>
          <w:rPr>
            <w:rFonts w:asciiTheme="minorHAnsi" w:eastAsiaTheme="minorEastAsia" w:hAnsiTheme="minorHAnsi" w:cstheme="minorBidi"/>
            <w:b w:val="0"/>
            <w:bCs w:val="0"/>
            <w:noProof/>
            <w:sz w:val="22"/>
            <w:szCs w:val="22"/>
            <w:lang w:eastAsia="en-GB"/>
          </w:rPr>
          <w:tab/>
        </w:r>
        <w:r w:rsidRPr="007F34A9">
          <w:rPr>
            <w:rStyle w:val="Hyperlink"/>
            <w:noProof/>
          </w:rPr>
          <w:t>Risk Checking</w:t>
        </w:r>
        <w:r>
          <w:rPr>
            <w:noProof/>
            <w:webHidden/>
          </w:rPr>
          <w:tab/>
        </w:r>
        <w:r>
          <w:rPr>
            <w:noProof/>
            <w:webHidden/>
          </w:rPr>
          <w:fldChar w:fldCharType="begin"/>
        </w:r>
        <w:r>
          <w:rPr>
            <w:noProof/>
            <w:webHidden/>
          </w:rPr>
          <w:instrText xml:space="preserve"> PAGEREF _Toc66871617 \h </w:instrText>
        </w:r>
        <w:r>
          <w:rPr>
            <w:noProof/>
            <w:webHidden/>
          </w:rPr>
        </w:r>
        <w:r>
          <w:rPr>
            <w:noProof/>
            <w:webHidden/>
          </w:rPr>
          <w:fldChar w:fldCharType="separate"/>
        </w:r>
        <w:r w:rsidR="0089506B">
          <w:rPr>
            <w:noProof/>
            <w:webHidden/>
          </w:rPr>
          <w:t>49</w:t>
        </w:r>
        <w:r>
          <w:rPr>
            <w:noProof/>
            <w:webHidden/>
          </w:rPr>
          <w:fldChar w:fldCharType="end"/>
        </w:r>
      </w:hyperlink>
    </w:p>
    <w:p w14:paraId="2A245738" w14:textId="35FE6BBC" w:rsidR="00D205E7" w:rsidRDefault="00D205E7">
      <w:pPr>
        <w:pStyle w:val="TOC2"/>
        <w:rPr>
          <w:rFonts w:eastAsiaTheme="minorEastAsia" w:cstheme="minorBidi"/>
          <w:smallCaps w:val="0"/>
          <w:noProof/>
          <w:sz w:val="22"/>
          <w:szCs w:val="22"/>
          <w:lang w:eastAsia="en-GB"/>
        </w:rPr>
      </w:pPr>
      <w:hyperlink w:anchor="_Toc66871618" w:history="1">
        <w:r w:rsidRPr="007F34A9">
          <w:rPr>
            <w:rStyle w:val="Hyperlink"/>
            <w:noProof/>
          </w:rPr>
          <w:t>7.1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_Toc66871618 \h </w:instrText>
        </w:r>
        <w:r>
          <w:rPr>
            <w:noProof/>
            <w:webHidden/>
          </w:rPr>
        </w:r>
        <w:r>
          <w:rPr>
            <w:noProof/>
            <w:webHidden/>
          </w:rPr>
          <w:fldChar w:fldCharType="separate"/>
        </w:r>
        <w:r w:rsidR="0089506B">
          <w:rPr>
            <w:noProof/>
            <w:webHidden/>
          </w:rPr>
          <w:t>49</w:t>
        </w:r>
        <w:r>
          <w:rPr>
            <w:noProof/>
            <w:webHidden/>
          </w:rPr>
          <w:fldChar w:fldCharType="end"/>
        </w:r>
      </w:hyperlink>
    </w:p>
    <w:p w14:paraId="4F32DA15" w14:textId="1F6D3814" w:rsidR="00D205E7" w:rsidRDefault="00D205E7">
      <w:pPr>
        <w:pStyle w:val="TOC2"/>
        <w:rPr>
          <w:rFonts w:eastAsiaTheme="minorEastAsia" w:cstheme="minorBidi"/>
          <w:smallCaps w:val="0"/>
          <w:noProof/>
          <w:sz w:val="22"/>
          <w:szCs w:val="22"/>
          <w:lang w:eastAsia="en-GB"/>
        </w:rPr>
      </w:pPr>
      <w:hyperlink w:anchor="_Toc66871619" w:history="1">
        <w:r w:rsidRPr="007F34A9">
          <w:rPr>
            <w:rStyle w:val="Hyperlink"/>
            <w:noProof/>
          </w:rPr>
          <w:t>7.2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_Toc66871619 \h </w:instrText>
        </w:r>
        <w:r>
          <w:rPr>
            <w:noProof/>
            <w:webHidden/>
          </w:rPr>
        </w:r>
        <w:r>
          <w:rPr>
            <w:noProof/>
            <w:webHidden/>
          </w:rPr>
          <w:fldChar w:fldCharType="separate"/>
        </w:r>
        <w:r w:rsidR="0089506B">
          <w:rPr>
            <w:noProof/>
            <w:webHidden/>
          </w:rPr>
          <w:t>50</w:t>
        </w:r>
        <w:r>
          <w:rPr>
            <w:noProof/>
            <w:webHidden/>
          </w:rPr>
          <w:fldChar w:fldCharType="end"/>
        </w:r>
      </w:hyperlink>
    </w:p>
    <w:p w14:paraId="6CE53031" w14:textId="5CDD5B9F"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20" w:history="1">
        <w:r w:rsidRPr="007F34A9">
          <w:rPr>
            <w:rStyle w:val="Hyperlink"/>
            <w:noProof/>
          </w:rPr>
          <w:t>7.2.1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_Toc66871620 \h </w:instrText>
        </w:r>
        <w:r>
          <w:rPr>
            <w:noProof/>
            <w:webHidden/>
          </w:rPr>
        </w:r>
        <w:r>
          <w:rPr>
            <w:noProof/>
            <w:webHidden/>
          </w:rPr>
          <w:fldChar w:fldCharType="separate"/>
        </w:r>
        <w:r w:rsidR="0089506B">
          <w:rPr>
            <w:noProof/>
            <w:webHidden/>
          </w:rPr>
          <w:t>50</w:t>
        </w:r>
        <w:r>
          <w:rPr>
            <w:noProof/>
            <w:webHidden/>
          </w:rPr>
          <w:fldChar w:fldCharType="end"/>
        </w:r>
      </w:hyperlink>
    </w:p>
    <w:p w14:paraId="2F76BC77" w14:textId="28C63C14"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21" w:history="1">
        <w:r w:rsidRPr="007F34A9">
          <w:rPr>
            <w:rStyle w:val="Hyperlink"/>
            <w:noProof/>
          </w:rPr>
          <w:t>7.2.2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_Toc66871621 \h </w:instrText>
        </w:r>
        <w:r>
          <w:rPr>
            <w:noProof/>
            <w:webHidden/>
          </w:rPr>
        </w:r>
        <w:r>
          <w:rPr>
            <w:noProof/>
            <w:webHidden/>
          </w:rPr>
          <w:fldChar w:fldCharType="separate"/>
        </w:r>
        <w:r w:rsidR="0089506B">
          <w:rPr>
            <w:noProof/>
            <w:webHidden/>
          </w:rPr>
          <w:t>50</w:t>
        </w:r>
        <w:r>
          <w:rPr>
            <w:noProof/>
            <w:webHidden/>
          </w:rPr>
          <w:fldChar w:fldCharType="end"/>
        </w:r>
      </w:hyperlink>
    </w:p>
    <w:p w14:paraId="7928F406" w14:textId="6930EE8D" w:rsidR="00D205E7" w:rsidRDefault="00D205E7">
      <w:pPr>
        <w:pStyle w:val="TOC2"/>
        <w:rPr>
          <w:rFonts w:eastAsiaTheme="minorEastAsia" w:cstheme="minorBidi"/>
          <w:smallCaps w:val="0"/>
          <w:noProof/>
          <w:sz w:val="22"/>
          <w:szCs w:val="22"/>
          <w:lang w:eastAsia="en-GB"/>
        </w:rPr>
      </w:pPr>
      <w:hyperlink w:anchor="_Toc66871622" w:history="1">
        <w:r w:rsidRPr="007F34A9">
          <w:rPr>
            <w:rStyle w:val="Hyperlink"/>
            <w:noProof/>
          </w:rPr>
          <w:t>7.3</w:t>
        </w:r>
        <w:r>
          <w:rPr>
            <w:rFonts w:eastAsiaTheme="minorEastAsia" w:cstheme="minorBidi"/>
            <w:smallCaps w:val="0"/>
            <w:noProof/>
            <w:sz w:val="22"/>
            <w:szCs w:val="22"/>
            <w:lang w:eastAsia="en-GB"/>
          </w:rPr>
          <w:tab/>
        </w:r>
        <w:r w:rsidRPr="007F34A9">
          <w:rPr>
            <w:rStyle w:val="Hyperlink"/>
            <w:noProof/>
          </w:rPr>
          <w:t>Implementation</w:t>
        </w:r>
        <w:r>
          <w:rPr>
            <w:noProof/>
            <w:webHidden/>
          </w:rPr>
          <w:tab/>
        </w:r>
        <w:r>
          <w:rPr>
            <w:noProof/>
            <w:webHidden/>
          </w:rPr>
          <w:fldChar w:fldCharType="begin"/>
        </w:r>
        <w:r>
          <w:rPr>
            <w:noProof/>
            <w:webHidden/>
          </w:rPr>
          <w:instrText xml:space="preserve"> PAGEREF _Toc66871622 \h </w:instrText>
        </w:r>
        <w:r>
          <w:rPr>
            <w:noProof/>
            <w:webHidden/>
          </w:rPr>
        </w:r>
        <w:r>
          <w:rPr>
            <w:noProof/>
            <w:webHidden/>
          </w:rPr>
          <w:fldChar w:fldCharType="separate"/>
        </w:r>
        <w:r w:rsidR="0089506B">
          <w:rPr>
            <w:noProof/>
            <w:webHidden/>
          </w:rPr>
          <w:t>51</w:t>
        </w:r>
        <w:r>
          <w:rPr>
            <w:noProof/>
            <w:webHidden/>
          </w:rPr>
          <w:fldChar w:fldCharType="end"/>
        </w:r>
      </w:hyperlink>
    </w:p>
    <w:p w14:paraId="33267F5E" w14:textId="4E67DAD7" w:rsidR="00D205E7" w:rsidRDefault="00D205E7">
      <w:pPr>
        <w:pStyle w:val="TOC2"/>
        <w:rPr>
          <w:rFonts w:eastAsiaTheme="minorEastAsia" w:cstheme="minorBidi"/>
          <w:smallCaps w:val="0"/>
          <w:noProof/>
          <w:sz w:val="22"/>
          <w:szCs w:val="22"/>
          <w:lang w:eastAsia="en-GB"/>
        </w:rPr>
      </w:pPr>
      <w:hyperlink w:anchor="_Toc66871623" w:history="1">
        <w:r w:rsidRPr="007F34A9">
          <w:rPr>
            <w:rStyle w:val="Hyperlink"/>
            <w:noProof/>
          </w:rPr>
          <w:t>7.4</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_Toc66871623 \h </w:instrText>
        </w:r>
        <w:r>
          <w:rPr>
            <w:noProof/>
            <w:webHidden/>
          </w:rPr>
        </w:r>
        <w:r>
          <w:rPr>
            <w:noProof/>
            <w:webHidden/>
          </w:rPr>
          <w:fldChar w:fldCharType="separate"/>
        </w:r>
        <w:r w:rsidR="0089506B">
          <w:rPr>
            <w:noProof/>
            <w:webHidden/>
          </w:rPr>
          <w:t>52</w:t>
        </w:r>
        <w:r>
          <w:rPr>
            <w:noProof/>
            <w:webHidden/>
          </w:rPr>
          <w:fldChar w:fldCharType="end"/>
        </w:r>
      </w:hyperlink>
    </w:p>
    <w:p w14:paraId="66F11648" w14:textId="0EDCD235"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24" w:history="1">
        <w:r w:rsidRPr="007F34A9">
          <w:rPr>
            <w:rStyle w:val="Hyperlink"/>
            <w:noProof/>
          </w:rPr>
          <w:t>7.4.1</w:t>
        </w:r>
        <w:r>
          <w:rPr>
            <w:rFonts w:eastAsiaTheme="minorEastAsia" w:cstheme="minorBidi"/>
            <w:i w:val="0"/>
            <w:iC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_Toc66871624 \h </w:instrText>
        </w:r>
        <w:r>
          <w:rPr>
            <w:noProof/>
            <w:webHidden/>
          </w:rPr>
        </w:r>
        <w:r>
          <w:rPr>
            <w:noProof/>
            <w:webHidden/>
          </w:rPr>
          <w:fldChar w:fldCharType="separate"/>
        </w:r>
        <w:r w:rsidR="0089506B">
          <w:rPr>
            <w:noProof/>
            <w:webHidden/>
          </w:rPr>
          <w:t>52</w:t>
        </w:r>
        <w:r>
          <w:rPr>
            <w:noProof/>
            <w:webHidden/>
          </w:rPr>
          <w:fldChar w:fldCharType="end"/>
        </w:r>
      </w:hyperlink>
    </w:p>
    <w:p w14:paraId="49F0BFE4" w14:textId="62D89431" w:rsidR="00D205E7" w:rsidRDefault="00D205E7">
      <w:pPr>
        <w:pStyle w:val="TOC3"/>
        <w:tabs>
          <w:tab w:val="left" w:pos="1200"/>
          <w:tab w:val="right" w:leader="dot" w:pos="10450"/>
        </w:tabs>
        <w:rPr>
          <w:rFonts w:eastAsiaTheme="minorEastAsia" w:cstheme="minorBidi"/>
          <w:i w:val="0"/>
          <w:iCs w:val="0"/>
          <w:noProof/>
          <w:sz w:val="22"/>
          <w:szCs w:val="22"/>
          <w:lang w:eastAsia="en-GB"/>
        </w:rPr>
      </w:pPr>
      <w:hyperlink w:anchor="_Toc66871625" w:history="1">
        <w:r w:rsidRPr="007F34A9">
          <w:rPr>
            <w:rStyle w:val="Hyperlink"/>
            <w:noProof/>
          </w:rPr>
          <w:t>7.4.2</w:t>
        </w:r>
        <w:r>
          <w:rPr>
            <w:rFonts w:eastAsiaTheme="minorEastAsia" w:cstheme="minorBidi"/>
            <w:i w:val="0"/>
            <w:iCs w:val="0"/>
            <w:noProof/>
            <w:sz w:val="22"/>
            <w:szCs w:val="22"/>
            <w:lang w:eastAsia="en-GB"/>
          </w:rPr>
          <w:tab/>
        </w:r>
        <w:r w:rsidRPr="007F34A9">
          <w:rPr>
            <w:rStyle w:val="Hyperlink"/>
            <w:noProof/>
          </w:rPr>
          <w:t>Risk Check Options</w:t>
        </w:r>
        <w:r>
          <w:rPr>
            <w:noProof/>
            <w:webHidden/>
          </w:rPr>
          <w:tab/>
        </w:r>
        <w:r>
          <w:rPr>
            <w:noProof/>
            <w:webHidden/>
          </w:rPr>
          <w:fldChar w:fldCharType="begin"/>
        </w:r>
        <w:r>
          <w:rPr>
            <w:noProof/>
            <w:webHidden/>
          </w:rPr>
          <w:instrText xml:space="preserve"> PAGEREF _Toc66871625 \h </w:instrText>
        </w:r>
        <w:r>
          <w:rPr>
            <w:noProof/>
            <w:webHidden/>
          </w:rPr>
        </w:r>
        <w:r>
          <w:rPr>
            <w:noProof/>
            <w:webHidden/>
          </w:rPr>
          <w:fldChar w:fldCharType="separate"/>
        </w:r>
        <w:r w:rsidR="0089506B">
          <w:rPr>
            <w:noProof/>
            <w:webHidden/>
          </w:rPr>
          <w:t>53</w:t>
        </w:r>
        <w:r>
          <w:rPr>
            <w:noProof/>
            <w:webHidden/>
          </w:rPr>
          <w:fldChar w:fldCharType="end"/>
        </w:r>
      </w:hyperlink>
    </w:p>
    <w:p w14:paraId="33FE71B5" w14:textId="5FB7F33D" w:rsidR="00D205E7" w:rsidRDefault="00D205E7">
      <w:pPr>
        <w:pStyle w:val="TOC2"/>
        <w:rPr>
          <w:rFonts w:eastAsiaTheme="minorEastAsia" w:cstheme="minorBidi"/>
          <w:smallCaps w:val="0"/>
          <w:noProof/>
          <w:sz w:val="22"/>
          <w:szCs w:val="22"/>
          <w:lang w:eastAsia="en-GB"/>
        </w:rPr>
      </w:pPr>
      <w:hyperlink w:anchor="_Toc66871626" w:history="1">
        <w:r w:rsidRPr="007F34A9">
          <w:rPr>
            <w:rStyle w:val="Hyperlink"/>
            <w:noProof/>
          </w:rPr>
          <w:t>7.5</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_Toc66871626 \h </w:instrText>
        </w:r>
        <w:r>
          <w:rPr>
            <w:noProof/>
            <w:webHidden/>
          </w:rPr>
        </w:r>
        <w:r>
          <w:rPr>
            <w:noProof/>
            <w:webHidden/>
          </w:rPr>
          <w:fldChar w:fldCharType="separate"/>
        </w:r>
        <w:r w:rsidR="0089506B">
          <w:rPr>
            <w:noProof/>
            <w:webHidden/>
          </w:rPr>
          <w:t>56</w:t>
        </w:r>
        <w:r>
          <w:rPr>
            <w:noProof/>
            <w:webHidden/>
          </w:rPr>
          <w:fldChar w:fldCharType="end"/>
        </w:r>
      </w:hyperlink>
    </w:p>
    <w:p w14:paraId="435D0B77" w14:textId="79B5359B" w:rsidR="00D205E7" w:rsidRDefault="00D205E7">
      <w:pPr>
        <w:pStyle w:val="TOC1"/>
        <w:rPr>
          <w:rFonts w:asciiTheme="minorHAnsi" w:eastAsiaTheme="minorEastAsia" w:hAnsiTheme="minorHAnsi" w:cstheme="minorBidi"/>
          <w:b w:val="0"/>
          <w:bCs w:val="0"/>
          <w:noProof/>
          <w:sz w:val="22"/>
          <w:szCs w:val="22"/>
          <w:lang w:eastAsia="en-GB"/>
        </w:rPr>
      </w:pPr>
      <w:hyperlink w:anchor="_Toc66871627" w:history="1">
        <w:r w:rsidRPr="007F34A9">
          <w:rPr>
            <w:rStyle w:val="Hyperlink"/>
            <w:noProof/>
          </w:rPr>
          <w:t>8</w:t>
        </w:r>
        <w:r>
          <w:rPr>
            <w:rFonts w:asciiTheme="minorHAnsi" w:eastAsiaTheme="minorEastAsia" w:hAnsiTheme="minorHAnsi" w:cstheme="minorBidi"/>
            <w:b w:val="0"/>
            <w:bCs w:val="0"/>
            <w:noProof/>
            <w:sz w:val="22"/>
            <w:szCs w:val="22"/>
            <w:lang w:eastAsia="en-GB"/>
          </w:rPr>
          <w:tab/>
        </w:r>
        <w:r w:rsidRPr="007F34A9">
          <w:rPr>
            <w:rStyle w:val="Hyperlink"/>
            <w:noProof/>
          </w:rPr>
          <w:t>Payment Facilitators</w:t>
        </w:r>
        <w:r>
          <w:rPr>
            <w:noProof/>
            <w:webHidden/>
          </w:rPr>
          <w:tab/>
        </w:r>
        <w:r>
          <w:rPr>
            <w:noProof/>
            <w:webHidden/>
          </w:rPr>
          <w:fldChar w:fldCharType="begin"/>
        </w:r>
        <w:r>
          <w:rPr>
            <w:noProof/>
            <w:webHidden/>
          </w:rPr>
          <w:instrText xml:space="preserve"> PAGEREF _Toc66871627 \h </w:instrText>
        </w:r>
        <w:r>
          <w:rPr>
            <w:noProof/>
            <w:webHidden/>
          </w:rPr>
        </w:r>
        <w:r>
          <w:rPr>
            <w:noProof/>
            <w:webHidden/>
          </w:rPr>
          <w:fldChar w:fldCharType="separate"/>
        </w:r>
        <w:r w:rsidR="0089506B">
          <w:rPr>
            <w:noProof/>
            <w:webHidden/>
          </w:rPr>
          <w:t>57</w:t>
        </w:r>
        <w:r>
          <w:rPr>
            <w:noProof/>
            <w:webHidden/>
          </w:rPr>
          <w:fldChar w:fldCharType="end"/>
        </w:r>
      </w:hyperlink>
    </w:p>
    <w:p w14:paraId="638D9E7C" w14:textId="3B19393B" w:rsidR="00D205E7" w:rsidRDefault="00D205E7">
      <w:pPr>
        <w:pStyle w:val="TOC2"/>
        <w:rPr>
          <w:rFonts w:eastAsiaTheme="minorEastAsia" w:cstheme="minorBidi"/>
          <w:smallCaps w:val="0"/>
          <w:noProof/>
          <w:sz w:val="22"/>
          <w:szCs w:val="22"/>
          <w:lang w:eastAsia="en-GB"/>
        </w:rPr>
      </w:pPr>
      <w:hyperlink w:anchor="_Toc66871628" w:history="1">
        <w:r w:rsidRPr="007F34A9">
          <w:rPr>
            <w:rStyle w:val="Hyperlink"/>
            <w:noProof/>
          </w:rPr>
          <w:t>8.1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_Toc66871628 \h </w:instrText>
        </w:r>
        <w:r>
          <w:rPr>
            <w:noProof/>
            <w:webHidden/>
          </w:rPr>
        </w:r>
        <w:r>
          <w:rPr>
            <w:noProof/>
            <w:webHidden/>
          </w:rPr>
          <w:fldChar w:fldCharType="separate"/>
        </w:r>
        <w:r w:rsidR="0089506B">
          <w:rPr>
            <w:noProof/>
            <w:webHidden/>
          </w:rPr>
          <w:t>57</w:t>
        </w:r>
        <w:r>
          <w:rPr>
            <w:noProof/>
            <w:webHidden/>
          </w:rPr>
          <w:fldChar w:fldCharType="end"/>
        </w:r>
      </w:hyperlink>
    </w:p>
    <w:p w14:paraId="4B05D51C" w14:textId="358C0F56" w:rsidR="00D205E7" w:rsidRDefault="00D205E7">
      <w:pPr>
        <w:pStyle w:val="TOC2"/>
        <w:rPr>
          <w:rFonts w:eastAsiaTheme="minorEastAsia" w:cstheme="minorBidi"/>
          <w:smallCaps w:val="0"/>
          <w:noProof/>
          <w:sz w:val="22"/>
          <w:szCs w:val="22"/>
          <w:lang w:eastAsia="en-GB"/>
        </w:rPr>
      </w:pPr>
      <w:hyperlink w:anchor="_Toc66871629" w:history="1">
        <w:r w:rsidRPr="007F34A9">
          <w:rPr>
            <w:rStyle w:val="Hyperlink"/>
            <w:noProof/>
          </w:rPr>
          <w:t>8.2</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_Toc66871629 \h </w:instrText>
        </w:r>
        <w:r>
          <w:rPr>
            <w:noProof/>
            <w:webHidden/>
          </w:rPr>
        </w:r>
        <w:r>
          <w:rPr>
            <w:noProof/>
            <w:webHidden/>
          </w:rPr>
          <w:fldChar w:fldCharType="separate"/>
        </w:r>
        <w:r w:rsidR="0089506B">
          <w:rPr>
            <w:noProof/>
            <w:webHidden/>
          </w:rPr>
          <w:t>57</w:t>
        </w:r>
        <w:r>
          <w:rPr>
            <w:noProof/>
            <w:webHidden/>
          </w:rPr>
          <w:fldChar w:fldCharType="end"/>
        </w:r>
      </w:hyperlink>
    </w:p>
    <w:p w14:paraId="39CD79C0" w14:textId="6948BE60" w:rsidR="00D205E7" w:rsidRDefault="00D205E7">
      <w:pPr>
        <w:pStyle w:val="TOC1"/>
        <w:rPr>
          <w:rFonts w:asciiTheme="minorHAnsi" w:eastAsiaTheme="minorEastAsia" w:hAnsiTheme="minorHAnsi" w:cstheme="minorBidi"/>
          <w:b w:val="0"/>
          <w:bCs w:val="0"/>
          <w:noProof/>
          <w:sz w:val="22"/>
          <w:szCs w:val="22"/>
          <w:lang w:eastAsia="en-GB"/>
        </w:rPr>
      </w:pPr>
      <w:hyperlink w:anchor="_Toc66871630" w:history="1">
        <w:r w:rsidRPr="007F34A9">
          <w:rPr>
            <w:rStyle w:val="Hyperlink"/>
            <w:noProof/>
          </w:rPr>
          <w:t>9</w:t>
        </w:r>
        <w:r>
          <w:rPr>
            <w:rFonts w:asciiTheme="minorHAnsi" w:eastAsiaTheme="minorEastAsia" w:hAnsiTheme="minorHAnsi" w:cstheme="minorBidi"/>
            <w:b w:val="0"/>
            <w:bCs w:val="0"/>
            <w:noProof/>
            <w:sz w:val="22"/>
            <w:szCs w:val="22"/>
            <w:lang w:eastAsia="en-GB"/>
          </w:rPr>
          <w:tab/>
        </w:r>
        <w:r w:rsidRPr="007F34A9">
          <w:rPr>
            <w:rStyle w:val="Hyperlink"/>
            <w:noProof/>
          </w:rPr>
          <w:t>UK MCC 6012 Merchants</w:t>
        </w:r>
        <w:r>
          <w:rPr>
            <w:noProof/>
            <w:webHidden/>
          </w:rPr>
          <w:tab/>
        </w:r>
        <w:r>
          <w:rPr>
            <w:noProof/>
            <w:webHidden/>
          </w:rPr>
          <w:fldChar w:fldCharType="begin"/>
        </w:r>
        <w:r>
          <w:rPr>
            <w:noProof/>
            <w:webHidden/>
          </w:rPr>
          <w:instrText xml:space="preserve"> PAGEREF _Toc66871630 \h </w:instrText>
        </w:r>
        <w:r>
          <w:rPr>
            <w:noProof/>
            <w:webHidden/>
          </w:rPr>
        </w:r>
        <w:r>
          <w:rPr>
            <w:noProof/>
            <w:webHidden/>
          </w:rPr>
          <w:fldChar w:fldCharType="separate"/>
        </w:r>
        <w:r w:rsidR="0089506B">
          <w:rPr>
            <w:noProof/>
            <w:webHidden/>
          </w:rPr>
          <w:t>58</w:t>
        </w:r>
        <w:r>
          <w:rPr>
            <w:noProof/>
            <w:webHidden/>
          </w:rPr>
          <w:fldChar w:fldCharType="end"/>
        </w:r>
      </w:hyperlink>
    </w:p>
    <w:p w14:paraId="1AC487C7" w14:textId="22A83201" w:rsidR="00D205E7" w:rsidRDefault="00D205E7">
      <w:pPr>
        <w:pStyle w:val="TOC2"/>
        <w:rPr>
          <w:rFonts w:eastAsiaTheme="minorEastAsia" w:cstheme="minorBidi"/>
          <w:smallCaps w:val="0"/>
          <w:noProof/>
          <w:sz w:val="22"/>
          <w:szCs w:val="22"/>
          <w:lang w:eastAsia="en-GB"/>
        </w:rPr>
      </w:pPr>
      <w:hyperlink w:anchor="_Toc66871631" w:history="1">
        <w:r w:rsidRPr="007F34A9">
          <w:rPr>
            <w:rStyle w:val="Hyperlink"/>
            <w:noProof/>
          </w:rPr>
          <w:t>9.1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_Toc66871631 \h </w:instrText>
        </w:r>
        <w:r>
          <w:rPr>
            <w:noProof/>
            <w:webHidden/>
          </w:rPr>
        </w:r>
        <w:r>
          <w:rPr>
            <w:noProof/>
            <w:webHidden/>
          </w:rPr>
          <w:fldChar w:fldCharType="separate"/>
        </w:r>
        <w:r w:rsidR="0089506B">
          <w:rPr>
            <w:noProof/>
            <w:webHidden/>
          </w:rPr>
          <w:t>58</w:t>
        </w:r>
        <w:r>
          <w:rPr>
            <w:noProof/>
            <w:webHidden/>
          </w:rPr>
          <w:fldChar w:fldCharType="end"/>
        </w:r>
      </w:hyperlink>
    </w:p>
    <w:p w14:paraId="0099ACA5" w14:textId="09BEECFE" w:rsidR="00D205E7" w:rsidRDefault="00D205E7">
      <w:pPr>
        <w:pStyle w:val="TOC2"/>
        <w:rPr>
          <w:rFonts w:eastAsiaTheme="minorEastAsia" w:cstheme="minorBidi"/>
          <w:smallCaps w:val="0"/>
          <w:noProof/>
          <w:sz w:val="22"/>
          <w:szCs w:val="22"/>
          <w:lang w:eastAsia="en-GB"/>
        </w:rPr>
      </w:pPr>
      <w:hyperlink w:anchor="_Toc66871632" w:history="1">
        <w:r w:rsidRPr="007F34A9">
          <w:rPr>
            <w:rStyle w:val="Hyperlink"/>
            <w:noProof/>
          </w:rPr>
          <w:t>9.2</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_Toc66871632 \h </w:instrText>
        </w:r>
        <w:r>
          <w:rPr>
            <w:noProof/>
            <w:webHidden/>
          </w:rPr>
        </w:r>
        <w:r>
          <w:rPr>
            <w:noProof/>
            <w:webHidden/>
          </w:rPr>
          <w:fldChar w:fldCharType="separate"/>
        </w:r>
        <w:r w:rsidR="0089506B">
          <w:rPr>
            <w:noProof/>
            <w:webHidden/>
          </w:rPr>
          <w:t>59</w:t>
        </w:r>
        <w:r>
          <w:rPr>
            <w:noProof/>
            <w:webHidden/>
          </w:rPr>
          <w:fldChar w:fldCharType="end"/>
        </w:r>
      </w:hyperlink>
    </w:p>
    <w:p w14:paraId="2280F722" w14:textId="37DD35D3" w:rsidR="00D205E7" w:rsidRDefault="00D205E7">
      <w:pPr>
        <w:pStyle w:val="TOC1"/>
        <w:rPr>
          <w:rFonts w:asciiTheme="minorHAnsi" w:eastAsiaTheme="minorEastAsia" w:hAnsiTheme="minorHAnsi" w:cstheme="minorBidi"/>
          <w:b w:val="0"/>
          <w:bCs w:val="0"/>
          <w:noProof/>
          <w:sz w:val="22"/>
          <w:szCs w:val="22"/>
          <w:lang w:eastAsia="en-GB"/>
        </w:rPr>
      </w:pPr>
      <w:hyperlink w:anchor="_Toc66871633" w:history="1">
        <w:r w:rsidRPr="007F34A9">
          <w:rPr>
            <w:rStyle w:val="Hyperlink"/>
            <w:noProof/>
          </w:rPr>
          <w:t>10</w:t>
        </w:r>
        <w:r>
          <w:rPr>
            <w:rFonts w:asciiTheme="minorHAnsi" w:eastAsiaTheme="minorEastAsia" w:hAnsiTheme="minorHAnsi" w:cstheme="minorBidi"/>
            <w:b w:val="0"/>
            <w:bCs w:val="0"/>
            <w:noProof/>
            <w:sz w:val="22"/>
            <w:szCs w:val="22"/>
            <w:lang w:eastAsia="en-GB"/>
          </w:rPr>
          <w:tab/>
        </w:r>
        <w:r w:rsidRPr="007F34A9">
          <w:rPr>
            <w:rStyle w:val="Hyperlink"/>
            <w:noProof/>
          </w:rPr>
          <w:t>Billing Descriptor</w:t>
        </w:r>
        <w:r>
          <w:rPr>
            <w:noProof/>
            <w:webHidden/>
          </w:rPr>
          <w:tab/>
        </w:r>
        <w:r>
          <w:rPr>
            <w:noProof/>
            <w:webHidden/>
          </w:rPr>
          <w:fldChar w:fldCharType="begin"/>
        </w:r>
        <w:r>
          <w:rPr>
            <w:noProof/>
            <w:webHidden/>
          </w:rPr>
          <w:instrText xml:space="preserve"> PAGEREF _Toc66871633 \h </w:instrText>
        </w:r>
        <w:r>
          <w:rPr>
            <w:noProof/>
            <w:webHidden/>
          </w:rPr>
        </w:r>
        <w:r>
          <w:rPr>
            <w:noProof/>
            <w:webHidden/>
          </w:rPr>
          <w:fldChar w:fldCharType="separate"/>
        </w:r>
        <w:r w:rsidR="0089506B">
          <w:rPr>
            <w:noProof/>
            <w:webHidden/>
          </w:rPr>
          <w:t>60</w:t>
        </w:r>
        <w:r>
          <w:rPr>
            <w:noProof/>
            <w:webHidden/>
          </w:rPr>
          <w:fldChar w:fldCharType="end"/>
        </w:r>
      </w:hyperlink>
    </w:p>
    <w:p w14:paraId="489587E1" w14:textId="498B439A" w:rsidR="00D205E7" w:rsidRDefault="00D205E7">
      <w:pPr>
        <w:pStyle w:val="TOC2"/>
        <w:rPr>
          <w:rFonts w:eastAsiaTheme="minorEastAsia" w:cstheme="minorBidi"/>
          <w:smallCaps w:val="0"/>
          <w:noProof/>
          <w:sz w:val="22"/>
          <w:szCs w:val="22"/>
          <w:lang w:eastAsia="en-GB"/>
        </w:rPr>
      </w:pPr>
      <w:hyperlink w:anchor="_Toc66871634" w:history="1">
        <w:r w:rsidRPr="007F34A9">
          <w:rPr>
            <w:rStyle w:val="Hyperlink"/>
            <w:noProof/>
          </w:rPr>
          <w:t>10.1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_Toc66871634 \h </w:instrText>
        </w:r>
        <w:r>
          <w:rPr>
            <w:noProof/>
            <w:webHidden/>
          </w:rPr>
        </w:r>
        <w:r>
          <w:rPr>
            <w:noProof/>
            <w:webHidden/>
          </w:rPr>
          <w:fldChar w:fldCharType="separate"/>
        </w:r>
        <w:r w:rsidR="0089506B">
          <w:rPr>
            <w:noProof/>
            <w:webHidden/>
          </w:rPr>
          <w:t>60</w:t>
        </w:r>
        <w:r>
          <w:rPr>
            <w:noProof/>
            <w:webHidden/>
          </w:rPr>
          <w:fldChar w:fldCharType="end"/>
        </w:r>
      </w:hyperlink>
    </w:p>
    <w:p w14:paraId="2B8A8E61" w14:textId="5B59807B"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35" w:history="1">
        <w:r w:rsidRPr="007F34A9">
          <w:rPr>
            <w:rStyle w:val="Hyperlink"/>
            <w:noProof/>
          </w:rPr>
          <w:t>10.1.1</w:t>
        </w:r>
        <w:r>
          <w:rPr>
            <w:rFonts w:eastAsiaTheme="minorEastAsia" w:cstheme="minorBidi"/>
            <w:i w:val="0"/>
            <w:iCs w:val="0"/>
            <w:noProof/>
            <w:sz w:val="22"/>
            <w:szCs w:val="22"/>
            <w:lang w:eastAsia="en-GB"/>
          </w:rPr>
          <w:tab/>
        </w:r>
        <w:r w:rsidRPr="007F34A9">
          <w:rPr>
            <w:rStyle w:val="Hyperlink"/>
            <w:noProof/>
          </w:rPr>
          <w:t>Static Descriptor</w:t>
        </w:r>
        <w:r>
          <w:rPr>
            <w:noProof/>
            <w:webHidden/>
          </w:rPr>
          <w:tab/>
        </w:r>
        <w:r>
          <w:rPr>
            <w:noProof/>
            <w:webHidden/>
          </w:rPr>
          <w:fldChar w:fldCharType="begin"/>
        </w:r>
        <w:r>
          <w:rPr>
            <w:noProof/>
            <w:webHidden/>
          </w:rPr>
          <w:instrText xml:space="preserve"> PAGEREF _Toc66871635 \h </w:instrText>
        </w:r>
        <w:r>
          <w:rPr>
            <w:noProof/>
            <w:webHidden/>
          </w:rPr>
        </w:r>
        <w:r>
          <w:rPr>
            <w:noProof/>
            <w:webHidden/>
          </w:rPr>
          <w:fldChar w:fldCharType="separate"/>
        </w:r>
        <w:r w:rsidR="0089506B">
          <w:rPr>
            <w:noProof/>
            <w:webHidden/>
          </w:rPr>
          <w:t>60</w:t>
        </w:r>
        <w:r>
          <w:rPr>
            <w:noProof/>
            <w:webHidden/>
          </w:rPr>
          <w:fldChar w:fldCharType="end"/>
        </w:r>
      </w:hyperlink>
    </w:p>
    <w:p w14:paraId="7D84F3E7" w14:textId="6675140A"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36" w:history="1">
        <w:r w:rsidRPr="007F34A9">
          <w:rPr>
            <w:rStyle w:val="Hyperlink"/>
            <w:noProof/>
          </w:rPr>
          <w:t>10.1.2</w:t>
        </w:r>
        <w:r>
          <w:rPr>
            <w:rFonts w:eastAsiaTheme="minorEastAsia" w:cstheme="minorBidi"/>
            <w:i w:val="0"/>
            <w:iCs w:val="0"/>
            <w:noProof/>
            <w:sz w:val="22"/>
            <w:szCs w:val="22"/>
            <w:lang w:eastAsia="en-GB"/>
          </w:rPr>
          <w:tab/>
        </w:r>
        <w:r w:rsidRPr="007F34A9">
          <w:rPr>
            <w:rStyle w:val="Hyperlink"/>
            <w:noProof/>
          </w:rPr>
          <w:t>Dynamic Descriptor</w:t>
        </w:r>
        <w:r>
          <w:rPr>
            <w:noProof/>
            <w:webHidden/>
          </w:rPr>
          <w:tab/>
        </w:r>
        <w:r>
          <w:rPr>
            <w:noProof/>
            <w:webHidden/>
          </w:rPr>
          <w:fldChar w:fldCharType="begin"/>
        </w:r>
        <w:r>
          <w:rPr>
            <w:noProof/>
            <w:webHidden/>
          </w:rPr>
          <w:instrText xml:space="preserve"> PAGEREF _Toc66871636 \h </w:instrText>
        </w:r>
        <w:r>
          <w:rPr>
            <w:noProof/>
            <w:webHidden/>
          </w:rPr>
        </w:r>
        <w:r>
          <w:rPr>
            <w:noProof/>
            <w:webHidden/>
          </w:rPr>
          <w:fldChar w:fldCharType="separate"/>
        </w:r>
        <w:r w:rsidR="0089506B">
          <w:rPr>
            <w:noProof/>
            <w:webHidden/>
          </w:rPr>
          <w:t>60</w:t>
        </w:r>
        <w:r>
          <w:rPr>
            <w:noProof/>
            <w:webHidden/>
          </w:rPr>
          <w:fldChar w:fldCharType="end"/>
        </w:r>
      </w:hyperlink>
    </w:p>
    <w:p w14:paraId="708DEEDC" w14:textId="62580D4B" w:rsidR="00D205E7" w:rsidRDefault="00D205E7">
      <w:pPr>
        <w:pStyle w:val="TOC2"/>
        <w:rPr>
          <w:rFonts w:eastAsiaTheme="minorEastAsia" w:cstheme="minorBidi"/>
          <w:smallCaps w:val="0"/>
          <w:noProof/>
          <w:sz w:val="22"/>
          <w:szCs w:val="22"/>
          <w:lang w:eastAsia="en-GB"/>
        </w:rPr>
      </w:pPr>
      <w:hyperlink w:anchor="_Toc66871637" w:history="1">
        <w:r w:rsidRPr="007F34A9">
          <w:rPr>
            <w:rStyle w:val="Hyperlink"/>
            <w:noProof/>
          </w:rPr>
          <w:t>10.2</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_Toc66871637 \h </w:instrText>
        </w:r>
        <w:r>
          <w:rPr>
            <w:noProof/>
            <w:webHidden/>
          </w:rPr>
        </w:r>
        <w:r>
          <w:rPr>
            <w:noProof/>
            <w:webHidden/>
          </w:rPr>
          <w:fldChar w:fldCharType="separate"/>
        </w:r>
        <w:r w:rsidR="0089506B">
          <w:rPr>
            <w:noProof/>
            <w:webHidden/>
          </w:rPr>
          <w:t>61</w:t>
        </w:r>
        <w:r>
          <w:rPr>
            <w:noProof/>
            <w:webHidden/>
          </w:rPr>
          <w:fldChar w:fldCharType="end"/>
        </w:r>
      </w:hyperlink>
    </w:p>
    <w:p w14:paraId="10115733" w14:textId="75D2812C" w:rsidR="00D205E7" w:rsidRDefault="00D205E7">
      <w:pPr>
        <w:pStyle w:val="TOC1"/>
        <w:rPr>
          <w:rFonts w:asciiTheme="minorHAnsi" w:eastAsiaTheme="minorEastAsia" w:hAnsiTheme="minorHAnsi" w:cstheme="minorBidi"/>
          <w:b w:val="0"/>
          <w:bCs w:val="0"/>
          <w:noProof/>
          <w:sz w:val="22"/>
          <w:szCs w:val="22"/>
          <w:lang w:eastAsia="en-GB"/>
        </w:rPr>
      </w:pPr>
      <w:hyperlink w:anchor="_Toc66871638" w:history="1">
        <w:r w:rsidRPr="007F34A9">
          <w:rPr>
            <w:rStyle w:val="Hyperlink"/>
            <w:noProof/>
          </w:rPr>
          <w:t>11</w:t>
        </w:r>
        <w:r>
          <w:rPr>
            <w:rFonts w:asciiTheme="minorHAnsi" w:eastAsiaTheme="minorEastAsia" w:hAnsiTheme="minorHAnsi" w:cstheme="minorBidi"/>
            <w:b w:val="0"/>
            <w:bCs w:val="0"/>
            <w:noProof/>
            <w:sz w:val="22"/>
            <w:szCs w:val="22"/>
            <w:lang w:eastAsia="en-GB"/>
          </w:rPr>
          <w:tab/>
        </w:r>
        <w:r w:rsidRPr="007F34A9">
          <w:rPr>
            <w:rStyle w:val="Hyperlink"/>
            <w:noProof/>
          </w:rPr>
          <w:t>Surcharges</w:t>
        </w:r>
        <w:r>
          <w:rPr>
            <w:noProof/>
            <w:webHidden/>
          </w:rPr>
          <w:tab/>
        </w:r>
        <w:r>
          <w:rPr>
            <w:noProof/>
            <w:webHidden/>
          </w:rPr>
          <w:fldChar w:fldCharType="begin"/>
        </w:r>
        <w:r>
          <w:rPr>
            <w:noProof/>
            <w:webHidden/>
          </w:rPr>
          <w:instrText xml:space="preserve"> PAGEREF _Toc66871638 \h </w:instrText>
        </w:r>
        <w:r>
          <w:rPr>
            <w:noProof/>
            <w:webHidden/>
          </w:rPr>
        </w:r>
        <w:r>
          <w:rPr>
            <w:noProof/>
            <w:webHidden/>
          </w:rPr>
          <w:fldChar w:fldCharType="separate"/>
        </w:r>
        <w:r w:rsidR="0089506B">
          <w:rPr>
            <w:noProof/>
            <w:webHidden/>
          </w:rPr>
          <w:t>62</w:t>
        </w:r>
        <w:r>
          <w:rPr>
            <w:noProof/>
            <w:webHidden/>
          </w:rPr>
          <w:fldChar w:fldCharType="end"/>
        </w:r>
      </w:hyperlink>
    </w:p>
    <w:p w14:paraId="044AFAF3" w14:textId="047A41DC" w:rsidR="00D205E7" w:rsidRDefault="00D205E7">
      <w:pPr>
        <w:pStyle w:val="TOC2"/>
        <w:rPr>
          <w:rFonts w:eastAsiaTheme="minorEastAsia" w:cstheme="minorBidi"/>
          <w:smallCaps w:val="0"/>
          <w:noProof/>
          <w:sz w:val="22"/>
          <w:szCs w:val="22"/>
          <w:lang w:eastAsia="en-GB"/>
        </w:rPr>
      </w:pPr>
      <w:hyperlink w:anchor="_Toc66871639" w:history="1">
        <w:r w:rsidRPr="007F34A9">
          <w:rPr>
            <w:rStyle w:val="Hyperlink"/>
            <w:noProof/>
          </w:rPr>
          <w:t>11.1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_Toc66871639 \h </w:instrText>
        </w:r>
        <w:r>
          <w:rPr>
            <w:noProof/>
            <w:webHidden/>
          </w:rPr>
        </w:r>
        <w:r>
          <w:rPr>
            <w:noProof/>
            <w:webHidden/>
          </w:rPr>
          <w:fldChar w:fldCharType="separate"/>
        </w:r>
        <w:r w:rsidR="0089506B">
          <w:rPr>
            <w:noProof/>
            <w:webHidden/>
          </w:rPr>
          <w:t>62</w:t>
        </w:r>
        <w:r>
          <w:rPr>
            <w:noProof/>
            <w:webHidden/>
          </w:rPr>
          <w:fldChar w:fldCharType="end"/>
        </w:r>
      </w:hyperlink>
    </w:p>
    <w:p w14:paraId="4B89F154" w14:textId="086B1315" w:rsidR="00D205E7" w:rsidRDefault="00D205E7">
      <w:pPr>
        <w:pStyle w:val="TOC2"/>
        <w:rPr>
          <w:rFonts w:eastAsiaTheme="minorEastAsia" w:cstheme="minorBidi"/>
          <w:smallCaps w:val="0"/>
          <w:noProof/>
          <w:sz w:val="22"/>
          <w:szCs w:val="22"/>
          <w:lang w:eastAsia="en-GB"/>
        </w:rPr>
      </w:pPr>
      <w:hyperlink w:anchor="_Toc66871640" w:history="1">
        <w:r w:rsidRPr="007F34A9">
          <w:rPr>
            <w:rStyle w:val="Hyperlink"/>
            <w:noProof/>
          </w:rPr>
          <w:t>11.2</w:t>
        </w:r>
        <w:r>
          <w:rPr>
            <w:rFonts w:eastAsiaTheme="minorEastAsia" w:cstheme="minorBidi"/>
            <w:smallCaps w:val="0"/>
            <w:noProof/>
            <w:sz w:val="22"/>
            <w:szCs w:val="22"/>
            <w:lang w:eastAsia="en-GB"/>
          </w:rPr>
          <w:tab/>
        </w:r>
        <w:r w:rsidRPr="007F34A9">
          <w:rPr>
            <w:rStyle w:val="Hyperlink"/>
            <w:noProof/>
          </w:rPr>
          <w:t>Implementation</w:t>
        </w:r>
        <w:r>
          <w:rPr>
            <w:noProof/>
            <w:webHidden/>
          </w:rPr>
          <w:tab/>
        </w:r>
        <w:r>
          <w:rPr>
            <w:noProof/>
            <w:webHidden/>
          </w:rPr>
          <w:fldChar w:fldCharType="begin"/>
        </w:r>
        <w:r>
          <w:rPr>
            <w:noProof/>
            <w:webHidden/>
          </w:rPr>
          <w:instrText xml:space="preserve"> PAGEREF _Toc66871640 \h </w:instrText>
        </w:r>
        <w:r>
          <w:rPr>
            <w:noProof/>
            <w:webHidden/>
          </w:rPr>
        </w:r>
        <w:r>
          <w:rPr>
            <w:noProof/>
            <w:webHidden/>
          </w:rPr>
          <w:fldChar w:fldCharType="separate"/>
        </w:r>
        <w:r w:rsidR="0089506B">
          <w:rPr>
            <w:noProof/>
            <w:webHidden/>
          </w:rPr>
          <w:t>63</w:t>
        </w:r>
        <w:r>
          <w:rPr>
            <w:noProof/>
            <w:webHidden/>
          </w:rPr>
          <w:fldChar w:fldCharType="end"/>
        </w:r>
      </w:hyperlink>
    </w:p>
    <w:p w14:paraId="05FBEE13" w14:textId="20133E2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41" w:history="1">
        <w:r w:rsidRPr="007F34A9">
          <w:rPr>
            <w:rStyle w:val="Hyperlink"/>
            <w:noProof/>
          </w:rPr>
          <w:t>11.2.1</w:t>
        </w:r>
        <w:r>
          <w:rPr>
            <w:rFonts w:eastAsiaTheme="minorEastAsia" w:cstheme="minorBidi"/>
            <w:i w:val="0"/>
            <w:iCs w:val="0"/>
            <w:noProof/>
            <w:sz w:val="22"/>
            <w:szCs w:val="22"/>
            <w:lang w:eastAsia="en-GB"/>
          </w:rPr>
          <w:tab/>
        </w:r>
        <w:r w:rsidRPr="007F34A9">
          <w:rPr>
            <w:rStyle w:val="Hyperlink"/>
            <w:noProof/>
          </w:rPr>
          <w:t>Surcharge Rules</w:t>
        </w:r>
        <w:r>
          <w:rPr>
            <w:noProof/>
            <w:webHidden/>
          </w:rPr>
          <w:tab/>
        </w:r>
        <w:r>
          <w:rPr>
            <w:noProof/>
            <w:webHidden/>
          </w:rPr>
          <w:fldChar w:fldCharType="begin"/>
        </w:r>
        <w:r>
          <w:rPr>
            <w:noProof/>
            <w:webHidden/>
          </w:rPr>
          <w:instrText xml:space="preserve"> PAGEREF _Toc66871641 \h </w:instrText>
        </w:r>
        <w:r>
          <w:rPr>
            <w:noProof/>
            <w:webHidden/>
          </w:rPr>
        </w:r>
        <w:r>
          <w:rPr>
            <w:noProof/>
            <w:webHidden/>
          </w:rPr>
          <w:fldChar w:fldCharType="separate"/>
        </w:r>
        <w:r w:rsidR="0089506B">
          <w:rPr>
            <w:noProof/>
            <w:webHidden/>
          </w:rPr>
          <w:t>63</w:t>
        </w:r>
        <w:r>
          <w:rPr>
            <w:noProof/>
            <w:webHidden/>
          </w:rPr>
          <w:fldChar w:fldCharType="end"/>
        </w:r>
      </w:hyperlink>
    </w:p>
    <w:p w14:paraId="2CE8F81D" w14:textId="37EC831D"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42" w:history="1">
        <w:r w:rsidRPr="007F34A9">
          <w:rPr>
            <w:rStyle w:val="Hyperlink"/>
            <w:noProof/>
          </w:rPr>
          <w:t>11.2.2</w:t>
        </w:r>
        <w:r>
          <w:rPr>
            <w:rFonts w:eastAsiaTheme="minorEastAsia" w:cstheme="minorBidi"/>
            <w:i w:val="0"/>
            <w:iCs w:val="0"/>
            <w:noProof/>
            <w:sz w:val="22"/>
            <w:szCs w:val="22"/>
            <w:lang w:eastAsia="en-GB"/>
          </w:rPr>
          <w:tab/>
        </w:r>
        <w:r w:rsidRPr="007F34A9">
          <w:rPr>
            <w:rStyle w:val="Hyperlink"/>
            <w:noProof/>
          </w:rPr>
          <w:t>Surcharge Amounts</w:t>
        </w:r>
        <w:r>
          <w:rPr>
            <w:noProof/>
            <w:webHidden/>
          </w:rPr>
          <w:tab/>
        </w:r>
        <w:r>
          <w:rPr>
            <w:noProof/>
            <w:webHidden/>
          </w:rPr>
          <w:fldChar w:fldCharType="begin"/>
        </w:r>
        <w:r>
          <w:rPr>
            <w:noProof/>
            <w:webHidden/>
          </w:rPr>
          <w:instrText xml:space="preserve"> PAGEREF _Toc66871642 \h </w:instrText>
        </w:r>
        <w:r>
          <w:rPr>
            <w:noProof/>
            <w:webHidden/>
          </w:rPr>
        </w:r>
        <w:r>
          <w:rPr>
            <w:noProof/>
            <w:webHidden/>
          </w:rPr>
          <w:fldChar w:fldCharType="separate"/>
        </w:r>
        <w:r w:rsidR="0089506B">
          <w:rPr>
            <w:noProof/>
            <w:webHidden/>
          </w:rPr>
          <w:t>63</w:t>
        </w:r>
        <w:r>
          <w:rPr>
            <w:noProof/>
            <w:webHidden/>
          </w:rPr>
          <w:fldChar w:fldCharType="end"/>
        </w:r>
      </w:hyperlink>
    </w:p>
    <w:p w14:paraId="008346A2" w14:textId="40B75378" w:rsidR="00D205E7" w:rsidRDefault="00D205E7">
      <w:pPr>
        <w:pStyle w:val="TOC2"/>
        <w:rPr>
          <w:rFonts w:eastAsiaTheme="minorEastAsia" w:cstheme="minorBidi"/>
          <w:smallCaps w:val="0"/>
          <w:noProof/>
          <w:sz w:val="22"/>
          <w:szCs w:val="22"/>
          <w:lang w:eastAsia="en-GB"/>
        </w:rPr>
      </w:pPr>
      <w:hyperlink w:anchor="_Toc66871643" w:history="1">
        <w:r w:rsidRPr="007F34A9">
          <w:rPr>
            <w:rStyle w:val="Hyperlink"/>
            <w:noProof/>
          </w:rPr>
          <w:t>11.3</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_Toc66871643 \h </w:instrText>
        </w:r>
        <w:r>
          <w:rPr>
            <w:noProof/>
            <w:webHidden/>
          </w:rPr>
        </w:r>
        <w:r>
          <w:rPr>
            <w:noProof/>
            <w:webHidden/>
          </w:rPr>
          <w:fldChar w:fldCharType="separate"/>
        </w:r>
        <w:r w:rsidR="0089506B">
          <w:rPr>
            <w:noProof/>
            <w:webHidden/>
          </w:rPr>
          <w:t>64</w:t>
        </w:r>
        <w:r>
          <w:rPr>
            <w:noProof/>
            <w:webHidden/>
          </w:rPr>
          <w:fldChar w:fldCharType="end"/>
        </w:r>
      </w:hyperlink>
    </w:p>
    <w:p w14:paraId="47395D03" w14:textId="1DCCE402" w:rsidR="00D205E7" w:rsidRDefault="00D205E7">
      <w:pPr>
        <w:pStyle w:val="TOC2"/>
        <w:rPr>
          <w:rFonts w:eastAsiaTheme="minorEastAsia" w:cstheme="minorBidi"/>
          <w:smallCaps w:val="0"/>
          <w:noProof/>
          <w:sz w:val="22"/>
          <w:szCs w:val="22"/>
          <w:lang w:eastAsia="en-GB"/>
        </w:rPr>
      </w:pPr>
      <w:hyperlink w:anchor="_Toc66871644" w:history="1">
        <w:r w:rsidRPr="007F34A9">
          <w:rPr>
            <w:rStyle w:val="Hyperlink"/>
            <w:noProof/>
          </w:rPr>
          <w:t>11.4</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_Toc66871644 \h </w:instrText>
        </w:r>
        <w:r>
          <w:rPr>
            <w:noProof/>
            <w:webHidden/>
          </w:rPr>
        </w:r>
        <w:r>
          <w:rPr>
            <w:noProof/>
            <w:webHidden/>
          </w:rPr>
          <w:fldChar w:fldCharType="separate"/>
        </w:r>
        <w:r w:rsidR="0089506B">
          <w:rPr>
            <w:noProof/>
            <w:webHidden/>
          </w:rPr>
          <w:t>65</w:t>
        </w:r>
        <w:r>
          <w:rPr>
            <w:noProof/>
            <w:webHidden/>
          </w:rPr>
          <w:fldChar w:fldCharType="end"/>
        </w:r>
      </w:hyperlink>
    </w:p>
    <w:p w14:paraId="7EB223B7" w14:textId="24D52B7C" w:rsidR="00D205E7" w:rsidRDefault="00D205E7">
      <w:pPr>
        <w:pStyle w:val="TOC1"/>
        <w:rPr>
          <w:rFonts w:asciiTheme="minorHAnsi" w:eastAsiaTheme="minorEastAsia" w:hAnsiTheme="minorHAnsi" w:cstheme="minorBidi"/>
          <w:b w:val="0"/>
          <w:bCs w:val="0"/>
          <w:noProof/>
          <w:sz w:val="22"/>
          <w:szCs w:val="22"/>
          <w:lang w:eastAsia="en-GB"/>
        </w:rPr>
      </w:pPr>
      <w:hyperlink w:anchor="_Toc66871645" w:history="1">
        <w:r w:rsidRPr="007F34A9">
          <w:rPr>
            <w:rStyle w:val="Hyperlink"/>
            <w:noProof/>
          </w:rPr>
          <w:t>12</w:t>
        </w:r>
        <w:r>
          <w:rPr>
            <w:rFonts w:asciiTheme="minorHAnsi" w:eastAsiaTheme="minorEastAsia" w:hAnsiTheme="minorHAnsi" w:cstheme="minorBidi"/>
            <w:b w:val="0"/>
            <w:bCs w:val="0"/>
            <w:noProof/>
            <w:sz w:val="22"/>
            <w:szCs w:val="22"/>
            <w:lang w:eastAsia="en-GB"/>
          </w:rPr>
          <w:tab/>
        </w:r>
        <w:r w:rsidRPr="007F34A9">
          <w:rPr>
            <w:rStyle w:val="Hyperlink"/>
            <w:noProof/>
          </w:rPr>
          <w:t>Receipts and Notifications</w:t>
        </w:r>
        <w:r>
          <w:rPr>
            <w:noProof/>
            <w:webHidden/>
          </w:rPr>
          <w:tab/>
        </w:r>
        <w:r>
          <w:rPr>
            <w:noProof/>
            <w:webHidden/>
          </w:rPr>
          <w:fldChar w:fldCharType="begin"/>
        </w:r>
        <w:r>
          <w:rPr>
            <w:noProof/>
            <w:webHidden/>
          </w:rPr>
          <w:instrText xml:space="preserve"> PAGEREF _Toc66871645 \h </w:instrText>
        </w:r>
        <w:r>
          <w:rPr>
            <w:noProof/>
            <w:webHidden/>
          </w:rPr>
        </w:r>
        <w:r>
          <w:rPr>
            <w:noProof/>
            <w:webHidden/>
          </w:rPr>
          <w:fldChar w:fldCharType="separate"/>
        </w:r>
        <w:r w:rsidR="0089506B">
          <w:rPr>
            <w:noProof/>
            <w:webHidden/>
          </w:rPr>
          <w:t>66</w:t>
        </w:r>
        <w:r>
          <w:rPr>
            <w:noProof/>
            <w:webHidden/>
          </w:rPr>
          <w:fldChar w:fldCharType="end"/>
        </w:r>
      </w:hyperlink>
    </w:p>
    <w:p w14:paraId="131110CE" w14:textId="7E0C11AA" w:rsidR="00D205E7" w:rsidRDefault="00D205E7">
      <w:pPr>
        <w:pStyle w:val="TOC2"/>
        <w:rPr>
          <w:rFonts w:eastAsiaTheme="minorEastAsia" w:cstheme="minorBidi"/>
          <w:smallCaps w:val="0"/>
          <w:noProof/>
          <w:sz w:val="22"/>
          <w:szCs w:val="22"/>
          <w:lang w:eastAsia="en-GB"/>
        </w:rPr>
      </w:pPr>
      <w:hyperlink w:anchor="_Toc66871646" w:history="1">
        <w:r w:rsidRPr="007F34A9">
          <w:rPr>
            <w:rStyle w:val="Hyperlink"/>
            <w:noProof/>
          </w:rPr>
          <w:t>12.1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_Toc66871646 \h </w:instrText>
        </w:r>
        <w:r>
          <w:rPr>
            <w:noProof/>
            <w:webHidden/>
          </w:rPr>
        </w:r>
        <w:r>
          <w:rPr>
            <w:noProof/>
            <w:webHidden/>
          </w:rPr>
          <w:fldChar w:fldCharType="separate"/>
        </w:r>
        <w:r w:rsidR="0089506B">
          <w:rPr>
            <w:noProof/>
            <w:webHidden/>
          </w:rPr>
          <w:t>66</w:t>
        </w:r>
        <w:r>
          <w:rPr>
            <w:noProof/>
            <w:webHidden/>
          </w:rPr>
          <w:fldChar w:fldCharType="end"/>
        </w:r>
      </w:hyperlink>
    </w:p>
    <w:p w14:paraId="10BE62EA" w14:textId="3B42330C"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47" w:history="1">
        <w:r w:rsidRPr="007F34A9">
          <w:rPr>
            <w:rStyle w:val="Hyperlink"/>
            <w:noProof/>
          </w:rPr>
          <w:t>12.1.1</w:t>
        </w:r>
        <w:r>
          <w:rPr>
            <w:rFonts w:eastAsiaTheme="minorEastAsia" w:cstheme="minorBidi"/>
            <w:i w:val="0"/>
            <w:iCs w:val="0"/>
            <w:noProof/>
            <w:sz w:val="22"/>
            <w:szCs w:val="22"/>
            <w:lang w:eastAsia="en-GB"/>
          </w:rPr>
          <w:tab/>
        </w:r>
        <w:r w:rsidRPr="007F34A9">
          <w:rPr>
            <w:rStyle w:val="Hyperlink"/>
            <w:noProof/>
          </w:rPr>
          <w:t>Customer Email Receipts</w:t>
        </w:r>
        <w:r>
          <w:rPr>
            <w:noProof/>
            <w:webHidden/>
          </w:rPr>
          <w:tab/>
        </w:r>
        <w:r>
          <w:rPr>
            <w:noProof/>
            <w:webHidden/>
          </w:rPr>
          <w:fldChar w:fldCharType="begin"/>
        </w:r>
        <w:r>
          <w:rPr>
            <w:noProof/>
            <w:webHidden/>
          </w:rPr>
          <w:instrText xml:space="preserve"> PAGEREF _Toc66871647 \h </w:instrText>
        </w:r>
        <w:r>
          <w:rPr>
            <w:noProof/>
            <w:webHidden/>
          </w:rPr>
        </w:r>
        <w:r>
          <w:rPr>
            <w:noProof/>
            <w:webHidden/>
          </w:rPr>
          <w:fldChar w:fldCharType="separate"/>
        </w:r>
        <w:r w:rsidR="0089506B">
          <w:rPr>
            <w:noProof/>
            <w:webHidden/>
          </w:rPr>
          <w:t>66</w:t>
        </w:r>
        <w:r>
          <w:rPr>
            <w:noProof/>
            <w:webHidden/>
          </w:rPr>
          <w:fldChar w:fldCharType="end"/>
        </w:r>
      </w:hyperlink>
    </w:p>
    <w:p w14:paraId="72E567B2" w14:textId="0CD48FEC"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48" w:history="1">
        <w:r w:rsidRPr="007F34A9">
          <w:rPr>
            <w:rStyle w:val="Hyperlink"/>
            <w:noProof/>
          </w:rPr>
          <w:t>12.1.2</w:t>
        </w:r>
        <w:r>
          <w:rPr>
            <w:rFonts w:eastAsiaTheme="minorEastAsia" w:cstheme="minorBidi"/>
            <w:i w:val="0"/>
            <w:iCs w:val="0"/>
            <w:noProof/>
            <w:sz w:val="22"/>
            <w:szCs w:val="22"/>
            <w:lang w:eastAsia="en-GB"/>
          </w:rPr>
          <w:tab/>
        </w:r>
        <w:r w:rsidRPr="007F34A9">
          <w:rPr>
            <w:rStyle w:val="Hyperlink"/>
            <w:noProof/>
          </w:rPr>
          <w:t>Merchant Email Notifications</w:t>
        </w:r>
        <w:r>
          <w:rPr>
            <w:noProof/>
            <w:webHidden/>
          </w:rPr>
          <w:tab/>
        </w:r>
        <w:r>
          <w:rPr>
            <w:noProof/>
            <w:webHidden/>
          </w:rPr>
          <w:fldChar w:fldCharType="begin"/>
        </w:r>
        <w:r>
          <w:rPr>
            <w:noProof/>
            <w:webHidden/>
          </w:rPr>
          <w:instrText xml:space="preserve"> PAGEREF _Toc66871648 \h </w:instrText>
        </w:r>
        <w:r>
          <w:rPr>
            <w:noProof/>
            <w:webHidden/>
          </w:rPr>
        </w:r>
        <w:r>
          <w:rPr>
            <w:noProof/>
            <w:webHidden/>
          </w:rPr>
          <w:fldChar w:fldCharType="separate"/>
        </w:r>
        <w:r w:rsidR="0089506B">
          <w:rPr>
            <w:noProof/>
            <w:webHidden/>
          </w:rPr>
          <w:t>66</w:t>
        </w:r>
        <w:r>
          <w:rPr>
            <w:noProof/>
            <w:webHidden/>
          </w:rPr>
          <w:fldChar w:fldCharType="end"/>
        </w:r>
      </w:hyperlink>
    </w:p>
    <w:p w14:paraId="65C81CCF" w14:textId="507F922B" w:rsidR="00D205E7" w:rsidRDefault="00D205E7">
      <w:pPr>
        <w:pStyle w:val="TOC2"/>
        <w:rPr>
          <w:rFonts w:eastAsiaTheme="minorEastAsia" w:cstheme="minorBidi"/>
          <w:smallCaps w:val="0"/>
          <w:noProof/>
          <w:sz w:val="22"/>
          <w:szCs w:val="22"/>
          <w:lang w:eastAsia="en-GB"/>
        </w:rPr>
      </w:pPr>
      <w:hyperlink w:anchor="_Toc66871649" w:history="1">
        <w:r w:rsidRPr="007F34A9">
          <w:rPr>
            <w:rStyle w:val="Hyperlink"/>
            <w:noProof/>
          </w:rPr>
          <w:t>12.2</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_Toc66871649 \h </w:instrText>
        </w:r>
        <w:r>
          <w:rPr>
            <w:noProof/>
            <w:webHidden/>
          </w:rPr>
        </w:r>
        <w:r>
          <w:rPr>
            <w:noProof/>
            <w:webHidden/>
          </w:rPr>
          <w:fldChar w:fldCharType="separate"/>
        </w:r>
        <w:r w:rsidR="0089506B">
          <w:rPr>
            <w:noProof/>
            <w:webHidden/>
          </w:rPr>
          <w:t>67</w:t>
        </w:r>
        <w:r>
          <w:rPr>
            <w:noProof/>
            <w:webHidden/>
          </w:rPr>
          <w:fldChar w:fldCharType="end"/>
        </w:r>
      </w:hyperlink>
    </w:p>
    <w:p w14:paraId="490628DC" w14:textId="1DC6721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50" w:history="1">
        <w:r w:rsidRPr="007F34A9">
          <w:rPr>
            <w:rStyle w:val="Hyperlink"/>
            <w:noProof/>
          </w:rPr>
          <w:t>12.2.1</w:t>
        </w:r>
        <w:r>
          <w:rPr>
            <w:rFonts w:eastAsiaTheme="minorEastAsia" w:cstheme="minorBidi"/>
            <w:i w:val="0"/>
            <w:iCs w:val="0"/>
            <w:noProof/>
            <w:sz w:val="22"/>
            <w:szCs w:val="22"/>
            <w:lang w:eastAsia="en-GB"/>
          </w:rPr>
          <w:tab/>
        </w:r>
        <w:r w:rsidRPr="007F34A9">
          <w:rPr>
            <w:rStyle w:val="Hyperlink"/>
            <w:noProof/>
          </w:rPr>
          <w:t>General Fields</w:t>
        </w:r>
        <w:r>
          <w:rPr>
            <w:noProof/>
            <w:webHidden/>
          </w:rPr>
          <w:tab/>
        </w:r>
        <w:r>
          <w:rPr>
            <w:noProof/>
            <w:webHidden/>
          </w:rPr>
          <w:fldChar w:fldCharType="begin"/>
        </w:r>
        <w:r>
          <w:rPr>
            <w:noProof/>
            <w:webHidden/>
          </w:rPr>
          <w:instrText xml:space="preserve"> PAGEREF _Toc66871650 \h </w:instrText>
        </w:r>
        <w:r>
          <w:rPr>
            <w:noProof/>
            <w:webHidden/>
          </w:rPr>
        </w:r>
        <w:r>
          <w:rPr>
            <w:noProof/>
            <w:webHidden/>
          </w:rPr>
          <w:fldChar w:fldCharType="separate"/>
        </w:r>
        <w:r w:rsidR="0089506B">
          <w:rPr>
            <w:noProof/>
            <w:webHidden/>
          </w:rPr>
          <w:t>67</w:t>
        </w:r>
        <w:r>
          <w:rPr>
            <w:noProof/>
            <w:webHidden/>
          </w:rPr>
          <w:fldChar w:fldCharType="end"/>
        </w:r>
      </w:hyperlink>
    </w:p>
    <w:p w14:paraId="0C5A5CD6" w14:textId="507FFCF3" w:rsidR="00D205E7" w:rsidRDefault="00D205E7">
      <w:pPr>
        <w:pStyle w:val="TOC2"/>
        <w:rPr>
          <w:rFonts w:eastAsiaTheme="minorEastAsia" w:cstheme="minorBidi"/>
          <w:smallCaps w:val="0"/>
          <w:noProof/>
          <w:sz w:val="22"/>
          <w:szCs w:val="22"/>
          <w:lang w:eastAsia="en-GB"/>
        </w:rPr>
      </w:pPr>
      <w:hyperlink w:anchor="_Toc66871651" w:history="1">
        <w:r w:rsidRPr="007F34A9">
          <w:rPr>
            <w:rStyle w:val="Hyperlink"/>
            <w:noProof/>
          </w:rPr>
          <w:t>12.3</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_Toc66871651 \h </w:instrText>
        </w:r>
        <w:r>
          <w:rPr>
            <w:noProof/>
            <w:webHidden/>
          </w:rPr>
        </w:r>
        <w:r>
          <w:rPr>
            <w:noProof/>
            <w:webHidden/>
          </w:rPr>
          <w:fldChar w:fldCharType="separate"/>
        </w:r>
        <w:r w:rsidR="0089506B">
          <w:rPr>
            <w:noProof/>
            <w:webHidden/>
          </w:rPr>
          <w:t>69</w:t>
        </w:r>
        <w:r>
          <w:rPr>
            <w:noProof/>
            <w:webHidden/>
          </w:rPr>
          <w:fldChar w:fldCharType="end"/>
        </w:r>
      </w:hyperlink>
    </w:p>
    <w:p w14:paraId="01A83A37" w14:textId="03CB473A" w:rsidR="00D205E7" w:rsidRDefault="00D205E7">
      <w:pPr>
        <w:pStyle w:val="TOC1"/>
        <w:rPr>
          <w:rFonts w:asciiTheme="minorHAnsi" w:eastAsiaTheme="minorEastAsia" w:hAnsiTheme="minorHAnsi" w:cstheme="minorBidi"/>
          <w:b w:val="0"/>
          <w:bCs w:val="0"/>
          <w:noProof/>
          <w:sz w:val="22"/>
          <w:szCs w:val="22"/>
          <w:lang w:eastAsia="en-GB"/>
        </w:rPr>
      </w:pPr>
      <w:hyperlink w:anchor="_Toc66871652" w:history="1">
        <w:r w:rsidRPr="007F34A9">
          <w:rPr>
            <w:rStyle w:val="Hyperlink"/>
            <w:noProof/>
          </w:rPr>
          <w:t>13</w:t>
        </w:r>
        <w:r>
          <w:rPr>
            <w:rFonts w:asciiTheme="minorHAnsi" w:eastAsiaTheme="minorEastAsia" w:hAnsiTheme="minorHAnsi" w:cstheme="minorBidi"/>
            <w:b w:val="0"/>
            <w:bCs w:val="0"/>
            <w:noProof/>
            <w:sz w:val="22"/>
            <w:szCs w:val="22"/>
            <w:lang w:eastAsia="en-GB"/>
          </w:rPr>
          <w:tab/>
        </w:r>
        <w:r w:rsidRPr="007F34A9">
          <w:rPr>
            <w:rStyle w:val="Hyperlink"/>
            <w:noProof/>
          </w:rPr>
          <w:t>Recurring Transaction Agreements</w:t>
        </w:r>
        <w:r>
          <w:rPr>
            <w:noProof/>
            <w:webHidden/>
          </w:rPr>
          <w:tab/>
        </w:r>
        <w:r>
          <w:rPr>
            <w:noProof/>
            <w:webHidden/>
          </w:rPr>
          <w:fldChar w:fldCharType="begin"/>
        </w:r>
        <w:r>
          <w:rPr>
            <w:noProof/>
            <w:webHidden/>
          </w:rPr>
          <w:instrText xml:space="preserve"> PAGEREF _Toc66871652 \h </w:instrText>
        </w:r>
        <w:r>
          <w:rPr>
            <w:noProof/>
            <w:webHidden/>
          </w:rPr>
        </w:r>
        <w:r>
          <w:rPr>
            <w:noProof/>
            <w:webHidden/>
          </w:rPr>
          <w:fldChar w:fldCharType="separate"/>
        </w:r>
        <w:r w:rsidR="0089506B">
          <w:rPr>
            <w:noProof/>
            <w:webHidden/>
          </w:rPr>
          <w:t>70</w:t>
        </w:r>
        <w:r>
          <w:rPr>
            <w:noProof/>
            <w:webHidden/>
          </w:rPr>
          <w:fldChar w:fldCharType="end"/>
        </w:r>
      </w:hyperlink>
    </w:p>
    <w:p w14:paraId="2DCDF37F" w14:textId="256323EE" w:rsidR="00D205E7" w:rsidRDefault="00D205E7">
      <w:pPr>
        <w:pStyle w:val="TOC2"/>
        <w:rPr>
          <w:rFonts w:eastAsiaTheme="minorEastAsia" w:cstheme="minorBidi"/>
          <w:smallCaps w:val="0"/>
          <w:noProof/>
          <w:sz w:val="22"/>
          <w:szCs w:val="22"/>
          <w:lang w:eastAsia="en-GB"/>
        </w:rPr>
      </w:pPr>
      <w:hyperlink w:anchor="_Toc66871653" w:history="1">
        <w:r w:rsidRPr="007F34A9">
          <w:rPr>
            <w:rStyle w:val="Hyperlink"/>
            <w:noProof/>
          </w:rPr>
          <w:t>13.1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_Toc66871653 \h </w:instrText>
        </w:r>
        <w:r>
          <w:rPr>
            <w:noProof/>
            <w:webHidden/>
          </w:rPr>
        </w:r>
        <w:r>
          <w:rPr>
            <w:noProof/>
            <w:webHidden/>
          </w:rPr>
          <w:fldChar w:fldCharType="separate"/>
        </w:r>
        <w:r w:rsidR="0089506B">
          <w:rPr>
            <w:noProof/>
            <w:webHidden/>
          </w:rPr>
          <w:t>70</w:t>
        </w:r>
        <w:r>
          <w:rPr>
            <w:noProof/>
            <w:webHidden/>
          </w:rPr>
          <w:fldChar w:fldCharType="end"/>
        </w:r>
      </w:hyperlink>
    </w:p>
    <w:p w14:paraId="51032CB9" w14:textId="55ECE270" w:rsidR="00D205E7" w:rsidRDefault="00D205E7">
      <w:pPr>
        <w:pStyle w:val="TOC2"/>
        <w:rPr>
          <w:rFonts w:eastAsiaTheme="minorEastAsia" w:cstheme="minorBidi"/>
          <w:smallCaps w:val="0"/>
          <w:noProof/>
          <w:sz w:val="22"/>
          <w:szCs w:val="22"/>
          <w:lang w:eastAsia="en-GB"/>
        </w:rPr>
      </w:pPr>
      <w:hyperlink w:anchor="_Toc66871654" w:history="1">
        <w:r w:rsidRPr="007F34A9">
          <w:rPr>
            <w:rStyle w:val="Hyperlink"/>
            <w:noProof/>
          </w:rPr>
          <w:t>13.2</w:t>
        </w:r>
        <w:r>
          <w:rPr>
            <w:rFonts w:eastAsiaTheme="minorEastAsia" w:cstheme="minorBidi"/>
            <w:smallCaps w:val="0"/>
            <w:noProof/>
            <w:sz w:val="22"/>
            <w:szCs w:val="22"/>
            <w:lang w:eastAsia="en-GB"/>
          </w:rPr>
          <w:tab/>
        </w:r>
        <w:r w:rsidRPr="007F34A9">
          <w:rPr>
            <w:rStyle w:val="Hyperlink"/>
            <w:noProof/>
          </w:rPr>
          <w:t>Scheduling</w:t>
        </w:r>
        <w:r>
          <w:rPr>
            <w:noProof/>
            <w:webHidden/>
          </w:rPr>
          <w:tab/>
        </w:r>
        <w:r>
          <w:rPr>
            <w:noProof/>
            <w:webHidden/>
          </w:rPr>
          <w:fldChar w:fldCharType="begin"/>
        </w:r>
        <w:r>
          <w:rPr>
            <w:noProof/>
            <w:webHidden/>
          </w:rPr>
          <w:instrText xml:space="preserve"> PAGEREF _Toc66871654 \h </w:instrText>
        </w:r>
        <w:r>
          <w:rPr>
            <w:noProof/>
            <w:webHidden/>
          </w:rPr>
        </w:r>
        <w:r>
          <w:rPr>
            <w:noProof/>
            <w:webHidden/>
          </w:rPr>
          <w:fldChar w:fldCharType="separate"/>
        </w:r>
        <w:r w:rsidR="0089506B">
          <w:rPr>
            <w:noProof/>
            <w:webHidden/>
          </w:rPr>
          <w:t>71</w:t>
        </w:r>
        <w:r>
          <w:rPr>
            <w:noProof/>
            <w:webHidden/>
          </w:rPr>
          <w:fldChar w:fldCharType="end"/>
        </w:r>
      </w:hyperlink>
    </w:p>
    <w:p w14:paraId="01D79588" w14:textId="571DE6CB"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55" w:history="1">
        <w:r w:rsidRPr="007F34A9">
          <w:rPr>
            <w:rStyle w:val="Hyperlink"/>
            <w:noProof/>
          </w:rPr>
          <w:t>13.2.1</w:t>
        </w:r>
        <w:r>
          <w:rPr>
            <w:rFonts w:eastAsiaTheme="minorEastAsia" w:cstheme="minorBidi"/>
            <w:i w:val="0"/>
            <w:iCs w:val="0"/>
            <w:noProof/>
            <w:sz w:val="22"/>
            <w:szCs w:val="22"/>
            <w:lang w:eastAsia="en-GB"/>
          </w:rPr>
          <w:tab/>
        </w:r>
        <w:r w:rsidRPr="007F34A9">
          <w:rPr>
            <w:rStyle w:val="Hyperlink"/>
            <w:noProof/>
          </w:rPr>
          <w:t>Fixed Scheduling</w:t>
        </w:r>
        <w:r>
          <w:rPr>
            <w:noProof/>
            <w:webHidden/>
          </w:rPr>
          <w:tab/>
        </w:r>
        <w:r>
          <w:rPr>
            <w:noProof/>
            <w:webHidden/>
          </w:rPr>
          <w:fldChar w:fldCharType="begin"/>
        </w:r>
        <w:r>
          <w:rPr>
            <w:noProof/>
            <w:webHidden/>
          </w:rPr>
          <w:instrText xml:space="preserve"> PAGEREF _Toc66871655 \h </w:instrText>
        </w:r>
        <w:r>
          <w:rPr>
            <w:noProof/>
            <w:webHidden/>
          </w:rPr>
        </w:r>
        <w:r>
          <w:rPr>
            <w:noProof/>
            <w:webHidden/>
          </w:rPr>
          <w:fldChar w:fldCharType="separate"/>
        </w:r>
        <w:r w:rsidR="0089506B">
          <w:rPr>
            <w:noProof/>
            <w:webHidden/>
          </w:rPr>
          <w:t>71</w:t>
        </w:r>
        <w:r>
          <w:rPr>
            <w:noProof/>
            <w:webHidden/>
          </w:rPr>
          <w:fldChar w:fldCharType="end"/>
        </w:r>
      </w:hyperlink>
    </w:p>
    <w:p w14:paraId="469035CF" w14:textId="7C635080"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56" w:history="1">
        <w:r w:rsidRPr="007F34A9">
          <w:rPr>
            <w:rStyle w:val="Hyperlink"/>
            <w:noProof/>
          </w:rPr>
          <w:t>13.2.2</w:t>
        </w:r>
        <w:r>
          <w:rPr>
            <w:rFonts w:eastAsiaTheme="minorEastAsia" w:cstheme="minorBidi"/>
            <w:i w:val="0"/>
            <w:iCs w:val="0"/>
            <w:noProof/>
            <w:sz w:val="22"/>
            <w:szCs w:val="22"/>
            <w:lang w:eastAsia="en-GB"/>
          </w:rPr>
          <w:tab/>
        </w:r>
        <w:r w:rsidRPr="007F34A9">
          <w:rPr>
            <w:rStyle w:val="Hyperlink"/>
            <w:noProof/>
          </w:rPr>
          <w:t>Variable Scheduling</w:t>
        </w:r>
        <w:r>
          <w:rPr>
            <w:noProof/>
            <w:webHidden/>
          </w:rPr>
          <w:tab/>
        </w:r>
        <w:r>
          <w:rPr>
            <w:noProof/>
            <w:webHidden/>
          </w:rPr>
          <w:fldChar w:fldCharType="begin"/>
        </w:r>
        <w:r>
          <w:rPr>
            <w:noProof/>
            <w:webHidden/>
          </w:rPr>
          <w:instrText xml:space="preserve"> PAGEREF _Toc66871656 \h </w:instrText>
        </w:r>
        <w:r>
          <w:rPr>
            <w:noProof/>
            <w:webHidden/>
          </w:rPr>
        </w:r>
        <w:r>
          <w:rPr>
            <w:noProof/>
            <w:webHidden/>
          </w:rPr>
          <w:fldChar w:fldCharType="separate"/>
        </w:r>
        <w:r w:rsidR="0089506B">
          <w:rPr>
            <w:noProof/>
            <w:webHidden/>
          </w:rPr>
          <w:t>71</w:t>
        </w:r>
        <w:r>
          <w:rPr>
            <w:noProof/>
            <w:webHidden/>
          </w:rPr>
          <w:fldChar w:fldCharType="end"/>
        </w:r>
      </w:hyperlink>
    </w:p>
    <w:p w14:paraId="256D10E8" w14:textId="69DB83F2" w:rsidR="00D205E7" w:rsidRDefault="00D205E7">
      <w:pPr>
        <w:pStyle w:val="TOC2"/>
        <w:rPr>
          <w:rFonts w:eastAsiaTheme="minorEastAsia" w:cstheme="minorBidi"/>
          <w:smallCaps w:val="0"/>
          <w:noProof/>
          <w:sz w:val="22"/>
          <w:szCs w:val="22"/>
          <w:lang w:eastAsia="en-GB"/>
        </w:rPr>
      </w:pPr>
      <w:hyperlink w:anchor="_Toc66871657" w:history="1">
        <w:r w:rsidRPr="007F34A9">
          <w:rPr>
            <w:rStyle w:val="Hyperlink"/>
            <w:noProof/>
          </w:rPr>
          <w:t>13.3</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_Toc66871657 \h </w:instrText>
        </w:r>
        <w:r>
          <w:rPr>
            <w:noProof/>
            <w:webHidden/>
          </w:rPr>
        </w:r>
        <w:r>
          <w:rPr>
            <w:noProof/>
            <w:webHidden/>
          </w:rPr>
          <w:fldChar w:fldCharType="separate"/>
        </w:r>
        <w:r w:rsidR="0089506B">
          <w:rPr>
            <w:noProof/>
            <w:webHidden/>
          </w:rPr>
          <w:t>72</w:t>
        </w:r>
        <w:r>
          <w:rPr>
            <w:noProof/>
            <w:webHidden/>
          </w:rPr>
          <w:fldChar w:fldCharType="end"/>
        </w:r>
      </w:hyperlink>
    </w:p>
    <w:p w14:paraId="642E626E" w14:textId="319973B1" w:rsidR="00D205E7" w:rsidRDefault="00D205E7">
      <w:pPr>
        <w:pStyle w:val="TOC2"/>
        <w:rPr>
          <w:rFonts w:eastAsiaTheme="minorEastAsia" w:cstheme="minorBidi"/>
          <w:smallCaps w:val="0"/>
          <w:noProof/>
          <w:sz w:val="22"/>
          <w:szCs w:val="22"/>
          <w:lang w:eastAsia="en-GB"/>
        </w:rPr>
      </w:pPr>
      <w:hyperlink w:anchor="_Toc66871658" w:history="1">
        <w:r w:rsidRPr="007F34A9">
          <w:rPr>
            <w:rStyle w:val="Hyperlink"/>
            <w:noProof/>
          </w:rPr>
          <w:t>13.4</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_Toc66871658 \h </w:instrText>
        </w:r>
        <w:r>
          <w:rPr>
            <w:noProof/>
            <w:webHidden/>
          </w:rPr>
        </w:r>
        <w:r>
          <w:rPr>
            <w:noProof/>
            <w:webHidden/>
          </w:rPr>
          <w:fldChar w:fldCharType="separate"/>
        </w:r>
        <w:r w:rsidR="0089506B">
          <w:rPr>
            <w:noProof/>
            <w:webHidden/>
          </w:rPr>
          <w:t>73</w:t>
        </w:r>
        <w:r>
          <w:rPr>
            <w:noProof/>
            <w:webHidden/>
          </w:rPr>
          <w:fldChar w:fldCharType="end"/>
        </w:r>
      </w:hyperlink>
    </w:p>
    <w:p w14:paraId="6283011B" w14:textId="54DDB178" w:rsidR="00D205E7" w:rsidRDefault="00D205E7">
      <w:pPr>
        <w:pStyle w:val="TOC1"/>
        <w:rPr>
          <w:rFonts w:asciiTheme="minorHAnsi" w:eastAsiaTheme="minorEastAsia" w:hAnsiTheme="minorHAnsi" w:cstheme="minorBidi"/>
          <w:b w:val="0"/>
          <w:bCs w:val="0"/>
          <w:noProof/>
          <w:sz w:val="22"/>
          <w:szCs w:val="22"/>
          <w:lang w:eastAsia="en-GB"/>
        </w:rPr>
      </w:pPr>
      <w:hyperlink w:anchor="_Toc66871659" w:history="1">
        <w:r w:rsidRPr="007F34A9">
          <w:rPr>
            <w:rStyle w:val="Hyperlink"/>
            <w:noProof/>
          </w:rPr>
          <w:t>14</w:t>
        </w:r>
        <w:r>
          <w:rPr>
            <w:rFonts w:asciiTheme="minorHAnsi" w:eastAsiaTheme="minorEastAsia" w:hAnsiTheme="minorHAnsi" w:cstheme="minorBidi"/>
            <w:b w:val="0"/>
            <w:bCs w:val="0"/>
            <w:noProof/>
            <w:sz w:val="22"/>
            <w:szCs w:val="22"/>
            <w:lang w:eastAsia="en-GB"/>
          </w:rPr>
          <w:tab/>
        </w:r>
        <w:r w:rsidRPr="007F34A9">
          <w:rPr>
            <w:rStyle w:val="Hyperlink"/>
            <w:noProof/>
          </w:rPr>
          <w:t>Duplicate Transaction Checking</w:t>
        </w:r>
        <w:r>
          <w:rPr>
            <w:noProof/>
            <w:webHidden/>
          </w:rPr>
          <w:tab/>
        </w:r>
        <w:r>
          <w:rPr>
            <w:noProof/>
            <w:webHidden/>
          </w:rPr>
          <w:fldChar w:fldCharType="begin"/>
        </w:r>
        <w:r>
          <w:rPr>
            <w:noProof/>
            <w:webHidden/>
          </w:rPr>
          <w:instrText xml:space="preserve"> PAGEREF _Toc66871659 \h </w:instrText>
        </w:r>
        <w:r>
          <w:rPr>
            <w:noProof/>
            <w:webHidden/>
          </w:rPr>
        </w:r>
        <w:r>
          <w:rPr>
            <w:noProof/>
            <w:webHidden/>
          </w:rPr>
          <w:fldChar w:fldCharType="separate"/>
        </w:r>
        <w:r w:rsidR="0089506B">
          <w:rPr>
            <w:noProof/>
            <w:webHidden/>
          </w:rPr>
          <w:t>74</w:t>
        </w:r>
        <w:r>
          <w:rPr>
            <w:noProof/>
            <w:webHidden/>
          </w:rPr>
          <w:fldChar w:fldCharType="end"/>
        </w:r>
      </w:hyperlink>
    </w:p>
    <w:p w14:paraId="56CE5F45" w14:textId="6946847B" w:rsidR="00D205E7" w:rsidRDefault="00D205E7">
      <w:pPr>
        <w:pStyle w:val="TOC2"/>
        <w:rPr>
          <w:rFonts w:eastAsiaTheme="minorEastAsia" w:cstheme="minorBidi"/>
          <w:smallCaps w:val="0"/>
          <w:noProof/>
          <w:sz w:val="22"/>
          <w:szCs w:val="22"/>
          <w:lang w:eastAsia="en-GB"/>
        </w:rPr>
      </w:pPr>
      <w:hyperlink w:anchor="_Toc66871660" w:history="1">
        <w:r w:rsidRPr="007F34A9">
          <w:rPr>
            <w:rStyle w:val="Hyperlink"/>
            <w:noProof/>
          </w:rPr>
          <w:t>14.1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_Toc66871660 \h </w:instrText>
        </w:r>
        <w:r>
          <w:rPr>
            <w:noProof/>
            <w:webHidden/>
          </w:rPr>
        </w:r>
        <w:r>
          <w:rPr>
            <w:noProof/>
            <w:webHidden/>
          </w:rPr>
          <w:fldChar w:fldCharType="separate"/>
        </w:r>
        <w:r w:rsidR="0089506B">
          <w:rPr>
            <w:noProof/>
            <w:webHidden/>
          </w:rPr>
          <w:t>74</w:t>
        </w:r>
        <w:r>
          <w:rPr>
            <w:noProof/>
            <w:webHidden/>
          </w:rPr>
          <w:fldChar w:fldCharType="end"/>
        </w:r>
      </w:hyperlink>
    </w:p>
    <w:p w14:paraId="4629BA93" w14:textId="50E830DB" w:rsidR="00D205E7" w:rsidRDefault="00D205E7">
      <w:pPr>
        <w:pStyle w:val="TOC2"/>
        <w:rPr>
          <w:rFonts w:eastAsiaTheme="minorEastAsia" w:cstheme="minorBidi"/>
          <w:smallCaps w:val="0"/>
          <w:noProof/>
          <w:sz w:val="22"/>
          <w:szCs w:val="22"/>
          <w:lang w:eastAsia="en-GB"/>
        </w:rPr>
      </w:pPr>
      <w:hyperlink w:anchor="_Toc66871661" w:history="1">
        <w:r w:rsidRPr="007F34A9">
          <w:rPr>
            <w:rStyle w:val="Hyperlink"/>
            <w:noProof/>
          </w:rPr>
          <w:t>14.2</w:t>
        </w:r>
        <w:r>
          <w:rPr>
            <w:rFonts w:eastAsiaTheme="minorEastAsia" w:cstheme="minorBidi"/>
            <w:smallCaps w:val="0"/>
            <w:noProof/>
            <w:sz w:val="22"/>
            <w:szCs w:val="22"/>
            <w:lang w:eastAsia="en-GB"/>
          </w:rPr>
          <w:tab/>
        </w:r>
        <w:r w:rsidRPr="007F34A9">
          <w:rPr>
            <w:rStyle w:val="Hyperlink"/>
            <w:noProof/>
          </w:rPr>
          <w:t>Implementation</w:t>
        </w:r>
        <w:r>
          <w:rPr>
            <w:noProof/>
            <w:webHidden/>
          </w:rPr>
          <w:tab/>
        </w:r>
        <w:r>
          <w:rPr>
            <w:noProof/>
            <w:webHidden/>
          </w:rPr>
          <w:fldChar w:fldCharType="begin"/>
        </w:r>
        <w:r>
          <w:rPr>
            <w:noProof/>
            <w:webHidden/>
          </w:rPr>
          <w:instrText xml:space="preserve"> PAGEREF _Toc66871661 \h </w:instrText>
        </w:r>
        <w:r>
          <w:rPr>
            <w:noProof/>
            <w:webHidden/>
          </w:rPr>
        </w:r>
        <w:r>
          <w:rPr>
            <w:noProof/>
            <w:webHidden/>
          </w:rPr>
          <w:fldChar w:fldCharType="separate"/>
        </w:r>
        <w:r w:rsidR="0089506B">
          <w:rPr>
            <w:noProof/>
            <w:webHidden/>
          </w:rPr>
          <w:t>74</w:t>
        </w:r>
        <w:r>
          <w:rPr>
            <w:noProof/>
            <w:webHidden/>
          </w:rPr>
          <w:fldChar w:fldCharType="end"/>
        </w:r>
      </w:hyperlink>
    </w:p>
    <w:p w14:paraId="49E77171" w14:textId="04C73EBD" w:rsidR="00D205E7" w:rsidRDefault="00D205E7">
      <w:pPr>
        <w:pStyle w:val="TOC2"/>
        <w:rPr>
          <w:rFonts w:eastAsiaTheme="minorEastAsia" w:cstheme="minorBidi"/>
          <w:smallCaps w:val="0"/>
          <w:noProof/>
          <w:sz w:val="22"/>
          <w:szCs w:val="22"/>
          <w:lang w:eastAsia="en-GB"/>
        </w:rPr>
      </w:pPr>
      <w:hyperlink w:anchor="_Toc66871662" w:history="1">
        <w:r w:rsidRPr="007F34A9">
          <w:rPr>
            <w:rStyle w:val="Hyperlink"/>
            <w:noProof/>
          </w:rPr>
          <w:t>14.3</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_Toc66871662 \h </w:instrText>
        </w:r>
        <w:r>
          <w:rPr>
            <w:noProof/>
            <w:webHidden/>
          </w:rPr>
        </w:r>
        <w:r>
          <w:rPr>
            <w:noProof/>
            <w:webHidden/>
          </w:rPr>
          <w:fldChar w:fldCharType="separate"/>
        </w:r>
        <w:r w:rsidR="0089506B">
          <w:rPr>
            <w:noProof/>
            <w:webHidden/>
          </w:rPr>
          <w:t>74</w:t>
        </w:r>
        <w:r>
          <w:rPr>
            <w:noProof/>
            <w:webHidden/>
          </w:rPr>
          <w:fldChar w:fldCharType="end"/>
        </w:r>
      </w:hyperlink>
    </w:p>
    <w:p w14:paraId="4EF7E64C" w14:textId="2A43F5B3" w:rsidR="00D205E7" w:rsidRDefault="00D205E7">
      <w:pPr>
        <w:pStyle w:val="TOC1"/>
        <w:rPr>
          <w:rFonts w:asciiTheme="minorHAnsi" w:eastAsiaTheme="minorEastAsia" w:hAnsiTheme="minorHAnsi" w:cstheme="minorBidi"/>
          <w:b w:val="0"/>
          <w:bCs w:val="0"/>
          <w:noProof/>
          <w:sz w:val="22"/>
          <w:szCs w:val="22"/>
          <w:lang w:eastAsia="en-GB"/>
        </w:rPr>
      </w:pPr>
      <w:hyperlink w:anchor="_Toc66871663" w:history="1">
        <w:r w:rsidRPr="007F34A9">
          <w:rPr>
            <w:rStyle w:val="Hyperlink"/>
            <w:noProof/>
          </w:rPr>
          <w:t>15</w:t>
        </w:r>
        <w:r>
          <w:rPr>
            <w:rFonts w:asciiTheme="minorHAnsi" w:eastAsiaTheme="minorEastAsia" w:hAnsiTheme="minorHAnsi" w:cstheme="minorBidi"/>
            <w:b w:val="0"/>
            <w:bCs w:val="0"/>
            <w:noProof/>
            <w:sz w:val="22"/>
            <w:szCs w:val="22"/>
            <w:lang w:eastAsia="en-GB"/>
          </w:rPr>
          <w:tab/>
        </w:r>
        <w:r w:rsidRPr="007F34A9">
          <w:rPr>
            <w:rStyle w:val="Hyperlink"/>
            <w:noProof/>
          </w:rPr>
          <w:t>Purchase Data</w:t>
        </w:r>
        <w:r>
          <w:rPr>
            <w:noProof/>
            <w:webHidden/>
          </w:rPr>
          <w:tab/>
        </w:r>
        <w:r>
          <w:rPr>
            <w:noProof/>
            <w:webHidden/>
          </w:rPr>
          <w:fldChar w:fldCharType="begin"/>
        </w:r>
        <w:r>
          <w:rPr>
            <w:noProof/>
            <w:webHidden/>
          </w:rPr>
          <w:instrText xml:space="preserve"> PAGEREF _Toc66871663 \h </w:instrText>
        </w:r>
        <w:r>
          <w:rPr>
            <w:noProof/>
            <w:webHidden/>
          </w:rPr>
        </w:r>
        <w:r>
          <w:rPr>
            <w:noProof/>
            <w:webHidden/>
          </w:rPr>
          <w:fldChar w:fldCharType="separate"/>
        </w:r>
        <w:r w:rsidR="0089506B">
          <w:rPr>
            <w:noProof/>
            <w:webHidden/>
          </w:rPr>
          <w:t>75</w:t>
        </w:r>
        <w:r>
          <w:rPr>
            <w:noProof/>
            <w:webHidden/>
          </w:rPr>
          <w:fldChar w:fldCharType="end"/>
        </w:r>
      </w:hyperlink>
    </w:p>
    <w:p w14:paraId="174AE12E" w14:textId="00C3C1B0" w:rsidR="00D205E7" w:rsidRDefault="00D205E7">
      <w:pPr>
        <w:pStyle w:val="TOC2"/>
        <w:rPr>
          <w:rFonts w:eastAsiaTheme="minorEastAsia" w:cstheme="minorBidi"/>
          <w:smallCaps w:val="0"/>
          <w:noProof/>
          <w:sz w:val="22"/>
          <w:szCs w:val="22"/>
          <w:lang w:eastAsia="en-GB"/>
        </w:rPr>
      </w:pPr>
      <w:hyperlink w:anchor="_Toc66871664" w:history="1">
        <w:r w:rsidRPr="007F34A9">
          <w:rPr>
            <w:rStyle w:val="Hyperlink"/>
            <w:noProof/>
          </w:rPr>
          <w:t>15.1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_Toc66871664 \h </w:instrText>
        </w:r>
        <w:r>
          <w:rPr>
            <w:noProof/>
            <w:webHidden/>
          </w:rPr>
        </w:r>
        <w:r>
          <w:rPr>
            <w:noProof/>
            <w:webHidden/>
          </w:rPr>
          <w:fldChar w:fldCharType="separate"/>
        </w:r>
        <w:r w:rsidR="0089506B">
          <w:rPr>
            <w:noProof/>
            <w:webHidden/>
          </w:rPr>
          <w:t>75</w:t>
        </w:r>
        <w:r>
          <w:rPr>
            <w:noProof/>
            <w:webHidden/>
          </w:rPr>
          <w:fldChar w:fldCharType="end"/>
        </w:r>
      </w:hyperlink>
    </w:p>
    <w:p w14:paraId="2EAD66F2" w14:textId="64B49424"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65" w:history="1">
        <w:r w:rsidRPr="007F34A9">
          <w:rPr>
            <w:rStyle w:val="Hyperlink"/>
            <w:noProof/>
          </w:rPr>
          <w:t>15.1.1</w:t>
        </w:r>
        <w:r>
          <w:rPr>
            <w:rFonts w:eastAsiaTheme="minorEastAsia" w:cstheme="minorBidi"/>
            <w:i w:val="0"/>
            <w:iCs w:val="0"/>
            <w:noProof/>
            <w:sz w:val="22"/>
            <w:szCs w:val="22"/>
            <w:lang w:eastAsia="en-GB"/>
          </w:rPr>
          <w:tab/>
        </w:r>
        <w:r w:rsidRPr="007F34A9">
          <w:rPr>
            <w:rStyle w:val="Hyperlink"/>
            <w:noProof/>
          </w:rPr>
          <w:t>American Express Purchases</w:t>
        </w:r>
        <w:r>
          <w:rPr>
            <w:noProof/>
            <w:webHidden/>
          </w:rPr>
          <w:tab/>
        </w:r>
        <w:r>
          <w:rPr>
            <w:noProof/>
            <w:webHidden/>
          </w:rPr>
          <w:fldChar w:fldCharType="begin"/>
        </w:r>
        <w:r>
          <w:rPr>
            <w:noProof/>
            <w:webHidden/>
          </w:rPr>
          <w:instrText xml:space="preserve"> PAGEREF _Toc66871665 \h </w:instrText>
        </w:r>
        <w:r>
          <w:rPr>
            <w:noProof/>
            <w:webHidden/>
          </w:rPr>
        </w:r>
        <w:r>
          <w:rPr>
            <w:noProof/>
            <w:webHidden/>
          </w:rPr>
          <w:fldChar w:fldCharType="separate"/>
        </w:r>
        <w:r w:rsidR="0089506B">
          <w:rPr>
            <w:noProof/>
            <w:webHidden/>
          </w:rPr>
          <w:t>75</w:t>
        </w:r>
        <w:r>
          <w:rPr>
            <w:noProof/>
            <w:webHidden/>
          </w:rPr>
          <w:fldChar w:fldCharType="end"/>
        </w:r>
      </w:hyperlink>
    </w:p>
    <w:p w14:paraId="4D532575" w14:textId="7AA282E5"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66" w:history="1">
        <w:r w:rsidRPr="007F34A9">
          <w:rPr>
            <w:rStyle w:val="Hyperlink"/>
            <w:noProof/>
          </w:rPr>
          <w:t>15.1.2</w:t>
        </w:r>
        <w:r>
          <w:rPr>
            <w:rFonts w:eastAsiaTheme="minorEastAsia" w:cstheme="minorBidi"/>
            <w:i w:val="0"/>
            <w:iCs w:val="0"/>
            <w:noProof/>
            <w:sz w:val="22"/>
            <w:szCs w:val="22"/>
            <w:lang w:eastAsia="en-GB"/>
          </w:rPr>
          <w:tab/>
        </w:r>
        <w:r w:rsidRPr="007F34A9">
          <w:rPr>
            <w:rStyle w:val="Hyperlink"/>
            <w:noProof/>
          </w:rPr>
          <w:t>Purchase Orders</w:t>
        </w:r>
        <w:r>
          <w:rPr>
            <w:noProof/>
            <w:webHidden/>
          </w:rPr>
          <w:tab/>
        </w:r>
        <w:r>
          <w:rPr>
            <w:noProof/>
            <w:webHidden/>
          </w:rPr>
          <w:fldChar w:fldCharType="begin"/>
        </w:r>
        <w:r>
          <w:rPr>
            <w:noProof/>
            <w:webHidden/>
          </w:rPr>
          <w:instrText xml:space="preserve"> PAGEREF _Toc66871666 \h </w:instrText>
        </w:r>
        <w:r>
          <w:rPr>
            <w:noProof/>
            <w:webHidden/>
          </w:rPr>
        </w:r>
        <w:r>
          <w:rPr>
            <w:noProof/>
            <w:webHidden/>
          </w:rPr>
          <w:fldChar w:fldCharType="separate"/>
        </w:r>
        <w:r w:rsidR="0089506B">
          <w:rPr>
            <w:noProof/>
            <w:webHidden/>
          </w:rPr>
          <w:t>75</w:t>
        </w:r>
        <w:r>
          <w:rPr>
            <w:noProof/>
            <w:webHidden/>
          </w:rPr>
          <w:fldChar w:fldCharType="end"/>
        </w:r>
      </w:hyperlink>
    </w:p>
    <w:p w14:paraId="09D0E7A7" w14:textId="413B0694" w:rsidR="00D205E7" w:rsidRDefault="00D205E7">
      <w:pPr>
        <w:pStyle w:val="TOC2"/>
        <w:rPr>
          <w:rFonts w:eastAsiaTheme="minorEastAsia" w:cstheme="minorBidi"/>
          <w:smallCaps w:val="0"/>
          <w:noProof/>
          <w:sz w:val="22"/>
          <w:szCs w:val="22"/>
          <w:lang w:eastAsia="en-GB"/>
        </w:rPr>
      </w:pPr>
      <w:hyperlink w:anchor="_Toc66871667" w:history="1">
        <w:r w:rsidRPr="007F34A9">
          <w:rPr>
            <w:rStyle w:val="Hyperlink"/>
            <w:noProof/>
          </w:rPr>
          <w:t>15.2</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_Toc66871667 \h </w:instrText>
        </w:r>
        <w:r>
          <w:rPr>
            <w:noProof/>
            <w:webHidden/>
          </w:rPr>
        </w:r>
        <w:r>
          <w:rPr>
            <w:noProof/>
            <w:webHidden/>
          </w:rPr>
          <w:fldChar w:fldCharType="separate"/>
        </w:r>
        <w:r w:rsidR="0089506B">
          <w:rPr>
            <w:noProof/>
            <w:webHidden/>
          </w:rPr>
          <w:t>76</w:t>
        </w:r>
        <w:r>
          <w:rPr>
            <w:noProof/>
            <w:webHidden/>
          </w:rPr>
          <w:fldChar w:fldCharType="end"/>
        </w:r>
      </w:hyperlink>
    </w:p>
    <w:p w14:paraId="2E53A598" w14:textId="6F11E874" w:rsidR="00D205E7" w:rsidRDefault="00D205E7">
      <w:pPr>
        <w:pStyle w:val="TOC1"/>
        <w:rPr>
          <w:rFonts w:asciiTheme="minorHAnsi" w:eastAsiaTheme="minorEastAsia" w:hAnsiTheme="minorHAnsi" w:cstheme="minorBidi"/>
          <w:b w:val="0"/>
          <w:bCs w:val="0"/>
          <w:noProof/>
          <w:sz w:val="22"/>
          <w:szCs w:val="22"/>
          <w:lang w:eastAsia="en-GB"/>
        </w:rPr>
      </w:pPr>
      <w:hyperlink w:anchor="_Toc66871668" w:history="1">
        <w:r w:rsidRPr="007F34A9">
          <w:rPr>
            <w:rStyle w:val="Hyperlink"/>
            <w:noProof/>
          </w:rPr>
          <w:t>16</w:t>
        </w:r>
        <w:r>
          <w:rPr>
            <w:rFonts w:asciiTheme="minorHAnsi" w:eastAsiaTheme="minorEastAsia" w:hAnsiTheme="minorHAnsi" w:cstheme="minorBidi"/>
            <w:b w:val="0"/>
            <w:bCs w:val="0"/>
            <w:noProof/>
            <w:sz w:val="22"/>
            <w:szCs w:val="22"/>
            <w:lang w:eastAsia="en-GB"/>
          </w:rPr>
          <w:tab/>
        </w:r>
        <w:r w:rsidRPr="007F34A9">
          <w:rPr>
            <w:rStyle w:val="Hyperlink"/>
            <w:noProof/>
          </w:rPr>
          <w:t>Custom Data</w:t>
        </w:r>
        <w:r>
          <w:rPr>
            <w:noProof/>
            <w:webHidden/>
          </w:rPr>
          <w:tab/>
        </w:r>
        <w:r>
          <w:rPr>
            <w:noProof/>
            <w:webHidden/>
          </w:rPr>
          <w:fldChar w:fldCharType="begin"/>
        </w:r>
        <w:r>
          <w:rPr>
            <w:noProof/>
            <w:webHidden/>
          </w:rPr>
          <w:instrText xml:space="preserve"> PAGEREF _Toc66871668 \h </w:instrText>
        </w:r>
        <w:r>
          <w:rPr>
            <w:noProof/>
            <w:webHidden/>
          </w:rPr>
        </w:r>
        <w:r>
          <w:rPr>
            <w:noProof/>
            <w:webHidden/>
          </w:rPr>
          <w:fldChar w:fldCharType="separate"/>
        </w:r>
        <w:r w:rsidR="0089506B">
          <w:rPr>
            <w:noProof/>
            <w:webHidden/>
          </w:rPr>
          <w:t>79</w:t>
        </w:r>
        <w:r>
          <w:rPr>
            <w:noProof/>
            <w:webHidden/>
          </w:rPr>
          <w:fldChar w:fldCharType="end"/>
        </w:r>
      </w:hyperlink>
    </w:p>
    <w:p w14:paraId="5A048D56" w14:textId="789756B9" w:rsidR="00D205E7" w:rsidRDefault="00D205E7">
      <w:pPr>
        <w:pStyle w:val="TOC2"/>
        <w:rPr>
          <w:rFonts w:eastAsiaTheme="minorEastAsia" w:cstheme="minorBidi"/>
          <w:smallCaps w:val="0"/>
          <w:noProof/>
          <w:sz w:val="22"/>
          <w:szCs w:val="22"/>
          <w:lang w:eastAsia="en-GB"/>
        </w:rPr>
      </w:pPr>
      <w:hyperlink w:anchor="_Toc66871669" w:history="1">
        <w:r w:rsidRPr="007F34A9">
          <w:rPr>
            <w:rStyle w:val="Hyperlink"/>
            <w:noProof/>
          </w:rPr>
          <w:t>16.6</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_Toc66871669 \h </w:instrText>
        </w:r>
        <w:r>
          <w:rPr>
            <w:noProof/>
            <w:webHidden/>
          </w:rPr>
        </w:r>
        <w:r>
          <w:rPr>
            <w:noProof/>
            <w:webHidden/>
          </w:rPr>
          <w:fldChar w:fldCharType="separate"/>
        </w:r>
        <w:r w:rsidR="0089506B">
          <w:rPr>
            <w:noProof/>
            <w:webHidden/>
          </w:rPr>
          <w:t>79</w:t>
        </w:r>
        <w:r>
          <w:rPr>
            <w:noProof/>
            <w:webHidden/>
          </w:rPr>
          <w:fldChar w:fldCharType="end"/>
        </w:r>
      </w:hyperlink>
    </w:p>
    <w:p w14:paraId="7BAF0344" w14:textId="14588F61" w:rsidR="00D205E7" w:rsidRDefault="00D205E7">
      <w:pPr>
        <w:pStyle w:val="TOC1"/>
        <w:rPr>
          <w:rFonts w:asciiTheme="minorHAnsi" w:eastAsiaTheme="minorEastAsia" w:hAnsiTheme="minorHAnsi" w:cstheme="minorBidi"/>
          <w:b w:val="0"/>
          <w:bCs w:val="0"/>
          <w:noProof/>
          <w:sz w:val="22"/>
          <w:szCs w:val="22"/>
          <w:lang w:eastAsia="en-GB"/>
        </w:rPr>
      </w:pPr>
      <w:hyperlink w:anchor="_Toc66871670" w:history="1">
        <w:r w:rsidRPr="007F34A9">
          <w:rPr>
            <w:rStyle w:val="Hyperlink"/>
            <w:noProof/>
          </w:rPr>
          <w:t>17</w:t>
        </w:r>
        <w:r>
          <w:rPr>
            <w:rFonts w:asciiTheme="minorHAnsi" w:eastAsiaTheme="minorEastAsia" w:hAnsiTheme="minorHAnsi" w:cstheme="minorBidi"/>
            <w:b w:val="0"/>
            <w:bCs w:val="0"/>
            <w:noProof/>
            <w:sz w:val="22"/>
            <w:szCs w:val="22"/>
            <w:lang w:eastAsia="en-GB"/>
          </w:rPr>
          <w:tab/>
        </w:r>
        <w:r w:rsidRPr="007F34A9">
          <w:rPr>
            <w:rStyle w:val="Hyperlink"/>
            <w:noProof/>
          </w:rPr>
          <w:t>Advanced Data</w:t>
        </w:r>
        <w:r>
          <w:rPr>
            <w:noProof/>
            <w:webHidden/>
          </w:rPr>
          <w:tab/>
        </w:r>
        <w:r>
          <w:rPr>
            <w:noProof/>
            <w:webHidden/>
          </w:rPr>
          <w:fldChar w:fldCharType="begin"/>
        </w:r>
        <w:r>
          <w:rPr>
            <w:noProof/>
            <w:webHidden/>
          </w:rPr>
          <w:instrText xml:space="preserve"> PAGEREF _Toc66871670 \h </w:instrText>
        </w:r>
        <w:r>
          <w:rPr>
            <w:noProof/>
            <w:webHidden/>
          </w:rPr>
        </w:r>
        <w:r>
          <w:rPr>
            <w:noProof/>
            <w:webHidden/>
          </w:rPr>
          <w:fldChar w:fldCharType="separate"/>
        </w:r>
        <w:r w:rsidR="0089506B">
          <w:rPr>
            <w:noProof/>
            <w:webHidden/>
          </w:rPr>
          <w:t>80</w:t>
        </w:r>
        <w:r>
          <w:rPr>
            <w:noProof/>
            <w:webHidden/>
          </w:rPr>
          <w:fldChar w:fldCharType="end"/>
        </w:r>
      </w:hyperlink>
    </w:p>
    <w:p w14:paraId="041D3E8B" w14:textId="0C88E037" w:rsidR="00D205E7" w:rsidRDefault="00D205E7">
      <w:pPr>
        <w:pStyle w:val="TOC2"/>
        <w:rPr>
          <w:rFonts w:eastAsiaTheme="minorEastAsia" w:cstheme="minorBidi"/>
          <w:smallCaps w:val="0"/>
          <w:noProof/>
          <w:sz w:val="22"/>
          <w:szCs w:val="22"/>
          <w:lang w:eastAsia="en-GB"/>
        </w:rPr>
      </w:pPr>
      <w:hyperlink w:anchor="_Toc66871671" w:history="1">
        <w:r w:rsidRPr="007F34A9">
          <w:rPr>
            <w:rStyle w:val="Hyperlink"/>
            <w:noProof/>
          </w:rPr>
          <w:t>17.1</w:t>
        </w:r>
        <w:r>
          <w:rPr>
            <w:rFonts w:eastAsiaTheme="minorEastAsia" w:cstheme="minorBidi"/>
            <w:smallCaps w:val="0"/>
            <w:noProof/>
            <w:sz w:val="22"/>
            <w:szCs w:val="22"/>
            <w:lang w:eastAsia="en-GB"/>
          </w:rPr>
          <w:tab/>
        </w:r>
        <w:r w:rsidRPr="007F34A9">
          <w:rPr>
            <w:rStyle w:val="Hyperlink"/>
            <w:noProof/>
          </w:rPr>
          <w:t>Customer Request Fields</w:t>
        </w:r>
        <w:r>
          <w:rPr>
            <w:noProof/>
            <w:webHidden/>
          </w:rPr>
          <w:tab/>
        </w:r>
        <w:r>
          <w:rPr>
            <w:noProof/>
            <w:webHidden/>
          </w:rPr>
          <w:fldChar w:fldCharType="begin"/>
        </w:r>
        <w:r>
          <w:rPr>
            <w:noProof/>
            <w:webHidden/>
          </w:rPr>
          <w:instrText xml:space="preserve"> PAGEREF _Toc66871671 \h </w:instrText>
        </w:r>
        <w:r>
          <w:rPr>
            <w:noProof/>
            <w:webHidden/>
          </w:rPr>
        </w:r>
        <w:r>
          <w:rPr>
            <w:noProof/>
            <w:webHidden/>
          </w:rPr>
          <w:fldChar w:fldCharType="separate"/>
        </w:r>
        <w:r w:rsidR="0089506B">
          <w:rPr>
            <w:noProof/>
            <w:webHidden/>
          </w:rPr>
          <w:t>80</w:t>
        </w:r>
        <w:r>
          <w:rPr>
            <w:noProof/>
            <w:webHidden/>
          </w:rPr>
          <w:fldChar w:fldCharType="end"/>
        </w:r>
      </w:hyperlink>
    </w:p>
    <w:p w14:paraId="70F51144" w14:textId="11DC2CBD" w:rsidR="00D205E7" w:rsidRDefault="00D205E7">
      <w:pPr>
        <w:pStyle w:val="TOC2"/>
        <w:rPr>
          <w:rFonts w:eastAsiaTheme="minorEastAsia" w:cstheme="minorBidi"/>
          <w:smallCaps w:val="0"/>
          <w:noProof/>
          <w:sz w:val="22"/>
          <w:szCs w:val="22"/>
          <w:lang w:eastAsia="en-GB"/>
        </w:rPr>
      </w:pPr>
      <w:hyperlink w:anchor="_Toc66871672" w:history="1">
        <w:r w:rsidRPr="007F34A9">
          <w:rPr>
            <w:rStyle w:val="Hyperlink"/>
            <w:noProof/>
          </w:rPr>
          <w:t>17.2</w:t>
        </w:r>
        <w:r>
          <w:rPr>
            <w:rFonts w:eastAsiaTheme="minorEastAsia" w:cstheme="minorBidi"/>
            <w:smallCaps w:val="0"/>
            <w:noProof/>
            <w:sz w:val="22"/>
            <w:szCs w:val="22"/>
            <w:lang w:eastAsia="en-GB"/>
          </w:rPr>
          <w:tab/>
        </w:r>
        <w:r w:rsidRPr="007F34A9">
          <w:rPr>
            <w:rStyle w:val="Hyperlink"/>
            <w:noProof/>
          </w:rPr>
          <w:t>Merchant Request Fields</w:t>
        </w:r>
        <w:r>
          <w:rPr>
            <w:noProof/>
            <w:webHidden/>
          </w:rPr>
          <w:tab/>
        </w:r>
        <w:r>
          <w:rPr>
            <w:noProof/>
            <w:webHidden/>
          </w:rPr>
          <w:fldChar w:fldCharType="begin"/>
        </w:r>
        <w:r>
          <w:rPr>
            <w:noProof/>
            <w:webHidden/>
          </w:rPr>
          <w:instrText xml:space="preserve"> PAGEREF _Toc66871672 \h </w:instrText>
        </w:r>
        <w:r>
          <w:rPr>
            <w:noProof/>
            <w:webHidden/>
          </w:rPr>
        </w:r>
        <w:r>
          <w:rPr>
            <w:noProof/>
            <w:webHidden/>
          </w:rPr>
          <w:fldChar w:fldCharType="separate"/>
        </w:r>
        <w:r w:rsidR="0089506B">
          <w:rPr>
            <w:noProof/>
            <w:webHidden/>
          </w:rPr>
          <w:t>81</w:t>
        </w:r>
        <w:r>
          <w:rPr>
            <w:noProof/>
            <w:webHidden/>
          </w:rPr>
          <w:fldChar w:fldCharType="end"/>
        </w:r>
      </w:hyperlink>
    </w:p>
    <w:p w14:paraId="04A45571" w14:textId="79B8A209" w:rsidR="00D205E7" w:rsidRDefault="00D205E7">
      <w:pPr>
        <w:pStyle w:val="TOC2"/>
        <w:rPr>
          <w:rFonts w:eastAsiaTheme="minorEastAsia" w:cstheme="minorBidi"/>
          <w:smallCaps w:val="0"/>
          <w:noProof/>
          <w:sz w:val="22"/>
          <w:szCs w:val="22"/>
          <w:lang w:eastAsia="en-GB"/>
        </w:rPr>
      </w:pPr>
      <w:hyperlink w:anchor="_Toc66871673" w:history="1">
        <w:r w:rsidRPr="007F34A9">
          <w:rPr>
            <w:rStyle w:val="Hyperlink"/>
            <w:noProof/>
          </w:rPr>
          <w:t>17.3</w:t>
        </w:r>
        <w:r>
          <w:rPr>
            <w:rFonts w:eastAsiaTheme="minorEastAsia" w:cstheme="minorBidi"/>
            <w:smallCaps w:val="0"/>
            <w:noProof/>
            <w:sz w:val="22"/>
            <w:szCs w:val="22"/>
            <w:lang w:eastAsia="en-GB"/>
          </w:rPr>
          <w:tab/>
        </w:r>
        <w:r w:rsidRPr="007F34A9">
          <w:rPr>
            <w:rStyle w:val="Hyperlink"/>
            <w:noProof/>
          </w:rPr>
          <w:t>Supplier Request Fields</w:t>
        </w:r>
        <w:r>
          <w:rPr>
            <w:noProof/>
            <w:webHidden/>
          </w:rPr>
          <w:tab/>
        </w:r>
        <w:r>
          <w:rPr>
            <w:noProof/>
            <w:webHidden/>
          </w:rPr>
          <w:fldChar w:fldCharType="begin"/>
        </w:r>
        <w:r>
          <w:rPr>
            <w:noProof/>
            <w:webHidden/>
          </w:rPr>
          <w:instrText xml:space="preserve"> PAGEREF _Toc66871673 \h </w:instrText>
        </w:r>
        <w:r>
          <w:rPr>
            <w:noProof/>
            <w:webHidden/>
          </w:rPr>
        </w:r>
        <w:r>
          <w:rPr>
            <w:noProof/>
            <w:webHidden/>
          </w:rPr>
          <w:fldChar w:fldCharType="separate"/>
        </w:r>
        <w:r w:rsidR="0089506B">
          <w:rPr>
            <w:noProof/>
            <w:webHidden/>
          </w:rPr>
          <w:t>82</w:t>
        </w:r>
        <w:r>
          <w:rPr>
            <w:noProof/>
            <w:webHidden/>
          </w:rPr>
          <w:fldChar w:fldCharType="end"/>
        </w:r>
      </w:hyperlink>
    </w:p>
    <w:p w14:paraId="2F6E8DB8" w14:textId="4D145D9F" w:rsidR="00D205E7" w:rsidRDefault="00D205E7">
      <w:pPr>
        <w:pStyle w:val="TOC2"/>
        <w:rPr>
          <w:rFonts w:eastAsiaTheme="minorEastAsia" w:cstheme="minorBidi"/>
          <w:smallCaps w:val="0"/>
          <w:noProof/>
          <w:sz w:val="22"/>
          <w:szCs w:val="22"/>
          <w:lang w:eastAsia="en-GB"/>
        </w:rPr>
      </w:pPr>
      <w:hyperlink w:anchor="_Toc66871674" w:history="1">
        <w:r w:rsidRPr="007F34A9">
          <w:rPr>
            <w:rStyle w:val="Hyperlink"/>
            <w:noProof/>
          </w:rPr>
          <w:t>17.4</w:t>
        </w:r>
        <w:r>
          <w:rPr>
            <w:rFonts w:eastAsiaTheme="minorEastAsia" w:cstheme="minorBidi"/>
            <w:smallCaps w:val="0"/>
            <w:noProof/>
            <w:sz w:val="22"/>
            <w:szCs w:val="22"/>
            <w:lang w:eastAsia="en-GB"/>
          </w:rPr>
          <w:tab/>
        </w:r>
        <w:r w:rsidRPr="007F34A9">
          <w:rPr>
            <w:rStyle w:val="Hyperlink"/>
            <w:noProof/>
          </w:rPr>
          <w:t>Delivery Request Fields</w:t>
        </w:r>
        <w:r>
          <w:rPr>
            <w:noProof/>
            <w:webHidden/>
          </w:rPr>
          <w:tab/>
        </w:r>
        <w:r>
          <w:rPr>
            <w:noProof/>
            <w:webHidden/>
          </w:rPr>
          <w:fldChar w:fldCharType="begin"/>
        </w:r>
        <w:r>
          <w:rPr>
            <w:noProof/>
            <w:webHidden/>
          </w:rPr>
          <w:instrText xml:space="preserve"> PAGEREF _Toc66871674 \h </w:instrText>
        </w:r>
        <w:r>
          <w:rPr>
            <w:noProof/>
            <w:webHidden/>
          </w:rPr>
        </w:r>
        <w:r>
          <w:rPr>
            <w:noProof/>
            <w:webHidden/>
          </w:rPr>
          <w:fldChar w:fldCharType="separate"/>
        </w:r>
        <w:r w:rsidR="0089506B">
          <w:rPr>
            <w:noProof/>
            <w:webHidden/>
          </w:rPr>
          <w:t>83</w:t>
        </w:r>
        <w:r>
          <w:rPr>
            <w:noProof/>
            <w:webHidden/>
          </w:rPr>
          <w:fldChar w:fldCharType="end"/>
        </w:r>
      </w:hyperlink>
    </w:p>
    <w:p w14:paraId="3F3F9220" w14:textId="5ACA981B" w:rsidR="00D205E7" w:rsidRDefault="00D205E7">
      <w:pPr>
        <w:pStyle w:val="TOC2"/>
        <w:rPr>
          <w:rFonts w:eastAsiaTheme="minorEastAsia" w:cstheme="minorBidi"/>
          <w:smallCaps w:val="0"/>
          <w:noProof/>
          <w:sz w:val="22"/>
          <w:szCs w:val="22"/>
          <w:lang w:eastAsia="en-GB"/>
        </w:rPr>
      </w:pPr>
      <w:hyperlink w:anchor="_Toc66871675" w:history="1">
        <w:r w:rsidRPr="007F34A9">
          <w:rPr>
            <w:rStyle w:val="Hyperlink"/>
            <w:noProof/>
          </w:rPr>
          <w:t>17.5</w:t>
        </w:r>
        <w:r>
          <w:rPr>
            <w:rFonts w:eastAsiaTheme="minorEastAsia" w:cstheme="minorBidi"/>
            <w:smallCaps w:val="0"/>
            <w:noProof/>
            <w:sz w:val="22"/>
            <w:szCs w:val="22"/>
            <w:lang w:eastAsia="en-GB"/>
          </w:rPr>
          <w:tab/>
        </w:r>
        <w:r w:rsidRPr="007F34A9">
          <w:rPr>
            <w:rStyle w:val="Hyperlink"/>
            <w:noProof/>
          </w:rPr>
          <w:t>Receiver Request Fields</w:t>
        </w:r>
        <w:r>
          <w:rPr>
            <w:noProof/>
            <w:webHidden/>
          </w:rPr>
          <w:tab/>
        </w:r>
        <w:r>
          <w:rPr>
            <w:noProof/>
            <w:webHidden/>
          </w:rPr>
          <w:fldChar w:fldCharType="begin"/>
        </w:r>
        <w:r>
          <w:rPr>
            <w:noProof/>
            <w:webHidden/>
          </w:rPr>
          <w:instrText xml:space="preserve"> PAGEREF _Toc66871675 \h </w:instrText>
        </w:r>
        <w:r>
          <w:rPr>
            <w:noProof/>
            <w:webHidden/>
          </w:rPr>
        </w:r>
        <w:r>
          <w:rPr>
            <w:noProof/>
            <w:webHidden/>
          </w:rPr>
          <w:fldChar w:fldCharType="separate"/>
        </w:r>
        <w:r w:rsidR="0089506B">
          <w:rPr>
            <w:noProof/>
            <w:webHidden/>
          </w:rPr>
          <w:t>84</w:t>
        </w:r>
        <w:r>
          <w:rPr>
            <w:noProof/>
            <w:webHidden/>
          </w:rPr>
          <w:fldChar w:fldCharType="end"/>
        </w:r>
      </w:hyperlink>
    </w:p>
    <w:p w14:paraId="04D5BE01" w14:textId="3805BEA8" w:rsidR="00D205E7" w:rsidRDefault="00D205E7">
      <w:pPr>
        <w:pStyle w:val="TOC2"/>
        <w:rPr>
          <w:rFonts w:eastAsiaTheme="minorEastAsia" w:cstheme="minorBidi"/>
          <w:smallCaps w:val="0"/>
          <w:noProof/>
          <w:sz w:val="22"/>
          <w:szCs w:val="22"/>
          <w:lang w:eastAsia="en-GB"/>
        </w:rPr>
      </w:pPr>
      <w:hyperlink w:anchor="_Toc66871676" w:history="1">
        <w:r w:rsidRPr="007F34A9">
          <w:rPr>
            <w:rStyle w:val="Hyperlink"/>
            <w:noProof/>
          </w:rPr>
          <w:t>17.6</w:t>
        </w:r>
        <w:r>
          <w:rPr>
            <w:rFonts w:eastAsiaTheme="minorEastAsia" w:cstheme="minorBidi"/>
            <w:smallCaps w:val="0"/>
            <w:noProof/>
            <w:sz w:val="22"/>
            <w:szCs w:val="22"/>
            <w:lang w:eastAsia="en-GB"/>
          </w:rPr>
          <w:tab/>
        </w:r>
        <w:r w:rsidRPr="007F34A9">
          <w:rPr>
            <w:rStyle w:val="Hyperlink"/>
            <w:noProof/>
          </w:rPr>
          <w:t>Shipping Request Fields</w:t>
        </w:r>
        <w:r>
          <w:rPr>
            <w:noProof/>
            <w:webHidden/>
          </w:rPr>
          <w:tab/>
        </w:r>
        <w:r>
          <w:rPr>
            <w:noProof/>
            <w:webHidden/>
          </w:rPr>
          <w:fldChar w:fldCharType="begin"/>
        </w:r>
        <w:r>
          <w:rPr>
            <w:noProof/>
            <w:webHidden/>
          </w:rPr>
          <w:instrText xml:space="preserve"> PAGEREF _Toc66871676 \h </w:instrText>
        </w:r>
        <w:r>
          <w:rPr>
            <w:noProof/>
            <w:webHidden/>
          </w:rPr>
        </w:r>
        <w:r>
          <w:rPr>
            <w:noProof/>
            <w:webHidden/>
          </w:rPr>
          <w:fldChar w:fldCharType="separate"/>
        </w:r>
        <w:r w:rsidR="0089506B">
          <w:rPr>
            <w:noProof/>
            <w:webHidden/>
          </w:rPr>
          <w:t>85</w:t>
        </w:r>
        <w:r>
          <w:rPr>
            <w:noProof/>
            <w:webHidden/>
          </w:rPr>
          <w:fldChar w:fldCharType="end"/>
        </w:r>
      </w:hyperlink>
    </w:p>
    <w:p w14:paraId="16E6E0D1" w14:textId="15941C40" w:rsidR="00D205E7" w:rsidRDefault="00D205E7">
      <w:pPr>
        <w:pStyle w:val="TOC1"/>
        <w:rPr>
          <w:rFonts w:asciiTheme="minorHAnsi" w:eastAsiaTheme="minorEastAsia" w:hAnsiTheme="minorHAnsi" w:cstheme="minorBidi"/>
          <w:b w:val="0"/>
          <w:bCs w:val="0"/>
          <w:noProof/>
          <w:sz w:val="22"/>
          <w:szCs w:val="22"/>
          <w:lang w:eastAsia="en-GB"/>
        </w:rPr>
      </w:pPr>
      <w:hyperlink w:anchor="_Toc66871677" w:history="1">
        <w:r w:rsidRPr="007F34A9">
          <w:rPr>
            <w:rStyle w:val="Hyperlink"/>
            <w:noProof/>
          </w:rPr>
          <w:t>18</w:t>
        </w:r>
        <w:r>
          <w:rPr>
            <w:rFonts w:asciiTheme="minorHAnsi" w:eastAsiaTheme="minorEastAsia" w:hAnsiTheme="minorHAnsi" w:cstheme="minorBidi"/>
            <w:b w:val="0"/>
            <w:bCs w:val="0"/>
            <w:noProof/>
            <w:sz w:val="22"/>
            <w:szCs w:val="22"/>
            <w:lang w:eastAsia="en-GB"/>
          </w:rPr>
          <w:tab/>
        </w:r>
        <w:r w:rsidRPr="007F34A9">
          <w:rPr>
            <w:rStyle w:val="Hyperlink"/>
            <w:noProof/>
          </w:rPr>
          <w:t>Gateway Wallet</w:t>
        </w:r>
        <w:r>
          <w:rPr>
            <w:noProof/>
            <w:webHidden/>
          </w:rPr>
          <w:tab/>
        </w:r>
        <w:r>
          <w:rPr>
            <w:noProof/>
            <w:webHidden/>
          </w:rPr>
          <w:fldChar w:fldCharType="begin"/>
        </w:r>
        <w:r>
          <w:rPr>
            <w:noProof/>
            <w:webHidden/>
          </w:rPr>
          <w:instrText xml:space="preserve"> PAGEREF _Toc66871677 \h </w:instrText>
        </w:r>
        <w:r>
          <w:rPr>
            <w:noProof/>
            <w:webHidden/>
          </w:rPr>
        </w:r>
        <w:r>
          <w:rPr>
            <w:noProof/>
            <w:webHidden/>
          </w:rPr>
          <w:fldChar w:fldCharType="separate"/>
        </w:r>
        <w:r w:rsidR="0089506B">
          <w:rPr>
            <w:noProof/>
            <w:webHidden/>
          </w:rPr>
          <w:t>87</w:t>
        </w:r>
        <w:r>
          <w:rPr>
            <w:noProof/>
            <w:webHidden/>
          </w:rPr>
          <w:fldChar w:fldCharType="end"/>
        </w:r>
      </w:hyperlink>
    </w:p>
    <w:p w14:paraId="324B6B19" w14:textId="723E8C31" w:rsidR="00D205E7" w:rsidRDefault="00D205E7">
      <w:pPr>
        <w:pStyle w:val="TOC2"/>
        <w:rPr>
          <w:rFonts w:eastAsiaTheme="minorEastAsia" w:cstheme="minorBidi"/>
          <w:smallCaps w:val="0"/>
          <w:noProof/>
          <w:sz w:val="22"/>
          <w:szCs w:val="22"/>
          <w:lang w:eastAsia="en-GB"/>
        </w:rPr>
      </w:pPr>
      <w:hyperlink w:anchor="_Toc66871678" w:history="1">
        <w:r w:rsidRPr="007F34A9">
          <w:rPr>
            <w:rStyle w:val="Hyperlink"/>
            <w:noProof/>
          </w:rPr>
          <w:t>18.1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_Toc66871678 \h </w:instrText>
        </w:r>
        <w:r>
          <w:rPr>
            <w:noProof/>
            <w:webHidden/>
          </w:rPr>
        </w:r>
        <w:r>
          <w:rPr>
            <w:noProof/>
            <w:webHidden/>
          </w:rPr>
          <w:fldChar w:fldCharType="separate"/>
        </w:r>
        <w:r w:rsidR="0089506B">
          <w:rPr>
            <w:noProof/>
            <w:webHidden/>
          </w:rPr>
          <w:t>87</w:t>
        </w:r>
        <w:r>
          <w:rPr>
            <w:noProof/>
            <w:webHidden/>
          </w:rPr>
          <w:fldChar w:fldCharType="end"/>
        </w:r>
      </w:hyperlink>
    </w:p>
    <w:p w14:paraId="12586844" w14:textId="4A46A421" w:rsidR="00D205E7" w:rsidRDefault="00D205E7">
      <w:pPr>
        <w:pStyle w:val="TOC2"/>
        <w:rPr>
          <w:rFonts w:eastAsiaTheme="minorEastAsia" w:cstheme="minorBidi"/>
          <w:smallCaps w:val="0"/>
          <w:noProof/>
          <w:sz w:val="22"/>
          <w:szCs w:val="22"/>
          <w:lang w:eastAsia="en-GB"/>
        </w:rPr>
      </w:pPr>
      <w:hyperlink w:anchor="_Toc66871679" w:history="1">
        <w:r w:rsidRPr="007F34A9">
          <w:rPr>
            <w:rStyle w:val="Hyperlink"/>
            <w:noProof/>
          </w:rPr>
          <w:t>18.2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_Toc66871679 \h </w:instrText>
        </w:r>
        <w:r>
          <w:rPr>
            <w:noProof/>
            <w:webHidden/>
          </w:rPr>
        </w:r>
        <w:r>
          <w:rPr>
            <w:noProof/>
            <w:webHidden/>
          </w:rPr>
          <w:fldChar w:fldCharType="separate"/>
        </w:r>
        <w:r w:rsidR="0089506B">
          <w:rPr>
            <w:noProof/>
            <w:webHidden/>
          </w:rPr>
          <w:t>88</w:t>
        </w:r>
        <w:r>
          <w:rPr>
            <w:noProof/>
            <w:webHidden/>
          </w:rPr>
          <w:fldChar w:fldCharType="end"/>
        </w:r>
      </w:hyperlink>
    </w:p>
    <w:p w14:paraId="64A4A56F" w14:textId="685604F0"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80" w:history="1">
        <w:r w:rsidRPr="007F34A9">
          <w:rPr>
            <w:rStyle w:val="Hyperlink"/>
            <w:noProof/>
          </w:rPr>
          <w:t>18.2.1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_Toc66871680 \h </w:instrText>
        </w:r>
        <w:r>
          <w:rPr>
            <w:noProof/>
            <w:webHidden/>
          </w:rPr>
        </w:r>
        <w:r>
          <w:rPr>
            <w:noProof/>
            <w:webHidden/>
          </w:rPr>
          <w:fldChar w:fldCharType="separate"/>
        </w:r>
        <w:r w:rsidR="0089506B">
          <w:rPr>
            <w:noProof/>
            <w:webHidden/>
          </w:rPr>
          <w:t>88</w:t>
        </w:r>
        <w:r>
          <w:rPr>
            <w:noProof/>
            <w:webHidden/>
          </w:rPr>
          <w:fldChar w:fldCharType="end"/>
        </w:r>
      </w:hyperlink>
    </w:p>
    <w:p w14:paraId="1B6B7E06" w14:textId="2538791A"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81" w:history="1">
        <w:r w:rsidRPr="007F34A9">
          <w:rPr>
            <w:rStyle w:val="Hyperlink"/>
            <w:noProof/>
          </w:rPr>
          <w:t>18.2.2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_Toc66871681 \h </w:instrText>
        </w:r>
        <w:r>
          <w:rPr>
            <w:noProof/>
            <w:webHidden/>
          </w:rPr>
        </w:r>
        <w:r>
          <w:rPr>
            <w:noProof/>
            <w:webHidden/>
          </w:rPr>
          <w:fldChar w:fldCharType="separate"/>
        </w:r>
        <w:r w:rsidR="0089506B">
          <w:rPr>
            <w:noProof/>
            <w:webHidden/>
          </w:rPr>
          <w:t>88</w:t>
        </w:r>
        <w:r>
          <w:rPr>
            <w:noProof/>
            <w:webHidden/>
          </w:rPr>
          <w:fldChar w:fldCharType="end"/>
        </w:r>
      </w:hyperlink>
    </w:p>
    <w:p w14:paraId="05CE78D6" w14:textId="1C029F6A" w:rsidR="00D205E7" w:rsidRDefault="00D205E7">
      <w:pPr>
        <w:pStyle w:val="TOC2"/>
        <w:rPr>
          <w:rFonts w:eastAsiaTheme="minorEastAsia" w:cstheme="minorBidi"/>
          <w:smallCaps w:val="0"/>
          <w:noProof/>
          <w:sz w:val="22"/>
          <w:szCs w:val="22"/>
          <w:lang w:eastAsia="en-GB"/>
        </w:rPr>
      </w:pPr>
      <w:hyperlink w:anchor="_Toc66871682" w:history="1">
        <w:r w:rsidRPr="007F34A9">
          <w:rPr>
            <w:rStyle w:val="Hyperlink"/>
            <w:noProof/>
          </w:rPr>
          <w:t>18.3</w:t>
        </w:r>
        <w:r>
          <w:rPr>
            <w:rFonts w:eastAsiaTheme="minorEastAsia" w:cstheme="minorBidi"/>
            <w:smallCaps w:val="0"/>
            <w:noProof/>
            <w:sz w:val="22"/>
            <w:szCs w:val="22"/>
            <w:lang w:eastAsia="en-GB"/>
          </w:rPr>
          <w:tab/>
        </w:r>
        <w:r w:rsidRPr="007F34A9">
          <w:rPr>
            <w:rStyle w:val="Hyperlink"/>
            <w:noProof/>
          </w:rPr>
          <w:t>Hosted Implementation</w:t>
        </w:r>
        <w:r>
          <w:rPr>
            <w:noProof/>
            <w:webHidden/>
          </w:rPr>
          <w:tab/>
        </w:r>
        <w:r>
          <w:rPr>
            <w:noProof/>
            <w:webHidden/>
          </w:rPr>
          <w:fldChar w:fldCharType="begin"/>
        </w:r>
        <w:r>
          <w:rPr>
            <w:noProof/>
            <w:webHidden/>
          </w:rPr>
          <w:instrText xml:space="preserve"> PAGEREF _Toc66871682 \h </w:instrText>
        </w:r>
        <w:r>
          <w:rPr>
            <w:noProof/>
            <w:webHidden/>
          </w:rPr>
        </w:r>
        <w:r>
          <w:rPr>
            <w:noProof/>
            <w:webHidden/>
          </w:rPr>
          <w:fldChar w:fldCharType="separate"/>
        </w:r>
        <w:r w:rsidR="0089506B">
          <w:rPr>
            <w:noProof/>
            <w:webHidden/>
          </w:rPr>
          <w:t>89</w:t>
        </w:r>
        <w:r>
          <w:rPr>
            <w:noProof/>
            <w:webHidden/>
          </w:rPr>
          <w:fldChar w:fldCharType="end"/>
        </w:r>
      </w:hyperlink>
    </w:p>
    <w:p w14:paraId="5CFE5640" w14:textId="40C5C87D" w:rsidR="00D205E7" w:rsidRDefault="00D205E7">
      <w:pPr>
        <w:pStyle w:val="TOC2"/>
        <w:rPr>
          <w:rFonts w:eastAsiaTheme="minorEastAsia" w:cstheme="minorBidi"/>
          <w:smallCaps w:val="0"/>
          <w:noProof/>
          <w:sz w:val="22"/>
          <w:szCs w:val="22"/>
          <w:lang w:eastAsia="en-GB"/>
        </w:rPr>
      </w:pPr>
      <w:hyperlink w:anchor="_Toc66871683" w:history="1">
        <w:r w:rsidRPr="007F34A9">
          <w:rPr>
            <w:rStyle w:val="Hyperlink"/>
            <w:noProof/>
          </w:rPr>
          <w:t>18.4</w:t>
        </w:r>
        <w:r>
          <w:rPr>
            <w:rFonts w:eastAsiaTheme="minorEastAsia" w:cstheme="minorBidi"/>
            <w:smallCaps w:val="0"/>
            <w:noProof/>
            <w:sz w:val="22"/>
            <w:szCs w:val="22"/>
            <w:lang w:eastAsia="en-GB"/>
          </w:rPr>
          <w:tab/>
        </w:r>
        <w:r w:rsidRPr="007F34A9">
          <w:rPr>
            <w:rStyle w:val="Hyperlink"/>
            <w:noProof/>
          </w:rPr>
          <w:t>Direct Implementation</w:t>
        </w:r>
        <w:r>
          <w:rPr>
            <w:noProof/>
            <w:webHidden/>
          </w:rPr>
          <w:tab/>
        </w:r>
        <w:r>
          <w:rPr>
            <w:noProof/>
            <w:webHidden/>
          </w:rPr>
          <w:fldChar w:fldCharType="begin"/>
        </w:r>
        <w:r>
          <w:rPr>
            <w:noProof/>
            <w:webHidden/>
          </w:rPr>
          <w:instrText xml:space="preserve"> PAGEREF _Toc66871683 \h </w:instrText>
        </w:r>
        <w:r>
          <w:rPr>
            <w:noProof/>
            <w:webHidden/>
          </w:rPr>
        </w:r>
        <w:r>
          <w:rPr>
            <w:noProof/>
            <w:webHidden/>
          </w:rPr>
          <w:fldChar w:fldCharType="separate"/>
        </w:r>
        <w:r w:rsidR="0089506B">
          <w:rPr>
            <w:noProof/>
            <w:webHidden/>
          </w:rPr>
          <w:t>90</w:t>
        </w:r>
        <w:r>
          <w:rPr>
            <w:noProof/>
            <w:webHidden/>
          </w:rPr>
          <w:fldChar w:fldCharType="end"/>
        </w:r>
      </w:hyperlink>
    </w:p>
    <w:p w14:paraId="243FAB0B" w14:textId="3F547E44" w:rsidR="00D205E7" w:rsidRDefault="00D205E7">
      <w:pPr>
        <w:pStyle w:val="TOC2"/>
        <w:rPr>
          <w:rFonts w:eastAsiaTheme="minorEastAsia" w:cstheme="minorBidi"/>
          <w:smallCaps w:val="0"/>
          <w:noProof/>
          <w:sz w:val="22"/>
          <w:szCs w:val="22"/>
          <w:lang w:eastAsia="en-GB"/>
        </w:rPr>
      </w:pPr>
      <w:hyperlink w:anchor="_Toc66871684" w:history="1">
        <w:r w:rsidRPr="007F34A9">
          <w:rPr>
            <w:rStyle w:val="Hyperlink"/>
            <w:noProof/>
          </w:rPr>
          <w:t>18.5</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_Toc66871684 \h </w:instrText>
        </w:r>
        <w:r>
          <w:rPr>
            <w:noProof/>
            <w:webHidden/>
          </w:rPr>
        </w:r>
        <w:r>
          <w:rPr>
            <w:noProof/>
            <w:webHidden/>
          </w:rPr>
          <w:fldChar w:fldCharType="separate"/>
        </w:r>
        <w:r w:rsidR="0089506B">
          <w:rPr>
            <w:noProof/>
            <w:webHidden/>
          </w:rPr>
          <w:t>91</w:t>
        </w:r>
        <w:r>
          <w:rPr>
            <w:noProof/>
            <w:webHidden/>
          </w:rPr>
          <w:fldChar w:fldCharType="end"/>
        </w:r>
      </w:hyperlink>
    </w:p>
    <w:p w14:paraId="39919E03" w14:textId="786ACC69" w:rsidR="00D205E7" w:rsidRDefault="00D205E7">
      <w:pPr>
        <w:pStyle w:val="TOC2"/>
        <w:rPr>
          <w:rFonts w:eastAsiaTheme="minorEastAsia" w:cstheme="minorBidi"/>
          <w:smallCaps w:val="0"/>
          <w:noProof/>
          <w:sz w:val="22"/>
          <w:szCs w:val="22"/>
          <w:lang w:eastAsia="en-GB"/>
        </w:rPr>
      </w:pPr>
      <w:hyperlink w:anchor="_Toc66871685" w:history="1">
        <w:r w:rsidRPr="007F34A9">
          <w:rPr>
            <w:rStyle w:val="Hyperlink"/>
            <w:noProof/>
          </w:rPr>
          <w:t>18.6</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_Toc66871685 \h </w:instrText>
        </w:r>
        <w:r>
          <w:rPr>
            <w:noProof/>
            <w:webHidden/>
          </w:rPr>
        </w:r>
        <w:r>
          <w:rPr>
            <w:noProof/>
            <w:webHidden/>
          </w:rPr>
          <w:fldChar w:fldCharType="separate"/>
        </w:r>
        <w:r w:rsidR="0089506B">
          <w:rPr>
            <w:noProof/>
            <w:webHidden/>
          </w:rPr>
          <w:t>93</w:t>
        </w:r>
        <w:r>
          <w:rPr>
            <w:noProof/>
            <w:webHidden/>
          </w:rPr>
          <w:fldChar w:fldCharType="end"/>
        </w:r>
      </w:hyperlink>
    </w:p>
    <w:p w14:paraId="2267AAD7" w14:textId="4DD50383" w:rsidR="00D205E7" w:rsidRDefault="00D205E7">
      <w:pPr>
        <w:pStyle w:val="TOC1"/>
        <w:rPr>
          <w:rFonts w:asciiTheme="minorHAnsi" w:eastAsiaTheme="minorEastAsia" w:hAnsiTheme="minorHAnsi" w:cstheme="minorBidi"/>
          <w:b w:val="0"/>
          <w:bCs w:val="0"/>
          <w:noProof/>
          <w:sz w:val="22"/>
          <w:szCs w:val="22"/>
          <w:lang w:eastAsia="en-GB"/>
        </w:rPr>
      </w:pPr>
      <w:hyperlink w:anchor="_Toc66871686" w:history="1">
        <w:r w:rsidRPr="007F34A9">
          <w:rPr>
            <w:rStyle w:val="Hyperlink"/>
            <w:noProof/>
          </w:rPr>
          <w:t>19</w:t>
        </w:r>
        <w:r>
          <w:rPr>
            <w:rFonts w:asciiTheme="minorHAnsi" w:eastAsiaTheme="minorEastAsia" w:hAnsiTheme="minorHAnsi" w:cstheme="minorBidi"/>
            <w:b w:val="0"/>
            <w:bCs w:val="0"/>
            <w:noProof/>
            <w:sz w:val="22"/>
            <w:szCs w:val="22"/>
            <w:lang w:eastAsia="en-GB"/>
          </w:rPr>
          <w:tab/>
        </w:r>
        <w:r w:rsidRPr="007F34A9">
          <w:rPr>
            <w:rStyle w:val="Hyperlink"/>
            <w:noProof/>
          </w:rPr>
          <w:t>Masterpass Wallet</w:t>
        </w:r>
        <w:r>
          <w:rPr>
            <w:noProof/>
            <w:webHidden/>
          </w:rPr>
          <w:tab/>
        </w:r>
        <w:r>
          <w:rPr>
            <w:noProof/>
            <w:webHidden/>
          </w:rPr>
          <w:fldChar w:fldCharType="begin"/>
        </w:r>
        <w:r>
          <w:rPr>
            <w:noProof/>
            <w:webHidden/>
          </w:rPr>
          <w:instrText xml:space="preserve"> PAGEREF _Toc66871686 \h </w:instrText>
        </w:r>
        <w:r>
          <w:rPr>
            <w:noProof/>
            <w:webHidden/>
          </w:rPr>
        </w:r>
        <w:r>
          <w:rPr>
            <w:noProof/>
            <w:webHidden/>
          </w:rPr>
          <w:fldChar w:fldCharType="separate"/>
        </w:r>
        <w:r w:rsidR="0089506B">
          <w:rPr>
            <w:noProof/>
            <w:webHidden/>
          </w:rPr>
          <w:t>94</w:t>
        </w:r>
        <w:r>
          <w:rPr>
            <w:noProof/>
            <w:webHidden/>
          </w:rPr>
          <w:fldChar w:fldCharType="end"/>
        </w:r>
      </w:hyperlink>
    </w:p>
    <w:p w14:paraId="7E11B419" w14:textId="681A8FAB" w:rsidR="00D205E7" w:rsidRDefault="00D205E7">
      <w:pPr>
        <w:pStyle w:val="TOC2"/>
        <w:rPr>
          <w:rFonts w:eastAsiaTheme="minorEastAsia" w:cstheme="minorBidi"/>
          <w:smallCaps w:val="0"/>
          <w:noProof/>
          <w:sz w:val="22"/>
          <w:szCs w:val="22"/>
          <w:lang w:eastAsia="en-GB"/>
        </w:rPr>
      </w:pPr>
      <w:hyperlink w:anchor="_Toc66871687" w:history="1">
        <w:r w:rsidRPr="007F34A9">
          <w:rPr>
            <w:rStyle w:val="Hyperlink"/>
            <w:noProof/>
          </w:rPr>
          <w:t>19.1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_Toc66871687 \h </w:instrText>
        </w:r>
        <w:r>
          <w:rPr>
            <w:noProof/>
            <w:webHidden/>
          </w:rPr>
        </w:r>
        <w:r>
          <w:rPr>
            <w:noProof/>
            <w:webHidden/>
          </w:rPr>
          <w:fldChar w:fldCharType="separate"/>
        </w:r>
        <w:r w:rsidR="0089506B">
          <w:rPr>
            <w:noProof/>
            <w:webHidden/>
          </w:rPr>
          <w:t>94</w:t>
        </w:r>
        <w:r>
          <w:rPr>
            <w:noProof/>
            <w:webHidden/>
          </w:rPr>
          <w:fldChar w:fldCharType="end"/>
        </w:r>
      </w:hyperlink>
    </w:p>
    <w:p w14:paraId="0837138E" w14:textId="3C23B646" w:rsidR="00D205E7" w:rsidRDefault="00D205E7">
      <w:pPr>
        <w:pStyle w:val="TOC2"/>
        <w:rPr>
          <w:rFonts w:eastAsiaTheme="minorEastAsia" w:cstheme="minorBidi"/>
          <w:smallCaps w:val="0"/>
          <w:noProof/>
          <w:sz w:val="22"/>
          <w:szCs w:val="22"/>
          <w:lang w:eastAsia="en-GB"/>
        </w:rPr>
      </w:pPr>
      <w:hyperlink w:anchor="_Toc66871688" w:history="1">
        <w:r w:rsidRPr="007F34A9">
          <w:rPr>
            <w:rStyle w:val="Hyperlink"/>
            <w:noProof/>
          </w:rPr>
          <w:t>19.2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_Toc66871688 \h </w:instrText>
        </w:r>
        <w:r>
          <w:rPr>
            <w:noProof/>
            <w:webHidden/>
          </w:rPr>
        </w:r>
        <w:r>
          <w:rPr>
            <w:noProof/>
            <w:webHidden/>
          </w:rPr>
          <w:fldChar w:fldCharType="separate"/>
        </w:r>
        <w:r w:rsidR="0089506B">
          <w:rPr>
            <w:noProof/>
            <w:webHidden/>
          </w:rPr>
          <w:t>95</w:t>
        </w:r>
        <w:r>
          <w:rPr>
            <w:noProof/>
            <w:webHidden/>
          </w:rPr>
          <w:fldChar w:fldCharType="end"/>
        </w:r>
      </w:hyperlink>
    </w:p>
    <w:p w14:paraId="43F5D46D" w14:textId="49CF5F22"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89" w:history="1">
        <w:r w:rsidRPr="007F34A9">
          <w:rPr>
            <w:rStyle w:val="Hyperlink"/>
            <w:noProof/>
          </w:rPr>
          <w:t>19.2.1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_Toc66871689 \h </w:instrText>
        </w:r>
        <w:r>
          <w:rPr>
            <w:noProof/>
            <w:webHidden/>
          </w:rPr>
        </w:r>
        <w:r>
          <w:rPr>
            <w:noProof/>
            <w:webHidden/>
          </w:rPr>
          <w:fldChar w:fldCharType="separate"/>
        </w:r>
        <w:r w:rsidR="0089506B">
          <w:rPr>
            <w:noProof/>
            <w:webHidden/>
          </w:rPr>
          <w:t>95</w:t>
        </w:r>
        <w:r>
          <w:rPr>
            <w:noProof/>
            <w:webHidden/>
          </w:rPr>
          <w:fldChar w:fldCharType="end"/>
        </w:r>
      </w:hyperlink>
    </w:p>
    <w:p w14:paraId="48E32905" w14:textId="09821E94"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90" w:history="1">
        <w:r w:rsidRPr="007F34A9">
          <w:rPr>
            <w:rStyle w:val="Hyperlink"/>
            <w:noProof/>
          </w:rPr>
          <w:t>19.2.2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_Toc66871690 \h </w:instrText>
        </w:r>
        <w:r>
          <w:rPr>
            <w:noProof/>
            <w:webHidden/>
          </w:rPr>
        </w:r>
        <w:r>
          <w:rPr>
            <w:noProof/>
            <w:webHidden/>
          </w:rPr>
          <w:fldChar w:fldCharType="separate"/>
        </w:r>
        <w:r w:rsidR="0089506B">
          <w:rPr>
            <w:noProof/>
            <w:webHidden/>
          </w:rPr>
          <w:t>95</w:t>
        </w:r>
        <w:r>
          <w:rPr>
            <w:noProof/>
            <w:webHidden/>
          </w:rPr>
          <w:fldChar w:fldCharType="end"/>
        </w:r>
      </w:hyperlink>
    </w:p>
    <w:p w14:paraId="4DA99356" w14:textId="0E12A037" w:rsidR="00D205E7" w:rsidRDefault="00D205E7">
      <w:pPr>
        <w:pStyle w:val="TOC2"/>
        <w:rPr>
          <w:rFonts w:eastAsiaTheme="minorEastAsia" w:cstheme="minorBidi"/>
          <w:smallCaps w:val="0"/>
          <w:noProof/>
          <w:sz w:val="22"/>
          <w:szCs w:val="22"/>
          <w:lang w:eastAsia="en-GB"/>
        </w:rPr>
      </w:pPr>
      <w:hyperlink w:anchor="_Toc66871691" w:history="1">
        <w:r w:rsidRPr="007F34A9">
          <w:rPr>
            <w:rStyle w:val="Hyperlink"/>
            <w:noProof/>
          </w:rPr>
          <w:t>19.3</w:t>
        </w:r>
        <w:r>
          <w:rPr>
            <w:rFonts w:eastAsiaTheme="minorEastAsia" w:cstheme="minorBidi"/>
            <w:smallCaps w:val="0"/>
            <w:noProof/>
            <w:sz w:val="22"/>
            <w:szCs w:val="22"/>
            <w:lang w:eastAsia="en-GB"/>
          </w:rPr>
          <w:tab/>
        </w:r>
        <w:r w:rsidRPr="007F34A9">
          <w:rPr>
            <w:rStyle w:val="Hyperlink"/>
            <w:noProof/>
          </w:rPr>
          <w:t>Hosted Implementation</w:t>
        </w:r>
        <w:r>
          <w:rPr>
            <w:noProof/>
            <w:webHidden/>
          </w:rPr>
          <w:tab/>
        </w:r>
        <w:r>
          <w:rPr>
            <w:noProof/>
            <w:webHidden/>
          </w:rPr>
          <w:fldChar w:fldCharType="begin"/>
        </w:r>
        <w:r>
          <w:rPr>
            <w:noProof/>
            <w:webHidden/>
          </w:rPr>
          <w:instrText xml:space="preserve"> PAGEREF _Toc66871691 \h </w:instrText>
        </w:r>
        <w:r>
          <w:rPr>
            <w:noProof/>
            <w:webHidden/>
          </w:rPr>
        </w:r>
        <w:r>
          <w:rPr>
            <w:noProof/>
            <w:webHidden/>
          </w:rPr>
          <w:fldChar w:fldCharType="separate"/>
        </w:r>
        <w:r w:rsidR="0089506B">
          <w:rPr>
            <w:noProof/>
            <w:webHidden/>
          </w:rPr>
          <w:t>96</w:t>
        </w:r>
        <w:r>
          <w:rPr>
            <w:noProof/>
            <w:webHidden/>
          </w:rPr>
          <w:fldChar w:fldCharType="end"/>
        </w:r>
      </w:hyperlink>
    </w:p>
    <w:p w14:paraId="7D862101" w14:textId="3B537AC3" w:rsidR="00D205E7" w:rsidRDefault="00D205E7">
      <w:pPr>
        <w:pStyle w:val="TOC2"/>
        <w:rPr>
          <w:rFonts w:eastAsiaTheme="minorEastAsia" w:cstheme="minorBidi"/>
          <w:smallCaps w:val="0"/>
          <w:noProof/>
          <w:sz w:val="22"/>
          <w:szCs w:val="22"/>
          <w:lang w:eastAsia="en-GB"/>
        </w:rPr>
      </w:pPr>
      <w:hyperlink w:anchor="_Toc66871692" w:history="1">
        <w:r w:rsidRPr="007F34A9">
          <w:rPr>
            <w:rStyle w:val="Hyperlink"/>
            <w:noProof/>
          </w:rPr>
          <w:t>19.4</w:t>
        </w:r>
        <w:r>
          <w:rPr>
            <w:rFonts w:eastAsiaTheme="minorEastAsia" w:cstheme="minorBidi"/>
            <w:smallCaps w:val="0"/>
            <w:noProof/>
            <w:sz w:val="22"/>
            <w:szCs w:val="22"/>
            <w:lang w:eastAsia="en-GB"/>
          </w:rPr>
          <w:tab/>
        </w:r>
        <w:r w:rsidRPr="007F34A9">
          <w:rPr>
            <w:rStyle w:val="Hyperlink"/>
            <w:noProof/>
          </w:rPr>
          <w:t>Direct Implementation</w:t>
        </w:r>
        <w:r>
          <w:rPr>
            <w:noProof/>
            <w:webHidden/>
          </w:rPr>
          <w:tab/>
        </w:r>
        <w:r>
          <w:rPr>
            <w:noProof/>
            <w:webHidden/>
          </w:rPr>
          <w:fldChar w:fldCharType="begin"/>
        </w:r>
        <w:r>
          <w:rPr>
            <w:noProof/>
            <w:webHidden/>
          </w:rPr>
          <w:instrText xml:space="preserve"> PAGEREF _Toc66871692 \h </w:instrText>
        </w:r>
        <w:r>
          <w:rPr>
            <w:noProof/>
            <w:webHidden/>
          </w:rPr>
        </w:r>
        <w:r>
          <w:rPr>
            <w:noProof/>
            <w:webHidden/>
          </w:rPr>
          <w:fldChar w:fldCharType="separate"/>
        </w:r>
        <w:r w:rsidR="0089506B">
          <w:rPr>
            <w:noProof/>
            <w:webHidden/>
          </w:rPr>
          <w:t>97</w:t>
        </w:r>
        <w:r>
          <w:rPr>
            <w:noProof/>
            <w:webHidden/>
          </w:rPr>
          <w:fldChar w:fldCharType="end"/>
        </w:r>
      </w:hyperlink>
    </w:p>
    <w:p w14:paraId="1DAD309B" w14:textId="71E0CE17"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93" w:history="1">
        <w:r w:rsidRPr="007F34A9">
          <w:rPr>
            <w:rStyle w:val="Hyperlink"/>
            <w:noProof/>
          </w:rPr>
          <w:t>19.4.1</w:t>
        </w:r>
        <w:r>
          <w:rPr>
            <w:rFonts w:eastAsiaTheme="minorEastAsia" w:cstheme="minorBidi"/>
            <w:i w:val="0"/>
            <w:iCs w:val="0"/>
            <w:noProof/>
            <w:sz w:val="22"/>
            <w:szCs w:val="22"/>
            <w:lang w:eastAsia="en-GB"/>
          </w:rPr>
          <w:tab/>
        </w:r>
        <w:r w:rsidRPr="007F34A9">
          <w:rPr>
            <w:rStyle w:val="Hyperlink"/>
            <w:noProof/>
          </w:rPr>
          <w:t>Initial Request (Checkout Preparation)</w:t>
        </w:r>
        <w:r>
          <w:rPr>
            <w:noProof/>
            <w:webHidden/>
          </w:rPr>
          <w:tab/>
        </w:r>
        <w:r>
          <w:rPr>
            <w:noProof/>
            <w:webHidden/>
          </w:rPr>
          <w:fldChar w:fldCharType="begin"/>
        </w:r>
        <w:r>
          <w:rPr>
            <w:noProof/>
            <w:webHidden/>
          </w:rPr>
          <w:instrText xml:space="preserve"> PAGEREF _Toc66871693 \h </w:instrText>
        </w:r>
        <w:r>
          <w:rPr>
            <w:noProof/>
            <w:webHidden/>
          </w:rPr>
        </w:r>
        <w:r>
          <w:rPr>
            <w:noProof/>
            <w:webHidden/>
          </w:rPr>
          <w:fldChar w:fldCharType="separate"/>
        </w:r>
        <w:r w:rsidR="0089506B">
          <w:rPr>
            <w:noProof/>
            <w:webHidden/>
          </w:rPr>
          <w:t>97</w:t>
        </w:r>
        <w:r>
          <w:rPr>
            <w:noProof/>
            <w:webHidden/>
          </w:rPr>
          <w:fldChar w:fldCharType="end"/>
        </w:r>
      </w:hyperlink>
    </w:p>
    <w:p w14:paraId="182E6CEC" w14:textId="725AC1D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94" w:history="1">
        <w:r w:rsidRPr="007F34A9">
          <w:rPr>
            <w:rStyle w:val="Hyperlink"/>
            <w:noProof/>
          </w:rPr>
          <w:t>19.4.2</w:t>
        </w:r>
        <w:r>
          <w:rPr>
            <w:rFonts w:eastAsiaTheme="minorEastAsia" w:cstheme="minorBidi"/>
            <w:i w:val="0"/>
            <w:iCs w:val="0"/>
            <w:noProof/>
            <w:sz w:val="22"/>
            <w:szCs w:val="22"/>
            <w:lang w:eastAsia="en-GB"/>
          </w:rPr>
          <w:tab/>
        </w:r>
        <w:r w:rsidRPr="007F34A9">
          <w:rPr>
            <w:rStyle w:val="Hyperlink"/>
            <w:noProof/>
          </w:rPr>
          <w:t>Continuation Request (Checkout Details and Authorise)</w:t>
        </w:r>
        <w:r>
          <w:rPr>
            <w:noProof/>
            <w:webHidden/>
          </w:rPr>
          <w:tab/>
        </w:r>
        <w:r>
          <w:rPr>
            <w:noProof/>
            <w:webHidden/>
          </w:rPr>
          <w:fldChar w:fldCharType="begin"/>
        </w:r>
        <w:r>
          <w:rPr>
            <w:noProof/>
            <w:webHidden/>
          </w:rPr>
          <w:instrText xml:space="preserve"> PAGEREF _Toc66871694 \h </w:instrText>
        </w:r>
        <w:r>
          <w:rPr>
            <w:noProof/>
            <w:webHidden/>
          </w:rPr>
        </w:r>
        <w:r>
          <w:rPr>
            <w:noProof/>
            <w:webHidden/>
          </w:rPr>
          <w:fldChar w:fldCharType="separate"/>
        </w:r>
        <w:r w:rsidR="0089506B">
          <w:rPr>
            <w:noProof/>
            <w:webHidden/>
          </w:rPr>
          <w:t>97</w:t>
        </w:r>
        <w:r>
          <w:rPr>
            <w:noProof/>
            <w:webHidden/>
          </w:rPr>
          <w:fldChar w:fldCharType="end"/>
        </w:r>
      </w:hyperlink>
    </w:p>
    <w:p w14:paraId="48155F91" w14:textId="56557F53"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95" w:history="1">
        <w:r w:rsidRPr="007F34A9">
          <w:rPr>
            <w:rStyle w:val="Hyperlink"/>
            <w:noProof/>
          </w:rPr>
          <w:t>19.4.3</w:t>
        </w:r>
        <w:r>
          <w:rPr>
            <w:rFonts w:eastAsiaTheme="minorEastAsia" w:cstheme="minorBidi"/>
            <w:i w:val="0"/>
            <w:iCs w:val="0"/>
            <w:noProof/>
            <w:sz w:val="22"/>
            <w:szCs w:val="22"/>
            <w:lang w:eastAsia="en-GB"/>
          </w:rPr>
          <w:tab/>
        </w:r>
        <w:r w:rsidRPr="007F34A9">
          <w:rPr>
            <w:rStyle w:val="Hyperlink"/>
            <w:noProof/>
          </w:rPr>
          <w:t>Separate Checkout Details and Authorisation Requests</w:t>
        </w:r>
        <w:r>
          <w:rPr>
            <w:noProof/>
            <w:webHidden/>
          </w:rPr>
          <w:tab/>
        </w:r>
        <w:r>
          <w:rPr>
            <w:noProof/>
            <w:webHidden/>
          </w:rPr>
          <w:fldChar w:fldCharType="begin"/>
        </w:r>
        <w:r>
          <w:rPr>
            <w:noProof/>
            <w:webHidden/>
          </w:rPr>
          <w:instrText xml:space="preserve"> PAGEREF _Toc66871695 \h </w:instrText>
        </w:r>
        <w:r>
          <w:rPr>
            <w:noProof/>
            <w:webHidden/>
          </w:rPr>
        </w:r>
        <w:r>
          <w:rPr>
            <w:noProof/>
            <w:webHidden/>
          </w:rPr>
          <w:fldChar w:fldCharType="separate"/>
        </w:r>
        <w:r w:rsidR="0089506B">
          <w:rPr>
            <w:noProof/>
            <w:webHidden/>
          </w:rPr>
          <w:t>98</w:t>
        </w:r>
        <w:r>
          <w:rPr>
            <w:noProof/>
            <w:webHidden/>
          </w:rPr>
          <w:fldChar w:fldCharType="end"/>
        </w:r>
      </w:hyperlink>
    </w:p>
    <w:p w14:paraId="7700229A" w14:textId="5E2D31A8" w:rsidR="00D205E7" w:rsidRDefault="00D205E7">
      <w:pPr>
        <w:pStyle w:val="TOC2"/>
        <w:rPr>
          <w:rFonts w:eastAsiaTheme="minorEastAsia" w:cstheme="minorBidi"/>
          <w:smallCaps w:val="0"/>
          <w:noProof/>
          <w:sz w:val="22"/>
          <w:szCs w:val="22"/>
          <w:lang w:eastAsia="en-GB"/>
        </w:rPr>
      </w:pPr>
      <w:hyperlink w:anchor="_Toc66871696" w:history="1">
        <w:r w:rsidRPr="007F34A9">
          <w:rPr>
            <w:rStyle w:val="Hyperlink"/>
            <w:noProof/>
          </w:rPr>
          <w:t>19.5</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_Toc66871696 \h </w:instrText>
        </w:r>
        <w:r>
          <w:rPr>
            <w:noProof/>
            <w:webHidden/>
          </w:rPr>
        </w:r>
        <w:r>
          <w:rPr>
            <w:noProof/>
            <w:webHidden/>
          </w:rPr>
          <w:fldChar w:fldCharType="separate"/>
        </w:r>
        <w:r w:rsidR="0089506B">
          <w:rPr>
            <w:noProof/>
            <w:webHidden/>
          </w:rPr>
          <w:t>99</w:t>
        </w:r>
        <w:r>
          <w:rPr>
            <w:noProof/>
            <w:webHidden/>
          </w:rPr>
          <w:fldChar w:fldCharType="end"/>
        </w:r>
      </w:hyperlink>
    </w:p>
    <w:p w14:paraId="5B3C617C" w14:textId="7F0B8FD2"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97" w:history="1">
        <w:r w:rsidRPr="007F34A9">
          <w:rPr>
            <w:rStyle w:val="Hyperlink"/>
            <w:noProof/>
          </w:rPr>
          <w:t>19.5.1</w:t>
        </w:r>
        <w:r>
          <w:rPr>
            <w:rFonts w:eastAsiaTheme="minorEastAsia" w:cstheme="minorBidi"/>
            <w:i w:val="0"/>
            <w:iCs w:val="0"/>
            <w:noProof/>
            <w:sz w:val="22"/>
            <w:szCs w:val="22"/>
            <w:lang w:eastAsia="en-GB"/>
          </w:rPr>
          <w:tab/>
        </w:r>
        <w:r w:rsidRPr="007F34A9">
          <w:rPr>
            <w:rStyle w:val="Hyperlink"/>
            <w:noProof/>
          </w:rPr>
          <w:t>Initial Request (Hosted and Direct Integrations)</w:t>
        </w:r>
        <w:r>
          <w:rPr>
            <w:noProof/>
            <w:webHidden/>
          </w:rPr>
          <w:tab/>
        </w:r>
        <w:r>
          <w:rPr>
            <w:noProof/>
            <w:webHidden/>
          </w:rPr>
          <w:fldChar w:fldCharType="begin"/>
        </w:r>
        <w:r>
          <w:rPr>
            <w:noProof/>
            <w:webHidden/>
          </w:rPr>
          <w:instrText xml:space="preserve"> PAGEREF _Toc66871697 \h </w:instrText>
        </w:r>
        <w:r>
          <w:rPr>
            <w:noProof/>
            <w:webHidden/>
          </w:rPr>
        </w:r>
        <w:r>
          <w:rPr>
            <w:noProof/>
            <w:webHidden/>
          </w:rPr>
          <w:fldChar w:fldCharType="separate"/>
        </w:r>
        <w:r w:rsidR="0089506B">
          <w:rPr>
            <w:noProof/>
            <w:webHidden/>
          </w:rPr>
          <w:t>99</w:t>
        </w:r>
        <w:r>
          <w:rPr>
            <w:noProof/>
            <w:webHidden/>
          </w:rPr>
          <w:fldChar w:fldCharType="end"/>
        </w:r>
      </w:hyperlink>
    </w:p>
    <w:p w14:paraId="3674AF7C" w14:textId="0D3C386B"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98" w:history="1">
        <w:r w:rsidRPr="007F34A9">
          <w:rPr>
            <w:rStyle w:val="Hyperlink"/>
            <w:noProof/>
          </w:rPr>
          <w:t>19.5.2</w:t>
        </w:r>
        <w:r>
          <w:rPr>
            <w:rFonts w:eastAsiaTheme="minorEastAsia" w:cstheme="minorBidi"/>
            <w:i w:val="0"/>
            <w:iCs w:val="0"/>
            <w:noProof/>
            <w:sz w:val="22"/>
            <w:szCs w:val="22"/>
            <w:lang w:eastAsia="en-GB"/>
          </w:rPr>
          <w:tab/>
        </w:r>
        <w:r w:rsidRPr="007F34A9">
          <w:rPr>
            <w:rStyle w:val="Hyperlink"/>
            <w:noProof/>
          </w:rPr>
          <w:t>Continuation Request (Direct Integration)</w:t>
        </w:r>
        <w:r>
          <w:rPr>
            <w:noProof/>
            <w:webHidden/>
          </w:rPr>
          <w:tab/>
        </w:r>
        <w:r>
          <w:rPr>
            <w:noProof/>
            <w:webHidden/>
          </w:rPr>
          <w:fldChar w:fldCharType="begin"/>
        </w:r>
        <w:r>
          <w:rPr>
            <w:noProof/>
            <w:webHidden/>
          </w:rPr>
          <w:instrText xml:space="preserve"> PAGEREF _Toc66871698 \h </w:instrText>
        </w:r>
        <w:r>
          <w:rPr>
            <w:noProof/>
            <w:webHidden/>
          </w:rPr>
        </w:r>
        <w:r>
          <w:rPr>
            <w:noProof/>
            <w:webHidden/>
          </w:rPr>
          <w:fldChar w:fldCharType="separate"/>
        </w:r>
        <w:r w:rsidR="0089506B">
          <w:rPr>
            <w:noProof/>
            <w:webHidden/>
          </w:rPr>
          <w:t>99</w:t>
        </w:r>
        <w:r>
          <w:rPr>
            <w:noProof/>
            <w:webHidden/>
          </w:rPr>
          <w:fldChar w:fldCharType="end"/>
        </w:r>
      </w:hyperlink>
    </w:p>
    <w:p w14:paraId="357CEEEE" w14:textId="5B265F96"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699" w:history="1">
        <w:r w:rsidRPr="007F34A9">
          <w:rPr>
            <w:rStyle w:val="Hyperlink"/>
            <w:noProof/>
          </w:rPr>
          <w:t>19.5.3</w:t>
        </w:r>
        <w:r>
          <w:rPr>
            <w:rFonts w:eastAsiaTheme="minorEastAsia" w:cstheme="minorBidi"/>
            <w:i w:val="0"/>
            <w:iCs w:val="0"/>
            <w:noProof/>
            <w:sz w:val="22"/>
            <w:szCs w:val="22"/>
            <w:lang w:eastAsia="en-GB"/>
          </w:rPr>
          <w:tab/>
        </w:r>
        <w:r w:rsidRPr="007F34A9">
          <w:rPr>
            <w:rStyle w:val="Hyperlink"/>
            <w:noProof/>
          </w:rPr>
          <w:t>Wallet Options (Hosted and Direct Integrations)</w:t>
        </w:r>
        <w:r>
          <w:rPr>
            <w:noProof/>
            <w:webHidden/>
          </w:rPr>
          <w:tab/>
        </w:r>
        <w:r>
          <w:rPr>
            <w:noProof/>
            <w:webHidden/>
          </w:rPr>
          <w:fldChar w:fldCharType="begin"/>
        </w:r>
        <w:r>
          <w:rPr>
            <w:noProof/>
            <w:webHidden/>
          </w:rPr>
          <w:instrText xml:space="preserve"> PAGEREF _Toc66871699 \h </w:instrText>
        </w:r>
        <w:r>
          <w:rPr>
            <w:noProof/>
            <w:webHidden/>
          </w:rPr>
        </w:r>
        <w:r>
          <w:rPr>
            <w:noProof/>
            <w:webHidden/>
          </w:rPr>
          <w:fldChar w:fldCharType="separate"/>
        </w:r>
        <w:r w:rsidR="0089506B">
          <w:rPr>
            <w:noProof/>
            <w:webHidden/>
          </w:rPr>
          <w:t>100</w:t>
        </w:r>
        <w:r>
          <w:rPr>
            <w:noProof/>
            <w:webHidden/>
          </w:rPr>
          <w:fldChar w:fldCharType="end"/>
        </w:r>
      </w:hyperlink>
    </w:p>
    <w:p w14:paraId="14E6F3DC" w14:textId="7F8D3CCD"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00" w:history="1">
        <w:r w:rsidRPr="007F34A9">
          <w:rPr>
            <w:rStyle w:val="Hyperlink"/>
            <w:noProof/>
          </w:rPr>
          <w:t>19.5.4</w:t>
        </w:r>
        <w:r>
          <w:rPr>
            <w:rFonts w:eastAsiaTheme="minorEastAsia" w:cstheme="minorBidi"/>
            <w:i w:val="0"/>
            <w:iCs w:val="0"/>
            <w:noProof/>
            <w:sz w:val="22"/>
            <w:szCs w:val="22"/>
            <w:lang w:eastAsia="en-GB"/>
          </w:rPr>
          <w:tab/>
        </w:r>
        <w:r w:rsidRPr="007F34A9">
          <w:rPr>
            <w:rStyle w:val="Hyperlink"/>
            <w:noProof/>
          </w:rPr>
          <w:t>Purchase details (Hosted and Direct Integrations)</w:t>
        </w:r>
        <w:r>
          <w:rPr>
            <w:noProof/>
            <w:webHidden/>
          </w:rPr>
          <w:tab/>
        </w:r>
        <w:r>
          <w:rPr>
            <w:noProof/>
            <w:webHidden/>
          </w:rPr>
          <w:fldChar w:fldCharType="begin"/>
        </w:r>
        <w:r>
          <w:rPr>
            <w:noProof/>
            <w:webHidden/>
          </w:rPr>
          <w:instrText xml:space="preserve"> PAGEREF _Toc66871700 \h </w:instrText>
        </w:r>
        <w:r>
          <w:rPr>
            <w:noProof/>
            <w:webHidden/>
          </w:rPr>
        </w:r>
        <w:r>
          <w:rPr>
            <w:noProof/>
            <w:webHidden/>
          </w:rPr>
          <w:fldChar w:fldCharType="separate"/>
        </w:r>
        <w:r w:rsidR="0089506B">
          <w:rPr>
            <w:noProof/>
            <w:webHidden/>
          </w:rPr>
          <w:t>102</w:t>
        </w:r>
        <w:r>
          <w:rPr>
            <w:noProof/>
            <w:webHidden/>
          </w:rPr>
          <w:fldChar w:fldCharType="end"/>
        </w:r>
      </w:hyperlink>
    </w:p>
    <w:p w14:paraId="7B25F8C3" w14:textId="25803E7F" w:rsidR="00D205E7" w:rsidRDefault="00D205E7">
      <w:pPr>
        <w:pStyle w:val="TOC2"/>
        <w:rPr>
          <w:rFonts w:eastAsiaTheme="minorEastAsia" w:cstheme="minorBidi"/>
          <w:smallCaps w:val="0"/>
          <w:noProof/>
          <w:sz w:val="22"/>
          <w:szCs w:val="22"/>
          <w:lang w:eastAsia="en-GB"/>
        </w:rPr>
      </w:pPr>
      <w:hyperlink w:anchor="_Toc66871701" w:history="1">
        <w:r w:rsidRPr="007F34A9">
          <w:rPr>
            <w:rStyle w:val="Hyperlink"/>
            <w:noProof/>
          </w:rPr>
          <w:t>19.6</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_Toc66871701 \h </w:instrText>
        </w:r>
        <w:r>
          <w:rPr>
            <w:noProof/>
            <w:webHidden/>
          </w:rPr>
        </w:r>
        <w:r>
          <w:rPr>
            <w:noProof/>
            <w:webHidden/>
          </w:rPr>
          <w:fldChar w:fldCharType="separate"/>
        </w:r>
        <w:r w:rsidR="0089506B">
          <w:rPr>
            <w:noProof/>
            <w:webHidden/>
          </w:rPr>
          <w:t>103</w:t>
        </w:r>
        <w:r>
          <w:rPr>
            <w:noProof/>
            <w:webHidden/>
          </w:rPr>
          <w:fldChar w:fldCharType="end"/>
        </w:r>
      </w:hyperlink>
    </w:p>
    <w:p w14:paraId="7AC559BB" w14:textId="0D31923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02" w:history="1">
        <w:r w:rsidRPr="007F34A9">
          <w:rPr>
            <w:rStyle w:val="Hyperlink"/>
            <w:noProof/>
          </w:rPr>
          <w:t>19.6.1</w:t>
        </w:r>
        <w:r>
          <w:rPr>
            <w:rFonts w:eastAsiaTheme="minorEastAsia" w:cstheme="minorBidi"/>
            <w:i w:val="0"/>
            <w:iCs w:val="0"/>
            <w:noProof/>
            <w:sz w:val="22"/>
            <w:szCs w:val="22"/>
            <w:lang w:eastAsia="en-GB"/>
          </w:rPr>
          <w:tab/>
        </w:r>
        <w:r w:rsidRPr="007F34A9">
          <w:rPr>
            <w:rStyle w:val="Hyperlink"/>
            <w:noProof/>
          </w:rPr>
          <w:t>Initial Response (Direct Integration)</w:t>
        </w:r>
        <w:r>
          <w:rPr>
            <w:noProof/>
            <w:webHidden/>
          </w:rPr>
          <w:tab/>
        </w:r>
        <w:r>
          <w:rPr>
            <w:noProof/>
            <w:webHidden/>
          </w:rPr>
          <w:fldChar w:fldCharType="begin"/>
        </w:r>
        <w:r>
          <w:rPr>
            <w:noProof/>
            <w:webHidden/>
          </w:rPr>
          <w:instrText xml:space="preserve"> PAGEREF _Toc66871702 \h </w:instrText>
        </w:r>
        <w:r>
          <w:rPr>
            <w:noProof/>
            <w:webHidden/>
          </w:rPr>
        </w:r>
        <w:r>
          <w:rPr>
            <w:noProof/>
            <w:webHidden/>
          </w:rPr>
          <w:fldChar w:fldCharType="separate"/>
        </w:r>
        <w:r w:rsidR="0089506B">
          <w:rPr>
            <w:noProof/>
            <w:webHidden/>
          </w:rPr>
          <w:t>103</w:t>
        </w:r>
        <w:r>
          <w:rPr>
            <w:noProof/>
            <w:webHidden/>
          </w:rPr>
          <w:fldChar w:fldCharType="end"/>
        </w:r>
      </w:hyperlink>
    </w:p>
    <w:p w14:paraId="001055BF" w14:textId="7676A123"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03" w:history="1">
        <w:r w:rsidRPr="007F34A9">
          <w:rPr>
            <w:rStyle w:val="Hyperlink"/>
            <w:noProof/>
          </w:rPr>
          <w:t>19.6.2</w:t>
        </w:r>
        <w:r>
          <w:rPr>
            <w:rFonts w:eastAsiaTheme="minorEastAsia" w:cstheme="minorBidi"/>
            <w:i w:val="0"/>
            <w:iCs w:val="0"/>
            <w:noProof/>
            <w:sz w:val="22"/>
            <w:szCs w:val="22"/>
            <w:lang w:eastAsia="en-GB"/>
          </w:rPr>
          <w:tab/>
        </w:r>
        <w:r w:rsidRPr="007F34A9">
          <w:rPr>
            <w:rStyle w:val="Hyperlink"/>
            <w:noProof/>
          </w:rPr>
          <w:t>Continuation Response (Direct Integration)</w:t>
        </w:r>
        <w:r>
          <w:rPr>
            <w:noProof/>
            <w:webHidden/>
          </w:rPr>
          <w:tab/>
        </w:r>
        <w:r>
          <w:rPr>
            <w:noProof/>
            <w:webHidden/>
          </w:rPr>
          <w:fldChar w:fldCharType="begin"/>
        </w:r>
        <w:r>
          <w:rPr>
            <w:noProof/>
            <w:webHidden/>
          </w:rPr>
          <w:instrText xml:space="preserve"> PAGEREF _Toc66871703 \h </w:instrText>
        </w:r>
        <w:r>
          <w:rPr>
            <w:noProof/>
            <w:webHidden/>
          </w:rPr>
        </w:r>
        <w:r>
          <w:rPr>
            <w:noProof/>
            <w:webHidden/>
          </w:rPr>
          <w:fldChar w:fldCharType="separate"/>
        </w:r>
        <w:r w:rsidR="0089506B">
          <w:rPr>
            <w:noProof/>
            <w:webHidden/>
          </w:rPr>
          <w:t>104</w:t>
        </w:r>
        <w:r>
          <w:rPr>
            <w:noProof/>
            <w:webHidden/>
          </w:rPr>
          <w:fldChar w:fldCharType="end"/>
        </w:r>
      </w:hyperlink>
    </w:p>
    <w:p w14:paraId="0DB628C7" w14:textId="5DE90DF9" w:rsidR="00D205E7" w:rsidRDefault="00D205E7">
      <w:pPr>
        <w:pStyle w:val="TOC1"/>
        <w:rPr>
          <w:rFonts w:asciiTheme="minorHAnsi" w:eastAsiaTheme="minorEastAsia" w:hAnsiTheme="minorHAnsi" w:cstheme="minorBidi"/>
          <w:b w:val="0"/>
          <w:bCs w:val="0"/>
          <w:noProof/>
          <w:sz w:val="22"/>
          <w:szCs w:val="22"/>
          <w:lang w:eastAsia="en-GB"/>
        </w:rPr>
      </w:pPr>
      <w:hyperlink w:anchor="_Toc66871704" w:history="1">
        <w:r w:rsidRPr="007F34A9">
          <w:rPr>
            <w:rStyle w:val="Hyperlink"/>
            <w:noProof/>
          </w:rPr>
          <w:t>20</w:t>
        </w:r>
        <w:r>
          <w:rPr>
            <w:rFonts w:asciiTheme="minorHAnsi" w:eastAsiaTheme="minorEastAsia" w:hAnsiTheme="minorHAnsi" w:cstheme="minorBidi"/>
            <w:b w:val="0"/>
            <w:bCs w:val="0"/>
            <w:noProof/>
            <w:sz w:val="22"/>
            <w:szCs w:val="22"/>
            <w:lang w:eastAsia="en-GB"/>
          </w:rPr>
          <w:tab/>
        </w:r>
        <w:r w:rsidRPr="007F34A9">
          <w:rPr>
            <w:rStyle w:val="Hyperlink"/>
            <w:noProof/>
          </w:rPr>
          <w:t>PayPal Transactions</w:t>
        </w:r>
        <w:r>
          <w:rPr>
            <w:noProof/>
            <w:webHidden/>
          </w:rPr>
          <w:tab/>
        </w:r>
        <w:r>
          <w:rPr>
            <w:noProof/>
            <w:webHidden/>
          </w:rPr>
          <w:fldChar w:fldCharType="begin"/>
        </w:r>
        <w:r>
          <w:rPr>
            <w:noProof/>
            <w:webHidden/>
          </w:rPr>
          <w:instrText xml:space="preserve"> PAGEREF _Toc66871704 \h </w:instrText>
        </w:r>
        <w:r>
          <w:rPr>
            <w:noProof/>
            <w:webHidden/>
          </w:rPr>
        </w:r>
        <w:r>
          <w:rPr>
            <w:noProof/>
            <w:webHidden/>
          </w:rPr>
          <w:fldChar w:fldCharType="separate"/>
        </w:r>
        <w:r w:rsidR="0089506B">
          <w:rPr>
            <w:noProof/>
            <w:webHidden/>
          </w:rPr>
          <w:t>105</w:t>
        </w:r>
        <w:r>
          <w:rPr>
            <w:noProof/>
            <w:webHidden/>
          </w:rPr>
          <w:fldChar w:fldCharType="end"/>
        </w:r>
      </w:hyperlink>
    </w:p>
    <w:p w14:paraId="20470A1A" w14:textId="711B12FD" w:rsidR="00D205E7" w:rsidRDefault="00D205E7">
      <w:pPr>
        <w:pStyle w:val="TOC2"/>
        <w:rPr>
          <w:rFonts w:eastAsiaTheme="minorEastAsia" w:cstheme="minorBidi"/>
          <w:smallCaps w:val="0"/>
          <w:noProof/>
          <w:sz w:val="22"/>
          <w:szCs w:val="22"/>
          <w:lang w:eastAsia="en-GB"/>
        </w:rPr>
      </w:pPr>
      <w:hyperlink w:anchor="_Toc66871705" w:history="1">
        <w:r w:rsidRPr="007F34A9">
          <w:rPr>
            <w:rStyle w:val="Hyperlink"/>
            <w:noProof/>
          </w:rPr>
          <w:t>20.1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_Toc66871705 \h </w:instrText>
        </w:r>
        <w:r>
          <w:rPr>
            <w:noProof/>
            <w:webHidden/>
          </w:rPr>
        </w:r>
        <w:r>
          <w:rPr>
            <w:noProof/>
            <w:webHidden/>
          </w:rPr>
          <w:fldChar w:fldCharType="separate"/>
        </w:r>
        <w:r w:rsidR="0089506B">
          <w:rPr>
            <w:noProof/>
            <w:webHidden/>
          </w:rPr>
          <w:t>105</w:t>
        </w:r>
        <w:r>
          <w:rPr>
            <w:noProof/>
            <w:webHidden/>
          </w:rPr>
          <w:fldChar w:fldCharType="end"/>
        </w:r>
      </w:hyperlink>
    </w:p>
    <w:p w14:paraId="605B443B" w14:textId="4064D5E9" w:rsidR="00D205E7" w:rsidRDefault="00D205E7">
      <w:pPr>
        <w:pStyle w:val="TOC2"/>
        <w:rPr>
          <w:rFonts w:eastAsiaTheme="minorEastAsia" w:cstheme="minorBidi"/>
          <w:smallCaps w:val="0"/>
          <w:noProof/>
          <w:sz w:val="22"/>
          <w:szCs w:val="22"/>
          <w:lang w:eastAsia="en-GB"/>
        </w:rPr>
      </w:pPr>
      <w:hyperlink w:anchor="_Toc66871706" w:history="1">
        <w:r w:rsidRPr="007F34A9">
          <w:rPr>
            <w:rStyle w:val="Hyperlink"/>
            <w:noProof/>
          </w:rPr>
          <w:t>20.2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_Toc66871706 \h </w:instrText>
        </w:r>
        <w:r>
          <w:rPr>
            <w:noProof/>
            <w:webHidden/>
          </w:rPr>
        </w:r>
        <w:r>
          <w:rPr>
            <w:noProof/>
            <w:webHidden/>
          </w:rPr>
          <w:fldChar w:fldCharType="separate"/>
        </w:r>
        <w:r w:rsidR="0089506B">
          <w:rPr>
            <w:noProof/>
            <w:webHidden/>
          </w:rPr>
          <w:t>106</w:t>
        </w:r>
        <w:r>
          <w:rPr>
            <w:noProof/>
            <w:webHidden/>
          </w:rPr>
          <w:fldChar w:fldCharType="end"/>
        </w:r>
      </w:hyperlink>
    </w:p>
    <w:p w14:paraId="28556952" w14:textId="7DCCF9EA"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07" w:history="1">
        <w:r w:rsidRPr="007F34A9">
          <w:rPr>
            <w:rStyle w:val="Hyperlink"/>
            <w:noProof/>
          </w:rPr>
          <w:t>20.2.1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_Toc66871707 \h </w:instrText>
        </w:r>
        <w:r>
          <w:rPr>
            <w:noProof/>
            <w:webHidden/>
          </w:rPr>
        </w:r>
        <w:r>
          <w:rPr>
            <w:noProof/>
            <w:webHidden/>
          </w:rPr>
          <w:fldChar w:fldCharType="separate"/>
        </w:r>
        <w:r w:rsidR="0089506B">
          <w:rPr>
            <w:noProof/>
            <w:webHidden/>
          </w:rPr>
          <w:t>106</w:t>
        </w:r>
        <w:r>
          <w:rPr>
            <w:noProof/>
            <w:webHidden/>
          </w:rPr>
          <w:fldChar w:fldCharType="end"/>
        </w:r>
      </w:hyperlink>
    </w:p>
    <w:p w14:paraId="6FB6391E" w14:textId="7DC76384"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08" w:history="1">
        <w:r w:rsidRPr="007F34A9">
          <w:rPr>
            <w:rStyle w:val="Hyperlink"/>
            <w:noProof/>
          </w:rPr>
          <w:t>20.2.2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_Toc66871708 \h </w:instrText>
        </w:r>
        <w:r>
          <w:rPr>
            <w:noProof/>
            <w:webHidden/>
          </w:rPr>
        </w:r>
        <w:r>
          <w:rPr>
            <w:noProof/>
            <w:webHidden/>
          </w:rPr>
          <w:fldChar w:fldCharType="separate"/>
        </w:r>
        <w:r w:rsidR="0089506B">
          <w:rPr>
            <w:noProof/>
            <w:webHidden/>
          </w:rPr>
          <w:t>106</w:t>
        </w:r>
        <w:r>
          <w:rPr>
            <w:noProof/>
            <w:webHidden/>
          </w:rPr>
          <w:fldChar w:fldCharType="end"/>
        </w:r>
      </w:hyperlink>
    </w:p>
    <w:p w14:paraId="3CBA14EE" w14:textId="27D9017D" w:rsidR="00D205E7" w:rsidRDefault="00D205E7">
      <w:pPr>
        <w:pStyle w:val="TOC2"/>
        <w:rPr>
          <w:rFonts w:eastAsiaTheme="minorEastAsia" w:cstheme="minorBidi"/>
          <w:smallCaps w:val="0"/>
          <w:noProof/>
          <w:sz w:val="22"/>
          <w:szCs w:val="22"/>
          <w:lang w:eastAsia="en-GB"/>
        </w:rPr>
      </w:pPr>
      <w:hyperlink w:anchor="_Toc66871709" w:history="1">
        <w:r w:rsidRPr="007F34A9">
          <w:rPr>
            <w:rStyle w:val="Hyperlink"/>
            <w:noProof/>
          </w:rPr>
          <w:t>20.3</w:t>
        </w:r>
        <w:r>
          <w:rPr>
            <w:rFonts w:eastAsiaTheme="minorEastAsia" w:cstheme="minorBidi"/>
            <w:smallCaps w:val="0"/>
            <w:noProof/>
            <w:sz w:val="22"/>
            <w:szCs w:val="22"/>
            <w:lang w:eastAsia="en-GB"/>
          </w:rPr>
          <w:tab/>
        </w:r>
        <w:r w:rsidRPr="007F34A9">
          <w:rPr>
            <w:rStyle w:val="Hyperlink"/>
            <w:noProof/>
          </w:rPr>
          <w:t>Hosted Implementation</w:t>
        </w:r>
        <w:r>
          <w:rPr>
            <w:noProof/>
            <w:webHidden/>
          </w:rPr>
          <w:tab/>
        </w:r>
        <w:r>
          <w:rPr>
            <w:noProof/>
            <w:webHidden/>
          </w:rPr>
          <w:fldChar w:fldCharType="begin"/>
        </w:r>
        <w:r>
          <w:rPr>
            <w:noProof/>
            <w:webHidden/>
          </w:rPr>
          <w:instrText xml:space="preserve"> PAGEREF _Toc66871709 \h </w:instrText>
        </w:r>
        <w:r>
          <w:rPr>
            <w:noProof/>
            <w:webHidden/>
          </w:rPr>
        </w:r>
        <w:r>
          <w:rPr>
            <w:noProof/>
            <w:webHidden/>
          </w:rPr>
          <w:fldChar w:fldCharType="separate"/>
        </w:r>
        <w:r w:rsidR="0089506B">
          <w:rPr>
            <w:noProof/>
            <w:webHidden/>
          </w:rPr>
          <w:t>107</w:t>
        </w:r>
        <w:r>
          <w:rPr>
            <w:noProof/>
            <w:webHidden/>
          </w:rPr>
          <w:fldChar w:fldCharType="end"/>
        </w:r>
      </w:hyperlink>
    </w:p>
    <w:p w14:paraId="49C1D0FE" w14:textId="5F9C2329" w:rsidR="00D205E7" w:rsidRDefault="00D205E7">
      <w:pPr>
        <w:pStyle w:val="TOC2"/>
        <w:rPr>
          <w:rFonts w:eastAsiaTheme="minorEastAsia" w:cstheme="minorBidi"/>
          <w:smallCaps w:val="0"/>
          <w:noProof/>
          <w:sz w:val="22"/>
          <w:szCs w:val="22"/>
          <w:lang w:eastAsia="en-GB"/>
        </w:rPr>
      </w:pPr>
      <w:hyperlink w:anchor="_Toc66871710" w:history="1">
        <w:r w:rsidRPr="007F34A9">
          <w:rPr>
            <w:rStyle w:val="Hyperlink"/>
            <w:noProof/>
          </w:rPr>
          <w:t>20.4</w:t>
        </w:r>
        <w:r>
          <w:rPr>
            <w:rFonts w:eastAsiaTheme="minorEastAsia" w:cstheme="minorBidi"/>
            <w:smallCaps w:val="0"/>
            <w:noProof/>
            <w:sz w:val="22"/>
            <w:szCs w:val="22"/>
            <w:lang w:eastAsia="en-GB"/>
          </w:rPr>
          <w:tab/>
        </w:r>
        <w:r w:rsidRPr="007F34A9">
          <w:rPr>
            <w:rStyle w:val="Hyperlink"/>
            <w:noProof/>
          </w:rPr>
          <w:t>Direct Implementation</w:t>
        </w:r>
        <w:r>
          <w:rPr>
            <w:noProof/>
            <w:webHidden/>
          </w:rPr>
          <w:tab/>
        </w:r>
        <w:r>
          <w:rPr>
            <w:noProof/>
            <w:webHidden/>
          </w:rPr>
          <w:fldChar w:fldCharType="begin"/>
        </w:r>
        <w:r>
          <w:rPr>
            <w:noProof/>
            <w:webHidden/>
          </w:rPr>
          <w:instrText xml:space="preserve"> PAGEREF _Toc66871710 \h </w:instrText>
        </w:r>
        <w:r>
          <w:rPr>
            <w:noProof/>
            <w:webHidden/>
          </w:rPr>
        </w:r>
        <w:r>
          <w:rPr>
            <w:noProof/>
            <w:webHidden/>
          </w:rPr>
          <w:fldChar w:fldCharType="separate"/>
        </w:r>
        <w:r w:rsidR="0089506B">
          <w:rPr>
            <w:noProof/>
            <w:webHidden/>
          </w:rPr>
          <w:t>108</w:t>
        </w:r>
        <w:r>
          <w:rPr>
            <w:noProof/>
            <w:webHidden/>
          </w:rPr>
          <w:fldChar w:fldCharType="end"/>
        </w:r>
      </w:hyperlink>
    </w:p>
    <w:p w14:paraId="2B7B74A5" w14:textId="37851B3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11" w:history="1">
        <w:r w:rsidRPr="007F34A9">
          <w:rPr>
            <w:rStyle w:val="Hyperlink"/>
            <w:noProof/>
          </w:rPr>
          <w:t>20.4.1</w:t>
        </w:r>
        <w:r>
          <w:rPr>
            <w:rFonts w:eastAsiaTheme="minorEastAsia" w:cstheme="minorBidi"/>
            <w:i w:val="0"/>
            <w:iCs w:val="0"/>
            <w:noProof/>
            <w:sz w:val="22"/>
            <w:szCs w:val="22"/>
            <w:lang w:eastAsia="en-GB"/>
          </w:rPr>
          <w:tab/>
        </w:r>
        <w:r w:rsidRPr="007F34A9">
          <w:rPr>
            <w:rStyle w:val="Hyperlink"/>
            <w:noProof/>
          </w:rPr>
          <w:t>Initial Request (Checkout Preparation)</w:t>
        </w:r>
        <w:r>
          <w:rPr>
            <w:noProof/>
            <w:webHidden/>
          </w:rPr>
          <w:tab/>
        </w:r>
        <w:r>
          <w:rPr>
            <w:noProof/>
            <w:webHidden/>
          </w:rPr>
          <w:fldChar w:fldCharType="begin"/>
        </w:r>
        <w:r>
          <w:rPr>
            <w:noProof/>
            <w:webHidden/>
          </w:rPr>
          <w:instrText xml:space="preserve"> PAGEREF _Toc66871711 \h </w:instrText>
        </w:r>
        <w:r>
          <w:rPr>
            <w:noProof/>
            <w:webHidden/>
          </w:rPr>
        </w:r>
        <w:r>
          <w:rPr>
            <w:noProof/>
            <w:webHidden/>
          </w:rPr>
          <w:fldChar w:fldCharType="separate"/>
        </w:r>
        <w:r w:rsidR="0089506B">
          <w:rPr>
            <w:noProof/>
            <w:webHidden/>
          </w:rPr>
          <w:t>108</w:t>
        </w:r>
        <w:r>
          <w:rPr>
            <w:noProof/>
            <w:webHidden/>
          </w:rPr>
          <w:fldChar w:fldCharType="end"/>
        </w:r>
      </w:hyperlink>
    </w:p>
    <w:p w14:paraId="3A36A5A6" w14:textId="19B5BE2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12" w:history="1">
        <w:r w:rsidRPr="007F34A9">
          <w:rPr>
            <w:rStyle w:val="Hyperlink"/>
            <w:noProof/>
          </w:rPr>
          <w:t>20.4.2</w:t>
        </w:r>
        <w:r>
          <w:rPr>
            <w:rFonts w:eastAsiaTheme="minorEastAsia" w:cstheme="minorBidi"/>
            <w:i w:val="0"/>
            <w:iCs w:val="0"/>
            <w:noProof/>
            <w:sz w:val="22"/>
            <w:szCs w:val="22"/>
            <w:lang w:eastAsia="en-GB"/>
          </w:rPr>
          <w:tab/>
        </w:r>
        <w:r w:rsidRPr="007F34A9">
          <w:rPr>
            <w:rStyle w:val="Hyperlink"/>
            <w:noProof/>
          </w:rPr>
          <w:t>Continuation Request (Checkout Details and Authorise)</w:t>
        </w:r>
        <w:r>
          <w:rPr>
            <w:noProof/>
            <w:webHidden/>
          </w:rPr>
          <w:tab/>
        </w:r>
        <w:r>
          <w:rPr>
            <w:noProof/>
            <w:webHidden/>
          </w:rPr>
          <w:fldChar w:fldCharType="begin"/>
        </w:r>
        <w:r>
          <w:rPr>
            <w:noProof/>
            <w:webHidden/>
          </w:rPr>
          <w:instrText xml:space="preserve"> PAGEREF _Toc66871712 \h </w:instrText>
        </w:r>
        <w:r>
          <w:rPr>
            <w:noProof/>
            <w:webHidden/>
          </w:rPr>
        </w:r>
        <w:r>
          <w:rPr>
            <w:noProof/>
            <w:webHidden/>
          </w:rPr>
          <w:fldChar w:fldCharType="separate"/>
        </w:r>
        <w:r w:rsidR="0089506B">
          <w:rPr>
            <w:noProof/>
            <w:webHidden/>
          </w:rPr>
          <w:t>108</w:t>
        </w:r>
        <w:r>
          <w:rPr>
            <w:noProof/>
            <w:webHidden/>
          </w:rPr>
          <w:fldChar w:fldCharType="end"/>
        </w:r>
      </w:hyperlink>
    </w:p>
    <w:p w14:paraId="5D7DA4A0" w14:textId="5610D856"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13" w:history="1">
        <w:r w:rsidRPr="007F34A9">
          <w:rPr>
            <w:rStyle w:val="Hyperlink"/>
            <w:noProof/>
          </w:rPr>
          <w:t>20.4.3</w:t>
        </w:r>
        <w:r>
          <w:rPr>
            <w:rFonts w:eastAsiaTheme="minorEastAsia" w:cstheme="minorBidi"/>
            <w:i w:val="0"/>
            <w:iCs w:val="0"/>
            <w:noProof/>
            <w:sz w:val="22"/>
            <w:szCs w:val="22"/>
            <w:lang w:eastAsia="en-GB"/>
          </w:rPr>
          <w:tab/>
        </w:r>
        <w:r w:rsidRPr="007F34A9">
          <w:rPr>
            <w:rStyle w:val="Hyperlink"/>
            <w:noProof/>
          </w:rPr>
          <w:t>Separate Checkout Details and Authorisation Requests</w:t>
        </w:r>
        <w:r>
          <w:rPr>
            <w:noProof/>
            <w:webHidden/>
          </w:rPr>
          <w:tab/>
        </w:r>
        <w:r>
          <w:rPr>
            <w:noProof/>
            <w:webHidden/>
          </w:rPr>
          <w:fldChar w:fldCharType="begin"/>
        </w:r>
        <w:r>
          <w:rPr>
            <w:noProof/>
            <w:webHidden/>
          </w:rPr>
          <w:instrText xml:space="preserve"> PAGEREF _Toc66871713 \h </w:instrText>
        </w:r>
        <w:r>
          <w:rPr>
            <w:noProof/>
            <w:webHidden/>
          </w:rPr>
        </w:r>
        <w:r>
          <w:rPr>
            <w:noProof/>
            <w:webHidden/>
          </w:rPr>
          <w:fldChar w:fldCharType="separate"/>
        </w:r>
        <w:r w:rsidR="0089506B">
          <w:rPr>
            <w:noProof/>
            <w:webHidden/>
          </w:rPr>
          <w:t>109</w:t>
        </w:r>
        <w:r>
          <w:rPr>
            <w:noProof/>
            <w:webHidden/>
          </w:rPr>
          <w:fldChar w:fldCharType="end"/>
        </w:r>
      </w:hyperlink>
    </w:p>
    <w:p w14:paraId="3821675E" w14:textId="739E9077" w:rsidR="00D205E7" w:rsidRDefault="00D205E7">
      <w:pPr>
        <w:pStyle w:val="TOC2"/>
        <w:rPr>
          <w:rFonts w:eastAsiaTheme="minorEastAsia" w:cstheme="minorBidi"/>
          <w:smallCaps w:val="0"/>
          <w:noProof/>
          <w:sz w:val="22"/>
          <w:szCs w:val="22"/>
          <w:lang w:eastAsia="en-GB"/>
        </w:rPr>
      </w:pPr>
      <w:hyperlink w:anchor="_Toc66871714" w:history="1">
        <w:r w:rsidRPr="007F34A9">
          <w:rPr>
            <w:rStyle w:val="Hyperlink"/>
            <w:noProof/>
          </w:rPr>
          <w:t>20.5</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_Toc66871714 \h </w:instrText>
        </w:r>
        <w:r>
          <w:rPr>
            <w:noProof/>
            <w:webHidden/>
          </w:rPr>
        </w:r>
        <w:r>
          <w:rPr>
            <w:noProof/>
            <w:webHidden/>
          </w:rPr>
          <w:fldChar w:fldCharType="separate"/>
        </w:r>
        <w:r w:rsidR="0089506B">
          <w:rPr>
            <w:noProof/>
            <w:webHidden/>
          </w:rPr>
          <w:t>110</w:t>
        </w:r>
        <w:r>
          <w:rPr>
            <w:noProof/>
            <w:webHidden/>
          </w:rPr>
          <w:fldChar w:fldCharType="end"/>
        </w:r>
      </w:hyperlink>
    </w:p>
    <w:p w14:paraId="7487416F" w14:textId="502E2B89"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15" w:history="1">
        <w:r w:rsidRPr="007F34A9">
          <w:rPr>
            <w:rStyle w:val="Hyperlink"/>
            <w:noProof/>
          </w:rPr>
          <w:t>20.5.1</w:t>
        </w:r>
        <w:r>
          <w:rPr>
            <w:rFonts w:eastAsiaTheme="minorEastAsia" w:cstheme="minorBidi"/>
            <w:i w:val="0"/>
            <w:iCs w:val="0"/>
            <w:noProof/>
            <w:sz w:val="22"/>
            <w:szCs w:val="22"/>
            <w:lang w:eastAsia="en-GB"/>
          </w:rPr>
          <w:tab/>
        </w:r>
        <w:r w:rsidRPr="007F34A9">
          <w:rPr>
            <w:rStyle w:val="Hyperlink"/>
            <w:noProof/>
          </w:rPr>
          <w:t>Initial Request (Hosted and Direct Integrations)</w:t>
        </w:r>
        <w:r>
          <w:rPr>
            <w:noProof/>
            <w:webHidden/>
          </w:rPr>
          <w:tab/>
        </w:r>
        <w:r>
          <w:rPr>
            <w:noProof/>
            <w:webHidden/>
          </w:rPr>
          <w:fldChar w:fldCharType="begin"/>
        </w:r>
        <w:r>
          <w:rPr>
            <w:noProof/>
            <w:webHidden/>
          </w:rPr>
          <w:instrText xml:space="preserve"> PAGEREF _Toc66871715 \h </w:instrText>
        </w:r>
        <w:r>
          <w:rPr>
            <w:noProof/>
            <w:webHidden/>
          </w:rPr>
        </w:r>
        <w:r>
          <w:rPr>
            <w:noProof/>
            <w:webHidden/>
          </w:rPr>
          <w:fldChar w:fldCharType="separate"/>
        </w:r>
        <w:r w:rsidR="0089506B">
          <w:rPr>
            <w:noProof/>
            <w:webHidden/>
          </w:rPr>
          <w:t>110</w:t>
        </w:r>
        <w:r>
          <w:rPr>
            <w:noProof/>
            <w:webHidden/>
          </w:rPr>
          <w:fldChar w:fldCharType="end"/>
        </w:r>
      </w:hyperlink>
    </w:p>
    <w:p w14:paraId="03E639B0" w14:textId="0CC56E86"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16" w:history="1">
        <w:r w:rsidRPr="007F34A9">
          <w:rPr>
            <w:rStyle w:val="Hyperlink"/>
            <w:noProof/>
          </w:rPr>
          <w:t>20.5.2</w:t>
        </w:r>
        <w:r>
          <w:rPr>
            <w:rFonts w:eastAsiaTheme="minorEastAsia" w:cstheme="minorBidi"/>
            <w:i w:val="0"/>
            <w:iCs w:val="0"/>
            <w:noProof/>
            <w:sz w:val="22"/>
            <w:szCs w:val="22"/>
            <w:lang w:eastAsia="en-GB"/>
          </w:rPr>
          <w:tab/>
        </w:r>
        <w:r w:rsidRPr="007F34A9">
          <w:rPr>
            <w:rStyle w:val="Hyperlink"/>
            <w:noProof/>
          </w:rPr>
          <w:t>Continuation Request (Direct Integration)</w:t>
        </w:r>
        <w:r>
          <w:rPr>
            <w:noProof/>
            <w:webHidden/>
          </w:rPr>
          <w:tab/>
        </w:r>
        <w:r>
          <w:rPr>
            <w:noProof/>
            <w:webHidden/>
          </w:rPr>
          <w:fldChar w:fldCharType="begin"/>
        </w:r>
        <w:r>
          <w:rPr>
            <w:noProof/>
            <w:webHidden/>
          </w:rPr>
          <w:instrText xml:space="preserve"> PAGEREF _Toc66871716 \h </w:instrText>
        </w:r>
        <w:r>
          <w:rPr>
            <w:noProof/>
            <w:webHidden/>
          </w:rPr>
        </w:r>
        <w:r>
          <w:rPr>
            <w:noProof/>
            <w:webHidden/>
          </w:rPr>
          <w:fldChar w:fldCharType="separate"/>
        </w:r>
        <w:r w:rsidR="0089506B">
          <w:rPr>
            <w:noProof/>
            <w:webHidden/>
          </w:rPr>
          <w:t>110</w:t>
        </w:r>
        <w:r>
          <w:rPr>
            <w:noProof/>
            <w:webHidden/>
          </w:rPr>
          <w:fldChar w:fldCharType="end"/>
        </w:r>
      </w:hyperlink>
    </w:p>
    <w:p w14:paraId="323FB9E1" w14:textId="303AE6D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17" w:history="1">
        <w:r w:rsidRPr="007F34A9">
          <w:rPr>
            <w:rStyle w:val="Hyperlink"/>
            <w:noProof/>
          </w:rPr>
          <w:t>20.5.3</w:t>
        </w:r>
        <w:r>
          <w:rPr>
            <w:rFonts w:eastAsiaTheme="minorEastAsia" w:cstheme="minorBidi"/>
            <w:i w:val="0"/>
            <w:iCs w:val="0"/>
            <w:noProof/>
            <w:sz w:val="22"/>
            <w:szCs w:val="22"/>
            <w:lang w:eastAsia="en-GB"/>
          </w:rPr>
          <w:tab/>
        </w:r>
        <w:r w:rsidRPr="007F34A9">
          <w:rPr>
            <w:rStyle w:val="Hyperlink"/>
            <w:noProof/>
          </w:rPr>
          <w:t>Checkout Options (Hosted and Direct Integrations)</w:t>
        </w:r>
        <w:r>
          <w:rPr>
            <w:noProof/>
            <w:webHidden/>
          </w:rPr>
          <w:tab/>
        </w:r>
        <w:r>
          <w:rPr>
            <w:noProof/>
            <w:webHidden/>
          </w:rPr>
          <w:fldChar w:fldCharType="begin"/>
        </w:r>
        <w:r>
          <w:rPr>
            <w:noProof/>
            <w:webHidden/>
          </w:rPr>
          <w:instrText xml:space="preserve"> PAGEREF _Toc66871717 \h </w:instrText>
        </w:r>
        <w:r>
          <w:rPr>
            <w:noProof/>
            <w:webHidden/>
          </w:rPr>
        </w:r>
        <w:r>
          <w:rPr>
            <w:noProof/>
            <w:webHidden/>
          </w:rPr>
          <w:fldChar w:fldCharType="separate"/>
        </w:r>
        <w:r w:rsidR="0089506B">
          <w:rPr>
            <w:noProof/>
            <w:webHidden/>
          </w:rPr>
          <w:t>111</w:t>
        </w:r>
        <w:r>
          <w:rPr>
            <w:noProof/>
            <w:webHidden/>
          </w:rPr>
          <w:fldChar w:fldCharType="end"/>
        </w:r>
      </w:hyperlink>
    </w:p>
    <w:p w14:paraId="51CAB545" w14:textId="78127A82"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18" w:history="1">
        <w:r w:rsidRPr="007F34A9">
          <w:rPr>
            <w:rStyle w:val="Hyperlink"/>
            <w:noProof/>
          </w:rPr>
          <w:t>20.5.4</w:t>
        </w:r>
        <w:r>
          <w:rPr>
            <w:rFonts w:eastAsiaTheme="minorEastAsia" w:cstheme="minorBidi"/>
            <w:i w:val="0"/>
            <w:iCs w:val="0"/>
            <w:noProof/>
            <w:sz w:val="22"/>
            <w:szCs w:val="22"/>
            <w:lang w:eastAsia="en-GB"/>
          </w:rPr>
          <w:tab/>
        </w:r>
        <w:r w:rsidRPr="007F34A9">
          <w:rPr>
            <w:rStyle w:val="Hyperlink"/>
            <w:noProof/>
          </w:rPr>
          <w:t>Purchase details (Hosted and Direct Integrations)</w:t>
        </w:r>
        <w:r>
          <w:rPr>
            <w:noProof/>
            <w:webHidden/>
          </w:rPr>
          <w:tab/>
        </w:r>
        <w:r>
          <w:rPr>
            <w:noProof/>
            <w:webHidden/>
          </w:rPr>
          <w:fldChar w:fldCharType="begin"/>
        </w:r>
        <w:r>
          <w:rPr>
            <w:noProof/>
            <w:webHidden/>
          </w:rPr>
          <w:instrText xml:space="preserve"> PAGEREF _Toc66871718 \h </w:instrText>
        </w:r>
        <w:r>
          <w:rPr>
            <w:noProof/>
            <w:webHidden/>
          </w:rPr>
        </w:r>
        <w:r>
          <w:rPr>
            <w:noProof/>
            <w:webHidden/>
          </w:rPr>
          <w:fldChar w:fldCharType="separate"/>
        </w:r>
        <w:r w:rsidR="0089506B">
          <w:rPr>
            <w:noProof/>
            <w:webHidden/>
          </w:rPr>
          <w:t>116</w:t>
        </w:r>
        <w:r>
          <w:rPr>
            <w:noProof/>
            <w:webHidden/>
          </w:rPr>
          <w:fldChar w:fldCharType="end"/>
        </w:r>
      </w:hyperlink>
    </w:p>
    <w:p w14:paraId="6898EB4F" w14:textId="37137A0E" w:rsidR="00D205E7" w:rsidRDefault="00D205E7">
      <w:pPr>
        <w:pStyle w:val="TOC2"/>
        <w:rPr>
          <w:rFonts w:eastAsiaTheme="minorEastAsia" w:cstheme="minorBidi"/>
          <w:smallCaps w:val="0"/>
          <w:noProof/>
          <w:sz w:val="22"/>
          <w:szCs w:val="22"/>
          <w:lang w:eastAsia="en-GB"/>
        </w:rPr>
      </w:pPr>
      <w:hyperlink w:anchor="_Toc66871719" w:history="1">
        <w:r w:rsidRPr="007F34A9">
          <w:rPr>
            <w:rStyle w:val="Hyperlink"/>
            <w:noProof/>
          </w:rPr>
          <w:t>20.6</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_Toc66871719 \h </w:instrText>
        </w:r>
        <w:r>
          <w:rPr>
            <w:noProof/>
            <w:webHidden/>
          </w:rPr>
        </w:r>
        <w:r>
          <w:rPr>
            <w:noProof/>
            <w:webHidden/>
          </w:rPr>
          <w:fldChar w:fldCharType="separate"/>
        </w:r>
        <w:r w:rsidR="0089506B">
          <w:rPr>
            <w:noProof/>
            <w:webHidden/>
          </w:rPr>
          <w:t>117</w:t>
        </w:r>
        <w:r>
          <w:rPr>
            <w:noProof/>
            <w:webHidden/>
          </w:rPr>
          <w:fldChar w:fldCharType="end"/>
        </w:r>
      </w:hyperlink>
    </w:p>
    <w:p w14:paraId="4D882E55" w14:textId="49383430"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0" w:history="1">
        <w:r w:rsidRPr="007F34A9">
          <w:rPr>
            <w:rStyle w:val="Hyperlink"/>
            <w:noProof/>
          </w:rPr>
          <w:t>20.6.1</w:t>
        </w:r>
        <w:r>
          <w:rPr>
            <w:rFonts w:eastAsiaTheme="minorEastAsia" w:cstheme="minorBidi"/>
            <w:i w:val="0"/>
            <w:iCs w:val="0"/>
            <w:noProof/>
            <w:sz w:val="22"/>
            <w:szCs w:val="22"/>
            <w:lang w:eastAsia="en-GB"/>
          </w:rPr>
          <w:tab/>
        </w:r>
        <w:r w:rsidRPr="007F34A9">
          <w:rPr>
            <w:rStyle w:val="Hyperlink"/>
            <w:noProof/>
          </w:rPr>
          <w:t>Initial Response (Direct Integration)</w:t>
        </w:r>
        <w:r>
          <w:rPr>
            <w:noProof/>
            <w:webHidden/>
          </w:rPr>
          <w:tab/>
        </w:r>
        <w:r>
          <w:rPr>
            <w:noProof/>
            <w:webHidden/>
          </w:rPr>
          <w:fldChar w:fldCharType="begin"/>
        </w:r>
        <w:r>
          <w:rPr>
            <w:noProof/>
            <w:webHidden/>
          </w:rPr>
          <w:instrText xml:space="preserve"> PAGEREF _Toc66871720 \h </w:instrText>
        </w:r>
        <w:r>
          <w:rPr>
            <w:noProof/>
            <w:webHidden/>
          </w:rPr>
        </w:r>
        <w:r>
          <w:rPr>
            <w:noProof/>
            <w:webHidden/>
          </w:rPr>
          <w:fldChar w:fldCharType="separate"/>
        </w:r>
        <w:r w:rsidR="0089506B">
          <w:rPr>
            <w:noProof/>
            <w:webHidden/>
          </w:rPr>
          <w:t>117</w:t>
        </w:r>
        <w:r>
          <w:rPr>
            <w:noProof/>
            <w:webHidden/>
          </w:rPr>
          <w:fldChar w:fldCharType="end"/>
        </w:r>
      </w:hyperlink>
    </w:p>
    <w:p w14:paraId="7C665DA6" w14:textId="33CE0530"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1" w:history="1">
        <w:r w:rsidRPr="007F34A9">
          <w:rPr>
            <w:rStyle w:val="Hyperlink"/>
            <w:noProof/>
          </w:rPr>
          <w:t>20.6.2</w:t>
        </w:r>
        <w:r>
          <w:rPr>
            <w:rFonts w:eastAsiaTheme="minorEastAsia" w:cstheme="minorBidi"/>
            <w:i w:val="0"/>
            <w:iCs w:val="0"/>
            <w:noProof/>
            <w:sz w:val="22"/>
            <w:szCs w:val="22"/>
            <w:lang w:eastAsia="en-GB"/>
          </w:rPr>
          <w:tab/>
        </w:r>
        <w:r w:rsidRPr="007F34A9">
          <w:rPr>
            <w:rStyle w:val="Hyperlink"/>
            <w:noProof/>
          </w:rPr>
          <w:t>Continuation Response (Direct Integration)</w:t>
        </w:r>
        <w:r>
          <w:rPr>
            <w:noProof/>
            <w:webHidden/>
          </w:rPr>
          <w:tab/>
        </w:r>
        <w:r>
          <w:rPr>
            <w:noProof/>
            <w:webHidden/>
          </w:rPr>
          <w:fldChar w:fldCharType="begin"/>
        </w:r>
        <w:r>
          <w:rPr>
            <w:noProof/>
            <w:webHidden/>
          </w:rPr>
          <w:instrText xml:space="preserve"> PAGEREF _Toc66871721 \h </w:instrText>
        </w:r>
        <w:r>
          <w:rPr>
            <w:noProof/>
            <w:webHidden/>
          </w:rPr>
        </w:r>
        <w:r>
          <w:rPr>
            <w:noProof/>
            <w:webHidden/>
          </w:rPr>
          <w:fldChar w:fldCharType="separate"/>
        </w:r>
        <w:r w:rsidR="0089506B">
          <w:rPr>
            <w:noProof/>
            <w:webHidden/>
          </w:rPr>
          <w:t>118</w:t>
        </w:r>
        <w:r>
          <w:rPr>
            <w:noProof/>
            <w:webHidden/>
          </w:rPr>
          <w:fldChar w:fldCharType="end"/>
        </w:r>
      </w:hyperlink>
    </w:p>
    <w:p w14:paraId="7E23A349" w14:textId="69C5605F"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2" w:history="1">
        <w:r w:rsidRPr="007F34A9">
          <w:rPr>
            <w:rStyle w:val="Hyperlink"/>
            <w:noProof/>
          </w:rPr>
          <w:t>20.6.3</w:t>
        </w:r>
        <w:r>
          <w:rPr>
            <w:rFonts w:eastAsiaTheme="minorEastAsia" w:cstheme="minorBidi"/>
            <w:i w:val="0"/>
            <w:iCs w:val="0"/>
            <w:noProof/>
            <w:sz w:val="22"/>
            <w:szCs w:val="22"/>
            <w:lang w:eastAsia="en-GB"/>
          </w:rPr>
          <w:tab/>
        </w:r>
        <w:r w:rsidRPr="007F34A9">
          <w:rPr>
            <w:rStyle w:val="Hyperlink"/>
            <w:noProof/>
          </w:rPr>
          <w:t>Checkout Details (Hosted and Direct Integration)</w:t>
        </w:r>
        <w:r>
          <w:rPr>
            <w:noProof/>
            <w:webHidden/>
          </w:rPr>
          <w:tab/>
        </w:r>
        <w:r>
          <w:rPr>
            <w:noProof/>
            <w:webHidden/>
          </w:rPr>
          <w:fldChar w:fldCharType="begin"/>
        </w:r>
        <w:r>
          <w:rPr>
            <w:noProof/>
            <w:webHidden/>
          </w:rPr>
          <w:instrText xml:space="preserve"> PAGEREF _Toc66871722 \h </w:instrText>
        </w:r>
        <w:r>
          <w:rPr>
            <w:noProof/>
            <w:webHidden/>
          </w:rPr>
        </w:r>
        <w:r>
          <w:rPr>
            <w:noProof/>
            <w:webHidden/>
          </w:rPr>
          <w:fldChar w:fldCharType="separate"/>
        </w:r>
        <w:r w:rsidR="0089506B">
          <w:rPr>
            <w:noProof/>
            <w:webHidden/>
          </w:rPr>
          <w:t>119</w:t>
        </w:r>
        <w:r>
          <w:rPr>
            <w:noProof/>
            <w:webHidden/>
          </w:rPr>
          <w:fldChar w:fldCharType="end"/>
        </w:r>
      </w:hyperlink>
    </w:p>
    <w:p w14:paraId="383C1CA2" w14:textId="60DC2BFD" w:rsidR="00D205E7" w:rsidRDefault="00D205E7">
      <w:pPr>
        <w:pStyle w:val="TOC2"/>
        <w:rPr>
          <w:rFonts w:eastAsiaTheme="minorEastAsia" w:cstheme="minorBidi"/>
          <w:smallCaps w:val="0"/>
          <w:noProof/>
          <w:sz w:val="22"/>
          <w:szCs w:val="22"/>
          <w:lang w:eastAsia="en-GB"/>
        </w:rPr>
      </w:pPr>
      <w:hyperlink w:anchor="_Toc66871723" w:history="1">
        <w:r w:rsidRPr="007F34A9">
          <w:rPr>
            <w:rStyle w:val="Hyperlink"/>
            <w:noProof/>
          </w:rPr>
          <w:t>20.7</w:t>
        </w:r>
        <w:r>
          <w:rPr>
            <w:rFonts w:eastAsiaTheme="minorEastAsia" w:cstheme="minorBidi"/>
            <w:smallCaps w:val="0"/>
            <w:noProof/>
            <w:sz w:val="22"/>
            <w:szCs w:val="22"/>
            <w:lang w:eastAsia="en-GB"/>
          </w:rPr>
          <w:tab/>
        </w:r>
        <w:r w:rsidRPr="007F34A9">
          <w:rPr>
            <w:rStyle w:val="Hyperlink"/>
            <w:noProof/>
          </w:rPr>
          <w:t>Transaction Lifecycle</w:t>
        </w:r>
        <w:r>
          <w:rPr>
            <w:noProof/>
            <w:webHidden/>
          </w:rPr>
          <w:tab/>
        </w:r>
        <w:r>
          <w:rPr>
            <w:noProof/>
            <w:webHidden/>
          </w:rPr>
          <w:fldChar w:fldCharType="begin"/>
        </w:r>
        <w:r>
          <w:rPr>
            <w:noProof/>
            <w:webHidden/>
          </w:rPr>
          <w:instrText xml:space="preserve"> PAGEREF _Toc66871723 \h </w:instrText>
        </w:r>
        <w:r>
          <w:rPr>
            <w:noProof/>
            <w:webHidden/>
          </w:rPr>
        </w:r>
        <w:r>
          <w:rPr>
            <w:noProof/>
            <w:webHidden/>
          </w:rPr>
          <w:fldChar w:fldCharType="separate"/>
        </w:r>
        <w:r w:rsidR="0089506B">
          <w:rPr>
            <w:noProof/>
            <w:webHidden/>
          </w:rPr>
          <w:t>127</w:t>
        </w:r>
        <w:r>
          <w:rPr>
            <w:noProof/>
            <w:webHidden/>
          </w:rPr>
          <w:fldChar w:fldCharType="end"/>
        </w:r>
      </w:hyperlink>
    </w:p>
    <w:p w14:paraId="75234917" w14:textId="353FD95E"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4" w:history="1">
        <w:r w:rsidRPr="007F34A9">
          <w:rPr>
            <w:rStyle w:val="Hyperlink"/>
            <w:noProof/>
          </w:rPr>
          <w:t>20.7.1</w:t>
        </w:r>
        <w:r>
          <w:rPr>
            <w:rFonts w:eastAsiaTheme="minorEastAsia" w:cstheme="minorBidi"/>
            <w:i w:val="0"/>
            <w:iCs w:val="0"/>
            <w:noProof/>
            <w:sz w:val="22"/>
            <w:szCs w:val="22"/>
            <w:lang w:eastAsia="en-GB"/>
          </w:rPr>
          <w:tab/>
        </w:r>
        <w:r w:rsidRPr="007F34A9">
          <w:rPr>
            <w:rStyle w:val="Hyperlink"/>
            <w:noProof/>
          </w:rPr>
          <w:t>Order</w:t>
        </w:r>
        <w:r>
          <w:rPr>
            <w:noProof/>
            <w:webHidden/>
          </w:rPr>
          <w:tab/>
        </w:r>
        <w:r>
          <w:rPr>
            <w:noProof/>
            <w:webHidden/>
          </w:rPr>
          <w:fldChar w:fldCharType="begin"/>
        </w:r>
        <w:r>
          <w:rPr>
            <w:noProof/>
            <w:webHidden/>
          </w:rPr>
          <w:instrText xml:space="preserve"> PAGEREF _Toc66871724 \h </w:instrText>
        </w:r>
        <w:r>
          <w:rPr>
            <w:noProof/>
            <w:webHidden/>
          </w:rPr>
        </w:r>
        <w:r>
          <w:rPr>
            <w:noProof/>
            <w:webHidden/>
          </w:rPr>
          <w:fldChar w:fldCharType="separate"/>
        </w:r>
        <w:r w:rsidR="0089506B">
          <w:rPr>
            <w:noProof/>
            <w:webHidden/>
          </w:rPr>
          <w:t>127</w:t>
        </w:r>
        <w:r>
          <w:rPr>
            <w:noProof/>
            <w:webHidden/>
          </w:rPr>
          <w:fldChar w:fldCharType="end"/>
        </w:r>
      </w:hyperlink>
    </w:p>
    <w:p w14:paraId="65B7FA2E" w14:textId="4CD76F10"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5" w:history="1">
        <w:r w:rsidRPr="007F34A9">
          <w:rPr>
            <w:rStyle w:val="Hyperlink"/>
            <w:noProof/>
          </w:rPr>
          <w:t>20.7.2</w:t>
        </w:r>
        <w:r>
          <w:rPr>
            <w:rFonts w:eastAsiaTheme="minorEastAsia" w:cstheme="minorBidi"/>
            <w:i w:val="0"/>
            <w:iCs w:val="0"/>
            <w:noProof/>
            <w:sz w:val="22"/>
            <w:szCs w:val="22"/>
            <w:lang w:eastAsia="en-GB"/>
          </w:rPr>
          <w:tab/>
        </w:r>
        <w:r w:rsidRPr="007F34A9">
          <w:rPr>
            <w:rStyle w:val="Hyperlink"/>
            <w:noProof/>
          </w:rPr>
          <w:t>Authorise</w:t>
        </w:r>
        <w:r>
          <w:rPr>
            <w:noProof/>
            <w:webHidden/>
          </w:rPr>
          <w:tab/>
        </w:r>
        <w:r>
          <w:rPr>
            <w:noProof/>
            <w:webHidden/>
          </w:rPr>
          <w:fldChar w:fldCharType="begin"/>
        </w:r>
        <w:r>
          <w:rPr>
            <w:noProof/>
            <w:webHidden/>
          </w:rPr>
          <w:instrText xml:space="preserve"> PAGEREF _Toc66871725 \h </w:instrText>
        </w:r>
        <w:r>
          <w:rPr>
            <w:noProof/>
            <w:webHidden/>
          </w:rPr>
        </w:r>
        <w:r>
          <w:rPr>
            <w:noProof/>
            <w:webHidden/>
          </w:rPr>
          <w:fldChar w:fldCharType="separate"/>
        </w:r>
        <w:r w:rsidR="0089506B">
          <w:rPr>
            <w:noProof/>
            <w:webHidden/>
          </w:rPr>
          <w:t>127</w:t>
        </w:r>
        <w:r>
          <w:rPr>
            <w:noProof/>
            <w:webHidden/>
          </w:rPr>
          <w:fldChar w:fldCharType="end"/>
        </w:r>
      </w:hyperlink>
    </w:p>
    <w:p w14:paraId="5E05963E" w14:textId="695EBD17"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6" w:history="1">
        <w:r w:rsidRPr="007F34A9">
          <w:rPr>
            <w:rStyle w:val="Hyperlink"/>
            <w:noProof/>
          </w:rPr>
          <w:t>20.7.3</w:t>
        </w:r>
        <w:r>
          <w:rPr>
            <w:rFonts w:eastAsiaTheme="minorEastAsia" w:cstheme="minorBidi"/>
            <w:i w:val="0"/>
            <w:iCs w:val="0"/>
            <w:noProof/>
            <w:sz w:val="22"/>
            <w:szCs w:val="22"/>
            <w:lang w:eastAsia="en-GB"/>
          </w:rPr>
          <w:tab/>
        </w:r>
        <w:r w:rsidRPr="007F34A9">
          <w:rPr>
            <w:rStyle w:val="Hyperlink"/>
            <w:noProof/>
          </w:rPr>
          <w:t>Sale</w:t>
        </w:r>
        <w:r>
          <w:rPr>
            <w:noProof/>
            <w:webHidden/>
          </w:rPr>
          <w:tab/>
        </w:r>
        <w:r>
          <w:rPr>
            <w:noProof/>
            <w:webHidden/>
          </w:rPr>
          <w:fldChar w:fldCharType="begin"/>
        </w:r>
        <w:r>
          <w:rPr>
            <w:noProof/>
            <w:webHidden/>
          </w:rPr>
          <w:instrText xml:space="preserve"> PAGEREF _Toc66871726 \h </w:instrText>
        </w:r>
        <w:r>
          <w:rPr>
            <w:noProof/>
            <w:webHidden/>
          </w:rPr>
        </w:r>
        <w:r>
          <w:rPr>
            <w:noProof/>
            <w:webHidden/>
          </w:rPr>
          <w:fldChar w:fldCharType="separate"/>
        </w:r>
        <w:r w:rsidR="0089506B">
          <w:rPr>
            <w:noProof/>
            <w:webHidden/>
          </w:rPr>
          <w:t>127</w:t>
        </w:r>
        <w:r>
          <w:rPr>
            <w:noProof/>
            <w:webHidden/>
          </w:rPr>
          <w:fldChar w:fldCharType="end"/>
        </w:r>
      </w:hyperlink>
    </w:p>
    <w:p w14:paraId="1761B912" w14:textId="11438B0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7" w:history="1">
        <w:r w:rsidRPr="007F34A9">
          <w:rPr>
            <w:rStyle w:val="Hyperlink"/>
            <w:noProof/>
          </w:rPr>
          <w:t>20.7.4</w:t>
        </w:r>
        <w:r>
          <w:rPr>
            <w:rFonts w:eastAsiaTheme="minorEastAsia" w:cstheme="minorBidi"/>
            <w:i w:val="0"/>
            <w:iCs w:val="0"/>
            <w:noProof/>
            <w:sz w:val="22"/>
            <w:szCs w:val="22"/>
            <w:lang w:eastAsia="en-GB"/>
          </w:rPr>
          <w:tab/>
        </w:r>
        <w:r w:rsidRPr="007F34A9">
          <w:rPr>
            <w:rStyle w:val="Hyperlink"/>
            <w:noProof/>
          </w:rPr>
          <w:t>Capture</w:t>
        </w:r>
        <w:r>
          <w:rPr>
            <w:noProof/>
            <w:webHidden/>
          </w:rPr>
          <w:tab/>
        </w:r>
        <w:r>
          <w:rPr>
            <w:noProof/>
            <w:webHidden/>
          </w:rPr>
          <w:fldChar w:fldCharType="begin"/>
        </w:r>
        <w:r>
          <w:rPr>
            <w:noProof/>
            <w:webHidden/>
          </w:rPr>
          <w:instrText xml:space="preserve"> PAGEREF _Toc66871727 \h </w:instrText>
        </w:r>
        <w:r>
          <w:rPr>
            <w:noProof/>
            <w:webHidden/>
          </w:rPr>
        </w:r>
        <w:r>
          <w:rPr>
            <w:noProof/>
            <w:webHidden/>
          </w:rPr>
          <w:fldChar w:fldCharType="separate"/>
        </w:r>
        <w:r w:rsidR="0089506B">
          <w:rPr>
            <w:noProof/>
            <w:webHidden/>
          </w:rPr>
          <w:t>127</w:t>
        </w:r>
        <w:r>
          <w:rPr>
            <w:noProof/>
            <w:webHidden/>
          </w:rPr>
          <w:fldChar w:fldCharType="end"/>
        </w:r>
      </w:hyperlink>
    </w:p>
    <w:p w14:paraId="1B059446" w14:textId="779E02CF"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8" w:history="1">
        <w:r w:rsidRPr="007F34A9">
          <w:rPr>
            <w:rStyle w:val="Hyperlink"/>
            <w:noProof/>
          </w:rPr>
          <w:t>20.7.5</w:t>
        </w:r>
        <w:r>
          <w:rPr>
            <w:rFonts w:eastAsiaTheme="minorEastAsia" w:cstheme="minorBidi"/>
            <w:i w:val="0"/>
            <w:iCs w:val="0"/>
            <w:noProof/>
            <w:sz w:val="22"/>
            <w:szCs w:val="22"/>
            <w:lang w:eastAsia="en-GB"/>
          </w:rPr>
          <w:tab/>
        </w:r>
        <w:r w:rsidRPr="007F34A9">
          <w:rPr>
            <w:rStyle w:val="Hyperlink"/>
            <w:noProof/>
          </w:rPr>
          <w:t>Refund</w:t>
        </w:r>
        <w:r>
          <w:rPr>
            <w:noProof/>
            <w:webHidden/>
          </w:rPr>
          <w:tab/>
        </w:r>
        <w:r>
          <w:rPr>
            <w:noProof/>
            <w:webHidden/>
          </w:rPr>
          <w:fldChar w:fldCharType="begin"/>
        </w:r>
        <w:r>
          <w:rPr>
            <w:noProof/>
            <w:webHidden/>
          </w:rPr>
          <w:instrText xml:space="preserve"> PAGEREF _Toc66871728 \h </w:instrText>
        </w:r>
        <w:r>
          <w:rPr>
            <w:noProof/>
            <w:webHidden/>
          </w:rPr>
        </w:r>
        <w:r>
          <w:rPr>
            <w:noProof/>
            <w:webHidden/>
          </w:rPr>
          <w:fldChar w:fldCharType="separate"/>
        </w:r>
        <w:r w:rsidR="0089506B">
          <w:rPr>
            <w:noProof/>
            <w:webHidden/>
          </w:rPr>
          <w:t>128</w:t>
        </w:r>
        <w:r>
          <w:rPr>
            <w:noProof/>
            <w:webHidden/>
          </w:rPr>
          <w:fldChar w:fldCharType="end"/>
        </w:r>
      </w:hyperlink>
    </w:p>
    <w:p w14:paraId="401605C4" w14:textId="12816E4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29" w:history="1">
        <w:r w:rsidRPr="007F34A9">
          <w:rPr>
            <w:rStyle w:val="Hyperlink"/>
            <w:noProof/>
          </w:rPr>
          <w:t>20.7.6</w:t>
        </w:r>
        <w:r>
          <w:rPr>
            <w:rFonts w:eastAsiaTheme="minorEastAsia" w:cstheme="minorBidi"/>
            <w:i w:val="0"/>
            <w:iCs w:val="0"/>
            <w:noProof/>
            <w:sz w:val="22"/>
            <w:szCs w:val="22"/>
            <w:lang w:eastAsia="en-GB"/>
          </w:rPr>
          <w:tab/>
        </w:r>
        <w:r w:rsidRPr="007F34A9">
          <w:rPr>
            <w:rStyle w:val="Hyperlink"/>
            <w:noProof/>
          </w:rPr>
          <w:t>Cancel</w:t>
        </w:r>
        <w:r>
          <w:rPr>
            <w:noProof/>
            <w:webHidden/>
          </w:rPr>
          <w:tab/>
        </w:r>
        <w:r>
          <w:rPr>
            <w:noProof/>
            <w:webHidden/>
          </w:rPr>
          <w:fldChar w:fldCharType="begin"/>
        </w:r>
        <w:r>
          <w:rPr>
            <w:noProof/>
            <w:webHidden/>
          </w:rPr>
          <w:instrText xml:space="preserve"> PAGEREF _Toc66871729 \h </w:instrText>
        </w:r>
        <w:r>
          <w:rPr>
            <w:noProof/>
            <w:webHidden/>
          </w:rPr>
        </w:r>
        <w:r>
          <w:rPr>
            <w:noProof/>
            <w:webHidden/>
          </w:rPr>
          <w:fldChar w:fldCharType="separate"/>
        </w:r>
        <w:r w:rsidR="0089506B">
          <w:rPr>
            <w:noProof/>
            <w:webHidden/>
          </w:rPr>
          <w:t>128</w:t>
        </w:r>
        <w:r>
          <w:rPr>
            <w:noProof/>
            <w:webHidden/>
          </w:rPr>
          <w:fldChar w:fldCharType="end"/>
        </w:r>
      </w:hyperlink>
    </w:p>
    <w:p w14:paraId="27E7FCDB" w14:textId="71FA6AAF"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30" w:history="1">
        <w:r w:rsidRPr="007F34A9">
          <w:rPr>
            <w:rStyle w:val="Hyperlink"/>
            <w:noProof/>
          </w:rPr>
          <w:t>20.7.7</w:t>
        </w:r>
        <w:r>
          <w:rPr>
            <w:rFonts w:eastAsiaTheme="minorEastAsia" w:cstheme="minorBidi"/>
            <w:i w:val="0"/>
            <w:iCs w:val="0"/>
            <w:noProof/>
            <w:sz w:val="22"/>
            <w:szCs w:val="22"/>
            <w:lang w:eastAsia="en-GB"/>
          </w:rPr>
          <w:tab/>
        </w:r>
        <w:r w:rsidRPr="007F34A9">
          <w:rPr>
            <w:rStyle w:val="Hyperlink"/>
            <w:noProof/>
          </w:rPr>
          <w:t>Pending Payments</w:t>
        </w:r>
        <w:r>
          <w:rPr>
            <w:noProof/>
            <w:webHidden/>
          </w:rPr>
          <w:tab/>
        </w:r>
        <w:r>
          <w:rPr>
            <w:noProof/>
            <w:webHidden/>
          </w:rPr>
          <w:fldChar w:fldCharType="begin"/>
        </w:r>
        <w:r>
          <w:rPr>
            <w:noProof/>
            <w:webHidden/>
          </w:rPr>
          <w:instrText xml:space="preserve"> PAGEREF _Toc66871730 \h </w:instrText>
        </w:r>
        <w:r>
          <w:rPr>
            <w:noProof/>
            <w:webHidden/>
          </w:rPr>
        </w:r>
        <w:r>
          <w:rPr>
            <w:noProof/>
            <w:webHidden/>
          </w:rPr>
          <w:fldChar w:fldCharType="separate"/>
        </w:r>
        <w:r w:rsidR="0089506B">
          <w:rPr>
            <w:noProof/>
            <w:webHidden/>
          </w:rPr>
          <w:t>128</w:t>
        </w:r>
        <w:r>
          <w:rPr>
            <w:noProof/>
            <w:webHidden/>
          </w:rPr>
          <w:fldChar w:fldCharType="end"/>
        </w:r>
      </w:hyperlink>
    </w:p>
    <w:p w14:paraId="09DC306F" w14:textId="3D9D402D" w:rsidR="00D205E7" w:rsidRDefault="00D205E7">
      <w:pPr>
        <w:pStyle w:val="TOC2"/>
        <w:rPr>
          <w:rFonts w:eastAsiaTheme="minorEastAsia" w:cstheme="minorBidi"/>
          <w:smallCaps w:val="0"/>
          <w:noProof/>
          <w:sz w:val="22"/>
          <w:szCs w:val="22"/>
          <w:lang w:eastAsia="en-GB"/>
        </w:rPr>
      </w:pPr>
      <w:hyperlink w:anchor="_Toc66871731" w:history="1">
        <w:r w:rsidRPr="007F34A9">
          <w:rPr>
            <w:rStyle w:val="Hyperlink"/>
            <w:noProof/>
          </w:rPr>
          <w:t>20.8</w:t>
        </w:r>
        <w:r>
          <w:rPr>
            <w:rFonts w:eastAsiaTheme="minorEastAsia" w:cstheme="minorBidi"/>
            <w:smallCaps w:val="0"/>
            <w:noProof/>
            <w:sz w:val="22"/>
            <w:szCs w:val="22"/>
            <w:lang w:eastAsia="en-GB"/>
          </w:rPr>
          <w:tab/>
        </w:r>
        <w:r w:rsidRPr="007F34A9">
          <w:rPr>
            <w:rStyle w:val="Hyperlink"/>
            <w:noProof/>
          </w:rPr>
          <w:t>Reference Transactions</w:t>
        </w:r>
        <w:r>
          <w:rPr>
            <w:noProof/>
            <w:webHidden/>
          </w:rPr>
          <w:tab/>
        </w:r>
        <w:r>
          <w:rPr>
            <w:noProof/>
            <w:webHidden/>
          </w:rPr>
          <w:fldChar w:fldCharType="begin"/>
        </w:r>
        <w:r>
          <w:rPr>
            <w:noProof/>
            <w:webHidden/>
          </w:rPr>
          <w:instrText xml:space="preserve"> PAGEREF _Toc66871731 \h </w:instrText>
        </w:r>
        <w:r>
          <w:rPr>
            <w:noProof/>
            <w:webHidden/>
          </w:rPr>
        </w:r>
        <w:r>
          <w:rPr>
            <w:noProof/>
            <w:webHidden/>
          </w:rPr>
          <w:fldChar w:fldCharType="separate"/>
        </w:r>
        <w:r w:rsidR="0089506B">
          <w:rPr>
            <w:noProof/>
            <w:webHidden/>
          </w:rPr>
          <w:t>129</w:t>
        </w:r>
        <w:r>
          <w:rPr>
            <w:noProof/>
            <w:webHidden/>
          </w:rPr>
          <w:fldChar w:fldCharType="end"/>
        </w:r>
      </w:hyperlink>
    </w:p>
    <w:p w14:paraId="5F3AC1C1" w14:textId="13A18DCB" w:rsidR="00D205E7" w:rsidRDefault="00D205E7">
      <w:pPr>
        <w:pStyle w:val="TOC1"/>
        <w:rPr>
          <w:rFonts w:asciiTheme="minorHAnsi" w:eastAsiaTheme="minorEastAsia" w:hAnsiTheme="minorHAnsi" w:cstheme="minorBidi"/>
          <w:b w:val="0"/>
          <w:bCs w:val="0"/>
          <w:noProof/>
          <w:sz w:val="22"/>
          <w:szCs w:val="22"/>
          <w:lang w:eastAsia="en-GB"/>
        </w:rPr>
      </w:pPr>
      <w:hyperlink w:anchor="_Toc66871732" w:history="1">
        <w:r w:rsidRPr="007F34A9">
          <w:rPr>
            <w:rStyle w:val="Hyperlink"/>
            <w:noProof/>
          </w:rPr>
          <w:t>21</w:t>
        </w:r>
        <w:r>
          <w:rPr>
            <w:rFonts w:asciiTheme="minorHAnsi" w:eastAsiaTheme="minorEastAsia" w:hAnsiTheme="minorHAnsi" w:cstheme="minorBidi"/>
            <w:b w:val="0"/>
            <w:bCs w:val="0"/>
            <w:noProof/>
            <w:sz w:val="22"/>
            <w:szCs w:val="22"/>
            <w:lang w:eastAsia="en-GB"/>
          </w:rPr>
          <w:tab/>
        </w:r>
        <w:r w:rsidRPr="007F34A9">
          <w:rPr>
            <w:rStyle w:val="Hyperlink"/>
            <w:noProof/>
          </w:rPr>
          <w:t>Amazon Pay Transaction</w:t>
        </w:r>
        <w:r>
          <w:rPr>
            <w:noProof/>
            <w:webHidden/>
          </w:rPr>
          <w:tab/>
        </w:r>
        <w:r>
          <w:rPr>
            <w:noProof/>
            <w:webHidden/>
          </w:rPr>
          <w:fldChar w:fldCharType="begin"/>
        </w:r>
        <w:r>
          <w:rPr>
            <w:noProof/>
            <w:webHidden/>
          </w:rPr>
          <w:instrText xml:space="preserve"> PAGEREF _Toc66871732 \h </w:instrText>
        </w:r>
        <w:r>
          <w:rPr>
            <w:noProof/>
            <w:webHidden/>
          </w:rPr>
        </w:r>
        <w:r>
          <w:rPr>
            <w:noProof/>
            <w:webHidden/>
          </w:rPr>
          <w:fldChar w:fldCharType="separate"/>
        </w:r>
        <w:r w:rsidR="0089506B">
          <w:rPr>
            <w:noProof/>
            <w:webHidden/>
          </w:rPr>
          <w:t>130</w:t>
        </w:r>
        <w:r>
          <w:rPr>
            <w:noProof/>
            <w:webHidden/>
          </w:rPr>
          <w:fldChar w:fldCharType="end"/>
        </w:r>
      </w:hyperlink>
    </w:p>
    <w:p w14:paraId="6C27E220" w14:textId="41DA396C" w:rsidR="00D205E7" w:rsidRDefault="00D205E7">
      <w:pPr>
        <w:pStyle w:val="TOC2"/>
        <w:rPr>
          <w:rFonts w:eastAsiaTheme="minorEastAsia" w:cstheme="minorBidi"/>
          <w:smallCaps w:val="0"/>
          <w:noProof/>
          <w:sz w:val="22"/>
          <w:szCs w:val="22"/>
          <w:lang w:eastAsia="en-GB"/>
        </w:rPr>
      </w:pPr>
      <w:hyperlink w:anchor="_Toc66871733" w:history="1">
        <w:r w:rsidRPr="007F34A9">
          <w:rPr>
            <w:rStyle w:val="Hyperlink"/>
            <w:noProof/>
          </w:rPr>
          <w:t>21.1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_Toc66871733 \h </w:instrText>
        </w:r>
        <w:r>
          <w:rPr>
            <w:noProof/>
            <w:webHidden/>
          </w:rPr>
        </w:r>
        <w:r>
          <w:rPr>
            <w:noProof/>
            <w:webHidden/>
          </w:rPr>
          <w:fldChar w:fldCharType="separate"/>
        </w:r>
        <w:r w:rsidR="0089506B">
          <w:rPr>
            <w:noProof/>
            <w:webHidden/>
          </w:rPr>
          <w:t>130</w:t>
        </w:r>
        <w:r>
          <w:rPr>
            <w:noProof/>
            <w:webHidden/>
          </w:rPr>
          <w:fldChar w:fldCharType="end"/>
        </w:r>
      </w:hyperlink>
    </w:p>
    <w:p w14:paraId="511ADDBC" w14:textId="1C6344CF" w:rsidR="00D205E7" w:rsidRDefault="00D205E7">
      <w:pPr>
        <w:pStyle w:val="TOC2"/>
        <w:rPr>
          <w:rFonts w:eastAsiaTheme="minorEastAsia" w:cstheme="minorBidi"/>
          <w:smallCaps w:val="0"/>
          <w:noProof/>
          <w:sz w:val="22"/>
          <w:szCs w:val="22"/>
          <w:lang w:eastAsia="en-GB"/>
        </w:rPr>
      </w:pPr>
      <w:hyperlink w:anchor="_Toc66871734" w:history="1">
        <w:r w:rsidRPr="007F34A9">
          <w:rPr>
            <w:rStyle w:val="Hyperlink"/>
            <w:noProof/>
          </w:rPr>
          <w:t>21.2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_Toc66871734 \h </w:instrText>
        </w:r>
        <w:r>
          <w:rPr>
            <w:noProof/>
            <w:webHidden/>
          </w:rPr>
        </w:r>
        <w:r>
          <w:rPr>
            <w:noProof/>
            <w:webHidden/>
          </w:rPr>
          <w:fldChar w:fldCharType="separate"/>
        </w:r>
        <w:r w:rsidR="0089506B">
          <w:rPr>
            <w:noProof/>
            <w:webHidden/>
          </w:rPr>
          <w:t>131</w:t>
        </w:r>
        <w:r>
          <w:rPr>
            <w:noProof/>
            <w:webHidden/>
          </w:rPr>
          <w:fldChar w:fldCharType="end"/>
        </w:r>
      </w:hyperlink>
    </w:p>
    <w:p w14:paraId="0EB955BC" w14:textId="47B92C4B"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35" w:history="1">
        <w:r w:rsidRPr="007F34A9">
          <w:rPr>
            <w:rStyle w:val="Hyperlink"/>
            <w:noProof/>
          </w:rPr>
          <w:t>21.2.1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_Toc66871735 \h </w:instrText>
        </w:r>
        <w:r>
          <w:rPr>
            <w:noProof/>
            <w:webHidden/>
          </w:rPr>
        </w:r>
        <w:r>
          <w:rPr>
            <w:noProof/>
            <w:webHidden/>
          </w:rPr>
          <w:fldChar w:fldCharType="separate"/>
        </w:r>
        <w:r w:rsidR="0089506B">
          <w:rPr>
            <w:noProof/>
            <w:webHidden/>
          </w:rPr>
          <w:t>131</w:t>
        </w:r>
        <w:r>
          <w:rPr>
            <w:noProof/>
            <w:webHidden/>
          </w:rPr>
          <w:fldChar w:fldCharType="end"/>
        </w:r>
      </w:hyperlink>
    </w:p>
    <w:p w14:paraId="771AB801" w14:textId="6116F94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36" w:history="1">
        <w:r w:rsidRPr="007F34A9">
          <w:rPr>
            <w:rStyle w:val="Hyperlink"/>
            <w:noProof/>
          </w:rPr>
          <w:t>21.2.2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_Toc66871736 \h </w:instrText>
        </w:r>
        <w:r>
          <w:rPr>
            <w:noProof/>
            <w:webHidden/>
          </w:rPr>
        </w:r>
        <w:r>
          <w:rPr>
            <w:noProof/>
            <w:webHidden/>
          </w:rPr>
          <w:fldChar w:fldCharType="separate"/>
        </w:r>
        <w:r w:rsidR="0089506B">
          <w:rPr>
            <w:noProof/>
            <w:webHidden/>
          </w:rPr>
          <w:t>131</w:t>
        </w:r>
        <w:r>
          <w:rPr>
            <w:noProof/>
            <w:webHidden/>
          </w:rPr>
          <w:fldChar w:fldCharType="end"/>
        </w:r>
      </w:hyperlink>
    </w:p>
    <w:p w14:paraId="5711ECBB" w14:textId="6FED5CDF" w:rsidR="00D205E7" w:rsidRDefault="00D205E7">
      <w:pPr>
        <w:pStyle w:val="TOC2"/>
        <w:rPr>
          <w:rFonts w:eastAsiaTheme="minorEastAsia" w:cstheme="minorBidi"/>
          <w:smallCaps w:val="0"/>
          <w:noProof/>
          <w:sz w:val="22"/>
          <w:szCs w:val="22"/>
          <w:lang w:eastAsia="en-GB"/>
        </w:rPr>
      </w:pPr>
      <w:hyperlink w:anchor="_Toc66871737" w:history="1">
        <w:r w:rsidRPr="007F34A9">
          <w:rPr>
            <w:rStyle w:val="Hyperlink"/>
            <w:noProof/>
          </w:rPr>
          <w:t>21.3</w:t>
        </w:r>
        <w:r>
          <w:rPr>
            <w:rFonts w:eastAsiaTheme="minorEastAsia" w:cstheme="minorBidi"/>
            <w:smallCaps w:val="0"/>
            <w:noProof/>
            <w:sz w:val="22"/>
            <w:szCs w:val="22"/>
            <w:lang w:eastAsia="en-GB"/>
          </w:rPr>
          <w:tab/>
        </w:r>
        <w:r w:rsidRPr="007F34A9">
          <w:rPr>
            <w:rStyle w:val="Hyperlink"/>
            <w:noProof/>
          </w:rPr>
          <w:t>Hosted Implementation</w:t>
        </w:r>
        <w:r>
          <w:rPr>
            <w:noProof/>
            <w:webHidden/>
          </w:rPr>
          <w:tab/>
        </w:r>
        <w:r>
          <w:rPr>
            <w:noProof/>
            <w:webHidden/>
          </w:rPr>
          <w:fldChar w:fldCharType="begin"/>
        </w:r>
        <w:r>
          <w:rPr>
            <w:noProof/>
            <w:webHidden/>
          </w:rPr>
          <w:instrText xml:space="preserve"> PAGEREF _Toc66871737 \h </w:instrText>
        </w:r>
        <w:r>
          <w:rPr>
            <w:noProof/>
            <w:webHidden/>
          </w:rPr>
        </w:r>
        <w:r>
          <w:rPr>
            <w:noProof/>
            <w:webHidden/>
          </w:rPr>
          <w:fldChar w:fldCharType="separate"/>
        </w:r>
        <w:r w:rsidR="0089506B">
          <w:rPr>
            <w:noProof/>
            <w:webHidden/>
          </w:rPr>
          <w:t>132</w:t>
        </w:r>
        <w:r>
          <w:rPr>
            <w:noProof/>
            <w:webHidden/>
          </w:rPr>
          <w:fldChar w:fldCharType="end"/>
        </w:r>
      </w:hyperlink>
    </w:p>
    <w:p w14:paraId="65B3B133" w14:textId="1E8DC837" w:rsidR="00D205E7" w:rsidRDefault="00D205E7">
      <w:pPr>
        <w:pStyle w:val="TOC2"/>
        <w:rPr>
          <w:rFonts w:eastAsiaTheme="minorEastAsia" w:cstheme="minorBidi"/>
          <w:smallCaps w:val="0"/>
          <w:noProof/>
          <w:sz w:val="22"/>
          <w:szCs w:val="22"/>
          <w:lang w:eastAsia="en-GB"/>
        </w:rPr>
      </w:pPr>
      <w:hyperlink w:anchor="_Toc66871738" w:history="1">
        <w:r w:rsidRPr="007F34A9">
          <w:rPr>
            <w:rStyle w:val="Hyperlink"/>
            <w:noProof/>
          </w:rPr>
          <w:t>21.4</w:t>
        </w:r>
        <w:r>
          <w:rPr>
            <w:rFonts w:eastAsiaTheme="minorEastAsia" w:cstheme="minorBidi"/>
            <w:smallCaps w:val="0"/>
            <w:noProof/>
            <w:sz w:val="22"/>
            <w:szCs w:val="22"/>
            <w:lang w:eastAsia="en-GB"/>
          </w:rPr>
          <w:tab/>
        </w:r>
        <w:r w:rsidRPr="007F34A9">
          <w:rPr>
            <w:rStyle w:val="Hyperlink"/>
            <w:noProof/>
          </w:rPr>
          <w:t>Direct Implementation</w:t>
        </w:r>
        <w:r>
          <w:rPr>
            <w:noProof/>
            <w:webHidden/>
          </w:rPr>
          <w:tab/>
        </w:r>
        <w:r>
          <w:rPr>
            <w:noProof/>
            <w:webHidden/>
          </w:rPr>
          <w:fldChar w:fldCharType="begin"/>
        </w:r>
        <w:r>
          <w:rPr>
            <w:noProof/>
            <w:webHidden/>
          </w:rPr>
          <w:instrText xml:space="preserve"> PAGEREF _Toc66871738 \h </w:instrText>
        </w:r>
        <w:r>
          <w:rPr>
            <w:noProof/>
            <w:webHidden/>
          </w:rPr>
        </w:r>
        <w:r>
          <w:rPr>
            <w:noProof/>
            <w:webHidden/>
          </w:rPr>
          <w:fldChar w:fldCharType="separate"/>
        </w:r>
        <w:r w:rsidR="0089506B">
          <w:rPr>
            <w:noProof/>
            <w:webHidden/>
          </w:rPr>
          <w:t>133</w:t>
        </w:r>
        <w:r>
          <w:rPr>
            <w:noProof/>
            <w:webHidden/>
          </w:rPr>
          <w:fldChar w:fldCharType="end"/>
        </w:r>
      </w:hyperlink>
    </w:p>
    <w:p w14:paraId="39A1E79D" w14:textId="734870F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39" w:history="1">
        <w:r w:rsidRPr="007F34A9">
          <w:rPr>
            <w:rStyle w:val="Hyperlink"/>
            <w:noProof/>
          </w:rPr>
          <w:t>21.4.1</w:t>
        </w:r>
        <w:r>
          <w:rPr>
            <w:rFonts w:eastAsiaTheme="minorEastAsia" w:cstheme="minorBidi"/>
            <w:i w:val="0"/>
            <w:iCs w:val="0"/>
            <w:noProof/>
            <w:sz w:val="22"/>
            <w:szCs w:val="22"/>
            <w:lang w:eastAsia="en-GB"/>
          </w:rPr>
          <w:tab/>
        </w:r>
        <w:r w:rsidRPr="007F34A9">
          <w:rPr>
            <w:rStyle w:val="Hyperlink"/>
            <w:noProof/>
          </w:rPr>
          <w:t>Initial Request (Checkout Preparation)</w:t>
        </w:r>
        <w:r>
          <w:rPr>
            <w:noProof/>
            <w:webHidden/>
          </w:rPr>
          <w:tab/>
        </w:r>
        <w:r>
          <w:rPr>
            <w:noProof/>
            <w:webHidden/>
          </w:rPr>
          <w:fldChar w:fldCharType="begin"/>
        </w:r>
        <w:r>
          <w:rPr>
            <w:noProof/>
            <w:webHidden/>
          </w:rPr>
          <w:instrText xml:space="preserve"> PAGEREF _Toc66871739 \h </w:instrText>
        </w:r>
        <w:r>
          <w:rPr>
            <w:noProof/>
            <w:webHidden/>
          </w:rPr>
        </w:r>
        <w:r>
          <w:rPr>
            <w:noProof/>
            <w:webHidden/>
          </w:rPr>
          <w:fldChar w:fldCharType="separate"/>
        </w:r>
        <w:r w:rsidR="0089506B">
          <w:rPr>
            <w:noProof/>
            <w:webHidden/>
          </w:rPr>
          <w:t>133</w:t>
        </w:r>
        <w:r>
          <w:rPr>
            <w:noProof/>
            <w:webHidden/>
          </w:rPr>
          <w:fldChar w:fldCharType="end"/>
        </w:r>
      </w:hyperlink>
    </w:p>
    <w:p w14:paraId="133F5611" w14:textId="7AFE1FDF"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0" w:history="1">
        <w:r w:rsidRPr="007F34A9">
          <w:rPr>
            <w:rStyle w:val="Hyperlink"/>
            <w:noProof/>
          </w:rPr>
          <w:t>21.4.2</w:t>
        </w:r>
        <w:r>
          <w:rPr>
            <w:rFonts w:eastAsiaTheme="minorEastAsia" w:cstheme="minorBidi"/>
            <w:i w:val="0"/>
            <w:iCs w:val="0"/>
            <w:noProof/>
            <w:sz w:val="22"/>
            <w:szCs w:val="22"/>
            <w:lang w:eastAsia="en-GB"/>
          </w:rPr>
          <w:tab/>
        </w:r>
        <w:r w:rsidRPr="007F34A9">
          <w:rPr>
            <w:rStyle w:val="Hyperlink"/>
            <w:noProof/>
          </w:rPr>
          <w:t>Continuation Request (Checkout Details and Authorise)</w:t>
        </w:r>
        <w:r>
          <w:rPr>
            <w:noProof/>
            <w:webHidden/>
          </w:rPr>
          <w:tab/>
        </w:r>
        <w:r>
          <w:rPr>
            <w:noProof/>
            <w:webHidden/>
          </w:rPr>
          <w:fldChar w:fldCharType="begin"/>
        </w:r>
        <w:r>
          <w:rPr>
            <w:noProof/>
            <w:webHidden/>
          </w:rPr>
          <w:instrText xml:space="preserve"> PAGEREF _Toc66871740 \h </w:instrText>
        </w:r>
        <w:r>
          <w:rPr>
            <w:noProof/>
            <w:webHidden/>
          </w:rPr>
        </w:r>
        <w:r>
          <w:rPr>
            <w:noProof/>
            <w:webHidden/>
          </w:rPr>
          <w:fldChar w:fldCharType="separate"/>
        </w:r>
        <w:r w:rsidR="0089506B">
          <w:rPr>
            <w:noProof/>
            <w:webHidden/>
          </w:rPr>
          <w:t>133</w:t>
        </w:r>
        <w:r>
          <w:rPr>
            <w:noProof/>
            <w:webHidden/>
          </w:rPr>
          <w:fldChar w:fldCharType="end"/>
        </w:r>
      </w:hyperlink>
    </w:p>
    <w:p w14:paraId="7FD59074" w14:textId="2C407CB2"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1" w:history="1">
        <w:r w:rsidRPr="007F34A9">
          <w:rPr>
            <w:rStyle w:val="Hyperlink"/>
            <w:noProof/>
          </w:rPr>
          <w:t>21.4.3</w:t>
        </w:r>
        <w:r>
          <w:rPr>
            <w:rFonts w:eastAsiaTheme="minorEastAsia" w:cstheme="minorBidi"/>
            <w:i w:val="0"/>
            <w:iCs w:val="0"/>
            <w:noProof/>
            <w:sz w:val="22"/>
            <w:szCs w:val="22"/>
            <w:lang w:eastAsia="en-GB"/>
          </w:rPr>
          <w:tab/>
        </w:r>
        <w:r w:rsidRPr="007F34A9">
          <w:rPr>
            <w:rStyle w:val="Hyperlink"/>
            <w:noProof/>
          </w:rPr>
          <w:t>Separate Checkout Details and Authorisation Requests</w:t>
        </w:r>
        <w:r>
          <w:rPr>
            <w:noProof/>
            <w:webHidden/>
          </w:rPr>
          <w:tab/>
        </w:r>
        <w:r>
          <w:rPr>
            <w:noProof/>
            <w:webHidden/>
          </w:rPr>
          <w:fldChar w:fldCharType="begin"/>
        </w:r>
        <w:r>
          <w:rPr>
            <w:noProof/>
            <w:webHidden/>
          </w:rPr>
          <w:instrText xml:space="preserve"> PAGEREF _Toc66871741 \h </w:instrText>
        </w:r>
        <w:r>
          <w:rPr>
            <w:noProof/>
            <w:webHidden/>
          </w:rPr>
        </w:r>
        <w:r>
          <w:rPr>
            <w:noProof/>
            <w:webHidden/>
          </w:rPr>
          <w:fldChar w:fldCharType="separate"/>
        </w:r>
        <w:r w:rsidR="0089506B">
          <w:rPr>
            <w:noProof/>
            <w:webHidden/>
          </w:rPr>
          <w:t>134</w:t>
        </w:r>
        <w:r>
          <w:rPr>
            <w:noProof/>
            <w:webHidden/>
          </w:rPr>
          <w:fldChar w:fldCharType="end"/>
        </w:r>
      </w:hyperlink>
    </w:p>
    <w:p w14:paraId="3F13C0E1" w14:textId="30E71192" w:rsidR="00D205E7" w:rsidRDefault="00D205E7">
      <w:pPr>
        <w:pStyle w:val="TOC2"/>
        <w:rPr>
          <w:rFonts w:eastAsiaTheme="minorEastAsia" w:cstheme="minorBidi"/>
          <w:smallCaps w:val="0"/>
          <w:noProof/>
          <w:sz w:val="22"/>
          <w:szCs w:val="22"/>
          <w:lang w:eastAsia="en-GB"/>
        </w:rPr>
      </w:pPr>
      <w:hyperlink w:anchor="_Toc66871742" w:history="1">
        <w:r w:rsidRPr="007F34A9">
          <w:rPr>
            <w:rStyle w:val="Hyperlink"/>
            <w:noProof/>
          </w:rPr>
          <w:t>21.5</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_Toc66871742 \h </w:instrText>
        </w:r>
        <w:r>
          <w:rPr>
            <w:noProof/>
            <w:webHidden/>
          </w:rPr>
        </w:r>
        <w:r>
          <w:rPr>
            <w:noProof/>
            <w:webHidden/>
          </w:rPr>
          <w:fldChar w:fldCharType="separate"/>
        </w:r>
        <w:r w:rsidR="0089506B">
          <w:rPr>
            <w:noProof/>
            <w:webHidden/>
          </w:rPr>
          <w:t>135</w:t>
        </w:r>
        <w:r>
          <w:rPr>
            <w:noProof/>
            <w:webHidden/>
          </w:rPr>
          <w:fldChar w:fldCharType="end"/>
        </w:r>
      </w:hyperlink>
    </w:p>
    <w:p w14:paraId="73DB52A0" w14:textId="48730AA7"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3" w:history="1">
        <w:r w:rsidRPr="007F34A9">
          <w:rPr>
            <w:rStyle w:val="Hyperlink"/>
            <w:noProof/>
          </w:rPr>
          <w:t>21.5.1</w:t>
        </w:r>
        <w:r>
          <w:rPr>
            <w:rFonts w:eastAsiaTheme="minorEastAsia" w:cstheme="minorBidi"/>
            <w:i w:val="0"/>
            <w:iCs w:val="0"/>
            <w:noProof/>
            <w:sz w:val="22"/>
            <w:szCs w:val="22"/>
            <w:lang w:eastAsia="en-GB"/>
          </w:rPr>
          <w:tab/>
        </w:r>
        <w:r w:rsidRPr="007F34A9">
          <w:rPr>
            <w:rStyle w:val="Hyperlink"/>
            <w:noProof/>
          </w:rPr>
          <w:t>Initial Request (Hosted and Direct Integration)</w:t>
        </w:r>
        <w:r>
          <w:rPr>
            <w:noProof/>
            <w:webHidden/>
          </w:rPr>
          <w:tab/>
        </w:r>
        <w:r>
          <w:rPr>
            <w:noProof/>
            <w:webHidden/>
          </w:rPr>
          <w:fldChar w:fldCharType="begin"/>
        </w:r>
        <w:r>
          <w:rPr>
            <w:noProof/>
            <w:webHidden/>
          </w:rPr>
          <w:instrText xml:space="preserve"> PAGEREF _Toc66871743 \h </w:instrText>
        </w:r>
        <w:r>
          <w:rPr>
            <w:noProof/>
            <w:webHidden/>
          </w:rPr>
        </w:r>
        <w:r>
          <w:rPr>
            <w:noProof/>
            <w:webHidden/>
          </w:rPr>
          <w:fldChar w:fldCharType="separate"/>
        </w:r>
        <w:r w:rsidR="0089506B">
          <w:rPr>
            <w:noProof/>
            <w:webHidden/>
          </w:rPr>
          <w:t>135</w:t>
        </w:r>
        <w:r>
          <w:rPr>
            <w:noProof/>
            <w:webHidden/>
          </w:rPr>
          <w:fldChar w:fldCharType="end"/>
        </w:r>
      </w:hyperlink>
    </w:p>
    <w:p w14:paraId="3FFDAAA1" w14:textId="6083A81E"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4" w:history="1">
        <w:r w:rsidRPr="007F34A9">
          <w:rPr>
            <w:rStyle w:val="Hyperlink"/>
            <w:noProof/>
          </w:rPr>
          <w:t>21.5.2</w:t>
        </w:r>
        <w:r>
          <w:rPr>
            <w:rFonts w:eastAsiaTheme="minorEastAsia" w:cstheme="minorBidi"/>
            <w:i w:val="0"/>
            <w:iCs w:val="0"/>
            <w:noProof/>
            <w:sz w:val="22"/>
            <w:szCs w:val="22"/>
            <w:lang w:eastAsia="en-GB"/>
          </w:rPr>
          <w:tab/>
        </w:r>
        <w:r w:rsidRPr="007F34A9">
          <w:rPr>
            <w:rStyle w:val="Hyperlink"/>
            <w:noProof/>
          </w:rPr>
          <w:t>Continuation Request (Direct Integration)</w:t>
        </w:r>
        <w:r>
          <w:rPr>
            <w:noProof/>
            <w:webHidden/>
          </w:rPr>
          <w:tab/>
        </w:r>
        <w:r>
          <w:rPr>
            <w:noProof/>
            <w:webHidden/>
          </w:rPr>
          <w:fldChar w:fldCharType="begin"/>
        </w:r>
        <w:r>
          <w:rPr>
            <w:noProof/>
            <w:webHidden/>
          </w:rPr>
          <w:instrText xml:space="preserve"> PAGEREF _Toc66871744 \h </w:instrText>
        </w:r>
        <w:r>
          <w:rPr>
            <w:noProof/>
            <w:webHidden/>
          </w:rPr>
        </w:r>
        <w:r>
          <w:rPr>
            <w:noProof/>
            <w:webHidden/>
          </w:rPr>
          <w:fldChar w:fldCharType="separate"/>
        </w:r>
        <w:r w:rsidR="0089506B">
          <w:rPr>
            <w:noProof/>
            <w:webHidden/>
          </w:rPr>
          <w:t>135</w:t>
        </w:r>
        <w:r>
          <w:rPr>
            <w:noProof/>
            <w:webHidden/>
          </w:rPr>
          <w:fldChar w:fldCharType="end"/>
        </w:r>
      </w:hyperlink>
    </w:p>
    <w:p w14:paraId="0187A88D" w14:textId="5859F3DC"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5" w:history="1">
        <w:r w:rsidRPr="007F34A9">
          <w:rPr>
            <w:rStyle w:val="Hyperlink"/>
            <w:noProof/>
          </w:rPr>
          <w:t>21.5.3</w:t>
        </w:r>
        <w:r>
          <w:rPr>
            <w:rFonts w:eastAsiaTheme="minorEastAsia" w:cstheme="minorBidi"/>
            <w:i w:val="0"/>
            <w:iCs w:val="0"/>
            <w:noProof/>
            <w:sz w:val="22"/>
            <w:szCs w:val="22"/>
            <w:lang w:eastAsia="en-GB"/>
          </w:rPr>
          <w:tab/>
        </w:r>
        <w:r w:rsidRPr="007F34A9">
          <w:rPr>
            <w:rStyle w:val="Hyperlink"/>
            <w:noProof/>
          </w:rPr>
          <w:t>Checkout Options (Hosted and Direct Integration)</w:t>
        </w:r>
        <w:r>
          <w:rPr>
            <w:noProof/>
            <w:webHidden/>
          </w:rPr>
          <w:tab/>
        </w:r>
        <w:r>
          <w:rPr>
            <w:noProof/>
            <w:webHidden/>
          </w:rPr>
          <w:fldChar w:fldCharType="begin"/>
        </w:r>
        <w:r>
          <w:rPr>
            <w:noProof/>
            <w:webHidden/>
          </w:rPr>
          <w:instrText xml:space="preserve"> PAGEREF _Toc66871745 \h </w:instrText>
        </w:r>
        <w:r>
          <w:rPr>
            <w:noProof/>
            <w:webHidden/>
          </w:rPr>
        </w:r>
        <w:r>
          <w:rPr>
            <w:noProof/>
            <w:webHidden/>
          </w:rPr>
          <w:fldChar w:fldCharType="separate"/>
        </w:r>
        <w:r w:rsidR="0089506B">
          <w:rPr>
            <w:noProof/>
            <w:webHidden/>
          </w:rPr>
          <w:t>136</w:t>
        </w:r>
        <w:r>
          <w:rPr>
            <w:noProof/>
            <w:webHidden/>
          </w:rPr>
          <w:fldChar w:fldCharType="end"/>
        </w:r>
      </w:hyperlink>
    </w:p>
    <w:p w14:paraId="4C59D654" w14:textId="5F2BBC5C"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6" w:history="1">
        <w:r w:rsidRPr="007F34A9">
          <w:rPr>
            <w:rStyle w:val="Hyperlink"/>
            <w:rFonts w:ascii="Helvetica" w:hAnsi="Helvetica"/>
            <w:noProof/>
          </w:rPr>
          <w:t>21.5.4</w:t>
        </w:r>
        <w:r>
          <w:rPr>
            <w:rFonts w:eastAsiaTheme="minorEastAsia" w:cstheme="minorBidi"/>
            <w:i w:val="0"/>
            <w:iCs w:val="0"/>
            <w:noProof/>
            <w:sz w:val="22"/>
            <w:szCs w:val="22"/>
            <w:lang w:eastAsia="en-GB"/>
          </w:rPr>
          <w:tab/>
        </w:r>
        <w:r w:rsidRPr="007F34A9">
          <w:rPr>
            <w:rStyle w:val="Hyperlink"/>
            <w:rFonts w:ascii="Helvetica" w:hAnsi="Helvetica"/>
            <w:noProof/>
          </w:rPr>
          <w:t>Response Fields</w:t>
        </w:r>
        <w:r>
          <w:rPr>
            <w:noProof/>
            <w:webHidden/>
          </w:rPr>
          <w:tab/>
        </w:r>
        <w:r>
          <w:rPr>
            <w:noProof/>
            <w:webHidden/>
          </w:rPr>
          <w:fldChar w:fldCharType="begin"/>
        </w:r>
        <w:r>
          <w:rPr>
            <w:noProof/>
            <w:webHidden/>
          </w:rPr>
          <w:instrText xml:space="preserve"> PAGEREF _Toc66871746 \h </w:instrText>
        </w:r>
        <w:r>
          <w:rPr>
            <w:noProof/>
            <w:webHidden/>
          </w:rPr>
        </w:r>
        <w:r>
          <w:rPr>
            <w:noProof/>
            <w:webHidden/>
          </w:rPr>
          <w:fldChar w:fldCharType="separate"/>
        </w:r>
        <w:r w:rsidR="0089506B">
          <w:rPr>
            <w:noProof/>
            <w:webHidden/>
          </w:rPr>
          <w:t>137</w:t>
        </w:r>
        <w:r>
          <w:rPr>
            <w:noProof/>
            <w:webHidden/>
          </w:rPr>
          <w:fldChar w:fldCharType="end"/>
        </w:r>
      </w:hyperlink>
    </w:p>
    <w:p w14:paraId="2D803BB2" w14:textId="30D07B3A"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7" w:history="1">
        <w:r w:rsidRPr="007F34A9">
          <w:rPr>
            <w:rStyle w:val="Hyperlink"/>
            <w:noProof/>
          </w:rPr>
          <w:t>21.5.5</w:t>
        </w:r>
        <w:r>
          <w:rPr>
            <w:rFonts w:eastAsiaTheme="minorEastAsia" w:cstheme="minorBidi"/>
            <w:i w:val="0"/>
            <w:iCs w:val="0"/>
            <w:noProof/>
            <w:sz w:val="22"/>
            <w:szCs w:val="22"/>
            <w:lang w:eastAsia="en-GB"/>
          </w:rPr>
          <w:tab/>
        </w:r>
        <w:r w:rsidRPr="007F34A9">
          <w:rPr>
            <w:rStyle w:val="Hyperlink"/>
            <w:noProof/>
          </w:rPr>
          <w:t>Initial Response (Direct Integration)</w:t>
        </w:r>
        <w:r>
          <w:rPr>
            <w:noProof/>
            <w:webHidden/>
          </w:rPr>
          <w:tab/>
        </w:r>
        <w:r>
          <w:rPr>
            <w:noProof/>
            <w:webHidden/>
          </w:rPr>
          <w:fldChar w:fldCharType="begin"/>
        </w:r>
        <w:r>
          <w:rPr>
            <w:noProof/>
            <w:webHidden/>
          </w:rPr>
          <w:instrText xml:space="preserve"> PAGEREF _Toc66871747 \h </w:instrText>
        </w:r>
        <w:r>
          <w:rPr>
            <w:noProof/>
            <w:webHidden/>
          </w:rPr>
        </w:r>
        <w:r>
          <w:rPr>
            <w:noProof/>
            <w:webHidden/>
          </w:rPr>
          <w:fldChar w:fldCharType="separate"/>
        </w:r>
        <w:r w:rsidR="0089506B">
          <w:rPr>
            <w:noProof/>
            <w:webHidden/>
          </w:rPr>
          <w:t>137</w:t>
        </w:r>
        <w:r>
          <w:rPr>
            <w:noProof/>
            <w:webHidden/>
          </w:rPr>
          <w:fldChar w:fldCharType="end"/>
        </w:r>
      </w:hyperlink>
    </w:p>
    <w:p w14:paraId="2B7EDF2D" w14:textId="256C2EEF"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8" w:history="1">
        <w:r w:rsidRPr="007F34A9">
          <w:rPr>
            <w:rStyle w:val="Hyperlink"/>
            <w:noProof/>
          </w:rPr>
          <w:t>21.5.6</w:t>
        </w:r>
        <w:r>
          <w:rPr>
            <w:rFonts w:eastAsiaTheme="minorEastAsia" w:cstheme="minorBidi"/>
            <w:i w:val="0"/>
            <w:iCs w:val="0"/>
            <w:noProof/>
            <w:sz w:val="22"/>
            <w:szCs w:val="22"/>
            <w:lang w:eastAsia="en-GB"/>
          </w:rPr>
          <w:tab/>
        </w:r>
        <w:r w:rsidRPr="007F34A9">
          <w:rPr>
            <w:rStyle w:val="Hyperlink"/>
            <w:noProof/>
          </w:rPr>
          <w:t>Continuation Response (Direct Integration)</w:t>
        </w:r>
        <w:r>
          <w:rPr>
            <w:noProof/>
            <w:webHidden/>
          </w:rPr>
          <w:tab/>
        </w:r>
        <w:r>
          <w:rPr>
            <w:noProof/>
            <w:webHidden/>
          </w:rPr>
          <w:fldChar w:fldCharType="begin"/>
        </w:r>
        <w:r>
          <w:rPr>
            <w:noProof/>
            <w:webHidden/>
          </w:rPr>
          <w:instrText xml:space="preserve"> PAGEREF _Toc66871748 \h </w:instrText>
        </w:r>
        <w:r>
          <w:rPr>
            <w:noProof/>
            <w:webHidden/>
          </w:rPr>
        </w:r>
        <w:r>
          <w:rPr>
            <w:noProof/>
            <w:webHidden/>
          </w:rPr>
          <w:fldChar w:fldCharType="separate"/>
        </w:r>
        <w:r w:rsidR="0089506B">
          <w:rPr>
            <w:noProof/>
            <w:webHidden/>
          </w:rPr>
          <w:t>138</w:t>
        </w:r>
        <w:r>
          <w:rPr>
            <w:noProof/>
            <w:webHidden/>
          </w:rPr>
          <w:fldChar w:fldCharType="end"/>
        </w:r>
      </w:hyperlink>
    </w:p>
    <w:p w14:paraId="3D448E13" w14:textId="4497A6B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49" w:history="1">
        <w:r w:rsidRPr="007F34A9">
          <w:rPr>
            <w:rStyle w:val="Hyperlink"/>
            <w:noProof/>
          </w:rPr>
          <w:t>21.5.7</w:t>
        </w:r>
        <w:r>
          <w:rPr>
            <w:rFonts w:eastAsiaTheme="minorEastAsia" w:cstheme="minorBidi"/>
            <w:i w:val="0"/>
            <w:iCs w:val="0"/>
            <w:noProof/>
            <w:sz w:val="22"/>
            <w:szCs w:val="22"/>
            <w:lang w:eastAsia="en-GB"/>
          </w:rPr>
          <w:tab/>
        </w:r>
        <w:r w:rsidRPr="007F34A9">
          <w:rPr>
            <w:rStyle w:val="Hyperlink"/>
            <w:noProof/>
          </w:rPr>
          <w:t>Checkout Details (Hosted and Direct Integration)</w:t>
        </w:r>
        <w:r>
          <w:rPr>
            <w:noProof/>
            <w:webHidden/>
          </w:rPr>
          <w:tab/>
        </w:r>
        <w:r>
          <w:rPr>
            <w:noProof/>
            <w:webHidden/>
          </w:rPr>
          <w:fldChar w:fldCharType="begin"/>
        </w:r>
        <w:r>
          <w:rPr>
            <w:noProof/>
            <w:webHidden/>
          </w:rPr>
          <w:instrText xml:space="preserve"> PAGEREF _Toc66871749 \h </w:instrText>
        </w:r>
        <w:r>
          <w:rPr>
            <w:noProof/>
            <w:webHidden/>
          </w:rPr>
        </w:r>
        <w:r>
          <w:rPr>
            <w:noProof/>
            <w:webHidden/>
          </w:rPr>
          <w:fldChar w:fldCharType="separate"/>
        </w:r>
        <w:r w:rsidR="0089506B">
          <w:rPr>
            <w:noProof/>
            <w:webHidden/>
          </w:rPr>
          <w:t>139</w:t>
        </w:r>
        <w:r>
          <w:rPr>
            <w:noProof/>
            <w:webHidden/>
          </w:rPr>
          <w:fldChar w:fldCharType="end"/>
        </w:r>
      </w:hyperlink>
    </w:p>
    <w:p w14:paraId="0A0B48BF" w14:textId="2180D424" w:rsidR="00D205E7" w:rsidRDefault="00D205E7">
      <w:pPr>
        <w:pStyle w:val="TOC2"/>
        <w:rPr>
          <w:rFonts w:eastAsiaTheme="minorEastAsia" w:cstheme="minorBidi"/>
          <w:smallCaps w:val="0"/>
          <w:noProof/>
          <w:sz w:val="22"/>
          <w:szCs w:val="22"/>
          <w:lang w:eastAsia="en-GB"/>
        </w:rPr>
      </w:pPr>
      <w:hyperlink w:anchor="_Toc66871750" w:history="1">
        <w:r w:rsidRPr="007F34A9">
          <w:rPr>
            <w:rStyle w:val="Hyperlink"/>
            <w:noProof/>
          </w:rPr>
          <w:t>21.6</w:t>
        </w:r>
        <w:r>
          <w:rPr>
            <w:rFonts w:eastAsiaTheme="minorEastAsia" w:cstheme="minorBidi"/>
            <w:smallCaps w:val="0"/>
            <w:noProof/>
            <w:sz w:val="22"/>
            <w:szCs w:val="22"/>
            <w:lang w:eastAsia="en-GB"/>
          </w:rPr>
          <w:tab/>
        </w:r>
        <w:r w:rsidRPr="007F34A9">
          <w:rPr>
            <w:rStyle w:val="Hyperlink"/>
            <w:noProof/>
          </w:rPr>
          <w:t>Transaction Lifecycle</w:t>
        </w:r>
        <w:r>
          <w:rPr>
            <w:noProof/>
            <w:webHidden/>
          </w:rPr>
          <w:tab/>
        </w:r>
        <w:r>
          <w:rPr>
            <w:noProof/>
            <w:webHidden/>
          </w:rPr>
          <w:fldChar w:fldCharType="begin"/>
        </w:r>
        <w:r>
          <w:rPr>
            <w:noProof/>
            <w:webHidden/>
          </w:rPr>
          <w:instrText xml:space="preserve"> PAGEREF _Toc66871750 \h </w:instrText>
        </w:r>
        <w:r>
          <w:rPr>
            <w:noProof/>
            <w:webHidden/>
          </w:rPr>
        </w:r>
        <w:r>
          <w:rPr>
            <w:noProof/>
            <w:webHidden/>
          </w:rPr>
          <w:fldChar w:fldCharType="separate"/>
        </w:r>
        <w:r w:rsidR="0089506B">
          <w:rPr>
            <w:noProof/>
            <w:webHidden/>
          </w:rPr>
          <w:t>140</w:t>
        </w:r>
        <w:r>
          <w:rPr>
            <w:noProof/>
            <w:webHidden/>
          </w:rPr>
          <w:fldChar w:fldCharType="end"/>
        </w:r>
      </w:hyperlink>
    </w:p>
    <w:p w14:paraId="6DF272B1" w14:textId="36F2252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51" w:history="1">
        <w:r w:rsidRPr="007F34A9">
          <w:rPr>
            <w:rStyle w:val="Hyperlink"/>
            <w:noProof/>
          </w:rPr>
          <w:t>21.6.1</w:t>
        </w:r>
        <w:r>
          <w:rPr>
            <w:rFonts w:eastAsiaTheme="minorEastAsia" w:cstheme="minorBidi"/>
            <w:i w:val="0"/>
            <w:iCs w:val="0"/>
            <w:noProof/>
            <w:sz w:val="22"/>
            <w:szCs w:val="22"/>
            <w:lang w:eastAsia="en-GB"/>
          </w:rPr>
          <w:tab/>
        </w:r>
        <w:r w:rsidRPr="007F34A9">
          <w:rPr>
            <w:rStyle w:val="Hyperlink"/>
            <w:noProof/>
          </w:rPr>
          <w:t>Capture</w:t>
        </w:r>
        <w:r>
          <w:rPr>
            <w:noProof/>
            <w:webHidden/>
          </w:rPr>
          <w:tab/>
        </w:r>
        <w:r>
          <w:rPr>
            <w:noProof/>
            <w:webHidden/>
          </w:rPr>
          <w:fldChar w:fldCharType="begin"/>
        </w:r>
        <w:r>
          <w:rPr>
            <w:noProof/>
            <w:webHidden/>
          </w:rPr>
          <w:instrText xml:space="preserve"> PAGEREF _Toc66871751 \h </w:instrText>
        </w:r>
        <w:r>
          <w:rPr>
            <w:noProof/>
            <w:webHidden/>
          </w:rPr>
        </w:r>
        <w:r>
          <w:rPr>
            <w:noProof/>
            <w:webHidden/>
          </w:rPr>
          <w:fldChar w:fldCharType="separate"/>
        </w:r>
        <w:r w:rsidR="0089506B">
          <w:rPr>
            <w:noProof/>
            <w:webHidden/>
          </w:rPr>
          <w:t>140</w:t>
        </w:r>
        <w:r>
          <w:rPr>
            <w:noProof/>
            <w:webHidden/>
          </w:rPr>
          <w:fldChar w:fldCharType="end"/>
        </w:r>
      </w:hyperlink>
    </w:p>
    <w:p w14:paraId="0926F00F" w14:textId="18860A94"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52" w:history="1">
        <w:r w:rsidRPr="007F34A9">
          <w:rPr>
            <w:rStyle w:val="Hyperlink"/>
            <w:noProof/>
          </w:rPr>
          <w:t>21.6.2</w:t>
        </w:r>
        <w:r>
          <w:rPr>
            <w:rFonts w:eastAsiaTheme="minorEastAsia" w:cstheme="minorBidi"/>
            <w:i w:val="0"/>
            <w:iCs w:val="0"/>
            <w:noProof/>
            <w:sz w:val="22"/>
            <w:szCs w:val="22"/>
            <w:lang w:eastAsia="en-GB"/>
          </w:rPr>
          <w:tab/>
        </w:r>
        <w:r w:rsidRPr="007F34A9">
          <w:rPr>
            <w:rStyle w:val="Hyperlink"/>
            <w:noProof/>
          </w:rPr>
          <w:t>Refund Sale</w:t>
        </w:r>
        <w:r>
          <w:rPr>
            <w:noProof/>
            <w:webHidden/>
          </w:rPr>
          <w:tab/>
        </w:r>
        <w:r>
          <w:rPr>
            <w:noProof/>
            <w:webHidden/>
          </w:rPr>
          <w:fldChar w:fldCharType="begin"/>
        </w:r>
        <w:r>
          <w:rPr>
            <w:noProof/>
            <w:webHidden/>
          </w:rPr>
          <w:instrText xml:space="preserve"> PAGEREF _Toc66871752 \h </w:instrText>
        </w:r>
        <w:r>
          <w:rPr>
            <w:noProof/>
            <w:webHidden/>
          </w:rPr>
        </w:r>
        <w:r>
          <w:rPr>
            <w:noProof/>
            <w:webHidden/>
          </w:rPr>
          <w:fldChar w:fldCharType="separate"/>
        </w:r>
        <w:r w:rsidR="0089506B">
          <w:rPr>
            <w:noProof/>
            <w:webHidden/>
          </w:rPr>
          <w:t>140</w:t>
        </w:r>
        <w:r>
          <w:rPr>
            <w:noProof/>
            <w:webHidden/>
          </w:rPr>
          <w:fldChar w:fldCharType="end"/>
        </w:r>
      </w:hyperlink>
    </w:p>
    <w:p w14:paraId="35D41763" w14:textId="53E40660" w:rsidR="00D205E7" w:rsidRDefault="00D205E7">
      <w:pPr>
        <w:pStyle w:val="TOC2"/>
        <w:rPr>
          <w:rFonts w:eastAsiaTheme="minorEastAsia" w:cstheme="minorBidi"/>
          <w:smallCaps w:val="0"/>
          <w:noProof/>
          <w:sz w:val="22"/>
          <w:szCs w:val="22"/>
          <w:lang w:eastAsia="en-GB"/>
        </w:rPr>
      </w:pPr>
      <w:hyperlink w:anchor="_Toc66871753" w:history="1">
        <w:r w:rsidRPr="007F34A9">
          <w:rPr>
            <w:rStyle w:val="Hyperlink"/>
            <w:noProof/>
          </w:rPr>
          <w:t>21.7</w:t>
        </w:r>
        <w:r>
          <w:rPr>
            <w:rFonts w:eastAsiaTheme="minorEastAsia" w:cstheme="minorBidi"/>
            <w:smallCaps w:val="0"/>
            <w:noProof/>
            <w:sz w:val="22"/>
            <w:szCs w:val="22"/>
            <w:lang w:eastAsia="en-GB"/>
          </w:rPr>
          <w:tab/>
        </w:r>
        <w:r w:rsidRPr="007F34A9">
          <w:rPr>
            <w:rStyle w:val="Hyperlink"/>
            <w:noProof/>
          </w:rPr>
          <w:t>Reference Transactions</w:t>
        </w:r>
        <w:r>
          <w:rPr>
            <w:noProof/>
            <w:webHidden/>
          </w:rPr>
          <w:tab/>
        </w:r>
        <w:r>
          <w:rPr>
            <w:noProof/>
            <w:webHidden/>
          </w:rPr>
          <w:fldChar w:fldCharType="begin"/>
        </w:r>
        <w:r>
          <w:rPr>
            <w:noProof/>
            <w:webHidden/>
          </w:rPr>
          <w:instrText xml:space="preserve"> PAGEREF _Toc66871753 \h </w:instrText>
        </w:r>
        <w:r>
          <w:rPr>
            <w:noProof/>
            <w:webHidden/>
          </w:rPr>
        </w:r>
        <w:r>
          <w:rPr>
            <w:noProof/>
            <w:webHidden/>
          </w:rPr>
          <w:fldChar w:fldCharType="separate"/>
        </w:r>
        <w:r w:rsidR="0089506B">
          <w:rPr>
            <w:noProof/>
            <w:webHidden/>
          </w:rPr>
          <w:t>141</w:t>
        </w:r>
        <w:r>
          <w:rPr>
            <w:noProof/>
            <w:webHidden/>
          </w:rPr>
          <w:fldChar w:fldCharType="end"/>
        </w:r>
      </w:hyperlink>
    </w:p>
    <w:p w14:paraId="249203B0" w14:textId="2F66006A" w:rsidR="00D205E7" w:rsidRDefault="00D205E7">
      <w:pPr>
        <w:pStyle w:val="TOC1"/>
        <w:rPr>
          <w:rFonts w:asciiTheme="minorHAnsi" w:eastAsiaTheme="minorEastAsia" w:hAnsiTheme="minorHAnsi" w:cstheme="minorBidi"/>
          <w:b w:val="0"/>
          <w:bCs w:val="0"/>
          <w:noProof/>
          <w:sz w:val="22"/>
          <w:szCs w:val="22"/>
          <w:lang w:eastAsia="en-GB"/>
        </w:rPr>
      </w:pPr>
      <w:hyperlink w:anchor="_Toc66871754" w:history="1">
        <w:r w:rsidRPr="007F34A9">
          <w:rPr>
            <w:rStyle w:val="Hyperlink"/>
            <w:noProof/>
          </w:rPr>
          <w:t>22</w:t>
        </w:r>
        <w:r>
          <w:rPr>
            <w:rFonts w:asciiTheme="minorHAnsi" w:eastAsiaTheme="minorEastAsia" w:hAnsiTheme="minorHAnsi" w:cstheme="minorBidi"/>
            <w:b w:val="0"/>
            <w:bCs w:val="0"/>
            <w:noProof/>
            <w:sz w:val="22"/>
            <w:szCs w:val="22"/>
            <w:lang w:eastAsia="en-GB"/>
          </w:rPr>
          <w:tab/>
        </w:r>
        <w:r w:rsidRPr="007F34A9">
          <w:rPr>
            <w:rStyle w:val="Hyperlink"/>
            <w:noProof/>
          </w:rPr>
          <w:t>PPRO Transactions</w:t>
        </w:r>
        <w:r>
          <w:rPr>
            <w:noProof/>
            <w:webHidden/>
          </w:rPr>
          <w:tab/>
        </w:r>
        <w:r>
          <w:rPr>
            <w:noProof/>
            <w:webHidden/>
          </w:rPr>
          <w:fldChar w:fldCharType="begin"/>
        </w:r>
        <w:r>
          <w:rPr>
            <w:noProof/>
            <w:webHidden/>
          </w:rPr>
          <w:instrText xml:space="preserve"> PAGEREF _Toc66871754 \h </w:instrText>
        </w:r>
        <w:r>
          <w:rPr>
            <w:noProof/>
            <w:webHidden/>
          </w:rPr>
        </w:r>
        <w:r>
          <w:rPr>
            <w:noProof/>
            <w:webHidden/>
          </w:rPr>
          <w:fldChar w:fldCharType="separate"/>
        </w:r>
        <w:r w:rsidR="0089506B">
          <w:rPr>
            <w:noProof/>
            <w:webHidden/>
          </w:rPr>
          <w:t>142</w:t>
        </w:r>
        <w:r>
          <w:rPr>
            <w:noProof/>
            <w:webHidden/>
          </w:rPr>
          <w:fldChar w:fldCharType="end"/>
        </w:r>
      </w:hyperlink>
    </w:p>
    <w:p w14:paraId="10A43ECC" w14:textId="38F3A8C5" w:rsidR="00D205E7" w:rsidRDefault="00D205E7">
      <w:pPr>
        <w:pStyle w:val="TOC2"/>
        <w:rPr>
          <w:rFonts w:eastAsiaTheme="minorEastAsia" w:cstheme="minorBidi"/>
          <w:smallCaps w:val="0"/>
          <w:noProof/>
          <w:sz w:val="22"/>
          <w:szCs w:val="22"/>
          <w:lang w:eastAsia="en-GB"/>
        </w:rPr>
      </w:pPr>
      <w:hyperlink w:anchor="_Toc66871755" w:history="1">
        <w:r w:rsidRPr="007F34A9">
          <w:rPr>
            <w:rStyle w:val="Hyperlink"/>
            <w:noProof/>
          </w:rPr>
          <w:t>22.1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_Toc66871755 \h </w:instrText>
        </w:r>
        <w:r>
          <w:rPr>
            <w:noProof/>
            <w:webHidden/>
          </w:rPr>
        </w:r>
        <w:r>
          <w:rPr>
            <w:noProof/>
            <w:webHidden/>
          </w:rPr>
          <w:fldChar w:fldCharType="separate"/>
        </w:r>
        <w:r w:rsidR="0089506B">
          <w:rPr>
            <w:noProof/>
            <w:webHidden/>
          </w:rPr>
          <w:t>142</w:t>
        </w:r>
        <w:r>
          <w:rPr>
            <w:noProof/>
            <w:webHidden/>
          </w:rPr>
          <w:fldChar w:fldCharType="end"/>
        </w:r>
      </w:hyperlink>
    </w:p>
    <w:p w14:paraId="0809D302" w14:textId="34E95E5A" w:rsidR="00D205E7" w:rsidRDefault="00D205E7">
      <w:pPr>
        <w:pStyle w:val="TOC2"/>
        <w:rPr>
          <w:rFonts w:eastAsiaTheme="minorEastAsia" w:cstheme="minorBidi"/>
          <w:smallCaps w:val="0"/>
          <w:noProof/>
          <w:sz w:val="22"/>
          <w:szCs w:val="22"/>
          <w:lang w:eastAsia="en-GB"/>
        </w:rPr>
      </w:pPr>
      <w:hyperlink w:anchor="_Toc66871756" w:history="1">
        <w:r w:rsidRPr="007F34A9">
          <w:rPr>
            <w:rStyle w:val="Hyperlink"/>
            <w:noProof/>
          </w:rPr>
          <w:t>22.2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_Toc66871756 \h </w:instrText>
        </w:r>
        <w:r>
          <w:rPr>
            <w:noProof/>
            <w:webHidden/>
          </w:rPr>
        </w:r>
        <w:r>
          <w:rPr>
            <w:noProof/>
            <w:webHidden/>
          </w:rPr>
          <w:fldChar w:fldCharType="separate"/>
        </w:r>
        <w:r w:rsidR="0089506B">
          <w:rPr>
            <w:noProof/>
            <w:webHidden/>
          </w:rPr>
          <w:t>143</w:t>
        </w:r>
        <w:r>
          <w:rPr>
            <w:noProof/>
            <w:webHidden/>
          </w:rPr>
          <w:fldChar w:fldCharType="end"/>
        </w:r>
      </w:hyperlink>
    </w:p>
    <w:p w14:paraId="7BF09E5C" w14:textId="535F6DB8"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57" w:history="1">
        <w:r w:rsidRPr="007F34A9">
          <w:rPr>
            <w:rStyle w:val="Hyperlink"/>
            <w:noProof/>
          </w:rPr>
          <w:t>22.2.1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_Toc66871757 \h </w:instrText>
        </w:r>
        <w:r>
          <w:rPr>
            <w:noProof/>
            <w:webHidden/>
          </w:rPr>
        </w:r>
        <w:r>
          <w:rPr>
            <w:noProof/>
            <w:webHidden/>
          </w:rPr>
          <w:fldChar w:fldCharType="separate"/>
        </w:r>
        <w:r w:rsidR="0089506B">
          <w:rPr>
            <w:noProof/>
            <w:webHidden/>
          </w:rPr>
          <w:t>143</w:t>
        </w:r>
        <w:r>
          <w:rPr>
            <w:noProof/>
            <w:webHidden/>
          </w:rPr>
          <w:fldChar w:fldCharType="end"/>
        </w:r>
      </w:hyperlink>
    </w:p>
    <w:p w14:paraId="58F816D2" w14:textId="3480650B"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58" w:history="1">
        <w:r w:rsidRPr="007F34A9">
          <w:rPr>
            <w:rStyle w:val="Hyperlink"/>
            <w:noProof/>
          </w:rPr>
          <w:t>22.2.2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_Toc66871758 \h </w:instrText>
        </w:r>
        <w:r>
          <w:rPr>
            <w:noProof/>
            <w:webHidden/>
          </w:rPr>
        </w:r>
        <w:r>
          <w:rPr>
            <w:noProof/>
            <w:webHidden/>
          </w:rPr>
          <w:fldChar w:fldCharType="separate"/>
        </w:r>
        <w:r w:rsidR="0089506B">
          <w:rPr>
            <w:noProof/>
            <w:webHidden/>
          </w:rPr>
          <w:t>143</w:t>
        </w:r>
        <w:r>
          <w:rPr>
            <w:noProof/>
            <w:webHidden/>
          </w:rPr>
          <w:fldChar w:fldCharType="end"/>
        </w:r>
      </w:hyperlink>
    </w:p>
    <w:p w14:paraId="4090699B" w14:textId="709AC23A" w:rsidR="00D205E7" w:rsidRDefault="00D205E7">
      <w:pPr>
        <w:pStyle w:val="TOC2"/>
        <w:rPr>
          <w:rFonts w:eastAsiaTheme="minorEastAsia" w:cstheme="minorBidi"/>
          <w:smallCaps w:val="0"/>
          <w:noProof/>
          <w:sz w:val="22"/>
          <w:szCs w:val="22"/>
          <w:lang w:eastAsia="en-GB"/>
        </w:rPr>
      </w:pPr>
      <w:hyperlink w:anchor="_Toc66871759" w:history="1">
        <w:r w:rsidRPr="007F34A9">
          <w:rPr>
            <w:rStyle w:val="Hyperlink"/>
            <w:noProof/>
          </w:rPr>
          <w:t>22.3</w:t>
        </w:r>
        <w:r>
          <w:rPr>
            <w:rFonts w:eastAsiaTheme="minorEastAsia" w:cstheme="minorBidi"/>
            <w:smallCaps w:val="0"/>
            <w:noProof/>
            <w:sz w:val="22"/>
            <w:szCs w:val="22"/>
            <w:lang w:eastAsia="en-GB"/>
          </w:rPr>
          <w:tab/>
        </w:r>
        <w:r w:rsidRPr="007F34A9">
          <w:rPr>
            <w:rStyle w:val="Hyperlink"/>
            <w:noProof/>
          </w:rPr>
          <w:t>Hosted Implementation</w:t>
        </w:r>
        <w:r>
          <w:rPr>
            <w:noProof/>
            <w:webHidden/>
          </w:rPr>
          <w:tab/>
        </w:r>
        <w:r>
          <w:rPr>
            <w:noProof/>
            <w:webHidden/>
          </w:rPr>
          <w:fldChar w:fldCharType="begin"/>
        </w:r>
        <w:r>
          <w:rPr>
            <w:noProof/>
            <w:webHidden/>
          </w:rPr>
          <w:instrText xml:space="preserve"> PAGEREF _Toc66871759 \h </w:instrText>
        </w:r>
        <w:r>
          <w:rPr>
            <w:noProof/>
            <w:webHidden/>
          </w:rPr>
        </w:r>
        <w:r>
          <w:rPr>
            <w:noProof/>
            <w:webHidden/>
          </w:rPr>
          <w:fldChar w:fldCharType="separate"/>
        </w:r>
        <w:r w:rsidR="0089506B">
          <w:rPr>
            <w:noProof/>
            <w:webHidden/>
          </w:rPr>
          <w:t>144</w:t>
        </w:r>
        <w:r>
          <w:rPr>
            <w:noProof/>
            <w:webHidden/>
          </w:rPr>
          <w:fldChar w:fldCharType="end"/>
        </w:r>
      </w:hyperlink>
    </w:p>
    <w:p w14:paraId="7F3027B0" w14:textId="1242F675" w:rsidR="00D205E7" w:rsidRDefault="00D205E7">
      <w:pPr>
        <w:pStyle w:val="TOC2"/>
        <w:rPr>
          <w:rFonts w:eastAsiaTheme="minorEastAsia" w:cstheme="minorBidi"/>
          <w:smallCaps w:val="0"/>
          <w:noProof/>
          <w:sz w:val="22"/>
          <w:szCs w:val="22"/>
          <w:lang w:eastAsia="en-GB"/>
        </w:rPr>
      </w:pPr>
      <w:hyperlink w:anchor="_Toc66871760" w:history="1">
        <w:r w:rsidRPr="007F34A9">
          <w:rPr>
            <w:rStyle w:val="Hyperlink"/>
            <w:noProof/>
          </w:rPr>
          <w:t>22.4</w:t>
        </w:r>
        <w:r>
          <w:rPr>
            <w:rFonts w:eastAsiaTheme="minorEastAsia" w:cstheme="minorBidi"/>
            <w:smallCaps w:val="0"/>
            <w:noProof/>
            <w:sz w:val="22"/>
            <w:szCs w:val="22"/>
            <w:lang w:eastAsia="en-GB"/>
          </w:rPr>
          <w:tab/>
        </w:r>
        <w:r w:rsidRPr="007F34A9">
          <w:rPr>
            <w:rStyle w:val="Hyperlink"/>
            <w:noProof/>
          </w:rPr>
          <w:t>Direct Implementation</w:t>
        </w:r>
        <w:r>
          <w:rPr>
            <w:noProof/>
            <w:webHidden/>
          </w:rPr>
          <w:tab/>
        </w:r>
        <w:r>
          <w:rPr>
            <w:noProof/>
            <w:webHidden/>
          </w:rPr>
          <w:fldChar w:fldCharType="begin"/>
        </w:r>
        <w:r>
          <w:rPr>
            <w:noProof/>
            <w:webHidden/>
          </w:rPr>
          <w:instrText xml:space="preserve"> PAGEREF _Toc66871760 \h </w:instrText>
        </w:r>
        <w:r>
          <w:rPr>
            <w:noProof/>
            <w:webHidden/>
          </w:rPr>
        </w:r>
        <w:r>
          <w:rPr>
            <w:noProof/>
            <w:webHidden/>
          </w:rPr>
          <w:fldChar w:fldCharType="separate"/>
        </w:r>
        <w:r w:rsidR="0089506B">
          <w:rPr>
            <w:noProof/>
            <w:webHidden/>
          </w:rPr>
          <w:t>145</w:t>
        </w:r>
        <w:r>
          <w:rPr>
            <w:noProof/>
            <w:webHidden/>
          </w:rPr>
          <w:fldChar w:fldCharType="end"/>
        </w:r>
      </w:hyperlink>
    </w:p>
    <w:p w14:paraId="756F769B" w14:textId="426600C0"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61" w:history="1">
        <w:r w:rsidRPr="007F34A9">
          <w:rPr>
            <w:rStyle w:val="Hyperlink"/>
            <w:noProof/>
          </w:rPr>
          <w:t>22.4.1</w:t>
        </w:r>
        <w:r>
          <w:rPr>
            <w:rFonts w:eastAsiaTheme="minorEastAsia" w:cstheme="minorBidi"/>
            <w:i w:val="0"/>
            <w:iCs w:val="0"/>
            <w:noProof/>
            <w:sz w:val="22"/>
            <w:szCs w:val="22"/>
            <w:lang w:eastAsia="en-GB"/>
          </w:rPr>
          <w:tab/>
        </w:r>
        <w:r w:rsidRPr="007F34A9">
          <w:rPr>
            <w:rStyle w:val="Hyperlink"/>
            <w:noProof/>
          </w:rPr>
          <w:t>Payment Request</w:t>
        </w:r>
        <w:r>
          <w:rPr>
            <w:noProof/>
            <w:webHidden/>
          </w:rPr>
          <w:tab/>
        </w:r>
        <w:r>
          <w:rPr>
            <w:noProof/>
            <w:webHidden/>
          </w:rPr>
          <w:fldChar w:fldCharType="begin"/>
        </w:r>
        <w:r>
          <w:rPr>
            <w:noProof/>
            <w:webHidden/>
          </w:rPr>
          <w:instrText xml:space="preserve"> PAGEREF _Toc66871761 \h </w:instrText>
        </w:r>
        <w:r>
          <w:rPr>
            <w:noProof/>
            <w:webHidden/>
          </w:rPr>
        </w:r>
        <w:r>
          <w:rPr>
            <w:noProof/>
            <w:webHidden/>
          </w:rPr>
          <w:fldChar w:fldCharType="separate"/>
        </w:r>
        <w:r w:rsidR="0089506B">
          <w:rPr>
            <w:noProof/>
            <w:webHidden/>
          </w:rPr>
          <w:t>145</w:t>
        </w:r>
        <w:r>
          <w:rPr>
            <w:noProof/>
            <w:webHidden/>
          </w:rPr>
          <w:fldChar w:fldCharType="end"/>
        </w:r>
      </w:hyperlink>
    </w:p>
    <w:p w14:paraId="50261942" w14:textId="194DDA5F"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62" w:history="1">
        <w:r w:rsidRPr="007F34A9">
          <w:rPr>
            <w:rStyle w:val="Hyperlink"/>
            <w:noProof/>
          </w:rPr>
          <w:t>22.4.2</w:t>
        </w:r>
        <w:r>
          <w:rPr>
            <w:rFonts w:eastAsiaTheme="minorEastAsia" w:cstheme="minorBidi"/>
            <w:i w:val="0"/>
            <w:iCs w:val="0"/>
            <w:noProof/>
            <w:sz w:val="22"/>
            <w:szCs w:val="22"/>
            <w:lang w:eastAsia="en-GB"/>
          </w:rPr>
          <w:tab/>
        </w:r>
        <w:r w:rsidRPr="007F34A9">
          <w:rPr>
            <w:rStyle w:val="Hyperlink"/>
            <w:noProof/>
          </w:rPr>
          <w:t>Payment Specific Fields</w:t>
        </w:r>
        <w:r>
          <w:rPr>
            <w:noProof/>
            <w:webHidden/>
          </w:rPr>
          <w:tab/>
        </w:r>
        <w:r>
          <w:rPr>
            <w:noProof/>
            <w:webHidden/>
          </w:rPr>
          <w:fldChar w:fldCharType="begin"/>
        </w:r>
        <w:r>
          <w:rPr>
            <w:noProof/>
            <w:webHidden/>
          </w:rPr>
          <w:instrText xml:space="preserve"> PAGEREF _Toc66871762 \h </w:instrText>
        </w:r>
        <w:r>
          <w:rPr>
            <w:noProof/>
            <w:webHidden/>
          </w:rPr>
        </w:r>
        <w:r>
          <w:rPr>
            <w:noProof/>
            <w:webHidden/>
          </w:rPr>
          <w:fldChar w:fldCharType="separate"/>
        </w:r>
        <w:r w:rsidR="0089506B">
          <w:rPr>
            <w:noProof/>
            <w:webHidden/>
          </w:rPr>
          <w:t>145</w:t>
        </w:r>
        <w:r>
          <w:rPr>
            <w:noProof/>
            <w:webHidden/>
          </w:rPr>
          <w:fldChar w:fldCharType="end"/>
        </w:r>
      </w:hyperlink>
    </w:p>
    <w:p w14:paraId="60A3EA0B" w14:textId="74001C2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63" w:history="1">
        <w:r w:rsidRPr="007F34A9">
          <w:rPr>
            <w:rStyle w:val="Hyperlink"/>
            <w:noProof/>
          </w:rPr>
          <w:t>22.4.3</w:t>
        </w:r>
        <w:r>
          <w:rPr>
            <w:rFonts w:eastAsiaTheme="minorEastAsia" w:cstheme="minorBidi"/>
            <w:i w:val="0"/>
            <w:iCs w:val="0"/>
            <w:noProof/>
            <w:sz w:val="22"/>
            <w:szCs w:val="22"/>
            <w:lang w:eastAsia="en-GB"/>
          </w:rPr>
          <w:tab/>
        </w:r>
        <w:r w:rsidRPr="007F34A9">
          <w:rPr>
            <w:rStyle w:val="Hyperlink"/>
            <w:noProof/>
          </w:rPr>
          <w:t>Payment Method Tags</w:t>
        </w:r>
        <w:r>
          <w:rPr>
            <w:noProof/>
            <w:webHidden/>
          </w:rPr>
          <w:tab/>
        </w:r>
        <w:r>
          <w:rPr>
            <w:noProof/>
            <w:webHidden/>
          </w:rPr>
          <w:fldChar w:fldCharType="begin"/>
        </w:r>
        <w:r>
          <w:rPr>
            <w:noProof/>
            <w:webHidden/>
          </w:rPr>
          <w:instrText xml:space="preserve"> PAGEREF _Toc66871763 \h </w:instrText>
        </w:r>
        <w:r>
          <w:rPr>
            <w:noProof/>
            <w:webHidden/>
          </w:rPr>
        </w:r>
        <w:r>
          <w:rPr>
            <w:noProof/>
            <w:webHidden/>
          </w:rPr>
          <w:fldChar w:fldCharType="separate"/>
        </w:r>
        <w:r w:rsidR="0089506B">
          <w:rPr>
            <w:noProof/>
            <w:webHidden/>
          </w:rPr>
          <w:t>146</w:t>
        </w:r>
        <w:r>
          <w:rPr>
            <w:noProof/>
            <w:webHidden/>
          </w:rPr>
          <w:fldChar w:fldCharType="end"/>
        </w:r>
      </w:hyperlink>
    </w:p>
    <w:p w14:paraId="0B568583" w14:textId="23927A3A" w:rsidR="00D205E7" w:rsidRDefault="00D205E7">
      <w:pPr>
        <w:pStyle w:val="TOC2"/>
        <w:rPr>
          <w:rFonts w:eastAsiaTheme="minorEastAsia" w:cstheme="minorBidi"/>
          <w:smallCaps w:val="0"/>
          <w:noProof/>
          <w:sz w:val="22"/>
          <w:szCs w:val="22"/>
          <w:lang w:eastAsia="en-GB"/>
        </w:rPr>
      </w:pPr>
      <w:hyperlink w:anchor="_Toc66871764" w:history="1">
        <w:r w:rsidRPr="007F34A9">
          <w:rPr>
            <w:rStyle w:val="Hyperlink"/>
            <w:noProof/>
          </w:rPr>
          <w:t>22.5</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_Toc66871764 \h </w:instrText>
        </w:r>
        <w:r>
          <w:rPr>
            <w:noProof/>
            <w:webHidden/>
          </w:rPr>
        </w:r>
        <w:r>
          <w:rPr>
            <w:noProof/>
            <w:webHidden/>
          </w:rPr>
          <w:fldChar w:fldCharType="separate"/>
        </w:r>
        <w:r w:rsidR="0089506B">
          <w:rPr>
            <w:noProof/>
            <w:webHidden/>
          </w:rPr>
          <w:t>150</w:t>
        </w:r>
        <w:r>
          <w:rPr>
            <w:noProof/>
            <w:webHidden/>
          </w:rPr>
          <w:fldChar w:fldCharType="end"/>
        </w:r>
      </w:hyperlink>
    </w:p>
    <w:p w14:paraId="114C9A15" w14:textId="3A622189"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65" w:history="1">
        <w:r w:rsidRPr="007F34A9">
          <w:rPr>
            <w:rStyle w:val="Hyperlink"/>
            <w:noProof/>
          </w:rPr>
          <w:t>22.5.1</w:t>
        </w:r>
        <w:r>
          <w:rPr>
            <w:rFonts w:eastAsiaTheme="minorEastAsia" w:cstheme="minorBidi"/>
            <w:i w:val="0"/>
            <w:iCs w:val="0"/>
            <w:noProof/>
            <w:sz w:val="22"/>
            <w:szCs w:val="22"/>
            <w:lang w:eastAsia="en-GB"/>
          </w:rPr>
          <w:tab/>
        </w:r>
        <w:r w:rsidRPr="007F34A9">
          <w:rPr>
            <w:rStyle w:val="Hyperlink"/>
            <w:noProof/>
          </w:rPr>
          <w:t>Initial Request (Hosted and Direct Integration)</w:t>
        </w:r>
        <w:r>
          <w:rPr>
            <w:noProof/>
            <w:webHidden/>
          </w:rPr>
          <w:tab/>
        </w:r>
        <w:r>
          <w:rPr>
            <w:noProof/>
            <w:webHidden/>
          </w:rPr>
          <w:fldChar w:fldCharType="begin"/>
        </w:r>
        <w:r>
          <w:rPr>
            <w:noProof/>
            <w:webHidden/>
          </w:rPr>
          <w:instrText xml:space="preserve"> PAGEREF _Toc66871765 \h </w:instrText>
        </w:r>
        <w:r>
          <w:rPr>
            <w:noProof/>
            <w:webHidden/>
          </w:rPr>
        </w:r>
        <w:r>
          <w:rPr>
            <w:noProof/>
            <w:webHidden/>
          </w:rPr>
          <w:fldChar w:fldCharType="separate"/>
        </w:r>
        <w:r w:rsidR="0089506B">
          <w:rPr>
            <w:noProof/>
            <w:webHidden/>
          </w:rPr>
          <w:t>150</w:t>
        </w:r>
        <w:r>
          <w:rPr>
            <w:noProof/>
            <w:webHidden/>
          </w:rPr>
          <w:fldChar w:fldCharType="end"/>
        </w:r>
      </w:hyperlink>
    </w:p>
    <w:p w14:paraId="42BFC08A" w14:textId="52B47C9C"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66" w:history="1">
        <w:r w:rsidRPr="007F34A9">
          <w:rPr>
            <w:rStyle w:val="Hyperlink"/>
            <w:noProof/>
          </w:rPr>
          <w:t>22.5.2</w:t>
        </w:r>
        <w:r>
          <w:rPr>
            <w:rFonts w:eastAsiaTheme="minorEastAsia" w:cstheme="minorBidi"/>
            <w:i w:val="0"/>
            <w:iCs w:val="0"/>
            <w:noProof/>
            <w:sz w:val="22"/>
            <w:szCs w:val="22"/>
            <w:lang w:eastAsia="en-GB"/>
          </w:rPr>
          <w:tab/>
        </w:r>
        <w:r w:rsidRPr="007F34A9">
          <w:rPr>
            <w:rStyle w:val="Hyperlink"/>
            <w:noProof/>
          </w:rPr>
          <w:t>Checkout Options (Hosted and Direct Integration)</w:t>
        </w:r>
        <w:r>
          <w:rPr>
            <w:noProof/>
            <w:webHidden/>
          </w:rPr>
          <w:tab/>
        </w:r>
        <w:r>
          <w:rPr>
            <w:noProof/>
            <w:webHidden/>
          </w:rPr>
          <w:fldChar w:fldCharType="begin"/>
        </w:r>
        <w:r>
          <w:rPr>
            <w:noProof/>
            <w:webHidden/>
          </w:rPr>
          <w:instrText xml:space="preserve"> PAGEREF _Toc66871766 \h </w:instrText>
        </w:r>
        <w:r>
          <w:rPr>
            <w:noProof/>
            <w:webHidden/>
          </w:rPr>
        </w:r>
        <w:r>
          <w:rPr>
            <w:noProof/>
            <w:webHidden/>
          </w:rPr>
          <w:fldChar w:fldCharType="separate"/>
        </w:r>
        <w:r w:rsidR="0089506B">
          <w:rPr>
            <w:noProof/>
            <w:webHidden/>
          </w:rPr>
          <w:t>151</w:t>
        </w:r>
        <w:r>
          <w:rPr>
            <w:noProof/>
            <w:webHidden/>
          </w:rPr>
          <w:fldChar w:fldCharType="end"/>
        </w:r>
      </w:hyperlink>
    </w:p>
    <w:p w14:paraId="514A4EB7" w14:textId="0E379DF6" w:rsidR="00D205E7" w:rsidRDefault="00D205E7">
      <w:pPr>
        <w:pStyle w:val="TOC2"/>
        <w:rPr>
          <w:rFonts w:eastAsiaTheme="minorEastAsia" w:cstheme="minorBidi"/>
          <w:smallCaps w:val="0"/>
          <w:noProof/>
          <w:sz w:val="22"/>
          <w:szCs w:val="22"/>
          <w:lang w:eastAsia="en-GB"/>
        </w:rPr>
      </w:pPr>
      <w:hyperlink w:anchor="_Toc66871767" w:history="1">
        <w:r w:rsidRPr="007F34A9">
          <w:rPr>
            <w:rStyle w:val="Hyperlink"/>
            <w:rFonts w:ascii="Helvetica" w:hAnsi="Helvetica"/>
            <w:noProof/>
            <w:kern w:val="32"/>
          </w:rPr>
          <w:t>22.6</w:t>
        </w:r>
        <w:r>
          <w:rPr>
            <w:rFonts w:eastAsiaTheme="minorEastAsia" w:cstheme="minorBidi"/>
            <w:smallCaps w:val="0"/>
            <w:noProof/>
            <w:sz w:val="22"/>
            <w:szCs w:val="22"/>
            <w:lang w:eastAsia="en-GB"/>
          </w:rPr>
          <w:tab/>
        </w:r>
        <w:r w:rsidRPr="007F34A9">
          <w:rPr>
            <w:rStyle w:val="Hyperlink"/>
            <w:rFonts w:ascii="Helvetica" w:hAnsi="Helvetica"/>
            <w:noProof/>
            <w:kern w:val="32"/>
          </w:rPr>
          <w:t>Response Fields</w:t>
        </w:r>
        <w:r>
          <w:rPr>
            <w:noProof/>
            <w:webHidden/>
          </w:rPr>
          <w:tab/>
        </w:r>
        <w:r>
          <w:rPr>
            <w:noProof/>
            <w:webHidden/>
          </w:rPr>
          <w:fldChar w:fldCharType="begin"/>
        </w:r>
        <w:r>
          <w:rPr>
            <w:noProof/>
            <w:webHidden/>
          </w:rPr>
          <w:instrText xml:space="preserve"> PAGEREF _Toc66871767 \h </w:instrText>
        </w:r>
        <w:r>
          <w:rPr>
            <w:noProof/>
            <w:webHidden/>
          </w:rPr>
        </w:r>
        <w:r>
          <w:rPr>
            <w:noProof/>
            <w:webHidden/>
          </w:rPr>
          <w:fldChar w:fldCharType="separate"/>
        </w:r>
        <w:r w:rsidR="0089506B">
          <w:rPr>
            <w:noProof/>
            <w:webHidden/>
          </w:rPr>
          <w:t>152</w:t>
        </w:r>
        <w:r>
          <w:rPr>
            <w:noProof/>
            <w:webHidden/>
          </w:rPr>
          <w:fldChar w:fldCharType="end"/>
        </w:r>
      </w:hyperlink>
    </w:p>
    <w:p w14:paraId="2ABAA17E" w14:textId="31335B63"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68" w:history="1">
        <w:r w:rsidRPr="007F34A9">
          <w:rPr>
            <w:rStyle w:val="Hyperlink"/>
            <w:noProof/>
          </w:rPr>
          <w:t>22.6.1</w:t>
        </w:r>
        <w:r>
          <w:rPr>
            <w:rFonts w:eastAsiaTheme="minorEastAsia" w:cstheme="minorBidi"/>
            <w:i w:val="0"/>
            <w:iCs w:val="0"/>
            <w:noProof/>
            <w:sz w:val="22"/>
            <w:szCs w:val="22"/>
            <w:lang w:eastAsia="en-GB"/>
          </w:rPr>
          <w:tab/>
        </w:r>
        <w:r w:rsidRPr="007F34A9">
          <w:rPr>
            <w:rStyle w:val="Hyperlink"/>
            <w:noProof/>
          </w:rPr>
          <w:t>Initial Response (Direct Integration)</w:t>
        </w:r>
        <w:r>
          <w:rPr>
            <w:noProof/>
            <w:webHidden/>
          </w:rPr>
          <w:tab/>
        </w:r>
        <w:r>
          <w:rPr>
            <w:noProof/>
            <w:webHidden/>
          </w:rPr>
          <w:fldChar w:fldCharType="begin"/>
        </w:r>
        <w:r>
          <w:rPr>
            <w:noProof/>
            <w:webHidden/>
          </w:rPr>
          <w:instrText xml:space="preserve"> PAGEREF _Toc66871768 \h </w:instrText>
        </w:r>
        <w:r>
          <w:rPr>
            <w:noProof/>
            <w:webHidden/>
          </w:rPr>
        </w:r>
        <w:r>
          <w:rPr>
            <w:noProof/>
            <w:webHidden/>
          </w:rPr>
          <w:fldChar w:fldCharType="separate"/>
        </w:r>
        <w:r w:rsidR="0089506B">
          <w:rPr>
            <w:noProof/>
            <w:webHidden/>
          </w:rPr>
          <w:t>152</w:t>
        </w:r>
        <w:r>
          <w:rPr>
            <w:noProof/>
            <w:webHidden/>
          </w:rPr>
          <w:fldChar w:fldCharType="end"/>
        </w:r>
      </w:hyperlink>
    </w:p>
    <w:p w14:paraId="54D21E89" w14:textId="7DA219F1"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69" w:history="1">
        <w:r w:rsidRPr="007F34A9">
          <w:rPr>
            <w:rStyle w:val="Hyperlink"/>
            <w:noProof/>
          </w:rPr>
          <w:t>22.6.2</w:t>
        </w:r>
        <w:r>
          <w:rPr>
            <w:rFonts w:eastAsiaTheme="minorEastAsia" w:cstheme="minorBidi"/>
            <w:i w:val="0"/>
            <w:iCs w:val="0"/>
            <w:noProof/>
            <w:sz w:val="22"/>
            <w:szCs w:val="22"/>
            <w:lang w:eastAsia="en-GB"/>
          </w:rPr>
          <w:tab/>
        </w:r>
        <w:r w:rsidRPr="007F34A9">
          <w:rPr>
            <w:rStyle w:val="Hyperlink"/>
            <w:noProof/>
          </w:rPr>
          <w:t>Completion Response (Hosted and Direct Integration)</w:t>
        </w:r>
        <w:r>
          <w:rPr>
            <w:noProof/>
            <w:webHidden/>
          </w:rPr>
          <w:tab/>
        </w:r>
        <w:r>
          <w:rPr>
            <w:noProof/>
            <w:webHidden/>
          </w:rPr>
          <w:fldChar w:fldCharType="begin"/>
        </w:r>
        <w:r>
          <w:rPr>
            <w:noProof/>
            <w:webHidden/>
          </w:rPr>
          <w:instrText xml:space="preserve"> PAGEREF _Toc66871769 \h </w:instrText>
        </w:r>
        <w:r>
          <w:rPr>
            <w:noProof/>
            <w:webHidden/>
          </w:rPr>
        </w:r>
        <w:r>
          <w:rPr>
            <w:noProof/>
            <w:webHidden/>
          </w:rPr>
          <w:fldChar w:fldCharType="separate"/>
        </w:r>
        <w:r w:rsidR="0089506B">
          <w:rPr>
            <w:noProof/>
            <w:webHidden/>
          </w:rPr>
          <w:t>152</w:t>
        </w:r>
        <w:r>
          <w:rPr>
            <w:noProof/>
            <w:webHidden/>
          </w:rPr>
          <w:fldChar w:fldCharType="end"/>
        </w:r>
      </w:hyperlink>
    </w:p>
    <w:p w14:paraId="1BEA5DB7" w14:textId="3AB70E24"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70" w:history="1">
        <w:r w:rsidRPr="007F34A9">
          <w:rPr>
            <w:rStyle w:val="Hyperlink"/>
            <w:noProof/>
          </w:rPr>
          <w:t>22.6.3</w:t>
        </w:r>
        <w:r>
          <w:rPr>
            <w:rFonts w:eastAsiaTheme="minorEastAsia" w:cstheme="minorBidi"/>
            <w:i w:val="0"/>
            <w:iCs w:val="0"/>
            <w:noProof/>
            <w:sz w:val="22"/>
            <w:szCs w:val="22"/>
            <w:lang w:eastAsia="en-GB"/>
          </w:rPr>
          <w:tab/>
        </w:r>
        <w:r w:rsidRPr="007F34A9">
          <w:rPr>
            <w:rStyle w:val="Hyperlink"/>
            <w:noProof/>
          </w:rPr>
          <w:t>Notifications and “Tendered” Payments</w:t>
        </w:r>
        <w:r>
          <w:rPr>
            <w:noProof/>
            <w:webHidden/>
          </w:rPr>
          <w:tab/>
        </w:r>
        <w:r>
          <w:rPr>
            <w:noProof/>
            <w:webHidden/>
          </w:rPr>
          <w:fldChar w:fldCharType="begin"/>
        </w:r>
        <w:r>
          <w:rPr>
            <w:noProof/>
            <w:webHidden/>
          </w:rPr>
          <w:instrText xml:space="preserve"> PAGEREF _Toc66871770 \h </w:instrText>
        </w:r>
        <w:r>
          <w:rPr>
            <w:noProof/>
            <w:webHidden/>
          </w:rPr>
        </w:r>
        <w:r>
          <w:rPr>
            <w:noProof/>
            <w:webHidden/>
          </w:rPr>
          <w:fldChar w:fldCharType="separate"/>
        </w:r>
        <w:r w:rsidR="0089506B">
          <w:rPr>
            <w:noProof/>
            <w:webHidden/>
          </w:rPr>
          <w:t>153</w:t>
        </w:r>
        <w:r>
          <w:rPr>
            <w:noProof/>
            <w:webHidden/>
          </w:rPr>
          <w:fldChar w:fldCharType="end"/>
        </w:r>
      </w:hyperlink>
    </w:p>
    <w:p w14:paraId="0919F732" w14:textId="56E3AF3E" w:rsidR="00D205E7" w:rsidRDefault="00D205E7">
      <w:pPr>
        <w:pStyle w:val="TOC1"/>
        <w:rPr>
          <w:rFonts w:asciiTheme="minorHAnsi" w:eastAsiaTheme="minorEastAsia" w:hAnsiTheme="minorHAnsi" w:cstheme="minorBidi"/>
          <w:b w:val="0"/>
          <w:bCs w:val="0"/>
          <w:noProof/>
          <w:sz w:val="22"/>
          <w:szCs w:val="22"/>
          <w:lang w:eastAsia="en-GB"/>
        </w:rPr>
      </w:pPr>
      <w:hyperlink w:anchor="_Toc66871771" w:history="1">
        <w:r w:rsidRPr="007F34A9">
          <w:rPr>
            <w:rStyle w:val="Hyperlink"/>
            <w:noProof/>
          </w:rPr>
          <w:t>23</w:t>
        </w:r>
        <w:r>
          <w:rPr>
            <w:rFonts w:asciiTheme="minorHAnsi" w:eastAsiaTheme="minorEastAsia" w:hAnsiTheme="minorHAnsi" w:cstheme="minorBidi"/>
            <w:b w:val="0"/>
            <w:bCs w:val="0"/>
            <w:noProof/>
            <w:sz w:val="22"/>
            <w:szCs w:val="22"/>
            <w:lang w:eastAsia="en-GB"/>
          </w:rPr>
          <w:tab/>
        </w:r>
        <w:r w:rsidRPr="007F34A9">
          <w:rPr>
            <w:rStyle w:val="Hyperlink"/>
            <w:noProof/>
          </w:rPr>
          <w:t>Digital Wallet Transactions</w:t>
        </w:r>
        <w:r>
          <w:rPr>
            <w:noProof/>
            <w:webHidden/>
          </w:rPr>
          <w:tab/>
        </w:r>
        <w:r>
          <w:rPr>
            <w:noProof/>
            <w:webHidden/>
          </w:rPr>
          <w:fldChar w:fldCharType="begin"/>
        </w:r>
        <w:r>
          <w:rPr>
            <w:noProof/>
            <w:webHidden/>
          </w:rPr>
          <w:instrText xml:space="preserve"> PAGEREF _Toc66871771 \h </w:instrText>
        </w:r>
        <w:r>
          <w:rPr>
            <w:noProof/>
            <w:webHidden/>
          </w:rPr>
        </w:r>
        <w:r>
          <w:rPr>
            <w:noProof/>
            <w:webHidden/>
          </w:rPr>
          <w:fldChar w:fldCharType="separate"/>
        </w:r>
        <w:r w:rsidR="0089506B">
          <w:rPr>
            <w:noProof/>
            <w:webHidden/>
          </w:rPr>
          <w:t>154</w:t>
        </w:r>
        <w:r>
          <w:rPr>
            <w:noProof/>
            <w:webHidden/>
          </w:rPr>
          <w:fldChar w:fldCharType="end"/>
        </w:r>
      </w:hyperlink>
    </w:p>
    <w:p w14:paraId="442CF81B" w14:textId="1C6428BF" w:rsidR="00D205E7" w:rsidRDefault="00D205E7">
      <w:pPr>
        <w:pStyle w:val="TOC2"/>
        <w:rPr>
          <w:rFonts w:eastAsiaTheme="minorEastAsia" w:cstheme="minorBidi"/>
          <w:smallCaps w:val="0"/>
          <w:noProof/>
          <w:sz w:val="22"/>
          <w:szCs w:val="22"/>
          <w:lang w:eastAsia="en-GB"/>
        </w:rPr>
      </w:pPr>
      <w:hyperlink w:anchor="_Toc66871772" w:history="1">
        <w:r w:rsidRPr="007F34A9">
          <w:rPr>
            <w:rStyle w:val="Hyperlink"/>
            <w:noProof/>
          </w:rPr>
          <w:t>23.1</w:t>
        </w:r>
        <w:r>
          <w:rPr>
            <w:rFonts w:eastAsiaTheme="minorEastAsia" w:cstheme="minorBidi"/>
            <w:smallCaps w:val="0"/>
            <w:noProof/>
            <w:sz w:val="22"/>
            <w:szCs w:val="22"/>
            <w:lang w:eastAsia="en-GB"/>
          </w:rPr>
          <w:tab/>
        </w:r>
        <w:r w:rsidRPr="007F34A9">
          <w:rPr>
            <w:rStyle w:val="Hyperlink"/>
            <w:noProof/>
          </w:rPr>
          <w:t>Background</w:t>
        </w:r>
        <w:r>
          <w:rPr>
            <w:noProof/>
            <w:webHidden/>
          </w:rPr>
          <w:tab/>
        </w:r>
        <w:r>
          <w:rPr>
            <w:noProof/>
            <w:webHidden/>
          </w:rPr>
          <w:fldChar w:fldCharType="begin"/>
        </w:r>
        <w:r>
          <w:rPr>
            <w:noProof/>
            <w:webHidden/>
          </w:rPr>
          <w:instrText xml:space="preserve"> PAGEREF _Toc66871772 \h </w:instrText>
        </w:r>
        <w:r>
          <w:rPr>
            <w:noProof/>
            <w:webHidden/>
          </w:rPr>
        </w:r>
        <w:r>
          <w:rPr>
            <w:noProof/>
            <w:webHidden/>
          </w:rPr>
          <w:fldChar w:fldCharType="separate"/>
        </w:r>
        <w:r w:rsidR="0089506B">
          <w:rPr>
            <w:noProof/>
            <w:webHidden/>
          </w:rPr>
          <w:t>154</w:t>
        </w:r>
        <w:r>
          <w:rPr>
            <w:noProof/>
            <w:webHidden/>
          </w:rPr>
          <w:fldChar w:fldCharType="end"/>
        </w:r>
      </w:hyperlink>
    </w:p>
    <w:p w14:paraId="0C36ED77" w14:textId="30A79507" w:rsidR="00D205E7" w:rsidRDefault="00D205E7">
      <w:pPr>
        <w:pStyle w:val="TOC2"/>
        <w:rPr>
          <w:rFonts w:eastAsiaTheme="minorEastAsia" w:cstheme="minorBidi"/>
          <w:smallCaps w:val="0"/>
          <w:noProof/>
          <w:sz w:val="22"/>
          <w:szCs w:val="22"/>
          <w:lang w:eastAsia="en-GB"/>
        </w:rPr>
      </w:pPr>
      <w:hyperlink w:anchor="_Toc66871773" w:history="1">
        <w:r w:rsidRPr="007F34A9">
          <w:rPr>
            <w:rStyle w:val="Hyperlink"/>
            <w:noProof/>
          </w:rPr>
          <w:t>23.2</w:t>
        </w:r>
        <w:r>
          <w:rPr>
            <w:rFonts w:eastAsiaTheme="minorEastAsia" w:cstheme="minorBidi"/>
            <w:smallCaps w:val="0"/>
            <w:noProof/>
            <w:sz w:val="22"/>
            <w:szCs w:val="22"/>
            <w:lang w:eastAsia="en-GB"/>
          </w:rPr>
          <w:tab/>
        </w:r>
        <w:r w:rsidRPr="007F34A9">
          <w:rPr>
            <w:rStyle w:val="Hyperlink"/>
            <w:noProof/>
          </w:rPr>
          <w:t>Benefits and Limitations</w:t>
        </w:r>
        <w:r>
          <w:rPr>
            <w:noProof/>
            <w:webHidden/>
          </w:rPr>
          <w:tab/>
        </w:r>
        <w:r>
          <w:rPr>
            <w:noProof/>
            <w:webHidden/>
          </w:rPr>
          <w:fldChar w:fldCharType="begin"/>
        </w:r>
        <w:r>
          <w:rPr>
            <w:noProof/>
            <w:webHidden/>
          </w:rPr>
          <w:instrText xml:space="preserve"> PAGEREF _Toc66871773 \h </w:instrText>
        </w:r>
        <w:r>
          <w:rPr>
            <w:noProof/>
            <w:webHidden/>
          </w:rPr>
        </w:r>
        <w:r>
          <w:rPr>
            <w:noProof/>
            <w:webHidden/>
          </w:rPr>
          <w:fldChar w:fldCharType="separate"/>
        </w:r>
        <w:r w:rsidR="0089506B">
          <w:rPr>
            <w:noProof/>
            <w:webHidden/>
          </w:rPr>
          <w:t>155</w:t>
        </w:r>
        <w:r>
          <w:rPr>
            <w:noProof/>
            <w:webHidden/>
          </w:rPr>
          <w:fldChar w:fldCharType="end"/>
        </w:r>
      </w:hyperlink>
    </w:p>
    <w:p w14:paraId="3240B6E9" w14:textId="128B7E32"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74" w:history="1">
        <w:r w:rsidRPr="007F34A9">
          <w:rPr>
            <w:rStyle w:val="Hyperlink"/>
            <w:noProof/>
          </w:rPr>
          <w:t>23.2.1</w:t>
        </w:r>
        <w:r>
          <w:rPr>
            <w:rFonts w:eastAsiaTheme="minorEastAsia" w:cstheme="minorBidi"/>
            <w:i w:val="0"/>
            <w:iCs w:val="0"/>
            <w:noProof/>
            <w:sz w:val="22"/>
            <w:szCs w:val="22"/>
            <w:lang w:eastAsia="en-GB"/>
          </w:rPr>
          <w:tab/>
        </w:r>
        <w:r w:rsidRPr="007F34A9">
          <w:rPr>
            <w:rStyle w:val="Hyperlink"/>
            <w:noProof/>
          </w:rPr>
          <w:t>Benefits</w:t>
        </w:r>
        <w:r>
          <w:rPr>
            <w:noProof/>
            <w:webHidden/>
          </w:rPr>
          <w:tab/>
        </w:r>
        <w:r>
          <w:rPr>
            <w:noProof/>
            <w:webHidden/>
          </w:rPr>
          <w:fldChar w:fldCharType="begin"/>
        </w:r>
        <w:r>
          <w:rPr>
            <w:noProof/>
            <w:webHidden/>
          </w:rPr>
          <w:instrText xml:space="preserve"> PAGEREF _Toc66871774 \h </w:instrText>
        </w:r>
        <w:r>
          <w:rPr>
            <w:noProof/>
            <w:webHidden/>
          </w:rPr>
        </w:r>
        <w:r>
          <w:rPr>
            <w:noProof/>
            <w:webHidden/>
          </w:rPr>
          <w:fldChar w:fldCharType="separate"/>
        </w:r>
        <w:r w:rsidR="0089506B">
          <w:rPr>
            <w:noProof/>
            <w:webHidden/>
          </w:rPr>
          <w:t>155</w:t>
        </w:r>
        <w:r>
          <w:rPr>
            <w:noProof/>
            <w:webHidden/>
          </w:rPr>
          <w:fldChar w:fldCharType="end"/>
        </w:r>
      </w:hyperlink>
    </w:p>
    <w:p w14:paraId="77B5E9D3" w14:textId="00E80240"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75" w:history="1">
        <w:r w:rsidRPr="007F34A9">
          <w:rPr>
            <w:rStyle w:val="Hyperlink"/>
            <w:noProof/>
          </w:rPr>
          <w:t>23.2.2</w:t>
        </w:r>
        <w:r>
          <w:rPr>
            <w:rFonts w:eastAsiaTheme="minorEastAsia" w:cstheme="minorBidi"/>
            <w:i w:val="0"/>
            <w:iCs w:val="0"/>
            <w:noProof/>
            <w:sz w:val="22"/>
            <w:szCs w:val="22"/>
            <w:lang w:eastAsia="en-GB"/>
          </w:rPr>
          <w:tab/>
        </w:r>
        <w:r w:rsidRPr="007F34A9">
          <w:rPr>
            <w:rStyle w:val="Hyperlink"/>
            <w:noProof/>
          </w:rPr>
          <w:t>Limitations</w:t>
        </w:r>
        <w:r>
          <w:rPr>
            <w:noProof/>
            <w:webHidden/>
          </w:rPr>
          <w:tab/>
        </w:r>
        <w:r>
          <w:rPr>
            <w:noProof/>
            <w:webHidden/>
          </w:rPr>
          <w:fldChar w:fldCharType="begin"/>
        </w:r>
        <w:r>
          <w:rPr>
            <w:noProof/>
            <w:webHidden/>
          </w:rPr>
          <w:instrText xml:space="preserve"> PAGEREF _Toc66871775 \h </w:instrText>
        </w:r>
        <w:r>
          <w:rPr>
            <w:noProof/>
            <w:webHidden/>
          </w:rPr>
        </w:r>
        <w:r>
          <w:rPr>
            <w:noProof/>
            <w:webHidden/>
          </w:rPr>
          <w:fldChar w:fldCharType="separate"/>
        </w:r>
        <w:r w:rsidR="0089506B">
          <w:rPr>
            <w:noProof/>
            <w:webHidden/>
          </w:rPr>
          <w:t>155</w:t>
        </w:r>
        <w:r>
          <w:rPr>
            <w:noProof/>
            <w:webHidden/>
          </w:rPr>
          <w:fldChar w:fldCharType="end"/>
        </w:r>
      </w:hyperlink>
    </w:p>
    <w:p w14:paraId="18D8340C" w14:textId="3F42E0D9" w:rsidR="00D205E7" w:rsidRDefault="00D205E7">
      <w:pPr>
        <w:pStyle w:val="TOC2"/>
        <w:rPr>
          <w:rFonts w:eastAsiaTheme="minorEastAsia" w:cstheme="minorBidi"/>
          <w:smallCaps w:val="0"/>
          <w:noProof/>
          <w:sz w:val="22"/>
          <w:szCs w:val="22"/>
          <w:lang w:eastAsia="en-GB"/>
        </w:rPr>
      </w:pPr>
      <w:hyperlink w:anchor="_Toc66871776" w:history="1">
        <w:r w:rsidRPr="007F34A9">
          <w:rPr>
            <w:rStyle w:val="Hyperlink"/>
            <w:noProof/>
          </w:rPr>
          <w:t>23.3</w:t>
        </w:r>
        <w:r>
          <w:rPr>
            <w:rFonts w:eastAsiaTheme="minorEastAsia" w:cstheme="minorBidi"/>
            <w:smallCaps w:val="0"/>
            <w:noProof/>
            <w:sz w:val="22"/>
            <w:szCs w:val="22"/>
            <w:lang w:eastAsia="en-GB"/>
          </w:rPr>
          <w:tab/>
        </w:r>
        <w:r w:rsidRPr="007F34A9">
          <w:rPr>
            <w:rStyle w:val="Hyperlink"/>
            <w:noProof/>
          </w:rPr>
          <w:t>Configuration</w:t>
        </w:r>
        <w:r>
          <w:rPr>
            <w:noProof/>
            <w:webHidden/>
          </w:rPr>
          <w:tab/>
        </w:r>
        <w:r>
          <w:rPr>
            <w:noProof/>
            <w:webHidden/>
          </w:rPr>
          <w:fldChar w:fldCharType="begin"/>
        </w:r>
        <w:r>
          <w:rPr>
            <w:noProof/>
            <w:webHidden/>
          </w:rPr>
          <w:instrText xml:space="preserve"> PAGEREF _Toc66871776 \h </w:instrText>
        </w:r>
        <w:r>
          <w:rPr>
            <w:noProof/>
            <w:webHidden/>
          </w:rPr>
        </w:r>
        <w:r>
          <w:rPr>
            <w:noProof/>
            <w:webHidden/>
          </w:rPr>
          <w:fldChar w:fldCharType="separate"/>
        </w:r>
        <w:r w:rsidR="0089506B">
          <w:rPr>
            <w:noProof/>
            <w:webHidden/>
          </w:rPr>
          <w:t>156</w:t>
        </w:r>
        <w:r>
          <w:rPr>
            <w:noProof/>
            <w:webHidden/>
          </w:rPr>
          <w:fldChar w:fldCharType="end"/>
        </w:r>
      </w:hyperlink>
    </w:p>
    <w:p w14:paraId="39517585" w14:textId="5F5E1657"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77" w:history="1">
        <w:r w:rsidRPr="007F34A9">
          <w:rPr>
            <w:rStyle w:val="Hyperlink"/>
            <w:noProof/>
          </w:rPr>
          <w:t>23.3.1</w:t>
        </w:r>
        <w:r>
          <w:rPr>
            <w:rFonts w:eastAsiaTheme="minorEastAsia" w:cstheme="minorBidi"/>
            <w:i w:val="0"/>
            <w:iCs w:val="0"/>
            <w:noProof/>
            <w:sz w:val="22"/>
            <w:szCs w:val="22"/>
            <w:lang w:eastAsia="en-GB"/>
          </w:rPr>
          <w:tab/>
        </w:r>
        <w:r w:rsidRPr="007F34A9">
          <w:rPr>
            <w:rStyle w:val="Hyperlink"/>
            <w:noProof/>
          </w:rPr>
          <w:t>Apple Pay configuration</w:t>
        </w:r>
        <w:r>
          <w:rPr>
            <w:noProof/>
            <w:webHidden/>
          </w:rPr>
          <w:tab/>
        </w:r>
        <w:r>
          <w:rPr>
            <w:noProof/>
            <w:webHidden/>
          </w:rPr>
          <w:fldChar w:fldCharType="begin"/>
        </w:r>
        <w:r>
          <w:rPr>
            <w:noProof/>
            <w:webHidden/>
          </w:rPr>
          <w:instrText xml:space="preserve"> PAGEREF _Toc66871777 \h </w:instrText>
        </w:r>
        <w:r>
          <w:rPr>
            <w:noProof/>
            <w:webHidden/>
          </w:rPr>
        </w:r>
        <w:r>
          <w:rPr>
            <w:noProof/>
            <w:webHidden/>
          </w:rPr>
          <w:fldChar w:fldCharType="separate"/>
        </w:r>
        <w:r w:rsidR="0089506B">
          <w:rPr>
            <w:noProof/>
            <w:webHidden/>
          </w:rPr>
          <w:t>156</w:t>
        </w:r>
        <w:r>
          <w:rPr>
            <w:noProof/>
            <w:webHidden/>
          </w:rPr>
          <w:fldChar w:fldCharType="end"/>
        </w:r>
      </w:hyperlink>
    </w:p>
    <w:p w14:paraId="05163BE6" w14:textId="0CC4BF0C" w:rsidR="00D205E7" w:rsidRDefault="00D205E7">
      <w:pPr>
        <w:pStyle w:val="TOC3"/>
        <w:tabs>
          <w:tab w:val="left" w:pos="1440"/>
          <w:tab w:val="right" w:leader="dot" w:pos="10450"/>
        </w:tabs>
        <w:rPr>
          <w:rFonts w:eastAsiaTheme="minorEastAsia" w:cstheme="minorBidi"/>
          <w:i w:val="0"/>
          <w:iCs w:val="0"/>
          <w:noProof/>
          <w:sz w:val="22"/>
          <w:szCs w:val="22"/>
          <w:lang w:eastAsia="en-GB"/>
        </w:rPr>
      </w:pPr>
      <w:hyperlink w:anchor="_Toc66871778" w:history="1">
        <w:r w:rsidRPr="007F34A9">
          <w:rPr>
            <w:rStyle w:val="Hyperlink"/>
            <w:noProof/>
          </w:rPr>
          <w:t>23.3.2</w:t>
        </w:r>
        <w:r>
          <w:rPr>
            <w:rFonts w:eastAsiaTheme="minorEastAsia" w:cstheme="minorBidi"/>
            <w:i w:val="0"/>
            <w:iCs w:val="0"/>
            <w:noProof/>
            <w:sz w:val="22"/>
            <w:szCs w:val="22"/>
            <w:lang w:eastAsia="en-GB"/>
          </w:rPr>
          <w:tab/>
        </w:r>
        <w:r w:rsidRPr="007F34A9">
          <w:rPr>
            <w:rStyle w:val="Hyperlink"/>
            <w:noProof/>
          </w:rPr>
          <w:t>Google Pay configuration</w:t>
        </w:r>
        <w:r>
          <w:rPr>
            <w:noProof/>
            <w:webHidden/>
          </w:rPr>
          <w:tab/>
        </w:r>
        <w:r>
          <w:rPr>
            <w:noProof/>
            <w:webHidden/>
          </w:rPr>
          <w:fldChar w:fldCharType="begin"/>
        </w:r>
        <w:r>
          <w:rPr>
            <w:noProof/>
            <w:webHidden/>
          </w:rPr>
          <w:instrText xml:space="preserve"> PAGEREF _Toc66871778 \h </w:instrText>
        </w:r>
        <w:r>
          <w:rPr>
            <w:noProof/>
            <w:webHidden/>
          </w:rPr>
        </w:r>
        <w:r>
          <w:rPr>
            <w:noProof/>
            <w:webHidden/>
          </w:rPr>
          <w:fldChar w:fldCharType="separate"/>
        </w:r>
        <w:r w:rsidR="0089506B">
          <w:rPr>
            <w:noProof/>
            <w:webHidden/>
          </w:rPr>
          <w:t>156</w:t>
        </w:r>
        <w:r>
          <w:rPr>
            <w:noProof/>
            <w:webHidden/>
          </w:rPr>
          <w:fldChar w:fldCharType="end"/>
        </w:r>
      </w:hyperlink>
    </w:p>
    <w:p w14:paraId="41048C18" w14:textId="5D9FEABC" w:rsidR="00D205E7" w:rsidRDefault="00D205E7">
      <w:pPr>
        <w:pStyle w:val="TOC2"/>
        <w:rPr>
          <w:rFonts w:eastAsiaTheme="minorEastAsia" w:cstheme="minorBidi"/>
          <w:smallCaps w:val="0"/>
          <w:noProof/>
          <w:sz w:val="22"/>
          <w:szCs w:val="22"/>
          <w:lang w:eastAsia="en-GB"/>
        </w:rPr>
      </w:pPr>
      <w:hyperlink w:anchor="_Toc66871779" w:history="1">
        <w:r w:rsidRPr="007F34A9">
          <w:rPr>
            <w:rStyle w:val="Hyperlink"/>
            <w:noProof/>
          </w:rPr>
          <w:t>23.4</w:t>
        </w:r>
        <w:r>
          <w:rPr>
            <w:rFonts w:eastAsiaTheme="minorEastAsia" w:cstheme="minorBidi"/>
            <w:smallCaps w:val="0"/>
            <w:noProof/>
            <w:sz w:val="22"/>
            <w:szCs w:val="22"/>
            <w:lang w:eastAsia="en-GB"/>
          </w:rPr>
          <w:tab/>
        </w:r>
        <w:r w:rsidRPr="007F34A9">
          <w:rPr>
            <w:rStyle w:val="Hyperlink"/>
            <w:noProof/>
          </w:rPr>
          <w:t>Hosted Implementation</w:t>
        </w:r>
        <w:r>
          <w:rPr>
            <w:noProof/>
            <w:webHidden/>
          </w:rPr>
          <w:tab/>
        </w:r>
        <w:r>
          <w:rPr>
            <w:noProof/>
            <w:webHidden/>
          </w:rPr>
          <w:fldChar w:fldCharType="begin"/>
        </w:r>
        <w:r>
          <w:rPr>
            <w:noProof/>
            <w:webHidden/>
          </w:rPr>
          <w:instrText xml:space="preserve"> PAGEREF _Toc66871779 \h </w:instrText>
        </w:r>
        <w:r>
          <w:rPr>
            <w:noProof/>
            <w:webHidden/>
          </w:rPr>
        </w:r>
        <w:r>
          <w:rPr>
            <w:noProof/>
            <w:webHidden/>
          </w:rPr>
          <w:fldChar w:fldCharType="separate"/>
        </w:r>
        <w:r w:rsidR="0089506B">
          <w:rPr>
            <w:noProof/>
            <w:webHidden/>
          </w:rPr>
          <w:t>157</w:t>
        </w:r>
        <w:r>
          <w:rPr>
            <w:noProof/>
            <w:webHidden/>
          </w:rPr>
          <w:fldChar w:fldCharType="end"/>
        </w:r>
      </w:hyperlink>
    </w:p>
    <w:p w14:paraId="667F4EA1" w14:textId="387E74C4" w:rsidR="00D205E7" w:rsidRDefault="00D205E7">
      <w:pPr>
        <w:pStyle w:val="TOC2"/>
        <w:rPr>
          <w:rFonts w:eastAsiaTheme="minorEastAsia" w:cstheme="minorBidi"/>
          <w:smallCaps w:val="0"/>
          <w:noProof/>
          <w:sz w:val="22"/>
          <w:szCs w:val="22"/>
          <w:lang w:eastAsia="en-GB"/>
        </w:rPr>
      </w:pPr>
      <w:hyperlink w:anchor="_Toc66871780" w:history="1">
        <w:r w:rsidRPr="007F34A9">
          <w:rPr>
            <w:rStyle w:val="Hyperlink"/>
            <w:noProof/>
          </w:rPr>
          <w:t>23.5</w:t>
        </w:r>
        <w:r>
          <w:rPr>
            <w:rFonts w:eastAsiaTheme="minorEastAsia" w:cstheme="minorBidi"/>
            <w:smallCaps w:val="0"/>
            <w:noProof/>
            <w:sz w:val="22"/>
            <w:szCs w:val="22"/>
            <w:lang w:eastAsia="en-GB"/>
          </w:rPr>
          <w:tab/>
        </w:r>
        <w:r w:rsidRPr="007F34A9">
          <w:rPr>
            <w:rStyle w:val="Hyperlink"/>
            <w:noProof/>
          </w:rPr>
          <w:t>Direct Implementation</w:t>
        </w:r>
        <w:r>
          <w:rPr>
            <w:noProof/>
            <w:webHidden/>
          </w:rPr>
          <w:tab/>
        </w:r>
        <w:r>
          <w:rPr>
            <w:noProof/>
            <w:webHidden/>
          </w:rPr>
          <w:fldChar w:fldCharType="begin"/>
        </w:r>
        <w:r>
          <w:rPr>
            <w:noProof/>
            <w:webHidden/>
          </w:rPr>
          <w:instrText xml:space="preserve"> PAGEREF _Toc66871780 \h </w:instrText>
        </w:r>
        <w:r>
          <w:rPr>
            <w:noProof/>
            <w:webHidden/>
          </w:rPr>
        </w:r>
        <w:r>
          <w:rPr>
            <w:noProof/>
            <w:webHidden/>
          </w:rPr>
          <w:fldChar w:fldCharType="separate"/>
        </w:r>
        <w:r w:rsidR="0089506B">
          <w:rPr>
            <w:noProof/>
            <w:webHidden/>
          </w:rPr>
          <w:t>158</w:t>
        </w:r>
        <w:r>
          <w:rPr>
            <w:noProof/>
            <w:webHidden/>
          </w:rPr>
          <w:fldChar w:fldCharType="end"/>
        </w:r>
      </w:hyperlink>
    </w:p>
    <w:p w14:paraId="3CF8757E" w14:textId="00AB81F7" w:rsidR="00D205E7" w:rsidRDefault="00D205E7">
      <w:pPr>
        <w:pStyle w:val="TOC2"/>
        <w:rPr>
          <w:rFonts w:eastAsiaTheme="minorEastAsia" w:cstheme="minorBidi"/>
          <w:smallCaps w:val="0"/>
          <w:noProof/>
          <w:sz w:val="22"/>
          <w:szCs w:val="22"/>
          <w:lang w:eastAsia="en-GB"/>
        </w:rPr>
      </w:pPr>
      <w:hyperlink w:anchor="_Toc66871781" w:history="1">
        <w:r w:rsidRPr="007F34A9">
          <w:rPr>
            <w:rStyle w:val="Hyperlink"/>
            <w:noProof/>
          </w:rPr>
          <w:t>23.6</w:t>
        </w:r>
        <w:r>
          <w:rPr>
            <w:rFonts w:eastAsiaTheme="minorEastAsia" w:cstheme="minorBidi"/>
            <w:smallCaps w:val="0"/>
            <w:noProof/>
            <w:sz w:val="22"/>
            <w:szCs w:val="22"/>
            <w:lang w:eastAsia="en-GB"/>
          </w:rPr>
          <w:tab/>
        </w:r>
        <w:r w:rsidRPr="007F34A9">
          <w:rPr>
            <w:rStyle w:val="Hyperlink"/>
            <w:noProof/>
          </w:rPr>
          <w:t>Request Fields</w:t>
        </w:r>
        <w:r>
          <w:rPr>
            <w:noProof/>
            <w:webHidden/>
          </w:rPr>
          <w:tab/>
        </w:r>
        <w:r>
          <w:rPr>
            <w:noProof/>
            <w:webHidden/>
          </w:rPr>
          <w:fldChar w:fldCharType="begin"/>
        </w:r>
        <w:r>
          <w:rPr>
            <w:noProof/>
            <w:webHidden/>
          </w:rPr>
          <w:instrText xml:space="preserve"> PAGEREF _Toc66871781 \h </w:instrText>
        </w:r>
        <w:r>
          <w:rPr>
            <w:noProof/>
            <w:webHidden/>
          </w:rPr>
        </w:r>
        <w:r>
          <w:rPr>
            <w:noProof/>
            <w:webHidden/>
          </w:rPr>
          <w:fldChar w:fldCharType="separate"/>
        </w:r>
        <w:r w:rsidR="0089506B">
          <w:rPr>
            <w:noProof/>
            <w:webHidden/>
          </w:rPr>
          <w:t>158</w:t>
        </w:r>
        <w:r>
          <w:rPr>
            <w:noProof/>
            <w:webHidden/>
          </w:rPr>
          <w:fldChar w:fldCharType="end"/>
        </w:r>
      </w:hyperlink>
    </w:p>
    <w:p w14:paraId="22C0380B" w14:textId="418F82CA" w:rsidR="00D205E7" w:rsidRDefault="00D205E7">
      <w:pPr>
        <w:pStyle w:val="TOC2"/>
        <w:rPr>
          <w:rFonts w:eastAsiaTheme="minorEastAsia" w:cstheme="minorBidi"/>
          <w:smallCaps w:val="0"/>
          <w:noProof/>
          <w:sz w:val="22"/>
          <w:szCs w:val="22"/>
          <w:lang w:eastAsia="en-GB"/>
        </w:rPr>
      </w:pPr>
      <w:hyperlink w:anchor="_Toc66871782" w:history="1">
        <w:r w:rsidRPr="007F34A9">
          <w:rPr>
            <w:rStyle w:val="Hyperlink"/>
            <w:noProof/>
          </w:rPr>
          <w:t>23.7</w:t>
        </w:r>
        <w:r>
          <w:rPr>
            <w:rFonts w:eastAsiaTheme="minorEastAsia" w:cstheme="minorBidi"/>
            <w:smallCaps w:val="0"/>
            <w:noProof/>
            <w:sz w:val="22"/>
            <w:szCs w:val="22"/>
            <w:lang w:eastAsia="en-GB"/>
          </w:rPr>
          <w:tab/>
        </w:r>
        <w:r w:rsidRPr="007F34A9">
          <w:rPr>
            <w:rStyle w:val="Hyperlink"/>
            <w:noProof/>
          </w:rPr>
          <w:t>Response Fields</w:t>
        </w:r>
        <w:r>
          <w:rPr>
            <w:noProof/>
            <w:webHidden/>
          </w:rPr>
          <w:tab/>
        </w:r>
        <w:r>
          <w:rPr>
            <w:noProof/>
            <w:webHidden/>
          </w:rPr>
          <w:fldChar w:fldCharType="begin"/>
        </w:r>
        <w:r>
          <w:rPr>
            <w:noProof/>
            <w:webHidden/>
          </w:rPr>
          <w:instrText xml:space="preserve"> PAGEREF _Toc66871782 \h </w:instrText>
        </w:r>
        <w:r>
          <w:rPr>
            <w:noProof/>
            <w:webHidden/>
          </w:rPr>
        </w:r>
        <w:r>
          <w:rPr>
            <w:noProof/>
            <w:webHidden/>
          </w:rPr>
          <w:fldChar w:fldCharType="separate"/>
        </w:r>
        <w:r w:rsidR="0089506B">
          <w:rPr>
            <w:noProof/>
            <w:webHidden/>
          </w:rPr>
          <w:t>158</w:t>
        </w:r>
        <w:r>
          <w:rPr>
            <w:noProof/>
            <w:webHidden/>
          </w:rPr>
          <w:fldChar w:fldCharType="end"/>
        </w:r>
      </w:hyperlink>
    </w:p>
    <w:p w14:paraId="4332CC99" w14:textId="4A235B56" w:rsidR="00D205E7" w:rsidRDefault="00D205E7">
      <w:pPr>
        <w:pStyle w:val="TOC1"/>
        <w:rPr>
          <w:rFonts w:asciiTheme="minorHAnsi" w:eastAsiaTheme="minorEastAsia" w:hAnsiTheme="minorHAnsi" w:cstheme="minorBidi"/>
          <w:b w:val="0"/>
          <w:bCs w:val="0"/>
          <w:noProof/>
          <w:sz w:val="22"/>
          <w:szCs w:val="22"/>
          <w:lang w:eastAsia="en-GB"/>
        </w:rPr>
      </w:pPr>
      <w:hyperlink w:anchor="_Toc66871783" w:history="1">
        <w:r w:rsidRPr="007F34A9">
          <w:rPr>
            <w:rStyle w:val="Hyperlink"/>
            <w:rFonts w:ascii="Arial" w:hAnsi="Arial" w:cs="Arial"/>
            <w:noProof/>
          </w:rPr>
          <w:t>A-1</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Response Codes</w:t>
        </w:r>
        <w:r>
          <w:rPr>
            <w:noProof/>
            <w:webHidden/>
          </w:rPr>
          <w:tab/>
        </w:r>
        <w:r>
          <w:rPr>
            <w:noProof/>
            <w:webHidden/>
          </w:rPr>
          <w:fldChar w:fldCharType="begin"/>
        </w:r>
        <w:r>
          <w:rPr>
            <w:noProof/>
            <w:webHidden/>
          </w:rPr>
          <w:instrText xml:space="preserve"> PAGEREF _Toc66871783 \h </w:instrText>
        </w:r>
        <w:r>
          <w:rPr>
            <w:noProof/>
            <w:webHidden/>
          </w:rPr>
        </w:r>
        <w:r>
          <w:rPr>
            <w:noProof/>
            <w:webHidden/>
          </w:rPr>
          <w:fldChar w:fldCharType="separate"/>
        </w:r>
        <w:r w:rsidR="0089506B">
          <w:rPr>
            <w:noProof/>
            <w:webHidden/>
          </w:rPr>
          <w:t>159</w:t>
        </w:r>
        <w:r>
          <w:rPr>
            <w:noProof/>
            <w:webHidden/>
          </w:rPr>
          <w:fldChar w:fldCharType="end"/>
        </w:r>
      </w:hyperlink>
    </w:p>
    <w:p w14:paraId="0EDFD1D1" w14:textId="7BE76219" w:rsidR="00D205E7" w:rsidRDefault="00D205E7">
      <w:pPr>
        <w:pStyle w:val="TOC1"/>
        <w:rPr>
          <w:rFonts w:asciiTheme="minorHAnsi" w:eastAsiaTheme="minorEastAsia" w:hAnsiTheme="minorHAnsi" w:cstheme="minorBidi"/>
          <w:b w:val="0"/>
          <w:bCs w:val="0"/>
          <w:noProof/>
          <w:sz w:val="22"/>
          <w:szCs w:val="22"/>
          <w:lang w:eastAsia="en-GB"/>
        </w:rPr>
      </w:pPr>
      <w:hyperlink w:anchor="_Toc66871784" w:history="1">
        <w:r w:rsidRPr="007F34A9">
          <w:rPr>
            <w:rStyle w:val="Hyperlink"/>
            <w:rFonts w:ascii="Arial" w:hAnsi="Arial" w:cs="Arial"/>
            <w:noProof/>
          </w:rPr>
          <w:t>A-2</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AVS / CV2 Check Response Codes</w:t>
        </w:r>
        <w:r>
          <w:rPr>
            <w:noProof/>
            <w:webHidden/>
          </w:rPr>
          <w:tab/>
        </w:r>
        <w:r>
          <w:rPr>
            <w:noProof/>
            <w:webHidden/>
          </w:rPr>
          <w:fldChar w:fldCharType="begin"/>
        </w:r>
        <w:r>
          <w:rPr>
            <w:noProof/>
            <w:webHidden/>
          </w:rPr>
          <w:instrText xml:space="preserve"> PAGEREF _Toc66871784 \h </w:instrText>
        </w:r>
        <w:r>
          <w:rPr>
            <w:noProof/>
            <w:webHidden/>
          </w:rPr>
        </w:r>
        <w:r>
          <w:rPr>
            <w:noProof/>
            <w:webHidden/>
          </w:rPr>
          <w:fldChar w:fldCharType="separate"/>
        </w:r>
        <w:r w:rsidR="0089506B">
          <w:rPr>
            <w:noProof/>
            <w:webHidden/>
          </w:rPr>
          <w:t>167</w:t>
        </w:r>
        <w:r>
          <w:rPr>
            <w:noProof/>
            <w:webHidden/>
          </w:rPr>
          <w:fldChar w:fldCharType="end"/>
        </w:r>
      </w:hyperlink>
    </w:p>
    <w:p w14:paraId="3B80F64C" w14:textId="24D54B21" w:rsidR="00D205E7" w:rsidRDefault="00D205E7">
      <w:pPr>
        <w:pStyle w:val="TOC1"/>
        <w:rPr>
          <w:rFonts w:asciiTheme="minorHAnsi" w:eastAsiaTheme="minorEastAsia" w:hAnsiTheme="minorHAnsi" w:cstheme="minorBidi"/>
          <w:b w:val="0"/>
          <w:bCs w:val="0"/>
          <w:noProof/>
          <w:sz w:val="22"/>
          <w:szCs w:val="22"/>
          <w:lang w:eastAsia="en-GB"/>
        </w:rPr>
      </w:pPr>
      <w:hyperlink w:anchor="_Toc66871785" w:history="1">
        <w:r w:rsidRPr="007F34A9">
          <w:rPr>
            <w:rStyle w:val="Hyperlink"/>
            <w:rFonts w:ascii="Arial" w:hAnsi="Arial" w:cs="Arial"/>
            <w:noProof/>
          </w:rPr>
          <w:t>A-3</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3-D Secure Enrolment/Authentication Codes</w:t>
        </w:r>
        <w:r>
          <w:rPr>
            <w:noProof/>
            <w:webHidden/>
          </w:rPr>
          <w:tab/>
        </w:r>
        <w:r>
          <w:rPr>
            <w:noProof/>
            <w:webHidden/>
          </w:rPr>
          <w:fldChar w:fldCharType="begin"/>
        </w:r>
        <w:r>
          <w:rPr>
            <w:noProof/>
            <w:webHidden/>
          </w:rPr>
          <w:instrText xml:space="preserve"> PAGEREF _Toc66871785 \h </w:instrText>
        </w:r>
        <w:r>
          <w:rPr>
            <w:noProof/>
            <w:webHidden/>
          </w:rPr>
        </w:r>
        <w:r>
          <w:rPr>
            <w:noProof/>
            <w:webHidden/>
          </w:rPr>
          <w:fldChar w:fldCharType="separate"/>
        </w:r>
        <w:r w:rsidR="0089506B">
          <w:rPr>
            <w:noProof/>
            <w:webHidden/>
          </w:rPr>
          <w:t>169</w:t>
        </w:r>
        <w:r>
          <w:rPr>
            <w:noProof/>
            <w:webHidden/>
          </w:rPr>
          <w:fldChar w:fldCharType="end"/>
        </w:r>
      </w:hyperlink>
    </w:p>
    <w:p w14:paraId="5D75A45D" w14:textId="6C65C6A7" w:rsidR="00D205E7" w:rsidRDefault="00D205E7">
      <w:pPr>
        <w:pStyle w:val="TOC1"/>
        <w:rPr>
          <w:rFonts w:asciiTheme="minorHAnsi" w:eastAsiaTheme="minorEastAsia" w:hAnsiTheme="minorHAnsi" w:cstheme="minorBidi"/>
          <w:b w:val="0"/>
          <w:bCs w:val="0"/>
          <w:noProof/>
          <w:sz w:val="22"/>
          <w:szCs w:val="22"/>
          <w:lang w:eastAsia="en-GB"/>
        </w:rPr>
      </w:pPr>
      <w:hyperlink w:anchor="_Toc66871786" w:history="1">
        <w:r w:rsidRPr="007F34A9">
          <w:rPr>
            <w:rStyle w:val="Hyperlink"/>
            <w:rFonts w:ascii="Arial" w:hAnsi="Arial" w:cs="Arial"/>
            <w:noProof/>
          </w:rPr>
          <w:t>A-4</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3-D Secure Enrolment/Authentication Only</w:t>
        </w:r>
        <w:r>
          <w:rPr>
            <w:noProof/>
            <w:webHidden/>
          </w:rPr>
          <w:tab/>
        </w:r>
        <w:r>
          <w:rPr>
            <w:noProof/>
            <w:webHidden/>
          </w:rPr>
          <w:fldChar w:fldCharType="begin"/>
        </w:r>
        <w:r>
          <w:rPr>
            <w:noProof/>
            <w:webHidden/>
          </w:rPr>
          <w:instrText xml:space="preserve"> PAGEREF _Toc66871786 \h </w:instrText>
        </w:r>
        <w:r>
          <w:rPr>
            <w:noProof/>
            <w:webHidden/>
          </w:rPr>
        </w:r>
        <w:r>
          <w:rPr>
            <w:noProof/>
            <w:webHidden/>
          </w:rPr>
          <w:fldChar w:fldCharType="separate"/>
        </w:r>
        <w:r w:rsidR="0089506B">
          <w:rPr>
            <w:noProof/>
            <w:webHidden/>
          </w:rPr>
          <w:t>170</w:t>
        </w:r>
        <w:r>
          <w:rPr>
            <w:noProof/>
            <w:webHidden/>
          </w:rPr>
          <w:fldChar w:fldCharType="end"/>
        </w:r>
      </w:hyperlink>
    </w:p>
    <w:p w14:paraId="052F6D10" w14:textId="139D3BEC" w:rsidR="00D205E7" w:rsidRDefault="00D205E7">
      <w:pPr>
        <w:pStyle w:val="TOC1"/>
        <w:rPr>
          <w:rFonts w:asciiTheme="minorHAnsi" w:eastAsiaTheme="minorEastAsia" w:hAnsiTheme="minorHAnsi" w:cstheme="minorBidi"/>
          <w:b w:val="0"/>
          <w:bCs w:val="0"/>
          <w:noProof/>
          <w:sz w:val="22"/>
          <w:szCs w:val="22"/>
          <w:lang w:eastAsia="en-GB"/>
        </w:rPr>
      </w:pPr>
      <w:hyperlink w:anchor="_Toc66871787" w:history="1">
        <w:r w:rsidRPr="007F34A9">
          <w:rPr>
            <w:rStyle w:val="Hyperlink"/>
            <w:noProof/>
          </w:rPr>
          <w:t>A-5</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SCA Exemptions</w:t>
        </w:r>
        <w:r>
          <w:rPr>
            <w:noProof/>
            <w:webHidden/>
          </w:rPr>
          <w:tab/>
        </w:r>
        <w:r>
          <w:rPr>
            <w:noProof/>
            <w:webHidden/>
          </w:rPr>
          <w:fldChar w:fldCharType="begin"/>
        </w:r>
        <w:r>
          <w:rPr>
            <w:noProof/>
            <w:webHidden/>
          </w:rPr>
          <w:instrText xml:space="preserve"> PAGEREF _Toc66871787 \h </w:instrText>
        </w:r>
        <w:r>
          <w:rPr>
            <w:noProof/>
            <w:webHidden/>
          </w:rPr>
        </w:r>
        <w:r>
          <w:rPr>
            <w:noProof/>
            <w:webHidden/>
          </w:rPr>
          <w:fldChar w:fldCharType="separate"/>
        </w:r>
        <w:r w:rsidR="0089506B">
          <w:rPr>
            <w:noProof/>
            <w:webHidden/>
          </w:rPr>
          <w:t>171</w:t>
        </w:r>
        <w:r>
          <w:rPr>
            <w:noProof/>
            <w:webHidden/>
          </w:rPr>
          <w:fldChar w:fldCharType="end"/>
        </w:r>
      </w:hyperlink>
    </w:p>
    <w:p w14:paraId="0777BA29" w14:textId="1C83DB45" w:rsidR="00D205E7" w:rsidRDefault="00D205E7">
      <w:pPr>
        <w:pStyle w:val="TOC1"/>
        <w:rPr>
          <w:rFonts w:asciiTheme="minorHAnsi" w:eastAsiaTheme="minorEastAsia" w:hAnsiTheme="minorHAnsi" w:cstheme="minorBidi"/>
          <w:b w:val="0"/>
          <w:bCs w:val="0"/>
          <w:noProof/>
          <w:sz w:val="22"/>
          <w:szCs w:val="22"/>
          <w:lang w:eastAsia="en-GB"/>
        </w:rPr>
      </w:pPr>
      <w:hyperlink w:anchor="_Toc66871788" w:history="1">
        <w:r w:rsidRPr="007F34A9">
          <w:rPr>
            <w:rStyle w:val="Hyperlink"/>
            <w:rFonts w:ascii="Arial" w:hAnsi="Arial" w:cs="Arial"/>
            <w:noProof/>
          </w:rPr>
          <w:t>A-6</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Secure Legacy API</w:t>
        </w:r>
        <w:r>
          <w:rPr>
            <w:noProof/>
            <w:webHidden/>
          </w:rPr>
          <w:tab/>
        </w:r>
        <w:r>
          <w:rPr>
            <w:noProof/>
            <w:webHidden/>
          </w:rPr>
          <w:fldChar w:fldCharType="begin"/>
        </w:r>
        <w:r>
          <w:rPr>
            <w:noProof/>
            <w:webHidden/>
          </w:rPr>
          <w:instrText xml:space="preserve"> PAGEREF _Toc66871788 \h </w:instrText>
        </w:r>
        <w:r>
          <w:rPr>
            <w:noProof/>
            <w:webHidden/>
          </w:rPr>
        </w:r>
        <w:r>
          <w:rPr>
            <w:noProof/>
            <w:webHidden/>
          </w:rPr>
          <w:fldChar w:fldCharType="separate"/>
        </w:r>
        <w:r w:rsidR="0089506B">
          <w:rPr>
            <w:noProof/>
            <w:webHidden/>
          </w:rPr>
          <w:t>172</w:t>
        </w:r>
        <w:r>
          <w:rPr>
            <w:noProof/>
            <w:webHidden/>
          </w:rPr>
          <w:fldChar w:fldCharType="end"/>
        </w:r>
      </w:hyperlink>
    </w:p>
    <w:p w14:paraId="172D64FA" w14:textId="7EBC6077" w:rsidR="00D205E7" w:rsidRDefault="00D205E7">
      <w:pPr>
        <w:pStyle w:val="TOC2"/>
        <w:rPr>
          <w:rFonts w:eastAsiaTheme="minorEastAsia" w:cstheme="minorBidi"/>
          <w:smallCaps w:val="0"/>
          <w:noProof/>
          <w:sz w:val="22"/>
          <w:szCs w:val="22"/>
          <w:lang w:eastAsia="en-GB"/>
        </w:rPr>
      </w:pPr>
      <w:hyperlink w:anchor="_Toc66871789" w:history="1">
        <w:r w:rsidRPr="007F34A9">
          <w:rPr>
            <w:rStyle w:val="Hyperlink"/>
            <w:noProof/>
          </w:rPr>
          <w:t>A 3.1 Background</w:t>
        </w:r>
        <w:r>
          <w:rPr>
            <w:noProof/>
            <w:webHidden/>
          </w:rPr>
          <w:tab/>
        </w:r>
        <w:r>
          <w:rPr>
            <w:noProof/>
            <w:webHidden/>
          </w:rPr>
          <w:fldChar w:fldCharType="begin"/>
        </w:r>
        <w:r>
          <w:rPr>
            <w:noProof/>
            <w:webHidden/>
          </w:rPr>
          <w:instrText xml:space="preserve"> PAGEREF _Toc66871789 \h </w:instrText>
        </w:r>
        <w:r>
          <w:rPr>
            <w:noProof/>
            <w:webHidden/>
          </w:rPr>
        </w:r>
        <w:r>
          <w:rPr>
            <w:noProof/>
            <w:webHidden/>
          </w:rPr>
          <w:fldChar w:fldCharType="separate"/>
        </w:r>
        <w:r w:rsidR="0089506B">
          <w:rPr>
            <w:noProof/>
            <w:webHidden/>
          </w:rPr>
          <w:t>172</w:t>
        </w:r>
        <w:r>
          <w:rPr>
            <w:noProof/>
            <w:webHidden/>
          </w:rPr>
          <w:fldChar w:fldCharType="end"/>
        </w:r>
      </w:hyperlink>
    </w:p>
    <w:p w14:paraId="4387997F" w14:textId="3FF7FB00" w:rsidR="00D205E7" w:rsidRDefault="00D205E7">
      <w:pPr>
        <w:pStyle w:val="TOC2"/>
        <w:rPr>
          <w:rFonts w:eastAsiaTheme="minorEastAsia" w:cstheme="minorBidi"/>
          <w:smallCaps w:val="0"/>
          <w:noProof/>
          <w:sz w:val="22"/>
          <w:szCs w:val="22"/>
          <w:lang w:eastAsia="en-GB"/>
        </w:rPr>
      </w:pPr>
      <w:hyperlink w:anchor="_Toc66871790" w:history="1">
        <w:r w:rsidRPr="007F34A9">
          <w:rPr>
            <w:rStyle w:val="Hyperlink"/>
            <w:noProof/>
          </w:rPr>
          <w:t>A 3.2 Direct Implementation</w:t>
        </w:r>
        <w:r>
          <w:rPr>
            <w:noProof/>
            <w:webHidden/>
          </w:rPr>
          <w:tab/>
        </w:r>
        <w:r>
          <w:rPr>
            <w:noProof/>
            <w:webHidden/>
          </w:rPr>
          <w:fldChar w:fldCharType="begin"/>
        </w:r>
        <w:r>
          <w:rPr>
            <w:noProof/>
            <w:webHidden/>
          </w:rPr>
          <w:instrText xml:space="preserve"> PAGEREF _Toc66871790 \h </w:instrText>
        </w:r>
        <w:r>
          <w:rPr>
            <w:noProof/>
            <w:webHidden/>
          </w:rPr>
        </w:r>
        <w:r>
          <w:rPr>
            <w:noProof/>
            <w:webHidden/>
          </w:rPr>
          <w:fldChar w:fldCharType="separate"/>
        </w:r>
        <w:r w:rsidR="0089506B">
          <w:rPr>
            <w:noProof/>
            <w:webHidden/>
          </w:rPr>
          <w:t>172</w:t>
        </w:r>
        <w:r>
          <w:rPr>
            <w:noProof/>
            <w:webHidden/>
          </w:rPr>
          <w:fldChar w:fldCharType="end"/>
        </w:r>
      </w:hyperlink>
    </w:p>
    <w:p w14:paraId="44186C56" w14:textId="6C587786" w:rsidR="00D205E7" w:rsidRDefault="00D205E7">
      <w:pPr>
        <w:pStyle w:val="TOC3"/>
        <w:tabs>
          <w:tab w:val="right" w:leader="dot" w:pos="10450"/>
        </w:tabs>
        <w:rPr>
          <w:rFonts w:eastAsiaTheme="minorEastAsia" w:cstheme="minorBidi"/>
          <w:i w:val="0"/>
          <w:iCs w:val="0"/>
          <w:noProof/>
          <w:sz w:val="22"/>
          <w:szCs w:val="22"/>
          <w:lang w:eastAsia="en-GB"/>
        </w:rPr>
      </w:pPr>
      <w:hyperlink w:anchor="_Toc66871791" w:history="1">
        <w:r w:rsidRPr="007F34A9">
          <w:rPr>
            <w:rStyle w:val="Hyperlink"/>
            <w:rFonts w:cs="Arial"/>
            <w:noProof/>
          </w:rPr>
          <w:t xml:space="preserve">A-3.2.1 </w:t>
        </w:r>
        <w:r w:rsidRPr="007F34A9">
          <w:rPr>
            <w:rStyle w:val="Hyperlink"/>
            <w:rFonts w:ascii="Helvetica" w:hAnsi="Helvetica"/>
            <w:noProof/>
          </w:rPr>
          <w:t>Initial Request (Direct Integration)</w:t>
        </w:r>
        <w:r>
          <w:rPr>
            <w:noProof/>
            <w:webHidden/>
          </w:rPr>
          <w:tab/>
        </w:r>
        <w:r>
          <w:rPr>
            <w:noProof/>
            <w:webHidden/>
          </w:rPr>
          <w:fldChar w:fldCharType="begin"/>
        </w:r>
        <w:r>
          <w:rPr>
            <w:noProof/>
            <w:webHidden/>
          </w:rPr>
          <w:instrText xml:space="preserve"> PAGEREF _Toc66871791 \h </w:instrText>
        </w:r>
        <w:r>
          <w:rPr>
            <w:noProof/>
            <w:webHidden/>
          </w:rPr>
        </w:r>
        <w:r>
          <w:rPr>
            <w:noProof/>
            <w:webHidden/>
          </w:rPr>
          <w:fldChar w:fldCharType="separate"/>
        </w:r>
        <w:r w:rsidR="0089506B">
          <w:rPr>
            <w:noProof/>
            <w:webHidden/>
          </w:rPr>
          <w:t>173</w:t>
        </w:r>
        <w:r>
          <w:rPr>
            <w:noProof/>
            <w:webHidden/>
          </w:rPr>
          <w:fldChar w:fldCharType="end"/>
        </w:r>
      </w:hyperlink>
    </w:p>
    <w:p w14:paraId="7800F8DA" w14:textId="04C6F8F7" w:rsidR="00D205E7" w:rsidRDefault="00D205E7">
      <w:pPr>
        <w:pStyle w:val="TOC3"/>
        <w:tabs>
          <w:tab w:val="right" w:leader="dot" w:pos="10450"/>
        </w:tabs>
        <w:rPr>
          <w:rFonts w:eastAsiaTheme="minorEastAsia" w:cstheme="minorBidi"/>
          <w:i w:val="0"/>
          <w:iCs w:val="0"/>
          <w:noProof/>
          <w:sz w:val="22"/>
          <w:szCs w:val="22"/>
          <w:lang w:eastAsia="en-GB"/>
        </w:rPr>
      </w:pPr>
      <w:hyperlink w:anchor="_Toc66871792" w:history="1">
        <w:r w:rsidRPr="007F34A9">
          <w:rPr>
            <w:rStyle w:val="Hyperlink"/>
            <w:rFonts w:ascii="Helvetica" w:hAnsi="Helvetica"/>
            <w:noProof/>
          </w:rPr>
          <w:t>A-3.2.2 Continuation Request (Direct Integration)</w:t>
        </w:r>
        <w:r>
          <w:rPr>
            <w:noProof/>
            <w:webHidden/>
          </w:rPr>
          <w:tab/>
        </w:r>
        <w:r>
          <w:rPr>
            <w:noProof/>
            <w:webHidden/>
          </w:rPr>
          <w:fldChar w:fldCharType="begin"/>
        </w:r>
        <w:r>
          <w:rPr>
            <w:noProof/>
            <w:webHidden/>
          </w:rPr>
          <w:instrText xml:space="preserve"> PAGEREF _Toc66871792 \h </w:instrText>
        </w:r>
        <w:r>
          <w:rPr>
            <w:noProof/>
            <w:webHidden/>
          </w:rPr>
        </w:r>
        <w:r>
          <w:rPr>
            <w:noProof/>
            <w:webHidden/>
          </w:rPr>
          <w:fldChar w:fldCharType="separate"/>
        </w:r>
        <w:r w:rsidR="0089506B">
          <w:rPr>
            <w:noProof/>
            <w:webHidden/>
          </w:rPr>
          <w:t>173</w:t>
        </w:r>
        <w:r>
          <w:rPr>
            <w:noProof/>
            <w:webHidden/>
          </w:rPr>
          <w:fldChar w:fldCharType="end"/>
        </w:r>
      </w:hyperlink>
    </w:p>
    <w:p w14:paraId="5857CCB0" w14:textId="0A9C160F" w:rsidR="00D205E7" w:rsidRDefault="00D205E7">
      <w:pPr>
        <w:pStyle w:val="TOC3"/>
        <w:tabs>
          <w:tab w:val="right" w:leader="dot" w:pos="10450"/>
        </w:tabs>
        <w:rPr>
          <w:rFonts w:eastAsiaTheme="minorEastAsia" w:cstheme="minorBidi"/>
          <w:i w:val="0"/>
          <w:iCs w:val="0"/>
          <w:noProof/>
          <w:sz w:val="22"/>
          <w:szCs w:val="22"/>
          <w:lang w:eastAsia="en-GB"/>
        </w:rPr>
      </w:pPr>
      <w:hyperlink w:anchor="_Toc66871793" w:history="1">
        <w:r w:rsidRPr="007F34A9">
          <w:rPr>
            <w:rStyle w:val="Hyperlink"/>
            <w:rFonts w:ascii="Helvetica" w:hAnsi="Helvetica"/>
            <w:noProof/>
          </w:rPr>
          <w:t>A-3.2.3 Initial Request (Direct Integration)</w:t>
        </w:r>
        <w:r>
          <w:rPr>
            <w:noProof/>
            <w:webHidden/>
          </w:rPr>
          <w:tab/>
        </w:r>
        <w:r>
          <w:rPr>
            <w:noProof/>
            <w:webHidden/>
          </w:rPr>
          <w:fldChar w:fldCharType="begin"/>
        </w:r>
        <w:r>
          <w:rPr>
            <w:noProof/>
            <w:webHidden/>
          </w:rPr>
          <w:instrText xml:space="preserve"> PAGEREF _Toc66871793 \h </w:instrText>
        </w:r>
        <w:r>
          <w:rPr>
            <w:noProof/>
            <w:webHidden/>
          </w:rPr>
        </w:r>
        <w:r>
          <w:rPr>
            <w:noProof/>
            <w:webHidden/>
          </w:rPr>
          <w:fldChar w:fldCharType="separate"/>
        </w:r>
        <w:r w:rsidR="0089506B">
          <w:rPr>
            <w:noProof/>
            <w:webHidden/>
          </w:rPr>
          <w:t>174</w:t>
        </w:r>
        <w:r>
          <w:rPr>
            <w:noProof/>
            <w:webHidden/>
          </w:rPr>
          <w:fldChar w:fldCharType="end"/>
        </w:r>
      </w:hyperlink>
    </w:p>
    <w:p w14:paraId="3B5461C4" w14:textId="22E25F6F" w:rsidR="00D205E7" w:rsidRDefault="00D205E7">
      <w:pPr>
        <w:pStyle w:val="TOC3"/>
        <w:tabs>
          <w:tab w:val="right" w:leader="dot" w:pos="10450"/>
        </w:tabs>
        <w:rPr>
          <w:rFonts w:eastAsiaTheme="minorEastAsia" w:cstheme="minorBidi"/>
          <w:i w:val="0"/>
          <w:iCs w:val="0"/>
          <w:noProof/>
          <w:sz w:val="22"/>
          <w:szCs w:val="22"/>
          <w:lang w:eastAsia="en-GB"/>
        </w:rPr>
      </w:pPr>
      <w:hyperlink w:anchor="_Toc66871794" w:history="1">
        <w:r w:rsidRPr="007F34A9">
          <w:rPr>
            <w:rStyle w:val="Hyperlink"/>
            <w:rFonts w:ascii="Helvetica" w:hAnsi="Helvetica"/>
            <w:noProof/>
          </w:rPr>
          <w:t>A-3.2.4 Continuation Request (Direct Integration)</w:t>
        </w:r>
        <w:r>
          <w:rPr>
            <w:noProof/>
            <w:webHidden/>
          </w:rPr>
          <w:tab/>
        </w:r>
        <w:r>
          <w:rPr>
            <w:noProof/>
            <w:webHidden/>
          </w:rPr>
          <w:fldChar w:fldCharType="begin"/>
        </w:r>
        <w:r>
          <w:rPr>
            <w:noProof/>
            <w:webHidden/>
          </w:rPr>
          <w:instrText xml:space="preserve"> PAGEREF _Toc66871794 \h </w:instrText>
        </w:r>
        <w:r>
          <w:rPr>
            <w:noProof/>
            <w:webHidden/>
          </w:rPr>
        </w:r>
        <w:r>
          <w:rPr>
            <w:noProof/>
            <w:webHidden/>
          </w:rPr>
          <w:fldChar w:fldCharType="separate"/>
        </w:r>
        <w:r w:rsidR="0089506B">
          <w:rPr>
            <w:noProof/>
            <w:webHidden/>
          </w:rPr>
          <w:t>174</w:t>
        </w:r>
        <w:r>
          <w:rPr>
            <w:noProof/>
            <w:webHidden/>
          </w:rPr>
          <w:fldChar w:fldCharType="end"/>
        </w:r>
      </w:hyperlink>
    </w:p>
    <w:p w14:paraId="2F377046" w14:textId="387B722A" w:rsidR="00D205E7" w:rsidRDefault="00D205E7">
      <w:pPr>
        <w:pStyle w:val="TOC2"/>
        <w:rPr>
          <w:rFonts w:eastAsiaTheme="minorEastAsia" w:cstheme="minorBidi"/>
          <w:smallCaps w:val="0"/>
          <w:noProof/>
          <w:sz w:val="22"/>
          <w:szCs w:val="22"/>
          <w:lang w:eastAsia="en-GB"/>
        </w:rPr>
      </w:pPr>
      <w:hyperlink w:anchor="_Toc66871795" w:history="1">
        <w:r w:rsidRPr="007F34A9">
          <w:rPr>
            <w:rStyle w:val="Hyperlink"/>
            <w:noProof/>
          </w:rPr>
          <w:t>A 3.2 Response Fields</w:t>
        </w:r>
        <w:r>
          <w:rPr>
            <w:noProof/>
            <w:webHidden/>
          </w:rPr>
          <w:tab/>
        </w:r>
        <w:r>
          <w:rPr>
            <w:noProof/>
            <w:webHidden/>
          </w:rPr>
          <w:fldChar w:fldCharType="begin"/>
        </w:r>
        <w:r>
          <w:rPr>
            <w:noProof/>
            <w:webHidden/>
          </w:rPr>
          <w:instrText xml:space="preserve"> PAGEREF _Toc66871795 \h </w:instrText>
        </w:r>
        <w:r>
          <w:rPr>
            <w:noProof/>
            <w:webHidden/>
          </w:rPr>
        </w:r>
        <w:r>
          <w:rPr>
            <w:noProof/>
            <w:webHidden/>
          </w:rPr>
          <w:fldChar w:fldCharType="separate"/>
        </w:r>
        <w:r w:rsidR="0089506B">
          <w:rPr>
            <w:noProof/>
            <w:webHidden/>
          </w:rPr>
          <w:t>175</w:t>
        </w:r>
        <w:r>
          <w:rPr>
            <w:noProof/>
            <w:webHidden/>
          </w:rPr>
          <w:fldChar w:fldCharType="end"/>
        </w:r>
      </w:hyperlink>
    </w:p>
    <w:p w14:paraId="7CDAFF9F" w14:textId="535FDAD4" w:rsidR="00D205E7" w:rsidRDefault="00D205E7">
      <w:pPr>
        <w:pStyle w:val="TOC3"/>
        <w:tabs>
          <w:tab w:val="right" w:leader="dot" w:pos="10450"/>
        </w:tabs>
        <w:rPr>
          <w:rFonts w:eastAsiaTheme="minorEastAsia" w:cstheme="minorBidi"/>
          <w:i w:val="0"/>
          <w:iCs w:val="0"/>
          <w:noProof/>
          <w:sz w:val="22"/>
          <w:szCs w:val="22"/>
          <w:lang w:eastAsia="en-GB"/>
        </w:rPr>
      </w:pPr>
      <w:hyperlink w:anchor="_Toc66871796" w:history="1">
        <w:r w:rsidRPr="007F34A9">
          <w:rPr>
            <w:rStyle w:val="Hyperlink"/>
            <w:rFonts w:ascii="Helvetica" w:hAnsi="Helvetica"/>
            <w:noProof/>
          </w:rPr>
          <w:t>A-3.2.1 Initial Response (Direct Integration)</w:t>
        </w:r>
        <w:r>
          <w:rPr>
            <w:noProof/>
            <w:webHidden/>
          </w:rPr>
          <w:tab/>
        </w:r>
        <w:r>
          <w:rPr>
            <w:noProof/>
            <w:webHidden/>
          </w:rPr>
          <w:fldChar w:fldCharType="begin"/>
        </w:r>
        <w:r>
          <w:rPr>
            <w:noProof/>
            <w:webHidden/>
          </w:rPr>
          <w:instrText xml:space="preserve"> PAGEREF _Toc66871796 \h </w:instrText>
        </w:r>
        <w:r>
          <w:rPr>
            <w:noProof/>
            <w:webHidden/>
          </w:rPr>
        </w:r>
        <w:r>
          <w:rPr>
            <w:noProof/>
            <w:webHidden/>
          </w:rPr>
          <w:fldChar w:fldCharType="separate"/>
        </w:r>
        <w:r w:rsidR="0089506B">
          <w:rPr>
            <w:noProof/>
            <w:webHidden/>
          </w:rPr>
          <w:t>175</w:t>
        </w:r>
        <w:r>
          <w:rPr>
            <w:noProof/>
            <w:webHidden/>
          </w:rPr>
          <w:fldChar w:fldCharType="end"/>
        </w:r>
      </w:hyperlink>
    </w:p>
    <w:p w14:paraId="788D80ED" w14:textId="7D5E0CF2" w:rsidR="00D205E7" w:rsidRDefault="00D205E7">
      <w:pPr>
        <w:pStyle w:val="TOC3"/>
        <w:tabs>
          <w:tab w:val="right" w:leader="dot" w:pos="10450"/>
        </w:tabs>
        <w:rPr>
          <w:rFonts w:eastAsiaTheme="minorEastAsia" w:cstheme="minorBidi"/>
          <w:i w:val="0"/>
          <w:iCs w:val="0"/>
          <w:noProof/>
          <w:sz w:val="22"/>
          <w:szCs w:val="22"/>
          <w:lang w:eastAsia="en-GB"/>
        </w:rPr>
      </w:pPr>
      <w:hyperlink w:anchor="_Toc66871797" w:history="1">
        <w:r w:rsidRPr="007F34A9">
          <w:rPr>
            <w:rStyle w:val="Hyperlink"/>
            <w:rFonts w:ascii="Helvetica" w:hAnsi="Helvetica"/>
            <w:noProof/>
          </w:rPr>
          <w:t>A-3.2.2 Continuation Response (Direct Integration)</w:t>
        </w:r>
        <w:r>
          <w:rPr>
            <w:noProof/>
            <w:webHidden/>
          </w:rPr>
          <w:tab/>
        </w:r>
        <w:r>
          <w:rPr>
            <w:noProof/>
            <w:webHidden/>
          </w:rPr>
          <w:fldChar w:fldCharType="begin"/>
        </w:r>
        <w:r>
          <w:rPr>
            <w:noProof/>
            <w:webHidden/>
          </w:rPr>
          <w:instrText xml:space="preserve"> PAGEREF _Toc66871797 \h </w:instrText>
        </w:r>
        <w:r>
          <w:rPr>
            <w:noProof/>
            <w:webHidden/>
          </w:rPr>
        </w:r>
        <w:r>
          <w:rPr>
            <w:noProof/>
            <w:webHidden/>
          </w:rPr>
          <w:fldChar w:fldCharType="separate"/>
        </w:r>
        <w:r w:rsidR="0089506B">
          <w:rPr>
            <w:noProof/>
            <w:webHidden/>
          </w:rPr>
          <w:t>176</w:t>
        </w:r>
        <w:r>
          <w:rPr>
            <w:noProof/>
            <w:webHidden/>
          </w:rPr>
          <w:fldChar w:fldCharType="end"/>
        </w:r>
      </w:hyperlink>
    </w:p>
    <w:p w14:paraId="67980233" w14:textId="1EDC23F9" w:rsidR="00D205E7" w:rsidRDefault="00D205E7">
      <w:pPr>
        <w:pStyle w:val="TOC2"/>
        <w:rPr>
          <w:rFonts w:eastAsiaTheme="minorEastAsia" w:cstheme="minorBidi"/>
          <w:smallCaps w:val="0"/>
          <w:noProof/>
          <w:sz w:val="22"/>
          <w:szCs w:val="22"/>
          <w:lang w:eastAsia="en-GB"/>
        </w:rPr>
      </w:pPr>
      <w:hyperlink w:anchor="_Toc66871798" w:history="1">
        <w:r w:rsidRPr="007F34A9">
          <w:rPr>
            <w:rStyle w:val="Hyperlink"/>
            <w:noProof/>
          </w:rPr>
          <w:t>A-3.3 3-D Secure Enrolment/Authentication Only (Direct Only)</w:t>
        </w:r>
        <w:r>
          <w:rPr>
            <w:noProof/>
            <w:webHidden/>
          </w:rPr>
          <w:tab/>
        </w:r>
        <w:r>
          <w:rPr>
            <w:noProof/>
            <w:webHidden/>
          </w:rPr>
          <w:fldChar w:fldCharType="begin"/>
        </w:r>
        <w:r>
          <w:rPr>
            <w:noProof/>
            <w:webHidden/>
          </w:rPr>
          <w:instrText xml:space="preserve"> PAGEREF _Toc66871798 \h </w:instrText>
        </w:r>
        <w:r>
          <w:rPr>
            <w:noProof/>
            <w:webHidden/>
          </w:rPr>
        </w:r>
        <w:r>
          <w:rPr>
            <w:noProof/>
            <w:webHidden/>
          </w:rPr>
          <w:fldChar w:fldCharType="separate"/>
        </w:r>
        <w:r w:rsidR="0089506B">
          <w:rPr>
            <w:noProof/>
            <w:webHidden/>
          </w:rPr>
          <w:t>177</w:t>
        </w:r>
        <w:r>
          <w:rPr>
            <w:noProof/>
            <w:webHidden/>
          </w:rPr>
          <w:fldChar w:fldCharType="end"/>
        </w:r>
      </w:hyperlink>
    </w:p>
    <w:p w14:paraId="4D995357" w14:textId="4A2DE9F3" w:rsidR="00D205E7" w:rsidRDefault="00D205E7">
      <w:pPr>
        <w:pStyle w:val="TOC1"/>
        <w:rPr>
          <w:rFonts w:asciiTheme="minorHAnsi" w:eastAsiaTheme="minorEastAsia" w:hAnsiTheme="minorHAnsi" w:cstheme="minorBidi"/>
          <w:b w:val="0"/>
          <w:bCs w:val="0"/>
          <w:noProof/>
          <w:sz w:val="22"/>
          <w:szCs w:val="22"/>
          <w:lang w:eastAsia="en-GB"/>
        </w:rPr>
      </w:pPr>
      <w:hyperlink w:anchor="_Toc66871799" w:history="1">
        <w:r w:rsidRPr="007F34A9">
          <w:rPr>
            <w:rStyle w:val="Hyperlink"/>
            <w:rFonts w:ascii="Arial" w:hAnsi="Arial" w:cs="Arial"/>
            <w:noProof/>
          </w:rPr>
          <w:t>A-7</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Request Checking Only</w:t>
        </w:r>
        <w:r>
          <w:rPr>
            <w:noProof/>
            <w:webHidden/>
          </w:rPr>
          <w:tab/>
        </w:r>
        <w:r>
          <w:rPr>
            <w:noProof/>
            <w:webHidden/>
          </w:rPr>
          <w:fldChar w:fldCharType="begin"/>
        </w:r>
        <w:r>
          <w:rPr>
            <w:noProof/>
            <w:webHidden/>
          </w:rPr>
          <w:instrText xml:space="preserve"> PAGEREF _Toc66871799 \h </w:instrText>
        </w:r>
        <w:r>
          <w:rPr>
            <w:noProof/>
            <w:webHidden/>
          </w:rPr>
        </w:r>
        <w:r>
          <w:rPr>
            <w:noProof/>
            <w:webHidden/>
          </w:rPr>
          <w:fldChar w:fldCharType="separate"/>
        </w:r>
        <w:r w:rsidR="0089506B">
          <w:rPr>
            <w:noProof/>
            <w:webHidden/>
          </w:rPr>
          <w:t>178</w:t>
        </w:r>
        <w:r>
          <w:rPr>
            <w:noProof/>
            <w:webHidden/>
          </w:rPr>
          <w:fldChar w:fldCharType="end"/>
        </w:r>
      </w:hyperlink>
    </w:p>
    <w:p w14:paraId="0E1F1144" w14:textId="441A8CD9" w:rsidR="00D205E7" w:rsidRDefault="00D205E7">
      <w:pPr>
        <w:pStyle w:val="TOC1"/>
        <w:rPr>
          <w:rFonts w:asciiTheme="minorHAnsi" w:eastAsiaTheme="minorEastAsia" w:hAnsiTheme="minorHAnsi" w:cstheme="minorBidi"/>
          <w:b w:val="0"/>
          <w:bCs w:val="0"/>
          <w:noProof/>
          <w:sz w:val="22"/>
          <w:szCs w:val="22"/>
          <w:lang w:eastAsia="en-GB"/>
        </w:rPr>
      </w:pPr>
      <w:hyperlink w:anchor="_Toc66871800" w:history="1">
        <w:r w:rsidRPr="007F34A9">
          <w:rPr>
            <w:rStyle w:val="Hyperlink"/>
            <w:rFonts w:ascii="Arial" w:hAnsi="Arial" w:cs="Arial"/>
            <w:noProof/>
          </w:rPr>
          <w:t>A-8</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Merchant Account Mapping</w:t>
        </w:r>
        <w:r>
          <w:rPr>
            <w:noProof/>
            <w:webHidden/>
          </w:rPr>
          <w:tab/>
        </w:r>
        <w:r>
          <w:rPr>
            <w:noProof/>
            <w:webHidden/>
          </w:rPr>
          <w:fldChar w:fldCharType="begin"/>
        </w:r>
        <w:r>
          <w:rPr>
            <w:noProof/>
            <w:webHidden/>
          </w:rPr>
          <w:instrText xml:space="preserve"> PAGEREF _Toc66871800 \h </w:instrText>
        </w:r>
        <w:r>
          <w:rPr>
            <w:noProof/>
            <w:webHidden/>
          </w:rPr>
        </w:r>
        <w:r>
          <w:rPr>
            <w:noProof/>
            <w:webHidden/>
          </w:rPr>
          <w:fldChar w:fldCharType="separate"/>
        </w:r>
        <w:r w:rsidR="0089506B">
          <w:rPr>
            <w:noProof/>
            <w:webHidden/>
          </w:rPr>
          <w:t>179</w:t>
        </w:r>
        <w:r>
          <w:rPr>
            <w:noProof/>
            <w:webHidden/>
          </w:rPr>
          <w:fldChar w:fldCharType="end"/>
        </w:r>
      </w:hyperlink>
    </w:p>
    <w:p w14:paraId="58E61D51" w14:textId="3EA6D4B0" w:rsidR="00D205E7" w:rsidRDefault="00D205E7">
      <w:pPr>
        <w:pStyle w:val="TOC1"/>
        <w:rPr>
          <w:rFonts w:asciiTheme="minorHAnsi" w:eastAsiaTheme="minorEastAsia" w:hAnsiTheme="minorHAnsi" w:cstheme="minorBidi"/>
          <w:b w:val="0"/>
          <w:bCs w:val="0"/>
          <w:noProof/>
          <w:sz w:val="22"/>
          <w:szCs w:val="22"/>
          <w:lang w:eastAsia="en-GB"/>
        </w:rPr>
      </w:pPr>
      <w:hyperlink w:anchor="_Toc66871801" w:history="1">
        <w:r w:rsidRPr="007F34A9">
          <w:rPr>
            <w:rStyle w:val="Hyperlink"/>
            <w:rFonts w:ascii="Arial" w:hAnsi="Arial" w:cs="Arial"/>
            <w:noProof/>
          </w:rPr>
          <w:t>A-9</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Velocity Control System (VCS)</w:t>
        </w:r>
        <w:r>
          <w:rPr>
            <w:noProof/>
            <w:webHidden/>
          </w:rPr>
          <w:tab/>
        </w:r>
        <w:r>
          <w:rPr>
            <w:noProof/>
            <w:webHidden/>
          </w:rPr>
          <w:fldChar w:fldCharType="begin"/>
        </w:r>
        <w:r>
          <w:rPr>
            <w:noProof/>
            <w:webHidden/>
          </w:rPr>
          <w:instrText xml:space="preserve"> PAGEREF _Toc66871801 \h </w:instrText>
        </w:r>
        <w:r>
          <w:rPr>
            <w:noProof/>
            <w:webHidden/>
          </w:rPr>
        </w:r>
        <w:r>
          <w:rPr>
            <w:noProof/>
            <w:webHidden/>
          </w:rPr>
          <w:fldChar w:fldCharType="separate"/>
        </w:r>
        <w:r w:rsidR="0089506B">
          <w:rPr>
            <w:noProof/>
            <w:webHidden/>
          </w:rPr>
          <w:t>180</w:t>
        </w:r>
        <w:r>
          <w:rPr>
            <w:noProof/>
            <w:webHidden/>
          </w:rPr>
          <w:fldChar w:fldCharType="end"/>
        </w:r>
      </w:hyperlink>
    </w:p>
    <w:p w14:paraId="0EFF8E6F" w14:textId="5346C29E" w:rsidR="00D205E7" w:rsidRDefault="00D205E7">
      <w:pPr>
        <w:pStyle w:val="TOC1"/>
        <w:rPr>
          <w:rFonts w:asciiTheme="minorHAnsi" w:eastAsiaTheme="minorEastAsia" w:hAnsiTheme="minorHAnsi" w:cstheme="minorBidi"/>
          <w:b w:val="0"/>
          <w:bCs w:val="0"/>
          <w:noProof/>
          <w:sz w:val="22"/>
          <w:szCs w:val="22"/>
          <w:lang w:eastAsia="en-GB"/>
        </w:rPr>
      </w:pPr>
      <w:hyperlink w:anchor="_Toc66871802" w:history="1">
        <w:r w:rsidRPr="007F34A9">
          <w:rPr>
            <w:rStyle w:val="Hyperlink"/>
            <w:rFonts w:ascii="Arial" w:hAnsi="Arial" w:cs="Arial"/>
            <w:noProof/>
          </w:rPr>
          <w:t>A-10</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Capture Delay</w:t>
        </w:r>
        <w:r>
          <w:rPr>
            <w:noProof/>
            <w:webHidden/>
          </w:rPr>
          <w:tab/>
        </w:r>
        <w:r>
          <w:rPr>
            <w:noProof/>
            <w:webHidden/>
          </w:rPr>
          <w:fldChar w:fldCharType="begin"/>
        </w:r>
        <w:r>
          <w:rPr>
            <w:noProof/>
            <w:webHidden/>
          </w:rPr>
          <w:instrText xml:space="preserve"> PAGEREF _Toc66871802 \h </w:instrText>
        </w:r>
        <w:r>
          <w:rPr>
            <w:noProof/>
            <w:webHidden/>
          </w:rPr>
        </w:r>
        <w:r>
          <w:rPr>
            <w:noProof/>
            <w:webHidden/>
          </w:rPr>
          <w:fldChar w:fldCharType="separate"/>
        </w:r>
        <w:r w:rsidR="0089506B">
          <w:rPr>
            <w:noProof/>
            <w:webHidden/>
          </w:rPr>
          <w:t>181</w:t>
        </w:r>
        <w:r>
          <w:rPr>
            <w:noProof/>
            <w:webHidden/>
          </w:rPr>
          <w:fldChar w:fldCharType="end"/>
        </w:r>
      </w:hyperlink>
    </w:p>
    <w:p w14:paraId="7D080246" w14:textId="4371F8B5" w:rsidR="00D205E7" w:rsidRDefault="00D205E7">
      <w:pPr>
        <w:pStyle w:val="TOC1"/>
        <w:rPr>
          <w:rFonts w:asciiTheme="minorHAnsi" w:eastAsiaTheme="minorEastAsia" w:hAnsiTheme="minorHAnsi" w:cstheme="minorBidi"/>
          <w:b w:val="0"/>
          <w:bCs w:val="0"/>
          <w:noProof/>
          <w:sz w:val="22"/>
          <w:szCs w:val="22"/>
          <w:lang w:eastAsia="en-GB"/>
        </w:rPr>
      </w:pPr>
      <w:hyperlink w:anchor="_Toc66871803" w:history="1">
        <w:r w:rsidRPr="007F34A9">
          <w:rPr>
            <w:rStyle w:val="Hyperlink"/>
            <w:rFonts w:ascii="Arial" w:hAnsi="Arial" w:cs="Arial"/>
            <w:noProof/>
          </w:rPr>
          <w:t>A-11</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Types of card</w:t>
        </w:r>
        <w:r>
          <w:rPr>
            <w:noProof/>
            <w:webHidden/>
          </w:rPr>
          <w:tab/>
        </w:r>
        <w:r>
          <w:rPr>
            <w:noProof/>
            <w:webHidden/>
          </w:rPr>
          <w:fldChar w:fldCharType="begin"/>
        </w:r>
        <w:r>
          <w:rPr>
            <w:noProof/>
            <w:webHidden/>
          </w:rPr>
          <w:instrText xml:space="preserve"> PAGEREF _Toc66871803 \h </w:instrText>
        </w:r>
        <w:r>
          <w:rPr>
            <w:noProof/>
            <w:webHidden/>
          </w:rPr>
        </w:r>
        <w:r>
          <w:rPr>
            <w:noProof/>
            <w:webHidden/>
          </w:rPr>
          <w:fldChar w:fldCharType="separate"/>
        </w:r>
        <w:r w:rsidR="0089506B">
          <w:rPr>
            <w:noProof/>
            <w:webHidden/>
          </w:rPr>
          <w:t>182</w:t>
        </w:r>
        <w:r>
          <w:rPr>
            <w:noProof/>
            <w:webHidden/>
          </w:rPr>
          <w:fldChar w:fldCharType="end"/>
        </w:r>
      </w:hyperlink>
    </w:p>
    <w:p w14:paraId="374C4259" w14:textId="09DC32C1" w:rsidR="00D205E7" w:rsidRDefault="00D205E7">
      <w:pPr>
        <w:pStyle w:val="TOC1"/>
        <w:rPr>
          <w:rFonts w:asciiTheme="minorHAnsi" w:eastAsiaTheme="minorEastAsia" w:hAnsiTheme="minorHAnsi" w:cstheme="minorBidi"/>
          <w:b w:val="0"/>
          <w:bCs w:val="0"/>
          <w:noProof/>
          <w:sz w:val="22"/>
          <w:szCs w:val="22"/>
          <w:lang w:eastAsia="en-GB"/>
        </w:rPr>
      </w:pPr>
      <w:hyperlink w:anchor="_Toc66871804" w:history="1">
        <w:r w:rsidRPr="007F34A9">
          <w:rPr>
            <w:rStyle w:val="Hyperlink"/>
            <w:rFonts w:ascii="Arial" w:hAnsi="Arial" w:cs="Arial"/>
            <w:noProof/>
          </w:rPr>
          <w:t>A-12</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Integration Testing</w:t>
        </w:r>
        <w:r>
          <w:rPr>
            <w:noProof/>
            <w:webHidden/>
          </w:rPr>
          <w:tab/>
        </w:r>
        <w:r>
          <w:rPr>
            <w:noProof/>
            <w:webHidden/>
          </w:rPr>
          <w:fldChar w:fldCharType="begin"/>
        </w:r>
        <w:r>
          <w:rPr>
            <w:noProof/>
            <w:webHidden/>
          </w:rPr>
          <w:instrText xml:space="preserve"> PAGEREF _Toc66871804 \h </w:instrText>
        </w:r>
        <w:r>
          <w:rPr>
            <w:noProof/>
            <w:webHidden/>
          </w:rPr>
        </w:r>
        <w:r>
          <w:rPr>
            <w:noProof/>
            <w:webHidden/>
          </w:rPr>
          <w:fldChar w:fldCharType="separate"/>
        </w:r>
        <w:r w:rsidR="0089506B">
          <w:rPr>
            <w:noProof/>
            <w:webHidden/>
          </w:rPr>
          <w:t>184</w:t>
        </w:r>
        <w:r>
          <w:rPr>
            <w:noProof/>
            <w:webHidden/>
          </w:rPr>
          <w:fldChar w:fldCharType="end"/>
        </w:r>
      </w:hyperlink>
    </w:p>
    <w:p w14:paraId="039A212F" w14:textId="442DB194" w:rsidR="00D205E7" w:rsidRDefault="00D205E7">
      <w:pPr>
        <w:pStyle w:val="TOC2"/>
        <w:rPr>
          <w:rFonts w:eastAsiaTheme="minorEastAsia" w:cstheme="minorBidi"/>
          <w:smallCaps w:val="0"/>
          <w:noProof/>
          <w:sz w:val="22"/>
          <w:szCs w:val="22"/>
          <w:lang w:eastAsia="en-GB"/>
        </w:rPr>
      </w:pPr>
      <w:hyperlink w:anchor="_Toc66871805" w:history="1">
        <w:r w:rsidRPr="007F34A9">
          <w:rPr>
            <w:rStyle w:val="Hyperlink"/>
            <w:noProof/>
          </w:rPr>
          <w:t>A-12.1 Test Card Details</w:t>
        </w:r>
        <w:r>
          <w:rPr>
            <w:noProof/>
            <w:webHidden/>
          </w:rPr>
          <w:tab/>
        </w:r>
        <w:r>
          <w:rPr>
            <w:noProof/>
            <w:webHidden/>
          </w:rPr>
          <w:fldChar w:fldCharType="begin"/>
        </w:r>
        <w:r>
          <w:rPr>
            <w:noProof/>
            <w:webHidden/>
          </w:rPr>
          <w:instrText xml:space="preserve"> PAGEREF _Toc66871805 \h </w:instrText>
        </w:r>
        <w:r>
          <w:rPr>
            <w:noProof/>
            <w:webHidden/>
          </w:rPr>
        </w:r>
        <w:r>
          <w:rPr>
            <w:noProof/>
            <w:webHidden/>
          </w:rPr>
          <w:fldChar w:fldCharType="separate"/>
        </w:r>
        <w:r w:rsidR="0089506B">
          <w:rPr>
            <w:noProof/>
            <w:webHidden/>
          </w:rPr>
          <w:t>184</w:t>
        </w:r>
        <w:r>
          <w:rPr>
            <w:noProof/>
            <w:webHidden/>
          </w:rPr>
          <w:fldChar w:fldCharType="end"/>
        </w:r>
      </w:hyperlink>
    </w:p>
    <w:p w14:paraId="4AF7BB2D" w14:textId="7CB98CE0" w:rsidR="00D205E7" w:rsidRDefault="00D205E7">
      <w:pPr>
        <w:pStyle w:val="TOC3"/>
        <w:tabs>
          <w:tab w:val="right" w:leader="dot" w:pos="10450"/>
        </w:tabs>
        <w:rPr>
          <w:rFonts w:eastAsiaTheme="minorEastAsia" w:cstheme="minorBidi"/>
          <w:i w:val="0"/>
          <w:iCs w:val="0"/>
          <w:noProof/>
          <w:sz w:val="22"/>
          <w:szCs w:val="22"/>
          <w:lang w:eastAsia="en-GB"/>
        </w:rPr>
      </w:pPr>
      <w:hyperlink w:anchor="_Toc66871806" w:history="1">
        <w:r w:rsidRPr="007F34A9">
          <w:rPr>
            <w:rStyle w:val="Hyperlink"/>
            <w:rFonts w:ascii="Arial Bold" w:hAnsi="Arial Bold"/>
            <w:noProof/>
          </w:rPr>
          <w:t>A-12.1.1</w:t>
        </w:r>
        <w:r w:rsidRPr="007F34A9">
          <w:rPr>
            <w:rStyle w:val="Hyperlink"/>
            <w:rFonts w:ascii="Helvetica" w:hAnsi="Helvetica"/>
            <w:noProof/>
          </w:rPr>
          <w:t xml:space="preserve"> Visa Credit</w:t>
        </w:r>
        <w:r>
          <w:rPr>
            <w:noProof/>
            <w:webHidden/>
          </w:rPr>
          <w:tab/>
        </w:r>
        <w:r>
          <w:rPr>
            <w:noProof/>
            <w:webHidden/>
          </w:rPr>
          <w:fldChar w:fldCharType="begin"/>
        </w:r>
        <w:r>
          <w:rPr>
            <w:noProof/>
            <w:webHidden/>
          </w:rPr>
          <w:instrText xml:space="preserve"> PAGEREF _Toc66871806 \h </w:instrText>
        </w:r>
        <w:r>
          <w:rPr>
            <w:noProof/>
            <w:webHidden/>
          </w:rPr>
        </w:r>
        <w:r>
          <w:rPr>
            <w:noProof/>
            <w:webHidden/>
          </w:rPr>
          <w:fldChar w:fldCharType="separate"/>
        </w:r>
        <w:r w:rsidR="0089506B">
          <w:rPr>
            <w:noProof/>
            <w:webHidden/>
          </w:rPr>
          <w:t>184</w:t>
        </w:r>
        <w:r>
          <w:rPr>
            <w:noProof/>
            <w:webHidden/>
          </w:rPr>
          <w:fldChar w:fldCharType="end"/>
        </w:r>
      </w:hyperlink>
    </w:p>
    <w:p w14:paraId="1CD4828B" w14:textId="3F3A7F92" w:rsidR="00D205E7" w:rsidRDefault="00D205E7">
      <w:pPr>
        <w:pStyle w:val="TOC3"/>
        <w:tabs>
          <w:tab w:val="right" w:leader="dot" w:pos="10450"/>
        </w:tabs>
        <w:rPr>
          <w:rFonts w:eastAsiaTheme="minorEastAsia" w:cstheme="minorBidi"/>
          <w:i w:val="0"/>
          <w:iCs w:val="0"/>
          <w:noProof/>
          <w:sz w:val="22"/>
          <w:szCs w:val="22"/>
          <w:lang w:eastAsia="en-GB"/>
        </w:rPr>
      </w:pPr>
      <w:hyperlink w:anchor="_Toc66871807" w:history="1">
        <w:r w:rsidRPr="007F34A9">
          <w:rPr>
            <w:rStyle w:val="Hyperlink"/>
            <w:rFonts w:ascii="Arial Bold" w:hAnsi="Arial Bold"/>
            <w:noProof/>
          </w:rPr>
          <w:t>A-12.1.2</w:t>
        </w:r>
        <w:r w:rsidRPr="007F34A9">
          <w:rPr>
            <w:rStyle w:val="Hyperlink"/>
            <w:rFonts w:ascii="Helvetica" w:hAnsi="Helvetica"/>
            <w:noProof/>
          </w:rPr>
          <w:t xml:space="preserve"> Visa Debit</w:t>
        </w:r>
        <w:r>
          <w:rPr>
            <w:noProof/>
            <w:webHidden/>
          </w:rPr>
          <w:tab/>
        </w:r>
        <w:r>
          <w:rPr>
            <w:noProof/>
            <w:webHidden/>
          </w:rPr>
          <w:fldChar w:fldCharType="begin"/>
        </w:r>
        <w:r>
          <w:rPr>
            <w:noProof/>
            <w:webHidden/>
          </w:rPr>
          <w:instrText xml:space="preserve"> PAGEREF _Toc66871807 \h </w:instrText>
        </w:r>
        <w:r>
          <w:rPr>
            <w:noProof/>
            <w:webHidden/>
          </w:rPr>
        </w:r>
        <w:r>
          <w:rPr>
            <w:noProof/>
            <w:webHidden/>
          </w:rPr>
          <w:fldChar w:fldCharType="separate"/>
        </w:r>
        <w:r w:rsidR="0089506B">
          <w:rPr>
            <w:noProof/>
            <w:webHidden/>
          </w:rPr>
          <w:t>185</w:t>
        </w:r>
        <w:r>
          <w:rPr>
            <w:noProof/>
            <w:webHidden/>
          </w:rPr>
          <w:fldChar w:fldCharType="end"/>
        </w:r>
      </w:hyperlink>
    </w:p>
    <w:p w14:paraId="1FA0D621" w14:textId="31DFAC05" w:rsidR="00D205E7" w:rsidRDefault="00D205E7">
      <w:pPr>
        <w:pStyle w:val="TOC3"/>
        <w:tabs>
          <w:tab w:val="right" w:leader="dot" w:pos="10450"/>
        </w:tabs>
        <w:rPr>
          <w:rFonts w:eastAsiaTheme="minorEastAsia" w:cstheme="minorBidi"/>
          <w:i w:val="0"/>
          <w:iCs w:val="0"/>
          <w:noProof/>
          <w:sz w:val="22"/>
          <w:szCs w:val="22"/>
          <w:lang w:eastAsia="en-GB"/>
        </w:rPr>
      </w:pPr>
      <w:hyperlink w:anchor="_Toc66871808" w:history="1">
        <w:r w:rsidRPr="007F34A9">
          <w:rPr>
            <w:rStyle w:val="Hyperlink"/>
            <w:rFonts w:ascii="Arial Bold" w:hAnsi="Arial Bold"/>
            <w:noProof/>
          </w:rPr>
          <w:t>A-12.1.3</w:t>
        </w:r>
        <w:r w:rsidRPr="007F34A9">
          <w:rPr>
            <w:rStyle w:val="Hyperlink"/>
            <w:rFonts w:ascii="Helvetica" w:hAnsi="Helvetica"/>
            <w:noProof/>
          </w:rPr>
          <w:t xml:space="preserve"> Mastercard Credit</w:t>
        </w:r>
        <w:r>
          <w:rPr>
            <w:noProof/>
            <w:webHidden/>
          </w:rPr>
          <w:tab/>
        </w:r>
        <w:r>
          <w:rPr>
            <w:noProof/>
            <w:webHidden/>
          </w:rPr>
          <w:fldChar w:fldCharType="begin"/>
        </w:r>
        <w:r>
          <w:rPr>
            <w:noProof/>
            <w:webHidden/>
          </w:rPr>
          <w:instrText xml:space="preserve"> PAGEREF _Toc66871808 \h </w:instrText>
        </w:r>
        <w:r>
          <w:rPr>
            <w:noProof/>
            <w:webHidden/>
          </w:rPr>
        </w:r>
        <w:r>
          <w:rPr>
            <w:noProof/>
            <w:webHidden/>
          </w:rPr>
          <w:fldChar w:fldCharType="separate"/>
        </w:r>
        <w:r w:rsidR="0089506B">
          <w:rPr>
            <w:noProof/>
            <w:webHidden/>
          </w:rPr>
          <w:t>185</w:t>
        </w:r>
        <w:r>
          <w:rPr>
            <w:noProof/>
            <w:webHidden/>
          </w:rPr>
          <w:fldChar w:fldCharType="end"/>
        </w:r>
      </w:hyperlink>
    </w:p>
    <w:p w14:paraId="78437C56" w14:textId="0E2250DA" w:rsidR="00D205E7" w:rsidRDefault="00D205E7">
      <w:pPr>
        <w:pStyle w:val="TOC3"/>
        <w:tabs>
          <w:tab w:val="right" w:leader="dot" w:pos="10450"/>
        </w:tabs>
        <w:rPr>
          <w:rFonts w:eastAsiaTheme="minorEastAsia" w:cstheme="minorBidi"/>
          <w:i w:val="0"/>
          <w:iCs w:val="0"/>
          <w:noProof/>
          <w:sz w:val="22"/>
          <w:szCs w:val="22"/>
          <w:lang w:eastAsia="en-GB"/>
        </w:rPr>
      </w:pPr>
      <w:hyperlink w:anchor="_Toc66871809" w:history="1">
        <w:r w:rsidRPr="007F34A9">
          <w:rPr>
            <w:rStyle w:val="Hyperlink"/>
            <w:rFonts w:ascii="Arial Bold" w:hAnsi="Arial Bold"/>
            <w:noProof/>
          </w:rPr>
          <w:t>A-12.1.4</w:t>
        </w:r>
        <w:r w:rsidRPr="007F34A9">
          <w:rPr>
            <w:rStyle w:val="Hyperlink"/>
            <w:rFonts w:ascii="Helvetica" w:hAnsi="Helvetica"/>
            <w:noProof/>
          </w:rPr>
          <w:t xml:space="preserve"> Mastercard Debit</w:t>
        </w:r>
        <w:r>
          <w:rPr>
            <w:noProof/>
            <w:webHidden/>
          </w:rPr>
          <w:tab/>
        </w:r>
        <w:r>
          <w:rPr>
            <w:noProof/>
            <w:webHidden/>
          </w:rPr>
          <w:fldChar w:fldCharType="begin"/>
        </w:r>
        <w:r>
          <w:rPr>
            <w:noProof/>
            <w:webHidden/>
          </w:rPr>
          <w:instrText xml:space="preserve"> PAGEREF _Toc66871809 \h </w:instrText>
        </w:r>
        <w:r>
          <w:rPr>
            <w:noProof/>
            <w:webHidden/>
          </w:rPr>
        </w:r>
        <w:r>
          <w:rPr>
            <w:noProof/>
            <w:webHidden/>
          </w:rPr>
          <w:fldChar w:fldCharType="separate"/>
        </w:r>
        <w:r w:rsidR="0089506B">
          <w:rPr>
            <w:noProof/>
            <w:webHidden/>
          </w:rPr>
          <w:t>185</w:t>
        </w:r>
        <w:r>
          <w:rPr>
            <w:noProof/>
            <w:webHidden/>
          </w:rPr>
          <w:fldChar w:fldCharType="end"/>
        </w:r>
      </w:hyperlink>
    </w:p>
    <w:p w14:paraId="5005F2F7" w14:textId="53829A92" w:rsidR="00D205E7" w:rsidRDefault="00D205E7">
      <w:pPr>
        <w:pStyle w:val="TOC2"/>
        <w:rPr>
          <w:rFonts w:eastAsiaTheme="minorEastAsia" w:cstheme="minorBidi"/>
          <w:smallCaps w:val="0"/>
          <w:noProof/>
          <w:sz w:val="22"/>
          <w:szCs w:val="22"/>
          <w:lang w:eastAsia="en-GB"/>
        </w:rPr>
      </w:pPr>
      <w:hyperlink w:anchor="_Toc66871810" w:history="1">
        <w:r w:rsidRPr="007F34A9">
          <w:rPr>
            <w:rStyle w:val="Hyperlink"/>
            <w:noProof/>
          </w:rPr>
          <w:t>A-12.2 PayPal Sandbox Accounts</w:t>
        </w:r>
        <w:r>
          <w:rPr>
            <w:noProof/>
            <w:webHidden/>
          </w:rPr>
          <w:tab/>
        </w:r>
        <w:r>
          <w:rPr>
            <w:noProof/>
            <w:webHidden/>
          </w:rPr>
          <w:fldChar w:fldCharType="begin"/>
        </w:r>
        <w:r>
          <w:rPr>
            <w:noProof/>
            <w:webHidden/>
          </w:rPr>
          <w:instrText xml:space="preserve"> PAGEREF _Toc66871810 \h </w:instrText>
        </w:r>
        <w:r>
          <w:rPr>
            <w:noProof/>
            <w:webHidden/>
          </w:rPr>
        </w:r>
        <w:r>
          <w:rPr>
            <w:noProof/>
            <w:webHidden/>
          </w:rPr>
          <w:fldChar w:fldCharType="separate"/>
        </w:r>
        <w:r w:rsidR="0089506B">
          <w:rPr>
            <w:noProof/>
            <w:webHidden/>
          </w:rPr>
          <w:t>189</w:t>
        </w:r>
        <w:r>
          <w:rPr>
            <w:noProof/>
            <w:webHidden/>
          </w:rPr>
          <w:fldChar w:fldCharType="end"/>
        </w:r>
      </w:hyperlink>
    </w:p>
    <w:p w14:paraId="0F46D429" w14:textId="035FB17F" w:rsidR="00D205E7" w:rsidRDefault="00D205E7">
      <w:pPr>
        <w:pStyle w:val="TOC2"/>
        <w:rPr>
          <w:rFonts w:eastAsiaTheme="minorEastAsia" w:cstheme="minorBidi"/>
          <w:smallCaps w:val="0"/>
          <w:noProof/>
          <w:sz w:val="22"/>
          <w:szCs w:val="22"/>
          <w:lang w:eastAsia="en-GB"/>
        </w:rPr>
      </w:pPr>
      <w:hyperlink w:anchor="_Toc66871811" w:history="1">
        <w:r w:rsidRPr="007F34A9">
          <w:rPr>
            <w:rStyle w:val="Hyperlink"/>
            <w:noProof/>
          </w:rPr>
          <w:t>A-12.3 Amazon Pay Sandbox Accounts</w:t>
        </w:r>
        <w:r>
          <w:rPr>
            <w:noProof/>
            <w:webHidden/>
          </w:rPr>
          <w:tab/>
        </w:r>
        <w:r>
          <w:rPr>
            <w:noProof/>
            <w:webHidden/>
          </w:rPr>
          <w:fldChar w:fldCharType="begin"/>
        </w:r>
        <w:r>
          <w:rPr>
            <w:noProof/>
            <w:webHidden/>
          </w:rPr>
          <w:instrText xml:space="preserve"> PAGEREF _Toc66871811 \h </w:instrText>
        </w:r>
        <w:r>
          <w:rPr>
            <w:noProof/>
            <w:webHidden/>
          </w:rPr>
        </w:r>
        <w:r>
          <w:rPr>
            <w:noProof/>
            <w:webHidden/>
          </w:rPr>
          <w:fldChar w:fldCharType="separate"/>
        </w:r>
        <w:r w:rsidR="0089506B">
          <w:rPr>
            <w:noProof/>
            <w:webHidden/>
          </w:rPr>
          <w:t>189</w:t>
        </w:r>
        <w:r>
          <w:rPr>
            <w:noProof/>
            <w:webHidden/>
          </w:rPr>
          <w:fldChar w:fldCharType="end"/>
        </w:r>
      </w:hyperlink>
    </w:p>
    <w:p w14:paraId="2B45E7FC" w14:textId="08CBA339" w:rsidR="00D205E7" w:rsidRDefault="00D205E7">
      <w:pPr>
        <w:pStyle w:val="TOC1"/>
        <w:rPr>
          <w:rFonts w:asciiTheme="minorHAnsi" w:eastAsiaTheme="minorEastAsia" w:hAnsiTheme="minorHAnsi" w:cstheme="minorBidi"/>
          <w:b w:val="0"/>
          <w:bCs w:val="0"/>
          <w:noProof/>
          <w:sz w:val="22"/>
          <w:szCs w:val="22"/>
          <w:lang w:eastAsia="en-GB"/>
        </w:rPr>
      </w:pPr>
      <w:hyperlink w:anchor="_Toc66871812" w:history="1">
        <w:r w:rsidRPr="007F34A9">
          <w:rPr>
            <w:rStyle w:val="Hyperlink"/>
            <w:rFonts w:ascii="Arial" w:hAnsi="Arial" w:cs="Arial"/>
            <w:noProof/>
          </w:rPr>
          <w:t>A-13</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Sample Signature Calculation</w:t>
        </w:r>
        <w:r>
          <w:rPr>
            <w:noProof/>
            <w:webHidden/>
          </w:rPr>
          <w:tab/>
        </w:r>
        <w:r>
          <w:rPr>
            <w:noProof/>
            <w:webHidden/>
          </w:rPr>
          <w:fldChar w:fldCharType="begin"/>
        </w:r>
        <w:r>
          <w:rPr>
            <w:noProof/>
            <w:webHidden/>
          </w:rPr>
          <w:instrText xml:space="preserve"> PAGEREF _Toc66871812 \h </w:instrText>
        </w:r>
        <w:r>
          <w:rPr>
            <w:noProof/>
            <w:webHidden/>
          </w:rPr>
        </w:r>
        <w:r>
          <w:rPr>
            <w:noProof/>
            <w:webHidden/>
          </w:rPr>
          <w:fldChar w:fldCharType="separate"/>
        </w:r>
        <w:r w:rsidR="0089506B">
          <w:rPr>
            <w:noProof/>
            <w:webHidden/>
          </w:rPr>
          <w:t>190</w:t>
        </w:r>
        <w:r>
          <w:rPr>
            <w:noProof/>
            <w:webHidden/>
          </w:rPr>
          <w:fldChar w:fldCharType="end"/>
        </w:r>
      </w:hyperlink>
    </w:p>
    <w:p w14:paraId="33E18624" w14:textId="78137CE5" w:rsidR="00D205E7" w:rsidRDefault="00D205E7">
      <w:pPr>
        <w:pStyle w:val="TOC1"/>
        <w:rPr>
          <w:rFonts w:asciiTheme="minorHAnsi" w:eastAsiaTheme="minorEastAsia" w:hAnsiTheme="minorHAnsi" w:cstheme="minorBidi"/>
          <w:b w:val="0"/>
          <w:bCs w:val="0"/>
          <w:noProof/>
          <w:sz w:val="22"/>
          <w:szCs w:val="22"/>
          <w:lang w:eastAsia="en-GB"/>
        </w:rPr>
      </w:pPr>
      <w:hyperlink w:anchor="_Toc66871813" w:history="1">
        <w:r w:rsidRPr="007F34A9">
          <w:rPr>
            <w:rStyle w:val="Hyperlink"/>
            <w:rFonts w:ascii="Arial" w:hAnsi="Arial" w:cs="Arial"/>
            <w:noProof/>
          </w:rPr>
          <w:t>A-14</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Transaction Life cycle</w:t>
        </w:r>
        <w:r>
          <w:rPr>
            <w:noProof/>
            <w:webHidden/>
          </w:rPr>
          <w:tab/>
        </w:r>
        <w:r>
          <w:rPr>
            <w:noProof/>
            <w:webHidden/>
          </w:rPr>
          <w:fldChar w:fldCharType="begin"/>
        </w:r>
        <w:r>
          <w:rPr>
            <w:noProof/>
            <w:webHidden/>
          </w:rPr>
          <w:instrText xml:space="preserve"> PAGEREF _Toc66871813 \h </w:instrText>
        </w:r>
        <w:r>
          <w:rPr>
            <w:noProof/>
            <w:webHidden/>
          </w:rPr>
        </w:r>
        <w:r>
          <w:rPr>
            <w:noProof/>
            <w:webHidden/>
          </w:rPr>
          <w:fldChar w:fldCharType="separate"/>
        </w:r>
        <w:r w:rsidR="0089506B">
          <w:rPr>
            <w:noProof/>
            <w:webHidden/>
          </w:rPr>
          <w:t>192</w:t>
        </w:r>
        <w:r>
          <w:rPr>
            <w:noProof/>
            <w:webHidden/>
          </w:rPr>
          <w:fldChar w:fldCharType="end"/>
        </w:r>
      </w:hyperlink>
    </w:p>
    <w:p w14:paraId="6DE3D384" w14:textId="2D75D119" w:rsidR="00D205E7" w:rsidRDefault="00D205E7">
      <w:pPr>
        <w:pStyle w:val="TOC2"/>
        <w:rPr>
          <w:rFonts w:eastAsiaTheme="minorEastAsia" w:cstheme="minorBidi"/>
          <w:smallCaps w:val="0"/>
          <w:noProof/>
          <w:sz w:val="22"/>
          <w:szCs w:val="22"/>
          <w:lang w:eastAsia="en-GB"/>
        </w:rPr>
      </w:pPr>
      <w:hyperlink w:anchor="_Toc66871814" w:history="1">
        <w:r w:rsidRPr="007F34A9">
          <w:rPr>
            <w:rStyle w:val="Hyperlink"/>
            <w:noProof/>
          </w:rPr>
          <w:t>A-14.1 Authorise, Capture and Settlement</w:t>
        </w:r>
        <w:r>
          <w:rPr>
            <w:noProof/>
            <w:webHidden/>
          </w:rPr>
          <w:tab/>
        </w:r>
        <w:r>
          <w:rPr>
            <w:noProof/>
            <w:webHidden/>
          </w:rPr>
          <w:fldChar w:fldCharType="begin"/>
        </w:r>
        <w:r>
          <w:rPr>
            <w:noProof/>
            <w:webHidden/>
          </w:rPr>
          <w:instrText xml:space="preserve"> PAGEREF _Toc66871814 \h </w:instrText>
        </w:r>
        <w:r>
          <w:rPr>
            <w:noProof/>
            <w:webHidden/>
          </w:rPr>
        </w:r>
        <w:r>
          <w:rPr>
            <w:noProof/>
            <w:webHidden/>
          </w:rPr>
          <w:fldChar w:fldCharType="separate"/>
        </w:r>
        <w:r w:rsidR="0089506B">
          <w:rPr>
            <w:noProof/>
            <w:webHidden/>
          </w:rPr>
          <w:t>192</w:t>
        </w:r>
        <w:r>
          <w:rPr>
            <w:noProof/>
            <w:webHidden/>
          </w:rPr>
          <w:fldChar w:fldCharType="end"/>
        </w:r>
      </w:hyperlink>
    </w:p>
    <w:p w14:paraId="583650E2" w14:textId="7FB2C1A4" w:rsidR="00D205E7" w:rsidRDefault="00D205E7">
      <w:pPr>
        <w:pStyle w:val="TOC3"/>
        <w:tabs>
          <w:tab w:val="right" w:leader="dot" w:pos="10450"/>
        </w:tabs>
        <w:rPr>
          <w:rFonts w:eastAsiaTheme="minorEastAsia" w:cstheme="minorBidi"/>
          <w:i w:val="0"/>
          <w:iCs w:val="0"/>
          <w:noProof/>
          <w:sz w:val="22"/>
          <w:szCs w:val="22"/>
          <w:lang w:eastAsia="en-GB"/>
        </w:rPr>
      </w:pPr>
      <w:hyperlink w:anchor="_Toc66871815" w:history="1">
        <w:r w:rsidRPr="007F34A9">
          <w:rPr>
            <w:rStyle w:val="Hyperlink"/>
            <w:rFonts w:ascii="Arial Bold" w:hAnsi="Arial Bold"/>
            <w:noProof/>
          </w:rPr>
          <w:t>A-14.1.1</w:t>
        </w:r>
        <w:r w:rsidRPr="007F34A9">
          <w:rPr>
            <w:rStyle w:val="Hyperlink"/>
            <w:rFonts w:ascii="Helvetica" w:hAnsi="Helvetica"/>
            <w:noProof/>
          </w:rPr>
          <w:t xml:space="preserve"> Authorisation</w:t>
        </w:r>
        <w:r>
          <w:rPr>
            <w:noProof/>
            <w:webHidden/>
          </w:rPr>
          <w:tab/>
        </w:r>
        <w:r>
          <w:rPr>
            <w:noProof/>
            <w:webHidden/>
          </w:rPr>
          <w:fldChar w:fldCharType="begin"/>
        </w:r>
        <w:r>
          <w:rPr>
            <w:noProof/>
            <w:webHidden/>
          </w:rPr>
          <w:instrText xml:space="preserve"> PAGEREF _Toc66871815 \h </w:instrText>
        </w:r>
        <w:r>
          <w:rPr>
            <w:noProof/>
            <w:webHidden/>
          </w:rPr>
        </w:r>
        <w:r>
          <w:rPr>
            <w:noProof/>
            <w:webHidden/>
          </w:rPr>
          <w:fldChar w:fldCharType="separate"/>
        </w:r>
        <w:r w:rsidR="0089506B">
          <w:rPr>
            <w:noProof/>
            <w:webHidden/>
          </w:rPr>
          <w:t>192</w:t>
        </w:r>
        <w:r>
          <w:rPr>
            <w:noProof/>
            <w:webHidden/>
          </w:rPr>
          <w:fldChar w:fldCharType="end"/>
        </w:r>
      </w:hyperlink>
    </w:p>
    <w:p w14:paraId="36C9D787" w14:textId="4426B519" w:rsidR="00D205E7" w:rsidRDefault="00D205E7">
      <w:pPr>
        <w:pStyle w:val="TOC3"/>
        <w:tabs>
          <w:tab w:val="right" w:leader="dot" w:pos="10450"/>
        </w:tabs>
        <w:rPr>
          <w:rFonts w:eastAsiaTheme="minorEastAsia" w:cstheme="minorBidi"/>
          <w:i w:val="0"/>
          <w:iCs w:val="0"/>
          <w:noProof/>
          <w:sz w:val="22"/>
          <w:szCs w:val="22"/>
          <w:lang w:eastAsia="en-GB"/>
        </w:rPr>
      </w:pPr>
      <w:hyperlink w:anchor="_Toc66871816" w:history="1">
        <w:r w:rsidRPr="007F34A9">
          <w:rPr>
            <w:rStyle w:val="Hyperlink"/>
            <w:rFonts w:ascii="Arial Bold" w:hAnsi="Arial Bold"/>
            <w:noProof/>
          </w:rPr>
          <w:t>A-14.1.2</w:t>
        </w:r>
        <w:r w:rsidRPr="007F34A9">
          <w:rPr>
            <w:rStyle w:val="Hyperlink"/>
            <w:rFonts w:ascii="Helvetica" w:hAnsi="Helvetica"/>
            <w:noProof/>
          </w:rPr>
          <w:t xml:space="preserve"> Capture</w:t>
        </w:r>
        <w:r>
          <w:rPr>
            <w:noProof/>
            <w:webHidden/>
          </w:rPr>
          <w:tab/>
        </w:r>
        <w:r>
          <w:rPr>
            <w:noProof/>
            <w:webHidden/>
          </w:rPr>
          <w:fldChar w:fldCharType="begin"/>
        </w:r>
        <w:r>
          <w:rPr>
            <w:noProof/>
            <w:webHidden/>
          </w:rPr>
          <w:instrText xml:space="preserve"> PAGEREF _Toc66871816 \h </w:instrText>
        </w:r>
        <w:r>
          <w:rPr>
            <w:noProof/>
            <w:webHidden/>
          </w:rPr>
        </w:r>
        <w:r>
          <w:rPr>
            <w:noProof/>
            <w:webHidden/>
          </w:rPr>
          <w:fldChar w:fldCharType="separate"/>
        </w:r>
        <w:r w:rsidR="0089506B">
          <w:rPr>
            <w:noProof/>
            <w:webHidden/>
          </w:rPr>
          <w:t>192</w:t>
        </w:r>
        <w:r>
          <w:rPr>
            <w:noProof/>
            <w:webHidden/>
          </w:rPr>
          <w:fldChar w:fldCharType="end"/>
        </w:r>
      </w:hyperlink>
    </w:p>
    <w:p w14:paraId="785E1F52" w14:textId="0917158A" w:rsidR="00D205E7" w:rsidRDefault="00D205E7">
      <w:pPr>
        <w:pStyle w:val="TOC3"/>
        <w:tabs>
          <w:tab w:val="right" w:leader="dot" w:pos="10450"/>
        </w:tabs>
        <w:rPr>
          <w:rFonts w:eastAsiaTheme="minorEastAsia" w:cstheme="minorBidi"/>
          <w:i w:val="0"/>
          <w:iCs w:val="0"/>
          <w:noProof/>
          <w:sz w:val="22"/>
          <w:szCs w:val="22"/>
          <w:lang w:eastAsia="en-GB"/>
        </w:rPr>
      </w:pPr>
      <w:hyperlink w:anchor="_Toc66871817" w:history="1">
        <w:r w:rsidRPr="007F34A9">
          <w:rPr>
            <w:rStyle w:val="Hyperlink"/>
            <w:rFonts w:ascii="Arial Bold" w:hAnsi="Arial Bold"/>
            <w:noProof/>
          </w:rPr>
          <w:t>A-14.1.3</w:t>
        </w:r>
        <w:r w:rsidRPr="007F34A9">
          <w:rPr>
            <w:rStyle w:val="Hyperlink"/>
            <w:rFonts w:ascii="Helvetica" w:hAnsi="Helvetica"/>
            <w:noProof/>
          </w:rPr>
          <w:t xml:space="preserve"> Settlement</w:t>
        </w:r>
        <w:r>
          <w:rPr>
            <w:noProof/>
            <w:webHidden/>
          </w:rPr>
          <w:tab/>
        </w:r>
        <w:r>
          <w:rPr>
            <w:noProof/>
            <w:webHidden/>
          </w:rPr>
          <w:fldChar w:fldCharType="begin"/>
        </w:r>
        <w:r>
          <w:rPr>
            <w:noProof/>
            <w:webHidden/>
          </w:rPr>
          <w:instrText xml:space="preserve"> PAGEREF _Toc66871817 \h </w:instrText>
        </w:r>
        <w:r>
          <w:rPr>
            <w:noProof/>
            <w:webHidden/>
          </w:rPr>
        </w:r>
        <w:r>
          <w:rPr>
            <w:noProof/>
            <w:webHidden/>
          </w:rPr>
          <w:fldChar w:fldCharType="separate"/>
        </w:r>
        <w:r w:rsidR="0089506B">
          <w:rPr>
            <w:noProof/>
            <w:webHidden/>
          </w:rPr>
          <w:t>192</w:t>
        </w:r>
        <w:r>
          <w:rPr>
            <w:noProof/>
            <w:webHidden/>
          </w:rPr>
          <w:fldChar w:fldCharType="end"/>
        </w:r>
      </w:hyperlink>
    </w:p>
    <w:p w14:paraId="4DE47F5B" w14:textId="41316487" w:rsidR="00D205E7" w:rsidRDefault="00D205E7">
      <w:pPr>
        <w:pStyle w:val="TOC2"/>
        <w:rPr>
          <w:rFonts w:eastAsiaTheme="minorEastAsia" w:cstheme="minorBidi"/>
          <w:smallCaps w:val="0"/>
          <w:noProof/>
          <w:sz w:val="22"/>
          <w:szCs w:val="22"/>
          <w:lang w:eastAsia="en-GB"/>
        </w:rPr>
      </w:pPr>
      <w:hyperlink w:anchor="_Toc66871818" w:history="1">
        <w:r w:rsidRPr="007F34A9">
          <w:rPr>
            <w:rStyle w:val="Hyperlink"/>
            <w:noProof/>
          </w:rPr>
          <w:t>A-14.2 Transaction States</w:t>
        </w:r>
        <w:r>
          <w:rPr>
            <w:noProof/>
            <w:webHidden/>
          </w:rPr>
          <w:tab/>
        </w:r>
        <w:r>
          <w:rPr>
            <w:noProof/>
            <w:webHidden/>
          </w:rPr>
          <w:fldChar w:fldCharType="begin"/>
        </w:r>
        <w:r>
          <w:rPr>
            <w:noProof/>
            <w:webHidden/>
          </w:rPr>
          <w:instrText xml:space="preserve"> PAGEREF _Toc66871818 \h </w:instrText>
        </w:r>
        <w:r>
          <w:rPr>
            <w:noProof/>
            <w:webHidden/>
          </w:rPr>
        </w:r>
        <w:r>
          <w:rPr>
            <w:noProof/>
            <w:webHidden/>
          </w:rPr>
          <w:fldChar w:fldCharType="separate"/>
        </w:r>
        <w:r w:rsidR="0089506B">
          <w:rPr>
            <w:noProof/>
            <w:webHidden/>
          </w:rPr>
          <w:t>193</w:t>
        </w:r>
        <w:r>
          <w:rPr>
            <w:noProof/>
            <w:webHidden/>
          </w:rPr>
          <w:fldChar w:fldCharType="end"/>
        </w:r>
      </w:hyperlink>
    </w:p>
    <w:p w14:paraId="51F6958F" w14:textId="223692BB" w:rsidR="00D205E7" w:rsidRDefault="00D205E7">
      <w:pPr>
        <w:pStyle w:val="TOC3"/>
        <w:tabs>
          <w:tab w:val="right" w:leader="dot" w:pos="10450"/>
        </w:tabs>
        <w:rPr>
          <w:rFonts w:eastAsiaTheme="minorEastAsia" w:cstheme="minorBidi"/>
          <w:i w:val="0"/>
          <w:iCs w:val="0"/>
          <w:noProof/>
          <w:sz w:val="22"/>
          <w:szCs w:val="22"/>
          <w:lang w:eastAsia="en-GB"/>
        </w:rPr>
      </w:pPr>
      <w:hyperlink w:anchor="_Toc66871819" w:history="1">
        <w:r w:rsidRPr="007F34A9">
          <w:rPr>
            <w:rStyle w:val="Hyperlink"/>
            <w:rFonts w:ascii="Arial Bold" w:hAnsi="Arial Bold"/>
            <w:noProof/>
          </w:rPr>
          <w:t>A-14.2.1</w:t>
        </w:r>
        <w:r w:rsidRPr="007F34A9">
          <w:rPr>
            <w:rStyle w:val="Hyperlink"/>
            <w:rFonts w:ascii="Helvetica" w:hAnsi="Helvetica"/>
            <w:noProof/>
          </w:rPr>
          <w:t xml:space="preserve"> Received</w:t>
        </w:r>
        <w:r>
          <w:rPr>
            <w:noProof/>
            <w:webHidden/>
          </w:rPr>
          <w:tab/>
        </w:r>
        <w:r>
          <w:rPr>
            <w:noProof/>
            <w:webHidden/>
          </w:rPr>
          <w:fldChar w:fldCharType="begin"/>
        </w:r>
        <w:r>
          <w:rPr>
            <w:noProof/>
            <w:webHidden/>
          </w:rPr>
          <w:instrText xml:space="preserve"> PAGEREF _Toc66871819 \h </w:instrText>
        </w:r>
        <w:r>
          <w:rPr>
            <w:noProof/>
            <w:webHidden/>
          </w:rPr>
        </w:r>
        <w:r>
          <w:rPr>
            <w:noProof/>
            <w:webHidden/>
          </w:rPr>
          <w:fldChar w:fldCharType="separate"/>
        </w:r>
        <w:r w:rsidR="0089506B">
          <w:rPr>
            <w:noProof/>
            <w:webHidden/>
          </w:rPr>
          <w:t>193</w:t>
        </w:r>
        <w:r>
          <w:rPr>
            <w:noProof/>
            <w:webHidden/>
          </w:rPr>
          <w:fldChar w:fldCharType="end"/>
        </w:r>
      </w:hyperlink>
    </w:p>
    <w:p w14:paraId="7BD45E12" w14:textId="1D980FED" w:rsidR="00D205E7" w:rsidRDefault="00D205E7">
      <w:pPr>
        <w:pStyle w:val="TOC3"/>
        <w:tabs>
          <w:tab w:val="right" w:leader="dot" w:pos="10450"/>
        </w:tabs>
        <w:rPr>
          <w:rFonts w:eastAsiaTheme="minorEastAsia" w:cstheme="minorBidi"/>
          <w:i w:val="0"/>
          <w:iCs w:val="0"/>
          <w:noProof/>
          <w:sz w:val="22"/>
          <w:szCs w:val="22"/>
          <w:lang w:eastAsia="en-GB"/>
        </w:rPr>
      </w:pPr>
      <w:hyperlink w:anchor="_Toc66871820" w:history="1">
        <w:r w:rsidRPr="007F34A9">
          <w:rPr>
            <w:rStyle w:val="Hyperlink"/>
            <w:rFonts w:ascii="Arial Bold" w:hAnsi="Arial Bold"/>
            <w:noProof/>
          </w:rPr>
          <w:t>A-14.2.2</w:t>
        </w:r>
        <w:r w:rsidRPr="007F34A9">
          <w:rPr>
            <w:rStyle w:val="Hyperlink"/>
            <w:rFonts w:ascii="Helvetica" w:hAnsi="Helvetica"/>
            <w:noProof/>
          </w:rPr>
          <w:t xml:space="preserve"> Approved</w:t>
        </w:r>
        <w:r>
          <w:rPr>
            <w:noProof/>
            <w:webHidden/>
          </w:rPr>
          <w:tab/>
        </w:r>
        <w:r>
          <w:rPr>
            <w:noProof/>
            <w:webHidden/>
          </w:rPr>
          <w:fldChar w:fldCharType="begin"/>
        </w:r>
        <w:r>
          <w:rPr>
            <w:noProof/>
            <w:webHidden/>
          </w:rPr>
          <w:instrText xml:space="preserve"> PAGEREF _Toc66871820 \h </w:instrText>
        </w:r>
        <w:r>
          <w:rPr>
            <w:noProof/>
            <w:webHidden/>
          </w:rPr>
        </w:r>
        <w:r>
          <w:rPr>
            <w:noProof/>
            <w:webHidden/>
          </w:rPr>
          <w:fldChar w:fldCharType="separate"/>
        </w:r>
        <w:r w:rsidR="0089506B">
          <w:rPr>
            <w:noProof/>
            <w:webHidden/>
          </w:rPr>
          <w:t>193</w:t>
        </w:r>
        <w:r>
          <w:rPr>
            <w:noProof/>
            <w:webHidden/>
          </w:rPr>
          <w:fldChar w:fldCharType="end"/>
        </w:r>
      </w:hyperlink>
    </w:p>
    <w:p w14:paraId="1D29D18D" w14:textId="54953795" w:rsidR="00D205E7" w:rsidRDefault="00D205E7">
      <w:pPr>
        <w:pStyle w:val="TOC3"/>
        <w:tabs>
          <w:tab w:val="right" w:leader="dot" w:pos="10450"/>
        </w:tabs>
        <w:rPr>
          <w:rFonts w:eastAsiaTheme="minorEastAsia" w:cstheme="minorBidi"/>
          <w:i w:val="0"/>
          <w:iCs w:val="0"/>
          <w:noProof/>
          <w:sz w:val="22"/>
          <w:szCs w:val="22"/>
          <w:lang w:eastAsia="en-GB"/>
        </w:rPr>
      </w:pPr>
      <w:hyperlink w:anchor="_Toc66871821" w:history="1">
        <w:r w:rsidRPr="007F34A9">
          <w:rPr>
            <w:rStyle w:val="Hyperlink"/>
            <w:rFonts w:ascii="Arial Bold" w:hAnsi="Arial Bold"/>
            <w:noProof/>
          </w:rPr>
          <w:t>A-14.2.3</w:t>
        </w:r>
        <w:r w:rsidRPr="007F34A9">
          <w:rPr>
            <w:rStyle w:val="Hyperlink"/>
            <w:rFonts w:ascii="Helvetica" w:hAnsi="Helvetica"/>
            <w:noProof/>
          </w:rPr>
          <w:t xml:space="preserve"> Verified</w:t>
        </w:r>
        <w:r>
          <w:rPr>
            <w:noProof/>
            <w:webHidden/>
          </w:rPr>
          <w:tab/>
        </w:r>
        <w:r>
          <w:rPr>
            <w:noProof/>
            <w:webHidden/>
          </w:rPr>
          <w:fldChar w:fldCharType="begin"/>
        </w:r>
        <w:r>
          <w:rPr>
            <w:noProof/>
            <w:webHidden/>
          </w:rPr>
          <w:instrText xml:space="preserve"> PAGEREF _Toc66871821 \h </w:instrText>
        </w:r>
        <w:r>
          <w:rPr>
            <w:noProof/>
            <w:webHidden/>
          </w:rPr>
        </w:r>
        <w:r>
          <w:rPr>
            <w:noProof/>
            <w:webHidden/>
          </w:rPr>
          <w:fldChar w:fldCharType="separate"/>
        </w:r>
        <w:r w:rsidR="0089506B">
          <w:rPr>
            <w:noProof/>
            <w:webHidden/>
          </w:rPr>
          <w:t>193</w:t>
        </w:r>
        <w:r>
          <w:rPr>
            <w:noProof/>
            <w:webHidden/>
          </w:rPr>
          <w:fldChar w:fldCharType="end"/>
        </w:r>
      </w:hyperlink>
    </w:p>
    <w:p w14:paraId="6858CF2F" w14:textId="4BEEBDD1" w:rsidR="00D205E7" w:rsidRDefault="00D205E7">
      <w:pPr>
        <w:pStyle w:val="TOC3"/>
        <w:tabs>
          <w:tab w:val="right" w:leader="dot" w:pos="10450"/>
        </w:tabs>
        <w:rPr>
          <w:rFonts w:eastAsiaTheme="minorEastAsia" w:cstheme="minorBidi"/>
          <w:i w:val="0"/>
          <w:iCs w:val="0"/>
          <w:noProof/>
          <w:sz w:val="22"/>
          <w:szCs w:val="22"/>
          <w:lang w:eastAsia="en-GB"/>
        </w:rPr>
      </w:pPr>
      <w:hyperlink w:anchor="_Toc66871822" w:history="1">
        <w:r w:rsidRPr="007F34A9">
          <w:rPr>
            <w:rStyle w:val="Hyperlink"/>
            <w:rFonts w:ascii="Arial Bold" w:hAnsi="Arial Bold"/>
            <w:noProof/>
          </w:rPr>
          <w:t>A-14.2.4</w:t>
        </w:r>
        <w:r w:rsidRPr="007F34A9">
          <w:rPr>
            <w:rStyle w:val="Hyperlink"/>
            <w:rFonts w:ascii="Helvetica" w:hAnsi="Helvetica"/>
            <w:noProof/>
          </w:rPr>
          <w:t xml:space="preserve"> Declined</w:t>
        </w:r>
        <w:r>
          <w:rPr>
            <w:noProof/>
            <w:webHidden/>
          </w:rPr>
          <w:tab/>
        </w:r>
        <w:r>
          <w:rPr>
            <w:noProof/>
            <w:webHidden/>
          </w:rPr>
          <w:fldChar w:fldCharType="begin"/>
        </w:r>
        <w:r>
          <w:rPr>
            <w:noProof/>
            <w:webHidden/>
          </w:rPr>
          <w:instrText xml:space="preserve"> PAGEREF _Toc66871822 \h </w:instrText>
        </w:r>
        <w:r>
          <w:rPr>
            <w:noProof/>
            <w:webHidden/>
          </w:rPr>
        </w:r>
        <w:r>
          <w:rPr>
            <w:noProof/>
            <w:webHidden/>
          </w:rPr>
          <w:fldChar w:fldCharType="separate"/>
        </w:r>
        <w:r w:rsidR="0089506B">
          <w:rPr>
            <w:noProof/>
            <w:webHidden/>
          </w:rPr>
          <w:t>193</w:t>
        </w:r>
        <w:r>
          <w:rPr>
            <w:noProof/>
            <w:webHidden/>
          </w:rPr>
          <w:fldChar w:fldCharType="end"/>
        </w:r>
      </w:hyperlink>
    </w:p>
    <w:p w14:paraId="32112A6C" w14:textId="6BD831C5" w:rsidR="00D205E7" w:rsidRDefault="00D205E7">
      <w:pPr>
        <w:pStyle w:val="TOC3"/>
        <w:tabs>
          <w:tab w:val="right" w:leader="dot" w:pos="10450"/>
        </w:tabs>
        <w:rPr>
          <w:rFonts w:eastAsiaTheme="minorEastAsia" w:cstheme="minorBidi"/>
          <w:i w:val="0"/>
          <w:iCs w:val="0"/>
          <w:noProof/>
          <w:sz w:val="22"/>
          <w:szCs w:val="22"/>
          <w:lang w:eastAsia="en-GB"/>
        </w:rPr>
      </w:pPr>
      <w:hyperlink w:anchor="_Toc66871823" w:history="1">
        <w:r w:rsidRPr="007F34A9">
          <w:rPr>
            <w:rStyle w:val="Hyperlink"/>
            <w:rFonts w:ascii="Arial Bold" w:hAnsi="Arial Bold"/>
            <w:noProof/>
          </w:rPr>
          <w:t>A-14.2.5</w:t>
        </w:r>
        <w:r w:rsidRPr="007F34A9">
          <w:rPr>
            <w:rStyle w:val="Hyperlink"/>
            <w:rFonts w:ascii="Helvetica" w:hAnsi="Helvetica"/>
            <w:noProof/>
          </w:rPr>
          <w:t xml:space="preserve"> Referred</w:t>
        </w:r>
        <w:r>
          <w:rPr>
            <w:noProof/>
            <w:webHidden/>
          </w:rPr>
          <w:tab/>
        </w:r>
        <w:r>
          <w:rPr>
            <w:noProof/>
            <w:webHidden/>
          </w:rPr>
          <w:fldChar w:fldCharType="begin"/>
        </w:r>
        <w:r>
          <w:rPr>
            <w:noProof/>
            <w:webHidden/>
          </w:rPr>
          <w:instrText xml:space="preserve"> PAGEREF _Toc66871823 \h </w:instrText>
        </w:r>
        <w:r>
          <w:rPr>
            <w:noProof/>
            <w:webHidden/>
          </w:rPr>
        </w:r>
        <w:r>
          <w:rPr>
            <w:noProof/>
            <w:webHidden/>
          </w:rPr>
          <w:fldChar w:fldCharType="separate"/>
        </w:r>
        <w:r w:rsidR="0089506B">
          <w:rPr>
            <w:noProof/>
            <w:webHidden/>
          </w:rPr>
          <w:t>193</w:t>
        </w:r>
        <w:r>
          <w:rPr>
            <w:noProof/>
            <w:webHidden/>
          </w:rPr>
          <w:fldChar w:fldCharType="end"/>
        </w:r>
      </w:hyperlink>
    </w:p>
    <w:p w14:paraId="57953DBC" w14:textId="1DE2085F" w:rsidR="00D205E7" w:rsidRDefault="00D205E7">
      <w:pPr>
        <w:pStyle w:val="TOC3"/>
        <w:tabs>
          <w:tab w:val="right" w:leader="dot" w:pos="10450"/>
        </w:tabs>
        <w:rPr>
          <w:rFonts w:eastAsiaTheme="minorEastAsia" w:cstheme="minorBidi"/>
          <w:i w:val="0"/>
          <w:iCs w:val="0"/>
          <w:noProof/>
          <w:sz w:val="22"/>
          <w:szCs w:val="22"/>
          <w:lang w:eastAsia="en-GB"/>
        </w:rPr>
      </w:pPr>
      <w:hyperlink w:anchor="_Toc66871824" w:history="1">
        <w:r w:rsidRPr="007F34A9">
          <w:rPr>
            <w:rStyle w:val="Hyperlink"/>
            <w:rFonts w:ascii="Arial Bold" w:hAnsi="Arial Bold"/>
            <w:noProof/>
          </w:rPr>
          <w:t>A-14.2.6</w:t>
        </w:r>
        <w:r w:rsidRPr="007F34A9">
          <w:rPr>
            <w:rStyle w:val="Hyperlink"/>
            <w:rFonts w:ascii="Helvetica" w:hAnsi="Helvetica"/>
            <w:noProof/>
          </w:rPr>
          <w:t xml:space="preserve"> Reversed</w:t>
        </w:r>
        <w:r>
          <w:rPr>
            <w:noProof/>
            <w:webHidden/>
          </w:rPr>
          <w:tab/>
        </w:r>
        <w:r>
          <w:rPr>
            <w:noProof/>
            <w:webHidden/>
          </w:rPr>
          <w:fldChar w:fldCharType="begin"/>
        </w:r>
        <w:r>
          <w:rPr>
            <w:noProof/>
            <w:webHidden/>
          </w:rPr>
          <w:instrText xml:space="preserve"> PAGEREF _Toc66871824 \h </w:instrText>
        </w:r>
        <w:r>
          <w:rPr>
            <w:noProof/>
            <w:webHidden/>
          </w:rPr>
        </w:r>
        <w:r>
          <w:rPr>
            <w:noProof/>
            <w:webHidden/>
          </w:rPr>
          <w:fldChar w:fldCharType="separate"/>
        </w:r>
        <w:r w:rsidR="0089506B">
          <w:rPr>
            <w:noProof/>
            <w:webHidden/>
          </w:rPr>
          <w:t>194</w:t>
        </w:r>
        <w:r>
          <w:rPr>
            <w:noProof/>
            <w:webHidden/>
          </w:rPr>
          <w:fldChar w:fldCharType="end"/>
        </w:r>
      </w:hyperlink>
    </w:p>
    <w:p w14:paraId="136E4099" w14:textId="45598E1A" w:rsidR="00D205E7" w:rsidRDefault="00D205E7">
      <w:pPr>
        <w:pStyle w:val="TOC3"/>
        <w:tabs>
          <w:tab w:val="right" w:leader="dot" w:pos="10450"/>
        </w:tabs>
        <w:rPr>
          <w:rFonts w:eastAsiaTheme="minorEastAsia" w:cstheme="minorBidi"/>
          <w:i w:val="0"/>
          <w:iCs w:val="0"/>
          <w:noProof/>
          <w:sz w:val="22"/>
          <w:szCs w:val="22"/>
          <w:lang w:eastAsia="en-GB"/>
        </w:rPr>
      </w:pPr>
      <w:hyperlink w:anchor="_Toc66871825" w:history="1">
        <w:r w:rsidRPr="007F34A9">
          <w:rPr>
            <w:rStyle w:val="Hyperlink"/>
            <w:rFonts w:ascii="Arial Bold" w:hAnsi="Arial Bold"/>
            <w:noProof/>
          </w:rPr>
          <w:t>A-14.2.7</w:t>
        </w:r>
        <w:r w:rsidRPr="007F34A9">
          <w:rPr>
            <w:rStyle w:val="Hyperlink"/>
            <w:rFonts w:ascii="Helvetica" w:hAnsi="Helvetica"/>
            <w:noProof/>
          </w:rPr>
          <w:t xml:space="preserve"> Captured</w:t>
        </w:r>
        <w:r>
          <w:rPr>
            <w:noProof/>
            <w:webHidden/>
          </w:rPr>
          <w:tab/>
        </w:r>
        <w:r>
          <w:rPr>
            <w:noProof/>
            <w:webHidden/>
          </w:rPr>
          <w:fldChar w:fldCharType="begin"/>
        </w:r>
        <w:r>
          <w:rPr>
            <w:noProof/>
            <w:webHidden/>
          </w:rPr>
          <w:instrText xml:space="preserve"> PAGEREF _Toc66871825 \h </w:instrText>
        </w:r>
        <w:r>
          <w:rPr>
            <w:noProof/>
            <w:webHidden/>
          </w:rPr>
        </w:r>
        <w:r>
          <w:rPr>
            <w:noProof/>
            <w:webHidden/>
          </w:rPr>
          <w:fldChar w:fldCharType="separate"/>
        </w:r>
        <w:r w:rsidR="0089506B">
          <w:rPr>
            <w:noProof/>
            <w:webHidden/>
          </w:rPr>
          <w:t>194</w:t>
        </w:r>
        <w:r>
          <w:rPr>
            <w:noProof/>
            <w:webHidden/>
          </w:rPr>
          <w:fldChar w:fldCharType="end"/>
        </w:r>
      </w:hyperlink>
    </w:p>
    <w:p w14:paraId="07B0E542" w14:textId="71C72B01" w:rsidR="00D205E7" w:rsidRDefault="00D205E7">
      <w:pPr>
        <w:pStyle w:val="TOC3"/>
        <w:tabs>
          <w:tab w:val="right" w:leader="dot" w:pos="10450"/>
        </w:tabs>
        <w:rPr>
          <w:rFonts w:eastAsiaTheme="minorEastAsia" w:cstheme="minorBidi"/>
          <w:i w:val="0"/>
          <w:iCs w:val="0"/>
          <w:noProof/>
          <w:sz w:val="22"/>
          <w:szCs w:val="22"/>
          <w:lang w:eastAsia="en-GB"/>
        </w:rPr>
      </w:pPr>
      <w:hyperlink w:anchor="_Toc66871826" w:history="1">
        <w:r w:rsidRPr="007F34A9">
          <w:rPr>
            <w:rStyle w:val="Hyperlink"/>
            <w:rFonts w:ascii="Arial Bold" w:hAnsi="Arial Bold"/>
            <w:noProof/>
          </w:rPr>
          <w:t>A-14.2.8</w:t>
        </w:r>
        <w:r w:rsidRPr="007F34A9">
          <w:rPr>
            <w:rStyle w:val="Hyperlink"/>
            <w:rFonts w:ascii="Helvetica" w:hAnsi="Helvetica"/>
            <w:noProof/>
          </w:rPr>
          <w:t xml:space="preserve"> Tendered</w:t>
        </w:r>
        <w:r>
          <w:rPr>
            <w:noProof/>
            <w:webHidden/>
          </w:rPr>
          <w:tab/>
        </w:r>
        <w:r>
          <w:rPr>
            <w:noProof/>
            <w:webHidden/>
          </w:rPr>
          <w:fldChar w:fldCharType="begin"/>
        </w:r>
        <w:r>
          <w:rPr>
            <w:noProof/>
            <w:webHidden/>
          </w:rPr>
          <w:instrText xml:space="preserve"> PAGEREF _Toc66871826 \h </w:instrText>
        </w:r>
        <w:r>
          <w:rPr>
            <w:noProof/>
            <w:webHidden/>
          </w:rPr>
        </w:r>
        <w:r>
          <w:rPr>
            <w:noProof/>
            <w:webHidden/>
          </w:rPr>
          <w:fldChar w:fldCharType="separate"/>
        </w:r>
        <w:r w:rsidR="0089506B">
          <w:rPr>
            <w:noProof/>
            <w:webHidden/>
          </w:rPr>
          <w:t>194</w:t>
        </w:r>
        <w:r>
          <w:rPr>
            <w:noProof/>
            <w:webHidden/>
          </w:rPr>
          <w:fldChar w:fldCharType="end"/>
        </w:r>
      </w:hyperlink>
    </w:p>
    <w:p w14:paraId="2857C6E1" w14:textId="571A83F1" w:rsidR="00D205E7" w:rsidRDefault="00D205E7">
      <w:pPr>
        <w:pStyle w:val="TOC3"/>
        <w:tabs>
          <w:tab w:val="right" w:leader="dot" w:pos="10450"/>
        </w:tabs>
        <w:rPr>
          <w:rFonts w:eastAsiaTheme="minorEastAsia" w:cstheme="minorBidi"/>
          <w:i w:val="0"/>
          <w:iCs w:val="0"/>
          <w:noProof/>
          <w:sz w:val="22"/>
          <w:szCs w:val="22"/>
          <w:lang w:eastAsia="en-GB"/>
        </w:rPr>
      </w:pPr>
      <w:hyperlink w:anchor="_Toc66871827" w:history="1">
        <w:r w:rsidRPr="007F34A9">
          <w:rPr>
            <w:rStyle w:val="Hyperlink"/>
            <w:rFonts w:ascii="Arial Bold" w:hAnsi="Arial Bold"/>
            <w:noProof/>
          </w:rPr>
          <w:t>A-14.2.9</w:t>
        </w:r>
        <w:r w:rsidRPr="007F34A9">
          <w:rPr>
            <w:rStyle w:val="Hyperlink"/>
            <w:rFonts w:ascii="Helvetica" w:hAnsi="Helvetica"/>
            <w:noProof/>
          </w:rPr>
          <w:t xml:space="preserve"> Deferred</w:t>
        </w:r>
        <w:r>
          <w:rPr>
            <w:noProof/>
            <w:webHidden/>
          </w:rPr>
          <w:tab/>
        </w:r>
        <w:r>
          <w:rPr>
            <w:noProof/>
            <w:webHidden/>
          </w:rPr>
          <w:fldChar w:fldCharType="begin"/>
        </w:r>
        <w:r>
          <w:rPr>
            <w:noProof/>
            <w:webHidden/>
          </w:rPr>
          <w:instrText xml:space="preserve"> PAGEREF _Toc66871827 \h </w:instrText>
        </w:r>
        <w:r>
          <w:rPr>
            <w:noProof/>
            <w:webHidden/>
          </w:rPr>
        </w:r>
        <w:r>
          <w:rPr>
            <w:noProof/>
            <w:webHidden/>
          </w:rPr>
          <w:fldChar w:fldCharType="separate"/>
        </w:r>
        <w:r w:rsidR="0089506B">
          <w:rPr>
            <w:noProof/>
            <w:webHidden/>
          </w:rPr>
          <w:t>194</w:t>
        </w:r>
        <w:r>
          <w:rPr>
            <w:noProof/>
            <w:webHidden/>
          </w:rPr>
          <w:fldChar w:fldCharType="end"/>
        </w:r>
      </w:hyperlink>
    </w:p>
    <w:p w14:paraId="4A757E87" w14:textId="76C6708D" w:rsidR="00D205E7" w:rsidRDefault="00D205E7">
      <w:pPr>
        <w:pStyle w:val="TOC3"/>
        <w:tabs>
          <w:tab w:val="right" w:leader="dot" w:pos="10450"/>
        </w:tabs>
        <w:rPr>
          <w:rFonts w:eastAsiaTheme="minorEastAsia" w:cstheme="minorBidi"/>
          <w:i w:val="0"/>
          <w:iCs w:val="0"/>
          <w:noProof/>
          <w:sz w:val="22"/>
          <w:szCs w:val="22"/>
          <w:lang w:eastAsia="en-GB"/>
        </w:rPr>
      </w:pPr>
      <w:hyperlink w:anchor="_Toc66871828" w:history="1">
        <w:r w:rsidRPr="007F34A9">
          <w:rPr>
            <w:rStyle w:val="Hyperlink"/>
            <w:rFonts w:ascii="Arial Bold" w:hAnsi="Arial Bold"/>
            <w:noProof/>
          </w:rPr>
          <w:t>A-14.2.10</w:t>
        </w:r>
        <w:r w:rsidRPr="007F34A9">
          <w:rPr>
            <w:rStyle w:val="Hyperlink"/>
            <w:rFonts w:ascii="Helvetica" w:hAnsi="Helvetica"/>
            <w:noProof/>
          </w:rPr>
          <w:t xml:space="preserve"> Accepted</w:t>
        </w:r>
        <w:r>
          <w:rPr>
            <w:noProof/>
            <w:webHidden/>
          </w:rPr>
          <w:tab/>
        </w:r>
        <w:r>
          <w:rPr>
            <w:noProof/>
            <w:webHidden/>
          </w:rPr>
          <w:fldChar w:fldCharType="begin"/>
        </w:r>
        <w:r>
          <w:rPr>
            <w:noProof/>
            <w:webHidden/>
          </w:rPr>
          <w:instrText xml:space="preserve"> PAGEREF _Toc66871828 \h </w:instrText>
        </w:r>
        <w:r>
          <w:rPr>
            <w:noProof/>
            <w:webHidden/>
          </w:rPr>
        </w:r>
        <w:r>
          <w:rPr>
            <w:noProof/>
            <w:webHidden/>
          </w:rPr>
          <w:fldChar w:fldCharType="separate"/>
        </w:r>
        <w:r w:rsidR="0089506B">
          <w:rPr>
            <w:noProof/>
            <w:webHidden/>
          </w:rPr>
          <w:t>195</w:t>
        </w:r>
        <w:r>
          <w:rPr>
            <w:noProof/>
            <w:webHidden/>
          </w:rPr>
          <w:fldChar w:fldCharType="end"/>
        </w:r>
      </w:hyperlink>
    </w:p>
    <w:p w14:paraId="1883E440" w14:textId="5A824D5C" w:rsidR="00D205E7" w:rsidRDefault="00D205E7">
      <w:pPr>
        <w:pStyle w:val="TOC3"/>
        <w:tabs>
          <w:tab w:val="right" w:leader="dot" w:pos="10450"/>
        </w:tabs>
        <w:rPr>
          <w:rFonts w:eastAsiaTheme="minorEastAsia" w:cstheme="minorBidi"/>
          <w:i w:val="0"/>
          <w:iCs w:val="0"/>
          <w:noProof/>
          <w:sz w:val="22"/>
          <w:szCs w:val="22"/>
          <w:lang w:eastAsia="en-GB"/>
        </w:rPr>
      </w:pPr>
      <w:hyperlink w:anchor="_Toc66871829" w:history="1">
        <w:r w:rsidRPr="007F34A9">
          <w:rPr>
            <w:rStyle w:val="Hyperlink"/>
            <w:rFonts w:ascii="Arial Bold" w:hAnsi="Arial Bold"/>
            <w:noProof/>
          </w:rPr>
          <w:t>A-14.2.11</w:t>
        </w:r>
        <w:r w:rsidRPr="007F34A9">
          <w:rPr>
            <w:rStyle w:val="Hyperlink"/>
            <w:rFonts w:ascii="Helvetica" w:hAnsi="Helvetica"/>
            <w:noProof/>
          </w:rPr>
          <w:t xml:space="preserve"> Rejected</w:t>
        </w:r>
        <w:r>
          <w:rPr>
            <w:noProof/>
            <w:webHidden/>
          </w:rPr>
          <w:tab/>
        </w:r>
        <w:r>
          <w:rPr>
            <w:noProof/>
            <w:webHidden/>
          </w:rPr>
          <w:fldChar w:fldCharType="begin"/>
        </w:r>
        <w:r>
          <w:rPr>
            <w:noProof/>
            <w:webHidden/>
          </w:rPr>
          <w:instrText xml:space="preserve"> PAGEREF _Toc66871829 \h </w:instrText>
        </w:r>
        <w:r>
          <w:rPr>
            <w:noProof/>
            <w:webHidden/>
          </w:rPr>
        </w:r>
        <w:r>
          <w:rPr>
            <w:noProof/>
            <w:webHidden/>
          </w:rPr>
          <w:fldChar w:fldCharType="separate"/>
        </w:r>
        <w:r w:rsidR="0089506B">
          <w:rPr>
            <w:noProof/>
            <w:webHidden/>
          </w:rPr>
          <w:t>195</w:t>
        </w:r>
        <w:r>
          <w:rPr>
            <w:noProof/>
            <w:webHidden/>
          </w:rPr>
          <w:fldChar w:fldCharType="end"/>
        </w:r>
      </w:hyperlink>
    </w:p>
    <w:p w14:paraId="16D8319C" w14:textId="203CCF92" w:rsidR="00D205E7" w:rsidRDefault="00D205E7">
      <w:pPr>
        <w:pStyle w:val="TOC3"/>
        <w:tabs>
          <w:tab w:val="right" w:leader="dot" w:pos="10450"/>
        </w:tabs>
        <w:rPr>
          <w:rFonts w:eastAsiaTheme="minorEastAsia" w:cstheme="minorBidi"/>
          <w:i w:val="0"/>
          <w:iCs w:val="0"/>
          <w:noProof/>
          <w:sz w:val="22"/>
          <w:szCs w:val="22"/>
          <w:lang w:eastAsia="en-GB"/>
        </w:rPr>
      </w:pPr>
      <w:hyperlink w:anchor="_Toc66871830" w:history="1">
        <w:r w:rsidRPr="007F34A9">
          <w:rPr>
            <w:rStyle w:val="Hyperlink"/>
            <w:rFonts w:ascii="Arial Bold" w:hAnsi="Arial Bold"/>
            <w:noProof/>
          </w:rPr>
          <w:t>A-14.2.12</w:t>
        </w:r>
        <w:r w:rsidRPr="007F34A9">
          <w:rPr>
            <w:rStyle w:val="Hyperlink"/>
            <w:rFonts w:ascii="Helvetica" w:hAnsi="Helvetica"/>
            <w:noProof/>
          </w:rPr>
          <w:t xml:space="preserve"> Canceled</w:t>
        </w:r>
        <w:r>
          <w:rPr>
            <w:noProof/>
            <w:webHidden/>
          </w:rPr>
          <w:tab/>
        </w:r>
        <w:r>
          <w:rPr>
            <w:noProof/>
            <w:webHidden/>
          </w:rPr>
          <w:fldChar w:fldCharType="begin"/>
        </w:r>
        <w:r>
          <w:rPr>
            <w:noProof/>
            <w:webHidden/>
          </w:rPr>
          <w:instrText xml:space="preserve"> PAGEREF _Toc66871830 \h </w:instrText>
        </w:r>
        <w:r>
          <w:rPr>
            <w:noProof/>
            <w:webHidden/>
          </w:rPr>
        </w:r>
        <w:r>
          <w:rPr>
            <w:noProof/>
            <w:webHidden/>
          </w:rPr>
          <w:fldChar w:fldCharType="separate"/>
        </w:r>
        <w:r w:rsidR="0089506B">
          <w:rPr>
            <w:noProof/>
            <w:webHidden/>
          </w:rPr>
          <w:t>195</w:t>
        </w:r>
        <w:r>
          <w:rPr>
            <w:noProof/>
            <w:webHidden/>
          </w:rPr>
          <w:fldChar w:fldCharType="end"/>
        </w:r>
      </w:hyperlink>
    </w:p>
    <w:p w14:paraId="7EF3F6A6" w14:textId="422AD73B" w:rsidR="00D205E7" w:rsidRDefault="00D205E7">
      <w:pPr>
        <w:pStyle w:val="TOC3"/>
        <w:tabs>
          <w:tab w:val="right" w:leader="dot" w:pos="10450"/>
        </w:tabs>
        <w:rPr>
          <w:rFonts w:eastAsiaTheme="minorEastAsia" w:cstheme="minorBidi"/>
          <w:i w:val="0"/>
          <w:iCs w:val="0"/>
          <w:noProof/>
          <w:sz w:val="22"/>
          <w:szCs w:val="22"/>
          <w:lang w:eastAsia="en-GB"/>
        </w:rPr>
      </w:pPr>
      <w:hyperlink w:anchor="_Toc66871831" w:history="1">
        <w:r w:rsidRPr="007F34A9">
          <w:rPr>
            <w:rStyle w:val="Hyperlink"/>
            <w:rFonts w:ascii="Arial Bold" w:hAnsi="Arial Bold"/>
            <w:noProof/>
          </w:rPr>
          <w:t>A-14.2.13</w:t>
        </w:r>
        <w:r w:rsidRPr="007F34A9">
          <w:rPr>
            <w:rStyle w:val="Hyperlink"/>
            <w:rFonts w:ascii="Helvetica" w:hAnsi="Helvetica"/>
            <w:noProof/>
          </w:rPr>
          <w:t xml:space="preserve"> Finished</w:t>
        </w:r>
        <w:r>
          <w:rPr>
            <w:noProof/>
            <w:webHidden/>
          </w:rPr>
          <w:tab/>
        </w:r>
        <w:r>
          <w:rPr>
            <w:noProof/>
            <w:webHidden/>
          </w:rPr>
          <w:fldChar w:fldCharType="begin"/>
        </w:r>
        <w:r>
          <w:rPr>
            <w:noProof/>
            <w:webHidden/>
          </w:rPr>
          <w:instrText xml:space="preserve"> PAGEREF _Toc66871831 \h </w:instrText>
        </w:r>
        <w:r>
          <w:rPr>
            <w:noProof/>
            <w:webHidden/>
          </w:rPr>
        </w:r>
        <w:r>
          <w:rPr>
            <w:noProof/>
            <w:webHidden/>
          </w:rPr>
          <w:fldChar w:fldCharType="separate"/>
        </w:r>
        <w:r w:rsidR="0089506B">
          <w:rPr>
            <w:noProof/>
            <w:webHidden/>
          </w:rPr>
          <w:t>195</w:t>
        </w:r>
        <w:r>
          <w:rPr>
            <w:noProof/>
            <w:webHidden/>
          </w:rPr>
          <w:fldChar w:fldCharType="end"/>
        </w:r>
      </w:hyperlink>
    </w:p>
    <w:p w14:paraId="704A3B5B" w14:textId="293D385A" w:rsidR="00D205E7" w:rsidRDefault="00D205E7">
      <w:pPr>
        <w:pStyle w:val="TOC1"/>
        <w:rPr>
          <w:rFonts w:asciiTheme="minorHAnsi" w:eastAsiaTheme="minorEastAsia" w:hAnsiTheme="minorHAnsi" w:cstheme="minorBidi"/>
          <w:b w:val="0"/>
          <w:bCs w:val="0"/>
          <w:noProof/>
          <w:sz w:val="22"/>
          <w:szCs w:val="22"/>
          <w:lang w:eastAsia="en-GB"/>
        </w:rPr>
      </w:pPr>
      <w:hyperlink w:anchor="_Toc66871832" w:history="1">
        <w:r w:rsidRPr="007F34A9">
          <w:rPr>
            <w:rStyle w:val="Hyperlink"/>
            <w:rFonts w:ascii="Arial" w:hAnsi="Arial" w:cs="Arial"/>
            <w:noProof/>
          </w:rPr>
          <w:t>A-15</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Transaction types</w:t>
        </w:r>
        <w:r>
          <w:rPr>
            <w:noProof/>
            <w:webHidden/>
          </w:rPr>
          <w:tab/>
        </w:r>
        <w:r>
          <w:rPr>
            <w:noProof/>
            <w:webHidden/>
          </w:rPr>
          <w:fldChar w:fldCharType="begin"/>
        </w:r>
        <w:r>
          <w:rPr>
            <w:noProof/>
            <w:webHidden/>
          </w:rPr>
          <w:instrText xml:space="preserve"> PAGEREF _Toc66871832 \h </w:instrText>
        </w:r>
        <w:r>
          <w:rPr>
            <w:noProof/>
            <w:webHidden/>
          </w:rPr>
        </w:r>
        <w:r>
          <w:rPr>
            <w:noProof/>
            <w:webHidden/>
          </w:rPr>
          <w:fldChar w:fldCharType="separate"/>
        </w:r>
        <w:r w:rsidR="0089506B">
          <w:rPr>
            <w:noProof/>
            <w:webHidden/>
          </w:rPr>
          <w:t>196</w:t>
        </w:r>
        <w:r>
          <w:rPr>
            <w:noProof/>
            <w:webHidden/>
          </w:rPr>
          <w:fldChar w:fldCharType="end"/>
        </w:r>
      </w:hyperlink>
    </w:p>
    <w:p w14:paraId="6AD41867" w14:textId="347E61DF" w:rsidR="00D205E7" w:rsidRDefault="00D205E7">
      <w:pPr>
        <w:pStyle w:val="TOC2"/>
        <w:rPr>
          <w:rFonts w:eastAsiaTheme="minorEastAsia" w:cstheme="minorBidi"/>
          <w:smallCaps w:val="0"/>
          <w:noProof/>
          <w:sz w:val="22"/>
          <w:szCs w:val="22"/>
          <w:lang w:eastAsia="en-GB"/>
        </w:rPr>
      </w:pPr>
      <w:hyperlink w:anchor="_Toc66871833" w:history="1">
        <w:r w:rsidRPr="007F34A9">
          <w:rPr>
            <w:rStyle w:val="Hyperlink"/>
            <w:noProof/>
          </w:rPr>
          <w:t>A-15.1 E-commerce (ECOM)</w:t>
        </w:r>
        <w:r>
          <w:rPr>
            <w:noProof/>
            <w:webHidden/>
          </w:rPr>
          <w:tab/>
        </w:r>
        <w:r>
          <w:rPr>
            <w:noProof/>
            <w:webHidden/>
          </w:rPr>
          <w:fldChar w:fldCharType="begin"/>
        </w:r>
        <w:r>
          <w:rPr>
            <w:noProof/>
            <w:webHidden/>
          </w:rPr>
          <w:instrText xml:space="preserve"> PAGEREF _Toc66871833 \h </w:instrText>
        </w:r>
        <w:r>
          <w:rPr>
            <w:noProof/>
            <w:webHidden/>
          </w:rPr>
        </w:r>
        <w:r>
          <w:rPr>
            <w:noProof/>
            <w:webHidden/>
          </w:rPr>
          <w:fldChar w:fldCharType="separate"/>
        </w:r>
        <w:r w:rsidR="0089506B">
          <w:rPr>
            <w:noProof/>
            <w:webHidden/>
          </w:rPr>
          <w:t>196</w:t>
        </w:r>
        <w:r>
          <w:rPr>
            <w:noProof/>
            <w:webHidden/>
          </w:rPr>
          <w:fldChar w:fldCharType="end"/>
        </w:r>
      </w:hyperlink>
    </w:p>
    <w:p w14:paraId="65B91B7B" w14:textId="3B37DD76" w:rsidR="00D205E7" w:rsidRDefault="00D205E7">
      <w:pPr>
        <w:pStyle w:val="TOC2"/>
        <w:rPr>
          <w:rFonts w:eastAsiaTheme="minorEastAsia" w:cstheme="minorBidi"/>
          <w:smallCaps w:val="0"/>
          <w:noProof/>
          <w:sz w:val="22"/>
          <w:szCs w:val="22"/>
          <w:lang w:eastAsia="en-GB"/>
        </w:rPr>
      </w:pPr>
      <w:hyperlink w:anchor="_Toc66871834" w:history="1">
        <w:r w:rsidRPr="007F34A9">
          <w:rPr>
            <w:rStyle w:val="Hyperlink"/>
            <w:noProof/>
          </w:rPr>
          <w:t>A-15.2 Mail Order/Telephone Order (MOTO)</w:t>
        </w:r>
        <w:r>
          <w:rPr>
            <w:noProof/>
            <w:webHidden/>
          </w:rPr>
          <w:tab/>
        </w:r>
        <w:r>
          <w:rPr>
            <w:noProof/>
            <w:webHidden/>
          </w:rPr>
          <w:fldChar w:fldCharType="begin"/>
        </w:r>
        <w:r>
          <w:rPr>
            <w:noProof/>
            <w:webHidden/>
          </w:rPr>
          <w:instrText xml:space="preserve"> PAGEREF _Toc66871834 \h </w:instrText>
        </w:r>
        <w:r>
          <w:rPr>
            <w:noProof/>
            <w:webHidden/>
          </w:rPr>
        </w:r>
        <w:r>
          <w:rPr>
            <w:noProof/>
            <w:webHidden/>
          </w:rPr>
          <w:fldChar w:fldCharType="separate"/>
        </w:r>
        <w:r w:rsidR="0089506B">
          <w:rPr>
            <w:noProof/>
            <w:webHidden/>
          </w:rPr>
          <w:t>196</w:t>
        </w:r>
        <w:r>
          <w:rPr>
            <w:noProof/>
            <w:webHidden/>
          </w:rPr>
          <w:fldChar w:fldCharType="end"/>
        </w:r>
      </w:hyperlink>
    </w:p>
    <w:p w14:paraId="09602577" w14:textId="1C1BEDF3" w:rsidR="00D205E7" w:rsidRDefault="00D205E7">
      <w:pPr>
        <w:pStyle w:val="TOC2"/>
        <w:rPr>
          <w:rFonts w:eastAsiaTheme="minorEastAsia" w:cstheme="minorBidi"/>
          <w:smallCaps w:val="0"/>
          <w:noProof/>
          <w:sz w:val="22"/>
          <w:szCs w:val="22"/>
          <w:lang w:eastAsia="en-GB"/>
        </w:rPr>
      </w:pPr>
      <w:hyperlink w:anchor="_Toc66871835" w:history="1">
        <w:r w:rsidRPr="007F34A9">
          <w:rPr>
            <w:rStyle w:val="Hyperlink"/>
            <w:noProof/>
          </w:rPr>
          <w:t>A-15.3 Continuous Authority (CA)</w:t>
        </w:r>
        <w:r>
          <w:rPr>
            <w:noProof/>
            <w:webHidden/>
          </w:rPr>
          <w:tab/>
        </w:r>
        <w:r>
          <w:rPr>
            <w:noProof/>
            <w:webHidden/>
          </w:rPr>
          <w:fldChar w:fldCharType="begin"/>
        </w:r>
        <w:r>
          <w:rPr>
            <w:noProof/>
            <w:webHidden/>
          </w:rPr>
          <w:instrText xml:space="preserve"> PAGEREF _Toc66871835 \h </w:instrText>
        </w:r>
        <w:r>
          <w:rPr>
            <w:noProof/>
            <w:webHidden/>
          </w:rPr>
        </w:r>
        <w:r>
          <w:rPr>
            <w:noProof/>
            <w:webHidden/>
          </w:rPr>
          <w:fldChar w:fldCharType="separate"/>
        </w:r>
        <w:r w:rsidR="0089506B">
          <w:rPr>
            <w:noProof/>
            <w:webHidden/>
          </w:rPr>
          <w:t>196</w:t>
        </w:r>
        <w:r>
          <w:rPr>
            <w:noProof/>
            <w:webHidden/>
          </w:rPr>
          <w:fldChar w:fldCharType="end"/>
        </w:r>
      </w:hyperlink>
    </w:p>
    <w:p w14:paraId="4889E94C" w14:textId="488323CE" w:rsidR="00D205E7" w:rsidRDefault="00D205E7">
      <w:pPr>
        <w:pStyle w:val="TOC1"/>
        <w:rPr>
          <w:rFonts w:asciiTheme="minorHAnsi" w:eastAsiaTheme="minorEastAsia" w:hAnsiTheme="minorHAnsi" w:cstheme="minorBidi"/>
          <w:b w:val="0"/>
          <w:bCs w:val="0"/>
          <w:noProof/>
          <w:sz w:val="22"/>
          <w:szCs w:val="22"/>
          <w:lang w:eastAsia="en-GB"/>
        </w:rPr>
      </w:pPr>
      <w:hyperlink w:anchor="_Toc66871836" w:history="1">
        <w:r w:rsidRPr="007F34A9">
          <w:rPr>
            <w:rStyle w:val="Hyperlink"/>
            <w:rFonts w:ascii="Arial" w:hAnsi="Arial" w:cs="Arial"/>
            <w:noProof/>
          </w:rPr>
          <w:t>A-16</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Payment Tokenisation</w:t>
        </w:r>
        <w:r>
          <w:rPr>
            <w:noProof/>
            <w:webHidden/>
          </w:rPr>
          <w:tab/>
        </w:r>
        <w:r>
          <w:rPr>
            <w:noProof/>
            <w:webHidden/>
          </w:rPr>
          <w:fldChar w:fldCharType="begin"/>
        </w:r>
        <w:r>
          <w:rPr>
            <w:noProof/>
            <w:webHidden/>
          </w:rPr>
          <w:instrText xml:space="preserve"> PAGEREF _Toc66871836 \h </w:instrText>
        </w:r>
        <w:r>
          <w:rPr>
            <w:noProof/>
            <w:webHidden/>
          </w:rPr>
        </w:r>
        <w:r>
          <w:rPr>
            <w:noProof/>
            <w:webHidden/>
          </w:rPr>
          <w:fldChar w:fldCharType="separate"/>
        </w:r>
        <w:r w:rsidR="0089506B">
          <w:rPr>
            <w:noProof/>
            <w:webHidden/>
          </w:rPr>
          <w:t>197</w:t>
        </w:r>
        <w:r>
          <w:rPr>
            <w:noProof/>
            <w:webHidden/>
          </w:rPr>
          <w:fldChar w:fldCharType="end"/>
        </w:r>
      </w:hyperlink>
    </w:p>
    <w:p w14:paraId="6DC7E2BF" w14:textId="5220A8CC" w:rsidR="00D205E7" w:rsidRDefault="00D205E7">
      <w:pPr>
        <w:pStyle w:val="TOC2"/>
        <w:rPr>
          <w:rFonts w:eastAsiaTheme="minorEastAsia" w:cstheme="minorBidi"/>
          <w:smallCaps w:val="0"/>
          <w:noProof/>
          <w:sz w:val="22"/>
          <w:szCs w:val="22"/>
          <w:lang w:eastAsia="en-GB"/>
        </w:rPr>
      </w:pPr>
      <w:hyperlink w:anchor="_Toc66871837" w:history="1">
        <w:r w:rsidRPr="007F34A9">
          <w:rPr>
            <w:rStyle w:val="Hyperlink"/>
            <w:noProof/>
          </w:rPr>
          <w:t>A-16.1 PREAUTH, SALE, REFUND, VERIFY requests</w:t>
        </w:r>
        <w:r>
          <w:rPr>
            <w:noProof/>
            <w:webHidden/>
          </w:rPr>
          <w:tab/>
        </w:r>
        <w:r>
          <w:rPr>
            <w:noProof/>
            <w:webHidden/>
          </w:rPr>
          <w:fldChar w:fldCharType="begin"/>
        </w:r>
        <w:r>
          <w:rPr>
            <w:noProof/>
            <w:webHidden/>
          </w:rPr>
          <w:instrText xml:space="preserve"> PAGEREF _Toc66871837 \h </w:instrText>
        </w:r>
        <w:r>
          <w:rPr>
            <w:noProof/>
            <w:webHidden/>
          </w:rPr>
        </w:r>
        <w:r>
          <w:rPr>
            <w:noProof/>
            <w:webHidden/>
          </w:rPr>
          <w:fldChar w:fldCharType="separate"/>
        </w:r>
        <w:r w:rsidR="0089506B">
          <w:rPr>
            <w:noProof/>
            <w:webHidden/>
          </w:rPr>
          <w:t>197</w:t>
        </w:r>
        <w:r>
          <w:rPr>
            <w:noProof/>
            <w:webHidden/>
          </w:rPr>
          <w:fldChar w:fldCharType="end"/>
        </w:r>
      </w:hyperlink>
    </w:p>
    <w:p w14:paraId="2852A6EF" w14:textId="5D622D7B" w:rsidR="00D205E7" w:rsidRDefault="00D205E7">
      <w:pPr>
        <w:pStyle w:val="TOC2"/>
        <w:rPr>
          <w:rFonts w:eastAsiaTheme="minorEastAsia" w:cstheme="minorBidi"/>
          <w:smallCaps w:val="0"/>
          <w:noProof/>
          <w:sz w:val="22"/>
          <w:szCs w:val="22"/>
          <w:lang w:eastAsia="en-GB"/>
        </w:rPr>
      </w:pPr>
      <w:hyperlink w:anchor="_Toc66871838" w:history="1">
        <w:r w:rsidRPr="007F34A9">
          <w:rPr>
            <w:rStyle w:val="Hyperlink"/>
            <w:noProof/>
          </w:rPr>
          <w:t>A-16.2 REFUND_SALE requests</w:t>
        </w:r>
        <w:r>
          <w:rPr>
            <w:noProof/>
            <w:webHidden/>
          </w:rPr>
          <w:tab/>
        </w:r>
        <w:r>
          <w:rPr>
            <w:noProof/>
            <w:webHidden/>
          </w:rPr>
          <w:fldChar w:fldCharType="begin"/>
        </w:r>
        <w:r>
          <w:rPr>
            <w:noProof/>
            <w:webHidden/>
          </w:rPr>
          <w:instrText xml:space="preserve"> PAGEREF _Toc66871838 \h </w:instrText>
        </w:r>
        <w:r>
          <w:rPr>
            <w:noProof/>
            <w:webHidden/>
          </w:rPr>
        </w:r>
        <w:r>
          <w:rPr>
            <w:noProof/>
            <w:webHidden/>
          </w:rPr>
          <w:fldChar w:fldCharType="separate"/>
        </w:r>
        <w:r w:rsidR="0089506B">
          <w:rPr>
            <w:noProof/>
            <w:webHidden/>
          </w:rPr>
          <w:t>198</w:t>
        </w:r>
        <w:r>
          <w:rPr>
            <w:noProof/>
            <w:webHidden/>
          </w:rPr>
          <w:fldChar w:fldCharType="end"/>
        </w:r>
      </w:hyperlink>
    </w:p>
    <w:p w14:paraId="05DAE7E2" w14:textId="7B625901" w:rsidR="00D205E7" w:rsidRDefault="00D205E7">
      <w:pPr>
        <w:pStyle w:val="TOC2"/>
        <w:rPr>
          <w:rFonts w:eastAsiaTheme="minorEastAsia" w:cstheme="minorBidi"/>
          <w:smallCaps w:val="0"/>
          <w:noProof/>
          <w:sz w:val="22"/>
          <w:szCs w:val="22"/>
          <w:lang w:eastAsia="en-GB"/>
        </w:rPr>
      </w:pPr>
      <w:hyperlink w:anchor="_Toc66871839" w:history="1">
        <w:r w:rsidRPr="007F34A9">
          <w:rPr>
            <w:rStyle w:val="Hyperlink"/>
            <w:noProof/>
          </w:rPr>
          <w:t>A-16.3 CANCEL or CAPTURE requests</w:t>
        </w:r>
        <w:r>
          <w:rPr>
            <w:noProof/>
            <w:webHidden/>
          </w:rPr>
          <w:tab/>
        </w:r>
        <w:r>
          <w:rPr>
            <w:noProof/>
            <w:webHidden/>
          </w:rPr>
          <w:fldChar w:fldCharType="begin"/>
        </w:r>
        <w:r>
          <w:rPr>
            <w:noProof/>
            <w:webHidden/>
          </w:rPr>
          <w:instrText xml:space="preserve"> PAGEREF _Toc66871839 \h </w:instrText>
        </w:r>
        <w:r>
          <w:rPr>
            <w:noProof/>
            <w:webHidden/>
          </w:rPr>
        </w:r>
        <w:r>
          <w:rPr>
            <w:noProof/>
            <w:webHidden/>
          </w:rPr>
          <w:fldChar w:fldCharType="separate"/>
        </w:r>
        <w:r w:rsidR="0089506B">
          <w:rPr>
            <w:noProof/>
            <w:webHidden/>
          </w:rPr>
          <w:t>198</w:t>
        </w:r>
        <w:r>
          <w:rPr>
            <w:noProof/>
            <w:webHidden/>
          </w:rPr>
          <w:fldChar w:fldCharType="end"/>
        </w:r>
      </w:hyperlink>
    </w:p>
    <w:p w14:paraId="39FE8066" w14:textId="41FF2384" w:rsidR="00D205E7" w:rsidRDefault="00D205E7">
      <w:pPr>
        <w:pStyle w:val="TOC2"/>
        <w:rPr>
          <w:rFonts w:eastAsiaTheme="minorEastAsia" w:cstheme="minorBidi"/>
          <w:smallCaps w:val="0"/>
          <w:noProof/>
          <w:sz w:val="22"/>
          <w:szCs w:val="22"/>
          <w:lang w:eastAsia="en-GB"/>
        </w:rPr>
      </w:pPr>
      <w:hyperlink w:anchor="_Toc66871840" w:history="1">
        <w:r w:rsidRPr="007F34A9">
          <w:rPr>
            <w:rStyle w:val="Hyperlink"/>
            <w:noProof/>
          </w:rPr>
          <w:t>A-16.4 QUERY requests</w:t>
        </w:r>
        <w:r>
          <w:rPr>
            <w:noProof/>
            <w:webHidden/>
          </w:rPr>
          <w:tab/>
        </w:r>
        <w:r>
          <w:rPr>
            <w:noProof/>
            <w:webHidden/>
          </w:rPr>
          <w:fldChar w:fldCharType="begin"/>
        </w:r>
        <w:r>
          <w:rPr>
            <w:noProof/>
            <w:webHidden/>
          </w:rPr>
          <w:instrText xml:space="preserve"> PAGEREF _Toc66871840 \h </w:instrText>
        </w:r>
        <w:r>
          <w:rPr>
            <w:noProof/>
            <w:webHidden/>
          </w:rPr>
        </w:r>
        <w:r>
          <w:rPr>
            <w:noProof/>
            <w:webHidden/>
          </w:rPr>
          <w:fldChar w:fldCharType="separate"/>
        </w:r>
        <w:r w:rsidR="0089506B">
          <w:rPr>
            <w:noProof/>
            <w:webHidden/>
          </w:rPr>
          <w:t>198</w:t>
        </w:r>
        <w:r>
          <w:rPr>
            <w:noProof/>
            <w:webHidden/>
          </w:rPr>
          <w:fldChar w:fldCharType="end"/>
        </w:r>
      </w:hyperlink>
    </w:p>
    <w:p w14:paraId="7390A4D7" w14:textId="160A3878" w:rsidR="00D205E7" w:rsidRDefault="00D205E7">
      <w:pPr>
        <w:pStyle w:val="TOC2"/>
        <w:rPr>
          <w:rFonts w:eastAsiaTheme="minorEastAsia" w:cstheme="minorBidi"/>
          <w:smallCaps w:val="0"/>
          <w:noProof/>
          <w:sz w:val="22"/>
          <w:szCs w:val="22"/>
          <w:lang w:eastAsia="en-GB"/>
        </w:rPr>
      </w:pPr>
      <w:hyperlink w:anchor="_Toc66871841" w:history="1">
        <w:r w:rsidRPr="007F34A9">
          <w:rPr>
            <w:rStyle w:val="Hyperlink"/>
            <w:noProof/>
          </w:rPr>
          <w:t>A-16.5 SALE or REFUND Referred Authorisation requests</w:t>
        </w:r>
        <w:r>
          <w:rPr>
            <w:noProof/>
            <w:webHidden/>
          </w:rPr>
          <w:tab/>
        </w:r>
        <w:r>
          <w:rPr>
            <w:noProof/>
            <w:webHidden/>
          </w:rPr>
          <w:fldChar w:fldCharType="begin"/>
        </w:r>
        <w:r>
          <w:rPr>
            <w:noProof/>
            <w:webHidden/>
          </w:rPr>
          <w:instrText xml:space="preserve"> PAGEREF _Toc66871841 \h </w:instrText>
        </w:r>
        <w:r>
          <w:rPr>
            <w:noProof/>
            <w:webHidden/>
          </w:rPr>
        </w:r>
        <w:r>
          <w:rPr>
            <w:noProof/>
            <w:webHidden/>
          </w:rPr>
          <w:fldChar w:fldCharType="separate"/>
        </w:r>
        <w:r w:rsidR="0089506B">
          <w:rPr>
            <w:noProof/>
            <w:webHidden/>
          </w:rPr>
          <w:t>199</w:t>
        </w:r>
        <w:r>
          <w:rPr>
            <w:noProof/>
            <w:webHidden/>
          </w:rPr>
          <w:fldChar w:fldCharType="end"/>
        </w:r>
      </w:hyperlink>
    </w:p>
    <w:p w14:paraId="0F10B981" w14:textId="2522887D" w:rsidR="00D205E7" w:rsidRDefault="00D205E7">
      <w:pPr>
        <w:pStyle w:val="TOC1"/>
        <w:rPr>
          <w:rFonts w:asciiTheme="minorHAnsi" w:eastAsiaTheme="minorEastAsia" w:hAnsiTheme="minorHAnsi" w:cstheme="minorBidi"/>
          <w:b w:val="0"/>
          <w:bCs w:val="0"/>
          <w:noProof/>
          <w:sz w:val="22"/>
          <w:szCs w:val="22"/>
          <w:lang w:eastAsia="en-GB"/>
        </w:rPr>
      </w:pPr>
      <w:hyperlink w:anchor="_Toc66871842" w:history="1">
        <w:r w:rsidRPr="007F34A9">
          <w:rPr>
            <w:rStyle w:val="Hyperlink"/>
            <w:rFonts w:ascii="Arial" w:hAnsi="Arial" w:cs="Arial"/>
            <w:noProof/>
          </w:rPr>
          <w:t>A-17</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Repeat Transactions</w:t>
        </w:r>
        <w:r>
          <w:rPr>
            <w:noProof/>
            <w:webHidden/>
          </w:rPr>
          <w:tab/>
        </w:r>
        <w:r>
          <w:rPr>
            <w:noProof/>
            <w:webHidden/>
          </w:rPr>
          <w:fldChar w:fldCharType="begin"/>
        </w:r>
        <w:r>
          <w:rPr>
            <w:noProof/>
            <w:webHidden/>
          </w:rPr>
          <w:instrText xml:space="preserve"> PAGEREF _Toc66871842 \h </w:instrText>
        </w:r>
        <w:r>
          <w:rPr>
            <w:noProof/>
            <w:webHidden/>
          </w:rPr>
        </w:r>
        <w:r>
          <w:rPr>
            <w:noProof/>
            <w:webHidden/>
          </w:rPr>
          <w:fldChar w:fldCharType="separate"/>
        </w:r>
        <w:r w:rsidR="0089506B">
          <w:rPr>
            <w:noProof/>
            <w:webHidden/>
          </w:rPr>
          <w:t>200</w:t>
        </w:r>
        <w:r>
          <w:rPr>
            <w:noProof/>
            <w:webHidden/>
          </w:rPr>
          <w:fldChar w:fldCharType="end"/>
        </w:r>
      </w:hyperlink>
    </w:p>
    <w:p w14:paraId="0FA944D6" w14:textId="40C2B97F" w:rsidR="00D205E7" w:rsidRDefault="00D205E7">
      <w:pPr>
        <w:pStyle w:val="TOC2"/>
        <w:rPr>
          <w:rFonts w:eastAsiaTheme="minorEastAsia" w:cstheme="minorBidi"/>
          <w:smallCaps w:val="0"/>
          <w:noProof/>
          <w:sz w:val="22"/>
          <w:szCs w:val="22"/>
          <w:lang w:eastAsia="en-GB"/>
        </w:rPr>
      </w:pPr>
      <w:hyperlink w:anchor="_Toc66871843" w:history="1">
        <w:r w:rsidRPr="007F34A9">
          <w:rPr>
            <w:rStyle w:val="Hyperlink"/>
            <w:noProof/>
          </w:rPr>
          <w:t>A-17.1 MOTO Transactions</w:t>
        </w:r>
        <w:r>
          <w:rPr>
            <w:noProof/>
            <w:webHidden/>
          </w:rPr>
          <w:tab/>
        </w:r>
        <w:r>
          <w:rPr>
            <w:noProof/>
            <w:webHidden/>
          </w:rPr>
          <w:fldChar w:fldCharType="begin"/>
        </w:r>
        <w:r>
          <w:rPr>
            <w:noProof/>
            <w:webHidden/>
          </w:rPr>
          <w:instrText xml:space="preserve"> PAGEREF _Toc66871843 \h </w:instrText>
        </w:r>
        <w:r>
          <w:rPr>
            <w:noProof/>
            <w:webHidden/>
          </w:rPr>
        </w:r>
        <w:r>
          <w:rPr>
            <w:noProof/>
            <w:webHidden/>
          </w:rPr>
          <w:fldChar w:fldCharType="separate"/>
        </w:r>
        <w:r w:rsidR="0089506B">
          <w:rPr>
            <w:noProof/>
            <w:webHidden/>
          </w:rPr>
          <w:t>200</w:t>
        </w:r>
        <w:r>
          <w:rPr>
            <w:noProof/>
            <w:webHidden/>
          </w:rPr>
          <w:fldChar w:fldCharType="end"/>
        </w:r>
      </w:hyperlink>
    </w:p>
    <w:p w14:paraId="6BC27758" w14:textId="52D64FCE" w:rsidR="00D205E7" w:rsidRDefault="00D205E7">
      <w:pPr>
        <w:pStyle w:val="TOC3"/>
        <w:tabs>
          <w:tab w:val="right" w:leader="dot" w:pos="10450"/>
        </w:tabs>
        <w:rPr>
          <w:rFonts w:eastAsiaTheme="minorEastAsia" w:cstheme="minorBidi"/>
          <w:i w:val="0"/>
          <w:iCs w:val="0"/>
          <w:noProof/>
          <w:sz w:val="22"/>
          <w:szCs w:val="22"/>
          <w:lang w:eastAsia="en-GB"/>
        </w:rPr>
      </w:pPr>
      <w:hyperlink w:anchor="_Toc66871844" w:history="1">
        <w:r w:rsidRPr="007F34A9">
          <w:rPr>
            <w:rStyle w:val="Hyperlink"/>
            <w:rFonts w:ascii="Arial Bold" w:hAnsi="Arial Bold"/>
            <w:noProof/>
          </w:rPr>
          <w:t>A-17.1.1</w:t>
        </w:r>
        <w:r w:rsidRPr="007F34A9">
          <w:rPr>
            <w:rStyle w:val="Hyperlink"/>
            <w:rFonts w:ascii="Helvetica" w:hAnsi="Helvetica"/>
            <w:noProof/>
          </w:rPr>
          <w:t xml:space="preserve"> Initial Transaction</w:t>
        </w:r>
        <w:r>
          <w:rPr>
            <w:noProof/>
            <w:webHidden/>
          </w:rPr>
          <w:tab/>
        </w:r>
        <w:r>
          <w:rPr>
            <w:noProof/>
            <w:webHidden/>
          </w:rPr>
          <w:fldChar w:fldCharType="begin"/>
        </w:r>
        <w:r>
          <w:rPr>
            <w:noProof/>
            <w:webHidden/>
          </w:rPr>
          <w:instrText xml:space="preserve"> PAGEREF _Toc66871844 \h </w:instrText>
        </w:r>
        <w:r>
          <w:rPr>
            <w:noProof/>
            <w:webHidden/>
          </w:rPr>
        </w:r>
        <w:r>
          <w:rPr>
            <w:noProof/>
            <w:webHidden/>
          </w:rPr>
          <w:fldChar w:fldCharType="separate"/>
        </w:r>
        <w:r w:rsidR="0089506B">
          <w:rPr>
            <w:noProof/>
            <w:webHidden/>
          </w:rPr>
          <w:t>200</w:t>
        </w:r>
        <w:r>
          <w:rPr>
            <w:noProof/>
            <w:webHidden/>
          </w:rPr>
          <w:fldChar w:fldCharType="end"/>
        </w:r>
      </w:hyperlink>
    </w:p>
    <w:p w14:paraId="1E694E40" w14:textId="29576FE3" w:rsidR="00D205E7" w:rsidRDefault="00D205E7">
      <w:pPr>
        <w:pStyle w:val="TOC3"/>
        <w:tabs>
          <w:tab w:val="right" w:leader="dot" w:pos="10450"/>
        </w:tabs>
        <w:rPr>
          <w:rFonts w:eastAsiaTheme="minorEastAsia" w:cstheme="minorBidi"/>
          <w:i w:val="0"/>
          <w:iCs w:val="0"/>
          <w:noProof/>
          <w:sz w:val="22"/>
          <w:szCs w:val="22"/>
          <w:lang w:eastAsia="en-GB"/>
        </w:rPr>
      </w:pPr>
      <w:hyperlink w:anchor="_Toc66871845" w:history="1">
        <w:r w:rsidRPr="007F34A9">
          <w:rPr>
            <w:rStyle w:val="Hyperlink"/>
            <w:rFonts w:ascii="Arial Bold" w:hAnsi="Arial Bold"/>
            <w:noProof/>
          </w:rPr>
          <w:t>A-17.1.2</w:t>
        </w:r>
        <w:r w:rsidRPr="007F34A9">
          <w:rPr>
            <w:rStyle w:val="Hyperlink"/>
            <w:rFonts w:ascii="Helvetica" w:hAnsi="Helvetica"/>
            <w:noProof/>
          </w:rPr>
          <w:t xml:space="preserve"> Repeat Transaction</w:t>
        </w:r>
        <w:r>
          <w:rPr>
            <w:noProof/>
            <w:webHidden/>
          </w:rPr>
          <w:tab/>
        </w:r>
        <w:r>
          <w:rPr>
            <w:noProof/>
            <w:webHidden/>
          </w:rPr>
          <w:fldChar w:fldCharType="begin"/>
        </w:r>
        <w:r>
          <w:rPr>
            <w:noProof/>
            <w:webHidden/>
          </w:rPr>
          <w:instrText xml:space="preserve"> PAGEREF _Toc66871845 \h </w:instrText>
        </w:r>
        <w:r>
          <w:rPr>
            <w:noProof/>
            <w:webHidden/>
          </w:rPr>
        </w:r>
        <w:r>
          <w:rPr>
            <w:noProof/>
            <w:webHidden/>
          </w:rPr>
          <w:fldChar w:fldCharType="separate"/>
        </w:r>
        <w:r w:rsidR="0089506B">
          <w:rPr>
            <w:noProof/>
            <w:webHidden/>
          </w:rPr>
          <w:t>200</w:t>
        </w:r>
        <w:r>
          <w:rPr>
            <w:noProof/>
            <w:webHidden/>
          </w:rPr>
          <w:fldChar w:fldCharType="end"/>
        </w:r>
      </w:hyperlink>
    </w:p>
    <w:p w14:paraId="48EBBAA7" w14:textId="3F511831" w:rsidR="00D205E7" w:rsidRDefault="00D205E7">
      <w:pPr>
        <w:pStyle w:val="TOC2"/>
        <w:rPr>
          <w:rFonts w:eastAsiaTheme="minorEastAsia" w:cstheme="minorBidi"/>
          <w:smallCaps w:val="0"/>
          <w:noProof/>
          <w:sz w:val="22"/>
          <w:szCs w:val="22"/>
          <w:lang w:eastAsia="en-GB"/>
        </w:rPr>
      </w:pPr>
      <w:hyperlink w:anchor="_Toc66871846" w:history="1">
        <w:r w:rsidRPr="007F34A9">
          <w:rPr>
            <w:rStyle w:val="Hyperlink"/>
            <w:noProof/>
          </w:rPr>
          <w:t>A-17.2 Continuous Payment Agreements</w:t>
        </w:r>
        <w:r>
          <w:rPr>
            <w:noProof/>
            <w:webHidden/>
          </w:rPr>
          <w:tab/>
        </w:r>
        <w:r>
          <w:rPr>
            <w:noProof/>
            <w:webHidden/>
          </w:rPr>
          <w:fldChar w:fldCharType="begin"/>
        </w:r>
        <w:r>
          <w:rPr>
            <w:noProof/>
            <w:webHidden/>
          </w:rPr>
          <w:instrText xml:space="preserve"> PAGEREF _Toc66871846 \h </w:instrText>
        </w:r>
        <w:r>
          <w:rPr>
            <w:noProof/>
            <w:webHidden/>
          </w:rPr>
        </w:r>
        <w:r>
          <w:rPr>
            <w:noProof/>
            <w:webHidden/>
          </w:rPr>
          <w:fldChar w:fldCharType="separate"/>
        </w:r>
        <w:r w:rsidR="0089506B">
          <w:rPr>
            <w:noProof/>
            <w:webHidden/>
          </w:rPr>
          <w:t>201</w:t>
        </w:r>
        <w:r>
          <w:rPr>
            <w:noProof/>
            <w:webHidden/>
          </w:rPr>
          <w:fldChar w:fldCharType="end"/>
        </w:r>
      </w:hyperlink>
    </w:p>
    <w:p w14:paraId="16646480" w14:textId="6AE08FE2" w:rsidR="00D205E7" w:rsidRDefault="00D205E7">
      <w:pPr>
        <w:pStyle w:val="TOC3"/>
        <w:tabs>
          <w:tab w:val="right" w:leader="dot" w:pos="10450"/>
        </w:tabs>
        <w:rPr>
          <w:rFonts w:eastAsiaTheme="minorEastAsia" w:cstheme="minorBidi"/>
          <w:i w:val="0"/>
          <w:iCs w:val="0"/>
          <w:noProof/>
          <w:sz w:val="22"/>
          <w:szCs w:val="22"/>
          <w:lang w:eastAsia="en-GB"/>
        </w:rPr>
      </w:pPr>
      <w:hyperlink w:anchor="_Toc66871847" w:history="1">
        <w:r w:rsidRPr="007F34A9">
          <w:rPr>
            <w:rStyle w:val="Hyperlink"/>
            <w:rFonts w:ascii="Arial Bold" w:hAnsi="Arial Bold"/>
            <w:noProof/>
          </w:rPr>
          <w:t>A-17.2.1</w:t>
        </w:r>
        <w:r w:rsidRPr="007F34A9">
          <w:rPr>
            <w:rStyle w:val="Hyperlink"/>
            <w:rFonts w:ascii="Helvetica" w:hAnsi="Helvetica"/>
            <w:noProof/>
          </w:rPr>
          <w:t xml:space="preserve"> Initial Transaction</w:t>
        </w:r>
        <w:r>
          <w:rPr>
            <w:noProof/>
            <w:webHidden/>
          </w:rPr>
          <w:tab/>
        </w:r>
        <w:r>
          <w:rPr>
            <w:noProof/>
            <w:webHidden/>
          </w:rPr>
          <w:fldChar w:fldCharType="begin"/>
        </w:r>
        <w:r>
          <w:rPr>
            <w:noProof/>
            <w:webHidden/>
          </w:rPr>
          <w:instrText xml:space="preserve"> PAGEREF _Toc66871847 \h </w:instrText>
        </w:r>
        <w:r>
          <w:rPr>
            <w:noProof/>
            <w:webHidden/>
          </w:rPr>
        </w:r>
        <w:r>
          <w:rPr>
            <w:noProof/>
            <w:webHidden/>
          </w:rPr>
          <w:fldChar w:fldCharType="separate"/>
        </w:r>
        <w:r w:rsidR="0089506B">
          <w:rPr>
            <w:noProof/>
            <w:webHidden/>
          </w:rPr>
          <w:t>201</w:t>
        </w:r>
        <w:r>
          <w:rPr>
            <w:noProof/>
            <w:webHidden/>
          </w:rPr>
          <w:fldChar w:fldCharType="end"/>
        </w:r>
      </w:hyperlink>
    </w:p>
    <w:p w14:paraId="24702F16" w14:textId="50A3C0F3" w:rsidR="00D205E7" w:rsidRDefault="00D205E7">
      <w:pPr>
        <w:pStyle w:val="TOC3"/>
        <w:tabs>
          <w:tab w:val="right" w:leader="dot" w:pos="10450"/>
        </w:tabs>
        <w:rPr>
          <w:rFonts w:eastAsiaTheme="minorEastAsia" w:cstheme="minorBidi"/>
          <w:i w:val="0"/>
          <w:iCs w:val="0"/>
          <w:noProof/>
          <w:sz w:val="22"/>
          <w:szCs w:val="22"/>
          <w:lang w:eastAsia="en-GB"/>
        </w:rPr>
      </w:pPr>
      <w:hyperlink w:anchor="_Toc66871848" w:history="1">
        <w:r w:rsidRPr="007F34A9">
          <w:rPr>
            <w:rStyle w:val="Hyperlink"/>
            <w:rFonts w:ascii="Arial Bold" w:hAnsi="Arial Bold"/>
            <w:noProof/>
          </w:rPr>
          <w:t>A-17.2.2</w:t>
        </w:r>
        <w:r w:rsidRPr="007F34A9">
          <w:rPr>
            <w:rStyle w:val="Hyperlink"/>
            <w:rFonts w:ascii="Helvetica" w:hAnsi="Helvetica"/>
            <w:noProof/>
          </w:rPr>
          <w:t xml:space="preserve"> Repeat Transaction</w:t>
        </w:r>
        <w:r>
          <w:rPr>
            <w:noProof/>
            <w:webHidden/>
          </w:rPr>
          <w:tab/>
        </w:r>
        <w:r>
          <w:rPr>
            <w:noProof/>
            <w:webHidden/>
          </w:rPr>
          <w:fldChar w:fldCharType="begin"/>
        </w:r>
        <w:r>
          <w:rPr>
            <w:noProof/>
            <w:webHidden/>
          </w:rPr>
          <w:instrText xml:space="preserve"> PAGEREF _Toc66871848 \h </w:instrText>
        </w:r>
        <w:r>
          <w:rPr>
            <w:noProof/>
            <w:webHidden/>
          </w:rPr>
        </w:r>
        <w:r>
          <w:rPr>
            <w:noProof/>
            <w:webHidden/>
          </w:rPr>
          <w:fldChar w:fldCharType="separate"/>
        </w:r>
        <w:r w:rsidR="0089506B">
          <w:rPr>
            <w:noProof/>
            <w:webHidden/>
          </w:rPr>
          <w:t>201</w:t>
        </w:r>
        <w:r>
          <w:rPr>
            <w:noProof/>
            <w:webHidden/>
          </w:rPr>
          <w:fldChar w:fldCharType="end"/>
        </w:r>
      </w:hyperlink>
    </w:p>
    <w:p w14:paraId="7ECB1563" w14:textId="3FB477D7" w:rsidR="00D205E7" w:rsidRDefault="00D205E7">
      <w:pPr>
        <w:pStyle w:val="TOC1"/>
        <w:rPr>
          <w:rFonts w:asciiTheme="minorHAnsi" w:eastAsiaTheme="minorEastAsia" w:hAnsiTheme="minorHAnsi" w:cstheme="minorBidi"/>
          <w:b w:val="0"/>
          <w:bCs w:val="0"/>
          <w:noProof/>
          <w:sz w:val="22"/>
          <w:szCs w:val="22"/>
          <w:lang w:eastAsia="en-GB"/>
        </w:rPr>
      </w:pPr>
      <w:hyperlink w:anchor="_Toc66871849" w:history="1">
        <w:r w:rsidRPr="007F34A9">
          <w:rPr>
            <w:rStyle w:val="Hyperlink"/>
            <w:rFonts w:ascii="Arial" w:hAnsi="Arial" w:cs="Arial"/>
            <w:noProof/>
          </w:rPr>
          <w:t>A-18</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Transaction Cloning</w:t>
        </w:r>
        <w:r>
          <w:rPr>
            <w:noProof/>
            <w:webHidden/>
          </w:rPr>
          <w:tab/>
        </w:r>
        <w:r>
          <w:rPr>
            <w:noProof/>
            <w:webHidden/>
          </w:rPr>
          <w:fldChar w:fldCharType="begin"/>
        </w:r>
        <w:r>
          <w:rPr>
            <w:noProof/>
            <w:webHidden/>
          </w:rPr>
          <w:instrText xml:space="preserve"> PAGEREF _Toc66871849 \h </w:instrText>
        </w:r>
        <w:r>
          <w:rPr>
            <w:noProof/>
            <w:webHidden/>
          </w:rPr>
        </w:r>
        <w:r>
          <w:rPr>
            <w:noProof/>
            <w:webHidden/>
          </w:rPr>
          <w:fldChar w:fldCharType="separate"/>
        </w:r>
        <w:r w:rsidR="0089506B">
          <w:rPr>
            <w:noProof/>
            <w:webHidden/>
          </w:rPr>
          <w:t>203</w:t>
        </w:r>
        <w:r>
          <w:rPr>
            <w:noProof/>
            <w:webHidden/>
          </w:rPr>
          <w:fldChar w:fldCharType="end"/>
        </w:r>
      </w:hyperlink>
    </w:p>
    <w:p w14:paraId="50007239" w14:textId="349A11FA" w:rsidR="00D205E7" w:rsidRDefault="00D205E7">
      <w:pPr>
        <w:pStyle w:val="TOC2"/>
        <w:rPr>
          <w:rFonts w:eastAsiaTheme="minorEastAsia" w:cstheme="minorBidi"/>
          <w:smallCaps w:val="0"/>
          <w:noProof/>
          <w:sz w:val="22"/>
          <w:szCs w:val="22"/>
          <w:lang w:eastAsia="en-GB"/>
        </w:rPr>
      </w:pPr>
      <w:hyperlink w:anchor="_Toc66871850" w:history="1">
        <w:r w:rsidRPr="007F34A9">
          <w:rPr>
            <w:rStyle w:val="Hyperlink"/>
            <w:noProof/>
          </w:rPr>
          <w:t>A-18.1 Cloned Fields</w:t>
        </w:r>
        <w:r>
          <w:rPr>
            <w:noProof/>
            <w:webHidden/>
          </w:rPr>
          <w:tab/>
        </w:r>
        <w:r>
          <w:rPr>
            <w:noProof/>
            <w:webHidden/>
          </w:rPr>
          <w:fldChar w:fldCharType="begin"/>
        </w:r>
        <w:r>
          <w:rPr>
            <w:noProof/>
            <w:webHidden/>
          </w:rPr>
          <w:instrText xml:space="preserve"> PAGEREF _Toc66871850 \h </w:instrText>
        </w:r>
        <w:r>
          <w:rPr>
            <w:noProof/>
            <w:webHidden/>
          </w:rPr>
        </w:r>
        <w:r>
          <w:rPr>
            <w:noProof/>
            <w:webHidden/>
          </w:rPr>
          <w:fldChar w:fldCharType="separate"/>
        </w:r>
        <w:r w:rsidR="0089506B">
          <w:rPr>
            <w:noProof/>
            <w:webHidden/>
          </w:rPr>
          <w:t>204</w:t>
        </w:r>
        <w:r>
          <w:rPr>
            <w:noProof/>
            <w:webHidden/>
          </w:rPr>
          <w:fldChar w:fldCharType="end"/>
        </w:r>
      </w:hyperlink>
    </w:p>
    <w:p w14:paraId="3C2AC6E7" w14:textId="2ADADBB8" w:rsidR="00D205E7" w:rsidRDefault="00D205E7">
      <w:pPr>
        <w:pStyle w:val="TOC2"/>
        <w:rPr>
          <w:rFonts w:eastAsiaTheme="minorEastAsia" w:cstheme="minorBidi"/>
          <w:smallCaps w:val="0"/>
          <w:noProof/>
          <w:sz w:val="22"/>
          <w:szCs w:val="22"/>
          <w:lang w:eastAsia="en-GB"/>
        </w:rPr>
      </w:pPr>
      <w:hyperlink w:anchor="_Toc66871851" w:history="1">
        <w:r w:rsidRPr="007F34A9">
          <w:rPr>
            <w:rStyle w:val="Hyperlink"/>
            <w:noProof/>
          </w:rPr>
          <w:t>A-18.2 Cloned Groups</w:t>
        </w:r>
        <w:r>
          <w:rPr>
            <w:noProof/>
            <w:webHidden/>
          </w:rPr>
          <w:tab/>
        </w:r>
        <w:r>
          <w:rPr>
            <w:noProof/>
            <w:webHidden/>
          </w:rPr>
          <w:fldChar w:fldCharType="begin"/>
        </w:r>
        <w:r>
          <w:rPr>
            <w:noProof/>
            <w:webHidden/>
          </w:rPr>
          <w:instrText xml:space="preserve"> PAGEREF _Toc66871851 \h </w:instrText>
        </w:r>
        <w:r>
          <w:rPr>
            <w:noProof/>
            <w:webHidden/>
          </w:rPr>
        </w:r>
        <w:r>
          <w:rPr>
            <w:noProof/>
            <w:webHidden/>
          </w:rPr>
          <w:fldChar w:fldCharType="separate"/>
        </w:r>
        <w:r w:rsidR="0089506B">
          <w:rPr>
            <w:noProof/>
            <w:webHidden/>
          </w:rPr>
          <w:t>208</w:t>
        </w:r>
        <w:r>
          <w:rPr>
            <w:noProof/>
            <w:webHidden/>
          </w:rPr>
          <w:fldChar w:fldCharType="end"/>
        </w:r>
      </w:hyperlink>
    </w:p>
    <w:p w14:paraId="501D6FB9" w14:textId="16DC2054" w:rsidR="00D205E7" w:rsidRDefault="00D205E7">
      <w:pPr>
        <w:pStyle w:val="TOC3"/>
        <w:tabs>
          <w:tab w:val="right" w:leader="dot" w:pos="10450"/>
        </w:tabs>
        <w:rPr>
          <w:rFonts w:eastAsiaTheme="minorEastAsia" w:cstheme="minorBidi"/>
          <w:i w:val="0"/>
          <w:iCs w:val="0"/>
          <w:noProof/>
          <w:sz w:val="22"/>
          <w:szCs w:val="22"/>
          <w:lang w:eastAsia="en-GB"/>
        </w:rPr>
      </w:pPr>
      <w:hyperlink w:anchor="_Toc66871852" w:history="1">
        <w:r w:rsidRPr="007F34A9">
          <w:rPr>
            <w:rStyle w:val="Hyperlink"/>
            <w:rFonts w:ascii="Arial Bold" w:hAnsi="Arial Bold"/>
            <w:noProof/>
          </w:rPr>
          <w:t>A-18.2.1</w:t>
        </w:r>
        <w:r w:rsidRPr="007F34A9">
          <w:rPr>
            <w:rStyle w:val="Hyperlink"/>
            <w:rFonts w:ascii="Helvetica" w:hAnsi="Helvetica"/>
            <w:noProof/>
          </w:rPr>
          <w:t xml:space="preserve"> Compound Groups</w:t>
        </w:r>
        <w:r>
          <w:rPr>
            <w:noProof/>
            <w:webHidden/>
          </w:rPr>
          <w:tab/>
        </w:r>
        <w:r>
          <w:rPr>
            <w:noProof/>
            <w:webHidden/>
          </w:rPr>
          <w:fldChar w:fldCharType="begin"/>
        </w:r>
        <w:r>
          <w:rPr>
            <w:noProof/>
            <w:webHidden/>
          </w:rPr>
          <w:instrText xml:space="preserve"> PAGEREF _Toc66871852 \h </w:instrText>
        </w:r>
        <w:r>
          <w:rPr>
            <w:noProof/>
            <w:webHidden/>
          </w:rPr>
        </w:r>
        <w:r>
          <w:rPr>
            <w:noProof/>
            <w:webHidden/>
          </w:rPr>
          <w:fldChar w:fldCharType="separate"/>
        </w:r>
        <w:r w:rsidR="0089506B">
          <w:rPr>
            <w:noProof/>
            <w:webHidden/>
          </w:rPr>
          <w:t>208</w:t>
        </w:r>
        <w:r>
          <w:rPr>
            <w:noProof/>
            <w:webHidden/>
          </w:rPr>
          <w:fldChar w:fldCharType="end"/>
        </w:r>
      </w:hyperlink>
    </w:p>
    <w:p w14:paraId="1453E3F3" w14:textId="0AE4247E" w:rsidR="00D205E7" w:rsidRDefault="00D205E7">
      <w:pPr>
        <w:pStyle w:val="TOC3"/>
        <w:tabs>
          <w:tab w:val="right" w:leader="dot" w:pos="10450"/>
        </w:tabs>
        <w:rPr>
          <w:rFonts w:eastAsiaTheme="minorEastAsia" w:cstheme="minorBidi"/>
          <w:i w:val="0"/>
          <w:iCs w:val="0"/>
          <w:noProof/>
          <w:sz w:val="22"/>
          <w:szCs w:val="22"/>
          <w:lang w:eastAsia="en-GB"/>
        </w:rPr>
      </w:pPr>
      <w:hyperlink w:anchor="_Toc66871853" w:history="1">
        <w:r w:rsidRPr="007F34A9">
          <w:rPr>
            <w:rStyle w:val="Hyperlink"/>
            <w:rFonts w:ascii="Arial Bold" w:hAnsi="Arial Bold"/>
            <w:noProof/>
          </w:rPr>
          <w:t>A-18.2.2</w:t>
        </w:r>
        <w:r w:rsidRPr="007F34A9">
          <w:rPr>
            <w:rStyle w:val="Hyperlink"/>
            <w:rFonts w:ascii="Helvetica" w:hAnsi="Helvetica"/>
            <w:noProof/>
          </w:rPr>
          <w:t xml:space="preserve"> Line Item Data</w:t>
        </w:r>
        <w:r>
          <w:rPr>
            <w:noProof/>
            <w:webHidden/>
          </w:rPr>
          <w:tab/>
        </w:r>
        <w:r>
          <w:rPr>
            <w:noProof/>
            <w:webHidden/>
          </w:rPr>
          <w:fldChar w:fldCharType="begin"/>
        </w:r>
        <w:r>
          <w:rPr>
            <w:noProof/>
            <w:webHidden/>
          </w:rPr>
          <w:instrText xml:space="preserve"> PAGEREF _Toc66871853 \h </w:instrText>
        </w:r>
        <w:r>
          <w:rPr>
            <w:noProof/>
            <w:webHidden/>
          </w:rPr>
        </w:r>
        <w:r>
          <w:rPr>
            <w:noProof/>
            <w:webHidden/>
          </w:rPr>
          <w:fldChar w:fldCharType="separate"/>
        </w:r>
        <w:r w:rsidR="0089506B">
          <w:rPr>
            <w:noProof/>
            <w:webHidden/>
          </w:rPr>
          <w:t>208</w:t>
        </w:r>
        <w:r>
          <w:rPr>
            <w:noProof/>
            <w:webHidden/>
          </w:rPr>
          <w:fldChar w:fldCharType="end"/>
        </w:r>
      </w:hyperlink>
    </w:p>
    <w:p w14:paraId="715CAFA6" w14:textId="7D143169" w:rsidR="00D205E7" w:rsidRDefault="00D205E7">
      <w:pPr>
        <w:pStyle w:val="TOC3"/>
        <w:tabs>
          <w:tab w:val="right" w:leader="dot" w:pos="10450"/>
        </w:tabs>
        <w:rPr>
          <w:rFonts w:eastAsiaTheme="minorEastAsia" w:cstheme="minorBidi"/>
          <w:i w:val="0"/>
          <w:iCs w:val="0"/>
          <w:noProof/>
          <w:sz w:val="22"/>
          <w:szCs w:val="22"/>
          <w:lang w:eastAsia="en-GB"/>
        </w:rPr>
      </w:pPr>
      <w:hyperlink w:anchor="_Toc66871854" w:history="1">
        <w:r w:rsidRPr="007F34A9">
          <w:rPr>
            <w:rStyle w:val="Hyperlink"/>
            <w:rFonts w:ascii="Arial Bold" w:hAnsi="Arial Bold"/>
            <w:noProof/>
          </w:rPr>
          <w:t>A-18.2.3</w:t>
        </w:r>
        <w:r w:rsidRPr="007F34A9">
          <w:rPr>
            <w:rStyle w:val="Hyperlink"/>
            <w:rFonts w:ascii="Helvetica" w:hAnsi="Helvetica"/>
            <w:noProof/>
          </w:rPr>
          <w:t xml:space="preserve"> Amount Consistency</w:t>
        </w:r>
        <w:r>
          <w:rPr>
            <w:noProof/>
            <w:webHidden/>
          </w:rPr>
          <w:tab/>
        </w:r>
        <w:r>
          <w:rPr>
            <w:noProof/>
            <w:webHidden/>
          </w:rPr>
          <w:fldChar w:fldCharType="begin"/>
        </w:r>
        <w:r>
          <w:rPr>
            <w:noProof/>
            <w:webHidden/>
          </w:rPr>
          <w:instrText xml:space="preserve"> PAGEREF _Toc66871854 \h </w:instrText>
        </w:r>
        <w:r>
          <w:rPr>
            <w:noProof/>
            <w:webHidden/>
          </w:rPr>
        </w:r>
        <w:r>
          <w:rPr>
            <w:noProof/>
            <w:webHidden/>
          </w:rPr>
          <w:fldChar w:fldCharType="separate"/>
        </w:r>
        <w:r w:rsidR="0089506B">
          <w:rPr>
            <w:noProof/>
            <w:webHidden/>
          </w:rPr>
          <w:t>208</w:t>
        </w:r>
        <w:r>
          <w:rPr>
            <w:noProof/>
            <w:webHidden/>
          </w:rPr>
          <w:fldChar w:fldCharType="end"/>
        </w:r>
      </w:hyperlink>
    </w:p>
    <w:p w14:paraId="0BCB735C" w14:textId="63D8F452" w:rsidR="00D205E7" w:rsidRDefault="00D205E7">
      <w:pPr>
        <w:pStyle w:val="TOC1"/>
        <w:rPr>
          <w:rFonts w:asciiTheme="minorHAnsi" w:eastAsiaTheme="minorEastAsia" w:hAnsiTheme="minorHAnsi" w:cstheme="minorBidi"/>
          <w:b w:val="0"/>
          <w:bCs w:val="0"/>
          <w:noProof/>
          <w:sz w:val="22"/>
          <w:szCs w:val="22"/>
          <w:lang w:eastAsia="en-GB"/>
        </w:rPr>
      </w:pPr>
      <w:hyperlink w:anchor="_Toc66871855" w:history="1">
        <w:r w:rsidRPr="007F34A9">
          <w:rPr>
            <w:rStyle w:val="Hyperlink"/>
            <w:rFonts w:ascii="Arial" w:hAnsi="Arial" w:cs="Arial"/>
            <w:noProof/>
          </w:rPr>
          <w:t>A-19</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Stored Credentials Framework</w:t>
        </w:r>
        <w:r>
          <w:rPr>
            <w:noProof/>
            <w:webHidden/>
          </w:rPr>
          <w:tab/>
        </w:r>
        <w:r>
          <w:rPr>
            <w:noProof/>
            <w:webHidden/>
          </w:rPr>
          <w:fldChar w:fldCharType="begin"/>
        </w:r>
        <w:r>
          <w:rPr>
            <w:noProof/>
            <w:webHidden/>
          </w:rPr>
          <w:instrText xml:space="preserve"> PAGEREF _Toc66871855 \h </w:instrText>
        </w:r>
        <w:r>
          <w:rPr>
            <w:noProof/>
            <w:webHidden/>
          </w:rPr>
        </w:r>
        <w:r>
          <w:rPr>
            <w:noProof/>
            <w:webHidden/>
          </w:rPr>
          <w:fldChar w:fldCharType="separate"/>
        </w:r>
        <w:r w:rsidR="0089506B">
          <w:rPr>
            <w:noProof/>
            <w:webHidden/>
          </w:rPr>
          <w:t>209</w:t>
        </w:r>
        <w:r>
          <w:rPr>
            <w:noProof/>
            <w:webHidden/>
          </w:rPr>
          <w:fldChar w:fldCharType="end"/>
        </w:r>
      </w:hyperlink>
    </w:p>
    <w:p w14:paraId="1715543C" w14:textId="4D0550E0" w:rsidR="00D205E7" w:rsidRDefault="00D205E7">
      <w:pPr>
        <w:pStyle w:val="TOC2"/>
        <w:rPr>
          <w:rFonts w:eastAsiaTheme="minorEastAsia" w:cstheme="minorBidi"/>
          <w:smallCaps w:val="0"/>
          <w:noProof/>
          <w:sz w:val="22"/>
          <w:szCs w:val="22"/>
          <w:lang w:eastAsia="en-GB"/>
        </w:rPr>
      </w:pPr>
      <w:hyperlink w:anchor="_Toc66871856" w:history="1">
        <w:r w:rsidRPr="007F34A9">
          <w:rPr>
            <w:rStyle w:val="Hyperlink"/>
            <w:noProof/>
          </w:rPr>
          <w:t>A-19.1 Credentials on File (CoF)</w:t>
        </w:r>
        <w:r>
          <w:rPr>
            <w:noProof/>
            <w:webHidden/>
          </w:rPr>
          <w:tab/>
        </w:r>
        <w:r>
          <w:rPr>
            <w:noProof/>
            <w:webHidden/>
          </w:rPr>
          <w:fldChar w:fldCharType="begin"/>
        </w:r>
        <w:r>
          <w:rPr>
            <w:noProof/>
            <w:webHidden/>
          </w:rPr>
          <w:instrText xml:space="preserve"> PAGEREF _Toc66871856 \h </w:instrText>
        </w:r>
        <w:r>
          <w:rPr>
            <w:noProof/>
            <w:webHidden/>
          </w:rPr>
        </w:r>
        <w:r>
          <w:rPr>
            <w:noProof/>
            <w:webHidden/>
          </w:rPr>
          <w:fldChar w:fldCharType="separate"/>
        </w:r>
        <w:r w:rsidR="0089506B">
          <w:rPr>
            <w:noProof/>
            <w:webHidden/>
          </w:rPr>
          <w:t>210</w:t>
        </w:r>
        <w:r>
          <w:rPr>
            <w:noProof/>
            <w:webHidden/>
          </w:rPr>
          <w:fldChar w:fldCharType="end"/>
        </w:r>
      </w:hyperlink>
    </w:p>
    <w:p w14:paraId="284D4409" w14:textId="72D0AD01" w:rsidR="00D205E7" w:rsidRDefault="00D205E7">
      <w:pPr>
        <w:pStyle w:val="TOC2"/>
        <w:rPr>
          <w:rFonts w:eastAsiaTheme="minorEastAsia" w:cstheme="minorBidi"/>
          <w:smallCaps w:val="0"/>
          <w:noProof/>
          <w:sz w:val="22"/>
          <w:szCs w:val="22"/>
          <w:lang w:eastAsia="en-GB"/>
        </w:rPr>
      </w:pPr>
      <w:hyperlink w:anchor="_Toc66871857" w:history="1">
        <w:r w:rsidRPr="007F34A9">
          <w:rPr>
            <w:rStyle w:val="Hyperlink"/>
            <w:noProof/>
          </w:rPr>
          <w:t>A-19.2 Consumer Initiated Transactions (CIT)</w:t>
        </w:r>
        <w:r>
          <w:rPr>
            <w:noProof/>
            <w:webHidden/>
          </w:rPr>
          <w:tab/>
        </w:r>
        <w:r>
          <w:rPr>
            <w:noProof/>
            <w:webHidden/>
          </w:rPr>
          <w:fldChar w:fldCharType="begin"/>
        </w:r>
        <w:r>
          <w:rPr>
            <w:noProof/>
            <w:webHidden/>
          </w:rPr>
          <w:instrText xml:space="preserve"> PAGEREF _Toc66871857 \h </w:instrText>
        </w:r>
        <w:r>
          <w:rPr>
            <w:noProof/>
            <w:webHidden/>
          </w:rPr>
        </w:r>
        <w:r>
          <w:rPr>
            <w:noProof/>
            <w:webHidden/>
          </w:rPr>
          <w:fldChar w:fldCharType="separate"/>
        </w:r>
        <w:r w:rsidR="0089506B">
          <w:rPr>
            <w:noProof/>
            <w:webHidden/>
          </w:rPr>
          <w:t>211</w:t>
        </w:r>
        <w:r>
          <w:rPr>
            <w:noProof/>
            <w:webHidden/>
          </w:rPr>
          <w:fldChar w:fldCharType="end"/>
        </w:r>
      </w:hyperlink>
    </w:p>
    <w:p w14:paraId="3737D6A0" w14:textId="2A9CD552" w:rsidR="00D205E7" w:rsidRDefault="00D205E7">
      <w:pPr>
        <w:pStyle w:val="TOC2"/>
        <w:rPr>
          <w:rFonts w:eastAsiaTheme="minorEastAsia" w:cstheme="minorBidi"/>
          <w:smallCaps w:val="0"/>
          <w:noProof/>
          <w:sz w:val="22"/>
          <w:szCs w:val="22"/>
          <w:lang w:eastAsia="en-GB"/>
        </w:rPr>
      </w:pPr>
      <w:hyperlink w:anchor="_Toc66871858" w:history="1">
        <w:r w:rsidRPr="007F34A9">
          <w:rPr>
            <w:rStyle w:val="Hyperlink"/>
            <w:noProof/>
          </w:rPr>
          <w:t>A-19.3 Merchant Initiated Transactions (MIT)</w:t>
        </w:r>
        <w:r>
          <w:rPr>
            <w:noProof/>
            <w:webHidden/>
          </w:rPr>
          <w:tab/>
        </w:r>
        <w:r>
          <w:rPr>
            <w:noProof/>
            <w:webHidden/>
          </w:rPr>
          <w:fldChar w:fldCharType="begin"/>
        </w:r>
        <w:r>
          <w:rPr>
            <w:noProof/>
            <w:webHidden/>
          </w:rPr>
          <w:instrText xml:space="preserve"> PAGEREF _Toc66871858 \h </w:instrText>
        </w:r>
        <w:r>
          <w:rPr>
            <w:noProof/>
            <w:webHidden/>
          </w:rPr>
        </w:r>
        <w:r>
          <w:rPr>
            <w:noProof/>
            <w:webHidden/>
          </w:rPr>
          <w:fldChar w:fldCharType="separate"/>
        </w:r>
        <w:r w:rsidR="0089506B">
          <w:rPr>
            <w:noProof/>
            <w:webHidden/>
          </w:rPr>
          <w:t>212</w:t>
        </w:r>
        <w:r>
          <w:rPr>
            <w:noProof/>
            <w:webHidden/>
          </w:rPr>
          <w:fldChar w:fldCharType="end"/>
        </w:r>
      </w:hyperlink>
    </w:p>
    <w:p w14:paraId="74318B4B" w14:textId="532E3C17" w:rsidR="00D205E7" w:rsidRDefault="00D205E7">
      <w:pPr>
        <w:pStyle w:val="TOC3"/>
        <w:tabs>
          <w:tab w:val="right" w:leader="dot" w:pos="10450"/>
        </w:tabs>
        <w:rPr>
          <w:rFonts w:eastAsiaTheme="minorEastAsia" w:cstheme="minorBidi"/>
          <w:i w:val="0"/>
          <w:iCs w:val="0"/>
          <w:noProof/>
          <w:sz w:val="22"/>
          <w:szCs w:val="22"/>
          <w:lang w:eastAsia="en-GB"/>
        </w:rPr>
      </w:pPr>
      <w:hyperlink w:anchor="_Toc66871859" w:history="1">
        <w:r w:rsidRPr="007F34A9">
          <w:rPr>
            <w:rStyle w:val="Hyperlink"/>
            <w:rFonts w:ascii="Arial Bold" w:hAnsi="Arial Bold"/>
            <w:noProof/>
          </w:rPr>
          <w:t>A-19.3.4</w:t>
        </w:r>
        <w:r w:rsidRPr="007F34A9">
          <w:rPr>
            <w:rStyle w:val="Hyperlink"/>
            <w:rFonts w:ascii="Helvetica" w:hAnsi="Helvetica"/>
            <w:noProof/>
          </w:rPr>
          <w:t xml:space="preserve"> Standing Instruction MITs</w:t>
        </w:r>
        <w:r>
          <w:rPr>
            <w:noProof/>
            <w:webHidden/>
          </w:rPr>
          <w:tab/>
        </w:r>
        <w:r>
          <w:rPr>
            <w:noProof/>
            <w:webHidden/>
          </w:rPr>
          <w:fldChar w:fldCharType="begin"/>
        </w:r>
        <w:r>
          <w:rPr>
            <w:noProof/>
            <w:webHidden/>
          </w:rPr>
          <w:instrText xml:space="preserve"> PAGEREF _Toc66871859 \h </w:instrText>
        </w:r>
        <w:r>
          <w:rPr>
            <w:noProof/>
            <w:webHidden/>
          </w:rPr>
        </w:r>
        <w:r>
          <w:rPr>
            <w:noProof/>
            <w:webHidden/>
          </w:rPr>
          <w:fldChar w:fldCharType="separate"/>
        </w:r>
        <w:r w:rsidR="0089506B">
          <w:rPr>
            <w:noProof/>
            <w:webHidden/>
          </w:rPr>
          <w:t>212</w:t>
        </w:r>
        <w:r>
          <w:rPr>
            <w:noProof/>
            <w:webHidden/>
          </w:rPr>
          <w:fldChar w:fldCharType="end"/>
        </w:r>
      </w:hyperlink>
    </w:p>
    <w:p w14:paraId="2BB9ADEA" w14:textId="0FA1F632" w:rsidR="00D205E7" w:rsidRDefault="00D205E7">
      <w:pPr>
        <w:pStyle w:val="TOC3"/>
        <w:tabs>
          <w:tab w:val="right" w:leader="dot" w:pos="10450"/>
        </w:tabs>
        <w:rPr>
          <w:rFonts w:eastAsiaTheme="minorEastAsia" w:cstheme="minorBidi"/>
          <w:i w:val="0"/>
          <w:iCs w:val="0"/>
          <w:noProof/>
          <w:sz w:val="22"/>
          <w:szCs w:val="22"/>
          <w:lang w:eastAsia="en-GB"/>
        </w:rPr>
      </w:pPr>
      <w:hyperlink w:anchor="_Toc66871860" w:history="1">
        <w:r w:rsidRPr="007F34A9">
          <w:rPr>
            <w:rStyle w:val="Hyperlink"/>
            <w:rFonts w:ascii="Arial Bold" w:hAnsi="Arial Bold"/>
            <w:noProof/>
          </w:rPr>
          <w:t>A-19.3.5</w:t>
        </w:r>
        <w:r w:rsidRPr="007F34A9">
          <w:rPr>
            <w:rStyle w:val="Hyperlink"/>
            <w:noProof/>
          </w:rPr>
          <w:t xml:space="preserve"> Industry-Specific Business Practice MIT</w:t>
        </w:r>
        <w:r>
          <w:rPr>
            <w:noProof/>
            <w:webHidden/>
          </w:rPr>
          <w:tab/>
        </w:r>
        <w:r>
          <w:rPr>
            <w:noProof/>
            <w:webHidden/>
          </w:rPr>
          <w:fldChar w:fldCharType="begin"/>
        </w:r>
        <w:r>
          <w:rPr>
            <w:noProof/>
            <w:webHidden/>
          </w:rPr>
          <w:instrText xml:space="preserve"> PAGEREF _Toc66871860 \h </w:instrText>
        </w:r>
        <w:r>
          <w:rPr>
            <w:noProof/>
            <w:webHidden/>
          </w:rPr>
        </w:r>
        <w:r>
          <w:rPr>
            <w:noProof/>
            <w:webHidden/>
          </w:rPr>
          <w:fldChar w:fldCharType="separate"/>
        </w:r>
        <w:r w:rsidR="0089506B">
          <w:rPr>
            <w:noProof/>
            <w:webHidden/>
          </w:rPr>
          <w:t>213</w:t>
        </w:r>
        <w:r>
          <w:rPr>
            <w:noProof/>
            <w:webHidden/>
          </w:rPr>
          <w:fldChar w:fldCharType="end"/>
        </w:r>
      </w:hyperlink>
    </w:p>
    <w:p w14:paraId="0D51B29E" w14:textId="5307FE12" w:rsidR="00D205E7" w:rsidRDefault="00D205E7">
      <w:pPr>
        <w:pStyle w:val="TOC1"/>
        <w:rPr>
          <w:rFonts w:asciiTheme="minorHAnsi" w:eastAsiaTheme="minorEastAsia" w:hAnsiTheme="minorHAnsi" w:cstheme="minorBidi"/>
          <w:b w:val="0"/>
          <w:bCs w:val="0"/>
          <w:noProof/>
          <w:sz w:val="22"/>
          <w:szCs w:val="22"/>
          <w:lang w:eastAsia="en-GB"/>
        </w:rPr>
      </w:pPr>
      <w:hyperlink w:anchor="_Toc66871861" w:history="1">
        <w:r w:rsidRPr="007F34A9">
          <w:rPr>
            <w:rStyle w:val="Hyperlink"/>
            <w:rFonts w:ascii="Arial" w:hAnsi="Arial" w:cs="Arial"/>
            <w:noProof/>
          </w:rPr>
          <w:t>A-20</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Integration Libraries</w:t>
        </w:r>
        <w:r>
          <w:rPr>
            <w:noProof/>
            <w:webHidden/>
          </w:rPr>
          <w:tab/>
        </w:r>
        <w:r>
          <w:rPr>
            <w:noProof/>
            <w:webHidden/>
          </w:rPr>
          <w:fldChar w:fldCharType="begin"/>
        </w:r>
        <w:r>
          <w:rPr>
            <w:noProof/>
            <w:webHidden/>
          </w:rPr>
          <w:instrText xml:space="preserve"> PAGEREF _Toc66871861 \h </w:instrText>
        </w:r>
        <w:r>
          <w:rPr>
            <w:noProof/>
            <w:webHidden/>
          </w:rPr>
        </w:r>
        <w:r>
          <w:rPr>
            <w:noProof/>
            <w:webHidden/>
          </w:rPr>
          <w:fldChar w:fldCharType="separate"/>
        </w:r>
        <w:r w:rsidR="0089506B">
          <w:rPr>
            <w:noProof/>
            <w:webHidden/>
          </w:rPr>
          <w:t>215</w:t>
        </w:r>
        <w:r>
          <w:rPr>
            <w:noProof/>
            <w:webHidden/>
          </w:rPr>
          <w:fldChar w:fldCharType="end"/>
        </w:r>
      </w:hyperlink>
    </w:p>
    <w:p w14:paraId="123E0B40" w14:textId="575010AD" w:rsidR="00D205E7" w:rsidRDefault="00D205E7">
      <w:pPr>
        <w:pStyle w:val="TOC2"/>
        <w:rPr>
          <w:rFonts w:eastAsiaTheme="minorEastAsia" w:cstheme="minorBidi"/>
          <w:smallCaps w:val="0"/>
          <w:noProof/>
          <w:sz w:val="22"/>
          <w:szCs w:val="22"/>
          <w:lang w:eastAsia="en-GB"/>
        </w:rPr>
      </w:pPr>
      <w:hyperlink w:anchor="_Toc66871862" w:history="1">
        <w:r w:rsidRPr="007F34A9">
          <w:rPr>
            <w:rStyle w:val="Hyperlink"/>
            <w:noProof/>
          </w:rPr>
          <w:t>A-20.1 Gateway Integration Library</w:t>
        </w:r>
        <w:r>
          <w:rPr>
            <w:noProof/>
            <w:webHidden/>
          </w:rPr>
          <w:tab/>
        </w:r>
        <w:r>
          <w:rPr>
            <w:noProof/>
            <w:webHidden/>
          </w:rPr>
          <w:fldChar w:fldCharType="begin"/>
        </w:r>
        <w:r>
          <w:rPr>
            <w:noProof/>
            <w:webHidden/>
          </w:rPr>
          <w:instrText xml:space="preserve"> PAGEREF _Toc66871862 \h </w:instrText>
        </w:r>
        <w:r>
          <w:rPr>
            <w:noProof/>
            <w:webHidden/>
          </w:rPr>
        </w:r>
        <w:r>
          <w:rPr>
            <w:noProof/>
            <w:webHidden/>
          </w:rPr>
          <w:fldChar w:fldCharType="separate"/>
        </w:r>
        <w:r w:rsidR="0089506B">
          <w:rPr>
            <w:noProof/>
            <w:webHidden/>
          </w:rPr>
          <w:t>216</w:t>
        </w:r>
        <w:r>
          <w:rPr>
            <w:noProof/>
            <w:webHidden/>
          </w:rPr>
          <w:fldChar w:fldCharType="end"/>
        </w:r>
      </w:hyperlink>
    </w:p>
    <w:p w14:paraId="71426466" w14:textId="57B47CEA" w:rsidR="00D205E7" w:rsidRDefault="00D205E7">
      <w:pPr>
        <w:pStyle w:val="TOC3"/>
        <w:tabs>
          <w:tab w:val="right" w:leader="dot" w:pos="10450"/>
        </w:tabs>
        <w:rPr>
          <w:rFonts w:eastAsiaTheme="minorEastAsia" w:cstheme="minorBidi"/>
          <w:i w:val="0"/>
          <w:iCs w:val="0"/>
          <w:noProof/>
          <w:sz w:val="22"/>
          <w:szCs w:val="22"/>
          <w:lang w:eastAsia="en-GB"/>
        </w:rPr>
      </w:pPr>
      <w:hyperlink w:anchor="_Toc66871863" w:history="1">
        <w:r w:rsidRPr="007F34A9">
          <w:rPr>
            <w:rStyle w:val="Hyperlink"/>
            <w:rFonts w:ascii="Arial Bold" w:hAnsi="Arial Bold"/>
            <w:noProof/>
          </w:rPr>
          <w:t>A-20.1.1</w:t>
        </w:r>
        <w:r w:rsidRPr="007F34A9">
          <w:rPr>
            <w:rStyle w:val="Hyperlink"/>
            <w:rFonts w:ascii="Helvetica" w:hAnsi="Helvetica"/>
            <w:noProof/>
          </w:rPr>
          <w:t xml:space="preserve"> Library Namespace</w:t>
        </w:r>
        <w:r>
          <w:rPr>
            <w:noProof/>
            <w:webHidden/>
          </w:rPr>
          <w:tab/>
        </w:r>
        <w:r>
          <w:rPr>
            <w:noProof/>
            <w:webHidden/>
          </w:rPr>
          <w:fldChar w:fldCharType="begin"/>
        </w:r>
        <w:r>
          <w:rPr>
            <w:noProof/>
            <w:webHidden/>
          </w:rPr>
          <w:instrText xml:space="preserve"> PAGEREF _Toc66871863 \h </w:instrText>
        </w:r>
        <w:r>
          <w:rPr>
            <w:noProof/>
            <w:webHidden/>
          </w:rPr>
        </w:r>
        <w:r>
          <w:rPr>
            <w:noProof/>
            <w:webHidden/>
          </w:rPr>
          <w:fldChar w:fldCharType="separate"/>
        </w:r>
        <w:r w:rsidR="0089506B">
          <w:rPr>
            <w:noProof/>
            <w:webHidden/>
          </w:rPr>
          <w:t>216</w:t>
        </w:r>
        <w:r>
          <w:rPr>
            <w:noProof/>
            <w:webHidden/>
          </w:rPr>
          <w:fldChar w:fldCharType="end"/>
        </w:r>
      </w:hyperlink>
    </w:p>
    <w:p w14:paraId="1B128834" w14:textId="37E07C86" w:rsidR="00D205E7" w:rsidRDefault="00D205E7">
      <w:pPr>
        <w:pStyle w:val="TOC3"/>
        <w:tabs>
          <w:tab w:val="right" w:leader="dot" w:pos="10450"/>
        </w:tabs>
        <w:rPr>
          <w:rFonts w:eastAsiaTheme="minorEastAsia" w:cstheme="minorBidi"/>
          <w:i w:val="0"/>
          <w:iCs w:val="0"/>
          <w:noProof/>
          <w:sz w:val="22"/>
          <w:szCs w:val="22"/>
          <w:lang w:eastAsia="en-GB"/>
        </w:rPr>
      </w:pPr>
      <w:hyperlink w:anchor="_Toc66871864" w:history="1">
        <w:r w:rsidRPr="007F34A9">
          <w:rPr>
            <w:rStyle w:val="Hyperlink"/>
            <w:rFonts w:ascii="Arial Bold" w:hAnsi="Arial Bold"/>
            <w:noProof/>
          </w:rPr>
          <w:t>A-20.1.2</w:t>
        </w:r>
        <w:r w:rsidRPr="007F34A9">
          <w:rPr>
            <w:rStyle w:val="Hyperlink"/>
            <w:rFonts w:ascii="Helvetica" w:hAnsi="Helvetica"/>
            <w:noProof/>
          </w:rPr>
          <w:t xml:space="preserve"> Gateway Configuration</w:t>
        </w:r>
        <w:r>
          <w:rPr>
            <w:noProof/>
            <w:webHidden/>
          </w:rPr>
          <w:tab/>
        </w:r>
        <w:r>
          <w:rPr>
            <w:noProof/>
            <w:webHidden/>
          </w:rPr>
          <w:fldChar w:fldCharType="begin"/>
        </w:r>
        <w:r>
          <w:rPr>
            <w:noProof/>
            <w:webHidden/>
          </w:rPr>
          <w:instrText xml:space="preserve"> PAGEREF _Toc66871864 \h </w:instrText>
        </w:r>
        <w:r>
          <w:rPr>
            <w:noProof/>
            <w:webHidden/>
          </w:rPr>
        </w:r>
        <w:r>
          <w:rPr>
            <w:noProof/>
            <w:webHidden/>
          </w:rPr>
          <w:fldChar w:fldCharType="separate"/>
        </w:r>
        <w:r w:rsidR="0089506B">
          <w:rPr>
            <w:noProof/>
            <w:webHidden/>
          </w:rPr>
          <w:t>216</w:t>
        </w:r>
        <w:r>
          <w:rPr>
            <w:noProof/>
            <w:webHidden/>
          </w:rPr>
          <w:fldChar w:fldCharType="end"/>
        </w:r>
      </w:hyperlink>
    </w:p>
    <w:p w14:paraId="31000324" w14:textId="76332944" w:rsidR="00D205E7" w:rsidRDefault="00D205E7">
      <w:pPr>
        <w:pStyle w:val="TOC3"/>
        <w:tabs>
          <w:tab w:val="right" w:leader="dot" w:pos="10450"/>
        </w:tabs>
        <w:rPr>
          <w:rFonts w:eastAsiaTheme="minorEastAsia" w:cstheme="minorBidi"/>
          <w:i w:val="0"/>
          <w:iCs w:val="0"/>
          <w:noProof/>
          <w:sz w:val="22"/>
          <w:szCs w:val="22"/>
          <w:lang w:eastAsia="en-GB"/>
        </w:rPr>
      </w:pPr>
      <w:hyperlink w:anchor="_Toc66871865" w:history="1">
        <w:r w:rsidRPr="007F34A9">
          <w:rPr>
            <w:rStyle w:val="Hyperlink"/>
            <w:rFonts w:ascii="Arial Bold" w:hAnsi="Arial Bold"/>
            <w:noProof/>
          </w:rPr>
          <w:t>A-20.1.3</w:t>
        </w:r>
        <w:r w:rsidRPr="007F34A9">
          <w:rPr>
            <w:rStyle w:val="Hyperlink"/>
            <w:rFonts w:ascii="Helvetica" w:hAnsi="Helvetica"/>
            <w:noProof/>
          </w:rPr>
          <w:t xml:space="preserve"> Gateway Methods</w:t>
        </w:r>
        <w:r>
          <w:rPr>
            <w:noProof/>
            <w:webHidden/>
          </w:rPr>
          <w:tab/>
        </w:r>
        <w:r>
          <w:rPr>
            <w:noProof/>
            <w:webHidden/>
          </w:rPr>
          <w:fldChar w:fldCharType="begin"/>
        </w:r>
        <w:r>
          <w:rPr>
            <w:noProof/>
            <w:webHidden/>
          </w:rPr>
          <w:instrText xml:space="preserve"> PAGEREF _Toc66871865 \h </w:instrText>
        </w:r>
        <w:r>
          <w:rPr>
            <w:noProof/>
            <w:webHidden/>
          </w:rPr>
        </w:r>
        <w:r>
          <w:rPr>
            <w:noProof/>
            <w:webHidden/>
          </w:rPr>
          <w:fldChar w:fldCharType="separate"/>
        </w:r>
        <w:r w:rsidR="0089506B">
          <w:rPr>
            <w:noProof/>
            <w:webHidden/>
          </w:rPr>
          <w:t>217</w:t>
        </w:r>
        <w:r>
          <w:rPr>
            <w:noProof/>
            <w:webHidden/>
          </w:rPr>
          <w:fldChar w:fldCharType="end"/>
        </w:r>
      </w:hyperlink>
    </w:p>
    <w:p w14:paraId="68854428" w14:textId="0A49A3C7" w:rsidR="00D205E7" w:rsidRDefault="00D205E7">
      <w:pPr>
        <w:pStyle w:val="TOC2"/>
        <w:rPr>
          <w:rFonts w:eastAsiaTheme="minorEastAsia" w:cstheme="minorBidi"/>
          <w:smallCaps w:val="0"/>
          <w:noProof/>
          <w:sz w:val="22"/>
          <w:szCs w:val="22"/>
          <w:lang w:eastAsia="en-GB"/>
        </w:rPr>
      </w:pPr>
      <w:hyperlink w:anchor="_Toc66871866" w:history="1">
        <w:r w:rsidRPr="007F34A9">
          <w:rPr>
            <w:rStyle w:val="Hyperlink"/>
            <w:noProof/>
          </w:rPr>
          <w:t>A-20.2 Hosted Payment Page Library</w:t>
        </w:r>
        <w:r>
          <w:rPr>
            <w:noProof/>
            <w:webHidden/>
          </w:rPr>
          <w:tab/>
        </w:r>
        <w:r>
          <w:rPr>
            <w:noProof/>
            <w:webHidden/>
          </w:rPr>
          <w:fldChar w:fldCharType="begin"/>
        </w:r>
        <w:r>
          <w:rPr>
            <w:noProof/>
            <w:webHidden/>
          </w:rPr>
          <w:instrText xml:space="preserve"> PAGEREF _Toc66871866 \h </w:instrText>
        </w:r>
        <w:r>
          <w:rPr>
            <w:noProof/>
            <w:webHidden/>
          </w:rPr>
        </w:r>
        <w:r>
          <w:rPr>
            <w:noProof/>
            <w:webHidden/>
          </w:rPr>
          <w:fldChar w:fldCharType="separate"/>
        </w:r>
        <w:r w:rsidR="0089506B">
          <w:rPr>
            <w:noProof/>
            <w:webHidden/>
          </w:rPr>
          <w:t>221</w:t>
        </w:r>
        <w:r>
          <w:rPr>
            <w:noProof/>
            <w:webHidden/>
          </w:rPr>
          <w:fldChar w:fldCharType="end"/>
        </w:r>
      </w:hyperlink>
    </w:p>
    <w:p w14:paraId="5B94A8B1" w14:textId="5973ECDD" w:rsidR="00D205E7" w:rsidRDefault="00D205E7">
      <w:pPr>
        <w:pStyle w:val="TOC3"/>
        <w:tabs>
          <w:tab w:val="right" w:leader="dot" w:pos="10450"/>
        </w:tabs>
        <w:rPr>
          <w:rFonts w:eastAsiaTheme="minorEastAsia" w:cstheme="minorBidi"/>
          <w:i w:val="0"/>
          <w:iCs w:val="0"/>
          <w:noProof/>
          <w:sz w:val="22"/>
          <w:szCs w:val="22"/>
          <w:lang w:eastAsia="en-GB"/>
        </w:rPr>
      </w:pPr>
      <w:hyperlink w:anchor="_Toc66871867" w:history="1">
        <w:r w:rsidRPr="007F34A9">
          <w:rPr>
            <w:rStyle w:val="Hyperlink"/>
            <w:rFonts w:ascii="Arial Bold" w:hAnsi="Arial Bold"/>
            <w:noProof/>
          </w:rPr>
          <w:t>A-20.2.1</w:t>
        </w:r>
        <w:r w:rsidRPr="007F34A9">
          <w:rPr>
            <w:rStyle w:val="Hyperlink"/>
            <w:rFonts w:ascii="Helvetica" w:hAnsi="Helvetica"/>
            <w:noProof/>
          </w:rPr>
          <w:t xml:space="preserve"> Hosted Payment Pages</w:t>
        </w:r>
        <w:r>
          <w:rPr>
            <w:noProof/>
            <w:webHidden/>
          </w:rPr>
          <w:tab/>
        </w:r>
        <w:r>
          <w:rPr>
            <w:noProof/>
            <w:webHidden/>
          </w:rPr>
          <w:fldChar w:fldCharType="begin"/>
        </w:r>
        <w:r>
          <w:rPr>
            <w:noProof/>
            <w:webHidden/>
          </w:rPr>
          <w:instrText xml:space="preserve"> PAGEREF _Toc66871867 \h </w:instrText>
        </w:r>
        <w:r>
          <w:rPr>
            <w:noProof/>
            <w:webHidden/>
          </w:rPr>
        </w:r>
        <w:r>
          <w:rPr>
            <w:noProof/>
            <w:webHidden/>
          </w:rPr>
          <w:fldChar w:fldCharType="separate"/>
        </w:r>
        <w:r w:rsidR="0089506B">
          <w:rPr>
            <w:noProof/>
            <w:webHidden/>
          </w:rPr>
          <w:t>221</w:t>
        </w:r>
        <w:r>
          <w:rPr>
            <w:noProof/>
            <w:webHidden/>
          </w:rPr>
          <w:fldChar w:fldCharType="end"/>
        </w:r>
      </w:hyperlink>
    </w:p>
    <w:p w14:paraId="7118794C" w14:textId="35280687" w:rsidR="00D205E7" w:rsidRDefault="00D205E7">
      <w:pPr>
        <w:pStyle w:val="TOC3"/>
        <w:tabs>
          <w:tab w:val="right" w:leader="dot" w:pos="10450"/>
        </w:tabs>
        <w:rPr>
          <w:rFonts w:eastAsiaTheme="minorEastAsia" w:cstheme="minorBidi"/>
          <w:i w:val="0"/>
          <w:iCs w:val="0"/>
          <w:noProof/>
          <w:sz w:val="22"/>
          <w:szCs w:val="22"/>
          <w:lang w:eastAsia="en-GB"/>
        </w:rPr>
      </w:pPr>
      <w:hyperlink w:anchor="_Toc66871868" w:history="1">
        <w:r w:rsidRPr="007F34A9">
          <w:rPr>
            <w:rStyle w:val="Hyperlink"/>
            <w:rFonts w:ascii="Arial Bold" w:eastAsia="Times New Roman" w:hAnsi="Arial Bold"/>
            <w:b/>
            <w:bCs/>
            <w:noProof/>
          </w:rPr>
          <w:t>A-20.2.2</w:t>
        </w:r>
        <w:r w:rsidRPr="007F34A9">
          <w:rPr>
            <w:rStyle w:val="Hyperlink"/>
            <w:rFonts w:ascii="Helvetica" w:eastAsia="Times New Roman" w:hAnsi="Helvetica"/>
            <w:b/>
            <w:bCs/>
            <w:noProof/>
          </w:rPr>
          <w:t xml:space="preserve"> Library Namespace</w:t>
        </w:r>
        <w:r>
          <w:rPr>
            <w:noProof/>
            <w:webHidden/>
          </w:rPr>
          <w:tab/>
        </w:r>
        <w:r>
          <w:rPr>
            <w:noProof/>
            <w:webHidden/>
          </w:rPr>
          <w:fldChar w:fldCharType="begin"/>
        </w:r>
        <w:r>
          <w:rPr>
            <w:noProof/>
            <w:webHidden/>
          </w:rPr>
          <w:instrText xml:space="preserve"> PAGEREF _Toc66871868 \h </w:instrText>
        </w:r>
        <w:r>
          <w:rPr>
            <w:noProof/>
            <w:webHidden/>
          </w:rPr>
        </w:r>
        <w:r>
          <w:rPr>
            <w:noProof/>
            <w:webHidden/>
          </w:rPr>
          <w:fldChar w:fldCharType="separate"/>
        </w:r>
        <w:r w:rsidR="0089506B">
          <w:rPr>
            <w:noProof/>
            <w:webHidden/>
          </w:rPr>
          <w:t>221</w:t>
        </w:r>
        <w:r>
          <w:rPr>
            <w:noProof/>
            <w:webHidden/>
          </w:rPr>
          <w:fldChar w:fldCharType="end"/>
        </w:r>
      </w:hyperlink>
    </w:p>
    <w:p w14:paraId="52F24122" w14:textId="20989A33" w:rsidR="00D205E7" w:rsidRDefault="00D205E7">
      <w:pPr>
        <w:pStyle w:val="TOC3"/>
        <w:tabs>
          <w:tab w:val="right" w:leader="dot" w:pos="10450"/>
        </w:tabs>
        <w:rPr>
          <w:rFonts w:eastAsiaTheme="minorEastAsia" w:cstheme="minorBidi"/>
          <w:i w:val="0"/>
          <w:iCs w:val="0"/>
          <w:noProof/>
          <w:sz w:val="22"/>
          <w:szCs w:val="22"/>
          <w:lang w:eastAsia="en-GB"/>
        </w:rPr>
      </w:pPr>
      <w:hyperlink w:anchor="_Toc66871869" w:history="1">
        <w:r w:rsidRPr="007F34A9">
          <w:rPr>
            <w:rStyle w:val="Hyperlink"/>
            <w:rFonts w:ascii="Arial Bold" w:hAnsi="Arial Bold"/>
            <w:noProof/>
          </w:rPr>
          <w:t>A-20.2.3</w:t>
        </w:r>
        <w:r w:rsidRPr="007F34A9">
          <w:rPr>
            <w:rStyle w:val="Hyperlink"/>
            <w:rFonts w:ascii="Helvetica" w:hAnsi="Helvetica"/>
            <w:noProof/>
          </w:rPr>
          <w:t xml:space="preserve"> Form Construction</w:t>
        </w:r>
        <w:r>
          <w:rPr>
            <w:noProof/>
            <w:webHidden/>
          </w:rPr>
          <w:tab/>
        </w:r>
        <w:r>
          <w:rPr>
            <w:noProof/>
            <w:webHidden/>
          </w:rPr>
          <w:fldChar w:fldCharType="begin"/>
        </w:r>
        <w:r>
          <w:rPr>
            <w:noProof/>
            <w:webHidden/>
          </w:rPr>
          <w:instrText xml:space="preserve"> PAGEREF _Toc66871869 \h </w:instrText>
        </w:r>
        <w:r>
          <w:rPr>
            <w:noProof/>
            <w:webHidden/>
          </w:rPr>
        </w:r>
        <w:r>
          <w:rPr>
            <w:noProof/>
            <w:webHidden/>
          </w:rPr>
          <w:fldChar w:fldCharType="separate"/>
        </w:r>
        <w:r w:rsidR="0089506B">
          <w:rPr>
            <w:noProof/>
            <w:webHidden/>
          </w:rPr>
          <w:t>222</w:t>
        </w:r>
        <w:r>
          <w:rPr>
            <w:noProof/>
            <w:webHidden/>
          </w:rPr>
          <w:fldChar w:fldCharType="end"/>
        </w:r>
      </w:hyperlink>
    </w:p>
    <w:p w14:paraId="32B99E2D" w14:textId="21A45044" w:rsidR="00D205E7" w:rsidRDefault="00D205E7">
      <w:pPr>
        <w:pStyle w:val="TOC3"/>
        <w:tabs>
          <w:tab w:val="right" w:leader="dot" w:pos="10450"/>
        </w:tabs>
        <w:rPr>
          <w:rFonts w:eastAsiaTheme="minorEastAsia" w:cstheme="minorBidi"/>
          <w:i w:val="0"/>
          <w:iCs w:val="0"/>
          <w:noProof/>
          <w:sz w:val="22"/>
          <w:szCs w:val="22"/>
          <w:lang w:eastAsia="en-GB"/>
        </w:rPr>
      </w:pPr>
      <w:hyperlink w:anchor="_Toc66871870" w:history="1">
        <w:r w:rsidRPr="007F34A9">
          <w:rPr>
            <w:rStyle w:val="Hyperlink"/>
            <w:rFonts w:ascii="Arial Bold" w:eastAsia="Times New Roman" w:hAnsi="Arial Bold"/>
            <w:b/>
            <w:bCs/>
            <w:noProof/>
          </w:rPr>
          <w:t>A-20.2.4</w:t>
        </w:r>
        <w:r w:rsidRPr="007F34A9">
          <w:rPr>
            <w:rStyle w:val="Hyperlink"/>
            <w:rFonts w:ascii="Helvetica" w:eastAsia="Times New Roman" w:hAnsi="Helvetica"/>
            <w:b/>
            <w:bCs/>
            <w:noProof/>
          </w:rPr>
          <w:t xml:space="preserve"> Form Methods</w:t>
        </w:r>
        <w:r>
          <w:rPr>
            <w:noProof/>
            <w:webHidden/>
          </w:rPr>
          <w:tab/>
        </w:r>
        <w:r>
          <w:rPr>
            <w:noProof/>
            <w:webHidden/>
          </w:rPr>
          <w:fldChar w:fldCharType="begin"/>
        </w:r>
        <w:r>
          <w:rPr>
            <w:noProof/>
            <w:webHidden/>
          </w:rPr>
          <w:instrText xml:space="preserve"> PAGEREF _Toc66871870 \h </w:instrText>
        </w:r>
        <w:r>
          <w:rPr>
            <w:noProof/>
            <w:webHidden/>
          </w:rPr>
        </w:r>
        <w:r>
          <w:rPr>
            <w:noProof/>
            <w:webHidden/>
          </w:rPr>
          <w:fldChar w:fldCharType="separate"/>
        </w:r>
        <w:r w:rsidR="0089506B">
          <w:rPr>
            <w:noProof/>
            <w:webHidden/>
          </w:rPr>
          <w:t>223</w:t>
        </w:r>
        <w:r>
          <w:rPr>
            <w:noProof/>
            <w:webHidden/>
          </w:rPr>
          <w:fldChar w:fldCharType="end"/>
        </w:r>
      </w:hyperlink>
    </w:p>
    <w:p w14:paraId="15F6029C" w14:textId="42FBA71D" w:rsidR="00D205E7" w:rsidRDefault="00D205E7">
      <w:pPr>
        <w:pStyle w:val="TOC3"/>
        <w:tabs>
          <w:tab w:val="right" w:leader="dot" w:pos="10450"/>
        </w:tabs>
        <w:rPr>
          <w:rFonts w:eastAsiaTheme="minorEastAsia" w:cstheme="minorBidi"/>
          <w:i w:val="0"/>
          <w:iCs w:val="0"/>
          <w:noProof/>
          <w:sz w:val="22"/>
          <w:szCs w:val="22"/>
          <w:lang w:eastAsia="en-GB"/>
        </w:rPr>
      </w:pPr>
      <w:hyperlink w:anchor="_Toc66871871" w:history="1">
        <w:r w:rsidRPr="007F34A9">
          <w:rPr>
            <w:rStyle w:val="Hyperlink"/>
            <w:rFonts w:ascii="Arial Bold" w:eastAsia="Times New Roman" w:hAnsi="Arial Bold"/>
            <w:b/>
            <w:bCs/>
            <w:noProof/>
          </w:rPr>
          <w:t>A-20.2.5</w:t>
        </w:r>
        <w:r w:rsidRPr="007F34A9">
          <w:rPr>
            <w:rStyle w:val="Hyperlink"/>
            <w:rFonts w:ascii="Helvetica" w:eastAsia="Times New Roman" w:hAnsi="Helvetica"/>
            <w:b/>
            <w:bCs/>
            <w:noProof/>
          </w:rPr>
          <w:t xml:space="preserve"> jQuery Plugin</w:t>
        </w:r>
        <w:r>
          <w:rPr>
            <w:noProof/>
            <w:webHidden/>
          </w:rPr>
          <w:tab/>
        </w:r>
        <w:r>
          <w:rPr>
            <w:noProof/>
            <w:webHidden/>
          </w:rPr>
          <w:fldChar w:fldCharType="begin"/>
        </w:r>
        <w:r>
          <w:rPr>
            <w:noProof/>
            <w:webHidden/>
          </w:rPr>
          <w:instrText xml:space="preserve"> PAGEREF _Toc66871871 \h </w:instrText>
        </w:r>
        <w:r>
          <w:rPr>
            <w:noProof/>
            <w:webHidden/>
          </w:rPr>
        </w:r>
        <w:r>
          <w:rPr>
            <w:noProof/>
            <w:webHidden/>
          </w:rPr>
          <w:fldChar w:fldCharType="separate"/>
        </w:r>
        <w:r w:rsidR="0089506B">
          <w:rPr>
            <w:noProof/>
            <w:webHidden/>
          </w:rPr>
          <w:t>224</w:t>
        </w:r>
        <w:r>
          <w:rPr>
            <w:noProof/>
            <w:webHidden/>
          </w:rPr>
          <w:fldChar w:fldCharType="end"/>
        </w:r>
      </w:hyperlink>
    </w:p>
    <w:p w14:paraId="19CEE17B" w14:textId="788D9EB5" w:rsidR="00D205E7" w:rsidRDefault="00D205E7">
      <w:pPr>
        <w:pStyle w:val="TOC2"/>
        <w:rPr>
          <w:rFonts w:eastAsiaTheme="minorEastAsia" w:cstheme="minorBidi"/>
          <w:smallCaps w:val="0"/>
          <w:noProof/>
          <w:sz w:val="22"/>
          <w:szCs w:val="22"/>
          <w:lang w:eastAsia="en-GB"/>
        </w:rPr>
      </w:pPr>
      <w:hyperlink w:anchor="_Toc66871872" w:history="1">
        <w:r w:rsidRPr="007F34A9">
          <w:rPr>
            <w:rStyle w:val="Hyperlink"/>
            <w:noProof/>
          </w:rPr>
          <w:t>A-20.3 Hosted Payment Fields Library</w:t>
        </w:r>
        <w:r>
          <w:rPr>
            <w:noProof/>
            <w:webHidden/>
          </w:rPr>
          <w:tab/>
        </w:r>
        <w:r>
          <w:rPr>
            <w:noProof/>
            <w:webHidden/>
          </w:rPr>
          <w:fldChar w:fldCharType="begin"/>
        </w:r>
        <w:r>
          <w:rPr>
            <w:noProof/>
            <w:webHidden/>
          </w:rPr>
          <w:instrText xml:space="preserve"> PAGEREF _Toc66871872 \h </w:instrText>
        </w:r>
        <w:r>
          <w:rPr>
            <w:noProof/>
            <w:webHidden/>
          </w:rPr>
        </w:r>
        <w:r>
          <w:rPr>
            <w:noProof/>
            <w:webHidden/>
          </w:rPr>
          <w:fldChar w:fldCharType="separate"/>
        </w:r>
        <w:r w:rsidR="0089506B">
          <w:rPr>
            <w:noProof/>
            <w:webHidden/>
          </w:rPr>
          <w:t>225</w:t>
        </w:r>
        <w:r>
          <w:rPr>
            <w:noProof/>
            <w:webHidden/>
          </w:rPr>
          <w:fldChar w:fldCharType="end"/>
        </w:r>
      </w:hyperlink>
    </w:p>
    <w:p w14:paraId="30ACF81D" w14:textId="03F3BCA7" w:rsidR="00D205E7" w:rsidRDefault="00D205E7">
      <w:pPr>
        <w:pStyle w:val="TOC3"/>
        <w:tabs>
          <w:tab w:val="right" w:leader="dot" w:pos="10450"/>
        </w:tabs>
        <w:rPr>
          <w:rFonts w:eastAsiaTheme="minorEastAsia" w:cstheme="minorBidi"/>
          <w:i w:val="0"/>
          <w:iCs w:val="0"/>
          <w:noProof/>
          <w:sz w:val="22"/>
          <w:szCs w:val="22"/>
          <w:lang w:eastAsia="en-GB"/>
        </w:rPr>
      </w:pPr>
      <w:hyperlink w:anchor="_Toc66871873" w:history="1">
        <w:r w:rsidRPr="007F34A9">
          <w:rPr>
            <w:rStyle w:val="Hyperlink"/>
            <w:rFonts w:ascii="Arial Bold" w:hAnsi="Arial Bold"/>
            <w:noProof/>
          </w:rPr>
          <w:t>A-20.3.1</w:t>
        </w:r>
        <w:r w:rsidRPr="007F34A9">
          <w:rPr>
            <w:rStyle w:val="Hyperlink"/>
            <w:rFonts w:ascii="Helvetica" w:hAnsi="Helvetica"/>
            <w:noProof/>
          </w:rPr>
          <w:t xml:space="preserve"> Hosted Payment Fields</w:t>
        </w:r>
        <w:r>
          <w:rPr>
            <w:noProof/>
            <w:webHidden/>
          </w:rPr>
          <w:tab/>
        </w:r>
        <w:r>
          <w:rPr>
            <w:noProof/>
            <w:webHidden/>
          </w:rPr>
          <w:fldChar w:fldCharType="begin"/>
        </w:r>
        <w:r>
          <w:rPr>
            <w:noProof/>
            <w:webHidden/>
          </w:rPr>
          <w:instrText xml:space="preserve"> PAGEREF _Toc66871873 \h </w:instrText>
        </w:r>
        <w:r>
          <w:rPr>
            <w:noProof/>
            <w:webHidden/>
          </w:rPr>
        </w:r>
        <w:r>
          <w:rPr>
            <w:noProof/>
            <w:webHidden/>
          </w:rPr>
          <w:fldChar w:fldCharType="separate"/>
        </w:r>
        <w:r w:rsidR="0089506B">
          <w:rPr>
            <w:noProof/>
            <w:webHidden/>
          </w:rPr>
          <w:t>225</w:t>
        </w:r>
        <w:r>
          <w:rPr>
            <w:noProof/>
            <w:webHidden/>
          </w:rPr>
          <w:fldChar w:fldCharType="end"/>
        </w:r>
      </w:hyperlink>
    </w:p>
    <w:p w14:paraId="76B72E7F" w14:textId="6433EC97" w:rsidR="00D205E7" w:rsidRDefault="00D205E7">
      <w:pPr>
        <w:pStyle w:val="TOC3"/>
        <w:tabs>
          <w:tab w:val="right" w:leader="dot" w:pos="10450"/>
        </w:tabs>
        <w:rPr>
          <w:rFonts w:eastAsiaTheme="minorEastAsia" w:cstheme="minorBidi"/>
          <w:i w:val="0"/>
          <w:iCs w:val="0"/>
          <w:noProof/>
          <w:sz w:val="22"/>
          <w:szCs w:val="22"/>
          <w:lang w:eastAsia="en-GB"/>
        </w:rPr>
      </w:pPr>
      <w:hyperlink w:anchor="_Toc66871874" w:history="1">
        <w:r w:rsidRPr="007F34A9">
          <w:rPr>
            <w:rStyle w:val="Hyperlink"/>
            <w:rFonts w:ascii="Arial Bold" w:eastAsia="Times New Roman" w:hAnsi="Arial Bold"/>
            <w:b/>
            <w:bCs/>
            <w:noProof/>
          </w:rPr>
          <w:t>A-20.3.2</w:t>
        </w:r>
        <w:r w:rsidRPr="007F34A9">
          <w:rPr>
            <w:rStyle w:val="Hyperlink"/>
            <w:rFonts w:ascii="Helvetica" w:eastAsia="Times New Roman" w:hAnsi="Helvetica"/>
            <w:b/>
            <w:bCs/>
            <w:noProof/>
          </w:rPr>
          <w:t xml:space="preserve"> Library Namespace</w:t>
        </w:r>
        <w:r>
          <w:rPr>
            <w:noProof/>
            <w:webHidden/>
          </w:rPr>
          <w:tab/>
        </w:r>
        <w:r>
          <w:rPr>
            <w:noProof/>
            <w:webHidden/>
          </w:rPr>
          <w:fldChar w:fldCharType="begin"/>
        </w:r>
        <w:r>
          <w:rPr>
            <w:noProof/>
            <w:webHidden/>
          </w:rPr>
          <w:instrText xml:space="preserve"> PAGEREF _Toc66871874 \h </w:instrText>
        </w:r>
        <w:r>
          <w:rPr>
            <w:noProof/>
            <w:webHidden/>
          </w:rPr>
        </w:r>
        <w:r>
          <w:rPr>
            <w:noProof/>
            <w:webHidden/>
          </w:rPr>
          <w:fldChar w:fldCharType="separate"/>
        </w:r>
        <w:r w:rsidR="0089506B">
          <w:rPr>
            <w:noProof/>
            <w:webHidden/>
          </w:rPr>
          <w:t>226</w:t>
        </w:r>
        <w:r>
          <w:rPr>
            <w:noProof/>
            <w:webHidden/>
          </w:rPr>
          <w:fldChar w:fldCharType="end"/>
        </w:r>
      </w:hyperlink>
    </w:p>
    <w:p w14:paraId="6C7FC6A7" w14:textId="54D0322D" w:rsidR="00D205E7" w:rsidRDefault="00D205E7">
      <w:pPr>
        <w:pStyle w:val="TOC3"/>
        <w:tabs>
          <w:tab w:val="right" w:leader="dot" w:pos="10450"/>
        </w:tabs>
        <w:rPr>
          <w:rFonts w:eastAsiaTheme="minorEastAsia" w:cstheme="minorBidi"/>
          <w:i w:val="0"/>
          <w:iCs w:val="0"/>
          <w:noProof/>
          <w:sz w:val="22"/>
          <w:szCs w:val="22"/>
          <w:lang w:eastAsia="en-GB"/>
        </w:rPr>
      </w:pPr>
      <w:hyperlink w:anchor="_Toc66871875" w:history="1">
        <w:r w:rsidRPr="007F34A9">
          <w:rPr>
            <w:rStyle w:val="Hyperlink"/>
            <w:rFonts w:ascii="Arial Bold" w:eastAsia="Times New Roman" w:hAnsi="Arial Bold"/>
            <w:b/>
            <w:bCs/>
            <w:noProof/>
          </w:rPr>
          <w:t>A-20.3.3</w:t>
        </w:r>
        <w:r w:rsidRPr="007F34A9">
          <w:rPr>
            <w:rStyle w:val="Hyperlink"/>
            <w:rFonts w:ascii="Helvetica" w:eastAsia="Times New Roman" w:hAnsi="Helvetica"/>
            <w:b/>
            <w:bCs/>
            <w:noProof/>
          </w:rPr>
          <w:t xml:space="preserve"> Form Construction</w:t>
        </w:r>
        <w:r>
          <w:rPr>
            <w:noProof/>
            <w:webHidden/>
          </w:rPr>
          <w:tab/>
        </w:r>
        <w:r>
          <w:rPr>
            <w:noProof/>
            <w:webHidden/>
          </w:rPr>
          <w:fldChar w:fldCharType="begin"/>
        </w:r>
        <w:r>
          <w:rPr>
            <w:noProof/>
            <w:webHidden/>
          </w:rPr>
          <w:instrText xml:space="preserve"> PAGEREF _Toc66871875 \h </w:instrText>
        </w:r>
        <w:r>
          <w:rPr>
            <w:noProof/>
            <w:webHidden/>
          </w:rPr>
        </w:r>
        <w:r>
          <w:rPr>
            <w:noProof/>
            <w:webHidden/>
          </w:rPr>
          <w:fldChar w:fldCharType="separate"/>
        </w:r>
        <w:r w:rsidR="0089506B">
          <w:rPr>
            <w:noProof/>
            <w:webHidden/>
          </w:rPr>
          <w:t>227</w:t>
        </w:r>
        <w:r>
          <w:rPr>
            <w:noProof/>
            <w:webHidden/>
          </w:rPr>
          <w:fldChar w:fldCharType="end"/>
        </w:r>
      </w:hyperlink>
    </w:p>
    <w:p w14:paraId="7CF4F312" w14:textId="73F57F2D" w:rsidR="00D205E7" w:rsidRDefault="00D205E7">
      <w:pPr>
        <w:pStyle w:val="TOC3"/>
        <w:tabs>
          <w:tab w:val="right" w:leader="dot" w:pos="10450"/>
        </w:tabs>
        <w:rPr>
          <w:rFonts w:eastAsiaTheme="minorEastAsia" w:cstheme="minorBidi"/>
          <w:i w:val="0"/>
          <w:iCs w:val="0"/>
          <w:noProof/>
          <w:sz w:val="22"/>
          <w:szCs w:val="22"/>
          <w:lang w:eastAsia="en-GB"/>
        </w:rPr>
      </w:pPr>
      <w:hyperlink w:anchor="_Toc66871876" w:history="1">
        <w:r w:rsidRPr="007F34A9">
          <w:rPr>
            <w:rStyle w:val="Hyperlink"/>
            <w:rFonts w:ascii="Arial Bold" w:eastAsia="Times New Roman" w:hAnsi="Arial Bold"/>
            <w:b/>
            <w:bCs/>
            <w:noProof/>
          </w:rPr>
          <w:t>A-20.3.4</w:t>
        </w:r>
        <w:r w:rsidRPr="007F34A9">
          <w:rPr>
            <w:rStyle w:val="Hyperlink"/>
            <w:rFonts w:ascii="Helvetica" w:eastAsia="Times New Roman" w:hAnsi="Helvetica"/>
            <w:b/>
            <w:bCs/>
            <w:noProof/>
          </w:rPr>
          <w:t xml:space="preserve"> Form Methods</w:t>
        </w:r>
        <w:r>
          <w:rPr>
            <w:noProof/>
            <w:webHidden/>
          </w:rPr>
          <w:tab/>
        </w:r>
        <w:r>
          <w:rPr>
            <w:noProof/>
            <w:webHidden/>
          </w:rPr>
          <w:fldChar w:fldCharType="begin"/>
        </w:r>
        <w:r>
          <w:rPr>
            <w:noProof/>
            <w:webHidden/>
          </w:rPr>
          <w:instrText xml:space="preserve"> PAGEREF _Toc66871876 \h </w:instrText>
        </w:r>
        <w:r>
          <w:rPr>
            <w:noProof/>
            <w:webHidden/>
          </w:rPr>
        </w:r>
        <w:r>
          <w:rPr>
            <w:noProof/>
            <w:webHidden/>
          </w:rPr>
          <w:fldChar w:fldCharType="separate"/>
        </w:r>
        <w:r w:rsidR="0089506B">
          <w:rPr>
            <w:noProof/>
            <w:webHidden/>
          </w:rPr>
          <w:t>230</w:t>
        </w:r>
        <w:r>
          <w:rPr>
            <w:noProof/>
            <w:webHidden/>
          </w:rPr>
          <w:fldChar w:fldCharType="end"/>
        </w:r>
      </w:hyperlink>
    </w:p>
    <w:p w14:paraId="5C1DE3DC" w14:textId="6956835E" w:rsidR="00D205E7" w:rsidRDefault="00D205E7">
      <w:pPr>
        <w:pStyle w:val="TOC3"/>
        <w:tabs>
          <w:tab w:val="right" w:leader="dot" w:pos="10450"/>
        </w:tabs>
        <w:rPr>
          <w:rFonts w:eastAsiaTheme="minorEastAsia" w:cstheme="minorBidi"/>
          <w:i w:val="0"/>
          <w:iCs w:val="0"/>
          <w:noProof/>
          <w:sz w:val="22"/>
          <w:szCs w:val="22"/>
          <w:lang w:eastAsia="en-GB"/>
        </w:rPr>
      </w:pPr>
      <w:hyperlink w:anchor="_Toc66871877" w:history="1">
        <w:r w:rsidRPr="007F34A9">
          <w:rPr>
            <w:rStyle w:val="Hyperlink"/>
            <w:rFonts w:ascii="Arial Bold" w:eastAsia="Times New Roman" w:hAnsi="Arial Bold"/>
            <w:b/>
            <w:bCs/>
            <w:noProof/>
          </w:rPr>
          <w:t>A-20.3.5</w:t>
        </w:r>
        <w:r w:rsidRPr="007F34A9">
          <w:rPr>
            <w:rStyle w:val="Hyperlink"/>
            <w:rFonts w:ascii="Helvetica" w:eastAsia="Times New Roman" w:hAnsi="Helvetica"/>
            <w:b/>
            <w:bCs/>
            <w:noProof/>
          </w:rPr>
          <w:t xml:space="preserve"> Form Events</w:t>
        </w:r>
        <w:r>
          <w:rPr>
            <w:noProof/>
            <w:webHidden/>
          </w:rPr>
          <w:tab/>
        </w:r>
        <w:r>
          <w:rPr>
            <w:noProof/>
            <w:webHidden/>
          </w:rPr>
          <w:fldChar w:fldCharType="begin"/>
        </w:r>
        <w:r>
          <w:rPr>
            <w:noProof/>
            <w:webHidden/>
          </w:rPr>
          <w:instrText xml:space="preserve"> PAGEREF _Toc66871877 \h </w:instrText>
        </w:r>
        <w:r>
          <w:rPr>
            <w:noProof/>
            <w:webHidden/>
          </w:rPr>
        </w:r>
        <w:r>
          <w:rPr>
            <w:noProof/>
            <w:webHidden/>
          </w:rPr>
          <w:fldChar w:fldCharType="separate"/>
        </w:r>
        <w:r w:rsidR="0089506B">
          <w:rPr>
            <w:noProof/>
            <w:webHidden/>
          </w:rPr>
          <w:t>233</w:t>
        </w:r>
        <w:r>
          <w:rPr>
            <w:noProof/>
            <w:webHidden/>
          </w:rPr>
          <w:fldChar w:fldCharType="end"/>
        </w:r>
      </w:hyperlink>
    </w:p>
    <w:p w14:paraId="01BB658A" w14:textId="45BA36D4" w:rsidR="00D205E7" w:rsidRDefault="00D205E7">
      <w:pPr>
        <w:pStyle w:val="TOC3"/>
        <w:tabs>
          <w:tab w:val="right" w:leader="dot" w:pos="10450"/>
        </w:tabs>
        <w:rPr>
          <w:rFonts w:eastAsiaTheme="minorEastAsia" w:cstheme="minorBidi"/>
          <w:i w:val="0"/>
          <w:iCs w:val="0"/>
          <w:noProof/>
          <w:sz w:val="22"/>
          <w:szCs w:val="22"/>
          <w:lang w:eastAsia="en-GB"/>
        </w:rPr>
      </w:pPr>
      <w:hyperlink w:anchor="_Toc66871878" w:history="1">
        <w:r w:rsidRPr="007F34A9">
          <w:rPr>
            <w:rStyle w:val="Hyperlink"/>
            <w:rFonts w:ascii="Arial Bold" w:eastAsia="Times New Roman" w:hAnsi="Arial Bold"/>
            <w:b/>
            <w:bCs/>
            <w:noProof/>
          </w:rPr>
          <w:t>A-20.3.6</w:t>
        </w:r>
        <w:r w:rsidRPr="007F34A9">
          <w:rPr>
            <w:rStyle w:val="Hyperlink"/>
            <w:rFonts w:ascii="Helvetica" w:eastAsia="Times New Roman" w:hAnsi="Helvetica"/>
            <w:b/>
            <w:bCs/>
            <w:noProof/>
          </w:rPr>
          <w:t xml:space="preserve"> Field Construction</w:t>
        </w:r>
        <w:r>
          <w:rPr>
            <w:noProof/>
            <w:webHidden/>
          </w:rPr>
          <w:tab/>
        </w:r>
        <w:r>
          <w:rPr>
            <w:noProof/>
            <w:webHidden/>
          </w:rPr>
          <w:fldChar w:fldCharType="begin"/>
        </w:r>
        <w:r>
          <w:rPr>
            <w:noProof/>
            <w:webHidden/>
          </w:rPr>
          <w:instrText xml:space="preserve"> PAGEREF _Toc66871878 \h </w:instrText>
        </w:r>
        <w:r>
          <w:rPr>
            <w:noProof/>
            <w:webHidden/>
          </w:rPr>
        </w:r>
        <w:r>
          <w:rPr>
            <w:noProof/>
            <w:webHidden/>
          </w:rPr>
          <w:fldChar w:fldCharType="separate"/>
        </w:r>
        <w:r w:rsidR="0089506B">
          <w:rPr>
            <w:noProof/>
            <w:webHidden/>
          </w:rPr>
          <w:t>234</w:t>
        </w:r>
        <w:r>
          <w:rPr>
            <w:noProof/>
            <w:webHidden/>
          </w:rPr>
          <w:fldChar w:fldCharType="end"/>
        </w:r>
      </w:hyperlink>
    </w:p>
    <w:p w14:paraId="0D3300DB" w14:textId="1F47F3F2" w:rsidR="00D205E7" w:rsidRDefault="00D205E7">
      <w:pPr>
        <w:pStyle w:val="TOC3"/>
        <w:tabs>
          <w:tab w:val="right" w:leader="dot" w:pos="10450"/>
        </w:tabs>
        <w:rPr>
          <w:rFonts w:eastAsiaTheme="minorEastAsia" w:cstheme="minorBidi"/>
          <w:i w:val="0"/>
          <w:iCs w:val="0"/>
          <w:noProof/>
          <w:sz w:val="22"/>
          <w:szCs w:val="22"/>
          <w:lang w:eastAsia="en-GB"/>
        </w:rPr>
      </w:pPr>
      <w:hyperlink w:anchor="_Toc66871879" w:history="1">
        <w:r w:rsidRPr="007F34A9">
          <w:rPr>
            <w:rStyle w:val="Hyperlink"/>
            <w:rFonts w:ascii="Arial Bold" w:eastAsia="Times New Roman" w:hAnsi="Arial Bold"/>
            <w:b/>
            <w:bCs/>
            <w:noProof/>
          </w:rPr>
          <w:t>A-20.3.7</w:t>
        </w:r>
        <w:r w:rsidRPr="007F34A9">
          <w:rPr>
            <w:rStyle w:val="Hyperlink"/>
            <w:rFonts w:ascii="Helvetica" w:eastAsia="Times New Roman" w:hAnsi="Helvetica"/>
            <w:b/>
            <w:bCs/>
            <w:noProof/>
          </w:rPr>
          <w:t xml:space="preserve"> Field Methods</w:t>
        </w:r>
        <w:r>
          <w:rPr>
            <w:noProof/>
            <w:webHidden/>
          </w:rPr>
          <w:tab/>
        </w:r>
        <w:r>
          <w:rPr>
            <w:noProof/>
            <w:webHidden/>
          </w:rPr>
          <w:fldChar w:fldCharType="begin"/>
        </w:r>
        <w:r>
          <w:rPr>
            <w:noProof/>
            <w:webHidden/>
          </w:rPr>
          <w:instrText xml:space="preserve"> PAGEREF _Toc66871879 \h </w:instrText>
        </w:r>
        <w:r>
          <w:rPr>
            <w:noProof/>
            <w:webHidden/>
          </w:rPr>
        </w:r>
        <w:r>
          <w:rPr>
            <w:noProof/>
            <w:webHidden/>
          </w:rPr>
          <w:fldChar w:fldCharType="separate"/>
        </w:r>
        <w:r w:rsidR="0089506B">
          <w:rPr>
            <w:noProof/>
            <w:webHidden/>
          </w:rPr>
          <w:t>238</w:t>
        </w:r>
        <w:r>
          <w:rPr>
            <w:noProof/>
            <w:webHidden/>
          </w:rPr>
          <w:fldChar w:fldCharType="end"/>
        </w:r>
      </w:hyperlink>
    </w:p>
    <w:p w14:paraId="78B47AFE" w14:textId="3D4E9EA9" w:rsidR="00D205E7" w:rsidRDefault="00D205E7">
      <w:pPr>
        <w:pStyle w:val="TOC3"/>
        <w:tabs>
          <w:tab w:val="right" w:leader="dot" w:pos="10450"/>
        </w:tabs>
        <w:rPr>
          <w:rFonts w:eastAsiaTheme="minorEastAsia" w:cstheme="minorBidi"/>
          <w:i w:val="0"/>
          <w:iCs w:val="0"/>
          <w:noProof/>
          <w:sz w:val="22"/>
          <w:szCs w:val="22"/>
          <w:lang w:eastAsia="en-GB"/>
        </w:rPr>
      </w:pPr>
      <w:hyperlink w:anchor="_Toc66871880" w:history="1">
        <w:r w:rsidRPr="007F34A9">
          <w:rPr>
            <w:rStyle w:val="Hyperlink"/>
            <w:rFonts w:ascii="Arial Bold" w:hAnsi="Arial Bold"/>
            <w:noProof/>
          </w:rPr>
          <w:t>A-20.3.8</w:t>
        </w:r>
        <w:r w:rsidRPr="007F34A9">
          <w:rPr>
            <w:rStyle w:val="Hyperlink"/>
            <w:rFonts w:ascii="Helvetica" w:hAnsi="Helvetica"/>
            <w:noProof/>
          </w:rPr>
          <w:t xml:space="preserve"> Field Events</w:t>
        </w:r>
        <w:r>
          <w:rPr>
            <w:noProof/>
            <w:webHidden/>
          </w:rPr>
          <w:tab/>
        </w:r>
        <w:r>
          <w:rPr>
            <w:noProof/>
            <w:webHidden/>
          </w:rPr>
          <w:fldChar w:fldCharType="begin"/>
        </w:r>
        <w:r>
          <w:rPr>
            <w:noProof/>
            <w:webHidden/>
          </w:rPr>
          <w:instrText xml:space="preserve"> PAGEREF _Toc66871880 \h </w:instrText>
        </w:r>
        <w:r>
          <w:rPr>
            <w:noProof/>
            <w:webHidden/>
          </w:rPr>
        </w:r>
        <w:r>
          <w:rPr>
            <w:noProof/>
            <w:webHidden/>
          </w:rPr>
          <w:fldChar w:fldCharType="separate"/>
        </w:r>
        <w:r w:rsidR="0089506B">
          <w:rPr>
            <w:noProof/>
            <w:webHidden/>
          </w:rPr>
          <w:t>242</w:t>
        </w:r>
        <w:r>
          <w:rPr>
            <w:noProof/>
            <w:webHidden/>
          </w:rPr>
          <w:fldChar w:fldCharType="end"/>
        </w:r>
      </w:hyperlink>
    </w:p>
    <w:p w14:paraId="3EDF6444" w14:textId="33864503" w:rsidR="00D205E7" w:rsidRDefault="00D205E7">
      <w:pPr>
        <w:pStyle w:val="TOC3"/>
        <w:tabs>
          <w:tab w:val="right" w:leader="dot" w:pos="10450"/>
        </w:tabs>
        <w:rPr>
          <w:rFonts w:eastAsiaTheme="minorEastAsia" w:cstheme="minorBidi"/>
          <w:i w:val="0"/>
          <w:iCs w:val="0"/>
          <w:noProof/>
          <w:sz w:val="22"/>
          <w:szCs w:val="22"/>
          <w:lang w:eastAsia="en-GB"/>
        </w:rPr>
      </w:pPr>
      <w:hyperlink w:anchor="_Toc66871881" w:history="1">
        <w:r w:rsidRPr="007F34A9">
          <w:rPr>
            <w:rStyle w:val="Hyperlink"/>
            <w:rFonts w:ascii="Arial Bold" w:hAnsi="Arial Bold"/>
            <w:noProof/>
          </w:rPr>
          <w:t>A-20.3.9</w:t>
        </w:r>
        <w:r w:rsidRPr="007F34A9">
          <w:rPr>
            <w:rStyle w:val="Hyperlink"/>
            <w:rFonts w:ascii="Helvetica" w:hAnsi="Helvetica"/>
            <w:noProof/>
          </w:rPr>
          <w:t xml:space="preserve"> Field CSS Classes</w:t>
        </w:r>
        <w:r>
          <w:rPr>
            <w:noProof/>
            <w:webHidden/>
          </w:rPr>
          <w:tab/>
        </w:r>
        <w:r>
          <w:rPr>
            <w:noProof/>
            <w:webHidden/>
          </w:rPr>
          <w:fldChar w:fldCharType="begin"/>
        </w:r>
        <w:r>
          <w:rPr>
            <w:noProof/>
            <w:webHidden/>
          </w:rPr>
          <w:instrText xml:space="preserve"> PAGEREF _Toc66871881 \h </w:instrText>
        </w:r>
        <w:r>
          <w:rPr>
            <w:noProof/>
            <w:webHidden/>
          </w:rPr>
        </w:r>
        <w:r>
          <w:rPr>
            <w:noProof/>
            <w:webHidden/>
          </w:rPr>
          <w:fldChar w:fldCharType="separate"/>
        </w:r>
        <w:r w:rsidR="0089506B">
          <w:rPr>
            <w:noProof/>
            <w:webHidden/>
          </w:rPr>
          <w:t>244</w:t>
        </w:r>
        <w:r>
          <w:rPr>
            <w:noProof/>
            <w:webHidden/>
          </w:rPr>
          <w:fldChar w:fldCharType="end"/>
        </w:r>
      </w:hyperlink>
    </w:p>
    <w:p w14:paraId="1B1654F4" w14:textId="75B64724" w:rsidR="00D205E7" w:rsidRDefault="00D205E7">
      <w:pPr>
        <w:pStyle w:val="TOC3"/>
        <w:tabs>
          <w:tab w:val="right" w:leader="dot" w:pos="10450"/>
        </w:tabs>
        <w:rPr>
          <w:rFonts w:eastAsiaTheme="minorEastAsia" w:cstheme="minorBidi"/>
          <w:i w:val="0"/>
          <w:iCs w:val="0"/>
          <w:noProof/>
          <w:sz w:val="22"/>
          <w:szCs w:val="22"/>
          <w:lang w:eastAsia="en-GB"/>
        </w:rPr>
      </w:pPr>
      <w:hyperlink w:anchor="_Toc66871882" w:history="1">
        <w:r w:rsidRPr="007F34A9">
          <w:rPr>
            <w:rStyle w:val="Hyperlink"/>
            <w:rFonts w:ascii="Arial Bold" w:hAnsi="Arial Bold"/>
            <w:noProof/>
          </w:rPr>
          <w:t>A-20.3.10</w:t>
        </w:r>
        <w:r w:rsidRPr="007F34A9">
          <w:rPr>
            <w:rStyle w:val="Hyperlink"/>
            <w:rFonts w:ascii="Helvetica" w:hAnsi="Helvetica"/>
            <w:noProof/>
          </w:rPr>
          <w:t xml:space="preserve"> Field Styling</w:t>
        </w:r>
        <w:r>
          <w:rPr>
            <w:noProof/>
            <w:webHidden/>
          </w:rPr>
          <w:tab/>
        </w:r>
        <w:r>
          <w:rPr>
            <w:noProof/>
            <w:webHidden/>
          </w:rPr>
          <w:fldChar w:fldCharType="begin"/>
        </w:r>
        <w:r>
          <w:rPr>
            <w:noProof/>
            <w:webHidden/>
          </w:rPr>
          <w:instrText xml:space="preserve"> PAGEREF _Toc66871882 \h </w:instrText>
        </w:r>
        <w:r>
          <w:rPr>
            <w:noProof/>
            <w:webHidden/>
          </w:rPr>
        </w:r>
        <w:r>
          <w:rPr>
            <w:noProof/>
            <w:webHidden/>
          </w:rPr>
          <w:fldChar w:fldCharType="separate"/>
        </w:r>
        <w:r w:rsidR="0089506B">
          <w:rPr>
            <w:noProof/>
            <w:webHidden/>
          </w:rPr>
          <w:t>245</w:t>
        </w:r>
        <w:r>
          <w:rPr>
            <w:noProof/>
            <w:webHidden/>
          </w:rPr>
          <w:fldChar w:fldCharType="end"/>
        </w:r>
      </w:hyperlink>
    </w:p>
    <w:p w14:paraId="42C5DCB9" w14:textId="24AE9C13" w:rsidR="00D205E7" w:rsidRDefault="00D205E7">
      <w:pPr>
        <w:pStyle w:val="TOC3"/>
        <w:tabs>
          <w:tab w:val="right" w:leader="dot" w:pos="10450"/>
        </w:tabs>
        <w:rPr>
          <w:rFonts w:eastAsiaTheme="minorEastAsia" w:cstheme="minorBidi"/>
          <w:i w:val="0"/>
          <w:iCs w:val="0"/>
          <w:noProof/>
          <w:sz w:val="22"/>
          <w:szCs w:val="22"/>
          <w:lang w:eastAsia="en-GB"/>
        </w:rPr>
      </w:pPr>
      <w:hyperlink w:anchor="_Toc66871883" w:history="1">
        <w:r w:rsidRPr="007F34A9">
          <w:rPr>
            <w:rStyle w:val="Hyperlink"/>
            <w:rFonts w:ascii="Arial Bold" w:eastAsia="Times New Roman" w:hAnsi="Arial Bold"/>
            <w:b/>
            <w:bCs/>
            <w:noProof/>
          </w:rPr>
          <w:t>A-20.3.11</w:t>
        </w:r>
        <w:r w:rsidRPr="007F34A9">
          <w:rPr>
            <w:rStyle w:val="Hyperlink"/>
            <w:rFonts w:ascii="Helvetica" w:eastAsia="Times New Roman" w:hAnsi="Helvetica"/>
            <w:b/>
            <w:bCs/>
            <w:noProof/>
          </w:rPr>
          <w:t xml:space="preserve"> jQuery Plugin</w:t>
        </w:r>
        <w:r>
          <w:rPr>
            <w:noProof/>
            <w:webHidden/>
          </w:rPr>
          <w:tab/>
        </w:r>
        <w:r>
          <w:rPr>
            <w:noProof/>
            <w:webHidden/>
          </w:rPr>
          <w:fldChar w:fldCharType="begin"/>
        </w:r>
        <w:r>
          <w:rPr>
            <w:noProof/>
            <w:webHidden/>
          </w:rPr>
          <w:instrText xml:space="preserve"> PAGEREF _Toc66871883 \h </w:instrText>
        </w:r>
        <w:r>
          <w:rPr>
            <w:noProof/>
            <w:webHidden/>
          </w:rPr>
        </w:r>
        <w:r>
          <w:rPr>
            <w:noProof/>
            <w:webHidden/>
          </w:rPr>
          <w:fldChar w:fldCharType="separate"/>
        </w:r>
        <w:r w:rsidR="0089506B">
          <w:rPr>
            <w:noProof/>
            <w:webHidden/>
          </w:rPr>
          <w:t>248</w:t>
        </w:r>
        <w:r>
          <w:rPr>
            <w:noProof/>
            <w:webHidden/>
          </w:rPr>
          <w:fldChar w:fldCharType="end"/>
        </w:r>
      </w:hyperlink>
    </w:p>
    <w:p w14:paraId="3BB17502" w14:textId="599CA999" w:rsidR="00D205E7" w:rsidRDefault="00D205E7">
      <w:pPr>
        <w:pStyle w:val="TOC1"/>
        <w:rPr>
          <w:rFonts w:asciiTheme="minorHAnsi" w:eastAsiaTheme="minorEastAsia" w:hAnsiTheme="minorHAnsi" w:cstheme="minorBidi"/>
          <w:b w:val="0"/>
          <w:bCs w:val="0"/>
          <w:noProof/>
          <w:sz w:val="22"/>
          <w:szCs w:val="22"/>
          <w:lang w:eastAsia="en-GB"/>
        </w:rPr>
      </w:pPr>
      <w:hyperlink w:anchor="_Toc66871884" w:history="1">
        <w:r w:rsidRPr="007F34A9">
          <w:rPr>
            <w:rStyle w:val="Hyperlink"/>
            <w:rFonts w:ascii="Arial" w:hAnsi="Arial" w:cs="Arial"/>
            <w:noProof/>
          </w:rPr>
          <w:t>A-21</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Example HTTP Requests</w:t>
        </w:r>
        <w:r>
          <w:rPr>
            <w:noProof/>
            <w:webHidden/>
          </w:rPr>
          <w:tab/>
        </w:r>
        <w:r>
          <w:rPr>
            <w:noProof/>
            <w:webHidden/>
          </w:rPr>
          <w:fldChar w:fldCharType="begin"/>
        </w:r>
        <w:r>
          <w:rPr>
            <w:noProof/>
            <w:webHidden/>
          </w:rPr>
          <w:instrText xml:space="preserve"> PAGEREF _Toc66871884 \h </w:instrText>
        </w:r>
        <w:r>
          <w:rPr>
            <w:noProof/>
            <w:webHidden/>
          </w:rPr>
        </w:r>
        <w:r>
          <w:rPr>
            <w:noProof/>
            <w:webHidden/>
          </w:rPr>
          <w:fldChar w:fldCharType="separate"/>
        </w:r>
        <w:r w:rsidR="0089506B">
          <w:rPr>
            <w:noProof/>
            <w:webHidden/>
          </w:rPr>
          <w:t>249</w:t>
        </w:r>
        <w:r>
          <w:rPr>
            <w:noProof/>
            <w:webHidden/>
          </w:rPr>
          <w:fldChar w:fldCharType="end"/>
        </w:r>
      </w:hyperlink>
    </w:p>
    <w:p w14:paraId="21E2925D" w14:textId="63E1AC18" w:rsidR="00D205E7" w:rsidRDefault="00D205E7">
      <w:pPr>
        <w:pStyle w:val="TOC2"/>
        <w:rPr>
          <w:rFonts w:eastAsiaTheme="minorEastAsia" w:cstheme="minorBidi"/>
          <w:smallCaps w:val="0"/>
          <w:noProof/>
          <w:sz w:val="22"/>
          <w:szCs w:val="22"/>
          <w:lang w:eastAsia="en-GB"/>
        </w:rPr>
      </w:pPr>
      <w:hyperlink w:anchor="_Toc66871885" w:history="1">
        <w:r w:rsidRPr="007F34A9">
          <w:rPr>
            <w:rStyle w:val="Hyperlink"/>
            <w:noProof/>
          </w:rPr>
          <w:t>A-21.1 Hosted Integration</w:t>
        </w:r>
        <w:r>
          <w:rPr>
            <w:noProof/>
            <w:webHidden/>
          </w:rPr>
          <w:tab/>
        </w:r>
        <w:r>
          <w:rPr>
            <w:noProof/>
            <w:webHidden/>
          </w:rPr>
          <w:fldChar w:fldCharType="begin"/>
        </w:r>
        <w:r>
          <w:rPr>
            <w:noProof/>
            <w:webHidden/>
          </w:rPr>
          <w:instrText xml:space="preserve"> PAGEREF _Toc66871885 \h </w:instrText>
        </w:r>
        <w:r>
          <w:rPr>
            <w:noProof/>
            <w:webHidden/>
          </w:rPr>
        </w:r>
        <w:r>
          <w:rPr>
            <w:noProof/>
            <w:webHidden/>
          </w:rPr>
          <w:fldChar w:fldCharType="separate"/>
        </w:r>
        <w:r w:rsidR="0089506B">
          <w:rPr>
            <w:noProof/>
            <w:webHidden/>
          </w:rPr>
          <w:t>249</w:t>
        </w:r>
        <w:r>
          <w:rPr>
            <w:noProof/>
            <w:webHidden/>
          </w:rPr>
          <w:fldChar w:fldCharType="end"/>
        </w:r>
      </w:hyperlink>
    </w:p>
    <w:p w14:paraId="0C15BBF3" w14:textId="3D563412" w:rsidR="00D205E7" w:rsidRDefault="00D205E7">
      <w:pPr>
        <w:pStyle w:val="TOC3"/>
        <w:tabs>
          <w:tab w:val="right" w:leader="dot" w:pos="10450"/>
        </w:tabs>
        <w:rPr>
          <w:rFonts w:eastAsiaTheme="minorEastAsia" w:cstheme="minorBidi"/>
          <w:i w:val="0"/>
          <w:iCs w:val="0"/>
          <w:noProof/>
          <w:sz w:val="22"/>
          <w:szCs w:val="22"/>
          <w:lang w:eastAsia="en-GB"/>
        </w:rPr>
      </w:pPr>
      <w:hyperlink w:anchor="_Toc66871886" w:history="1">
        <w:r w:rsidRPr="007F34A9">
          <w:rPr>
            <w:rStyle w:val="Hyperlink"/>
            <w:rFonts w:ascii="Arial Bold" w:hAnsi="Arial Bold" w:cs="Helvetica"/>
            <w:noProof/>
          </w:rPr>
          <w:t>A-21.1.1</w:t>
        </w:r>
        <w:r w:rsidRPr="007F34A9">
          <w:rPr>
            <w:rStyle w:val="Hyperlink"/>
            <w:rFonts w:ascii="Helvetica" w:hAnsi="Helvetica" w:cs="Helvetica"/>
            <w:noProof/>
          </w:rPr>
          <w:t xml:space="preserve"> Transaction Request HTTP Headers</w:t>
        </w:r>
        <w:r>
          <w:rPr>
            <w:noProof/>
            <w:webHidden/>
          </w:rPr>
          <w:tab/>
        </w:r>
        <w:r>
          <w:rPr>
            <w:noProof/>
            <w:webHidden/>
          </w:rPr>
          <w:fldChar w:fldCharType="begin"/>
        </w:r>
        <w:r>
          <w:rPr>
            <w:noProof/>
            <w:webHidden/>
          </w:rPr>
          <w:instrText xml:space="preserve"> PAGEREF _Toc66871886 \h </w:instrText>
        </w:r>
        <w:r>
          <w:rPr>
            <w:noProof/>
            <w:webHidden/>
          </w:rPr>
        </w:r>
        <w:r>
          <w:rPr>
            <w:noProof/>
            <w:webHidden/>
          </w:rPr>
          <w:fldChar w:fldCharType="separate"/>
        </w:r>
        <w:r w:rsidR="0089506B">
          <w:rPr>
            <w:noProof/>
            <w:webHidden/>
          </w:rPr>
          <w:t>249</w:t>
        </w:r>
        <w:r>
          <w:rPr>
            <w:noProof/>
            <w:webHidden/>
          </w:rPr>
          <w:fldChar w:fldCharType="end"/>
        </w:r>
      </w:hyperlink>
    </w:p>
    <w:p w14:paraId="38D81BAA" w14:textId="55E15ED3" w:rsidR="00D205E7" w:rsidRDefault="00D205E7">
      <w:pPr>
        <w:pStyle w:val="TOC3"/>
        <w:tabs>
          <w:tab w:val="right" w:leader="dot" w:pos="10450"/>
        </w:tabs>
        <w:rPr>
          <w:rFonts w:eastAsiaTheme="minorEastAsia" w:cstheme="minorBidi"/>
          <w:i w:val="0"/>
          <w:iCs w:val="0"/>
          <w:noProof/>
          <w:sz w:val="22"/>
          <w:szCs w:val="22"/>
          <w:lang w:eastAsia="en-GB"/>
        </w:rPr>
      </w:pPr>
      <w:hyperlink w:anchor="_Toc66871887" w:history="1">
        <w:r w:rsidRPr="007F34A9">
          <w:rPr>
            <w:rStyle w:val="Hyperlink"/>
            <w:rFonts w:ascii="Arial Bold" w:hAnsi="Arial Bold"/>
            <w:noProof/>
          </w:rPr>
          <w:t>A-21.1.2</w:t>
        </w:r>
        <w:r w:rsidRPr="007F34A9">
          <w:rPr>
            <w:rStyle w:val="Hyperlink"/>
            <w:rFonts w:ascii="Helvetica" w:hAnsi="Helvetica"/>
            <w:noProof/>
          </w:rPr>
          <w:t xml:space="preserve"> Transaction Response HTTP Headers</w:t>
        </w:r>
        <w:r>
          <w:rPr>
            <w:noProof/>
            <w:webHidden/>
          </w:rPr>
          <w:tab/>
        </w:r>
        <w:r>
          <w:rPr>
            <w:noProof/>
            <w:webHidden/>
          </w:rPr>
          <w:fldChar w:fldCharType="begin"/>
        </w:r>
        <w:r>
          <w:rPr>
            <w:noProof/>
            <w:webHidden/>
          </w:rPr>
          <w:instrText xml:space="preserve"> PAGEREF _Toc66871887 \h </w:instrText>
        </w:r>
        <w:r>
          <w:rPr>
            <w:noProof/>
            <w:webHidden/>
          </w:rPr>
        </w:r>
        <w:r>
          <w:rPr>
            <w:noProof/>
            <w:webHidden/>
          </w:rPr>
          <w:fldChar w:fldCharType="separate"/>
        </w:r>
        <w:r w:rsidR="0089506B">
          <w:rPr>
            <w:noProof/>
            <w:webHidden/>
          </w:rPr>
          <w:t>249</w:t>
        </w:r>
        <w:r>
          <w:rPr>
            <w:noProof/>
            <w:webHidden/>
          </w:rPr>
          <w:fldChar w:fldCharType="end"/>
        </w:r>
      </w:hyperlink>
    </w:p>
    <w:p w14:paraId="55AA200C" w14:textId="097DF646" w:rsidR="00D205E7" w:rsidRDefault="00D205E7">
      <w:pPr>
        <w:pStyle w:val="TOC3"/>
        <w:tabs>
          <w:tab w:val="right" w:leader="dot" w:pos="10450"/>
        </w:tabs>
        <w:rPr>
          <w:rFonts w:eastAsiaTheme="minorEastAsia" w:cstheme="minorBidi"/>
          <w:i w:val="0"/>
          <w:iCs w:val="0"/>
          <w:noProof/>
          <w:sz w:val="22"/>
          <w:szCs w:val="22"/>
          <w:lang w:eastAsia="en-GB"/>
        </w:rPr>
      </w:pPr>
      <w:hyperlink w:anchor="_Toc66871888" w:history="1">
        <w:r w:rsidRPr="007F34A9">
          <w:rPr>
            <w:rStyle w:val="Hyperlink"/>
            <w:rFonts w:ascii="Arial Bold" w:hAnsi="Arial Bold" w:cs="Helvetica"/>
            <w:noProof/>
          </w:rPr>
          <w:t>A-21.1.3</w:t>
        </w:r>
        <w:r w:rsidRPr="007F34A9">
          <w:rPr>
            <w:rStyle w:val="Hyperlink"/>
            <w:rFonts w:ascii="Helvetica" w:hAnsi="Helvetica" w:cs="Helvetica"/>
            <w:noProof/>
          </w:rPr>
          <w:t xml:space="preserve"> Submission Example</w:t>
        </w:r>
        <w:r>
          <w:rPr>
            <w:noProof/>
            <w:webHidden/>
          </w:rPr>
          <w:tab/>
        </w:r>
        <w:r>
          <w:rPr>
            <w:noProof/>
            <w:webHidden/>
          </w:rPr>
          <w:fldChar w:fldCharType="begin"/>
        </w:r>
        <w:r>
          <w:rPr>
            <w:noProof/>
            <w:webHidden/>
          </w:rPr>
          <w:instrText xml:space="preserve"> PAGEREF _Toc66871888 \h </w:instrText>
        </w:r>
        <w:r>
          <w:rPr>
            <w:noProof/>
            <w:webHidden/>
          </w:rPr>
        </w:r>
        <w:r>
          <w:rPr>
            <w:noProof/>
            <w:webHidden/>
          </w:rPr>
          <w:fldChar w:fldCharType="separate"/>
        </w:r>
        <w:r w:rsidR="0089506B">
          <w:rPr>
            <w:noProof/>
            <w:webHidden/>
          </w:rPr>
          <w:t>250</w:t>
        </w:r>
        <w:r>
          <w:rPr>
            <w:noProof/>
            <w:webHidden/>
          </w:rPr>
          <w:fldChar w:fldCharType="end"/>
        </w:r>
      </w:hyperlink>
    </w:p>
    <w:p w14:paraId="7A9C5DA6" w14:textId="5EECFB36" w:rsidR="00D205E7" w:rsidRDefault="00D205E7">
      <w:pPr>
        <w:pStyle w:val="TOC2"/>
        <w:rPr>
          <w:rFonts w:eastAsiaTheme="minorEastAsia" w:cstheme="minorBidi"/>
          <w:smallCaps w:val="0"/>
          <w:noProof/>
          <w:sz w:val="22"/>
          <w:szCs w:val="22"/>
          <w:lang w:eastAsia="en-GB"/>
        </w:rPr>
      </w:pPr>
      <w:hyperlink w:anchor="_Toc66871889" w:history="1">
        <w:r w:rsidRPr="007F34A9">
          <w:rPr>
            <w:rStyle w:val="Hyperlink"/>
            <w:noProof/>
          </w:rPr>
          <w:t>A-21.2 Direct Integration</w:t>
        </w:r>
        <w:r>
          <w:rPr>
            <w:noProof/>
            <w:webHidden/>
          </w:rPr>
          <w:tab/>
        </w:r>
        <w:r>
          <w:rPr>
            <w:noProof/>
            <w:webHidden/>
          </w:rPr>
          <w:fldChar w:fldCharType="begin"/>
        </w:r>
        <w:r>
          <w:rPr>
            <w:noProof/>
            <w:webHidden/>
          </w:rPr>
          <w:instrText xml:space="preserve"> PAGEREF _Toc66871889 \h </w:instrText>
        </w:r>
        <w:r>
          <w:rPr>
            <w:noProof/>
            <w:webHidden/>
          </w:rPr>
        </w:r>
        <w:r>
          <w:rPr>
            <w:noProof/>
            <w:webHidden/>
          </w:rPr>
          <w:fldChar w:fldCharType="separate"/>
        </w:r>
        <w:r w:rsidR="0089506B">
          <w:rPr>
            <w:noProof/>
            <w:webHidden/>
          </w:rPr>
          <w:t>251</w:t>
        </w:r>
        <w:r>
          <w:rPr>
            <w:noProof/>
            <w:webHidden/>
          </w:rPr>
          <w:fldChar w:fldCharType="end"/>
        </w:r>
      </w:hyperlink>
    </w:p>
    <w:p w14:paraId="5BC19BB8" w14:textId="53B14E34" w:rsidR="00D205E7" w:rsidRDefault="00D205E7">
      <w:pPr>
        <w:pStyle w:val="TOC3"/>
        <w:tabs>
          <w:tab w:val="right" w:leader="dot" w:pos="10450"/>
        </w:tabs>
        <w:rPr>
          <w:rFonts w:eastAsiaTheme="minorEastAsia" w:cstheme="minorBidi"/>
          <w:i w:val="0"/>
          <w:iCs w:val="0"/>
          <w:noProof/>
          <w:sz w:val="22"/>
          <w:szCs w:val="22"/>
          <w:lang w:eastAsia="en-GB"/>
        </w:rPr>
      </w:pPr>
      <w:hyperlink w:anchor="_Toc66871890" w:history="1">
        <w:r w:rsidRPr="007F34A9">
          <w:rPr>
            <w:rStyle w:val="Hyperlink"/>
            <w:rFonts w:ascii="Arial Bold" w:hAnsi="Arial Bold" w:cs="Helvetica"/>
            <w:noProof/>
          </w:rPr>
          <w:t>A-21.2.1</w:t>
        </w:r>
        <w:r w:rsidRPr="007F34A9">
          <w:rPr>
            <w:rStyle w:val="Hyperlink"/>
            <w:rFonts w:ascii="Helvetica" w:hAnsi="Helvetica" w:cs="Helvetica"/>
            <w:noProof/>
          </w:rPr>
          <w:t xml:space="preserve"> Transaction Request HTTP Headers</w:t>
        </w:r>
        <w:r>
          <w:rPr>
            <w:noProof/>
            <w:webHidden/>
          </w:rPr>
          <w:tab/>
        </w:r>
        <w:r>
          <w:rPr>
            <w:noProof/>
            <w:webHidden/>
          </w:rPr>
          <w:fldChar w:fldCharType="begin"/>
        </w:r>
        <w:r>
          <w:rPr>
            <w:noProof/>
            <w:webHidden/>
          </w:rPr>
          <w:instrText xml:space="preserve"> PAGEREF _Toc66871890 \h </w:instrText>
        </w:r>
        <w:r>
          <w:rPr>
            <w:noProof/>
            <w:webHidden/>
          </w:rPr>
        </w:r>
        <w:r>
          <w:rPr>
            <w:noProof/>
            <w:webHidden/>
          </w:rPr>
          <w:fldChar w:fldCharType="separate"/>
        </w:r>
        <w:r w:rsidR="0089506B">
          <w:rPr>
            <w:noProof/>
            <w:webHidden/>
          </w:rPr>
          <w:t>251</w:t>
        </w:r>
        <w:r>
          <w:rPr>
            <w:noProof/>
            <w:webHidden/>
          </w:rPr>
          <w:fldChar w:fldCharType="end"/>
        </w:r>
      </w:hyperlink>
    </w:p>
    <w:p w14:paraId="2D7FC9C5" w14:textId="5378CAD3" w:rsidR="00D205E7" w:rsidRDefault="00D205E7">
      <w:pPr>
        <w:pStyle w:val="TOC3"/>
        <w:tabs>
          <w:tab w:val="right" w:leader="dot" w:pos="10450"/>
        </w:tabs>
        <w:rPr>
          <w:rFonts w:eastAsiaTheme="minorEastAsia" w:cstheme="minorBidi"/>
          <w:i w:val="0"/>
          <w:iCs w:val="0"/>
          <w:noProof/>
          <w:sz w:val="22"/>
          <w:szCs w:val="22"/>
          <w:lang w:eastAsia="en-GB"/>
        </w:rPr>
      </w:pPr>
      <w:hyperlink w:anchor="_Toc66871891" w:history="1">
        <w:r w:rsidRPr="007F34A9">
          <w:rPr>
            <w:rStyle w:val="Hyperlink"/>
            <w:rFonts w:ascii="Arial Bold" w:hAnsi="Arial Bold" w:cs="Helvetica"/>
            <w:noProof/>
          </w:rPr>
          <w:t>A-21.2.2</w:t>
        </w:r>
        <w:r w:rsidRPr="007F34A9">
          <w:rPr>
            <w:rStyle w:val="Hyperlink"/>
            <w:rFonts w:ascii="Helvetica" w:hAnsi="Helvetica" w:cs="Helvetica"/>
            <w:noProof/>
          </w:rPr>
          <w:t xml:space="preserve"> Transaction Response HTTP Headers</w:t>
        </w:r>
        <w:r>
          <w:rPr>
            <w:noProof/>
            <w:webHidden/>
          </w:rPr>
          <w:tab/>
        </w:r>
        <w:r>
          <w:rPr>
            <w:noProof/>
            <w:webHidden/>
          </w:rPr>
          <w:fldChar w:fldCharType="begin"/>
        </w:r>
        <w:r>
          <w:rPr>
            <w:noProof/>
            <w:webHidden/>
          </w:rPr>
          <w:instrText xml:space="preserve"> PAGEREF _Toc66871891 \h </w:instrText>
        </w:r>
        <w:r>
          <w:rPr>
            <w:noProof/>
            <w:webHidden/>
          </w:rPr>
        </w:r>
        <w:r>
          <w:rPr>
            <w:noProof/>
            <w:webHidden/>
          </w:rPr>
          <w:fldChar w:fldCharType="separate"/>
        </w:r>
        <w:r w:rsidR="0089506B">
          <w:rPr>
            <w:noProof/>
            <w:webHidden/>
          </w:rPr>
          <w:t>251</w:t>
        </w:r>
        <w:r>
          <w:rPr>
            <w:noProof/>
            <w:webHidden/>
          </w:rPr>
          <w:fldChar w:fldCharType="end"/>
        </w:r>
      </w:hyperlink>
    </w:p>
    <w:p w14:paraId="1A6C61EF" w14:textId="037CC984" w:rsidR="00D205E7" w:rsidRDefault="00D205E7">
      <w:pPr>
        <w:pStyle w:val="TOC3"/>
        <w:tabs>
          <w:tab w:val="right" w:leader="dot" w:pos="10450"/>
        </w:tabs>
        <w:rPr>
          <w:rFonts w:eastAsiaTheme="minorEastAsia" w:cstheme="minorBidi"/>
          <w:i w:val="0"/>
          <w:iCs w:val="0"/>
          <w:noProof/>
          <w:sz w:val="22"/>
          <w:szCs w:val="22"/>
          <w:lang w:eastAsia="en-GB"/>
        </w:rPr>
      </w:pPr>
      <w:hyperlink w:anchor="_Toc66871892" w:history="1">
        <w:r w:rsidRPr="007F34A9">
          <w:rPr>
            <w:rStyle w:val="Hyperlink"/>
            <w:rFonts w:ascii="Arial Bold" w:hAnsi="Arial Bold"/>
            <w:noProof/>
          </w:rPr>
          <w:t>A-21.2.3</w:t>
        </w:r>
        <w:r w:rsidRPr="007F34A9">
          <w:rPr>
            <w:rStyle w:val="Hyperlink"/>
            <w:rFonts w:ascii="Helvetica" w:hAnsi="Helvetica"/>
            <w:noProof/>
          </w:rPr>
          <w:t xml:space="preserve"> Submission Example</w:t>
        </w:r>
        <w:r>
          <w:rPr>
            <w:noProof/>
            <w:webHidden/>
          </w:rPr>
          <w:tab/>
        </w:r>
        <w:r>
          <w:rPr>
            <w:noProof/>
            <w:webHidden/>
          </w:rPr>
          <w:fldChar w:fldCharType="begin"/>
        </w:r>
        <w:r>
          <w:rPr>
            <w:noProof/>
            <w:webHidden/>
          </w:rPr>
          <w:instrText xml:space="preserve"> PAGEREF _Toc66871892 \h </w:instrText>
        </w:r>
        <w:r>
          <w:rPr>
            <w:noProof/>
            <w:webHidden/>
          </w:rPr>
        </w:r>
        <w:r>
          <w:rPr>
            <w:noProof/>
            <w:webHidden/>
          </w:rPr>
          <w:fldChar w:fldCharType="separate"/>
        </w:r>
        <w:r w:rsidR="0089506B">
          <w:rPr>
            <w:noProof/>
            <w:webHidden/>
          </w:rPr>
          <w:t>252</w:t>
        </w:r>
        <w:r>
          <w:rPr>
            <w:noProof/>
            <w:webHidden/>
          </w:rPr>
          <w:fldChar w:fldCharType="end"/>
        </w:r>
      </w:hyperlink>
    </w:p>
    <w:p w14:paraId="4AF5DFB8" w14:textId="1B4E9BDC" w:rsidR="00D205E7" w:rsidRDefault="00D205E7">
      <w:pPr>
        <w:pStyle w:val="TOC2"/>
        <w:rPr>
          <w:rFonts w:eastAsiaTheme="minorEastAsia" w:cstheme="minorBidi"/>
          <w:smallCaps w:val="0"/>
          <w:noProof/>
          <w:sz w:val="22"/>
          <w:szCs w:val="22"/>
          <w:lang w:eastAsia="en-GB"/>
        </w:rPr>
      </w:pPr>
      <w:hyperlink w:anchor="_Toc66871893" w:history="1">
        <w:r w:rsidRPr="007F34A9">
          <w:rPr>
            <w:rStyle w:val="Hyperlink"/>
            <w:noProof/>
          </w:rPr>
          <w:t>A-21.3 Batch Integration</w:t>
        </w:r>
        <w:r>
          <w:rPr>
            <w:noProof/>
            <w:webHidden/>
          </w:rPr>
          <w:tab/>
        </w:r>
        <w:r>
          <w:rPr>
            <w:noProof/>
            <w:webHidden/>
          </w:rPr>
          <w:fldChar w:fldCharType="begin"/>
        </w:r>
        <w:r>
          <w:rPr>
            <w:noProof/>
            <w:webHidden/>
          </w:rPr>
          <w:instrText xml:space="preserve"> PAGEREF _Toc66871893 \h </w:instrText>
        </w:r>
        <w:r>
          <w:rPr>
            <w:noProof/>
            <w:webHidden/>
          </w:rPr>
        </w:r>
        <w:r>
          <w:rPr>
            <w:noProof/>
            <w:webHidden/>
          </w:rPr>
          <w:fldChar w:fldCharType="separate"/>
        </w:r>
        <w:r w:rsidR="0089506B">
          <w:rPr>
            <w:noProof/>
            <w:webHidden/>
          </w:rPr>
          <w:t>253</w:t>
        </w:r>
        <w:r>
          <w:rPr>
            <w:noProof/>
            <w:webHidden/>
          </w:rPr>
          <w:fldChar w:fldCharType="end"/>
        </w:r>
      </w:hyperlink>
    </w:p>
    <w:p w14:paraId="55948423" w14:textId="64DC3771" w:rsidR="00D205E7" w:rsidRDefault="00D205E7">
      <w:pPr>
        <w:pStyle w:val="TOC3"/>
        <w:tabs>
          <w:tab w:val="right" w:leader="dot" w:pos="10450"/>
        </w:tabs>
        <w:rPr>
          <w:rFonts w:eastAsiaTheme="minorEastAsia" w:cstheme="minorBidi"/>
          <w:i w:val="0"/>
          <w:iCs w:val="0"/>
          <w:noProof/>
          <w:sz w:val="22"/>
          <w:szCs w:val="22"/>
          <w:lang w:eastAsia="en-GB"/>
        </w:rPr>
      </w:pPr>
      <w:hyperlink w:anchor="_Toc66871894" w:history="1">
        <w:r w:rsidRPr="007F34A9">
          <w:rPr>
            <w:rStyle w:val="Hyperlink"/>
            <w:rFonts w:ascii="Arial Bold" w:hAnsi="Arial Bold" w:cs="Helvetica"/>
            <w:noProof/>
          </w:rPr>
          <w:t>A-21.3.1</w:t>
        </w:r>
        <w:r w:rsidRPr="007F34A9">
          <w:rPr>
            <w:rStyle w:val="Hyperlink"/>
            <w:rFonts w:ascii="Helvetica" w:hAnsi="Helvetica" w:cs="Helvetica"/>
            <w:noProof/>
          </w:rPr>
          <w:t xml:space="preserve"> Submission Request HTTP Headers</w:t>
        </w:r>
        <w:r>
          <w:rPr>
            <w:noProof/>
            <w:webHidden/>
          </w:rPr>
          <w:tab/>
        </w:r>
        <w:r>
          <w:rPr>
            <w:noProof/>
            <w:webHidden/>
          </w:rPr>
          <w:fldChar w:fldCharType="begin"/>
        </w:r>
        <w:r>
          <w:rPr>
            <w:noProof/>
            <w:webHidden/>
          </w:rPr>
          <w:instrText xml:space="preserve"> PAGEREF _Toc66871894 \h </w:instrText>
        </w:r>
        <w:r>
          <w:rPr>
            <w:noProof/>
            <w:webHidden/>
          </w:rPr>
        </w:r>
        <w:r>
          <w:rPr>
            <w:noProof/>
            <w:webHidden/>
          </w:rPr>
          <w:fldChar w:fldCharType="separate"/>
        </w:r>
        <w:r w:rsidR="0089506B">
          <w:rPr>
            <w:noProof/>
            <w:webHidden/>
          </w:rPr>
          <w:t>253</w:t>
        </w:r>
        <w:r>
          <w:rPr>
            <w:noProof/>
            <w:webHidden/>
          </w:rPr>
          <w:fldChar w:fldCharType="end"/>
        </w:r>
      </w:hyperlink>
    </w:p>
    <w:p w14:paraId="3D9E1AF1" w14:textId="3365E322" w:rsidR="00D205E7" w:rsidRDefault="00D205E7">
      <w:pPr>
        <w:pStyle w:val="TOC3"/>
        <w:tabs>
          <w:tab w:val="right" w:leader="dot" w:pos="10450"/>
        </w:tabs>
        <w:rPr>
          <w:rFonts w:eastAsiaTheme="minorEastAsia" w:cstheme="minorBidi"/>
          <w:i w:val="0"/>
          <w:iCs w:val="0"/>
          <w:noProof/>
          <w:sz w:val="22"/>
          <w:szCs w:val="22"/>
          <w:lang w:eastAsia="en-GB"/>
        </w:rPr>
      </w:pPr>
      <w:hyperlink w:anchor="_Toc66871895" w:history="1">
        <w:r w:rsidRPr="007F34A9">
          <w:rPr>
            <w:rStyle w:val="Hyperlink"/>
            <w:rFonts w:ascii="Arial Bold" w:hAnsi="Arial Bold" w:cs="Helvetica"/>
            <w:noProof/>
          </w:rPr>
          <w:t>A-21.3.2</w:t>
        </w:r>
        <w:r w:rsidRPr="007F34A9">
          <w:rPr>
            <w:rStyle w:val="Hyperlink"/>
            <w:rFonts w:ascii="Helvetica" w:hAnsi="Helvetica" w:cs="Helvetica"/>
            <w:noProof/>
          </w:rPr>
          <w:t xml:space="preserve"> Submission Response HTTP Headers</w:t>
        </w:r>
        <w:r>
          <w:rPr>
            <w:noProof/>
            <w:webHidden/>
          </w:rPr>
          <w:tab/>
        </w:r>
        <w:r>
          <w:rPr>
            <w:noProof/>
            <w:webHidden/>
          </w:rPr>
          <w:fldChar w:fldCharType="begin"/>
        </w:r>
        <w:r>
          <w:rPr>
            <w:noProof/>
            <w:webHidden/>
          </w:rPr>
          <w:instrText xml:space="preserve"> PAGEREF _Toc66871895 \h </w:instrText>
        </w:r>
        <w:r>
          <w:rPr>
            <w:noProof/>
            <w:webHidden/>
          </w:rPr>
        </w:r>
        <w:r>
          <w:rPr>
            <w:noProof/>
            <w:webHidden/>
          </w:rPr>
          <w:fldChar w:fldCharType="separate"/>
        </w:r>
        <w:r w:rsidR="0089506B">
          <w:rPr>
            <w:noProof/>
            <w:webHidden/>
          </w:rPr>
          <w:t>254</w:t>
        </w:r>
        <w:r>
          <w:rPr>
            <w:noProof/>
            <w:webHidden/>
          </w:rPr>
          <w:fldChar w:fldCharType="end"/>
        </w:r>
      </w:hyperlink>
    </w:p>
    <w:p w14:paraId="757C5C6D" w14:textId="0A075AE4" w:rsidR="00D205E7" w:rsidRDefault="00D205E7">
      <w:pPr>
        <w:pStyle w:val="TOC3"/>
        <w:tabs>
          <w:tab w:val="right" w:leader="dot" w:pos="10450"/>
        </w:tabs>
        <w:rPr>
          <w:rFonts w:eastAsiaTheme="minorEastAsia" w:cstheme="minorBidi"/>
          <w:i w:val="0"/>
          <w:iCs w:val="0"/>
          <w:noProof/>
          <w:sz w:val="22"/>
          <w:szCs w:val="22"/>
          <w:lang w:eastAsia="en-GB"/>
        </w:rPr>
      </w:pPr>
      <w:hyperlink w:anchor="_Toc66871896" w:history="1">
        <w:r w:rsidRPr="007F34A9">
          <w:rPr>
            <w:rStyle w:val="Hyperlink"/>
            <w:rFonts w:ascii="Arial Bold" w:hAnsi="Arial Bold"/>
            <w:noProof/>
          </w:rPr>
          <w:t>A-21.3.3</w:t>
        </w:r>
        <w:r w:rsidRPr="007F34A9">
          <w:rPr>
            <w:rStyle w:val="Hyperlink"/>
            <w:rFonts w:ascii="Helvetica" w:hAnsi="Helvetica"/>
            <w:noProof/>
          </w:rPr>
          <w:t xml:space="preserve"> Status Request HTTP Headers</w:t>
        </w:r>
        <w:r>
          <w:rPr>
            <w:noProof/>
            <w:webHidden/>
          </w:rPr>
          <w:tab/>
        </w:r>
        <w:r>
          <w:rPr>
            <w:noProof/>
            <w:webHidden/>
          </w:rPr>
          <w:fldChar w:fldCharType="begin"/>
        </w:r>
        <w:r>
          <w:rPr>
            <w:noProof/>
            <w:webHidden/>
          </w:rPr>
          <w:instrText xml:space="preserve"> PAGEREF _Toc66871896 \h </w:instrText>
        </w:r>
        <w:r>
          <w:rPr>
            <w:noProof/>
            <w:webHidden/>
          </w:rPr>
        </w:r>
        <w:r>
          <w:rPr>
            <w:noProof/>
            <w:webHidden/>
          </w:rPr>
          <w:fldChar w:fldCharType="separate"/>
        </w:r>
        <w:r w:rsidR="0089506B">
          <w:rPr>
            <w:noProof/>
            <w:webHidden/>
          </w:rPr>
          <w:t>255</w:t>
        </w:r>
        <w:r>
          <w:rPr>
            <w:noProof/>
            <w:webHidden/>
          </w:rPr>
          <w:fldChar w:fldCharType="end"/>
        </w:r>
      </w:hyperlink>
    </w:p>
    <w:p w14:paraId="3EF2A960" w14:textId="65057E17" w:rsidR="00D205E7" w:rsidRDefault="00D205E7">
      <w:pPr>
        <w:pStyle w:val="TOC3"/>
        <w:tabs>
          <w:tab w:val="right" w:leader="dot" w:pos="10450"/>
        </w:tabs>
        <w:rPr>
          <w:rFonts w:eastAsiaTheme="minorEastAsia" w:cstheme="minorBidi"/>
          <w:i w:val="0"/>
          <w:iCs w:val="0"/>
          <w:noProof/>
          <w:sz w:val="22"/>
          <w:szCs w:val="22"/>
          <w:lang w:eastAsia="en-GB"/>
        </w:rPr>
      </w:pPr>
      <w:hyperlink w:anchor="_Toc66871897" w:history="1">
        <w:r w:rsidRPr="007F34A9">
          <w:rPr>
            <w:rStyle w:val="Hyperlink"/>
            <w:rFonts w:ascii="Arial Bold" w:hAnsi="Arial Bold"/>
            <w:noProof/>
          </w:rPr>
          <w:t>A-21.3.4</w:t>
        </w:r>
        <w:r w:rsidRPr="007F34A9">
          <w:rPr>
            <w:rStyle w:val="Hyperlink"/>
            <w:rFonts w:ascii="Helvetica" w:hAnsi="Helvetica"/>
            <w:noProof/>
          </w:rPr>
          <w:t xml:space="preserve"> Status Response HTTP Headers</w:t>
        </w:r>
        <w:r>
          <w:rPr>
            <w:noProof/>
            <w:webHidden/>
          </w:rPr>
          <w:tab/>
        </w:r>
        <w:r>
          <w:rPr>
            <w:noProof/>
            <w:webHidden/>
          </w:rPr>
          <w:fldChar w:fldCharType="begin"/>
        </w:r>
        <w:r>
          <w:rPr>
            <w:noProof/>
            <w:webHidden/>
          </w:rPr>
          <w:instrText xml:space="preserve"> PAGEREF _Toc66871897 \h </w:instrText>
        </w:r>
        <w:r>
          <w:rPr>
            <w:noProof/>
            <w:webHidden/>
          </w:rPr>
        </w:r>
        <w:r>
          <w:rPr>
            <w:noProof/>
            <w:webHidden/>
          </w:rPr>
          <w:fldChar w:fldCharType="separate"/>
        </w:r>
        <w:r w:rsidR="0089506B">
          <w:rPr>
            <w:noProof/>
            <w:webHidden/>
          </w:rPr>
          <w:t>255</w:t>
        </w:r>
        <w:r>
          <w:rPr>
            <w:noProof/>
            <w:webHidden/>
          </w:rPr>
          <w:fldChar w:fldCharType="end"/>
        </w:r>
      </w:hyperlink>
    </w:p>
    <w:p w14:paraId="7E589160" w14:textId="3F2D3C5A" w:rsidR="00D205E7" w:rsidRDefault="00D205E7">
      <w:pPr>
        <w:pStyle w:val="TOC3"/>
        <w:tabs>
          <w:tab w:val="right" w:leader="dot" w:pos="10450"/>
        </w:tabs>
        <w:rPr>
          <w:rFonts w:eastAsiaTheme="minorEastAsia" w:cstheme="minorBidi"/>
          <w:i w:val="0"/>
          <w:iCs w:val="0"/>
          <w:noProof/>
          <w:sz w:val="22"/>
          <w:szCs w:val="22"/>
          <w:lang w:eastAsia="en-GB"/>
        </w:rPr>
      </w:pPr>
      <w:hyperlink w:anchor="_Toc66871898" w:history="1">
        <w:r w:rsidRPr="007F34A9">
          <w:rPr>
            <w:rStyle w:val="Hyperlink"/>
            <w:rFonts w:ascii="Arial Bold" w:hAnsi="Arial Bold"/>
            <w:noProof/>
          </w:rPr>
          <w:t>A-21.3.5</w:t>
        </w:r>
        <w:r w:rsidRPr="007F34A9">
          <w:rPr>
            <w:rStyle w:val="Hyperlink"/>
            <w:rFonts w:ascii="Helvetica" w:hAnsi="Helvetica"/>
            <w:noProof/>
          </w:rPr>
          <w:t xml:space="preserve"> Submission Example</w:t>
        </w:r>
        <w:r>
          <w:rPr>
            <w:noProof/>
            <w:webHidden/>
          </w:rPr>
          <w:tab/>
        </w:r>
        <w:r>
          <w:rPr>
            <w:noProof/>
            <w:webHidden/>
          </w:rPr>
          <w:fldChar w:fldCharType="begin"/>
        </w:r>
        <w:r>
          <w:rPr>
            <w:noProof/>
            <w:webHidden/>
          </w:rPr>
          <w:instrText xml:space="preserve"> PAGEREF _Toc66871898 \h </w:instrText>
        </w:r>
        <w:r>
          <w:rPr>
            <w:noProof/>
            <w:webHidden/>
          </w:rPr>
        </w:r>
        <w:r>
          <w:rPr>
            <w:noProof/>
            <w:webHidden/>
          </w:rPr>
          <w:fldChar w:fldCharType="separate"/>
        </w:r>
        <w:r w:rsidR="0089506B">
          <w:rPr>
            <w:noProof/>
            <w:webHidden/>
          </w:rPr>
          <w:t>255</w:t>
        </w:r>
        <w:r>
          <w:rPr>
            <w:noProof/>
            <w:webHidden/>
          </w:rPr>
          <w:fldChar w:fldCharType="end"/>
        </w:r>
      </w:hyperlink>
    </w:p>
    <w:p w14:paraId="26CE1759" w14:textId="1D6114CF" w:rsidR="00D205E7" w:rsidRDefault="00D205E7">
      <w:pPr>
        <w:pStyle w:val="TOC1"/>
        <w:rPr>
          <w:rFonts w:asciiTheme="minorHAnsi" w:eastAsiaTheme="minorEastAsia" w:hAnsiTheme="minorHAnsi" w:cstheme="minorBidi"/>
          <w:b w:val="0"/>
          <w:bCs w:val="0"/>
          <w:noProof/>
          <w:sz w:val="22"/>
          <w:szCs w:val="22"/>
          <w:lang w:eastAsia="en-GB"/>
        </w:rPr>
      </w:pPr>
      <w:hyperlink w:anchor="_Toc66871899" w:history="1">
        <w:r w:rsidRPr="007F34A9">
          <w:rPr>
            <w:rStyle w:val="Hyperlink"/>
            <w:rFonts w:ascii="Arial" w:hAnsi="Arial" w:cs="Arial"/>
            <w:noProof/>
          </w:rPr>
          <w:t>A-22</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Example Integration Code</w:t>
        </w:r>
        <w:r>
          <w:rPr>
            <w:noProof/>
            <w:webHidden/>
          </w:rPr>
          <w:tab/>
        </w:r>
        <w:r>
          <w:rPr>
            <w:noProof/>
            <w:webHidden/>
          </w:rPr>
          <w:fldChar w:fldCharType="begin"/>
        </w:r>
        <w:r>
          <w:rPr>
            <w:noProof/>
            <w:webHidden/>
          </w:rPr>
          <w:instrText xml:space="preserve"> PAGEREF _Toc66871899 \h </w:instrText>
        </w:r>
        <w:r>
          <w:rPr>
            <w:noProof/>
            <w:webHidden/>
          </w:rPr>
        </w:r>
        <w:r>
          <w:rPr>
            <w:noProof/>
            <w:webHidden/>
          </w:rPr>
          <w:fldChar w:fldCharType="separate"/>
        </w:r>
        <w:r w:rsidR="0089506B">
          <w:rPr>
            <w:noProof/>
            <w:webHidden/>
          </w:rPr>
          <w:t>257</w:t>
        </w:r>
        <w:r>
          <w:rPr>
            <w:noProof/>
            <w:webHidden/>
          </w:rPr>
          <w:fldChar w:fldCharType="end"/>
        </w:r>
      </w:hyperlink>
    </w:p>
    <w:p w14:paraId="4B627464" w14:textId="24601BF7" w:rsidR="00D205E7" w:rsidRDefault="00D205E7">
      <w:pPr>
        <w:pStyle w:val="TOC2"/>
        <w:rPr>
          <w:rFonts w:eastAsiaTheme="minorEastAsia" w:cstheme="minorBidi"/>
          <w:smallCaps w:val="0"/>
          <w:noProof/>
          <w:sz w:val="22"/>
          <w:szCs w:val="22"/>
          <w:lang w:eastAsia="en-GB"/>
        </w:rPr>
      </w:pPr>
      <w:hyperlink w:anchor="_Toc66871900" w:history="1">
        <w:r w:rsidRPr="007F34A9">
          <w:rPr>
            <w:rStyle w:val="Hyperlink"/>
            <w:noProof/>
          </w:rPr>
          <w:t>A-22.1 Hosted Integration</w:t>
        </w:r>
        <w:r>
          <w:rPr>
            <w:noProof/>
            <w:webHidden/>
          </w:rPr>
          <w:tab/>
        </w:r>
        <w:r>
          <w:rPr>
            <w:noProof/>
            <w:webHidden/>
          </w:rPr>
          <w:fldChar w:fldCharType="begin"/>
        </w:r>
        <w:r>
          <w:rPr>
            <w:noProof/>
            <w:webHidden/>
          </w:rPr>
          <w:instrText xml:space="preserve"> PAGEREF _Toc66871900 \h </w:instrText>
        </w:r>
        <w:r>
          <w:rPr>
            <w:noProof/>
            <w:webHidden/>
          </w:rPr>
        </w:r>
        <w:r>
          <w:rPr>
            <w:noProof/>
            <w:webHidden/>
          </w:rPr>
          <w:fldChar w:fldCharType="separate"/>
        </w:r>
        <w:r w:rsidR="0089506B">
          <w:rPr>
            <w:noProof/>
            <w:webHidden/>
          </w:rPr>
          <w:t>257</w:t>
        </w:r>
        <w:r>
          <w:rPr>
            <w:noProof/>
            <w:webHidden/>
          </w:rPr>
          <w:fldChar w:fldCharType="end"/>
        </w:r>
      </w:hyperlink>
    </w:p>
    <w:p w14:paraId="1B180FF9" w14:textId="07841BFB" w:rsidR="00D205E7" w:rsidRDefault="00D205E7">
      <w:pPr>
        <w:pStyle w:val="TOC3"/>
        <w:tabs>
          <w:tab w:val="right" w:leader="dot" w:pos="10450"/>
        </w:tabs>
        <w:rPr>
          <w:rFonts w:eastAsiaTheme="minorEastAsia" w:cstheme="minorBidi"/>
          <w:i w:val="0"/>
          <w:iCs w:val="0"/>
          <w:noProof/>
          <w:sz w:val="22"/>
          <w:szCs w:val="22"/>
          <w:lang w:eastAsia="en-GB"/>
        </w:rPr>
      </w:pPr>
      <w:hyperlink w:anchor="_Toc66871901" w:history="1">
        <w:r w:rsidRPr="007F34A9">
          <w:rPr>
            <w:rStyle w:val="Hyperlink"/>
            <w:rFonts w:ascii="Arial Bold" w:hAnsi="Arial Bold"/>
            <w:noProof/>
          </w:rPr>
          <w:t>A-22.1.1</w:t>
        </w:r>
        <w:r w:rsidRPr="007F34A9">
          <w:rPr>
            <w:rStyle w:val="Hyperlink"/>
            <w:rFonts w:ascii="Helvetica" w:hAnsi="Helvetica"/>
            <w:noProof/>
          </w:rPr>
          <w:t xml:space="preserve"> Sale Transaction</w:t>
        </w:r>
        <w:r>
          <w:rPr>
            <w:noProof/>
            <w:webHidden/>
          </w:rPr>
          <w:tab/>
        </w:r>
        <w:r>
          <w:rPr>
            <w:noProof/>
            <w:webHidden/>
          </w:rPr>
          <w:fldChar w:fldCharType="begin"/>
        </w:r>
        <w:r>
          <w:rPr>
            <w:noProof/>
            <w:webHidden/>
          </w:rPr>
          <w:instrText xml:space="preserve"> PAGEREF _Toc66871901 \h </w:instrText>
        </w:r>
        <w:r>
          <w:rPr>
            <w:noProof/>
            <w:webHidden/>
          </w:rPr>
        </w:r>
        <w:r>
          <w:rPr>
            <w:noProof/>
            <w:webHidden/>
          </w:rPr>
          <w:fldChar w:fldCharType="separate"/>
        </w:r>
        <w:r w:rsidR="0089506B">
          <w:rPr>
            <w:noProof/>
            <w:webHidden/>
          </w:rPr>
          <w:t>257</w:t>
        </w:r>
        <w:r>
          <w:rPr>
            <w:noProof/>
            <w:webHidden/>
          </w:rPr>
          <w:fldChar w:fldCharType="end"/>
        </w:r>
      </w:hyperlink>
    </w:p>
    <w:p w14:paraId="05298FAA" w14:textId="0594037D" w:rsidR="00D205E7" w:rsidRDefault="00D205E7">
      <w:pPr>
        <w:pStyle w:val="TOC2"/>
        <w:rPr>
          <w:rFonts w:eastAsiaTheme="minorEastAsia" w:cstheme="minorBidi"/>
          <w:smallCaps w:val="0"/>
          <w:noProof/>
          <w:sz w:val="22"/>
          <w:szCs w:val="22"/>
          <w:lang w:eastAsia="en-GB"/>
        </w:rPr>
      </w:pPr>
      <w:hyperlink w:anchor="_Toc66871902" w:history="1">
        <w:r w:rsidRPr="007F34A9">
          <w:rPr>
            <w:rStyle w:val="Hyperlink"/>
            <w:noProof/>
          </w:rPr>
          <w:t>A-22.2 Direct Integration</w:t>
        </w:r>
        <w:r>
          <w:rPr>
            <w:noProof/>
            <w:webHidden/>
          </w:rPr>
          <w:tab/>
        </w:r>
        <w:r>
          <w:rPr>
            <w:noProof/>
            <w:webHidden/>
          </w:rPr>
          <w:fldChar w:fldCharType="begin"/>
        </w:r>
        <w:r>
          <w:rPr>
            <w:noProof/>
            <w:webHidden/>
          </w:rPr>
          <w:instrText xml:space="preserve"> PAGEREF _Toc66871902 \h </w:instrText>
        </w:r>
        <w:r>
          <w:rPr>
            <w:noProof/>
            <w:webHidden/>
          </w:rPr>
        </w:r>
        <w:r>
          <w:rPr>
            <w:noProof/>
            <w:webHidden/>
          </w:rPr>
          <w:fldChar w:fldCharType="separate"/>
        </w:r>
        <w:r w:rsidR="0089506B">
          <w:rPr>
            <w:noProof/>
            <w:webHidden/>
          </w:rPr>
          <w:t>259</w:t>
        </w:r>
        <w:r>
          <w:rPr>
            <w:noProof/>
            <w:webHidden/>
          </w:rPr>
          <w:fldChar w:fldCharType="end"/>
        </w:r>
      </w:hyperlink>
    </w:p>
    <w:p w14:paraId="267915D2" w14:textId="030236A9" w:rsidR="00D205E7" w:rsidRDefault="00D205E7">
      <w:pPr>
        <w:pStyle w:val="TOC3"/>
        <w:tabs>
          <w:tab w:val="right" w:leader="dot" w:pos="10450"/>
        </w:tabs>
        <w:rPr>
          <w:rFonts w:eastAsiaTheme="minorEastAsia" w:cstheme="minorBidi"/>
          <w:i w:val="0"/>
          <w:iCs w:val="0"/>
          <w:noProof/>
          <w:sz w:val="22"/>
          <w:szCs w:val="22"/>
          <w:lang w:eastAsia="en-GB"/>
        </w:rPr>
      </w:pPr>
      <w:hyperlink w:anchor="_Toc66871903" w:history="1">
        <w:r w:rsidRPr="007F34A9">
          <w:rPr>
            <w:rStyle w:val="Hyperlink"/>
            <w:rFonts w:ascii="Arial Bold" w:hAnsi="Arial Bold"/>
            <w:noProof/>
          </w:rPr>
          <w:t>A-22.2.1</w:t>
        </w:r>
        <w:r w:rsidRPr="007F34A9">
          <w:rPr>
            <w:rStyle w:val="Hyperlink"/>
            <w:rFonts w:ascii="Helvetica" w:hAnsi="Helvetica"/>
            <w:noProof/>
          </w:rPr>
          <w:t xml:space="preserve"> Sale Transaction (with 3-D Secure)</w:t>
        </w:r>
        <w:r>
          <w:rPr>
            <w:noProof/>
            <w:webHidden/>
          </w:rPr>
          <w:tab/>
        </w:r>
        <w:r>
          <w:rPr>
            <w:noProof/>
            <w:webHidden/>
          </w:rPr>
          <w:fldChar w:fldCharType="begin"/>
        </w:r>
        <w:r>
          <w:rPr>
            <w:noProof/>
            <w:webHidden/>
          </w:rPr>
          <w:instrText xml:space="preserve"> PAGEREF _Toc66871903 \h </w:instrText>
        </w:r>
        <w:r>
          <w:rPr>
            <w:noProof/>
            <w:webHidden/>
          </w:rPr>
        </w:r>
        <w:r>
          <w:rPr>
            <w:noProof/>
            <w:webHidden/>
          </w:rPr>
          <w:fldChar w:fldCharType="separate"/>
        </w:r>
        <w:r w:rsidR="0089506B">
          <w:rPr>
            <w:noProof/>
            <w:webHidden/>
          </w:rPr>
          <w:t>259</w:t>
        </w:r>
        <w:r>
          <w:rPr>
            <w:noProof/>
            <w:webHidden/>
          </w:rPr>
          <w:fldChar w:fldCharType="end"/>
        </w:r>
      </w:hyperlink>
    </w:p>
    <w:p w14:paraId="0E46E173" w14:textId="64CA98B4" w:rsidR="00D205E7" w:rsidRDefault="00D205E7">
      <w:pPr>
        <w:pStyle w:val="TOC3"/>
        <w:tabs>
          <w:tab w:val="right" w:leader="dot" w:pos="10450"/>
        </w:tabs>
        <w:rPr>
          <w:rFonts w:eastAsiaTheme="minorEastAsia" w:cstheme="minorBidi"/>
          <w:i w:val="0"/>
          <w:iCs w:val="0"/>
          <w:noProof/>
          <w:sz w:val="22"/>
          <w:szCs w:val="22"/>
          <w:lang w:eastAsia="en-GB"/>
        </w:rPr>
      </w:pPr>
      <w:hyperlink w:anchor="_Toc66871904" w:history="1">
        <w:r w:rsidRPr="007F34A9">
          <w:rPr>
            <w:rStyle w:val="Hyperlink"/>
            <w:rFonts w:ascii="Arial Bold" w:hAnsi="Arial Bold"/>
            <w:noProof/>
          </w:rPr>
          <w:t>A-22.2.2</w:t>
        </w:r>
        <w:r w:rsidRPr="007F34A9">
          <w:rPr>
            <w:rStyle w:val="Hyperlink"/>
            <w:rFonts w:ascii="Helvetica" w:hAnsi="Helvetica"/>
            <w:noProof/>
          </w:rPr>
          <w:t xml:space="preserve"> Sale Transaction (without 3-D Secure)</w:t>
        </w:r>
        <w:r>
          <w:rPr>
            <w:noProof/>
            <w:webHidden/>
          </w:rPr>
          <w:tab/>
        </w:r>
        <w:r>
          <w:rPr>
            <w:noProof/>
            <w:webHidden/>
          </w:rPr>
          <w:fldChar w:fldCharType="begin"/>
        </w:r>
        <w:r>
          <w:rPr>
            <w:noProof/>
            <w:webHidden/>
          </w:rPr>
          <w:instrText xml:space="preserve"> PAGEREF _Toc66871904 \h </w:instrText>
        </w:r>
        <w:r>
          <w:rPr>
            <w:noProof/>
            <w:webHidden/>
          </w:rPr>
        </w:r>
        <w:r>
          <w:rPr>
            <w:noProof/>
            <w:webHidden/>
          </w:rPr>
          <w:fldChar w:fldCharType="separate"/>
        </w:r>
        <w:r w:rsidR="0089506B">
          <w:rPr>
            <w:noProof/>
            <w:webHidden/>
          </w:rPr>
          <w:t>261</w:t>
        </w:r>
        <w:r>
          <w:rPr>
            <w:noProof/>
            <w:webHidden/>
          </w:rPr>
          <w:fldChar w:fldCharType="end"/>
        </w:r>
      </w:hyperlink>
    </w:p>
    <w:p w14:paraId="5043A92E" w14:textId="00955BAC" w:rsidR="00D205E7" w:rsidRDefault="00D205E7">
      <w:pPr>
        <w:pStyle w:val="TOC2"/>
        <w:rPr>
          <w:rFonts w:eastAsiaTheme="minorEastAsia" w:cstheme="minorBidi"/>
          <w:smallCaps w:val="0"/>
          <w:noProof/>
          <w:sz w:val="22"/>
          <w:szCs w:val="22"/>
          <w:lang w:eastAsia="en-GB"/>
        </w:rPr>
      </w:pPr>
      <w:hyperlink w:anchor="_Toc66871905" w:history="1">
        <w:r w:rsidRPr="007F34A9">
          <w:rPr>
            <w:rStyle w:val="Hyperlink"/>
            <w:noProof/>
          </w:rPr>
          <w:t>A-22.3 Batch Integration</w:t>
        </w:r>
        <w:r>
          <w:rPr>
            <w:noProof/>
            <w:webHidden/>
          </w:rPr>
          <w:tab/>
        </w:r>
        <w:r>
          <w:rPr>
            <w:noProof/>
            <w:webHidden/>
          </w:rPr>
          <w:fldChar w:fldCharType="begin"/>
        </w:r>
        <w:r>
          <w:rPr>
            <w:noProof/>
            <w:webHidden/>
          </w:rPr>
          <w:instrText xml:space="preserve"> PAGEREF _Toc66871905 \h </w:instrText>
        </w:r>
        <w:r>
          <w:rPr>
            <w:noProof/>
            <w:webHidden/>
          </w:rPr>
        </w:r>
        <w:r>
          <w:rPr>
            <w:noProof/>
            <w:webHidden/>
          </w:rPr>
          <w:fldChar w:fldCharType="separate"/>
        </w:r>
        <w:r w:rsidR="0089506B">
          <w:rPr>
            <w:noProof/>
            <w:webHidden/>
          </w:rPr>
          <w:t>263</w:t>
        </w:r>
        <w:r>
          <w:rPr>
            <w:noProof/>
            <w:webHidden/>
          </w:rPr>
          <w:fldChar w:fldCharType="end"/>
        </w:r>
      </w:hyperlink>
    </w:p>
    <w:p w14:paraId="4EBE3096" w14:textId="4E4163C5" w:rsidR="00D205E7" w:rsidRDefault="00D205E7">
      <w:pPr>
        <w:pStyle w:val="TOC3"/>
        <w:tabs>
          <w:tab w:val="right" w:leader="dot" w:pos="10450"/>
        </w:tabs>
        <w:rPr>
          <w:rFonts w:eastAsiaTheme="minorEastAsia" w:cstheme="minorBidi"/>
          <w:i w:val="0"/>
          <w:iCs w:val="0"/>
          <w:noProof/>
          <w:sz w:val="22"/>
          <w:szCs w:val="22"/>
          <w:lang w:eastAsia="en-GB"/>
        </w:rPr>
      </w:pPr>
      <w:hyperlink w:anchor="_Toc66871906" w:history="1">
        <w:r w:rsidRPr="007F34A9">
          <w:rPr>
            <w:rStyle w:val="Hyperlink"/>
            <w:rFonts w:ascii="Arial Bold" w:hAnsi="Arial Bold"/>
            <w:noProof/>
          </w:rPr>
          <w:t>A-22.3.1</w:t>
        </w:r>
        <w:r w:rsidRPr="007F34A9">
          <w:rPr>
            <w:rStyle w:val="Hyperlink"/>
            <w:rFonts w:ascii="Helvetica" w:hAnsi="Helvetica"/>
            <w:noProof/>
          </w:rPr>
          <w:t xml:space="preserve"> Batch Submission</w:t>
        </w:r>
        <w:r>
          <w:rPr>
            <w:noProof/>
            <w:webHidden/>
          </w:rPr>
          <w:tab/>
        </w:r>
        <w:r>
          <w:rPr>
            <w:noProof/>
            <w:webHidden/>
          </w:rPr>
          <w:fldChar w:fldCharType="begin"/>
        </w:r>
        <w:r>
          <w:rPr>
            <w:noProof/>
            <w:webHidden/>
          </w:rPr>
          <w:instrText xml:space="preserve"> PAGEREF _Toc66871906 \h </w:instrText>
        </w:r>
        <w:r>
          <w:rPr>
            <w:noProof/>
            <w:webHidden/>
          </w:rPr>
        </w:r>
        <w:r>
          <w:rPr>
            <w:noProof/>
            <w:webHidden/>
          </w:rPr>
          <w:fldChar w:fldCharType="separate"/>
        </w:r>
        <w:r w:rsidR="0089506B">
          <w:rPr>
            <w:noProof/>
            <w:webHidden/>
          </w:rPr>
          <w:t>263</w:t>
        </w:r>
        <w:r>
          <w:rPr>
            <w:noProof/>
            <w:webHidden/>
          </w:rPr>
          <w:fldChar w:fldCharType="end"/>
        </w:r>
      </w:hyperlink>
    </w:p>
    <w:p w14:paraId="715AD364" w14:textId="59AC5292" w:rsidR="00D205E7" w:rsidRDefault="00D205E7">
      <w:pPr>
        <w:pStyle w:val="TOC1"/>
        <w:rPr>
          <w:rFonts w:asciiTheme="minorHAnsi" w:eastAsiaTheme="minorEastAsia" w:hAnsiTheme="minorHAnsi" w:cstheme="minorBidi"/>
          <w:b w:val="0"/>
          <w:bCs w:val="0"/>
          <w:noProof/>
          <w:sz w:val="22"/>
          <w:szCs w:val="22"/>
          <w:lang w:eastAsia="en-GB"/>
        </w:rPr>
      </w:pPr>
      <w:hyperlink w:anchor="_Toc66871907" w:history="1">
        <w:r w:rsidRPr="007F34A9">
          <w:rPr>
            <w:rStyle w:val="Hyperlink"/>
            <w:rFonts w:ascii="Arial" w:hAnsi="Arial" w:cs="Arial"/>
            <w:noProof/>
          </w:rPr>
          <w:t>A-23</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Example Library Code</w:t>
        </w:r>
        <w:r>
          <w:rPr>
            <w:noProof/>
            <w:webHidden/>
          </w:rPr>
          <w:tab/>
        </w:r>
        <w:r>
          <w:rPr>
            <w:noProof/>
            <w:webHidden/>
          </w:rPr>
          <w:fldChar w:fldCharType="begin"/>
        </w:r>
        <w:r>
          <w:rPr>
            <w:noProof/>
            <w:webHidden/>
          </w:rPr>
          <w:instrText xml:space="preserve"> PAGEREF _Toc66871907 \h </w:instrText>
        </w:r>
        <w:r>
          <w:rPr>
            <w:noProof/>
            <w:webHidden/>
          </w:rPr>
        </w:r>
        <w:r>
          <w:rPr>
            <w:noProof/>
            <w:webHidden/>
          </w:rPr>
          <w:fldChar w:fldCharType="separate"/>
        </w:r>
        <w:r w:rsidR="0089506B">
          <w:rPr>
            <w:noProof/>
            <w:webHidden/>
          </w:rPr>
          <w:t>266</w:t>
        </w:r>
        <w:r>
          <w:rPr>
            <w:noProof/>
            <w:webHidden/>
          </w:rPr>
          <w:fldChar w:fldCharType="end"/>
        </w:r>
      </w:hyperlink>
    </w:p>
    <w:p w14:paraId="446C888E" w14:textId="6EFEE93C" w:rsidR="00D205E7" w:rsidRDefault="00D205E7">
      <w:pPr>
        <w:pStyle w:val="TOC2"/>
        <w:rPr>
          <w:rFonts w:eastAsiaTheme="minorEastAsia" w:cstheme="minorBidi"/>
          <w:smallCaps w:val="0"/>
          <w:noProof/>
          <w:sz w:val="22"/>
          <w:szCs w:val="22"/>
          <w:lang w:eastAsia="en-GB"/>
        </w:rPr>
      </w:pPr>
      <w:hyperlink w:anchor="_Toc66871908" w:history="1">
        <w:r w:rsidRPr="007F34A9">
          <w:rPr>
            <w:rStyle w:val="Hyperlink"/>
            <w:noProof/>
          </w:rPr>
          <w:t>A-23.1 Gateway Integration Library</w:t>
        </w:r>
        <w:r>
          <w:rPr>
            <w:noProof/>
            <w:webHidden/>
          </w:rPr>
          <w:tab/>
        </w:r>
        <w:r>
          <w:rPr>
            <w:noProof/>
            <w:webHidden/>
          </w:rPr>
          <w:fldChar w:fldCharType="begin"/>
        </w:r>
        <w:r>
          <w:rPr>
            <w:noProof/>
            <w:webHidden/>
          </w:rPr>
          <w:instrText xml:space="preserve"> PAGEREF _Toc66871908 \h </w:instrText>
        </w:r>
        <w:r>
          <w:rPr>
            <w:noProof/>
            <w:webHidden/>
          </w:rPr>
        </w:r>
        <w:r>
          <w:rPr>
            <w:noProof/>
            <w:webHidden/>
          </w:rPr>
          <w:fldChar w:fldCharType="separate"/>
        </w:r>
        <w:r w:rsidR="0089506B">
          <w:rPr>
            <w:noProof/>
            <w:webHidden/>
          </w:rPr>
          <w:t>266</w:t>
        </w:r>
        <w:r>
          <w:rPr>
            <w:noProof/>
            <w:webHidden/>
          </w:rPr>
          <w:fldChar w:fldCharType="end"/>
        </w:r>
      </w:hyperlink>
    </w:p>
    <w:p w14:paraId="12BF98B7" w14:textId="607B7BB3" w:rsidR="00D205E7" w:rsidRDefault="00D205E7">
      <w:pPr>
        <w:pStyle w:val="TOC3"/>
        <w:tabs>
          <w:tab w:val="right" w:leader="dot" w:pos="10450"/>
        </w:tabs>
        <w:rPr>
          <w:rFonts w:eastAsiaTheme="minorEastAsia" w:cstheme="minorBidi"/>
          <w:i w:val="0"/>
          <w:iCs w:val="0"/>
          <w:noProof/>
          <w:sz w:val="22"/>
          <w:szCs w:val="22"/>
          <w:lang w:eastAsia="en-GB"/>
        </w:rPr>
      </w:pPr>
      <w:hyperlink w:anchor="_Toc66871909" w:history="1">
        <w:r w:rsidRPr="007F34A9">
          <w:rPr>
            <w:rStyle w:val="Hyperlink"/>
            <w:rFonts w:ascii="Arial Bold" w:hAnsi="Arial Bold"/>
            <w:noProof/>
          </w:rPr>
          <w:t>A-23.1.1</w:t>
        </w:r>
        <w:r w:rsidRPr="007F34A9">
          <w:rPr>
            <w:rStyle w:val="Hyperlink"/>
            <w:rFonts w:ascii="Helvetica" w:hAnsi="Helvetica"/>
            <w:noProof/>
          </w:rPr>
          <w:t xml:space="preserve"> Hosted Sale Transaction</w:t>
        </w:r>
        <w:r>
          <w:rPr>
            <w:noProof/>
            <w:webHidden/>
          </w:rPr>
          <w:tab/>
        </w:r>
        <w:r>
          <w:rPr>
            <w:noProof/>
            <w:webHidden/>
          </w:rPr>
          <w:fldChar w:fldCharType="begin"/>
        </w:r>
        <w:r>
          <w:rPr>
            <w:noProof/>
            <w:webHidden/>
          </w:rPr>
          <w:instrText xml:space="preserve"> PAGEREF _Toc66871909 \h </w:instrText>
        </w:r>
        <w:r>
          <w:rPr>
            <w:noProof/>
            <w:webHidden/>
          </w:rPr>
        </w:r>
        <w:r>
          <w:rPr>
            <w:noProof/>
            <w:webHidden/>
          </w:rPr>
          <w:fldChar w:fldCharType="separate"/>
        </w:r>
        <w:r w:rsidR="0089506B">
          <w:rPr>
            <w:noProof/>
            <w:webHidden/>
          </w:rPr>
          <w:t>266</w:t>
        </w:r>
        <w:r>
          <w:rPr>
            <w:noProof/>
            <w:webHidden/>
          </w:rPr>
          <w:fldChar w:fldCharType="end"/>
        </w:r>
      </w:hyperlink>
    </w:p>
    <w:p w14:paraId="5B5251E3" w14:textId="0EB9649B" w:rsidR="00D205E7" w:rsidRDefault="00D205E7">
      <w:pPr>
        <w:pStyle w:val="TOC3"/>
        <w:tabs>
          <w:tab w:val="right" w:leader="dot" w:pos="10450"/>
        </w:tabs>
        <w:rPr>
          <w:rFonts w:eastAsiaTheme="minorEastAsia" w:cstheme="minorBidi"/>
          <w:i w:val="0"/>
          <w:iCs w:val="0"/>
          <w:noProof/>
          <w:sz w:val="22"/>
          <w:szCs w:val="22"/>
          <w:lang w:eastAsia="en-GB"/>
        </w:rPr>
      </w:pPr>
      <w:hyperlink w:anchor="_Toc66871910" w:history="1">
        <w:r w:rsidRPr="007F34A9">
          <w:rPr>
            <w:rStyle w:val="Hyperlink"/>
            <w:rFonts w:ascii="Arial Bold" w:hAnsi="Arial Bold"/>
            <w:noProof/>
          </w:rPr>
          <w:t>A-23.1.2</w:t>
        </w:r>
        <w:r w:rsidRPr="007F34A9">
          <w:rPr>
            <w:rStyle w:val="Hyperlink"/>
            <w:rFonts w:ascii="Helvetica" w:hAnsi="Helvetica"/>
            <w:noProof/>
          </w:rPr>
          <w:t xml:space="preserve"> Direct Sale Transaction (with 3-D Secure)</w:t>
        </w:r>
        <w:r>
          <w:rPr>
            <w:noProof/>
            <w:webHidden/>
          </w:rPr>
          <w:tab/>
        </w:r>
        <w:r>
          <w:rPr>
            <w:noProof/>
            <w:webHidden/>
          </w:rPr>
          <w:fldChar w:fldCharType="begin"/>
        </w:r>
        <w:r>
          <w:rPr>
            <w:noProof/>
            <w:webHidden/>
          </w:rPr>
          <w:instrText xml:space="preserve"> PAGEREF _Toc66871910 \h </w:instrText>
        </w:r>
        <w:r>
          <w:rPr>
            <w:noProof/>
            <w:webHidden/>
          </w:rPr>
        </w:r>
        <w:r>
          <w:rPr>
            <w:noProof/>
            <w:webHidden/>
          </w:rPr>
          <w:fldChar w:fldCharType="separate"/>
        </w:r>
        <w:r w:rsidR="0089506B">
          <w:rPr>
            <w:noProof/>
            <w:webHidden/>
          </w:rPr>
          <w:t>267</w:t>
        </w:r>
        <w:r>
          <w:rPr>
            <w:noProof/>
            <w:webHidden/>
          </w:rPr>
          <w:fldChar w:fldCharType="end"/>
        </w:r>
      </w:hyperlink>
    </w:p>
    <w:p w14:paraId="001C4E28" w14:textId="55B59A1B" w:rsidR="00D205E7" w:rsidRDefault="00D205E7">
      <w:pPr>
        <w:pStyle w:val="TOC2"/>
        <w:rPr>
          <w:rFonts w:eastAsiaTheme="minorEastAsia" w:cstheme="minorBidi"/>
          <w:smallCaps w:val="0"/>
          <w:noProof/>
          <w:sz w:val="22"/>
          <w:szCs w:val="22"/>
          <w:lang w:eastAsia="en-GB"/>
        </w:rPr>
      </w:pPr>
      <w:hyperlink w:anchor="_Toc66871911" w:history="1">
        <w:r w:rsidRPr="007F34A9">
          <w:rPr>
            <w:rStyle w:val="Hyperlink"/>
            <w:noProof/>
          </w:rPr>
          <w:t>A-23.2 Hosted Payment Page Library</w:t>
        </w:r>
        <w:r>
          <w:rPr>
            <w:noProof/>
            <w:webHidden/>
          </w:rPr>
          <w:tab/>
        </w:r>
        <w:r>
          <w:rPr>
            <w:noProof/>
            <w:webHidden/>
          </w:rPr>
          <w:fldChar w:fldCharType="begin"/>
        </w:r>
        <w:r>
          <w:rPr>
            <w:noProof/>
            <w:webHidden/>
          </w:rPr>
          <w:instrText xml:space="preserve"> PAGEREF _Toc66871911 \h </w:instrText>
        </w:r>
        <w:r>
          <w:rPr>
            <w:noProof/>
            <w:webHidden/>
          </w:rPr>
        </w:r>
        <w:r>
          <w:rPr>
            <w:noProof/>
            <w:webHidden/>
          </w:rPr>
          <w:fldChar w:fldCharType="separate"/>
        </w:r>
        <w:r w:rsidR="0089506B">
          <w:rPr>
            <w:noProof/>
            <w:webHidden/>
          </w:rPr>
          <w:t>269</w:t>
        </w:r>
        <w:r>
          <w:rPr>
            <w:noProof/>
            <w:webHidden/>
          </w:rPr>
          <w:fldChar w:fldCharType="end"/>
        </w:r>
      </w:hyperlink>
    </w:p>
    <w:p w14:paraId="58EEFC18" w14:textId="384F38CD" w:rsidR="00D205E7" w:rsidRDefault="00D205E7">
      <w:pPr>
        <w:pStyle w:val="TOC3"/>
        <w:tabs>
          <w:tab w:val="right" w:leader="dot" w:pos="10450"/>
        </w:tabs>
        <w:rPr>
          <w:rFonts w:eastAsiaTheme="minorEastAsia" w:cstheme="minorBidi"/>
          <w:i w:val="0"/>
          <w:iCs w:val="0"/>
          <w:noProof/>
          <w:sz w:val="22"/>
          <w:szCs w:val="22"/>
          <w:lang w:eastAsia="en-GB"/>
        </w:rPr>
      </w:pPr>
      <w:hyperlink w:anchor="_Toc66871912" w:history="1">
        <w:r w:rsidRPr="007F34A9">
          <w:rPr>
            <w:rStyle w:val="Hyperlink"/>
            <w:rFonts w:ascii="Arial Bold" w:hAnsi="Arial Bold"/>
            <w:noProof/>
          </w:rPr>
          <w:t>A-23.2.1</w:t>
        </w:r>
        <w:r w:rsidRPr="007F34A9">
          <w:rPr>
            <w:rStyle w:val="Hyperlink"/>
            <w:rFonts w:ascii="Helvetica" w:hAnsi="Helvetica"/>
            <w:noProof/>
          </w:rPr>
          <w:t xml:space="preserve"> Hosted Sale Transaction</w:t>
        </w:r>
        <w:r>
          <w:rPr>
            <w:noProof/>
            <w:webHidden/>
          </w:rPr>
          <w:tab/>
        </w:r>
        <w:r>
          <w:rPr>
            <w:noProof/>
            <w:webHidden/>
          </w:rPr>
          <w:fldChar w:fldCharType="begin"/>
        </w:r>
        <w:r>
          <w:rPr>
            <w:noProof/>
            <w:webHidden/>
          </w:rPr>
          <w:instrText xml:space="preserve"> PAGEREF _Toc66871912 \h </w:instrText>
        </w:r>
        <w:r>
          <w:rPr>
            <w:noProof/>
            <w:webHidden/>
          </w:rPr>
        </w:r>
        <w:r>
          <w:rPr>
            <w:noProof/>
            <w:webHidden/>
          </w:rPr>
          <w:fldChar w:fldCharType="separate"/>
        </w:r>
        <w:r w:rsidR="0089506B">
          <w:rPr>
            <w:noProof/>
            <w:webHidden/>
          </w:rPr>
          <w:t>269</w:t>
        </w:r>
        <w:r>
          <w:rPr>
            <w:noProof/>
            <w:webHidden/>
          </w:rPr>
          <w:fldChar w:fldCharType="end"/>
        </w:r>
      </w:hyperlink>
    </w:p>
    <w:p w14:paraId="6349FAF6" w14:textId="6D770179" w:rsidR="00D205E7" w:rsidRDefault="00D205E7">
      <w:pPr>
        <w:pStyle w:val="TOC3"/>
        <w:tabs>
          <w:tab w:val="right" w:leader="dot" w:pos="10450"/>
        </w:tabs>
        <w:rPr>
          <w:rFonts w:eastAsiaTheme="minorEastAsia" w:cstheme="minorBidi"/>
          <w:i w:val="0"/>
          <w:iCs w:val="0"/>
          <w:noProof/>
          <w:sz w:val="22"/>
          <w:szCs w:val="22"/>
          <w:lang w:eastAsia="en-GB"/>
        </w:rPr>
      </w:pPr>
      <w:hyperlink w:anchor="_Toc66871913" w:history="1">
        <w:r w:rsidRPr="007F34A9">
          <w:rPr>
            <w:rStyle w:val="Hyperlink"/>
            <w:rFonts w:ascii="Arial Bold" w:hAnsi="Arial Bold"/>
            <w:noProof/>
          </w:rPr>
          <w:t>A-23.2.2</w:t>
        </w:r>
        <w:r w:rsidRPr="007F34A9">
          <w:rPr>
            <w:rStyle w:val="Hyperlink"/>
            <w:rFonts w:ascii="Helvetica" w:hAnsi="Helvetica"/>
            <w:noProof/>
          </w:rPr>
          <w:t xml:space="preserve"> Hosted Sale Transaction (jQuery)</w:t>
        </w:r>
        <w:r>
          <w:rPr>
            <w:noProof/>
            <w:webHidden/>
          </w:rPr>
          <w:tab/>
        </w:r>
        <w:r>
          <w:rPr>
            <w:noProof/>
            <w:webHidden/>
          </w:rPr>
          <w:fldChar w:fldCharType="begin"/>
        </w:r>
        <w:r>
          <w:rPr>
            <w:noProof/>
            <w:webHidden/>
          </w:rPr>
          <w:instrText xml:space="preserve"> PAGEREF _Toc66871913 \h </w:instrText>
        </w:r>
        <w:r>
          <w:rPr>
            <w:noProof/>
            <w:webHidden/>
          </w:rPr>
        </w:r>
        <w:r>
          <w:rPr>
            <w:noProof/>
            <w:webHidden/>
          </w:rPr>
          <w:fldChar w:fldCharType="separate"/>
        </w:r>
        <w:r w:rsidR="0089506B">
          <w:rPr>
            <w:noProof/>
            <w:webHidden/>
          </w:rPr>
          <w:t>270</w:t>
        </w:r>
        <w:r>
          <w:rPr>
            <w:noProof/>
            <w:webHidden/>
          </w:rPr>
          <w:fldChar w:fldCharType="end"/>
        </w:r>
      </w:hyperlink>
    </w:p>
    <w:p w14:paraId="282D9A37" w14:textId="1DA7472B" w:rsidR="00D205E7" w:rsidRDefault="00D205E7">
      <w:pPr>
        <w:pStyle w:val="TOC3"/>
        <w:tabs>
          <w:tab w:val="right" w:leader="dot" w:pos="10450"/>
        </w:tabs>
        <w:rPr>
          <w:rFonts w:eastAsiaTheme="minorEastAsia" w:cstheme="minorBidi"/>
          <w:i w:val="0"/>
          <w:iCs w:val="0"/>
          <w:noProof/>
          <w:sz w:val="22"/>
          <w:szCs w:val="22"/>
          <w:lang w:eastAsia="en-GB"/>
        </w:rPr>
      </w:pPr>
      <w:hyperlink w:anchor="_Toc66871914" w:history="1">
        <w:r w:rsidRPr="007F34A9">
          <w:rPr>
            <w:rStyle w:val="Hyperlink"/>
            <w:rFonts w:ascii="Arial Bold" w:hAnsi="Arial Bold"/>
            <w:noProof/>
          </w:rPr>
          <w:t>A-23.2.3</w:t>
        </w:r>
        <w:r w:rsidRPr="007F34A9">
          <w:rPr>
            <w:rStyle w:val="Hyperlink"/>
            <w:rFonts w:ascii="Helvetica" w:hAnsi="Helvetica"/>
            <w:noProof/>
          </w:rPr>
          <w:t xml:space="preserve"> Hosted Sale Transaction #2</w:t>
        </w:r>
        <w:r>
          <w:rPr>
            <w:noProof/>
            <w:webHidden/>
          </w:rPr>
          <w:tab/>
        </w:r>
        <w:r>
          <w:rPr>
            <w:noProof/>
            <w:webHidden/>
          </w:rPr>
          <w:fldChar w:fldCharType="begin"/>
        </w:r>
        <w:r>
          <w:rPr>
            <w:noProof/>
            <w:webHidden/>
          </w:rPr>
          <w:instrText xml:space="preserve"> PAGEREF _Toc66871914 \h </w:instrText>
        </w:r>
        <w:r>
          <w:rPr>
            <w:noProof/>
            <w:webHidden/>
          </w:rPr>
        </w:r>
        <w:r>
          <w:rPr>
            <w:noProof/>
            <w:webHidden/>
          </w:rPr>
          <w:fldChar w:fldCharType="separate"/>
        </w:r>
        <w:r w:rsidR="0089506B">
          <w:rPr>
            <w:noProof/>
            <w:webHidden/>
          </w:rPr>
          <w:t>271</w:t>
        </w:r>
        <w:r>
          <w:rPr>
            <w:noProof/>
            <w:webHidden/>
          </w:rPr>
          <w:fldChar w:fldCharType="end"/>
        </w:r>
      </w:hyperlink>
    </w:p>
    <w:p w14:paraId="78820A91" w14:textId="092AE1EC" w:rsidR="00D205E7" w:rsidRDefault="00D205E7">
      <w:pPr>
        <w:pStyle w:val="TOC3"/>
        <w:tabs>
          <w:tab w:val="right" w:leader="dot" w:pos="10450"/>
        </w:tabs>
        <w:rPr>
          <w:rFonts w:eastAsiaTheme="minorEastAsia" w:cstheme="minorBidi"/>
          <w:i w:val="0"/>
          <w:iCs w:val="0"/>
          <w:noProof/>
          <w:sz w:val="22"/>
          <w:szCs w:val="22"/>
          <w:lang w:eastAsia="en-GB"/>
        </w:rPr>
      </w:pPr>
      <w:hyperlink w:anchor="_Toc66871915" w:history="1">
        <w:r w:rsidRPr="007F34A9">
          <w:rPr>
            <w:rStyle w:val="Hyperlink"/>
            <w:rFonts w:ascii="Arial Bold" w:hAnsi="Arial Bold"/>
            <w:noProof/>
          </w:rPr>
          <w:t>A-23.2.4</w:t>
        </w:r>
        <w:r w:rsidRPr="007F34A9">
          <w:rPr>
            <w:rStyle w:val="Hyperlink"/>
            <w:rFonts w:ascii="Helvetica" w:hAnsi="Helvetica"/>
            <w:noProof/>
          </w:rPr>
          <w:t xml:space="preserve"> Hosted Sale Transaction #2 (jQuery)</w:t>
        </w:r>
        <w:r>
          <w:rPr>
            <w:noProof/>
            <w:webHidden/>
          </w:rPr>
          <w:tab/>
        </w:r>
        <w:r>
          <w:rPr>
            <w:noProof/>
            <w:webHidden/>
          </w:rPr>
          <w:fldChar w:fldCharType="begin"/>
        </w:r>
        <w:r>
          <w:rPr>
            <w:noProof/>
            <w:webHidden/>
          </w:rPr>
          <w:instrText xml:space="preserve"> PAGEREF _Toc66871915 \h </w:instrText>
        </w:r>
        <w:r>
          <w:rPr>
            <w:noProof/>
            <w:webHidden/>
          </w:rPr>
        </w:r>
        <w:r>
          <w:rPr>
            <w:noProof/>
            <w:webHidden/>
          </w:rPr>
          <w:fldChar w:fldCharType="separate"/>
        </w:r>
        <w:r w:rsidR="0089506B">
          <w:rPr>
            <w:noProof/>
            <w:webHidden/>
          </w:rPr>
          <w:t>272</w:t>
        </w:r>
        <w:r>
          <w:rPr>
            <w:noProof/>
            <w:webHidden/>
          </w:rPr>
          <w:fldChar w:fldCharType="end"/>
        </w:r>
      </w:hyperlink>
    </w:p>
    <w:p w14:paraId="2FDC4DAB" w14:textId="5796A243" w:rsidR="00D205E7" w:rsidRDefault="00D205E7">
      <w:pPr>
        <w:pStyle w:val="TOC2"/>
        <w:rPr>
          <w:rFonts w:eastAsiaTheme="minorEastAsia" w:cstheme="minorBidi"/>
          <w:smallCaps w:val="0"/>
          <w:noProof/>
          <w:sz w:val="22"/>
          <w:szCs w:val="22"/>
          <w:lang w:eastAsia="en-GB"/>
        </w:rPr>
      </w:pPr>
      <w:hyperlink w:anchor="_Toc66871916" w:history="1">
        <w:r w:rsidRPr="007F34A9">
          <w:rPr>
            <w:rStyle w:val="Hyperlink"/>
            <w:noProof/>
          </w:rPr>
          <w:t>A-23.3 Hosted Payment Fields Library</w:t>
        </w:r>
        <w:r>
          <w:rPr>
            <w:noProof/>
            <w:webHidden/>
          </w:rPr>
          <w:tab/>
        </w:r>
        <w:r>
          <w:rPr>
            <w:noProof/>
            <w:webHidden/>
          </w:rPr>
          <w:fldChar w:fldCharType="begin"/>
        </w:r>
        <w:r>
          <w:rPr>
            <w:noProof/>
            <w:webHidden/>
          </w:rPr>
          <w:instrText xml:space="preserve"> PAGEREF _Toc66871916 \h </w:instrText>
        </w:r>
        <w:r>
          <w:rPr>
            <w:noProof/>
            <w:webHidden/>
          </w:rPr>
        </w:r>
        <w:r>
          <w:rPr>
            <w:noProof/>
            <w:webHidden/>
          </w:rPr>
          <w:fldChar w:fldCharType="separate"/>
        </w:r>
        <w:r w:rsidR="0089506B">
          <w:rPr>
            <w:noProof/>
            <w:webHidden/>
          </w:rPr>
          <w:t>273</w:t>
        </w:r>
        <w:r>
          <w:rPr>
            <w:noProof/>
            <w:webHidden/>
          </w:rPr>
          <w:fldChar w:fldCharType="end"/>
        </w:r>
      </w:hyperlink>
    </w:p>
    <w:p w14:paraId="319C6FAA" w14:textId="33BF3DFE" w:rsidR="00D205E7" w:rsidRDefault="00D205E7">
      <w:pPr>
        <w:pStyle w:val="TOC1"/>
        <w:rPr>
          <w:rFonts w:asciiTheme="minorHAnsi" w:eastAsiaTheme="minorEastAsia" w:hAnsiTheme="minorHAnsi" w:cstheme="minorBidi"/>
          <w:b w:val="0"/>
          <w:bCs w:val="0"/>
          <w:noProof/>
          <w:sz w:val="22"/>
          <w:szCs w:val="22"/>
          <w:lang w:eastAsia="en-GB"/>
        </w:rPr>
      </w:pPr>
      <w:hyperlink w:anchor="_Toc66871917" w:history="1">
        <w:r w:rsidRPr="007F34A9">
          <w:rPr>
            <w:rStyle w:val="Hyperlink"/>
            <w:rFonts w:ascii="Arial" w:hAnsi="Arial" w:cs="Arial"/>
            <w:noProof/>
          </w:rPr>
          <w:t>A-24</w:t>
        </w:r>
        <w:r>
          <w:rPr>
            <w:rFonts w:asciiTheme="minorHAnsi" w:eastAsiaTheme="minorEastAsia" w:hAnsiTheme="minorHAnsi" w:cstheme="minorBidi"/>
            <w:b w:val="0"/>
            <w:bCs w:val="0"/>
            <w:noProof/>
            <w:sz w:val="22"/>
            <w:szCs w:val="22"/>
            <w:lang w:eastAsia="en-GB"/>
          </w:rPr>
          <w:tab/>
        </w:r>
        <w:r w:rsidRPr="007F34A9">
          <w:rPr>
            <w:rStyle w:val="Hyperlink"/>
            <w:rFonts w:ascii="Arial" w:hAnsi="Arial" w:cs="Arial"/>
            <w:noProof/>
          </w:rPr>
          <w:t>Frequently Asked Questions</w:t>
        </w:r>
        <w:r>
          <w:rPr>
            <w:noProof/>
            <w:webHidden/>
          </w:rPr>
          <w:tab/>
        </w:r>
        <w:r>
          <w:rPr>
            <w:noProof/>
            <w:webHidden/>
          </w:rPr>
          <w:fldChar w:fldCharType="begin"/>
        </w:r>
        <w:r>
          <w:rPr>
            <w:noProof/>
            <w:webHidden/>
          </w:rPr>
          <w:instrText xml:space="preserve"> PAGEREF _Toc66871917 \h </w:instrText>
        </w:r>
        <w:r>
          <w:rPr>
            <w:noProof/>
            <w:webHidden/>
          </w:rPr>
        </w:r>
        <w:r>
          <w:rPr>
            <w:noProof/>
            <w:webHidden/>
          </w:rPr>
          <w:fldChar w:fldCharType="separate"/>
        </w:r>
        <w:r w:rsidR="0089506B">
          <w:rPr>
            <w:noProof/>
            <w:webHidden/>
          </w:rPr>
          <w:t>281</w:t>
        </w:r>
        <w:r>
          <w:rPr>
            <w:noProof/>
            <w:webHidden/>
          </w:rPr>
          <w:fldChar w:fldCharType="end"/>
        </w:r>
      </w:hyperlink>
    </w:p>
    <w:p w14:paraId="59749EBA" w14:textId="5E038226" w:rsidR="00D205E7" w:rsidRDefault="00D205E7">
      <w:pPr>
        <w:pStyle w:val="TOC1"/>
        <w:rPr>
          <w:rFonts w:asciiTheme="minorHAnsi" w:eastAsiaTheme="minorEastAsia" w:hAnsiTheme="minorHAnsi" w:cstheme="minorBidi"/>
          <w:b w:val="0"/>
          <w:bCs w:val="0"/>
          <w:noProof/>
          <w:sz w:val="22"/>
          <w:szCs w:val="22"/>
          <w:lang w:eastAsia="en-GB"/>
        </w:rPr>
      </w:pPr>
      <w:hyperlink w:anchor="_Toc66871918" w:history="1">
        <w:r w:rsidRPr="007F34A9">
          <w:rPr>
            <w:rStyle w:val="Hyperlink"/>
            <w:caps/>
            <w:noProof/>
          </w:rPr>
          <w:t>Index</w:t>
        </w:r>
        <w:r>
          <w:rPr>
            <w:noProof/>
            <w:webHidden/>
          </w:rPr>
          <w:tab/>
        </w:r>
        <w:r>
          <w:rPr>
            <w:noProof/>
            <w:webHidden/>
          </w:rPr>
          <w:fldChar w:fldCharType="begin"/>
        </w:r>
        <w:r>
          <w:rPr>
            <w:noProof/>
            <w:webHidden/>
          </w:rPr>
          <w:instrText xml:space="preserve"> PAGEREF _Toc66871918 \h </w:instrText>
        </w:r>
        <w:r>
          <w:rPr>
            <w:noProof/>
            <w:webHidden/>
          </w:rPr>
        </w:r>
        <w:r>
          <w:rPr>
            <w:noProof/>
            <w:webHidden/>
          </w:rPr>
          <w:fldChar w:fldCharType="separate"/>
        </w:r>
        <w:r w:rsidR="0089506B">
          <w:rPr>
            <w:noProof/>
            <w:webHidden/>
          </w:rPr>
          <w:t>282</w:t>
        </w:r>
        <w:r>
          <w:rPr>
            <w:noProof/>
            <w:webHidden/>
          </w:rPr>
          <w:fldChar w:fldCharType="end"/>
        </w:r>
      </w:hyperlink>
    </w:p>
    <w:p w14:paraId="069F6AAA" w14:textId="69FA3AD5" w:rsidR="00F0336C" w:rsidRDefault="00F0336C" w:rsidP="00F0336C">
      <w:pPr>
        <w:rPr>
          <w:rFonts w:ascii="Arial" w:hAnsi="Arial" w:cs="Arial"/>
        </w:rPr>
      </w:pPr>
      <w:r w:rsidRPr="00217075">
        <w:rPr>
          <w:rFonts w:ascii="Arial" w:hAnsi="Arial" w:cs="Arial"/>
        </w:rPr>
        <w:fldChar w:fldCharType="end"/>
      </w:r>
    </w:p>
    <w:p w14:paraId="4BE886D6" w14:textId="4AD1AC99" w:rsidR="009B1EB3" w:rsidRDefault="009B1EB3" w:rsidP="00F0336C">
      <w:pPr>
        <w:rPr>
          <w:rFonts w:ascii="Arial" w:hAnsi="Arial" w:cs="Arial"/>
        </w:rPr>
      </w:pPr>
    </w:p>
    <w:p w14:paraId="68D74B36" w14:textId="60B3D17E" w:rsidR="009B1EB3" w:rsidRPr="00F0336C" w:rsidRDefault="009B1EB3" w:rsidP="00F0336C"/>
    <w:sectPr w:rsidR="009B1EB3" w:rsidRPr="00F0336C" w:rsidSect="00F648A1">
      <w:footnotePr>
        <w:numRestart w:val="eachPage"/>
      </w:footnotePr>
      <w:type w:val="continuous"/>
      <w:pgSz w:w="11900" w:h="16840"/>
      <w:pgMar w:top="720" w:right="720" w:bottom="720" w:left="720" w:header="567" w:footer="45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6B519" w14:textId="77777777" w:rsidR="00DE346E" w:rsidRDefault="00DE346E">
      <w:r>
        <w:separator/>
      </w:r>
    </w:p>
  </w:endnote>
  <w:endnote w:type="continuationSeparator" w:id="0">
    <w:p w14:paraId="023273EA" w14:textId="77777777" w:rsidR="00DE346E" w:rsidRDefault="00DE346E">
      <w:r>
        <w:continuationSeparator/>
      </w:r>
    </w:p>
  </w:endnote>
  <w:endnote w:id="1">
    <w:p w14:paraId="666CD353" w14:textId="77777777" w:rsidR="00C965CE" w:rsidRDefault="00C965CE">
      <w:pPr>
        <w:pStyle w:val="EndnoteText"/>
      </w:pPr>
      <w:r>
        <w:rPr>
          <w:rStyle w:val="EndnoteReference"/>
        </w:rPr>
        <w:endnoteRef/>
      </w:r>
      <w:r>
        <w:t xml:space="preserve"> A password is not recommended if using the Hosted Integration, use a signature instead.</w:t>
      </w:r>
    </w:p>
  </w:endnote>
  <w:endnote w:id="2">
    <w:p w14:paraId="77F40D76" w14:textId="77777777" w:rsidR="00C965CE" w:rsidRDefault="00C965CE">
      <w:pPr>
        <w:pStyle w:val="EndnoteText"/>
      </w:pPr>
      <w:r>
        <w:rPr>
          <w:rStyle w:val="EndnoteReference"/>
        </w:rPr>
        <w:endnoteRef/>
      </w:r>
      <w:r>
        <w:t xml:space="preserve"> A signature is recommended if using the Hosted Integration.</w:t>
      </w:r>
    </w:p>
  </w:endnote>
  <w:endnote w:id="3">
    <w:p w14:paraId="68B560CD" w14:textId="674C2BE0" w:rsidR="00C965CE" w:rsidRDefault="00C965CE">
      <w:pPr>
        <w:pStyle w:val="EndnoteText"/>
      </w:pPr>
      <w:r>
        <w:rPr>
          <w:rStyle w:val="EndnoteReference"/>
        </w:rPr>
        <w:endnoteRef/>
      </w:r>
      <w:r>
        <w:t xml:space="preserve"> Optional if an </w:t>
      </w:r>
      <w:r w:rsidRPr="00DE364F">
        <w:rPr>
          <w:rFonts w:ascii="Courier New" w:hAnsi="Courier New" w:cs="Courier New"/>
          <w:b/>
        </w:rPr>
        <w:t>xref</w:t>
      </w:r>
      <w:r>
        <w:t xml:space="preserve"> is provided as the value will be taken from the cross-referenced transaction.</w:t>
      </w:r>
    </w:p>
  </w:endnote>
  <w:endnote w:id="4">
    <w:p w14:paraId="123AA258" w14:textId="0ABC0346" w:rsidR="00C965CE" w:rsidRDefault="00C965CE">
      <w:pPr>
        <w:pStyle w:val="EndnoteText"/>
      </w:pPr>
      <w:r>
        <w:rPr>
          <w:rStyle w:val="EndnoteReference"/>
        </w:rPr>
        <w:endnoteRef/>
      </w:r>
      <w:r>
        <w:t xml:space="preserve"> Optional if using the Hosted Integration, any value provided will be used to initialise any HPP input field.</w:t>
      </w:r>
    </w:p>
  </w:endnote>
  <w:endnote w:id="5">
    <w:p w14:paraId="30DE2D5B" w14:textId="77777777" w:rsidR="00C965CE" w:rsidRDefault="00C965CE">
      <w:pPr>
        <w:pStyle w:val="EndnoteText"/>
      </w:pPr>
      <w:r>
        <w:rPr>
          <w:rStyle w:val="EndnoteReference"/>
        </w:rPr>
        <w:endnoteRef/>
      </w:r>
      <w:r>
        <w:t xml:space="preserve"> Mandatory for a REFUND_SALE request to specify the original SALE transaction.</w:t>
      </w:r>
    </w:p>
  </w:endnote>
  <w:endnote w:id="6">
    <w:p w14:paraId="6EA445AB" w14:textId="024AC9F9" w:rsidR="00C965CE" w:rsidRDefault="00C965CE">
      <w:pPr>
        <w:pStyle w:val="EndnoteText"/>
      </w:pPr>
      <w:r>
        <w:rPr>
          <w:rStyle w:val="EndnoteReference"/>
        </w:rPr>
        <w:endnoteRef/>
      </w:r>
      <w:r>
        <w:t xml:space="preserve"> Mandatory for Hosted Integration. Not supported by the Batch Integration.</w:t>
      </w:r>
    </w:p>
  </w:endnote>
  <w:endnote w:id="7">
    <w:p w14:paraId="1D80BA11" w14:textId="09029BD9" w:rsidR="00C965CE" w:rsidRDefault="00C965CE">
      <w:pPr>
        <w:pStyle w:val="EndnoteText"/>
      </w:pPr>
      <w:r>
        <w:rPr>
          <w:rStyle w:val="EndnoteReference"/>
        </w:rPr>
        <w:endnoteRef/>
      </w:r>
      <w:r>
        <w:t xml:space="preserve"> Not supported by the Hosted Integration, which will automatically use the Customer’s IP address.</w:t>
      </w:r>
    </w:p>
  </w:endnote>
  <w:endnote w:id="8">
    <w:p w14:paraId="567EC410" w14:textId="77777777" w:rsidR="00C965CE" w:rsidRDefault="00C965CE" w:rsidP="001C5648">
      <w:pPr>
        <w:pStyle w:val="EndnoteText"/>
      </w:pPr>
      <w:r>
        <w:rPr>
          <w:rStyle w:val="EndnoteReference"/>
        </w:rPr>
        <w:endnoteRef/>
      </w:r>
      <w:r>
        <w:t xml:space="preserve"> A password is not recommended if using the Hosted Integration, use a signature instead.</w:t>
      </w:r>
    </w:p>
  </w:endnote>
  <w:endnote w:id="9">
    <w:p w14:paraId="58348901" w14:textId="7C44979F" w:rsidR="00C965CE" w:rsidRDefault="00C965CE" w:rsidP="001C5648">
      <w:pPr>
        <w:pStyle w:val="EndnoteText"/>
      </w:pPr>
      <w:r>
        <w:rPr>
          <w:rStyle w:val="EndnoteReference"/>
        </w:rPr>
        <w:endnoteRef/>
      </w:r>
      <w:r>
        <w:t xml:space="preserve"> A signature is mandatory if using the Hosted Integration.</w:t>
      </w:r>
    </w:p>
  </w:endnote>
  <w:endnote w:id="10">
    <w:p w14:paraId="7278DA7B" w14:textId="77777777" w:rsidR="00C965CE" w:rsidRDefault="00C965CE">
      <w:pPr>
        <w:pStyle w:val="EndnoteText"/>
      </w:pPr>
      <w:r>
        <w:rPr>
          <w:rStyle w:val="EndnoteReference"/>
        </w:rPr>
        <w:endnoteRef/>
      </w:r>
      <w:r>
        <w:t xml:space="preserve"> An amount is only required for partial refunds or partial captures.</w:t>
      </w:r>
    </w:p>
  </w:endnote>
  <w:endnote w:id="11">
    <w:p w14:paraId="41B0903E" w14:textId="1882707D" w:rsidR="00C965CE" w:rsidRDefault="00C965CE" w:rsidP="00583291">
      <w:pPr>
        <w:pStyle w:val="EndnoteText"/>
      </w:pPr>
      <w:r>
        <w:rPr>
          <w:rStyle w:val="EndnoteReference"/>
        </w:rPr>
        <w:endnoteRef/>
      </w:r>
      <w:r>
        <w:t xml:space="preserve"> This should only be used by Merchants who are storing Card numbers as per PCI DSS requirements.</w:t>
      </w:r>
    </w:p>
  </w:endnote>
  <w:endnote w:id="12">
    <w:p w14:paraId="2D9A66CD" w14:textId="77777777" w:rsidR="00C965CE" w:rsidRDefault="00C965CE" w:rsidP="00583291">
      <w:pPr>
        <w:pStyle w:val="EndnoteText"/>
      </w:pPr>
      <w:r>
        <w:rPr>
          <w:rStyle w:val="EndnoteReference"/>
        </w:rPr>
        <w:endnoteRef/>
      </w:r>
      <w:r>
        <w:t xml:space="preserve"> This should only be used for test purposed as Merchants are not allowed to store Card CVV numbers.</w:t>
      </w:r>
    </w:p>
  </w:endnote>
  <w:endnote w:id="13">
    <w:p w14:paraId="216288D6" w14:textId="02B809E7" w:rsidR="00C965CE" w:rsidRDefault="00C965CE" w:rsidP="00A07AB8">
      <w:pPr>
        <w:pStyle w:val="EndnoteText"/>
      </w:pPr>
      <w:r>
        <w:rPr>
          <w:rStyle w:val="EndnoteReference"/>
        </w:rPr>
        <w:endnoteRef/>
      </w:r>
      <w:r>
        <w:t xml:space="preserve"> Mandatory if AVS address checking is required.</w:t>
      </w:r>
    </w:p>
  </w:endnote>
  <w:endnote w:id="14">
    <w:p w14:paraId="5C283FCC" w14:textId="69608FCC" w:rsidR="00C965CE" w:rsidRDefault="00C965CE" w:rsidP="00A07AB8">
      <w:pPr>
        <w:pStyle w:val="EndnoteText"/>
      </w:pPr>
      <w:r>
        <w:rPr>
          <w:rStyle w:val="EndnoteReference"/>
        </w:rPr>
        <w:endnoteRef/>
      </w:r>
      <w:r>
        <w:t xml:space="preserve"> Mandatory if AVS postcode checking is required.</w:t>
      </w:r>
    </w:p>
  </w:endnote>
  <w:endnote w:id="15">
    <w:p w14:paraId="0F246EF2" w14:textId="38797DBF" w:rsidR="00C965CE" w:rsidRDefault="00C965CE" w:rsidP="00A07AB8">
      <w:pPr>
        <w:pStyle w:val="EndnoteText"/>
      </w:pPr>
      <w:r>
        <w:rPr>
          <w:rStyle w:val="EndnoteReference"/>
        </w:rPr>
        <w:endnoteRef/>
      </w:r>
      <w:r>
        <w:t xml:space="preserve"> Mandatory if CV2 checking is required.</w:t>
      </w:r>
    </w:p>
  </w:endnote>
  <w:endnote w:id="16">
    <w:p w14:paraId="4D0534FC" w14:textId="0C8641D6" w:rsidR="00C965CE" w:rsidRDefault="00C965CE" w:rsidP="007E631B">
      <w:pPr>
        <w:pStyle w:val="EndnoteText"/>
      </w:pPr>
      <w:r>
        <w:rPr>
          <w:rStyle w:val="EndnoteReference"/>
        </w:rPr>
        <w:endnoteRef/>
      </w:r>
      <w:r>
        <w:t xml:space="preserve"> </w:t>
      </w:r>
      <w:r w:rsidRPr="007C4330">
        <w:t>Overrides any Merchant Account setting configured via the Merchant Management System (MMS).</w:t>
      </w:r>
    </w:p>
  </w:endnote>
  <w:endnote w:id="17">
    <w:p w14:paraId="762364ED" w14:textId="6AFE9319" w:rsidR="00C965CE" w:rsidRDefault="00C965CE" w:rsidP="00A07AB8">
      <w:pPr>
        <w:pStyle w:val="EndnoteText"/>
      </w:pPr>
      <w:r>
        <w:rPr>
          <w:rStyle w:val="EndnoteReference"/>
        </w:rPr>
        <w:endnoteRef/>
      </w:r>
      <w:r>
        <w:t xml:space="preserve"> </w:t>
      </w:r>
      <w:r w:rsidRPr="007C4330">
        <w:t>Overrides any Merchant Account setting configured via the Merchant Management System (MMS).</w:t>
      </w:r>
    </w:p>
  </w:endnote>
  <w:endnote w:id="18">
    <w:p w14:paraId="42C2E40A" w14:textId="76DB18BE" w:rsidR="00C965CE" w:rsidRPr="003B3EF1" w:rsidRDefault="00C965CE" w:rsidP="003B3EF1">
      <w:pPr>
        <w:pStyle w:val="EndnoteText"/>
      </w:pPr>
      <w:r>
        <w:rPr>
          <w:rStyle w:val="EndnoteReference"/>
        </w:rPr>
        <w:endnoteRef/>
      </w:r>
      <w:r>
        <w:t xml:space="preserve"> </w:t>
      </w:r>
      <w:r w:rsidRPr="003B3EF1">
        <w:t xml:space="preserve">Note: It is only necessary to send the </w:t>
      </w:r>
      <w:r w:rsidRPr="003B3EF1">
        <w:rPr>
          <w:b/>
        </w:rPr>
        <w:t>threeDSRef</w:t>
      </w:r>
      <w:r w:rsidRPr="003B3EF1">
        <w:t xml:space="preserve"> and the </w:t>
      </w:r>
      <w:r w:rsidRPr="003B3EF1">
        <w:rPr>
          <w:b/>
        </w:rPr>
        <w:t>threeDSResponse</w:t>
      </w:r>
      <w:r w:rsidRPr="003B3EF1">
        <w:t xml:space="preserve"> in the continuation request</w:t>
      </w:r>
      <w:r>
        <w:t>, because</w:t>
      </w:r>
      <w:r w:rsidRPr="003B3EF1">
        <w:t xml:space="preserve"> the </w:t>
      </w:r>
      <w:r w:rsidRPr="003B3EF1">
        <w:rPr>
          <w:b/>
        </w:rPr>
        <w:t>threeDS</w:t>
      </w:r>
      <w:r>
        <w:rPr>
          <w:b/>
        </w:rPr>
        <w:t>Ref</w:t>
      </w:r>
      <w:r w:rsidRPr="003B3EF1">
        <w:t xml:space="preserve"> will identify the Merchant Account and initial request. The message does not need to be signed. However, you can send any of the normal request fields to modify or supplement the initial request. Any card details and transaction amount sent in the second request must match those used in the first request, </w:t>
      </w:r>
      <w:r>
        <w:t xml:space="preserve">else </w:t>
      </w:r>
      <w:r w:rsidRPr="003B3EF1">
        <w:t xml:space="preserve">the second request will fail with a </w:t>
      </w:r>
      <w:r w:rsidRPr="003B3EF1">
        <w:rPr>
          <w:b/>
        </w:rPr>
        <w:t>responseCode</w:t>
      </w:r>
      <w:r w:rsidRPr="003B3EF1">
        <w:t xml:space="preserve"> of </w:t>
      </w:r>
      <w:r w:rsidRPr="003B3EF1">
        <w:rPr>
          <w:b/>
        </w:rPr>
        <w:t>64442 (REQUEST MISMATCH)</w:t>
      </w:r>
      <w:r w:rsidRPr="003B3EF1">
        <w:t>.</w:t>
      </w:r>
    </w:p>
    <w:p w14:paraId="0DB3F73C" w14:textId="12C6EC87" w:rsidR="00C965CE" w:rsidRDefault="00C965CE">
      <w:pPr>
        <w:pStyle w:val="EndnoteText"/>
      </w:pPr>
    </w:p>
  </w:endnote>
  <w:endnote w:id="19">
    <w:p w14:paraId="568F44C0" w14:textId="4B87DC91" w:rsidR="00C965CE" w:rsidRDefault="00C965CE">
      <w:pPr>
        <w:pStyle w:val="EndnoteText"/>
      </w:pPr>
      <w:r>
        <w:rPr>
          <w:rStyle w:val="EndnoteReference"/>
        </w:rPr>
        <w:endnoteRef/>
      </w:r>
      <w:r>
        <w:t xml:space="preserve"> </w:t>
      </w:r>
      <w:r w:rsidRPr="007C4330">
        <w:t>Overrides any Merchant Account setting configured via the Merchant Management System (MMS).</w:t>
      </w:r>
    </w:p>
  </w:endnote>
  <w:endnote w:id="20">
    <w:p w14:paraId="5363C55B" w14:textId="77777777" w:rsidR="00C965CE" w:rsidRDefault="00C965CE" w:rsidP="008254A1">
      <w:pPr>
        <w:pStyle w:val="EndnoteText"/>
      </w:pPr>
      <w:r>
        <w:rPr>
          <w:rStyle w:val="EndnoteReference"/>
        </w:rPr>
        <w:endnoteRef/>
      </w:r>
      <w:r>
        <w:t xml:space="preserve"> SESS, the unique session id, is automatically sent from the Kount Device Collector loaded in the Hosted Payment Page.</w:t>
      </w:r>
    </w:p>
  </w:endnote>
  <w:endnote w:id="21">
    <w:p w14:paraId="3DA7ED1F" w14:textId="39B30420" w:rsidR="00C965CE" w:rsidRDefault="00C965CE" w:rsidP="00216B67">
      <w:pPr>
        <w:pStyle w:val="EndnoteText"/>
      </w:pPr>
      <w:r>
        <w:rPr>
          <w:rStyle w:val="EndnoteReference"/>
        </w:rPr>
        <w:endnoteRef/>
      </w:r>
      <w:r>
        <w:t xml:space="preserve"> Which additional fields are mandatory will depend on your Acquirer.</w:t>
      </w:r>
    </w:p>
  </w:endnote>
  <w:endnote w:id="22">
    <w:p w14:paraId="2AAF192C" w14:textId="77777777" w:rsidR="00C965CE" w:rsidRDefault="00C965CE" w:rsidP="005A2CEE">
      <w:pPr>
        <w:pStyle w:val="EndnoteText"/>
      </w:pPr>
      <w:r>
        <w:rPr>
          <w:rStyle w:val="EndnoteReference"/>
        </w:rPr>
        <w:endnoteRef/>
      </w:r>
      <w:r>
        <w:t xml:space="preserve"> Only required if the Merchants Category Code is not configured on their gateway account.</w:t>
      </w:r>
    </w:p>
  </w:endnote>
  <w:endnote w:id="23">
    <w:p w14:paraId="1986BECE" w14:textId="0374A65C" w:rsidR="00C965CE" w:rsidRDefault="00C965CE">
      <w:pPr>
        <w:pStyle w:val="EndnoteText"/>
      </w:pPr>
      <w:r>
        <w:rPr>
          <w:rStyle w:val="EndnoteReference"/>
        </w:rPr>
        <w:endnoteRef/>
      </w:r>
      <w:r>
        <w:t xml:space="preserve"> </w:t>
      </w:r>
      <w:r w:rsidRPr="007C4330">
        <w:t>Overrides any Merchant Account setting configured via the Merchant Management System (MMS).</w:t>
      </w:r>
    </w:p>
  </w:endnote>
  <w:endnote w:id="24">
    <w:p w14:paraId="1A656FAC" w14:textId="15F6BE80" w:rsidR="00C965CE" w:rsidRDefault="00C965CE" w:rsidP="005A2CEE">
      <w:pPr>
        <w:pStyle w:val="EndnoteText"/>
      </w:pPr>
      <w:r>
        <w:rPr>
          <w:rStyle w:val="EndnoteReference"/>
        </w:rPr>
        <w:endnoteRef/>
      </w:r>
      <w:r>
        <w:t xml:space="preserve"> Overrides any Merchant Account setting configured via the Merchant Management System (MMS).</w:t>
      </w:r>
    </w:p>
  </w:endnote>
  <w:endnote w:id="25">
    <w:p w14:paraId="089F6253" w14:textId="3C7820DA" w:rsidR="00C965CE" w:rsidRDefault="00C965CE">
      <w:pPr>
        <w:pStyle w:val="EndnoteText"/>
      </w:pPr>
      <w:r>
        <w:rPr>
          <w:rStyle w:val="EndnoteReference"/>
        </w:rPr>
        <w:endnoteRef/>
      </w:r>
      <w:r>
        <w:t xml:space="preserve"> For use with variable schedules only.</w:t>
      </w:r>
    </w:p>
  </w:endnote>
  <w:endnote w:id="26">
    <w:p w14:paraId="3C7DDAF0" w14:textId="658BBA54" w:rsidR="00C965CE" w:rsidRDefault="00C965CE">
      <w:pPr>
        <w:pStyle w:val="EndnoteText"/>
      </w:pPr>
      <w:r>
        <w:rPr>
          <w:rStyle w:val="EndnoteReference"/>
        </w:rPr>
        <w:endnoteRef/>
      </w:r>
      <w:r>
        <w:t xml:space="preserve"> For use with fixed schedules only.</w:t>
      </w:r>
    </w:p>
  </w:endnote>
  <w:endnote w:id="27">
    <w:p w14:paraId="32BBFF29" w14:textId="7139194A" w:rsidR="00C965CE" w:rsidRDefault="00C965CE" w:rsidP="004B1463">
      <w:pPr>
        <w:pStyle w:val="EndnoteText"/>
      </w:pPr>
      <w:r>
        <w:rPr>
          <w:rStyle w:val="EndnoteReference"/>
        </w:rPr>
        <w:endnoteRef/>
      </w:r>
      <w:r>
        <w:t xml:space="preserve"> Amex/Diners require either tax or discount, not both.</w:t>
      </w:r>
    </w:p>
  </w:endnote>
  <w:endnote w:id="28">
    <w:p w14:paraId="185DC7A6" w14:textId="77777777" w:rsidR="00C965CE" w:rsidRDefault="00C965CE" w:rsidP="001B3B99">
      <w:pPr>
        <w:pStyle w:val="EndnoteText"/>
      </w:pPr>
      <w:r>
        <w:rPr>
          <w:rStyle w:val="EndnoteReference"/>
        </w:rPr>
        <w:endnoteRef/>
      </w:r>
      <w:r>
        <w:t xml:space="preserve"> XX is a number between 1 and 99.</w:t>
      </w:r>
    </w:p>
  </w:endnote>
  <w:endnote w:id="29">
    <w:p w14:paraId="35E03798" w14:textId="1A605523" w:rsidR="00C965CE" w:rsidRDefault="00C965CE" w:rsidP="005A2CEE">
      <w:pPr>
        <w:pStyle w:val="EndnoteText"/>
      </w:pPr>
      <w:r>
        <w:rPr>
          <w:rStyle w:val="EndnoteReference"/>
        </w:rPr>
        <w:endnoteRef/>
      </w:r>
      <w:r>
        <w:t xml:space="preserve"> Mandatory if AVS checking required.</w:t>
      </w:r>
    </w:p>
  </w:endnote>
  <w:endnote w:id="30">
    <w:p w14:paraId="48AE7B5B" w14:textId="77777777" w:rsidR="00C965CE" w:rsidRDefault="00C965CE" w:rsidP="005706EF">
      <w:pPr>
        <w:pStyle w:val="EndnoteText"/>
      </w:pPr>
      <w:r>
        <w:rPr>
          <w:rStyle w:val="EndnoteReference"/>
        </w:rPr>
        <w:endnoteRef/>
      </w:r>
      <w:r>
        <w:t xml:space="preserve"> Optional for Hosted Integration.</w:t>
      </w:r>
    </w:p>
  </w:endnote>
  <w:endnote w:id="31">
    <w:p w14:paraId="68BF1C76" w14:textId="77777777" w:rsidR="00C965CE" w:rsidRDefault="00C965CE" w:rsidP="005706EF">
      <w:pPr>
        <w:pStyle w:val="EndnoteText"/>
      </w:pPr>
      <w:r>
        <w:rPr>
          <w:rStyle w:val="EndnoteReference"/>
        </w:rPr>
        <w:endnoteRef/>
      </w:r>
      <w:r>
        <w:t xml:space="preserve"> Not required for Hosted Integration.</w:t>
      </w:r>
    </w:p>
  </w:endnote>
  <w:endnote w:id="32">
    <w:p w14:paraId="06B3C2DF" w14:textId="77777777" w:rsidR="00C965CE" w:rsidRDefault="00C965CE" w:rsidP="005706EF">
      <w:pPr>
        <w:pStyle w:val="EndnoteText"/>
      </w:pPr>
      <w:r>
        <w:rPr>
          <w:rStyle w:val="EndnoteReference"/>
        </w:rPr>
        <w:endnoteRef/>
      </w:r>
      <w:r>
        <w:t xml:space="preserve"> </w:t>
      </w:r>
      <w:r w:rsidRPr="00FE36B8">
        <w:t xml:space="preserve">The </w:t>
      </w:r>
      <w:r w:rsidRPr="00FE36B8">
        <w:rPr>
          <w:rFonts w:ascii="Courier New" w:hAnsi="Courier New" w:cs="Courier New"/>
          <w:b/>
          <w:bCs/>
        </w:rPr>
        <w:t>masterPassStatus</w:t>
      </w:r>
      <w:r w:rsidRPr="00FE36B8">
        <w:t xml:space="preserve">, </w:t>
      </w:r>
      <w:r w:rsidRPr="00FE36B8">
        <w:rPr>
          <w:rFonts w:ascii="Courier New" w:hAnsi="Courier New" w:cs="Courier New"/>
          <w:b/>
          <w:bCs/>
        </w:rPr>
        <w:t>masterPassToken</w:t>
      </w:r>
      <w:r w:rsidRPr="00FE36B8">
        <w:t xml:space="preserve"> and </w:t>
      </w:r>
      <w:r w:rsidRPr="00FE36B8">
        <w:rPr>
          <w:rFonts w:ascii="Courier New" w:hAnsi="Courier New" w:cs="Courier New"/>
          <w:b/>
          <w:bCs/>
        </w:rPr>
        <w:t>MasterPassVerifier</w:t>
      </w:r>
      <w:r w:rsidRPr="00FE36B8">
        <w:t xml:space="preserve"> should be initialised with values received by your website when the wallet redirects to your </w:t>
      </w:r>
      <w:r w:rsidRPr="00FE36B8">
        <w:rPr>
          <w:rFonts w:ascii="Courier New" w:hAnsi="Courier New" w:cs="Courier New"/>
          <w:b/>
          <w:bCs/>
        </w:rPr>
        <w:t>masterPassCallbackURL</w:t>
      </w:r>
      <w:r w:rsidRPr="00FE36B8">
        <w:t xml:space="preserve"> URL.</w:t>
      </w:r>
      <w:r>
        <w:t xml:space="preserve"> If the checkout was cancelled, then only the </w:t>
      </w:r>
      <w:r w:rsidRPr="00FE36B8">
        <w:rPr>
          <w:rFonts w:ascii="Courier New" w:hAnsi="Courier New" w:cs="Courier New"/>
          <w:b/>
          <w:bCs/>
        </w:rPr>
        <w:t>masterPassStatus</w:t>
      </w:r>
      <w:r>
        <w:t xml:space="preserve"> field need be sent to the Gateway.</w:t>
      </w:r>
    </w:p>
  </w:endnote>
  <w:endnote w:id="33">
    <w:p w14:paraId="39479CFC" w14:textId="77777777" w:rsidR="00C965CE" w:rsidRPr="00EC4915" w:rsidRDefault="00C965CE" w:rsidP="005706EF">
      <w:pPr>
        <w:pStyle w:val="EndnoteText"/>
      </w:pPr>
      <w:r>
        <w:rPr>
          <w:rStyle w:val="EndnoteReference"/>
        </w:rPr>
        <w:endnoteRef/>
      </w:r>
      <w:r>
        <w:t xml:space="preserve"> </w:t>
      </w:r>
      <w:r w:rsidRPr="00EC4915">
        <w:t xml:space="preserve">The response will include </w:t>
      </w:r>
      <w:r>
        <w:t>Customer</w:t>
      </w:r>
      <w:r w:rsidRPr="00EC4915">
        <w:t xml:space="preserve">/billing address and delivery address details if provided by the </w:t>
      </w:r>
      <w:r>
        <w:t>Masterpass Wallet</w:t>
      </w:r>
      <w:r w:rsidRPr="00EC4915">
        <w:t>.</w:t>
      </w:r>
    </w:p>
  </w:endnote>
  <w:endnote w:id="34">
    <w:p w14:paraId="560AB912" w14:textId="25B1BF13" w:rsidR="00C965CE" w:rsidRDefault="00C965CE">
      <w:pPr>
        <w:pStyle w:val="EndnoteText"/>
      </w:pPr>
      <w:r>
        <w:rPr>
          <w:rStyle w:val="EndnoteReference"/>
        </w:rPr>
        <w:endnoteRef/>
      </w:r>
      <w:r>
        <w:t xml:space="preserve"> Optional for Hosted Integration.</w:t>
      </w:r>
    </w:p>
  </w:endnote>
  <w:endnote w:id="35">
    <w:p w14:paraId="14CD0EE0" w14:textId="633988EA" w:rsidR="00C965CE" w:rsidRDefault="00C965CE">
      <w:pPr>
        <w:pStyle w:val="EndnoteText"/>
      </w:pPr>
      <w:r>
        <w:rPr>
          <w:rStyle w:val="EndnoteReference"/>
        </w:rPr>
        <w:endnoteRef/>
      </w:r>
      <w:r>
        <w:t xml:space="preserve"> Not required for Hosted Integration.</w:t>
      </w:r>
    </w:p>
  </w:endnote>
  <w:endnote w:id="36">
    <w:p w14:paraId="709AAD8E" w14:textId="0490959B" w:rsidR="00C965CE" w:rsidRDefault="00C965CE">
      <w:pPr>
        <w:pStyle w:val="EndnoteText"/>
      </w:pPr>
      <w:r>
        <w:rPr>
          <w:rStyle w:val="EndnoteReference"/>
        </w:rPr>
        <w:endnoteRef/>
      </w:r>
      <w:r>
        <w:t xml:space="preserve"> Direct Integration Only</w:t>
      </w:r>
    </w:p>
  </w:endnote>
  <w:endnote w:id="37">
    <w:p w14:paraId="48A480F2" w14:textId="0EE44187" w:rsidR="00C965CE" w:rsidRDefault="00C965CE">
      <w:pPr>
        <w:pStyle w:val="EndnoteText"/>
      </w:pPr>
      <w:r>
        <w:rPr>
          <w:rStyle w:val="EndnoteReference"/>
        </w:rPr>
        <w:endnoteRef/>
      </w:r>
      <w:r>
        <w:t xml:space="preserve"> Hosted Integration Only</w:t>
      </w:r>
    </w:p>
  </w:endnote>
  <w:endnote w:id="38">
    <w:p w14:paraId="096594AB" w14:textId="6EF436D5" w:rsidR="00C965CE" w:rsidRDefault="00C965CE">
      <w:pPr>
        <w:pStyle w:val="EndnoteText"/>
      </w:pPr>
      <w:r>
        <w:rPr>
          <w:rStyle w:val="EndnoteReference"/>
        </w:rPr>
        <w:endnoteRef/>
      </w:r>
      <w:r>
        <w:t xml:space="preserve"> </w:t>
      </w:r>
      <w:r w:rsidRPr="008718EE">
        <w:t xml:space="preserve">It is only necessary to send the </w:t>
      </w:r>
      <w:r w:rsidRPr="008718EE">
        <w:rPr>
          <w:rFonts w:ascii="Courier New" w:hAnsi="Courier New" w:cs="Courier New"/>
          <w:b/>
          <w:bCs/>
        </w:rPr>
        <w:t>checkoutRef</w:t>
      </w:r>
      <w:r w:rsidRPr="008718EE">
        <w:t xml:space="preserve"> and the </w:t>
      </w:r>
      <w:r w:rsidRPr="008718EE">
        <w:rPr>
          <w:rFonts w:ascii="Courier New" w:hAnsi="Courier New" w:cs="Courier New"/>
          <w:b/>
          <w:bCs/>
        </w:rPr>
        <w:t>checkoutResponse</w:t>
      </w:r>
      <w:r w:rsidRPr="008718EE">
        <w:t xml:space="preserve"> in the continuation request because the </w:t>
      </w:r>
      <w:r w:rsidRPr="008718EE">
        <w:rPr>
          <w:rFonts w:ascii="Courier New" w:hAnsi="Courier New" w:cs="Courier New"/>
          <w:b/>
          <w:bCs/>
        </w:rPr>
        <w:t>checkoutRef</w:t>
      </w:r>
      <w:r w:rsidRPr="008718EE">
        <w:t xml:space="preserve"> will identify the Merchant Account and initial request. The message does not need to be signed. You can send any of the normal request fields to modify or supplement the initial request – however, in this case the request should be signed. The </w:t>
      </w:r>
      <w:r w:rsidRPr="008718EE">
        <w:rPr>
          <w:rFonts w:ascii="Courier New" w:hAnsi="Courier New" w:cs="Courier New"/>
          <w:b/>
          <w:bCs/>
        </w:rPr>
        <w:t>checkoutRedirectURL</w:t>
      </w:r>
      <w:r w:rsidRPr="008718EE">
        <w:t xml:space="preserve"> and </w:t>
      </w:r>
      <w:r w:rsidRPr="008718EE">
        <w:rPr>
          <w:rFonts w:ascii="Courier New" w:hAnsi="Courier New" w:cs="Courier New"/>
          <w:b/>
          <w:bCs/>
        </w:rPr>
        <w:t>checkoutOptions</w:t>
      </w:r>
      <w:r w:rsidRPr="008718EE">
        <w:t xml:space="preserve"> fields sent in the initial request cannot be modified and any sent in the second request must match those used in the first request, or the second request will fail with a </w:t>
      </w:r>
      <w:r w:rsidRPr="008718EE">
        <w:rPr>
          <w:rFonts w:ascii="Courier New" w:hAnsi="Courier New" w:cs="Courier New"/>
          <w:b/>
          <w:bCs/>
        </w:rPr>
        <w:t>responseCode</w:t>
      </w:r>
      <w:r w:rsidRPr="008718EE">
        <w:t xml:space="preserve"> of </w:t>
      </w:r>
      <w:r w:rsidRPr="008718EE">
        <w:rPr>
          <w:b/>
          <w:bCs/>
        </w:rPr>
        <w:t>64442</w:t>
      </w:r>
      <w:r w:rsidRPr="008718EE">
        <w:t xml:space="preserve"> (</w:t>
      </w:r>
      <w:r w:rsidRPr="008718EE">
        <w:rPr>
          <w:b/>
          <w:bCs/>
        </w:rPr>
        <w:t>REQUEST</w:t>
      </w:r>
      <w:r w:rsidRPr="008718EE">
        <w:t xml:space="preserve"> </w:t>
      </w:r>
      <w:r w:rsidRPr="008718EE">
        <w:rPr>
          <w:b/>
          <w:bCs/>
        </w:rPr>
        <w:t>MISMATCH</w:t>
      </w:r>
      <w:r w:rsidRPr="008718EE">
        <w:t>).</w:t>
      </w:r>
    </w:p>
  </w:endnote>
  <w:endnote w:id="39">
    <w:p w14:paraId="461CA8AA" w14:textId="048DF3D0" w:rsidR="00C965CE" w:rsidRPr="00650B53" w:rsidRDefault="00C965CE" w:rsidP="00200C28">
      <w:pPr>
        <w:rPr>
          <w:rStyle w:val="NormalParagraphText"/>
          <w:rFonts w:ascii="Cambria" w:hAnsi="Cambria" w:cs="Helvetica"/>
          <w:sz w:val="20"/>
          <w:szCs w:val="20"/>
        </w:rPr>
      </w:pPr>
      <w:r>
        <w:rPr>
          <w:rStyle w:val="EndnoteReference"/>
        </w:rPr>
        <w:endnoteRef/>
      </w:r>
      <w:r>
        <w:t xml:space="preserve"> </w:t>
      </w:r>
      <w:bookmarkStart w:id="360" w:name="_Hlk495408035"/>
      <w:r w:rsidRPr="00650B53">
        <w:rPr>
          <w:rStyle w:val="NormalParagraphText"/>
          <w:rFonts w:ascii="Cambria" w:hAnsi="Cambria"/>
          <w:sz w:val="20"/>
          <w:szCs w:val="20"/>
        </w:rPr>
        <w:t xml:space="preserve">The BN code is </w:t>
      </w:r>
      <w:r w:rsidRPr="00650B53">
        <w:rPr>
          <w:rFonts w:cs="Helvetica"/>
          <w:sz w:val="20"/>
          <w:szCs w:val="20"/>
        </w:rPr>
        <w:t>the unique button source code provided by PayPal to its partners and added by its partners to the PayPal buttons used by merchants to offer the PayPal Services that are enabled through Partner Product</w:t>
      </w:r>
      <w:r>
        <w:rPr>
          <w:rFonts w:cs="Helvetica"/>
          <w:sz w:val="20"/>
          <w:szCs w:val="20"/>
        </w:rPr>
        <w:t xml:space="preserve">. The </w:t>
      </w:r>
      <w:r w:rsidRPr="00650B53">
        <w:rPr>
          <w:rFonts w:cs="Helvetica"/>
          <w:sz w:val="20"/>
          <w:szCs w:val="20"/>
        </w:rPr>
        <w:t>button source code provid</w:t>
      </w:r>
      <w:r>
        <w:rPr>
          <w:rFonts w:cs="Helvetica"/>
          <w:sz w:val="20"/>
          <w:szCs w:val="20"/>
        </w:rPr>
        <w:t>es</w:t>
      </w:r>
      <w:r w:rsidRPr="00650B53">
        <w:rPr>
          <w:rFonts w:cs="Helvetica"/>
          <w:sz w:val="20"/>
          <w:szCs w:val="20"/>
        </w:rPr>
        <w:t xml:space="preserve"> a means of identifying and tracking referred merchants' payments.</w:t>
      </w:r>
    </w:p>
    <w:bookmarkEnd w:id="360"/>
    <w:p w14:paraId="2DE79E14" w14:textId="361105EA" w:rsidR="00C965CE" w:rsidRDefault="00C965CE">
      <w:pPr>
        <w:pStyle w:val="EndnoteText"/>
      </w:pPr>
    </w:p>
  </w:endnote>
  <w:endnote w:id="40">
    <w:p w14:paraId="038DCAFA" w14:textId="66EC4829" w:rsidR="00C965CE" w:rsidRDefault="00C965CE">
      <w:pPr>
        <w:pStyle w:val="EndnoteText"/>
      </w:pPr>
      <w:r>
        <w:rPr>
          <w:rStyle w:val="EndnoteReference"/>
        </w:rPr>
        <w:endnoteRef/>
      </w:r>
      <w:r>
        <w:t xml:space="preserve"> </w:t>
      </w:r>
      <w:r w:rsidRPr="00A70FF9">
        <w:t xml:space="preserve">This </w:t>
      </w:r>
      <w:r>
        <w:t xml:space="preserve">value is received directly from PayPal and so will use the </w:t>
      </w:r>
      <w:r w:rsidRPr="00A70FF9">
        <w:t>‘ize’ and not ‘ise’</w:t>
      </w:r>
      <w:r>
        <w:t xml:space="preserve"> spelling</w:t>
      </w:r>
      <w:r w:rsidRPr="00A70FF9">
        <w:t>.</w:t>
      </w:r>
    </w:p>
  </w:endnote>
  <w:endnote w:id="41">
    <w:p w14:paraId="041F431E" w14:textId="77777777" w:rsidR="00C965CE" w:rsidRDefault="00C965CE" w:rsidP="007F38F8">
      <w:pPr>
        <w:pStyle w:val="EndnoteText"/>
      </w:pPr>
      <w:r>
        <w:rPr>
          <w:rStyle w:val="EndnoteReference"/>
        </w:rPr>
        <w:endnoteRef/>
      </w:r>
      <w:r>
        <w:t xml:space="preserve"> Optional for Hosted Integration</w:t>
      </w:r>
    </w:p>
  </w:endnote>
  <w:endnote w:id="42">
    <w:p w14:paraId="3E5E9B5B" w14:textId="77777777" w:rsidR="00C965CE" w:rsidRDefault="00C965CE" w:rsidP="007F38F8">
      <w:pPr>
        <w:pStyle w:val="EndnoteText"/>
      </w:pPr>
      <w:r>
        <w:rPr>
          <w:rStyle w:val="EndnoteReference"/>
        </w:rPr>
        <w:endnoteRef/>
      </w:r>
      <w:r>
        <w:t xml:space="preserve"> Not required for Hosted Integration.</w:t>
      </w:r>
    </w:p>
  </w:endnote>
  <w:endnote w:id="43">
    <w:p w14:paraId="4E7ADA82" w14:textId="77777777" w:rsidR="00C965CE" w:rsidRDefault="00C965CE" w:rsidP="007F38F8">
      <w:pPr>
        <w:pStyle w:val="EndnoteText"/>
      </w:pPr>
      <w:r>
        <w:rPr>
          <w:rStyle w:val="EndnoteReference"/>
        </w:rPr>
        <w:endnoteRef/>
      </w:r>
      <w:r>
        <w:t xml:space="preserve"> Direct Integration Only</w:t>
      </w:r>
    </w:p>
  </w:endnote>
  <w:endnote w:id="44">
    <w:p w14:paraId="5A1D8F02" w14:textId="77777777" w:rsidR="00C965CE" w:rsidRDefault="00C965CE" w:rsidP="007F38F8">
      <w:pPr>
        <w:pStyle w:val="EndnoteText"/>
      </w:pPr>
      <w:r>
        <w:rPr>
          <w:rStyle w:val="EndnoteReference"/>
        </w:rPr>
        <w:endnoteRef/>
      </w:r>
      <w:r>
        <w:t xml:space="preserve"> Hosted Integration Only</w:t>
      </w:r>
    </w:p>
  </w:endnote>
  <w:endnote w:id="45">
    <w:p w14:paraId="510C9A76" w14:textId="090D13D3" w:rsidR="00C965CE" w:rsidRPr="008718EE" w:rsidRDefault="00C965CE" w:rsidP="008718EE">
      <w:pPr>
        <w:pStyle w:val="EndnoteText"/>
      </w:pPr>
      <w:r>
        <w:rPr>
          <w:rStyle w:val="EndnoteReference"/>
        </w:rPr>
        <w:endnoteRef/>
      </w:r>
      <w:r>
        <w:t xml:space="preserve"> </w:t>
      </w:r>
      <w:r w:rsidRPr="008718EE">
        <w:t xml:space="preserve">It is only necessary to send the </w:t>
      </w:r>
      <w:r w:rsidRPr="008718EE">
        <w:rPr>
          <w:rFonts w:ascii="Courier New" w:hAnsi="Courier New" w:cs="Courier New"/>
          <w:b/>
        </w:rPr>
        <w:t>checkoutRef</w:t>
      </w:r>
      <w:r w:rsidRPr="008718EE">
        <w:t xml:space="preserve"> and the </w:t>
      </w:r>
      <w:r w:rsidRPr="008718EE">
        <w:rPr>
          <w:rFonts w:ascii="Courier New" w:hAnsi="Courier New" w:cs="Courier New"/>
          <w:b/>
        </w:rPr>
        <w:t>checkoutResponse</w:t>
      </w:r>
      <w:r w:rsidRPr="008718EE">
        <w:t xml:space="preserve"> in the continuation request because the </w:t>
      </w:r>
      <w:r w:rsidRPr="008718EE">
        <w:rPr>
          <w:rFonts w:ascii="Courier New" w:hAnsi="Courier New" w:cs="Courier New"/>
          <w:b/>
        </w:rPr>
        <w:t>checkoutRef</w:t>
      </w:r>
      <w:r w:rsidRPr="008718EE">
        <w:t xml:space="preserve"> will identify the Merchant Account and initial request. The message does not have to be signed. You can send any of the normal request fields to modify or supplement the initial request – however, in this case the request should be signed. The </w:t>
      </w:r>
      <w:r w:rsidRPr="008718EE">
        <w:rPr>
          <w:rFonts w:ascii="Courier New" w:hAnsi="Courier New" w:cs="Courier New"/>
          <w:b/>
        </w:rPr>
        <w:t>checkoutRedirectURL</w:t>
      </w:r>
      <w:r w:rsidRPr="008718EE">
        <w:t xml:space="preserve"> and </w:t>
      </w:r>
      <w:r w:rsidRPr="008718EE">
        <w:rPr>
          <w:rFonts w:ascii="Courier New" w:hAnsi="Courier New" w:cs="Courier New"/>
          <w:b/>
        </w:rPr>
        <w:t>checkoutOptions</w:t>
      </w:r>
      <w:r w:rsidRPr="008718EE">
        <w:t xml:space="preserve"> fields sent in the initial request cannot be modified and any sent in the second request must match those used in the first request, or the second request will fail with a </w:t>
      </w:r>
      <w:r w:rsidRPr="008718EE">
        <w:rPr>
          <w:rFonts w:ascii="Courier New" w:hAnsi="Courier New" w:cs="Courier New"/>
          <w:b/>
        </w:rPr>
        <w:t>responseCode</w:t>
      </w:r>
      <w:r w:rsidRPr="008718EE">
        <w:t xml:space="preserve"> of </w:t>
      </w:r>
      <w:r w:rsidRPr="008718EE">
        <w:rPr>
          <w:b/>
        </w:rPr>
        <w:t>64442 (REQUEST MISMATCH)</w:t>
      </w:r>
      <w:r w:rsidRPr="008718EE">
        <w:t>.</w:t>
      </w:r>
    </w:p>
    <w:p w14:paraId="1E2B86BC" w14:textId="6B8E7D07" w:rsidR="00C965CE" w:rsidRDefault="00C965CE">
      <w:pPr>
        <w:pStyle w:val="EndnoteText"/>
      </w:pPr>
    </w:p>
  </w:endnote>
  <w:endnote w:id="46">
    <w:p w14:paraId="33E0D5DC" w14:textId="7A8263ED" w:rsidR="00C965CE" w:rsidRDefault="00C965CE">
      <w:pPr>
        <w:pStyle w:val="EndnoteText"/>
      </w:pPr>
      <w:r>
        <w:rPr>
          <w:rStyle w:val="EndnoteReference"/>
        </w:rPr>
        <w:endnoteRef/>
      </w:r>
      <w:r>
        <w:t xml:space="preserve"> Optional in Hosted Integration.</w:t>
      </w:r>
    </w:p>
  </w:endnote>
  <w:endnote w:id="47">
    <w:p w14:paraId="23BE146B" w14:textId="433A3078" w:rsidR="00C965CE" w:rsidRDefault="00C965CE">
      <w:pPr>
        <w:pStyle w:val="EndnoteText"/>
      </w:pPr>
      <w:r>
        <w:rPr>
          <w:rStyle w:val="EndnoteReference"/>
        </w:rPr>
        <w:endnoteRef/>
      </w:r>
      <w:r>
        <w:t xml:space="preserve"> Not required for Hosted Integration.</w:t>
      </w:r>
    </w:p>
  </w:endnote>
  <w:endnote w:id="48">
    <w:p w14:paraId="7CA8DECE" w14:textId="0D3A5A5A" w:rsidR="00C965CE" w:rsidRDefault="00C965CE">
      <w:pPr>
        <w:pStyle w:val="EndnoteText"/>
      </w:pPr>
      <w:r>
        <w:rPr>
          <w:rStyle w:val="EndnoteReference"/>
        </w:rPr>
        <w:endnoteRef/>
      </w:r>
      <w:r>
        <w:t xml:space="preserve"> Direct Integration only.</w:t>
      </w:r>
    </w:p>
  </w:endnote>
  <w:endnote w:id="49">
    <w:p w14:paraId="472A026F" w14:textId="509EE41F" w:rsidR="00C965CE" w:rsidRPr="00F648A1" w:rsidRDefault="00C965CE" w:rsidP="00F648A1">
      <w:pPr>
        <w:rPr>
          <w:rFonts w:cs="Arial"/>
          <w:vertAlign w:val="superscript"/>
        </w:rPr>
      </w:pPr>
      <w:r>
        <w:rPr>
          <w:rStyle w:val="EndnoteReference"/>
        </w:rPr>
        <w:endnoteRef/>
      </w:r>
      <w:r>
        <w:t xml:space="preserve"> </w:t>
      </w:r>
      <w:r w:rsidRPr="00F648A1">
        <w:rPr>
          <w:sz w:val="20"/>
          <w:szCs w:val="20"/>
        </w:rPr>
        <w:t xml:space="preserve">Whilst the Gateway does not see this field as mandatory, PPRO may have payment methods that require additional configuration using checkout options. </w:t>
      </w:r>
    </w:p>
  </w:endnote>
  <w:endnote w:id="50">
    <w:p w14:paraId="751616DA" w14:textId="5059476F" w:rsidR="00C965CE" w:rsidRDefault="00C965CE">
      <w:pPr>
        <w:pStyle w:val="EndnoteText"/>
      </w:pPr>
      <w:r>
        <w:rPr>
          <w:rStyle w:val="EndnoteReference"/>
        </w:rPr>
        <w:endnoteRef/>
      </w:r>
      <w:r>
        <w:t xml:space="preserve"> Hosted Integration Only</w:t>
      </w:r>
    </w:p>
  </w:endnote>
  <w:endnote w:id="51">
    <w:p w14:paraId="7EFC8425" w14:textId="6D081CF1" w:rsidR="00C965CE" w:rsidRPr="00F648A1" w:rsidRDefault="00C965CE" w:rsidP="00F648A1">
      <w:pPr>
        <w:rPr>
          <w:sz w:val="18"/>
          <w:szCs w:val="18"/>
        </w:rPr>
      </w:pPr>
      <w:r>
        <w:rPr>
          <w:rStyle w:val="EndnoteReference"/>
        </w:rPr>
        <w:endnoteRef/>
      </w:r>
      <w:r>
        <w:t xml:space="preserve"> </w:t>
      </w:r>
      <w:r w:rsidRPr="00F648A1">
        <w:rPr>
          <w:sz w:val="20"/>
          <w:szCs w:val="20"/>
        </w:rPr>
        <w:t xml:space="preserve">This information is supplied to PPRO by default using the following fields: </w:t>
      </w:r>
      <w:r w:rsidRPr="00F648A1">
        <w:rPr>
          <w:rFonts w:ascii="Courier New" w:hAnsi="Courier New" w:cs="Courier New"/>
          <w:sz w:val="18"/>
          <w:szCs w:val="18"/>
        </w:rPr>
        <w:t>customerAddress</w:t>
      </w:r>
      <w:r w:rsidRPr="00F648A1">
        <w:rPr>
          <w:sz w:val="18"/>
          <w:szCs w:val="18"/>
        </w:rPr>
        <w:t xml:space="preserve">, </w:t>
      </w:r>
      <w:r w:rsidRPr="00F648A1">
        <w:rPr>
          <w:rFonts w:ascii="Courier New" w:hAnsi="Courier New" w:cs="Courier New"/>
          <w:sz w:val="18"/>
          <w:szCs w:val="18"/>
        </w:rPr>
        <w:t>customerPostcode</w:t>
      </w:r>
      <w:r w:rsidRPr="00F648A1">
        <w:rPr>
          <w:sz w:val="18"/>
          <w:szCs w:val="18"/>
        </w:rPr>
        <w:t xml:space="preserve">, </w:t>
      </w:r>
      <w:r w:rsidRPr="00F648A1">
        <w:rPr>
          <w:rFonts w:ascii="Courier New" w:hAnsi="Courier New" w:cs="Courier New"/>
          <w:sz w:val="18"/>
          <w:szCs w:val="18"/>
        </w:rPr>
        <w:t>customerTown</w:t>
      </w:r>
      <w:r w:rsidRPr="00F648A1">
        <w:rPr>
          <w:sz w:val="18"/>
          <w:szCs w:val="18"/>
        </w:rPr>
        <w:t xml:space="preserve">, </w:t>
      </w:r>
      <w:r w:rsidRPr="00F648A1">
        <w:rPr>
          <w:rFonts w:ascii="Courier New" w:hAnsi="Courier New" w:cs="Courier New"/>
          <w:sz w:val="18"/>
          <w:szCs w:val="18"/>
        </w:rPr>
        <w:t>customerEmail</w:t>
      </w:r>
      <w:r w:rsidRPr="00F648A1">
        <w:rPr>
          <w:sz w:val="18"/>
          <w:szCs w:val="18"/>
        </w:rPr>
        <w:t xml:space="preserve">, </w:t>
      </w:r>
      <w:r w:rsidRPr="00F648A1">
        <w:rPr>
          <w:rFonts w:ascii="Courier New" w:hAnsi="Courier New" w:cs="Courier New"/>
          <w:sz w:val="18"/>
          <w:szCs w:val="18"/>
        </w:rPr>
        <w:t>customerPhone</w:t>
      </w:r>
      <w:r w:rsidRPr="00F648A1">
        <w:rPr>
          <w:sz w:val="18"/>
          <w:szCs w:val="18"/>
        </w:rPr>
        <w:t xml:space="preserve">, </w:t>
      </w:r>
      <w:r w:rsidRPr="00F648A1">
        <w:rPr>
          <w:rFonts w:ascii="Courier New" w:hAnsi="Courier New" w:cs="Courier New"/>
          <w:sz w:val="18"/>
          <w:szCs w:val="18"/>
        </w:rPr>
        <w:t>customerMobile</w:t>
      </w:r>
      <w:r w:rsidRPr="00F648A1">
        <w:rPr>
          <w:sz w:val="18"/>
          <w:szCs w:val="18"/>
        </w:rPr>
        <w:t xml:space="preserve">, </w:t>
      </w:r>
      <w:r w:rsidRPr="00F648A1">
        <w:rPr>
          <w:rFonts w:ascii="Courier New" w:hAnsi="Courier New" w:cs="Courier New"/>
          <w:sz w:val="18"/>
          <w:szCs w:val="18"/>
        </w:rPr>
        <w:t>receiverDateOfBirth</w:t>
      </w:r>
      <w:r w:rsidRPr="00F648A1">
        <w:rPr>
          <w:sz w:val="18"/>
          <w:szCs w:val="18"/>
        </w:rPr>
        <w:t xml:space="preserve">, </w:t>
      </w:r>
      <w:r w:rsidRPr="00F648A1">
        <w:rPr>
          <w:rFonts w:ascii="Courier New" w:hAnsi="Courier New" w:cs="Courier New"/>
          <w:sz w:val="18"/>
          <w:szCs w:val="18"/>
        </w:rPr>
        <w:t>statementNarrative1</w:t>
      </w:r>
      <w:r w:rsidRPr="00F648A1">
        <w:rPr>
          <w:sz w:val="18"/>
          <w:szCs w:val="18"/>
        </w:rPr>
        <w:t>.</w:t>
      </w:r>
    </w:p>
    <w:p w14:paraId="7099A474" w14:textId="77777777" w:rsidR="00C965CE" w:rsidRDefault="00C965CE" w:rsidP="004D18A8">
      <w:pPr>
        <w:rPr>
          <w:rStyle w:val="NormalParagraphText"/>
        </w:rPr>
      </w:pPr>
    </w:p>
    <w:p w14:paraId="64CF32E6" w14:textId="1798389B" w:rsidR="00C965CE" w:rsidRDefault="00C965CE" w:rsidP="004D18A8">
      <w:pPr>
        <w:rPr>
          <w:rStyle w:val="NormalParagraphText"/>
        </w:rPr>
      </w:pPr>
      <w:r>
        <w:rPr>
          <w:rStyle w:val="NormalParagraphText"/>
        </w:rPr>
        <w:t xml:space="preserve">The options should be passed as either a nested record or serialised record as described in section </w:t>
      </w:r>
      <w:r>
        <w:rPr>
          <w:rStyle w:val="NormalParagraphText"/>
        </w:rPr>
        <w:fldChar w:fldCharType="begin"/>
      </w:r>
      <w:r>
        <w:rPr>
          <w:rStyle w:val="NormalParagraphText"/>
        </w:rPr>
        <w:instrText xml:space="preserve"> REF _Ref26646803 \n \h </w:instrText>
      </w:r>
      <w:r>
        <w:rPr>
          <w:rStyle w:val="NormalParagraphText"/>
        </w:rPr>
      </w:r>
      <w:r>
        <w:rPr>
          <w:rStyle w:val="NormalParagraphText"/>
        </w:rPr>
        <w:fldChar w:fldCharType="separate"/>
      </w:r>
      <w:r w:rsidR="0089506B">
        <w:rPr>
          <w:rStyle w:val="NormalParagraphText"/>
        </w:rPr>
        <w:t>1.5.8</w:t>
      </w:r>
      <w:r>
        <w:rPr>
          <w:rStyle w:val="NormalParagraphText"/>
        </w:rPr>
        <w:fldChar w:fldCharType="end"/>
      </w:r>
      <w:r>
        <w:rPr>
          <w:rStyle w:val="NormalParagraphText"/>
        </w:rPr>
        <w:t xml:space="preserve">. </w:t>
      </w:r>
      <w:r w:rsidRPr="002337F0">
        <w:rPr>
          <w:rStyle w:val="NormalParagraphText"/>
        </w:rPr>
        <w:t>The option names are case sensitive.</w:t>
      </w:r>
    </w:p>
    <w:p w14:paraId="3EF3F466" w14:textId="71945C8A" w:rsidR="00C965CE" w:rsidRDefault="00C965CE">
      <w:pPr>
        <w:pStyle w:val="EndnoteText"/>
      </w:pPr>
    </w:p>
  </w:endnote>
  <w:endnote w:id="52">
    <w:p w14:paraId="40A7352A" w14:textId="353C60FB" w:rsidR="00C965CE" w:rsidRPr="00981CFD" w:rsidRDefault="00C965CE" w:rsidP="00F648A1">
      <w:pPr>
        <w:rPr>
          <w:rFonts w:ascii="Helvetica" w:hAnsi="Helvetica" w:cs="Arial"/>
          <w:vertAlign w:val="superscript"/>
        </w:rPr>
      </w:pPr>
      <w:r>
        <w:rPr>
          <w:rStyle w:val="EndnoteReference"/>
        </w:rPr>
        <w:endnoteRef/>
      </w:r>
      <w:r>
        <w:t xml:space="preserve"> </w:t>
      </w:r>
      <w:r w:rsidRPr="00F648A1">
        <w:rPr>
          <w:sz w:val="20"/>
          <w:szCs w:val="20"/>
        </w:rPr>
        <w:t>Not all payment methods give an immediate payment status. This will require a further QUERY to the Gateway to see whether this value has changed to a status of ‘tendered’.</w:t>
      </w:r>
    </w:p>
    <w:p w14:paraId="71A3C3D2" w14:textId="69AF7588" w:rsidR="00C965CE" w:rsidRDefault="00C965CE">
      <w:pPr>
        <w:pStyle w:val="EndnoteText"/>
      </w:pPr>
    </w:p>
  </w:endnote>
  <w:endnote w:id="53">
    <w:p w14:paraId="0616BA3E" w14:textId="77777777" w:rsidR="00CD7676" w:rsidRDefault="00CD7676" w:rsidP="00CD7676">
      <w:pPr>
        <w:pStyle w:val="EndnoteText"/>
      </w:pPr>
      <w:r>
        <w:rPr>
          <w:rStyle w:val="EndnoteReference"/>
        </w:rPr>
        <w:endnoteRef/>
      </w:r>
      <w:r>
        <w:t xml:space="preserve"> If the value is not supplied, then the default account preferences will be used.</w:t>
      </w:r>
    </w:p>
  </w:endnote>
  <w:endnote w:id="54">
    <w:p w14:paraId="30F38DD4" w14:textId="77777777" w:rsidR="00CD7676" w:rsidRDefault="00CD7676" w:rsidP="00CD7676">
      <w:pPr>
        <w:pStyle w:val="EndnoteText"/>
      </w:pPr>
      <w:r>
        <w:rPr>
          <w:rStyle w:val="EndnoteReference"/>
        </w:rPr>
        <w:endnoteRef/>
      </w:r>
      <w:r>
        <w:t xml:space="preserve"> The default value is </w:t>
      </w:r>
      <w:r w:rsidRPr="00A87344">
        <w:rPr>
          <w:b/>
        </w:rPr>
        <w:t>Y</w:t>
      </w:r>
      <w:r>
        <w:t xml:space="preserve"> if 3-D Secure is enabled on the Merchant Account, otherwise </w:t>
      </w:r>
      <w:r w:rsidRPr="00A87344">
        <w:rPr>
          <w:b/>
        </w:rPr>
        <w:t>N</w:t>
      </w:r>
      <w:r>
        <w:rPr>
          <w:b/>
        </w:rPr>
        <w:t>.</w:t>
      </w:r>
    </w:p>
  </w:endnote>
  <w:endnote w:id="55">
    <w:p w14:paraId="0A94C56D" w14:textId="77777777" w:rsidR="00CD7676" w:rsidRDefault="00CD7676" w:rsidP="00CD7676">
      <w:pPr>
        <w:pStyle w:val="EndnoteText"/>
      </w:pPr>
      <w:r>
        <w:rPr>
          <w:rStyle w:val="EndnoteReference"/>
        </w:rPr>
        <w:endnoteRef/>
      </w:r>
      <w:r>
        <w:t xml:space="preserve"> </w:t>
      </w:r>
      <w:r w:rsidRPr="000D0FB2">
        <w:t xml:space="preserve">  It is only necessary to send the </w:t>
      </w:r>
      <w:r w:rsidRPr="000D0FB2">
        <w:rPr>
          <w:rFonts w:ascii="Courier New" w:hAnsi="Courier New" w:cs="Courier New"/>
        </w:rPr>
        <w:t>threeDSMD</w:t>
      </w:r>
      <w:r w:rsidRPr="000D0FB2">
        <w:t xml:space="preserve"> and the </w:t>
      </w:r>
      <w:r w:rsidRPr="000D0FB2">
        <w:rPr>
          <w:rFonts w:ascii="Courier New" w:hAnsi="Courier New" w:cs="Courier New"/>
        </w:rPr>
        <w:t>threeDSPaRes</w:t>
      </w:r>
      <w:r w:rsidRPr="000D0FB2">
        <w:t xml:space="preserve"> in the continuation request as the </w:t>
      </w:r>
      <w:r w:rsidRPr="000D0FB2">
        <w:rPr>
          <w:rFonts w:ascii="Courier New" w:hAnsi="Courier New" w:cs="Courier New"/>
        </w:rPr>
        <w:t>threeDSMD</w:t>
      </w:r>
      <w:r w:rsidRPr="000D0FB2">
        <w:t xml:space="preserve"> will identify the Merchant Account and initial request. The message does not need to be signed. However, you can send any of the normal request fields to modify or supplement the initial request. Any card details and transaction amount sent in the second request must match those used in the first request, or the second request will fail with a </w:t>
      </w:r>
      <w:r w:rsidRPr="000D0FB2">
        <w:rPr>
          <w:rFonts w:ascii="Courier New" w:hAnsi="Courier New" w:cs="Courier New"/>
        </w:rPr>
        <w:t>responseCode</w:t>
      </w:r>
      <w:r w:rsidRPr="000D0FB2">
        <w:t xml:space="preserve"> of </w:t>
      </w:r>
      <w:r w:rsidRPr="000D0FB2">
        <w:rPr>
          <w:b/>
          <w:bCs/>
        </w:rPr>
        <w:t>64442 (REQUEST MISMATCH)</w:t>
      </w:r>
      <w:r w:rsidRPr="000D0FB2">
        <w:t>.</w:t>
      </w:r>
    </w:p>
  </w:endnote>
  <w:endnote w:id="56">
    <w:p w14:paraId="4F9CA3A8" w14:textId="1E6EAE82" w:rsidR="00C965CE" w:rsidRDefault="00C965CE">
      <w:pPr>
        <w:pStyle w:val="EndnoteText"/>
      </w:pPr>
      <w:r>
        <w:rPr>
          <w:rStyle w:val="EndnoteReference"/>
        </w:rPr>
        <w:endnoteRef/>
      </w:r>
      <w:r>
        <w:t xml:space="preserve"> Event names are prefixed with the ‘hostedform:’ namespace not shown in the table.</w:t>
      </w:r>
    </w:p>
  </w:endnote>
  <w:endnote w:id="57">
    <w:p w14:paraId="0776DB1F" w14:textId="0455274A" w:rsidR="00C965CE" w:rsidRDefault="00C965CE">
      <w:pPr>
        <w:pStyle w:val="EndnoteText"/>
      </w:pPr>
      <w:r>
        <w:rPr>
          <w:rStyle w:val="EndnoteReference"/>
        </w:rPr>
        <w:endnoteRef/>
      </w:r>
      <w:r>
        <w:t xml:space="preserve"> </w:t>
      </w:r>
      <w:r w:rsidRPr="00B218D6">
        <w:t>Event names are prefixed with the ‘hostedf</w:t>
      </w:r>
      <w:r>
        <w:t>ield</w:t>
      </w:r>
      <w:r w:rsidRPr="00B218D6">
        <w:t>:’ namespace not shown in the table.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vetica">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955819"/>
      <w:docPartObj>
        <w:docPartGallery w:val="Page Numbers (Bottom of Page)"/>
        <w:docPartUnique/>
      </w:docPartObj>
    </w:sdtPr>
    <w:sdtEndPr>
      <w:rPr>
        <w:rFonts w:ascii="Arial" w:hAnsi="Arial" w:cs="Arial"/>
        <w:noProof/>
      </w:rPr>
    </w:sdtEndPr>
    <w:sdtContent>
      <w:p w14:paraId="1B7C70B2" w14:textId="58DAEF02" w:rsidR="00C965CE" w:rsidRPr="00D30FA5" w:rsidRDefault="00C965CE">
        <w:pPr>
          <w:pStyle w:val="Footer"/>
          <w:jc w:val="center"/>
          <w:rPr>
            <w:rFonts w:ascii="Arial" w:hAnsi="Arial" w:cs="Arial"/>
          </w:rPr>
        </w:pPr>
        <w:r w:rsidRPr="00D30FA5">
          <w:rPr>
            <w:rFonts w:ascii="Arial" w:hAnsi="Arial" w:cs="Arial"/>
          </w:rPr>
          <w:fldChar w:fldCharType="begin"/>
        </w:r>
        <w:r w:rsidRPr="00D30FA5">
          <w:rPr>
            <w:rFonts w:ascii="Arial" w:hAnsi="Arial" w:cs="Arial"/>
          </w:rPr>
          <w:instrText xml:space="preserve"> PAGE   \* MERGEFORMAT </w:instrText>
        </w:r>
        <w:r w:rsidRPr="00D30FA5">
          <w:rPr>
            <w:rFonts w:ascii="Arial" w:hAnsi="Arial" w:cs="Arial"/>
          </w:rPr>
          <w:fldChar w:fldCharType="separate"/>
        </w:r>
        <w:r w:rsidRPr="00D30FA5">
          <w:rPr>
            <w:rFonts w:ascii="Arial" w:hAnsi="Arial" w:cs="Arial"/>
            <w:noProof/>
          </w:rPr>
          <w:t>2</w:t>
        </w:r>
        <w:r w:rsidRPr="00D30FA5">
          <w:rPr>
            <w:rFonts w:ascii="Arial" w:hAnsi="Arial" w:cs="Arial"/>
            <w:noProof/>
          </w:rPr>
          <w:fldChar w:fldCharType="end"/>
        </w:r>
      </w:p>
    </w:sdtContent>
  </w:sdt>
  <w:p w14:paraId="36225033" w14:textId="3017C8BB" w:rsidR="00C965CE" w:rsidRPr="00C55933" w:rsidRDefault="00C965CE" w:rsidP="00BB1BCF">
    <w:pPr>
      <w:pStyle w:val="Footer"/>
      <w:jc w:val="center"/>
      <w:rPr>
        <w:rFonts w:ascii="Helvetica" w:hAnsi="Helvetic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98054" w14:textId="77777777" w:rsidR="00DE346E" w:rsidRDefault="00DE346E">
      <w:r>
        <w:separator/>
      </w:r>
    </w:p>
  </w:footnote>
  <w:footnote w:type="continuationSeparator" w:id="0">
    <w:p w14:paraId="13FE6DBB" w14:textId="77777777" w:rsidR="00DE346E" w:rsidRDefault="00DE346E">
      <w:r>
        <w:continuationSeparator/>
      </w:r>
    </w:p>
  </w:footnote>
  <w:footnote w:id="1">
    <w:p w14:paraId="67743D87" w14:textId="0E36FC95" w:rsidR="00C965CE" w:rsidRDefault="00C965CE">
      <w:pPr>
        <w:pStyle w:val="FootnoteText"/>
      </w:pPr>
      <w:r>
        <w:rPr>
          <w:rStyle w:val="FootnoteReference"/>
        </w:rPr>
        <w:footnoteRef/>
      </w:r>
      <w:r>
        <w:t xml:space="preserve"> Transliteration involves the changing of character case, stripping of accents from characters and removal of unsupported characters so that the values meet the requirements of the third-party.</w:t>
      </w:r>
    </w:p>
  </w:footnote>
  <w:footnote w:id="2">
    <w:p w14:paraId="616A0EE3" w14:textId="347A1017" w:rsidR="00C965CE" w:rsidRDefault="00C965CE">
      <w:pPr>
        <w:pStyle w:val="FootnoteText"/>
      </w:pPr>
      <w:r>
        <w:rPr>
          <w:rStyle w:val="FootnoteReference"/>
        </w:rPr>
        <w:footnoteRef/>
      </w:r>
      <w:r>
        <w:t xml:space="preserve"> The additional details are currently only required by Visa and Mastercard however we recommend sending for all card types in order to be prepared for when other card Schemes follow suite.</w:t>
      </w:r>
    </w:p>
  </w:footnote>
  <w:footnote w:id="3">
    <w:p w14:paraId="6BE50962" w14:textId="3D2FD31F" w:rsidR="00C965CE" w:rsidRDefault="00C965CE" w:rsidP="00C73CA2">
      <w:pPr>
        <w:pStyle w:val="FootnoteText"/>
      </w:pPr>
      <w:r>
        <w:rPr>
          <w:rStyle w:val="FootnoteReference"/>
        </w:rPr>
        <w:footnoteRef/>
      </w:r>
      <w:r>
        <w:t xml:space="preserve"> PayPal refer to this field as MAXAMT.</w:t>
      </w:r>
    </w:p>
  </w:footnote>
  <w:footnote w:id="4">
    <w:p w14:paraId="2C26CD4F" w14:textId="072D4A34" w:rsidR="00C965CE" w:rsidRPr="00EC4915" w:rsidRDefault="00C965CE">
      <w:pPr>
        <w:pStyle w:val="FootnoteText"/>
      </w:pPr>
      <w:r>
        <w:t xml:space="preserve">1 </w:t>
      </w:r>
      <w:r w:rsidRPr="00EC4915">
        <w:t xml:space="preserve">The response will include </w:t>
      </w:r>
      <w:r>
        <w:t>Customer</w:t>
      </w:r>
      <w:r w:rsidRPr="00EC4915">
        <w:t xml:space="preserve">/billing address and delivery address details if provided by the </w:t>
      </w:r>
      <w:r>
        <w:t>PayPal C</w:t>
      </w:r>
      <w:r w:rsidRPr="00EC4915">
        <w:t>heckout.</w:t>
      </w:r>
    </w:p>
    <w:p w14:paraId="26006CBE" w14:textId="6F845247" w:rsidR="00C965CE" w:rsidRDefault="00C965CE">
      <w:pPr>
        <w:pStyle w:val="FootnoteText"/>
      </w:pPr>
    </w:p>
  </w:footnote>
  <w:footnote w:id="5">
    <w:p w14:paraId="795878FB" w14:textId="77777777" w:rsidR="00C965CE" w:rsidRDefault="00C965CE">
      <w:pPr>
        <w:pStyle w:val="FootnoteText"/>
      </w:pPr>
      <w:r>
        <w:rPr>
          <w:rStyle w:val="FootnoteReference"/>
        </w:rPr>
        <w:footnoteRef/>
      </w:r>
      <w:r>
        <w:t xml:space="preserve"> </w:t>
      </w:r>
      <w:r w:rsidRPr="009C7402">
        <w:t xml:space="preserve">Only available if </w:t>
      </w:r>
      <w:r>
        <w:t>the leaving of notes was enabled</w:t>
      </w:r>
      <w:r w:rsidRPr="009C7402">
        <w:t xml:space="preserve"> in the initial request using </w:t>
      </w:r>
      <w:r w:rsidRPr="004D18A8">
        <w:rPr>
          <w:rFonts w:ascii="Courier New" w:hAnsi="Courier New" w:cs="Courier New"/>
          <w:b/>
          <w:bCs/>
        </w:rPr>
        <w:t>checkoutOptions.allowNote</w:t>
      </w:r>
      <w:r>
        <w:t xml:space="preserve"> option.</w:t>
      </w:r>
    </w:p>
  </w:footnote>
  <w:footnote w:id="6">
    <w:p w14:paraId="52262BB8" w14:textId="77777777" w:rsidR="00C965CE" w:rsidRDefault="00C965CE">
      <w:pPr>
        <w:pStyle w:val="FootnoteText"/>
      </w:pPr>
      <w:r>
        <w:rPr>
          <w:rStyle w:val="FootnoteReference"/>
        </w:rPr>
        <w:footnoteRef/>
      </w:r>
      <w:r>
        <w:t xml:space="preserve"> Permission is needed from PayPal to support this field.</w:t>
      </w:r>
    </w:p>
  </w:footnote>
  <w:footnote w:id="7">
    <w:p w14:paraId="1D681979" w14:textId="77777777" w:rsidR="00C965CE" w:rsidRDefault="00C965CE">
      <w:pPr>
        <w:pStyle w:val="FootnoteText"/>
      </w:pPr>
      <w:r>
        <w:rPr>
          <w:rStyle w:val="FootnoteReference"/>
        </w:rPr>
        <w:footnoteRef/>
      </w:r>
      <w:r>
        <w:t xml:space="preserve"> These fields are used when no permission to use </w:t>
      </w:r>
      <w:r w:rsidRPr="009C7402">
        <w:rPr>
          <w:rFonts w:ascii="Courier New" w:hAnsi="Courier New" w:cs="Courier New"/>
        </w:rPr>
        <w:t>billingName</w:t>
      </w:r>
      <w:r>
        <w:t>.</w:t>
      </w:r>
    </w:p>
  </w:footnote>
  <w:footnote w:id="8">
    <w:p w14:paraId="4DCF6FF3" w14:textId="03B8851B" w:rsidR="00C965CE" w:rsidRDefault="00C965CE">
      <w:pPr>
        <w:pStyle w:val="FootnoteText"/>
      </w:pPr>
      <w:r>
        <w:rPr>
          <w:rStyle w:val="FootnoteReference"/>
        </w:rPr>
        <w:footnoteRef/>
      </w:r>
      <w:r>
        <w:t xml:space="preserve"> </w:t>
      </w:r>
      <w:r w:rsidRPr="006C40EA">
        <w:t xml:space="preserve">This field is passed directly to PayPal and therefore the field name and value must </w:t>
      </w:r>
      <w:r>
        <w:t xml:space="preserve">be spelt </w:t>
      </w:r>
      <w:r w:rsidRPr="006C40EA">
        <w:t>‘ize’ and not ‘ise’.</w:t>
      </w:r>
    </w:p>
  </w:footnote>
  <w:footnote w:id="9">
    <w:p w14:paraId="3DA5F273" w14:textId="77777777" w:rsidR="00C965CE" w:rsidRDefault="00C965CE">
      <w:pPr>
        <w:pStyle w:val="FootnoteText"/>
      </w:pPr>
      <w:r>
        <w:rPr>
          <w:rStyle w:val="FootnoteReference"/>
        </w:rPr>
        <w:footnoteRef/>
      </w:r>
      <w:r>
        <w:t xml:space="preserve"> </w:t>
      </w:r>
      <w:r w:rsidRPr="004D18A8">
        <w:rPr>
          <w:rFonts w:ascii="Courier New" w:hAnsi="Courier New" w:cs="Courier New"/>
          <w:b/>
          <w:bCs/>
        </w:rPr>
        <w:t>pendingReason</w:t>
      </w:r>
      <w:r w:rsidRPr="004B443C">
        <w:rPr>
          <w:rFonts w:ascii="Helvetica" w:hAnsi="Helvetica"/>
        </w:rPr>
        <w:t xml:space="preserve"> </w:t>
      </w:r>
      <w:r w:rsidRPr="00A70FF9">
        <w:t>is returned in the response only if</w:t>
      </w:r>
      <w:r>
        <w:rPr>
          <w:rFonts w:ascii="Helvetica" w:hAnsi="Helvetica"/>
        </w:rPr>
        <w:t xml:space="preserve"> </w:t>
      </w:r>
      <w:r w:rsidRPr="004B443C">
        <w:rPr>
          <w:rFonts w:ascii="Courier New" w:hAnsi="Courier New" w:cs="Courier New"/>
          <w:b/>
        </w:rPr>
        <w:t>paymentStatus</w:t>
      </w:r>
      <w:r w:rsidRPr="004B443C">
        <w:rPr>
          <w:rFonts w:ascii="Helvetica" w:hAnsi="Helvetica"/>
        </w:rPr>
        <w:t xml:space="preserve"> </w:t>
      </w:r>
      <w:r w:rsidRPr="00A70FF9">
        <w:t xml:space="preserve">is </w:t>
      </w:r>
      <w:r w:rsidRPr="00A70FF9">
        <w:rPr>
          <w:b/>
          <w:bCs/>
        </w:rPr>
        <w:t>Pending</w:t>
      </w:r>
      <w:r w:rsidRPr="00A70FF9">
        <w:t>.</w:t>
      </w:r>
    </w:p>
  </w:footnote>
  <w:footnote w:id="10">
    <w:p w14:paraId="34B267DE" w14:textId="44247C7F" w:rsidR="00C965CE" w:rsidRDefault="00C965CE">
      <w:pPr>
        <w:pStyle w:val="FootnoteText"/>
      </w:pPr>
      <w:r>
        <w:rPr>
          <w:rStyle w:val="FootnoteReference"/>
        </w:rPr>
        <w:footnoteRef/>
      </w:r>
      <w:r>
        <w:t xml:space="preserve"> </w:t>
      </w:r>
      <w:r w:rsidRPr="00A70FF9">
        <w:t xml:space="preserve">This </w:t>
      </w:r>
      <w:r>
        <w:t xml:space="preserve">value is received directly from PayPal and so will use the </w:t>
      </w:r>
      <w:r w:rsidRPr="00A70FF9">
        <w:t>‘ize’ and not ‘ise’</w:t>
      </w:r>
      <w:r>
        <w:t xml:space="preserve"> spelling</w:t>
      </w:r>
      <w:r w:rsidRPr="00A70FF9">
        <w:t>.</w:t>
      </w:r>
    </w:p>
  </w:footnote>
  <w:footnote w:id="11">
    <w:p w14:paraId="1C33A3CA" w14:textId="2327C006" w:rsidR="00C965CE" w:rsidRPr="00EC4915" w:rsidRDefault="00C965CE" w:rsidP="007F38F8">
      <w:pPr>
        <w:pStyle w:val="FootnoteText"/>
      </w:pPr>
      <w:r>
        <w:rPr>
          <w:rStyle w:val="FootnoteReference"/>
        </w:rPr>
        <w:footnoteRef/>
      </w:r>
      <w:r>
        <w:t xml:space="preserve"> </w:t>
      </w:r>
      <w:r w:rsidRPr="00EC4915">
        <w:t xml:space="preserve">The response will include </w:t>
      </w:r>
      <w:r>
        <w:t>Customer</w:t>
      </w:r>
      <w:r w:rsidRPr="00EC4915">
        <w:t xml:space="preserve">/billing address and delivery address details if provided by the </w:t>
      </w:r>
      <w:r w:rsidR="005C6D3A">
        <w:t>Amazon Pay</w:t>
      </w:r>
      <w:r>
        <w:t xml:space="preserve"> C</w:t>
      </w:r>
      <w:r w:rsidRPr="00EC4915">
        <w:t>heckout.</w:t>
      </w:r>
    </w:p>
  </w:footnote>
  <w:footnote w:id="12">
    <w:p w14:paraId="28A2D664" w14:textId="34DDE603" w:rsidR="00C965CE" w:rsidRDefault="00C965CE">
      <w:pPr>
        <w:pStyle w:val="FootnoteText"/>
      </w:pPr>
      <w:r>
        <w:rPr>
          <w:rStyle w:val="FootnoteReference"/>
        </w:rPr>
        <w:footnoteRef/>
      </w:r>
      <w:r>
        <w:t xml:space="preserve"> </w:t>
      </w:r>
      <w:r w:rsidRPr="00DC6D76">
        <w:t>3D Secure fields are only cloned if both the existing and new transaction support 3-D Secure.</w:t>
      </w:r>
    </w:p>
  </w:footnote>
  <w:footnote w:id="13">
    <w:p w14:paraId="681B9B1A" w14:textId="14A62B1C" w:rsidR="00C965CE" w:rsidRDefault="00C965CE">
      <w:pPr>
        <w:pStyle w:val="FootnoteText"/>
      </w:pPr>
      <w:r>
        <w:rPr>
          <w:rStyle w:val="FootnoteReference"/>
        </w:rPr>
        <w:footnoteRef/>
      </w:r>
      <w:r>
        <w:t xml:space="preserve"> </w:t>
      </w:r>
      <w:r w:rsidRPr="00DC6D76">
        <w:t xml:space="preserve">Payment facilitator fields are only cloned if the existing transaction uses the same </w:t>
      </w:r>
      <w:r w:rsidRPr="00DC6D76">
        <w:rPr>
          <w:rFonts w:ascii="Courier New" w:hAnsi="Courier New" w:cs="Courier New"/>
          <w:b/>
          <w:bCs/>
        </w:rPr>
        <w:t>merchantID</w:t>
      </w:r>
      <w:r w:rsidRPr="00DC6D76">
        <w:t xml:space="preserve"> as the new transaction.</w:t>
      </w:r>
    </w:p>
  </w:footnote>
  <w:footnote w:id="14">
    <w:p w14:paraId="786E7BEA" w14:textId="77777777" w:rsidR="008E3CCD" w:rsidRDefault="008E3CCD" w:rsidP="008E3CCD">
      <w:pPr>
        <w:pStyle w:val="FootnoteText"/>
      </w:pPr>
      <w:r>
        <w:rPr>
          <w:rStyle w:val="FootnoteReference"/>
        </w:rPr>
        <w:footnoteRef/>
      </w:r>
      <w:r>
        <w:t xml:space="preserve"> MIT type </w:t>
      </w:r>
      <w:r>
        <w:rPr>
          <w:b/>
          <w:bCs/>
        </w:rPr>
        <w:t>i</w:t>
      </w:r>
      <w:r w:rsidRPr="004537D7">
        <w:rPr>
          <w:b/>
          <w:bCs/>
        </w:rPr>
        <w:t>ncremental</w:t>
      </w:r>
      <w:r>
        <w:t xml:space="preserve"> is not currently supported but reserved for future use.</w:t>
      </w:r>
    </w:p>
  </w:footnote>
  <w:footnote w:id="15">
    <w:p w14:paraId="4194A5D6" w14:textId="77777777" w:rsidR="008E3CCD" w:rsidRDefault="008E3CCD" w:rsidP="008E3CCD">
      <w:pPr>
        <w:pStyle w:val="FootnoteText"/>
      </w:pPr>
      <w:r>
        <w:rPr>
          <w:rStyle w:val="FootnoteReference"/>
        </w:rPr>
        <w:footnoteRef/>
      </w:r>
      <w:r>
        <w:t xml:space="preserve"> For flagging of subsequent use the existing credentials will usually need to have been stored with the same Acquirer.</w:t>
      </w:r>
    </w:p>
  </w:footnote>
  <w:footnote w:id="16">
    <w:p w14:paraId="7EAAD6E2" w14:textId="77777777" w:rsidR="008E3CCD" w:rsidRDefault="008E3CCD" w:rsidP="008E3CCD">
      <w:pPr>
        <w:pStyle w:val="FootnoteText"/>
      </w:pPr>
      <w:r>
        <w:rPr>
          <w:rStyle w:val="FootnoteReference"/>
        </w:rPr>
        <w:footnoteRef/>
      </w:r>
      <w:r>
        <w:t xml:space="preserve"> Not all Acquirers support all transaction types.</w:t>
      </w:r>
    </w:p>
  </w:footnote>
  <w:footnote w:id="17">
    <w:p w14:paraId="7B029BA0" w14:textId="77777777" w:rsidR="008E3CCD" w:rsidRDefault="008E3CCD" w:rsidP="008E3CCD">
      <w:pPr>
        <w:pStyle w:val="FootnoteText"/>
      </w:pPr>
      <w:r>
        <w:rPr>
          <w:rStyle w:val="FootnoteReference"/>
        </w:rPr>
        <w:footnoteRef/>
      </w:r>
      <w:r>
        <w:t xml:space="preserve"> The Gateway does not currently support incremental authorisations.</w:t>
      </w:r>
    </w:p>
  </w:footnote>
  <w:footnote w:id="18">
    <w:p w14:paraId="503316D5" w14:textId="6D90C41F" w:rsidR="00C965CE" w:rsidRDefault="00C965CE">
      <w:pPr>
        <w:pStyle w:val="FootnoteText"/>
      </w:pPr>
      <w:r>
        <w:rPr>
          <w:rStyle w:val="FootnoteReference"/>
        </w:rPr>
        <w:footnoteRef/>
      </w:r>
      <w:r>
        <w:t xml:space="preserve"> </w:t>
      </w:r>
      <w:r w:rsidRPr="00637232">
        <w:t>Please use the correct hostname as provided in section 1.6.</w:t>
      </w:r>
    </w:p>
  </w:footnote>
  <w:footnote w:id="19">
    <w:p w14:paraId="4BEEAB92" w14:textId="143DCE78" w:rsidR="00C965CE" w:rsidRDefault="00C965CE">
      <w:pPr>
        <w:pStyle w:val="FootnoteText"/>
      </w:pPr>
      <w:r>
        <w:rPr>
          <w:rStyle w:val="FootnoteReference"/>
        </w:rPr>
        <w:footnoteRef/>
      </w:r>
      <w:r>
        <w:t xml:space="preserve"> </w:t>
      </w:r>
      <w:r w:rsidRPr="00637232">
        <w:t>Please use the correct hostname as provided in section 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439" w:type="dxa"/>
      <w:tblInd w:w="-949" w:type="dxa"/>
      <w:tblLook w:val="00A0" w:firstRow="1" w:lastRow="0" w:firstColumn="1" w:lastColumn="0" w:noHBand="0" w:noVBand="0"/>
    </w:tblPr>
    <w:tblGrid>
      <w:gridCol w:w="3028"/>
      <w:gridCol w:w="823"/>
      <w:gridCol w:w="7588"/>
    </w:tblGrid>
    <w:tr w:rsidR="00C965CE" w14:paraId="0F979780" w14:textId="77777777" w:rsidTr="00F648A1">
      <w:trPr>
        <w:trHeight w:val="564"/>
      </w:trPr>
      <w:tc>
        <w:tcPr>
          <w:tcW w:w="3028" w:type="dxa"/>
        </w:tcPr>
        <w:p w14:paraId="53F170CE" w14:textId="7A1A5B1D" w:rsidR="00C965CE" w:rsidRDefault="00C965CE" w:rsidP="00407C1C">
          <w:pPr>
            <w:pStyle w:val="Header"/>
          </w:pPr>
        </w:p>
      </w:tc>
      <w:tc>
        <w:tcPr>
          <w:tcW w:w="823" w:type="dxa"/>
        </w:tcPr>
        <w:p w14:paraId="70816BD2" w14:textId="77777777" w:rsidR="00C965CE" w:rsidRDefault="00C965CE" w:rsidP="00407C1C">
          <w:pPr>
            <w:pStyle w:val="Header"/>
          </w:pPr>
        </w:p>
      </w:tc>
      <w:tc>
        <w:tcPr>
          <w:tcW w:w="7588" w:type="dxa"/>
          <w:vAlign w:val="bottom"/>
        </w:tcPr>
        <w:p w14:paraId="4757D51D" w14:textId="3C720EE4" w:rsidR="00C965CE" w:rsidRDefault="00C965CE" w:rsidP="00407C1C">
          <w:pPr>
            <w:pStyle w:val="Header"/>
            <w:jc w:val="right"/>
          </w:pPr>
        </w:p>
      </w:tc>
    </w:tr>
  </w:tbl>
  <w:p w14:paraId="459BB46F" w14:textId="7DAD0DED" w:rsidR="00C965CE" w:rsidRDefault="00C965CE" w:rsidP="00F648A1">
    <w:pPr>
      <w:pStyle w:val="Header"/>
      <w:tabs>
        <w:tab w:val="clear" w:pos="4320"/>
        <w:tab w:val="clear" w:pos="8640"/>
        <w:tab w:val="left" w:pos="8160"/>
      </w:tabs>
    </w:pPr>
    <w:r>
      <w:tab/>
    </w:r>
  </w:p>
  <w:p w14:paraId="7D0BD927" w14:textId="77777777" w:rsidR="00C965CE" w:rsidRDefault="00C965CE" w:rsidP="00F648A1">
    <w:pPr>
      <w:pStyle w:val="Header"/>
      <w:tabs>
        <w:tab w:val="clear" w:pos="4320"/>
        <w:tab w:val="clear" w:pos="8640"/>
        <w:tab w:val="left" w:pos="81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A-%7"/>
      <w:lvlJc w:val="left"/>
      <w:pPr>
        <w:tabs>
          <w:tab w:val="num" w:pos="1296"/>
        </w:tabs>
        <w:ind w:left="1296" w:hanging="1296"/>
      </w:pPr>
      <w:rPr>
        <w:b/>
        <w:sz w:val="34"/>
        <w:szCs w:val="3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00793C"/>
    <w:multiLevelType w:val="multilevel"/>
    <w:tmpl w:val="9D4C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14BC9"/>
    <w:multiLevelType w:val="multilevel"/>
    <w:tmpl w:val="4F78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A1BDD"/>
    <w:multiLevelType w:val="hybridMultilevel"/>
    <w:tmpl w:val="DE7CEFE0"/>
    <w:lvl w:ilvl="0" w:tplc="DA0C92C4">
      <w:numFmt w:val="bullet"/>
      <w:lvlText w:val="-"/>
      <w:lvlJc w:val="left"/>
      <w:pPr>
        <w:ind w:left="720" w:hanging="360"/>
      </w:pPr>
      <w:rPr>
        <w:rFonts w:ascii="Helvetica" w:eastAsia="Cambr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844A4"/>
    <w:multiLevelType w:val="hybridMultilevel"/>
    <w:tmpl w:val="0E9CD2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2262B9"/>
    <w:multiLevelType w:val="hybridMultilevel"/>
    <w:tmpl w:val="5F3862C2"/>
    <w:lvl w:ilvl="0" w:tplc="B888EFA0">
      <w:start w:val="1"/>
      <w:numFmt w:val="bullet"/>
      <w:lvlText w:val=""/>
      <w:lvlJc w:val="left"/>
      <w:pPr>
        <w:ind w:left="718" w:hanging="358"/>
      </w:pPr>
      <w:rPr>
        <w:rFonts w:ascii="Symbol" w:hAnsi="Symbol" w:hint="default"/>
      </w:rPr>
    </w:lvl>
    <w:lvl w:ilvl="1" w:tplc="08090003" w:tentative="1">
      <w:start w:val="1"/>
      <w:numFmt w:val="bullet"/>
      <w:lvlText w:val="o"/>
      <w:lvlJc w:val="left"/>
      <w:pPr>
        <w:ind w:left="1154" w:hanging="360"/>
      </w:pPr>
      <w:rPr>
        <w:rFonts w:ascii="Courier New" w:hAnsi="Courier New" w:cs="Courier New" w:hint="default"/>
      </w:rPr>
    </w:lvl>
    <w:lvl w:ilvl="2" w:tplc="08090005" w:tentative="1">
      <w:start w:val="1"/>
      <w:numFmt w:val="bullet"/>
      <w:lvlText w:val=""/>
      <w:lvlJc w:val="left"/>
      <w:pPr>
        <w:ind w:left="1874" w:hanging="360"/>
      </w:pPr>
      <w:rPr>
        <w:rFonts w:ascii="Wingdings" w:hAnsi="Wingdings" w:hint="default"/>
      </w:rPr>
    </w:lvl>
    <w:lvl w:ilvl="3" w:tplc="08090001" w:tentative="1">
      <w:start w:val="1"/>
      <w:numFmt w:val="bullet"/>
      <w:lvlText w:val=""/>
      <w:lvlJc w:val="left"/>
      <w:pPr>
        <w:ind w:left="2594" w:hanging="360"/>
      </w:pPr>
      <w:rPr>
        <w:rFonts w:ascii="Symbol" w:hAnsi="Symbol" w:hint="default"/>
      </w:rPr>
    </w:lvl>
    <w:lvl w:ilvl="4" w:tplc="08090003" w:tentative="1">
      <w:start w:val="1"/>
      <w:numFmt w:val="bullet"/>
      <w:lvlText w:val="o"/>
      <w:lvlJc w:val="left"/>
      <w:pPr>
        <w:ind w:left="3314" w:hanging="360"/>
      </w:pPr>
      <w:rPr>
        <w:rFonts w:ascii="Courier New" w:hAnsi="Courier New" w:cs="Courier New" w:hint="default"/>
      </w:rPr>
    </w:lvl>
    <w:lvl w:ilvl="5" w:tplc="08090005" w:tentative="1">
      <w:start w:val="1"/>
      <w:numFmt w:val="bullet"/>
      <w:lvlText w:val=""/>
      <w:lvlJc w:val="left"/>
      <w:pPr>
        <w:ind w:left="4034" w:hanging="360"/>
      </w:pPr>
      <w:rPr>
        <w:rFonts w:ascii="Wingdings" w:hAnsi="Wingdings" w:hint="default"/>
      </w:rPr>
    </w:lvl>
    <w:lvl w:ilvl="6" w:tplc="08090001" w:tentative="1">
      <w:start w:val="1"/>
      <w:numFmt w:val="bullet"/>
      <w:lvlText w:val=""/>
      <w:lvlJc w:val="left"/>
      <w:pPr>
        <w:ind w:left="4754" w:hanging="360"/>
      </w:pPr>
      <w:rPr>
        <w:rFonts w:ascii="Symbol" w:hAnsi="Symbol" w:hint="default"/>
      </w:rPr>
    </w:lvl>
    <w:lvl w:ilvl="7" w:tplc="08090003" w:tentative="1">
      <w:start w:val="1"/>
      <w:numFmt w:val="bullet"/>
      <w:lvlText w:val="o"/>
      <w:lvlJc w:val="left"/>
      <w:pPr>
        <w:ind w:left="5474" w:hanging="360"/>
      </w:pPr>
      <w:rPr>
        <w:rFonts w:ascii="Courier New" w:hAnsi="Courier New" w:cs="Courier New" w:hint="default"/>
      </w:rPr>
    </w:lvl>
    <w:lvl w:ilvl="8" w:tplc="08090005" w:tentative="1">
      <w:start w:val="1"/>
      <w:numFmt w:val="bullet"/>
      <w:lvlText w:val=""/>
      <w:lvlJc w:val="left"/>
      <w:pPr>
        <w:ind w:left="6194" w:hanging="360"/>
      </w:pPr>
      <w:rPr>
        <w:rFonts w:ascii="Wingdings" w:hAnsi="Wingdings" w:hint="default"/>
      </w:rPr>
    </w:lvl>
  </w:abstractNum>
  <w:abstractNum w:abstractNumId="6" w15:restartNumberingAfterBreak="0">
    <w:nsid w:val="0CB52310"/>
    <w:multiLevelType w:val="hybridMultilevel"/>
    <w:tmpl w:val="BF9AFF6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E050BAC"/>
    <w:multiLevelType w:val="hybridMultilevel"/>
    <w:tmpl w:val="CB982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B2786E"/>
    <w:multiLevelType w:val="hybridMultilevel"/>
    <w:tmpl w:val="9404F6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DD47B6"/>
    <w:multiLevelType w:val="multilevel"/>
    <w:tmpl w:val="A974415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76797"/>
    <w:multiLevelType w:val="hybridMultilevel"/>
    <w:tmpl w:val="E0468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1E1B5D"/>
    <w:multiLevelType w:val="multilevel"/>
    <w:tmpl w:val="E784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B4D10"/>
    <w:multiLevelType w:val="multilevel"/>
    <w:tmpl w:val="3370C87C"/>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E2D4D"/>
    <w:multiLevelType w:val="multilevel"/>
    <w:tmpl w:val="427C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42C08"/>
    <w:multiLevelType w:val="hybridMultilevel"/>
    <w:tmpl w:val="CB9CB9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06EFF"/>
    <w:multiLevelType w:val="hybridMultilevel"/>
    <w:tmpl w:val="81B2E8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FD72CF"/>
    <w:multiLevelType w:val="multilevel"/>
    <w:tmpl w:val="41BC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C56425"/>
    <w:multiLevelType w:val="hybridMultilevel"/>
    <w:tmpl w:val="77823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F57251"/>
    <w:multiLevelType w:val="hybridMultilevel"/>
    <w:tmpl w:val="DE0639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2537803"/>
    <w:multiLevelType w:val="hybridMultilevel"/>
    <w:tmpl w:val="B5089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8912BD"/>
    <w:multiLevelType w:val="hybridMultilevel"/>
    <w:tmpl w:val="01A20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6F1542"/>
    <w:multiLevelType w:val="hybridMultilevel"/>
    <w:tmpl w:val="905A4F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14416E"/>
    <w:multiLevelType w:val="hybridMultilevel"/>
    <w:tmpl w:val="D80271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340F93"/>
    <w:multiLevelType w:val="multilevel"/>
    <w:tmpl w:val="6548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A87D04"/>
    <w:multiLevelType w:val="multilevel"/>
    <w:tmpl w:val="91DC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112518"/>
    <w:multiLevelType w:val="hybridMultilevel"/>
    <w:tmpl w:val="6A9C4D26"/>
    <w:lvl w:ilvl="0" w:tplc="CFE624AA">
      <w:start w:val="1"/>
      <w:numFmt w:val="bullet"/>
      <w:lvlText w:val=""/>
      <w:lvlJc w:val="left"/>
      <w:pPr>
        <w:tabs>
          <w:tab w:val="num" w:pos="454"/>
        </w:tabs>
        <w:ind w:left="454" w:hanging="17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2A5F2CC3"/>
    <w:multiLevelType w:val="hybridMultilevel"/>
    <w:tmpl w:val="FB3CE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6A64C6"/>
    <w:multiLevelType w:val="multilevel"/>
    <w:tmpl w:val="8CDE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DA27E8"/>
    <w:multiLevelType w:val="hybridMultilevel"/>
    <w:tmpl w:val="4E42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1D85D5E"/>
    <w:multiLevelType w:val="hybridMultilevel"/>
    <w:tmpl w:val="48740366"/>
    <w:lvl w:ilvl="0" w:tplc="B888EFA0">
      <w:start w:val="1"/>
      <w:numFmt w:val="bullet"/>
      <w:lvlText w:val=""/>
      <w:lvlJc w:val="left"/>
      <w:pPr>
        <w:ind w:left="642" w:hanging="358"/>
      </w:pPr>
      <w:rPr>
        <w:rFonts w:ascii="Symbol" w:hAnsi="Symbol" w:hint="default"/>
      </w:rPr>
    </w:lvl>
    <w:lvl w:ilvl="1" w:tplc="08090003" w:tentative="1">
      <w:start w:val="1"/>
      <w:numFmt w:val="bullet"/>
      <w:lvlText w:val="o"/>
      <w:lvlJc w:val="left"/>
      <w:pPr>
        <w:ind w:left="1078" w:hanging="360"/>
      </w:pPr>
      <w:rPr>
        <w:rFonts w:ascii="Courier New" w:hAnsi="Courier New" w:cs="Courier New" w:hint="default"/>
      </w:rPr>
    </w:lvl>
    <w:lvl w:ilvl="2" w:tplc="08090005" w:tentative="1">
      <w:start w:val="1"/>
      <w:numFmt w:val="bullet"/>
      <w:lvlText w:val=""/>
      <w:lvlJc w:val="left"/>
      <w:pPr>
        <w:ind w:left="1798" w:hanging="360"/>
      </w:pPr>
      <w:rPr>
        <w:rFonts w:ascii="Wingdings" w:hAnsi="Wingdings" w:hint="default"/>
      </w:rPr>
    </w:lvl>
    <w:lvl w:ilvl="3" w:tplc="08090001" w:tentative="1">
      <w:start w:val="1"/>
      <w:numFmt w:val="bullet"/>
      <w:lvlText w:val=""/>
      <w:lvlJc w:val="left"/>
      <w:pPr>
        <w:ind w:left="2518" w:hanging="360"/>
      </w:pPr>
      <w:rPr>
        <w:rFonts w:ascii="Symbol" w:hAnsi="Symbol" w:hint="default"/>
      </w:rPr>
    </w:lvl>
    <w:lvl w:ilvl="4" w:tplc="08090003" w:tentative="1">
      <w:start w:val="1"/>
      <w:numFmt w:val="bullet"/>
      <w:lvlText w:val="o"/>
      <w:lvlJc w:val="left"/>
      <w:pPr>
        <w:ind w:left="3238" w:hanging="360"/>
      </w:pPr>
      <w:rPr>
        <w:rFonts w:ascii="Courier New" w:hAnsi="Courier New" w:cs="Courier New" w:hint="default"/>
      </w:rPr>
    </w:lvl>
    <w:lvl w:ilvl="5" w:tplc="08090005" w:tentative="1">
      <w:start w:val="1"/>
      <w:numFmt w:val="bullet"/>
      <w:lvlText w:val=""/>
      <w:lvlJc w:val="left"/>
      <w:pPr>
        <w:ind w:left="3958" w:hanging="360"/>
      </w:pPr>
      <w:rPr>
        <w:rFonts w:ascii="Wingdings" w:hAnsi="Wingdings" w:hint="default"/>
      </w:rPr>
    </w:lvl>
    <w:lvl w:ilvl="6" w:tplc="08090001" w:tentative="1">
      <w:start w:val="1"/>
      <w:numFmt w:val="bullet"/>
      <w:lvlText w:val=""/>
      <w:lvlJc w:val="left"/>
      <w:pPr>
        <w:ind w:left="4678" w:hanging="360"/>
      </w:pPr>
      <w:rPr>
        <w:rFonts w:ascii="Symbol" w:hAnsi="Symbol" w:hint="default"/>
      </w:rPr>
    </w:lvl>
    <w:lvl w:ilvl="7" w:tplc="08090003" w:tentative="1">
      <w:start w:val="1"/>
      <w:numFmt w:val="bullet"/>
      <w:lvlText w:val="o"/>
      <w:lvlJc w:val="left"/>
      <w:pPr>
        <w:ind w:left="5398" w:hanging="360"/>
      </w:pPr>
      <w:rPr>
        <w:rFonts w:ascii="Courier New" w:hAnsi="Courier New" w:cs="Courier New" w:hint="default"/>
      </w:rPr>
    </w:lvl>
    <w:lvl w:ilvl="8" w:tplc="08090005" w:tentative="1">
      <w:start w:val="1"/>
      <w:numFmt w:val="bullet"/>
      <w:lvlText w:val=""/>
      <w:lvlJc w:val="left"/>
      <w:pPr>
        <w:ind w:left="6118" w:hanging="360"/>
      </w:pPr>
      <w:rPr>
        <w:rFonts w:ascii="Wingdings" w:hAnsi="Wingdings" w:hint="default"/>
      </w:rPr>
    </w:lvl>
  </w:abstractNum>
  <w:abstractNum w:abstractNumId="30" w15:restartNumberingAfterBreak="0">
    <w:nsid w:val="33BE3E70"/>
    <w:multiLevelType w:val="multilevel"/>
    <w:tmpl w:val="0952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063649"/>
    <w:multiLevelType w:val="hybridMultilevel"/>
    <w:tmpl w:val="76504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CB0702A"/>
    <w:multiLevelType w:val="hybridMultilevel"/>
    <w:tmpl w:val="7CD0B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DF3D79"/>
    <w:multiLevelType w:val="hybridMultilevel"/>
    <w:tmpl w:val="128CDA8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EEA64A6"/>
    <w:multiLevelType w:val="multilevel"/>
    <w:tmpl w:val="2422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BA0BB9"/>
    <w:multiLevelType w:val="hybridMultilevel"/>
    <w:tmpl w:val="F12E2D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2334F12"/>
    <w:multiLevelType w:val="multilevel"/>
    <w:tmpl w:val="7C68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4013E4"/>
    <w:multiLevelType w:val="multilevel"/>
    <w:tmpl w:val="7E78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BD56FB"/>
    <w:multiLevelType w:val="multilevel"/>
    <w:tmpl w:val="50A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7E2F88"/>
    <w:multiLevelType w:val="multilevel"/>
    <w:tmpl w:val="E0D8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432BC8"/>
    <w:multiLevelType w:val="multilevel"/>
    <w:tmpl w:val="50A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FE2DFF"/>
    <w:multiLevelType w:val="hybridMultilevel"/>
    <w:tmpl w:val="8B747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93A0B6A"/>
    <w:multiLevelType w:val="hybridMultilevel"/>
    <w:tmpl w:val="363C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046EA1"/>
    <w:multiLevelType w:val="hybridMultilevel"/>
    <w:tmpl w:val="B290C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D697F06"/>
    <w:multiLevelType w:val="hybridMultilevel"/>
    <w:tmpl w:val="9910A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DB447EB"/>
    <w:multiLevelType w:val="hybridMultilevel"/>
    <w:tmpl w:val="A8985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E3F13FA"/>
    <w:multiLevelType w:val="multilevel"/>
    <w:tmpl w:val="09E2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C97E06"/>
    <w:multiLevelType w:val="hybridMultilevel"/>
    <w:tmpl w:val="EAB484C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8" w15:restartNumberingAfterBreak="0">
    <w:nsid w:val="5D183026"/>
    <w:multiLevelType w:val="multilevel"/>
    <w:tmpl w:val="E2AC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5001FD"/>
    <w:multiLevelType w:val="hybridMultilevel"/>
    <w:tmpl w:val="E662F8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48E6D0A"/>
    <w:multiLevelType w:val="hybridMultilevel"/>
    <w:tmpl w:val="BCEAC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1" w15:restartNumberingAfterBreak="0">
    <w:nsid w:val="650531B4"/>
    <w:multiLevelType w:val="hybridMultilevel"/>
    <w:tmpl w:val="E5CED2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2" w15:restartNumberingAfterBreak="0">
    <w:nsid w:val="650D6566"/>
    <w:multiLevelType w:val="hybridMultilevel"/>
    <w:tmpl w:val="A5DC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C0638D"/>
    <w:multiLevelType w:val="multilevel"/>
    <w:tmpl w:val="E0D8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4F0D12"/>
    <w:multiLevelType w:val="multilevel"/>
    <w:tmpl w:val="50A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943405"/>
    <w:multiLevelType w:val="multilevel"/>
    <w:tmpl w:val="B936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7D131E"/>
    <w:multiLevelType w:val="multilevel"/>
    <w:tmpl w:val="50A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6D555D"/>
    <w:multiLevelType w:val="multilevel"/>
    <w:tmpl w:val="4EA47D1A"/>
    <w:lvl w:ilvl="0">
      <w:start w:val="1"/>
      <w:numFmt w:val="decimal"/>
      <w:lvlText w:val="%1."/>
      <w:lvlJc w:val="left"/>
      <w:pPr>
        <w:tabs>
          <w:tab w:val="num" w:pos="720"/>
        </w:tabs>
        <w:ind w:left="720" w:hanging="360"/>
      </w:pPr>
      <w:rPr>
        <w:rFonts w:ascii="Consolas" w:hAnsi="Consolas" w:hint="default"/>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516E01"/>
    <w:multiLevelType w:val="hybridMultilevel"/>
    <w:tmpl w:val="B510B9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6641C6D"/>
    <w:multiLevelType w:val="hybridMultilevel"/>
    <w:tmpl w:val="923C72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6E91267"/>
    <w:multiLevelType w:val="multilevel"/>
    <w:tmpl w:val="41BC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573D53"/>
    <w:multiLevelType w:val="multilevel"/>
    <w:tmpl w:val="FCA02AF2"/>
    <w:lvl w:ilvl="0">
      <w:start w:val="1"/>
      <w:numFmt w:val="decimal"/>
      <w:pStyle w:val="Heading1"/>
      <w:lvlText w:val="%1"/>
      <w:lvlJc w:val="left"/>
      <w:pPr>
        <w:tabs>
          <w:tab w:val="num" w:pos="432"/>
        </w:tabs>
        <w:ind w:left="431" w:hanging="431"/>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StyleHeading7LatinHelvetica16ptBoldCustomColorRGB"/>
      <w:lvlText w:val="A-%7"/>
      <w:lvlJc w:val="left"/>
      <w:pPr>
        <w:tabs>
          <w:tab w:val="num" w:pos="431"/>
        </w:tabs>
        <w:ind w:left="431" w:hanging="431"/>
      </w:pPr>
      <w:rPr>
        <w:rFonts w:hint="default"/>
      </w:rPr>
    </w:lvl>
    <w:lvl w:ilvl="7">
      <w:start w:val="1"/>
      <w:numFmt w:val="decimal"/>
      <w:pStyle w:val="StyleHeading8Bold"/>
      <w:suff w:val="space"/>
      <w:lvlText w:val="A-%7.%8"/>
      <w:lvlJc w:val="left"/>
      <w:pPr>
        <w:ind w:left="1440" w:hanging="1440"/>
      </w:pPr>
      <w:rPr>
        <w:rFonts w:hint="default"/>
      </w:rPr>
    </w:lvl>
    <w:lvl w:ilvl="8">
      <w:start w:val="1"/>
      <w:numFmt w:val="decimal"/>
      <w:lvlRestart w:val="6"/>
      <w:pStyle w:val="StyleHeading9Left0cmFirstline0cm"/>
      <w:suff w:val="space"/>
      <w:lvlText w:val="A-%7.%8.%9"/>
      <w:lvlJc w:val="left"/>
      <w:pPr>
        <w:ind w:left="1584" w:hanging="1584"/>
      </w:pPr>
      <w:rPr>
        <w:rFonts w:ascii="Arial Bold" w:hAnsi="Arial Bold" w:hint="default"/>
        <w:b/>
        <w:i w:val="0"/>
        <w:sz w:val="26"/>
      </w:rPr>
    </w:lvl>
  </w:abstractNum>
  <w:abstractNum w:abstractNumId="62" w15:restartNumberingAfterBreak="0">
    <w:nsid w:val="7AB95091"/>
    <w:multiLevelType w:val="multilevel"/>
    <w:tmpl w:val="3BF6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FB0E50"/>
    <w:multiLevelType w:val="hybridMultilevel"/>
    <w:tmpl w:val="B0BA48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C510C5D"/>
    <w:multiLevelType w:val="hybridMultilevel"/>
    <w:tmpl w:val="DC624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F4553E4"/>
    <w:multiLevelType w:val="hybridMultilevel"/>
    <w:tmpl w:val="4C1A115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6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1"/>
  </w:num>
  <w:num w:numId="3">
    <w:abstractNumId w:val="59"/>
  </w:num>
  <w:num w:numId="4">
    <w:abstractNumId w:val="4"/>
  </w:num>
  <w:num w:numId="5">
    <w:abstractNumId w:val="33"/>
  </w:num>
  <w:num w:numId="6">
    <w:abstractNumId w:val="15"/>
  </w:num>
  <w:num w:numId="7">
    <w:abstractNumId w:val="6"/>
  </w:num>
  <w:num w:numId="8">
    <w:abstractNumId w:val="35"/>
  </w:num>
  <w:num w:numId="9">
    <w:abstractNumId w:val="49"/>
  </w:num>
  <w:num w:numId="10">
    <w:abstractNumId w:val="21"/>
  </w:num>
  <w:num w:numId="11">
    <w:abstractNumId w:val="58"/>
  </w:num>
  <w:num w:numId="12">
    <w:abstractNumId w:val="14"/>
  </w:num>
  <w:num w:numId="13">
    <w:abstractNumId w:val="63"/>
  </w:num>
  <w:num w:numId="14">
    <w:abstractNumId w:val="65"/>
  </w:num>
  <w:num w:numId="15">
    <w:abstractNumId w:val="25"/>
  </w:num>
  <w:num w:numId="16">
    <w:abstractNumId w:val="50"/>
  </w:num>
  <w:num w:numId="17">
    <w:abstractNumId w:val="8"/>
  </w:num>
  <w:num w:numId="18">
    <w:abstractNumId w:val="18"/>
  </w:num>
  <w:num w:numId="19">
    <w:abstractNumId w:val="61"/>
  </w:num>
  <w:num w:numId="20">
    <w:abstractNumId w:val="61"/>
    <w:lvlOverride w:ilvl="0">
      <w:startOverride w:val="18"/>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1"/>
    </w:lvlOverride>
    <w:lvlOverride w:ilvl="7">
      <w:startOverride w:val="1"/>
    </w:lvlOverride>
    <w:lvlOverride w:ilvl="8">
      <w:startOverride w:val="1"/>
    </w:lvlOverride>
  </w:num>
  <w:num w:numId="21">
    <w:abstractNumId w:val="61"/>
    <w:lvlOverride w:ilvl="0">
      <w:startOverride w:val="18"/>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3"/>
    </w:lvlOverride>
    <w:lvlOverride w:ilvl="7">
      <w:startOverride w:val="1"/>
    </w:lvlOverride>
    <w:lvlOverride w:ilvl="8">
      <w:startOverride w:val="1"/>
    </w:lvlOverride>
  </w:num>
  <w:num w:numId="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4"/>
  </w:num>
  <w:num w:numId="25">
    <w:abstractNumId w:val="24"/>
  </w:num>
  <w:num w:numId="26">
    <w:abstractNumId w:val="1"/>
  </w:num>
  <w:num w:numId="27">
    <w:abstractNumId w:val="23"/>
  </w:num>
  <w:num w:numId="28">
    <w:abstractNumId w:val="13"/>
  </w:num>
  <w:num w:numId="29">
    <w:abstractNumId w:val="54"/>
  </w:num>
  <w:num w:numId="30">
    <w:abstractNumId w:val="40"/>
  </w:num>
  <w:num w:numId="31">
    <w:abstractNumId w:val="56"/>
  </w:num>
  <w:num w:numId="32">
    <w:abstractNumId w:val="38"/>
  </w:num>
  <w:num w:numId="3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28"/>
  </w:num>
  <w:num w:numId="38">
    <w:abstractNumId w:val="45"/>
  </w:num>
  <w:num w:numId="39">
    <w:abstractNumId w:val="17"/>
  </w:num>
  <w:num w:numId="40">
    <w:abstractNumId w:val="60"/>
  </w:num>
  <w:num w:numId="41">
    <w:abstractNumId w:val="10"/>
  </w:num>
  <w:num w:numId="42">
    <w:abstractNumId w:val="64"/>
  </w:num>
  <w:num w:numId="43">
    <w:abstractNumId w:val="22"/>
  </w:num>
  <w:num w:numId="44">
    <w:abstractNumId w:val="42"/>
  </w:num>
  <w:num w:numId="45">
    <w:abstractNumId w:val="47"/>
  </w:num>
  <w:num w:numId="46">
    <w:abstractNumId w:val="29"/>
  </w:num>
  <w:num w:numId="47">
    <w:abstractNumId w:val="11"/>
  </w:num>
  <w:num w:numId="48">
    <w:abstractNumId w:val="5"/>
  </w:num>
  <w:num w:numId="49">
    <w:abstractNumId w:val="27"/>
  </w:num>
  <w:num w:numId="50">
    <w:abstractNumId w:val="2"/>
  </w:num>
  <w:num w:numId="51">
    <w:abstractNumId w:val="55"/>
  </w:num>
  <w:num w:numId="52">
    <w:abstractNumId w:val="62"/>
  </w:num>
  <w:num w:numId="53">
    <w:abstractNumId w:val="37"/>
  </w:num>
  <w:num w:numId="5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num>
  <w:num w:numId="64">
    <w:abstractNumId w:val="12"/>
  </w:num>
  <w:num w:numId="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8"/>
  </w:num>
  <w:num w:numId="67">
    <w:abstractNumId w:val="9"/>
  </w:num>
  <w:num w:numId="6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3"/>
  </w:num>
  <w:num w:numId="70">
    <w:abstractNumId w:val="39"/>
  </w:num>
  <w:num w:numId="71">
    <w:abstractNumId w:val="57"/>
  </w:num>
  <w:num w:numId="72">
    <w:abstractNumId w:val="16"/>
  </w:num>
  <w:num w:numId="73">
    <w:abstractNumId w:val="31"/>
  </w:num>
  <w:num w:numId="74">
    <w:abstractNumId w:val="51"/>
  </w:num>
  <w:num w:numId="75">
    <w:abstractNumId w:val="41"/>
  </w:num>
  <w:num w:numId="76">
    <w:abstractNumId w:val="19"/>
  </w:num>
  <w:num w:numId="77">
    <w:abstractNumId w:val="32"/>
  </w:num>
  <w:num w:numId="78">
    <w:abstractNumId w:val="7"/>
  </w:num>
  <w:num w:numId="79">
    <w:abstractNumId w:val="20"/>
  </w:num>
  <w:num w:numId="80">
    <w:abstractNumId w:val="52"/>
  </w:num>
  <w:num w:numId="81">
    <w:abstractNumId w:val="46"/>
  </w:num>
  <w:num w:numId="82">
    <w:abstractNumId w:val="44"/>
  </w:num>
  <w:num w:numId="83">
    <w:abstractNumId w:val="3"/>
  </w:num>
  <w:num w:numId="84">
    <w:abstractNumId w:val="4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rawingGridVerticalSpacing w:val="163"/>
  <w:displayHorizontalDrawingGridEvery w:val="0"/>
  <w:displayVerticalDrawingGridEvery w:val="0"/>
  <w:characterSpacingControl w:val="doNotCompress"/>
  <w:hdrShapeDefaults>
    <o:shapedefaults v:ext="edit" spidmax="2049" fillcolor="white">
      <v:fill color="white"/>
      <o:colormru v:ext="edit" colors="#eaeaea,#f8f8f8,#f3f3f3"/>
    </o:shapedefaults>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0D"/>
    <w:rsid w:val="00000A30"/>
    <w:rsid w:val="00000A36"/>
    <w:rsid w:val="00002350"/>
    <w:rsid w:val="00002706"/>
    <w:rsid w:val="00002EC1"/>
    <w:rsid w:val="00005ED0"/>
    <w:rsid w:val="000068F7"/>
    <w:rsid w:val="00007201"/>
    <w:rsid w:val="00010145"/>
    <w:rsid w:val="000138EC"/>
    <w:rsid w:val="00013FF6"/>
    <w:rsid w:val="00016898"/>
    <w:rsid w:val="00017FD9"/>
    <w:rsid w:val="00021257"/>
    <w:rsid w:val="000235E0"/>
    <w:rsid w:val="00023A99"/>
    <w:rsid w:val="00024354"/>
    <w:rsid w:val="000243B4"/>
    <w:rsid w:val="000253B7"/>
    <w:rsid w:val="00027E7D"/>
    <w:rsid w:val="00031202"/>
    <w:rsid w:val="0003229D"/>
    <w:rsid w:val="000335B0"/>
    <w:rsid w:val="00033B7F"/>
    <w:rsid w:val="00033FE1"/>
    <w:rsid w:val="0003479D"/>
    <w:rsid w:val="000353E4"/>
    <w:rsid w:val="0003654D"/>
    <w:rsid w:val="000365E8"/>
    <w:rsid w:val="0004069E"/>
    <w:rsid w:val="00040A03"/>
    <w:rsid w:val="00045414"/>
    <w:rsid w:val="00045FBD"/>
    <w:rsid w:val="00047422"/>
    <w:rsid w:val="00047D91"/>
    <w:rsid w:val="000502F7"/>
    <w:rsid w:val="000508F4"/>
    <w:rsid w:val="000512C6"/>
    <w:rsid w:val="00051515"/>
    <w:rsid w:val="0005343D"/>
    <w:rsid w:val="00055E99"/>
    <w:rsid w:val="00056A45"/>
    <w:rsid w:val="00057B15"/>
    <w:rsid w:val="0006042E"/>
    <w:rsid w:val="00061AEB"/>
    <w:rsid w:val="0006470A"/>
    <w:rsid w:val="00064C6D"/>
    <w:rsid w:val="00066D99"/>
    <w:rsid w:val="00070BE0"/>
    <w:rsid w:val="00071130"/>
    <w:rsid w:val="00071879"/>
    <w:rsid w:val="00071C93"/>
    <w:rsid w:val="000729AD"/>
    <w:rsid w:val="00075026"/>
    <w:rsid w:val="00075174"/>
    <w:rsid w:val="0007530D"/>
    <w:rsid w:val="000757E0"/>
    <w:rsid w:val="000772CC"/>
    <w:rsid w:val="00080526"/>
    <w:rsid w:val="000811FE"/>
    <w:rsid w:val="00081E55"/>
    <w:rsid w:val="000901BF"/>
    <w:rsid w:val="0009084C"/>
    <w:rsid w:val="00091DCA"/>
    <w:rsid w:val="00092217"/>
    <w:rsid w:val="00094603"/>
    <w:rsid w:val="000949A6"/>
    <w:rsid w:val="000952A3"/>
    <w:rsid w:val="00095881"/>
    <w:rsid w:val="00095A9D"/>
    <w:rsid w:val="000A1470"/>
    <w:rsid w:val="000A4095"/>
    <w:rsid w:val="000A4876"/>
    <w:rsid w:val="000A5E75"/>
    <w:rsid w:val="000A651D"/>
    <w:rsid w:val="000A77C4"/>
    <w:rsid w:val="000B15B3"/>
    <w:rsid w:val="000B1F06"/>
    <w:rsid w:val="000B77D6"/>
    <w:rsid w:val="000C0265"/>
    <w:rsid w:val="000C1C5C"/>
    <w:rsid w:val="000C4B06"/>
    <w:rsid w:val="000D0F54"/>
    <w:rsid w:val="000D0FB2"/>
    <w:rsid w:val="000D1582"/>
    <w:rsid w:val="000D2ED5"/>
    <w:rsid w:val="000D4441"/>
    <w:rsid w:val="000D50CF"/>
    <w:rsid w:val="000D5257"/>
    <w:rsid w:val="000D719F"/>
    <w:rsid w:val="000E0224"/>
    <w:rsid w:val="000E0CCA"/>
    <w:rsid w:val="000E0DBD"/>
    <w:rsid w:val="000E3517"/>
    <w:rsid w:val="000E5A1B"/>
    <w:rsid w:val="000E6880"/>
    <w:rsid w:val="000E6C3C"/>
    <w:rsid w:val="000E73A7"/>
    <w:rsid w:val="000E7AB5"/>
    <w:rsid w:val="000F06E5"/>
    <w:rsid w:val="000F363D"/>
    <w:rsid w:val="000F4486"/>
    <w:rsid w:val="000F4961"/>
    <w:rsid w:val="000F7928"/>
    <w:rsid w:val="00102EE1"/>
    <w:rsid w:val="001042DC"/>
    <w:rsid w:val="00106054"/>
    <w:rsid w:val="00106DC8"/>
    <w:rsid w:val="00107E1E"/>
    <w:rsid w:val="001105DA"/>
    <w:rsid w:val="00113233"/>
    <w:rsid w:val="0011452E"/>
    <w:rsid w:val="001152BE"/>
    <w:rsid w:val="00121065"/>
    <w:rsid w:val="00122A24"/>
    <w:rsid w:val="00125A88"/>
    <w:rsid w:val="001264C4"/>
    <w:rsid w:val="00127C31"/>
    <w:rsid w:val="00127FE5"/>
    <w:rsid w:val="00130364"/>
    <w:rsid w:val="00130F52"/>
    <w:rsid w:val="00131D8C"/>
    <w:rsid w:val="001328A2"/>
    <w:rsid w:val="0013320B"/>
    <w:rsid w:val="00133863"/>
    <w:rsid w:val="00140E2B"/>
    <w:rsid w:val="00141EF2"/>
    <w:rsid w:val="0014319E"/>
    <w:rsid w:val="00143DD2"/>
    <w:rsid w:val="00143FB7"/>
    <w:rsid w:val="00144CF9"/>
    <w:rsid w:val="00146659"/>
    <w:rsid w:val="0014719D"/>
    <w:rsid w:val="00147B71"/>
    <w:rsid w:val="00150130"/>
    <w:rsid w:val="00150BF0"/>
    <w:rsid w:val="00150CD6"/>
    <w:rsid w:val="00150FEC"/>
    <w:rsid w:val="0015119D"/>
    <w:rsid w:val="00151C12"/>
    <w:rsid w:val="0015292F"/>
    <w:rsid w:val="00153D8F"/>
    <w:rsid w:val="0015440B"/>
    <w:rsid w:val="00155622"/>
    <w:rsid w:val="00155F6F"/>
    <w:rsid w:val="00160702"/>
    <w:rsid w:val="001607D7"/>
    <w:rsid w:val="00163AA3"/>
    <w:rsid w:val="00164144"/>
    <w:rsid w:val="00164A66"/>
    <w:rsid w:val="00164F55"/>
    <w:rsid w:val="001667B7"/>
    <w:rsid w:val="00166A8D"/>
    <w:rsid w:val="001700B6"/>
    <w:rsid w:val="001727FA"/>
    <w:rsid w:val="00173BEE"/>
    <w:rsid w:val="00174608"/>
    <w:rsid w:val="00174FD5"/>
    <w:rsid w:val="00176453"/>
    <w:rsid w:val="00184AB9"/>
    <w:rsid w:val="00187036"/>
    <w:rsid w:val="00192F64"/>
    <w:rsid w:val="001937E2"/>
    <w:rsid w:val="001947AA"/>
    <w:rsid w:val="00194A69"/>
    <w:rsid w:val="00195B5F"/>
    <w:rsid w:val="001A00AD"/>
    <w:rsid w:val="001A0EA8"/>
    <w:rsid w:val="001A310A"/>
    <w:rsid w:val="001A6613"/>
    <w:rsid w:val="001A6D49"/>
    <w:rsid w:val="001A746F"/>
    <w:rsid w:val="001B14B0"/>
    <w:rsid w:val="001B2046"/>
    <w:rsid w:val="001B3826"/>
    <w:rsid w:val="001B3B99"/>
    <w:rsid w:val="001B3CCD"/>
    <w:rsid w:val="001B42F3"/>
    <w:rsid w:val="001B5F6C"/>
    <w:rsid w:val="001B725A"/>
    <w:rsid w:val="001B7381"/>
    <w:rsid w:val="001C20C9"/>
    <w:rsid w:val="001C258D"/>
    <w:rsid w:val="001C26B4"/>
    <w:rsid w:val="001C4ADC"/>
    <w:rsid w:val="001C5648"/>
    <w:rsid w:val="001C593F"/>
    <w:rsid w:val="001C753B"/>
    <w:rsid w:val="001C75B6"/>
    <w:rsid w:val="001D007F"/>
    <w:rsid w:val="001D0480"/>
    <w:rsid w:val="001D071A"/>
    <w:rsid w:val="001D1BC1"/>
    <w:rsid w:val="001D3F30"/>
    <w:rsid w:val="001D4303"/>
    <w:rsid w:val="001D5917"/>
    <w:rsid w:val="001D71F4"/>
    <w:rsid w:val="001E633F"/>
    <w:rsid w:val="001E6705"/>
    <w:rsid w:val="001F0D6F"/>
    <w:rsid w:val="001F0EE7"/>
    <w:rsid w:val="00200B4A"/>
    <w:rsid w:val="00200C28"/>
    <w:rsid w:val="002012EC"/>
    <w:rsid w:val="00201E0C"/>
    <w:rsid w:val="00202BF5"/>
    <w:rsid w:val="00203617"/>
    <w:rsid w:val="002039FF"/>
    <w:rsid w:val="00204554"/>
    <w:rsid w:val="002045E7"/>
    <w:rsid w:val="00207C51"/>
    <w:rsid w:val="00207C7B"/>
    <w:rsid w:val="00210465"/>
    <w:rsid w:val="002108DB"/>
    <w:rsid w:val="00214517"/>
    <w:rsid w:val="00215DCB"/>
    <w:rsid w:val="002163E5"/>
    <w:rsid w:val="0021682B"/>
    <w:rsid w:val="00216B67"/>
    <w:rsid w:val="00217075"/>
    <w:rsid w:val="00221CB0"/>
    <w:rsid w:val="00224289"/>
    <w:rsid w:val="00224E94"/>
    <w:rsid w:val="002253AD"/>
    <w:rsid w:val="00227185"/>
    <w:rsid w:val="00230F75"/>
    <w:rsid w:val="00231A01"/>
    <w:rsid w:val="00231BFD"/>
    <w:rsid w:val="002337F0"/>
    <w:rsid w:val="002338C8"/>
    <w:rsid w:val="00233C0F"/>
    <w:rsid w:val="00233F24"/>
    <w:rsid w:val="00236887"/>
    <w:rsid w:val="00237DFD"/>
    <w:rsid w:val="00240193"/>
    <w:rsid w:val="002401EC"/>
    <w:rsid w:val="00240379"/>
    <w:rsid w:val="00240F29"/>
    <w:rsid w:val="00242082"/>
    <w:rsid w:val="00243536"/>
    <w:rsid w:val="00243C7D"/>
    <w:rsid w:val="00245390"/>
    <w:rsid w:val="0024570D"/>
    <w:rsid w:val="00245D9C"/>
    <w:rsid w:val="0024710E"/>
    <w:rsid w:val="00247AE5"/>
    <w:rsid w:val="0025058F"/>
    <w:rsid w:val="002507BC"/>
    <w:rsid w:val="00251992"/>
    <w:rsid w:val="002523D6"/>
    <w:rsid w:val="002524C2"/>
    <w:rsid w:val="00254822"/>
    <w:rsid w:val="00255086"/>
    <w:rsid w:val="00255D04"/>
    <w:rsid w:val="00256833"/>
    <w:rsid w:val="00257D4A"/>
    <w:rsid w:val="00261326"/>
    <w:rsid w:val="0026215A"/>
    <w:rsid w:val="002621C3"/>
    <w:rsid w:val="00262779"/>
    <w:rsid w:val="002627E4"/>
    <w:rsid w:val="0026318B"/>
    <w:rsid w:val="002643E4"/>
    <w:rsid w:val="00264BE5"/>
    <w:rsid w:val="002677D0"/>
    <w:rsid w:val="00271A06"/>
    <w:rsid w:val="00271CFC"/>
    <w:rsid w:val="00272854"/>
    <w:rsid w:val="00273E7C"/>
    <w:rsid w:val="00276576"/>
    <w:rsid w:val="002767B9"/>
    <w:rsid w:val="00277078"/>
    <w:rsid w:val="00277774"/>
    <w:rsid w:val="00280E8C"/>
    <w:rsid w:val="00281489"/>
    <w:rsid w:val="00283E8F"/>
    <w:rsid w:val="00286968"/>
    <w:rsid w:val="0028728F"/>
    <w:rsid w:val="0029193E"/>
    <w:rsid w:val="00293216"/>
    <w:rsid w:val="002932D8"/>
    <w:rsid w:val="0029417F"/>
    <w:rsid w:val="00296CD4"/>
    <w:rsid w:val="00297101"/>
    <w:rsid w:val="002A407B"/>
    <w:rsid w:val="002A489E"/>
    <w:rsid w:val="002A5FAC"/>
    <w:rsid w:val="002B1C7C"/>
    <w:rsid w:val="002B2A0D"/>
    <w:rsid w:val="002B4A06"/>
    <w:rsid w:val="002B61BA"/>
    <w:rsid w:val="002C04F2"/>
    <w:rsid w:val="002C1806"/>
    <w:rsid w:val="002C25A3"/>
    <w:rsid w:val="002C2699"/>
    <w:rsid w:val="002C2886"/>
    <w:rsid w:val="002C3F04"/>
    <w:rsid w:val="002C5D9C"/>
    <w:rsid w:val="002C7788"/>
    <w:rsid w:val="002D22F4"/>
    <w:rsid w:val="002D2731"/>
    <w:rsid w:val="002D508D"/>
    <w:rsid w:val="002D659A"/>
    <w:rsid w:val="002D6ACD"/>
    <w:rsid w:val="002D6FC0"/>
    <w:rsid w:val="002E01FD"/>
    <w:rsid w:val="002E0497"/>
    <w:rsid w:val="002E1461"/>
    <w:rsid w:val="002E1C4B"/>
    <w:rsid w:val="002E2BF7"/>
    <w:rsid w:val="002E3EAC"/>
    <w:rsid w:val="002E500D"/>
    <w:rsid w:val="002E51D0"/>
    <w:rsid w:val="002E5E1F"/>
    <w:rsid w:val="002E728A"/>
    <w:rsid w:val="002F4B2C"/>
    <w:rsid w:val="002F5250"/>
    <w:rsid w:val="002F576B"/>
    <w:rsid w:val="002F683D"/>
    <w:rsid w:val="00300172"/>
    <w:rsid w:val="0030188C"/>
    <w:rsid w:val="00302134"/>
    <w:rsid w:val="003031AA"/>
    <w:rsid w:val="0030418A"/>
    <w:rsid w:val="003048D9"/>
    <w:rsid w:val="003049F5"/>
    <w:rsid w:val="003055F2"/>
    <w:rsid w:val="00305770"/>
    <w:rsid w:val="00306DEE"/>
    <w:rsid w:val="0031138E"/>
    <w:rsid w:val="00313248"/>
    <w:rsid w:val="00313475"/>
    <w:rsid w:val="00313DCD"/>
    <w:rsid w:val="00315308"/>
    <w:rsid w:val="0031533E"/>
    <w:rsid w:val="00315AE3"/>
    <w:rsid w:val="0031658D"/>
    <w:rsid w:val="0032093E"/>
    <w:rsid w:val="0032296A"/>
    <w:rsid w:val="00331231"/>
    <w:rsid w:val="0033134C"/>
    <w:rsid w:val="00332559"/>
    <w:rsid w:val="0033304B"/>
    <w:rsid w:val="00335012"/>
    <w:rsid w:val="00335226"/>
    <w:rsid w:val="00336169"/>
    <w:rsid w:val="003407C7"/>
    <w:rsid w:val="00340E19"/>
    <w:rsid w:val="00342CE6"/>
    <w:rsid w:val="00342FA0"/>
    <w:rsid w:val="00342FEE"/>
    <w:rsid w:val="00346261"/>
    <w:rsid w:val="003465E2"/>
    <w:rsid w:val="00347C0B"/>
    <w:rsid w:val="003522E4"/>
    <w:rsid w:val="003522EE"/>
    <w:rsid w:val="00352C1C"/>
    <w:rsid w:val="00353E48"/>
    <w:rsid w:val="00354B50"/>
    <w:rsid w:val="00355AFC"/>
    <w:rsid w:val="003576CE"/>
    <w:rsid w:val="00361EF9"/>
    <w:rsid w:val="003648DC"/>
    <w:rsid w:val="00365C27"/>
    <w:rsid w:val="00366532"/>
    <w:rsid w:val="0036664E"/>
    <w:rsid w:val="00367340"/>
    <w:rsid w:val="003677F5"/>
    <w:rsid w:val="003679A6"/>
    <w:rsid w:val="00370330"/>
    <w:rsid w:val="0037078F"/>
    <w:rsid w:val="00370A4D"/>
    <w:rsid w:val="00370F67"/>
    <w:rsid w:val="0037298C"/>
    <w:rsid w:val="00372C33"/>
    <w:rsid w:val="00372DDC"/>
    <w:rsid w:val="00373565"/>
    <w:rsid w:val="00376AA8"/>
    <w:rsid w:val="00377D66"/>
    <w:rsid w:val="003803A2"/>
    <w:rsid w:val="00381349"/>
    <w:rsid w:val="00382E1C"/>
    <w:rsid w:val="00384358"/>
    <w:rsid w:val="00387AE3"/>
    <w:rsid w:val="0039025B"/>
    <w:rsid w:val="003915DC"/>
    <w:rsid w:val="00392BBD"/>
    <w:rsid w:val="003936DD"/>
    <w:rsid w:val="003938AC"/>
    <w:rsid w:val="00394C5E"/>
    <w:rsid w:val="00397E66"/>
    <w:rsid w:val="003A14D3"/>
    <w:rsid w:val="003A43CC"/>
    <w:rsid w:val="003A5F06"/>
    <w:rsid w:val="003A6B9B"/>
    <w:rsid w:val="003B176D"/>
    <w:rsid w:val="003B1CB6"/>
    <w:rsid w:val="003B1D96"/>
    <w:rsid w:val="003B203B"/>
    <w:rsid w:val="003B2D8D"/>
    <w:rsid w:val="003B3DDB"/>
    <w:rsid w:val="003B3EF1"/>
    <w:rsid w:val="003B565D"/>
    <w:rsid w:val="003B606B"/>
    <w:rsid w:val="003B608E"/>
    <w:rsid w:val="003B6D9A"/>
    <w:rsid w:val="003C0775"/>
    <w:rsid w:val="003C0FBF"/>
    <w:rsid w:val="003C1779"/>
    <w:rsid w:val="003C2A9D"/>
    <w:rsid w:val="003C31E3"/>
    <w:rsid w:val="003C64CA"/>
    <w:rsid w:val="003C7632"/>
    <w:rsid w:val="003C7EA9"/>
    <w:rsid w:val="003D0C8B"/>
    <w:rsid w:val="003D2727"/>
    <w:rsid w:val="003D2F81"/>
    <w:rsid w:val="003D4B10"/>
    <w:rsid w:val="003D4B24"/>
    <w:rsid w:val="003D6C12"/>
    <w:rsid w:val="003E03A0"/>
    <w:rsid w:val="003E10F4"/>
    <w:rsid w:val="003E3328"/>
    <w:rsid w:val="003E351A"/>
    <w:rsid w:val="003E4B97"/>
    <w:rsid w:val="003E6F0D"/>
    <w:rsid w:val="003E723C"/>
    <w:rsid w:val="003E7FFD"/>
    <w:rsid w:val="003F1EDF"/>
    <w:rsid w:val="003F27F7"/>
    <w:rsid w:val="003F53F7"/>
    <w:rsid w:val="003F5BFB"/>
    <w:rsid w:val="003F639F"/>
    <w:rsid w:val="003F66E9"/>
    <w:rsid w:val="003F794D"/>
    <w:rsid w:val="003F796F"/>
    <w:rsid w:val="00401392"/>
    <w:rsid w:val="00402534"/>
    <w:rsid w:val="00402D6B"/>
    <w:rsid w:val="00403BE1"/>
    <w:rsid w:val="00403DBE"/>
    <w:rsid w:val="00404D65"/>
    <w:rsid w:val="00405601"/>
    <w:rsid w:val="00406CFE"/>
    <w:rsid w:val="00407C1C"/>
    <w:rsid w:val="00410D09"/>
    <w:rsid w:val="00411A7B"/>
    <w:rsid w:val="004134F2"/>
    <w:rsid w:val="004150DB"/>
    <w:rsid w:val="0041664C"/>
    <w:rsid w:val="00417080"/>
    <w:rsid w:val="004171BF"/>
    <w:rsid w:val="00421CB6"/>
    <w:rsid w:val="00423312"/>
    <w:rsid w:val="004238B9"/>
    <w:rsid w:val="00424044"/>
    <w:rsid w:val="0042491D"/>
    <w:rsid w:val="00424DB9"/>
    <w:rsid w:val="004266EB"/>
    <w:rsid w:val="00430DBE"/>
    <w:rsid w:val="0043137A"/>
    <w:rsid w:val="00431D87"/>
    <w:rsid w:val="00434E1C"/>
    <w:rsid w:val="00435AFF"/>
    <w:rsid w:val="0044013B"/>
    <w:rsid w:val="004422B3"/>
    <w:rsid w:val="00442339"/>
    <w:rsid w:val="004456BE"/>
    <w:rsid w:val="004468B7"/>
    <w:rsid w:val="00447699"/>
    <w:rsid w:val="00451135"/>
    <w:rsid w:val="00452BEA"/>
    <w:rsid w:val="00452D4D"/>
    <w:rsid w:val="004537CE"/>
    <w:rsid w:val="00455281"/>
    <w:rsid w:val="004558E3"/>
    <w:rsid w:val="004564D3"/>
    <w:rsid w:val="00456F7A"/>
    <w:rsid w:val="00462921"/>
    <w:rsid w:val="00464834"/>
    <w:rsid w:val="00464A74"/>
    <w:rsid w:val="0046534B"/>
    <w:rsid w:val="00465B05"/>
    <w:rsid w:val="00466820"/>
    <w:rsid w:val="00472B83"/>
    <w:rsid w:val="0047343D"/>
    <w:rsid w:val="004748E7"/>
    <w:rsid w:val="004757C8"/>
    <w:rsid w:val="00476D3E"/>
    <w:rsid w:val="00477043"/>
    <w:rsid w:val="004777C9"/>
    <w:rsid w:val="00477B48"/>
    <w:rsid w:val="0048225C"/>
    <w:rsid w:val="00482EBC"/>
    <w:rsid w:val="00486110"/>
    <w:rsid w:val="00486D4C"/>
    <w:rsid w:val="00487033"/>
    <w:rsid w:val="00492109"/>
    <w:rsid w:val="00493F1E"/>
    <w:rsid w:val="00494940"/>
    <w:rsid w:val="004949CB"/>
    <w:rsid w:val="00495501"/>
    <w:rsid w:val="004963B9"/>
    <w:rsid w:val="004964BC"/>
    <w:rsid w:val="004967D5"/>
    <w:rsid w:val="00497178"/>
    <w:rsid w:val="004A2AC3"/>
    <w:rsid w:val="004A2CAE"/>
    <w:rsid w:val="004A36AD"/>
    <w:rsid w:val="004A563F"/>
    <w:rsid w:val="004A7303"/>
    <w:rsid w:val="004B0E2D"/>
    <w:rsid w:val="004B1463"/>
    <w:rsid w:val="004B1852"/>
    <w:rsid w:val="004B1A3D"/>
    <w:rsid w:val="004B22BB"/>
    <w:rsid w:val="004B2DAE"/>
    <w:rsid w:val="004B32AB"/>
    <w:rsid w:val="004B443C"/>
    <w:rsid w:val="004C0021"/>
    <w:rsid w:val="004C1F23"/>
    <w:rsid w:val="004C2802"/>
    <w:rsid w:val="004C3593"/>
    <w:rsid w:val="004C36AE"/>
    <w:rsid w:val="004C3A73"/>
    <w:rsid w:val="004C4900"/>
    <w:rsid w:val="004C4978"/>
    <w:rsid w:val="004C7B72"/>
    <w:rsid w:val="004D0BF8"/>
    <w:rsid w:val="004D18A8"/>
    <w:rsid w:val="004D3963"/>
    <w:rsid w:val="004D40BB"/>
    <w:rsid w:val="004D4402"/>
    <w:rsid w:val="004D4C25"/>
    <w:rsid w:val="004D7132"/>
    <w:rsid w:val="004D795B"/>
    <w:rsid w:val="004E2040"/>
    <w:rsid w:val="004E36B4"/>
    <w:rsid w:val="004E5BF3"/>
    <w:rsid w:val="004E6E00"/>
    <w:rsid w:val="004F0B48"/>
    <w:rsid w:val="004F0C7D"/>
    <w:rsid w:val="004F1DAD"/>
    <w:rsid w:val="004F52B1"/>
    <w:rsid w:val="004F7293"/>
    <w:rsid w:val="00500A76"/>
    <w:rsid w:val="00501F59"/>
    <w:rsid w:val="00503FFC"/>
    <w:rsid w:val="005048D9"/>
    <w:rsid w:val="005058B9"/>
    <w:rsid w:val="00506440"/>
    <w:rsid w:val="00510037"/>
    <w:rsid w:val="0051059A"/>
    <w:rsid w:val="0051077A"/>
    <w:rsid w:val="00510B40"/>
    <w:rsid w:val="00510B59"/>
    <w:rsid w:val="00513A41"/>
    <w:rsid w:val="00514075"/>
    <w:rsid w:val="005202F3"/>
    <w:rsid w:val="005206FE"/>
    <w:rsid w:val="005208D4"/>
    <w:rsid w:val="0052205E"/>
    <w:rsid w:val="00522B98"/>
    <w:rsid w:val="0052372D"/>
    <w:rsid w:val="00525B7D"/>
    <w:rsid w:val="00527A2C"/>
    <w:rsid w:val="00527C67"/>
    <w:rsid w:val="0053281C"/>
    <w:rsid w:val="0053419F"/>
    <w:rsid w:val="00534934"/>
    <w:rsid w:val="00534A1A"/>
    <w:rsid w:val="005354E3"/>
    <w:rsid w:val="005362CC"/>
    <w:rsid w:val="00536D74"/>
    <w:rsid w:val="00540817"/>
    <w:rsid w:val="00540E71"/>
    <w:rsid w:val="0054247F"/>
    <w:rsid w:val="005429F4"/>
    <w:rsid w:val="00543910"/>
    <w:rsid w:val="005441B8"/>
    <w:rsid w:val="005469C4"/>
    <w:rsid w:val="00552818"/>
    <w:rsid w:val="00552D3E"/>
    <w:rsid w:val="00553671"/>
    <w:rsid w:val="00553E4F"/>
    <w:rsid w:val="00555532"/>
    <w:rsid w:val="00555CB3"/>
    <w:rsid w:val="00556A6B"/>
    <w:rsid w:val="00560544"/>
    <w:rsid w:val="0056079F"/>
    <w:rsid w:val="00560F23"/>
    <w:rsid w:val="0056294F"/>
    <w:rsid w:val="00563546"/>
    <w:rsid w:val="005636DD"/>
    <w:rsid w:val="00564A9C"/>
    <w:rsid w:val="00564E6D"/>
    <w:rsid w:val="00564E91"/>
    <w:rsid w:val="00565A1A"/>
    <w:rsid w:val="00565A38"/>
    <w:rsid w:val="00566FCD"/>
    <w:rsid w:val="005677CA"/>
    <w:rsid w:val="005706EF"/>
    <w:rsid w:val="00575BAF"/>
    <w:rsid w:val="0057673C"/>
    <w:rsid w:val="00577C21"/>
    <w:rsid w:val="00577D8C"/>
    <w:rsid w:val="00581156"/>
    <w:rsid w:val="005814E3"/>
    <w:rsid w:val="005818EE"/>
    <w:rsid w:val="0058307D"/>
    <w:rsid w:val="00583291"/>
    <w:rsid w:val="00585630"/>
    <w:rsid w:val="00586014"/>
    <w:rsid w:val="005867D6"/>
    <w:rsid w:val="00587FFE"/>
    <w:rsid w:val="00590013"/>
    <w:rsid w:val="0059046F"/>
    <w:rsid w:val="00593BE7"/>
    <w:rsid w:val="00594764"/>
    <w:rsid w:val="00596B1E"/>
    <w:rsid w:val="00596CC0"/>
    <w:rsid w:val="0059733C"/>
    <w:rsid w:val="005979E0"/>
    <w:rsid w:val="005A0078"/>
    <w:rsid w:val="005A04A8"/>
    <w:rsid w:val="005A0DB0"/>
    <w:rsid w:val="005A2CEE"/>
    <w:rsid w:val="005A37B0"/>
    <w:rsid w:val="005A4775"/>
    <w:rsid w:val="005A7D4C"/>
    <w:rsid w:val="005B2DE1"/>
    <w:rsid w:val="005B2E08"/>
    <w:rsid w:val="005B3C30"/>
    <w:rsid w:val="005B5A2A"/>
    <w:rsid w:val="005B6A41"/>
    <w:rsid w:val="005B75DC"/>
    <w:rsid w:val="005C0D8A"/>
    <w:rsid w:val="005C16CC"/>
    <w:rsid w:val="005C5734"/>
    <w:rsid w:val="005C5A38"/>
    <w:rsid w:val="005C5ACD"/>
    <w:rsid w:val="005C60CB"/>
    <w:rsid w:val="005C6D3A"/>
    <w:rsid w:val="005C71D8"/>
    <w:rsid w:val="005D19AD"/>
    <w:rsid w:val="005D31BC"/>
    <w:rsid w:val="005D52A7"/>
    <w:rsid w:val="005D7493"/>
    <w:rsid w:val="005D7929"/>
    <w:rsid w:val="005E106D"/>
    <w:rsid w:val="005E284F"/>
    <w:rsid w:val="005E30C0"/>
    <w:rsid w:val="005E618C"/>
    <w:rsid w:val="005E6E22"/>
    <w:rsid w:val="005F0AB1"/>
    <w:rsid w:val="005F1B04"/>
    <w:rsid w:val="005F4E0C"/>
    <w:rsid w:val="005F579E"/>
    <w:rsid w:val="005F5BB8"/>
    <w:rsid w:val="005F5BBC"/>
    <w:rsid w:val="005F69DE"/>
    <w:rsid w:val="005F6D0D"/>
    <w:rsid w:val="005F74A7"/>
    <w:rsid w:val="005F7FE4"/>
    <w:rsid w:val="00603412"/>
    <w:rsid w:val="00604333"/>
    <w:rsid w:val="00604FB5"/>
    <w:rsid w:val="006055BB"/>
    <w:rsid w:val="00606D15"/>
    <w:rsid w:val="00610B4E"/>
    <w:rsid w:val="00612283"/>
    <w:rsid w:val="00612527"/>
    <w:rsid w:val="00612791"/>
    <w:rsid w:val="006139E4"/>
    <w:rsid w:val="006142AD"/>
    <w:rsid w:val="006142CB"/>
    <w:rsid w:val="00616526"/>
    <w:rsid w:val="00621B03"/>
    <w:rsid w:val="006235D9"/>
    <w:rsid w:val="0062405C"/>
    <w:rsid w:val="00624AEC"/>
    <w:rsid w:val="00625267"/>
    <w:rsid w:val="00630C6F"/>
    <w:rsid w:val="00631389"/>
    <w:rsid w:val="00631E9C"/>
    <w:rsid w:val="006328A8"/>
    <w:rsid w:val="00633566"/>
    <w:rsid w:val="00634139"/>
    <w:rsid w:val="00637232"/>
    <w:rsid w:val="0064046E"/>
    <w:rsid w:val="0064142A"/>
    <w:rsid w:val="00642A7E"/>
    <w:rsid w:val="006436A0"/>
    <w:rsid w:val="00645344"/>
    <w:rsid w:val="006466FB"/>
    <w:rsid w:val="00647CB5"/>
    <w:rsid w:val="00650877"/>
    <w:rsid w:val="00652DC9"/>
    <w:rsid w:val="0065322D"/>
    <w:rsid w:val="006634B8"/>
    <w:rsid w:val="0066497A"/>
    <w:rsid w:val="00665A5F"/>
    <w:rsid w:val="006660D1"/>
    <w:rsid w:val="00670AF3"/>
    <w:rsid w:val="006715EF"/>
    <w:rsid w:val="00672150"/>
    <w:rsid w:val="00675AA2"/>
    <w:rsid w:val="00675FCF"/>
    <w:rsid w:val="00677EFC"/>
    <w:rsid w:val="00680947"/>
    <w:rsid w:val="00682B98"/>
    <w:rsid w:val="006840BE"/>
    <w:rsid w:val="006846BB"/>
    <w:rsid w:val="00687E5B"/>
    <w:rsid w:val="006930F4"/>
    <w:rsid w:val="00693258"/>
    <w:rsid w:val="0069392A"/>
    <w:rsid w:val="00696A02"/>
    <w:rsid w:val="006A0118"/>
    <w:rsid w:val="006A4CC5"/>
    <w:rsid w:val="006A56D9"/>
    <w:rsid w:val="006A5FB8"/>
    <w:rsid w:val="006A6425"/>
    <w:rsid w:val="006A7FD1"/>
    <w:rsid w:val="006B0CDD"/>
    <w:rsid w:val="006B2EDC"/>
    <w:rsid w:val="006B48D7"/>
    <w:rsid w:val="006B52FB"/>
    <w:rsid w:val="006B778D"/>
    <w:rsid w:val="006C16B7"/>
    <w:rsid w:val="006C40EA"/>
    <w:rsid w:val="006C506F"/>
    <w:rsid w:val="006C52A2"/>
    <w:rsid w:val="006D7CBA"/>
    <w:rsid w:val="006E1A20"/>
    <w:rsid w:val="006E2411"/>
    <w:rsid w:val="006F057D"/>
    <w:rsid w:val="006F0FFF"/>
    <w:rsid w:val="006F231F"/>
    <w:rsid w:val="006F232C"/>
    <w:rsid w:val="006F2941"/>
    <w:rsid w:val="006F30A6"/>
    <w:rsid w:val="006F3B52"/>
    <w:rsid w:val="006F3CC3"/>
    <w:rsid w:val="006F5B69"/>
    <w:rsid w:val="006F6809"/>
    <w:rsid w:val="006F718B"/>
    <w:rsid w:val="00700329"/>
    <w:rsid w:val="0070053F"/>
    <w:rsid w:val="00700FD7"/>
    <w:rsid w:val="0070262D"/>
    <w:rsid w:val="00704085"/>
    <w:rsid w:val="0070471F"/>
    <w:rsid w:val="00707272"/>
    <w:rsid w:val="00707C81"/>
    <w:rsid w:val="00707F84"/>
    <w:rsid w:val="007125AA"/>
    <w:rsid w:val="00713093"/>
    <w:rsid w:val="00713592"/>
    <w:rsid w:val="00713C04"/>
    <w:rsid w:val="00715CA4"/>
    <w:rsid w:val="0071664C"/>
    <w:rsid w:val="007212A1"/>
    <w:rsid w:val="007212FC"/>
    <w:rsid w:val="00722965"/>
    <w:rsid w:val="00725875"/>
    <w:rsid w:val="007258B8"/>
    <w:rsid w:val="00726AAE"/>
    <w:rsid w:val="00727869"/>
    <w:rsid w:val="00727D34"/>
    <w:rsid w:val="007300A2"/>
    <w:rsid w:val="00731D80"/>
    <w:rsid w:val="00732899"/>
    <w:rsid w:val="00732ADF"/>
    <w:rsid w:val="00733218"/>
    <w:rsid w:val="00734DEC"/>
    <w:rsid w:val="00740A7B"/>
    <w:rsid w:val="007419CF"/>
    <w:rsid w:val="00742E84"/>
    <w:rsid w:val="00742F44"/>
    <w:rsid w:val="0074535E"/>
    <w:rsid w:val="00745657"/>
    <w:rsid w:val="00745E9F"/>
    <w:rsid w:val="0074669D"/>
    <w:rsid w:val="00746E7D"/>
    <w:rsid w:val="00750FD7"/>
    <w:rsid w:val="007515B0"/>
    <w:rsid w:val="00751985"/>
    <w:rsid w:val="007532BC"/>
    <w:rsid w:val="00755E43"/>
    <w:rsid w:val="007566A1"/>
    <w:rsid w:val="007568A5"/>
    <w:rsid w:val="00756B47"/>
    <w:rsid w:val="00756E77"/>
    <w:rsid w:val="0076058D"/>
    <w:rsid w:val="00763134"/>
    <w:rsid w:val="0076395F"/>
    <w:rsid w:val="00764BD9"/>
    <w:rsid w:val="00765983"/>
    <w:rsid w:val="00767EE9"/>
    <w:rsid w:val="007713ED"/>
    <w:rsid w:val="00772E74"/>
    <w:rsid w:val="007748ED"/>
    <w:rsid w:val="007767D3"/>
    <w:rsid w:val="00776F19"/>
    <w:rsid w:val="007808ED"/>
    <w:rsid w:val="00782BFF"/>
    <w:rsid w:val="007850A3"/>
    <w:rsid w:val="00787F5E"/>
    <w:rsid w:val="0079029A"/>
    <w:rsid w:val="00790B28"/>
    <w:rsid w:val="00791C49"/>
    <w:rsid w:val="00792203"/>
    <w:rsid w:val="007932B5"/>
    <w:rsid w:val="0079383F"/>
    <w:rsid w:val="00796357"/>
    <w:rsid w:val="00797683"/>
    <w:rsid w:val="00797E61"/>
    <w:rsid w:val="007A27F9"/>
    <w:rsid w:val="007A3091"/>
    <w:rsid w:val="007A5C2A"/>
    <w:rsid w:val="007A6785"/>
    <w:rsid w:val="007B17B7"/>
    <w:rsid w:val="007B392B"/>
    <w:rsid w:val="007B48B1"/>
    <w:rsid w:val="007B67FA"/>
    <w:rsid w:val="007C007F"/>
    <w:rsid w:val="007C18AB"/>
    <w:rsid w:val="007C2651"/>
    <w:rsid w:val="007C3994"/>
    <w:rsid w:val="007C4330"/>
    <w:rsid w:val="007C45F9"/>
    <w:rsid w:val="007C4AAF"/>
    <w:rsid w:val="007C4D75"/>
    <w:rsid w:val="007C67C1"/>
    <w:rsid w:val="007C709F"/>
    <w:rsid w:val="007D210A"/>
    <w:rsid w:val="007D5256"/>
    <w:rsid w:val="007D538C"/>
    <w:rsid w:val="007D68DD"/>
    <w:rsid w:val="007E0531"/>
    <w:rsid w:val="007E0992"/>
    <w:rsid w:val="007E2195"/>
    <w:rsid w:val="007E40D0"/>
    <w:rsid w:val="007E42D0"/>
    <w:rsid w:val="007E631B"/>
    <w:rsid w:val="007F1529"/>
    <w:rsid w:val="007F1F07"/>
    <w:rsid w:val="007F2F4E"/>
    <w:rsid w:val="007F2FE6"/>
    <w:rsid w:val="007F38F8"/>
    <w:rsid w:val="007F4AB9"/>
    <w:rsid w:val="007F5F83"/>
    <w:rsid w:val="00801AFB"/>
    <w:rsid w:val="00803F1D"/>
    <w:rsid w:val="0080408D"/>
    <w:rsid w:val="0080468A"/>
    <w:rsid w:val="00805A1C"/>
    <w:rsid w:val="00810A7B"/>
    <w:rsid w:val="008130A4"/>
    <w:rsid w:val="00814642"/>
    <w:rsid w:val="008157AC"/>
    <w:rsid w:val="00820696"/>
    <w:rsid w:val="008246FD"/>
    <w:rsid w:val="008254A1"/>
    <w:rsid w:val="008273D4"/>
    <w:rsid w:val="0083251F"/>
    <w:rsid w:val="00832D38"/>
    <w:rsid w:val="00833710"/>
    <w:rsid w:val="0083453D"/>
    <w:rsid w:val="00834705"/>
    <w:rsid w:val="00834955"/>
    <w:rsid w:val="008371C4"/>
    <w:rsid w:val="00837C82"/>
    <w:rsid w:val="0084179D"/>
    <w:rsid w:val="00841AD3"/>
    <w:rsid w:val="00842677"/>
    <w:rsid w:val="00842EA2"/>
    <w:rsid w:val="008453D3"/>
    <w:rsid w:val="00846F1F"/>
    <w:rsid w:val="00850190"/>
    <w:rsid w:val="0085037E"/>
    <w:rsid w:val="00850A67"/>
    <w:rsid w:val="00850D51"/>
    <w:rsid w:val="00851ABA"/>
    <w:rsid w:val="0085204B"/>
    <w:rsid w:val="008525F4"/>
    <w:rsid w:val="00852753"/>
    <w:rsid w:val="00853711"/>
    <w:rsid w:val="00855D89"/>
    <w:rsid w:val="00855E3D"/>
    <w:rsid w:val="00857D1E"/>
    <w:rsid w:val="0086270A"/>
    <w:rsid w:val="00862E43"/>
    <w:rsid w:val="008648BE"/>
    <w:rsid w:val="008648D3"/>
    <w:rsid w:val="0086494E"/>
    <w:rsid w:val="00865C56"/>
    <w:rsid w:val="00866BB8"/>
    <w:rsid w:val="0087007C"/>
    <w:rsid w:val="008718EE"/>
    <w:rsid w:val="00872ADD"/>
    <w:rsid w:val="00873C53"/>
    <w:rsid w:val="0087766C"/>
    <w:rsid w:val="00877AFD"/>
    <w:rsid w:val="00881035"/>
    <w:rsid w:val="00881CCB"/>
    <w:rsid w:val="00884E36"/>
    <w:rsid w:val="008851AB"/>
    <w:rsid w:val="00885344"/>
    <w:rsid w:val="00887790"/>
    <w:rsid w:val="00891BFA"/>
    <w:rsid w:val="0089212A"/>
    <w:rsid w:val="008935F6"/>
    <w:rsid w:val="00894749"/>
    <w:rsid w:val="00894809"/>
    <w:rsid w:val="0089506B"/>
    <w:rsid w:val="00896502"/>
    <w:rsid w:val="00896DC4"/>
    <w:rsid w:val="00897066"/>
    <w:rsid w:val="00897312"/>
    <w:rsid w:val="008A1700"/>
    <w:rsid w:val="008A17AB"/>
    <w:rsid w:val="008A1CAE"/>
    <w:rsid w:val="008A2C58"/>
    <w:rsid w:val="008A5428"/>
    <w:rsid w:val="008A722D"/>
    <w:rsid w:val="008B0770"/>
    <w:rsid w:val="008B3571"/>
    <w:rsid w:val="008B713C"/>
    <w:rsid w:val="008B77A1"/>
    <w:rsid w:val="008B7C90"/>
    <w:rsid w:val="008C072E"/>
    <w:rsid w:val="008C33A5"/>
    <w:rsid w:val="008C4B35"/>
    <w:rsid w:val="008C4CE3"/>
    <w:rsid w:val="008C4D68"/>
    <w:rsid w:val="008C4E6F"/>
    <w:rsid w:val="008C55DB"/>
    <w:rsid w:val="008D0034"/>
    <w:rsid w:val="008D04A9"/>
    <w:rsid w:val="008D40B5"/>
    <w:rsid w:val="008D51E1"/>
    <w:rsid w:val="008D5F30"/>
    <w:rsid w:val="008D61D2"/>
    <w:rsid w:val="008D6A0E"/>
    <w:rsid w:val="008D74D6"/>
    <w:rsid w:val="008E1240"/>
    <w:rsid w:val="008E3148"/>
    <w:rsid w:val="008E3CCD"/>
    <w:rsid w:val="008E5995"/>
    <w:rsid w:val="008E60DC"/>
    <w:rsid w:val="008E6E21"/>
    <w:rsid w:val="008E7606"/>
    <w:rsid w:val="008F24F1"/>
    <w:rsid w:val="008F33A0"/>
    <w:rsid w:val="008F58B4"/>
    <w:rsid w:val="009013E5"/>
    <w:rsid w:val="009021E6"/>
    <w:rsid w:val="0090425A"/>
    <w:rsid w:val="0090466C"/>
    <w:rsid w:val="00904AA1"/>
    <w:rsid w:val="00907150"/>
    <w:rsid w:val="00910270"/>
    <w:rsid w:val="00911266"/>
    <w:rsid w:val="009148F1"/>
    <w:rsid w:val="009160C8"/>
    <w:rsid w:val="00916E1F"/>
    <w:rsid w:val="009210A6"/>
    <w:rsid w:val="00921758"/>
    <w:rsid w:val="009222EB"/>
    <w:rsid w:val="00922497"/>
    <w:rsid w:val="009243F0"/>
    <w:rsid w:val="00925616"/>
    <w:rsid w:val="0092563C"/>
    <w:rsid w:val="00925E96"/>
    <w:rsid w:val="00926977"/>
    <w:rsid w:val="009311D4"/>
    <w:rsid w:val="00931E61"/>
    <w:rsid w:val="00937EA6"/>
    <w:rsid w:val="00940086"/>
    <w:rsid w:val="00940EB5"/>
    <w:rsid w:val="00941984"/>
    <w:rsid w:val="009426C2"/>
    <w:rsid w:val="00942D6B"/>
    <w:rsid w:val="00943970"/>
    <w:rsid w:val="00944721"/>
    <w:rsid w:val="009466F5"/>
    <w:rsid w:val="00946826"/>
    <w:rsid w:val="0094791B"/>
    <w:rsid w:val="0095026C"/>
    <w:rsid w:val="00951CF1"/>
    <w:rsid w:val="009523E2"/>
    <w:rsid w:val="00952938"/>
    <w:rsid w:val="009544C2"/>
    <w:rsid w:val="00956D21"/>
    <w:rsid w:val="0095717E"/>
    <w:rsid w:val="009606C1"/>
    <w:rsid w:val="00960FC5"/>
    <w:rsid w:val="009610FE"/>
    <w:rsid w:val="00961F90"/>
    <w:rsid w:val="009635AE"/>
    <w:rsid w:val="0096575C"/>
    <w:rsid w:val="00965BC2"/>
    <w:rsid w:val="00965BF4"/>
    <w:rsid w:val="009673CB"/>
    <w:rsid w:val="00972321"/>
    <w:rsid w:val="0097398E"/>
    <w:rsid w:val="0098052E"/>
    <w:rsid w:val="0098070F"/>
    <w:rsid w:val="00981CFD"/>
    <w:rsid w:val="009836B3"/>
    <w:rsid w:val="00983856"/>
    <w:rsid w:val="00983C79"/>
    <w:rsid w:val="009868C5"/>
    <w:rsid w:val="00987144"/>
    <w:rsid w:val="009875FE"/>
    <w:rsid w:val="00987729"/>
    <w:rsid w:val="00987D04"/>
    <w:rsid w:val="009941BB"/>
    <w:rsid w:val="00995047"/>
    <w:rsid w:val="00995AA0"/>
    <w:rsid w:val="00995C15"/>
    <w:rsid w:val="00996013"/>
    <w:rsid w:val="00996EA9"/>
    <w:rsid w:val="0099709D"/>
    <w:rsid w:val="009A039D"/>
    <w:rsid w:val="009A05B2"/>
    <w:rsid w:val="009A0E99"/>
    <w:rsid w:val="009A1135"/>
    <w:rsid w:val="009A126E"/>
    <w:rsid w:val="009A2C7B"/>
    <w:rsid w:val="009A3425"/>
    <w:rsid w:val="009A3892"/>
    <w:rsid w:val="009A614B"/>
    <w:rsid w:val="009A61C8"/>
    <w:rsid w:val="009A632D"/>
    <w:rsid w:val="009A7E41"/>
    <w:rsid w:val="009B1786"/>
    <w:rsid w:val="009B1EB3"/>
    <w:rsid w:val="009B5269"/>
    <w:rsid w:val="009B5369"/>
    <w:rsid w:val="009B6AD4"/>
    <w:rsid w:val="009C332D"/>
    <w:rsid w:val="009C625B"/>
    <w:rsid w:val="009C6BD9"/>
    <w:rsid w:val="009C7342"/>
    <w:rsid w:val="009C7402"/>
    <w:rsid w:val="009D043A"/>
    <w:rsid w:val="009D2A1D"/>
    <w:rsid w:val="009D58CA"/>
    <w:rsid w:val="009D69E1"/>
    <w:rsid w:val="009E3811"/>
    <w:rsid w:val="009E4C5E"/>
    <w:rsid w:val="009E57B5"/>
    <w:rsid w:val="009E67BB"/>
    <w:rsid w:val="009E7EF3"/>
    <w:rsid w:val="009F1E7C"/>
    <w:rsid w:val="009F2427"/>
    <w:rsid w:val="009F65DC"/>
    <w:rsid w:val="00A051F3"/>
    <w:rsid w:val="00A05879"/>
    <w:rsid w:val="00A05B9E"/>
    <w:rsid w:val="00A0683D"/>
    <w:rsid w:val="00A07AB8"/>
    <w:rsid w:val="00A10A6F"/>
    <w:rsid w:val="00A1187B"/>
    <w:rsid w:val="00A118D0"/>
    <w:rsid w:val="00A1319A"/>
    <w:rsid w:val="00A15112"/>
    <w:rsid w:val="00A1632D"/>
    <w:rsid w:val="00A173F8"/>
    <w:rsid w:val="00A20349"/>
    <w:rsid w:val="00A2242B"/>
    <w:rsid w:val="00A22564"/>
    <w:rsid w:val="00A24A8E"/>
    <w:rsid w:val="00A24A93"/>
    <w:rsid w:val="00A2548F"/>
    <w:rsid w:val="00A307BA"/>
    <w:rsid w:val="00A30EA0"/>
    <w:rsid w:val="00A340D6"/>
    <w:rsid w:val="00A35FB5"/>
    <w:rsid w:val="00A4062D"/>
    <w:rsid w:val="00A41C96"/>
    <w:rsid w:val="00A42E3A"/>
    <w:rsid w:val="00A4396C"/>
    <w:rsid w:val="00A44AA9"/>
    <w:rsid w:val="00A45A8B"/>
    <w:rsid w:val="00A51DE2"/>
    <w:rsid w:val="00A52A9D"/>
    <w:rsid w:val="00A5321C"/>
    <w:rsid w:val="00A554D1"/>
    <w:rsid w:val="00A55B83"/>
    <w:rsid w:val="00A56521"/>
    <w:rsid w:val="00A57062"/>
    <w:rsid w:val="00A60DEB"/>
    <w:rsid w:val="00A61DAE"/>
    <w:rsid w:val="00A656C2"/>
    <w:rsid w:val="00A65C6F"/>
    <w:rsid w:val="00A6606E"/>
    <w:rsid w:val="00A66829"/>
    <w:rsid w:val="00A70FF9"/>
    <w:rsid w:val="00A714FE"/>
    <w:rsid w:val="00A74814"/>
    <w:rsid w:val="00A769F1"/>
    <w:rsid w:val="00A7784B"/>
    <w:rsid w:val="00A77A4D"/>
    <w:rsid w:val="00A8091B"/>
    <w:rsid w:val="00A81D38"/>
    <w:rsid w:val="00A8333B"/>
    <w:rsid w:val="00A83BF5"/>
    <w:rsid w:val="00A8578C"/>
    <w:rsid w:val="00A85C3D"/>
    <w:rsid w:val="00A86809"/>
    <w:rsid w:val="00A87344"/>
    <w:rsid w:val="00A90E0E"/>
    <w:rsid w:val="00A91AD7"/>
    <w:rsid w:val="00A9273D"/>
    <w:rsid w:val="00A9721B"/>
    <w:rsid w:val="00A977E1"/>
    <w:rsid w:val="00AA1866"/>
    <w:rsid w:val="00AA46C5"/>
    <w:rsid w:val="00AA655E"/>
    <w:rsid w:val="00AA6828"/>
    <w:rsid w:val="00AA6C69"/>
    <w:rsid w:val="00AA7CB2"/>
    <w:rsid w:val="00AB12F2"/>
    <w:rsid w:val="00AB1EB6"/>
    <w:rsid w:val="00AB3988"/>
    <w:rsid w:val="00AB59F6"/>
    <w:rsid w:val="00AB7B55"/>
    <w:rsid w:val="00AC37FE"/>
    <w:rsid w:val="00AC38EC"/>
    <w:rsid w:val="00AC5443"/>
    <w:rsid w:val="00AC5712"/>
    <w:rsid w:val="00AC5839"/>
    <w:rsid w:val="00AD07ED"/>
    <w:rsid w:val="00AD133A"/>
    <w:rsid w:val="00AD1A49"/>
    <w:rsid w:val="00AD764A"/>
    <w:rsid w:val="00AE024F"/>
    <w:rsid w:val="00AE06A0"/>
    <w:rsid w:val="00AE0F6B"/>
    <w:rsid w:val="00AE114B"/>
    <w:rsid w:val="00AE2A48"/>
    <w:rsid w:val="00AE4F3C"/>
    <w:rsid w:val="00AF0D82"/>
    <w:rsid w:val="00AF2151"/>
    <w:rsid w:val="00AF2D42"/>
    <w:rsid w:val="00AF2F26"/>
    <w:rsid w:val="00AF6F96"/>
    <w:rsid w:val="00B010C4"/>
    <w:rsid w:val="00B01EC8"/>
    <w:rsid w:val="00B035E0"/>
    <w:rsid w:val="00B077AB"/>
    <w:rsid w:val="00B07BAB"/>
    <w:rsid w:val="00B1098A"/>
    <w:rsid w:val="00B11745"/>
    <w:rsid w:val="00B11977"/>
    <w:rsid w:val="00B121E4"/>
    <w:rsid w:val="00B12988"/>
    <w:rsid w:val="00B15A14"/>
    <w:rsid w:val="00B17780"/>
    <w:rsid w:val="00B17BF3"/>
    <w:rsid w:val="00B20468"/>
    <w:rsid w:val="00B21176"/>
    <w:rsid w:val="00B218D6"/>
    <w:rsid w:val="00B21E18"/>
    <w:rsid w:val="00B24825"/>
    <w:rsid w:val="00B25065"/>
    <w:rsid w:val="00B26A45"/>
    <w:rsid w:val="00B26E88"/>
    <w:rsid w:val="00B27FB1"/>
    <w:rsid w:val="00B31431"/>
    <w:rsid w:val="00B3241A"/>
    <w:rsid w:val="00B3285C"/>
    <w:rsid w:val="00B32E82"/>
    <w:rsid w:val="00B34803"/>
    <w:rsid w:val="00B368D8"/>
    <w:rsid w:val="00B40692"/>
    <w:rsid w:val="00B40D99"/>
    <w:rsid w:val="00B41A7F"/>
    <w:rsid w:val="00B43270"/>
    <w:rsid w:val="00B453FF"/>
    <w:rsid w:val="00B45CDE"/>
    <w:rsid w:val="00B46691"/>
    <w:rsid w:val="00B473D1"/>
    <w:rsid w:val="00B52547"/>
    <w:rsid w:val="00B52FD3"/>
    <w:rsid w:val="00B53468"/>
    <w:rsid w:val="00B53F2A"/>
    <w:rsid w:val="00B561EF"/>
    <w:rsid w:val="00B573A9"/>
    <w:rsid w:val="00B5785D"/>
    <w:rsid w:val="00B62D6E"/>
    <w:rsid w:val="00B63841"/>
    <w:rsid w:val="00B644BE"/>
    <w:rsid w:val="00B65F01"/>
    <w:rsid w:val="00B706AD"/>
    <w:rsid w:val="00B71759"/>
    <w:rsid w:val="00B71BB4"/>
    <w:rsid w:val="00B72B34"/>
    <w:rsid w:val="00B72E34"/>
    <w:rsid w:val="00B732CD"/>
    <w:rsid w:val="00B7629B"/>
    <w:rsid w:val="00B76C54"/>
    <w:rsid w:val="00B77E94"/>
    <w:rsid w:val="00B801F4"/>
    <w:rsid w:val="00B82135"/>
    <w:rsid w:val="00B830EB"/>
    <w:rsid w:val="00B85E93"/>
    <w:rsid w:val="00B869DC"/>
    <w:rsid w:val="00B9018A"/>
    <w:rsid w:val="00B9086E"/>
    <w:rsid w:val="00B90982"/>
    <w:rsid w:val="00B91B2B"/>
    <w:rsid w:val="00B923CE"/>
    <w:rsid w:val="00B924AE"/>
    <w:rsid w:val="00B92B6C"/>
    <w:rsid w:val="00B93ADF"/>
    <w:rsid w:val="00B94395"/>
    <w:rsid w:val="00B95891"/>
    <w:rsid w:val="00B96773"/>
    <w:rsid w:val="00BA01D0"/>
    <w:rsid w:val="00BA0572"/>
    <w:rsid w:val="00BA0FCF"/>
    <w:rsid w:val="00BA4432"/>
    <w:rsid w:val="00BA4503"/>
    <w:rsid w:val="00BA465A"/>
    <w:rsid w:val="00BA57DF"/>
    <w:rsid w:val="00BA6A35"/>
    <w:rsid w:val="00BB1BCF"/>
    <w:rsid w:val="00BB325B"/>
    <w:rsid w:val="00BB3C10"/>
    <w:rsid w:val="00BB4FC3"/>
    <w:rsid w:val="00BB53AC"/>
    <w:rsid w:val="00BB69B0"/>
    <w:rsid w:val="00BB7264"/>
    <w:rsid w:val="00BC01EA"/>
    <w:rsid w:val="00BC0709"/>
    <w:rsid w:val="00BC0DA2"/>
    <w:rsid w:val="00BC0E1D"/>
    <w:rsid w:val="00BC0FCD"/>
    <w:rsid w:val="00BC34A3"/>
    <w:rsid w:val="00BC3F63"/>
    <w:rsid w:val="00BD029D"/>
    <w:rsid w:val="00BD0D07"/>
    <w:rsid w:val="00BD13FD"/>
    <w:rsid w:val="00BD15BE"/>
    <w:rsid w:val="00BD284F"/>
    <w:rsid w:val="00BD40ED"/>
    <w:rsid w:val="00BD4315"/>
    <w:rsid w:val="00BD6E0E"/>
    <w:rsid w:val="00BD70D0"/>
    <w:rsid w:val="00BE1976"/>
    <w:rsid w:val="00BE3E5D"/>
    <w:rsid w:val="00BE5362"/>
    <w:rsid w:val="00BE6ED5"/>
    <w:rsid w:val="00BE6EDF"/>
    <w:rsid w:val="00BE7B07"/>
    <w:rsid w:val="00BE7BC9"/>
    <w:rsid w:val="00BF112F"/>
    <w:rsid w:val="00BF2C5D"/>
    <w:rsid w:val="00BF2F02"/>
    <w:rsid w:val="00BF2F7F"/>
    <w:rsid w:val="00BF3A54"/>
    <w:rsid w:val="00BF4041"/>
    <w:rsid w:val="00BF48F0"/>
    <w:rsid w:val="00BF5398"/>
    <w:rsid w:val="00BF6541"/>
    <w:rsid w:val="00BF6C35"/>
    <w:rsid w:val="00BF74CC"/>
    <w:rsid w:val="00BF761C"/>
    <w:rsid w:val="00C0016E"/>
    <w:rsid w:val="00C028DC"/>
    <w:rsid w:val="00C0386D"/>
    <w:rsid w:val="00C05948"/>
    <w:rsid w:val="00C0724A"/>
    <w:rsid w:val="00C07AD3"/>
    <w:rsid w:val="00C10B2B"/>
    <w:rsid w:val="00C12C1C"/>
    <w:rsid w:val="00C14CAA"/>
    <w:rsid w:val="00C16FFF"/>
    <w:rsid w:val="00C20095"/>
    <w:rsid w:val="00C205B9"/>
    <w:rsid w:val="00C20DA0"/>
    <w:rsid w:val="00C21A87"/>
    <w:rsid w:val="00C232AD"/>
    <w:rsid w:val="00C23447"/>
    <w:rsid w:val="00C23C41"/>
    <w:rsid w:val="00C246AA"/>
    <w:rsid w:val="00C24C8B"/>
    <w:rsid w:val="00C2530D"/>
    <w:rsid w:val="00C25483"/>
    <w:rsid w:val="00C27016"/>
    <w:rsid w:val="00C31591"/>
    <w:rsid w:val="00C31E09"/>
    <w:rsid w:val="00C348D6"/>
    <w:rsid w:val="00C34AEC"/>
    <w:rsid w:val="00C35D31"/>
    <w:rsid w:val="00C37675"/>
    <w:rsid w:val="00C37DC6"/>
    <w:rsid w:val="00C40399"/>
    <w:rsid w:val="00C408BB"/>
    <w:rsid w:val="00C42727"/>
    <w:rsid w:val="00C42A90"/>
    <w:rsid w:val="00C4429F"/>
    <w:rsid w:val="00C447DF"/>
    <w:rsid w:val="00C450E3"/>
    <w:rsid w:val="00C45B9C"/>
    <w:rsid w:val="00C47323"/>
    <w:rsid w:val="00C507FF"/>
    <w:rsid w:val="00C51428"/>
    <w:rsid w:val="00C51E05"/>
    <w:rsid w:val="00C531CB"/>
    <w:rsid w:val="00C53328"/>
    <w:rsid w:val="00C60497"/>
    <w:rsid w:val="00C631F7"/>
    <w:rsid w:val="00C641D4"/>
    <w:rsid w:val="00C65A24"/>
    <w:rsid w:val="00C66EB1"/>
    <w:rsid w:val="00C71F22"/>
    <w:rsid w:val="00C720E1"/>
    <w:rsid w:val="00C73CA2"/>
    <w:rsid w:val="00C75ECB"/>
    <w:rsid w:val="00C76563"/>
    <w:rsid w:val="00C7679A"/>
    <w:rsid w:val="00C76CDB"/>
    <w:rsid w:val="00C80AF6"/>
    <w:rsid w:val="00C810F1"/>
    <w:rsid w:val="00C837B1"/>
    <w:rsid w:val="00C84361"/>
    <w:rsid w:val="00C850E4"/>
    <w:rsid w:val="00C862AA"/>
    <w:rsid w:val="00C91A9C"/>
    <w:rsid w:val="00C9316C"/>
    <w:rsid w:val="00C956A1"/>
    <w:rsid w:val="00C961FF"/>
    <w:rsid w:val="00C965CE"/>
    <w:rsid w:val="00C97607"/>
    <w:rsid w:val="00CA02E1"/>
    <w:rsid w:val="00CA0447"/>
    <w:rsid w:val="00CA08CF"/>
    <w:rsid w:val="00CA4839"/>
    <w:rsid w:val="00CA558C"/>
    <w:rsid w:val="00CA62CF"/>
    <w:rsid w:val="00CB1905"/>
    <w:rsid w:val="00CB1D7B"/>
    <w:rsid w:val="00CB2412"/>
    <w:rsid w:val="00CB2933"/>
    <w:rsid w:val="00CB3927"/>
    <w:rsid w:val="00CB4980"/>
    <w:rsid w:val="00CB5A9A"/>
    <w:rsid w:val="00CB63D4"/>
    <w:rsid w:val="00CC4E52"/>
    <w:rsid w:val="00CC5EA3"/>
    <w:rsid w:val="00CC73BE"/>
    <w:rsid w:val="00CC798C"/>
    <w:rsid w:val="00CC7E3D"/>
    <w:rsid w:val="00CD1618"/>
    <w:rsid w:val="00CD24B4"/>
    <w:rsid w:val="00CD4539"/>
    <w:rsid w:val="00CD6125"/>
    <w:rsid w:val="00CD7635"/>
    <w:rsid w:val="00CD7676"/>
    <w:rsid w:val="00CE0DE1"/>
    <w:rsid w:val="00CE290C"/>
    <w:rsid w:val="00CE512F"/>
    <w:rsid w:val="00CF2D86"/>
    <w:rsid w:val="00CF39EA"/>
    <w:rsid w:val="00CF3D52"/>
    <w:rsid w:val="00CF680A"/>
    <w:rsid w:val="00D07B0A"/>
    <w:rsid w:val="00D14147"/>
    <w:rsid w:val="00D1681B"/>
    <w:rsid w:val="00D20294"/>
    <w:rsid w:val="00D203BD"/>
    <w:rsid w:val="00D205E7"/>
    <w:rsid w:val="00D21381"/>
    <w:rsid w:val="00D22CD3"/>
    <w:rsid w:val="00D24119"/>
    <w:rsid w:val="00D241B7"/>
    <w:rsid w:val="00D260B8"/>
    <w:rsid w:val="00D30FA5"/>
    <w:rsid w:val="00D313EF"/>
    <w:rsid w:val="00D3307D"/>
    <w:rsid w:val="00D34F9A"/>
    <w:rsid w:val="00D3710B"/>
    <w:rsid w:val="00D412D6"/>
    <w:rsid w:val="00D41324"/>
    <w:rsid w:val="00D4594A"/>
    <w:rsid w:val="00D471DF"/>
    <w:rsid w:val="00D47B32"/>
    <w:rsid w:val="00D5366A"/>
    <w:rsid w:val="00D57E21"/>
    <w:rsid w:val="00D600EB"/>
    <w:rsid w:val="00D6236D"/>
    <w:rsid w:val="00D663CC"/>
    <w:rsid w:val="00D67F78"/>
    <w:rsid w:val="00D70009"/>
    <w:rsid w:val="00D76E85"/>
    <w:rsid w:val="00D777B6"/>
    <w:rsid w:val="00D800A9"/>
    <w:rsid w:val="00D807FA"/>
    <w:rsid w:val="00D85156"/>
    <w:rsid w:val="00D906D1"/>
    <w:rsid w:val="00D908B3"/>
    <w:rsid w:val="00D92E27"/>
    <w:rsid w:val="00D92E29"/>
    <w:rsid w:val="00D95231"/>
    <w:rsid w:val="00D96AE6"/>
    <w:rsid w:val="00D97646"/>
    <w:rsid w:val="00D97805"/>
    <w:rsid w:val="00DA07B9"/>
    <w:rsid w:val="00DA302F"/>
    <w:rsid w:val="00DA3666"/>
    <w:rsid w:val="00DA47F4"/>
    <w:rsid w:val="00DA75B1"/>
    <w:rsid w:val="00DA7769"/>
    <w:rsid w:val="00DB0CC7"/>
    <w:rsid w:val="00DB0D40"/>
    <w:rsid w:val="00DB112E"/>
    <w:rsid w:val="00DB128B"/>
    <w:rsid w:val="00DB1AE3"/>
    <w:rsid w:val="00DB27EA"/>
    <w:rsid w:val="00DB349F"/>
    <w:rsid w:val="00DB3D29"/>
    <w:rsid w:val="00DB3F82"/>
    <w:rsid w:val="00DB7DDB"/>
    <w:rsid w:val="00DC1D07"/>
    <w:rsid w:val="00DC34F3"/>
    <w:rsid w:val="00DC5428"/>
    <w:rsid w:val="00DC5F11"/>
    <w:rsid w:val="00DC6D76"/>
    <w:rsid w:val="00DD0D44"/>
    <w:rsid w:val="00DD2DE3"/>
    <w:rsid w:val="00DD57F9"/>
    <w:rsid w:val="00DD59E6"/>
    <w:rsid w:val="00DD7690"/>
    <w:rsid w:val="00DD7932"/>
    <w:rsid w:val="00DD7DD0"/>
    <w:rsid w:val="00DE25BA"/>
    <w:rsid w:val="00DE346E"/>
    <w:rsid w:val="00DE364F"/>
    <w:rsid w:val="00DE5073"/>
    <w:rsid w:val="00DE6673"/>
    <w:rsid w:val="00DF4718"/>
    <w:rsid w:val="00DF6589"/>
    <w:rsid w:val="00DF66BF"/>
    <w:rsid w:val="00DF6898"/>
    <w:rsid w:val="00DF6E44"/>
    <w:rsid w:val="00DF7444"/>
    <w:rsid w:val="00DF7AD5"/>
    <w:rsid w:val="00E00169"/>
    <w:rsid w:val="00E00681"/>
    <w:rsid w:val="00E00E96"/>
    <w:rsid w:val="00E014D9"/>
    <w:rsid w:val="00E03C30"/>
    <w:rsid w:val="00E0581C"/>
    <w:rsid w:val="00E06409"/>
    <w:rsid w:val="00E0753D"/>
    <w:rsid w:val="00E103FE"/>
    <w:rsid w:val="00E10AA1"/>
    <w:rsid w:val="00E13F2F"/>
    <w:rsid w:val="00E149A1"/>
    <w:rsid w:val="00E16E48"/>
    <w:rsid w:val="00E2134A"/>
    <w:rsid w:val="00E311F2"/>
    <w:rsid w:val="00E33997"/>
    <w:rsid w:val="00E339B8"/>
    <w:rsid w:val="00E33A81"/>
    <w:rsid w:val="00E35DF4"/>
    <w:rsid w:val="00E43EC1"/>
    <w:rsid w:val="00E507C1"/>
    <w:rsid w:val="00E515F0"/>
    <w:rsid w:val="00E56BDD"/>
    <w:rsid w:val="00E60EE4"/>
    <w:rsid w:val="00E619B7"/>
    <w:rsid w:val="00E65588"/>
    <w:rsid w:val="00E67B4D"/>
    <w:rsid w:val="00E7142B"/>
    <w:rsid w:val="00E71EC4"/>
    <w:rsid w:val="00E72290"/>
    <w:rsid w:val="00E728F4"/>
    <w:rsid w:val="00E72D6E"/>
    <w:rsid w:val="00E742CD"/>
    <w:rsid w:val="00E90EAB"/>
    <w:rsid w:val="00E9145B"/>
    <w:rsid w:val="00E931E7"/>
    <w:rsid w:val="00E953E6"/>
    <w:rsid w:val="00E963CB"/>
    <w:rsid w:val="00EA07CD"/>
    <w:rsid w:val="00EA2223"/>
    <w:rsid w:val="00EA29A3"/>
    <w:rsid w:val="00EA31A5"/>
    <w:rsid w:val="00EA5C25"/>
    <w:rsid w:val="00EA6628"/>
    <w:rsid w:val="00EA76CD"/>
    <w:rsid w:val="00EA7AEF"/>
    <w:rsid w:val="00EA7B5B"/>
    <w:rsid w:val="00EA7E51"/>
    <w:rsid w:val="00EB2008"/>
    <w:rsid w:val="00EB4F24"/>
    <w:rsid w:val="00EB676D"/>
    <w:rsid w:val="00EB6970"/>
    <w:rsid w:val="00EB7926"/>
    <w:rsid w:val="00EB7E2F"/>
    <w:rsid w:val="00EB7E76"/>
    <w:rsid w:val="00EC03EF"/>
    <w:rsid w:val="00EC079B"/>
    <w:rsid w:val="00EC0F23"/>
    <w:rsid w:val="00EC0F2D"/>
    <w:rsid w:val="00EC14C4"/>
    <w:rsid w:val="00EC2543"/>
    <w:rsid w:val="00EC4915"/>
    <w:rsid w:val="00EC4D43"/>
    <w:rsid w:val="00EC6C3F"/>
    <w:rsid w:val="00ED0E35"/>
    <w:rsid w:val="00ED1398"/>
    <w:rsid w:val="00ED227D"/>
    <w:rsid w:val="00ED367C"/>
    <w:rsid w:val="00ED5876"/>
    <w:rsid w:val="00ED7C21"/>
    <w:rsid w:val="00EE037E"/>
    <w:rsid w:val="00EE0C1D"/>
    <w:rsid w:val="00EE0D84"/>
    <w:rsid w:val="00EE1D2F"/>
    <w:rsid w:val="00EE2082"/>
    <w:rsid w:val="00EE2ABB"/>
    <w:rsid w:val="00EE2E52"/>
    <w:rsid w:val="00EE4742"/>
    <w:rsid w:val="00EE4F5A"/>
    <w:rsid w:val="00EE581A"/>
    <w:rsid w:val="00EE5F47"/>
    <w:rsid w:val="00EE7D67"/>
    <w:rsid w:val="00EF0465"/>
    <w:rsid w:val="00EF24BF"/>
    <w:rsid w:val="00EF33AF"/>
    <w:rsid w:val="00EF423B"/>
    <w:rsid w:val="00EF5224"/>
    <w:rsid w:val="00EF5F9C"/>
    <w:rsid w:val="00EF62BA"/>
    <w:rsid w:val="00F0182B"/>
    <w:rsid w:val="00F022C7"/>
    <w:rsid w:val="00F0336C"/>
    <w:rsid w:val="00F03A84"/>
    <w:rsid w:val="00F04107"/>
    <w:rsid w:val="00F04CA2"/>
    <w:rsid w:val="00F056BB"/>
    <w:rsid w:val="00F05A0F"/>
    <w:rsid w:val="00F0676E"/>
    <w:rsid w:val="00F10507"/>
    <w:rsid w:val="00F10E31"/>
    <w:rsid w:val="00F116E5"/>
    <w:rsid w:val="00F11887"/>
    <w:rsid w:val="00F133F3"/>
    <w:rsid w:val="00F14ABB"/>
    <w:rsid w:val="00F1591F"/>
    <w:rsid w:val="00F16DF3"/>
    <w:rsid w:val="00F22366"/>
    <w:rsid w:val="00F22392"/>
    <w:rsid w:val="00F22788"/>
    <w:rsid w:val="00F2461E"/>
    <w:rsid w:val="00F24622"/>
    <w:rsid w:val="00F2485C"/>
    <w:rsid w:val="00F253A0"/>
    <w:rsid w:val="00F25959"/>
    <w:rsid w:val="00F260D4"/>
    <w:rsid w:val="00F264C4"/>
    <w:rsid w:val="00F27B05"/>
    <w:rsid w:val="00F31B07"/>
    <w:rsid w:val="00F334FE"/>
    <w:rsid w:val="00F35072"/>
    <w:rsid w:val="00F35428"/>
    <w:rsid w:val="00F35857"/>
    <w:rsid w:val="00F365F2"/>
    <w:rsid w:val="00F37767"/>
    <w:rsid w:val="00F42D32"/>
    <w:rsid w:val="00F4419C"/>
    <w:rsid w:val="00F467D3"/>
    <w:rsid w:val="00F4684B"/>
    <w:rsid w:val="00F50BE9"/>
    <w:rsid w:val="00F5499A"/>
    <w:rsid w:val="00F54BBC"/>
    <w:rsid w:val="00F54FF8"/>
    <w:rsid w:val="00F60CDA"/>
    <w:rsid w:val="00F63B7D"/>
    <w:rsid w:val="00F648A1"/>
    <w:rsid w:val="00F67E5A"/>
    <w:rsid w:val="00F726C0"/>
    <w:rsid w:val="00F74570"/>
    <w:rsid w:val="00F75C31"/>
    <w:rsid w:val="00F77134"/>
    <w:rsid w:val="00F77411"/>
    <w:rsid w:val="00F774B8"/>
    <w:rsid w:val="00F774CF"/>
    <w:rsid w:val="00F8096C"/>
    <w:rsid w:val="00F84DD7"/>
    <w:rsid w:val="00F86F4E"/>
    <w:rsid w:val="00F8787A"/>
    <w:rsid w:val="00F92B03"/>
    <w:rsid w:val="00F9332F"/>
    <w:rsid w:val="00F93E41"/>
    <w:rsid w:val="00F97507"/>
    <w:rsid w:val="00FA0684"/>
    <w:rsid w:val="00FA08F2"/>
    <w:rsid w:val="00FA473E"/>
    <w:rsid w:val="00FA4EE2"/>
    <w:rsid w:val="00FB05BB"/>
    <w:rsid w:val="00FB1880"/>
    <w:rsid w:val="00FB6202"/>
    <w:rsid w:val="00FB6379"/>
    <w:rsid w:val="00FC1794"/>
    <w:rsid w:val="00FC2DF3"/>
    <w:rsid w:val="00FC47BB"/>
    <w:rsid w:val="00FC4935"/>
    <w:rsid w:val="00FC551B"/>
    <w:rsid w:val="00FC6223"/>
    <w:rsid w:val="00FC7017"/>
    <w:rsid w:val="00FD049A"/>
    <w:rsid w:val="00FD1CD9"/>
    <w:rsid w:val="00FD2832"/>
    <w:rsid w:val="00FD4CF4"/>
    <w:rsid w:val="00FD5720"/>
    <w:rsid w:val="00FD6351"/>
    <w:rsid w:val="00FD76D6"/>
    <w:rsid w:val="00FE36B8"/>
    <w:rsid w:val="00FE36C2"/>
    <w:rsid w:val="00FE585A"/>
    <w:rsid w:val="00FE6735"/>
    <w:rsid w:val="00FF6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f8f8f8,#f3f3f3"/>
    </o:shapedefaults>
    <o:shapelayout v:ext="edit">
      <o:idmap v:ext="edit" data="1"/>
    </o:shapelayout>
  </w:shapeDefaults>
  <w:decimalSymbol w:val="."/>
  <w:listSeparator w:val=","/>
  <w14:docId w14:val="7770F31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608"/>
    <w:rPr>
      <w:sz w:val="24"/>
      <w:szCs w:val="24"/>
      <w:lang w:eastAsia="en-US"/>
    </w:rPr>
  </w:style>
  <w:style w:type="paragraph" w:styleId="Heading1">
    <w:name w:val="heading 1"/>
    <w:basedOn w:val="Normal"/>
    <w:next w:val="Normal"/>
    <w:link w:val="Heading1Char"/>
    <w:uiPriority w:val="99"/>
    <w:qFormat/>
    <w:rsid w:val="001A6613"/>
    <w:pPr>
      <w:keepNext/>
      <w:numPr>
        <w:numId w:val="1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1A6613"/>
    <w:pPr>
      <w:keepNext/>
      <w:numPr>
        <w:ilvl w:val="1"/>
        <w:numId w:val="19"/>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1A6613"/>
    <w:pPr>
      <w:keepNext/>
      <w:numPr>
        <w:ilvl w:val="2"/>
        <w:numId w:val="19"/>
      </w:numPr>
      <w:spacing w:before="240" w:after="60"/>
      <w:outlineLvl w:val="2"/>
    </w:pPr>
    <w:rPr>
      <w:rFonts w:ascii="Arial" w:hAnsi="Arial" w:cs="Arial"/>
      <w:b/>
      <w:bCs/>
      <w:sz w:val="26"/>
      <w:szCs w:val="26"/>
    </w:rPr>
  </w:style>
  <w:style w:type="paragraph" w:styleId="Heading4">
    <w:name w:val="heading 4"/>
    <w:basedOn w:val="Normal"/>
    <w:next w:val="Normal"/>
    <w:uiPriority w:val="99"/>
    <w:qFormat/>
    <w:rsid w:val="001A6613"/>
    <w:pPr>
      <w:keepNext/>
      <w:numPr>
        <w:ilvl w:val="3"/>
        <w:numId w:val="19"/>
      </w:numPr>
      <w:spacing w:before="240" w:after="60"/>
      <w:outlineLvl w:val="3"/>
    </w:pPr>
    <w:rPr>
      <w:rFonts w:ascii="Times New Roman" w:hAnsi="Times New Roman"/>
      <w:b/>
      <w:bCs/>
      <w:sz w:val="28"/>
      <w:szCs w:val="28"/>
    </w:rPr>
  </w:style>
  <w:style w:type="paragraph" w:styleId="Heading5">
    <w:name w:val="heading 5"/>
    <w:basedOn w:val="Normal"/>
    <w:next w:val="Normal"/>
    <w:uiPriority w:val="99"/>
    <w:qFormat/>
    <w:rsid w:val="001A6613"/>
    <w:pPr>
      <w:numPr>
        <w:ilvl w:val="4"/>
        <w:numId w:val="19"/>
      </w:numPr>
      <w:spacing w:before="240" w:after="60"/>
      <w:outlineLvl w:val="4"/>
    </w:pPr>
    <w:rPr>
      <w:b/>
      <w:bCs/>
      <w:i/>
      <w:iCs/>
      <w:sz w:val="26"/>
      <w:szCs w:val="26"/>
    </w:rPr>
  </w:style>
  <w:style w:type="paragraph" w:styleId="Heading6">
    <w:name w:val="heading 6"/>
    <w:basedOn w:val="Normal"/>
    <w:next w:val="Normal"/>
    <w:uiPriority w:val="99"/>
    <w:qFormat/>
    <w:rsid w:val="001A6613"/>
    <w:pPr>
      <w:numPr>
        <w:ilvl w:val="5"/>
        <w:numId w:val="19"/>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65C56"/>
    <w:pPr>
      <w:spacing w:before="240" w:after="60"/>
      <w:outlineLvl w:val="6"/>
    </w:pPr>
    <w:rPr>
      <w:rFonts w:ascii="Times New Roman" w:hAnsi="Times New Roman"/>
    </w:rPr>
  </w:style>
  <w:style w:type="paragraph" w:styleId="Heading8">
    <w:name w:val="heading 8"/>
    <w:basedOn w:val="Heading3"/>
    <w:next w:val="Normal"/>
    <w:qFormat/>
    <w:rsid w:val="00865C56"/>
    <w:pPr>
      <w:numPr>
        <w:ilvl w:val="0"/>
        <w:numId w:val="0"/>
      </w:numPr>
      <w:outlineLvl w:val="7"/>
    </w:pPr>
    <w:rPr>
      <w:b w:val="0"/>
      <w:iCs/>
    </w:rPr>
  </w:style>
  <w:style w:type="paragraph" w:styleId="Heading9">
    <w:name w:val="heading 9"/>
    <w:basedOn w:val="Heading3"/>
    <w:next w:val="Normal"/>
    <w:qFormat/>
    <w:rsid w:val="001A6613"/>
    <w:pPr>
      <w:numPr>
        <w:ilvl w:val="0"/>
        <w:numId w:val="0"/>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777C9"/>
    <w:rPr>
      <w:rFonts w:ascii="Arial" w:hAnsi="Arial" w:cs="Arial"/>
      <w:b/>
      <w:bCs/>
      <w:kern w:val="32"/>
      <w:sz w:val="32"/>
      <w:szCs w:val="32"/>
      <w:lang w:eastAsia="en-US"/>
    </w:rPr>
  </w:style>
  <w:style w:type="character" w:customStyle="1" w:styleId="Heading2Char">
    <w:name w:val="Heading 2 Char"/>
    <w:basedOn w:val="DefaultParagraphFont"/>
    <w:link w:val="Heading2"/>
    <w:uiPriority w:val="99"/>
    <w:rsid w:val="001A6613"/>
    <w:rPr>
      <w:rFonts w:ascii="Arial" w:hAnsi="Arial" w:cs="Arial"/>
      <w:b/>
      <w:bCs/>
      <w:i/>
      <w:iCs/>
      <w:sz w:val="28"/>
      <w:szCs w:val="28"/>
      <w:lang w:eastAsia="en-US"/>
    </w:rPr>
  </w:style>
  <w:style w:type="character" w:customStyle="1" w:styleId="Heading3Char">
    <w:name w:val="Heading 3 Char"/>
    <w:basedOn w:val="DefaultParagraphFont"/>
    <w:link w:val="Heading3"/>
    <w:uiPriority w:val="99"/>
    <w:rsid w:val="001A6613"/>
    <w:rPr>
      <w:rFonts w:ascii="Arial" w:hAnsi="Arial" w:cs="Arial"/>
      <w:b/>
      <w:bCs/>
      <w:sz w:val="26"/>
      <w:szCs w:val="26"/>
      <w:lang w:eastAsia="en-US"/>
    </w:rPr>
  </w:style>
  <w:style w:type="character" w:customStyle="1" w:styleId="Heading7Char">
    <w:name w:val="Heading 7 Char"/>
    <w:basedOn w:val="DefaultParagraphFont"/>
    <w:link w:val="Heading7"/>
    <w:rsid w:val="008C4D68"/>
    <w:rPr>
      <w:rFonts w:eastAsia="Cambria"/>
      <w:sz w:val="24"/>
      <w:szCs w:val="24"/>
      <w:lang w:val="en-GB" w:eastAsia="en-US" w:bidi="ar-SA"/>
    </w:rPr>
  </w:style>
  <w:style w:type="character" w:styleId="Hyperlink">
    <w:name w:val="Hyperlink"/>
    <w:basedOn w:val="DefaultParagraphFont"/>
    <w:uiPriority w:val="99"/>
    <w:unhideWhenUsed/>
    <w:rsid w:val="002E500D"/>
    <w:rPr>
      <w:color w:val="0000FF"/>
      <w:u w:val="single"/>
    </w:rPr>
  </w:style>
  <w:style w:type="table" w:styleId="TableGrid">
    <w:name w:val="Table Grid"/>
    <w:basedOn w:val="TableNormal"/>
    <w:uiPriority w:val="59"/>
    <w:rsid w:val="002E50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55933"/>
    <w:pPr>
      <w:tabs>
        <w:tab w:val="center" w:pos="4320"/>
        <w:tab w:val="right" w:pos="8640"/>
      </w:tabs>
    </w:pPr>
  </w:style>
  <w:style w:type="character" w:customStyle="1" w:styleId="HeaderChar">
    <w:name w:val="Header Char"/>
    <w:basedOn w:val="DefaultParagraphFont"/>
    <w:link w:val="Header"/>
    <w:uiPriority w:val="99"/>
    <w:rsid w:val="00C55933"/>
    <w:rPr>
      <w:sz w:val="24"/>
      <w:szCs w:val="24"/>
    </w:rPr>
  </w:style>
  <w:style w:type="paragraph" w:styleId="Footer">
    <w:name w:val="footer"/>
    <w:basedOn w:val="Normal"/>
    <w:link w:val="FooterChar"/>
    <w:uiPriority w:val="99"/>
    <w:unhideWhenUsed/>
    <w:rsid w:val="00C55933"/>
    <w:pPr>
      <w:tabs>
        <w:tab w:val="center" w:pos="4320"/>
        <w:tab w:val="right" w:pos="8640"/>
      </w:tabs>
    </w:pPr>
  </w:style>
  <w:style w:type="character" w:customStyle="1" w:styleId="FooterChar">
    <w:name w:val="Footer Char"/>
    <w:basedOn w:val="DefaultParagraphFont"/>
    <w:link w:val="Footer"/>
    <w:uiPriority w:val="99"/>
    <w:rsid w:val="00C55933"/>
    <w:rPr>
      <w:sz w:val="24"/>
      <w:szCs w:val="24"/>
    </w:rPr>
  </w:style>
  <w:style w:type="paragraph" w:styleId="TOC2">
    <w:name w:val="toc 2"/>
    <w:basedOn w:val="Normal"/>
    <w:next w:val="Normal"/>
    <w:autoRedefine/>
    <w:uiPriority w:val="39"/>
    <w:rsid w:val="008254A1"/>
    <w:pPr>
      <w:tabs>
        <w:tab w:val="left" w:pos="993"/>
        <w:tab w:val="right" w:leader="dot" w:pos="10450"/>
      </w:tabs>
      <w:ind w:left="240"/>
    </w:pPr>
    <w:rPr>
      <w:rFonts w:asciiTheme="minorHAnsi" w:hAnsiTheme="minorHAnsi" w:cstheme="minorHAnsi"/>
      <w:smallCaps/>
      <w:sz w:val="20"/>
      <w:szCs w:val="20"/>
    </w:rPr>
  </w:style>
  <w:style w:type="paragraph" w:styleId="TOC1">
    <w:name w:val="toc 1"/>
    <w:basedOn w:val="Normal"/>
    <w:next w:val="Normal"/>
    <w:autoRedefine/>
    <w:uiPriority w:val="39"/>
    <w:rsid w:val="00367340"/>
    <w:pPr>
      <w:tabs>
        <w:tab w:val="left" w:pos="851"/>
        <w:tab w:val="right" w:leader="dot" w:pos="10490"/>
      </w:tabs>
    </w:pPr>
    <w:rPr>
      <w:rFonts w:ascii="Helvetica" w:hAnsi="Helvetica" w:cstheme="minorHAnsi"/>
      <w:b/>
      <w:bCs/>
      <w:sz w:val="20"/>
      <w:szCs w:val="20"/>
    </w:rPr>
  </w:style>
  <w:style w:type="paragraph" w:styleId="TOC7">
    <w:name w:val="toc 7"/>
    <w:basedOn w:val="Normal"/>
    <w:next w:val="Normal"/>
    <w:autoRedefine/>
    <w:uiPriority w:val="39"/>
    <w:rsid w:val="00C76563"/>
    <w:pPr>
      <w:ind w:left="1440"/>
    </w:pPr>
    <w:rPr>
      <w:rFonts w:asciiTheme="minorHAnsi" w:hAnsiTheme="minorHAnsi" w:cstheme="minorHAnsi"/>
      <w:sz w:val="18"/>
      <w:szCs w:val="18"/>
    </w:rPr>
  </w:style>
  <w:style w:type="paragraph" w:styleId="FootnoteText">
    <w:name w:val="footnote text"/>
    <w:basedOn w:val="Normal"/>
    <w:link w:val="FootnoteTextChar"/>
    <w:semiHidden/>
    <w:rsid w:val="00587FFE"/>
    <w:rPr>
      <w:sz w:val="20"/>
      <w:szCs w:val="20"/>
    </w:rPr>
  </w:style>
  <w:style w:type="character" w:styleId="FootnoteReference">
    <w:name w:val="footnote reference"/>
    <w:basedOn w:val="DefaultParagraphFont"/>
    <w:semiHidden/>
    <w:rsid w:val="00587FFE"/>
    <w:rPr>
      <w:vertAlign w:val="superscript"/>
    </w:rPr>
  </w:style>
  <w:style w:type="paragraph" w:styleId="EndnoteText">
    <w:name w:val="endnote text"/>
    <w:basedOn w:val="Normal"/>
    <w:link w:val="EndnoteTextChar"/>
    <w:semiHidden/>
    <w:rsid w:val="00941984"/>
    <w:rPr>
      <w:sz w:val="20"/>
      <w:szCs w:val="20"/>
    </w:rPr>
  </w:style>
  <w:style w:type="character" w:styleId="EndnoteReference">
    <w:name w:val="endnote reference"/>
    <w:basedOn w:val="DefaultParagraphFont"/>
    <w:semiHidden/>
    <w:rsid w:val="00941984"/>
    <w:rPr>
      <w:vertAlign w:val="superscript"/>
    </w:rPr>
  </w:style>
  <w:style w:type="paragraph" w:styleId="HTMLPreformatted">
    <w:name w:val="HTML Preformatted"/>
    <w:basedOn w:val="Normal"/>
    <w:rsid w:val="0041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paragraph" w:styleId="NormalWeb">
    <w:name w:val="Normal (Web)"/>
    <w:basedOn w:val="Normal"/>
    <w:uiPriority w:val="99"/>
    <w:rsid w:val="00857D1E"/>
    <w:pPr>
      <w:spacing w:before="100" w:beforeAutospacing="1" w:after="100" w:afterAutospacing="1"/>
    </w:pPr>
    <w:rPr>
      <w:rFonts w:ascii="Times New Roman" w:eastAsia="Times New Roman" w:hAnsi="Times New Roman"/>
      <w:lang w:eastAsia="en-GB"/>
    </w:rPr>
  </w:style>
  <w:style w:type="character" w:styleId="HTMLCode">
    <w:name w:val="HTML Code"/>
    <w:basedOn w:val="DefaultParagraphFont"/>
    <w:uiPriority w:val="99"/>
    <w:rsid w:val="00857D1E"/>
    <w:rPr>
      <w:rFonts w:ascii="Courier New" w:eastAsia="Times New Roman" w:hAnsi="Courier New" w:cs="Courier New"/>
      <w:sz w:val="20"/>
      <w:szCs w:val="20"/>
    </w:rPr>
  </w:style>
  <w:style w:type="character" w:customStyle="1" w:styleId="hljs-variable">
    <w:name w:val="hljs-variable"/>
    <w:basedOn w:val="DefaultParagraphFont"/>
    <w:rsid w:val="00857D1E"/>
  </w:style>
  <w:style w:type="character" w:customStyle="1" w:styleId="hljs-string">
    <w:name w:val="hljs-string"/>
    <w:basedOn w:val="DefaultParagraphFont"/>
    <w:rsid w:val="00857D1E"/>
  </w:style>
  <w:style w:type="character" w:customStyle="1" w:styleId="hljs-keyword">
    <w:name w:val="hljs-keyword"/>
    <w:basedOn w:val="DefaultParagraphFont"/>
    <w:rsid w:val="00857D1E"/>
  </w:style>
  <w:style w:type="paragraph" w:customStyle="1" w:styleId="errorstrong">
    <w:name w:val="error strong"/>
    <w:basedOn w:val="Normal"/>
    <w:rsid w:val="00857D1E"/>
    <w:pPr>
      <w:spacing w:before="100" w:beforeAutospacing="1" w:after="100" w:afterAutospacing="1"/>
    </w:pPr>
    <w:rPr>
      <w:rFonts w:ascii="Times New Roman" w:eastAsia="Times New Roman" w:hAnsi="Times New Roman"/>
      <w:lang w:eastAsia="en-GB"/>
    </w:rPr>
  </w:style>
  <w:style w:type="character" w:styleId="HTMLSample">
    <w:name w:val="HTML Sample"/>
    <w:basedOn w:val="DefaultParagraphFont"/>
    <w:rsid w:val="00857D1E"/>
    <w:rPr>
      <w:rFonts w:ascii="Courier New" w:eastAsia="Times New Roman" w:hAnsi="Courier New" w:cs="Courier New"/>
    </w:rPr>
  </w:style>
  <w:style w:type="character" w:customStyle="1" w:styleId="hljs-tag">
    <w:name w:val="hljs-tag"/>
    <w:basedOn w:val="DefaultParagraphFont"/>
    <w:rsid w:val="00857D1E"/>
  </w:style>
  <w:style w:type="character" w:customStyle="1" w:styleId="hljs-title">
    <w:name w:val="hljs-title"/>
    <w:basedOn w:val="DefaultParagraphFont"/>
    <w:rsid w:val="00857D1E"/>
  </w:style>
  <w:style w:type="character" w:customStyle="1" w:styleId="hljs-attribute">
    <w:name w:val="hljs-attribute"/>
    <w:basedOn w:val="DefaultParagraphFont"/>
    <w:rsid w:val="00857D1E"/>
  </w:style>
  <w:style w:type="character" w:customStyle="1" w:styleId="hljs-value">
    <w:name w:val="hljs-value"/>
    <w:basedOn w:val="DefaultParagraphFont"/>
    <w:rsid w:val="00857D1E"/>
  </w:style>
  <w:style w:type="character" w:customStyle="1" w:styleId="php">
    <w:name w:val="php"/>
    <w:basedOn w:val="DefaultParagraphFont"/>
    <w:rsid w:val="00857D1E"/>
  </w:style>
  <w:style w:type="character" w:customStyle="1" w:styleId="hljs-preprocessor">
    <w:name w:val="hljs-preprocessor"/>
    <w:basedOn w:val="DefaultParagraphFont"/>
    <w:rsid w:val="00857D1E"/>
  </w:style>
  <w:style w:type="paragraph" w:customStyle="1" w:styleId="note">
    <w:name w:val="note"/>
    <w:basedOn w:val="Normal"/>
    <w:rsid w:val="00857D1E"/>
    <w:pPr>
      <w:spacing w:before="100" w:beforeAutospacing="1" w:after="100" w:afterAutospacing="1"/>
    </w:pPr>
    <w:rPr>
      <w:rFonts w:ascii="Times New Roman" w:eastAsia="Times New Roman" w:hAnsi="Times New Roman"/>
      <w:lang w:eastAsia="en-GB"/>
    </w:rPr>
  </w:style>
  <w:style w:type="paragraph" w:customStyle="1" w:styleId="footnote">
    <w:name w:val="footnote"/>
    <w:basedOn w:val="Normal"/>
    <w:rsid w:val="00857D1E"/>
    <w:pPr>
      <w:spacing w:before="100" w:beforeAutospacing="1" w:after="100" w:afterAutospacing="1"/>
    </w:pPr>
    <w:rPr>
      <w:rFonts w:ascii="Times New Roman" w:eastAsia="Times New Roman" w:hAnsi="Times New Roman"/>
      <w:lang w:eastAsia="en-GB"/>
    </w:rPr>
  </w:style>
  <w:style w:type="character" w:customStyle="1" w:styleId="StyleHTMLCodeBlackPatternClearCustomColorRGB2402402">
    <w:name w:val="Style HTML Code + Black Pattern: Clear (Custom Color(RGB(2402402..."/>
    <w:basedOn w:val="HTMLCode"/>
    <w:rsid w:val="00113233"/>
    <w:rPr>
      <w:rFonts w:ascii="Courier New" w:eastAsia="Times New Roman" w:hAnsi="Courier New" w:cs="Courier New"/>
      <w:color w:val="000000"/>
      <w:sz w:val="20"/>
      <w:szCs w:val="20"/>
      <w:bdr w:val="none" w:sz="0" w:space="0" w:color="auto"/>
      <w:shd w:val="solid" w:color="DFF0D8" w:fill="99CC00"/>
    </w:rPr>
  </w:style>
  <w:style w:type="paragraph" w:customStyle="1" w:styleId="Style1">
    <w:name w:val="Style1"/>
    <w:basedOn w:val="HTMLPreformatted"/>
    <w:rsid w:val="00113233"/>
    <w:rPr>
      <w:color w:val="000000"/>
      <w:shd w:val="clear" w:color="auto" w:fill="F0F0F0"/>
    </w:rPr>
  </w:style>
  <w:style w:type="character" w:customStyle="1" w:styleId="Normaltablecell">
    <w:name w:val="Normal table cell"/>
    <w:basedOn w:val="DefaultParagraphFont"/>
    <w:rsid w:val="008935F6"/>
    <w:rPr>
      <w:sz w:val="20"/>
    </w:rPr>
  </w:style>
  <w:style w:type="character" w:styleId="FollowedHyperlink">
    <w:name w:val="FollowedHyperlink"/>
    <w:basedOn w:val="DefaultParagraphFont"/>
    <w:uiPriority w:val="99"/>
    <w:rsid w:val="002163E5"/>
    <w:rPr>
      <w:color w:val="800080"/>
      <w:u w:val="single"/>
    </w:rPr>
  </w:style>
  <w:style w:type="character" w:customStyle="1" w:styleId="CharChar3">
    <w:name w:val="Char Char3"/>
    <w:rsid w:val="00A07AB8"/>
    <w:rPr>
      <w:rFonts w:ascii="Arial" w:eastAsia="Cambria" w:hAnsi="Arial" w:cs="Arial"/>
      <w:b/>
      <w:bCs/>
      <w:i/>
      <w:iCs/>
      <w:sz w:val="28"/>
      <w:szCs w:val="28"/>
      <w:lang w:val="en-GB" w:eastAsia="en-US" w:bidi="ar-SA"/>
    </w:rPr>
  </w:style>
  <w:style w:type="paragraph" w:customStyle="1" w:styleId="StyleHeading816ptBoldCustomColorRGB2334113">
    <w:name w:val="Style Heading 8 + 16 pt Bold Custom Color(RGB(2334113))"/>
    <w:basedOn w:val="Heading3"/>
    <w:link w:val="StyleHeading816ptBoldCustomColorRGB2334113Char"/>
    <w:rsid w:val="008C4D68"/>
    <w:rPr>
      <w:b w:val="0"/>
      <w:bCs w:val="0"/>
      <w:color w:val="172271"/>
      <w:sz w:val="32"/>
    </w:rPr>
  </w:style>
  <w:style w:type="character" w:customStyle="1" w:styleId="StyleHeading816ptBoldCustomColorRGB2334113Char">
    <w:name w:val="Style Heading 8 + 16 pt Bold Custom Color(RGB(2334113)) Char"/>
    <w:basedOn w:val="Heading3Char"/>
    <w:link w:val="StyleHeading816ptBoldCustomColorRGB2334113"/>
    <w:rsid w:val="008C4D68"/>
    <w:rPr>
      <w:rFonts w:ascii="Arial" w:hAnsi="Arial" w:cs="Arial"/>
      <w:b w:val="0"/>
      <w:bCs w:val="0"/>
      <w:color w:val="172271"/>
      <w:sz w:val="32"/>
      <w:szCs w:val="26"/>
      <w:lang w:eastAsia="en-US"/>
    </w:rPr>
  </w:style>
  <w:style w:type="paragraph" w:customStyle="1" w:styleId="StyleHeading8Bold">
    <w:name w:val="Style Heading 8 + Bold"/>
    <w:basedOn w:val="Heading8"/>
    <w:uiPriority w:val="99"/>
    <w:rsid w:val="00F648A1"/>
    <w:pPr>
      <w:numPr>
        <w:ilvl w:val="7"/>
        <w:numId w:val="19"/>
      </w:numPr>
      <w:outlineLvl w:val="1"/>
    </w:pPr>
    <w:rPr>
      <w:b/>
      <w:i/>
      <w:iCs w:val="0"/>
      <w:color w:val="172271"/>
      <w:sz w:val="28"/>
    </w:rPr>
  </w:style>
  <w:style w:type="paragraph" w:customStyle="1" w:styleId="StyleHeading7LatinHelvetica16ptBoldCustomColorRGB">
    <w:name w:val="Style Heading 7 + (Latin) Helvetica 16 pt Bold Custom Color(RGB(..."/>
    <w:basedOn w:val="Heading7"/>
    <w:uiPriority w:val="99"/>
    <w:rsid w:val="00F648A1"/>
    <w:pPr>
      <w:pageBreakBefore/>
      <w:numPr>
        <w:ilvl w:val="6"/>
        <w:numId w:val="19"/>
      </w:numPr>
      <w:outlineLvl w:val="0"/>
    </w:pPr>
    <w:rPr>
      <w:rFonts w:ascii="Helvetica" w:hAnsi="Helvetica"/>
      <w:b/>
      <w:bCs/>
      <w:color w:val="172271"/>
      <w:sz w:val="32"/>
    </w:rPr>
  </w:style>
  <w:style w:type="paragraph" w:styleId="TOC3">
    <w:name w:val="toc 3"/>
    <w:basedOn w:val="Normal"/>
    <w:next w:val="Normal"/>
    <w:autoRedefine/>
    <w:uiPriority w:val="39"/>
    <w:rsid w:val="00F0336C"/>
    <w:pPr>
      <w:ind w:left="480"/>
    </w:pPr>
    <w:rPr>
      <w:rFonts w:asciiTheme="minorHAnsi" w:hAnsiTheme="minorHAnsi" w:cstheme="minorHAnsi"/>
      <w:i/>
      <w:iCs/>
      <w:sz w:val="20"/>
      <w:szCs w:val="20"/>
    </w:rPr>
  </w:style>
  <w:style w:type="paragraph" w:customStyle="1" w:styleId="StyleHeading9Left0cmFirstline0cm">
    <w:name w:val="Style Heading 9 + Left:  0 cm First line:  0 cm"/>
    <w:basedOn w:val="Heading9"/>
    <w:uiPriority w:val="99"/>
    <w:rsid w:val="00F648A1"/>
    <w:pPr>
      <w:numPr>
        <w:ilvl w:val="8"/>
        <w:numId w:val="19"/>
      </w:numPr>
      <w:outlineLvl w:val="2"/>
    </w:pPr>
    <w:rPr>
      <w:rFonts w:eastAsia="Times New Roman" w:cs="Times New Roman"/>
      <w:color w:val="000000"/>
      <w:szCs w:val="20"/>
    </w:rPr>
  </w:style>
  <w:style w:type="character" w:customStyle="1" w:styleId="NormalParagraphText">
    <w:name w:val="Normal Paragraph Text"/>
    <w:basedOn w:val="DefaultParagraphFont"/>
    <w:rsid w:val="00BB69B0"/>
    <w:rPr>
      <w:rFonts w:ascii="Helvetica" w:hAnsi="Helvetica"/>
    </w:rPr>
  </w:style>
  <w:style w:type="paragraph" w:customStyle="1" w:styleId="StyleHeading1LatinHelveticaCustomColorRGB2334113">
    <w:name w:val="Style Heading 1 + (Latin) Helvetica Custom Color(RGB(2334113))"/>
    <w:basedOn w:val="Heading1"/>
    <w:link w:val="StyleHeading1LatinHelveticaCustomColorRGB2334113Char"/>
    <w:rsid w:val="004777C9"/>
    <w:pPr>
      <w:pageBreakBefore/>
    </w:pPr>
    <w:rPr>
      <w:rFonts w:ascii="Helvetica" w:hAnsi="Helvetica"/>
      <w:color w:val="172271"/>
    </w:rPr>
  </w:style>
  <w:style w:type="character" w:customStyle="1" w:styleId="StyleHeading1LatinHelveticaCustomColorRGB2334113Char">
    <w:name w:val="Style Heading 1 + (Latin) Helvetica Custom Color(RGB(2334113)) Char"/>
    <w:basedOn w:val="Heading1Char"/>
    <w:link w:val="StyleHeading1LatinHelveticaCustomColorRGB2334113"/>
    <w:rsid w:val="004777C9"/>
    <w:rPr>
      <w:rFonts w:ascii="Helvetica" w:hAnsi="Helvetica" w:cs="Arial"/>
      <w:b/>
      <w:bCs/>
      <w:color w:val="172271"/>
      <w:kern w:val="32"/>
      <w:sz w:val="32"/>
      <w:szCs w:val="32"/>
      <w:lang w:eastAsia="en-US"/>
    </w:rPr>
  </w:style>
  <w:style w:type="paragraph" w:customStyle="1" w:styleId="StyleHeading1LatinHelveticaCustomColorRGB23341131">
    <w:name w:val="Style Heading 1 + (Latin) Helvetica Custom Color(RGB(2334113))1"/>
    <w:basedOn w:val="Heading1"/>
    <w:rsid w:val="004777C9"/>
    <w:pPr>
      <w:pageBreakBefore/>
    </w:pPr>
    <w:rPr>
      <w:rFonts w:ascii="Helvetica" w:hAnsi="Helvetica"/>
      <w:color w:val="172271"/>
      <w:kern w:val="0"/>
    </w:rPr>
  </w:style>
  <w:style w:type="character" w:customStyle="1" w:styleId="EmailStyle631">
    <w:name w:val="EmailStyle631"/>
    <w:basedOn w:val="DefaultParagraphFont"/>
    <w:semiHidden/>
    <w:rsid w:val="00CC4E52"/>
    <w:rPr>
      <w:rFonts w:ascii="Arial" w:hAnsi="Arial" w:cs="Arial"/>
      <w:color w:val="000080"/>
      <w:sz w:val="20"/>
      <w:szCs w:val="20"/>
    </w:rPr>
  </w:style>
  <w:style w:type="character" w:customStyle="1" w:styleId="CharChar5">
    <w:name w:val="Char Char5"/>
    <w:rsid w:val="00CC4E52"/>
    <w:rPr>
      <w:rFonts w:ascii="Arial" w:eastAsia="Cambria" w:hAnsi="Arial" w:cs="Arial"/>
      <w:b/>
      <w:bCs/>
      <w:i/>
      <w:iCs/>
      <w:sz w:val="28"/>
      <w:szCs w:val="28"/>
      <w:lang w:val="en-GB" w:eastAsia="en-US" w:bidi="ar-SA"/>
    </w:rPr>
  </w:style>
  <w:style w:type="paragraph" w:styleId="NoSpacing">
    <w:name w:val="No Spacing"/>
    <w:link w:val="NoSpacingChar"/>
    <w:qFormat/>
    <w:rsid w:val="00CC4E52"/>
    <w:rPr>
      <w:rFonts w:ascii="Calibri" w:eastAsia="Calibri" w:hAnsi="Calibri"/>
      <w:sz w:val="22"/>
      <w:szCs w:val="22"/>
      <w:lang w:eastAsia="en-US"/>
    </w:rPr>
  </w:style>
  <w:style w:type="character" w:customStyle="1" w:styleId="NoSpacingChar">
    <w:name w:val="No Spacing Char"/>
    <w:link w:val="NoSpacing"/>
    <w:rsid w:val="00CC4E52"/>
    <w:rPr>
      <w:rFonts w:ascii="Calibri" w:eastAsia="Calibri" w:hAnsi="Calibri"/>
      <w:sz w:val="22"/>
      <w:szCs w:val="22"/>
      <w:lang w:val="en-GB" w:eastAsia="en-US" w:bidi="ar-SA"/>
    </w:rPr>
  </w:style>
  <w:style w:type="paragraph" w:styleId="BalloonText">
    <w:name w:val="Balloon Text"/>
    <w:basedOn w:val="Normal"/>
    <w:link w:val="BalloonTextChar"/>
    <w:uiPriority w:val="99"/>
    <w:semiHidden/>
    <w:unhideWhenUsed/>
    <w:rsid w:val="003C0FB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C0FBF"/>
    <w:rPr>
      <w:rFonts w:ascii="Times New Roman" w:hAnsi="Times New Roman"/>
      <w:sz w:val="18"/>
      <w:szCs w:val="18"/>
      <w:lang w:eastAsia="en-US"/>
    </w:rPr>
  </w:style>
  <w:style w:type="paragraph" w:styleId="ListParagraph">
    <w:name w:val="List Paragraph"/>
    <w:basedOn w:val="Normal"/>
    <w:uiPriority w:val="34"/>
    <w:qFormat/>
    <w:rsid w:val="003031AA"/>
    <w:pPr>
      <w:ind w:left="720"/>
    </w:pPr>
  </w:style>
  <w:style w:type="character" w:styleId="CommentReference">
    <w:name w:val="annotation reference"/>
    <w:uiPriority w:val="99"/>
    <w:semiHidden/>
    <w:unhideWhenUsed/>
    <w:rsid w:val="003031AA"/>
    <w:rPr>
      <w:sz w:val="16"/>
      <w:szCs w:val="16"/>
    </w:rPr>
  </w:style>
  <w:style w:type="paragraph" w:styleId="CommentText">
    <w:name w:val="annotation text"/>
    <w:basedOn w:val="Normal"/>
    <w:link w:val="CommentTextChar"/>
    <w:semiHidden/>
    <w:unhideWhenUsed/>
    <w:rsid w:val="003031AA"/>
    <w:rPr>
      <w:sz w:val="20"/>
      <w:szCs w:val="20"/>
    </w:rPr>
  </w:style>
  <w:style w:type="character" w:customStyle="1" w:styleId="CommentTextChar">
    <w:name w:val="Comment Text Char"/>
    <w:basedOn w:val="DefaultParagraphFont"/>
    <w:link w:val="CommentText"/>
    <w:semiHidden/>
    <w:rsid w:val="003031AA"/>
    <w:rPr>
      <w:lang w:eastAsia="en-US"/>
    </w:rPr>
  </w:style>
  <w:style w:type="paragraph" w:styleId="TOC4">
    <w:name w:val="toc 4"/>
    <w:basedOn w:val="Normal"/>
    <w:next w:val="Normal"/>
    <w:autoRedefine/>
    <w:uiPriority w:val="39"/>
    <w:unhideWhenUsed/>
    <w:rsid w:val="0056294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6294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6294F"/>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56294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6294F"/>
    <w:pPr>
      <w:ind w:left="19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56294F"/>
    <w:rPr>
      <w:color w:val="808080"/>
      <w:shd w:val="clear" w:color="auto" w:fill="E6E6E6"/>
    </w:rPr>
  </w:style>
  <w:style w:type="character" w:styleId="Strong">
    <w:name w:val="Strong"/>
    <w:basedOn w:val="DefaultParagraphFont"/>
    <w:uiPriority w:val="22"/>
    <w:qFormat/>
    <w:rsid w:val="00283E8F"/>
    <w:rPr>
      <w:b/>
      <w:bCs/>
    </w:rPr>
  </w:style>
  <w:style w:type="character" w:customStyle="1" w:styleId="EndnoteTextChar">
    <w:name w:val="Endnote Text Char"/>
    <w:basedOn w:val="DefaultParagraphFont"/>
    <w:link w:val="EndnoteText"/>
    <w:semiHidden/>
    <w:rsid w:val="00DA47F4"/>
    <w:rPr>
      <w:lang w:eastAsia="en-US"/>
    </w:rPr>
  </w:style>
  <w:style w:type="character" w:customStyle="1" w:styleId="Heading1Char1">
    <w:name w:val="Heading 1 Char1"/>
    <w:uiPriority w:val="99"/>
    <w:rsid w:val="00F648A1"/>
    <w:rPr>
      <w:rFonts w:ascii="Arial" w:hAnsi="Arial" w:cs="Arial"/>
      <w:b/>
      <w:bCs/>
      <w:kern w:val="32"/>
      <w:sz w:val="32"/>
      <w:szCs w:val="32"/>
      <w:lang w:eastAsia="en-US"/>
    </w:rPr>
  </w:style>
  <w:style w:type="character" w:styleId="Emphasis">
    <w:name w:val="Emphasis"/>
    <w:basedOn w:val="DefaultParagraphFont"/>
    <w:uiPriority w:val="20"/>
    <w:qFormat/>
    <w:rsid w:val="009B1786"/>
    <w:rPr>
      <w:i/>
      <w:iCs/>
    </w:rPr>
  </w:style>
  <w:style w:type="paragraph" w:customStyle="1" w:styleId="alt1">
    <w:name w:val="alt1"/>
    <w:basedOn w:val="Normal"/>
    <w:rsid w:val="00313DCD"/>
    <w:pPr>
      <w:pBdr>
        <w:left w:val="single" w:sz="18" w:space="0" w:color="6CE26C"/>
      </w:pBdr>
      <w:shd w:val="clear" w:color="auto" w:fill="FFFFFF"/>
      <w:spacing w:line="210" w:lineRule="atLeast"/>
    </w:pPr>
    <w:rPr>
      <w:rFonts w:ascii="Times New Roman" w:eastAsia="Times New Roman" w:hAnsi="Times New Roman"/>
      <w:color w:val="5C5C5C"/>
      <w:lang w:eastAsia="en-GB"/>
    </w:rPr>
  </w:style>
  <w:style w:type="character" w:customStyle="1" w:styleId="comment2">
    <w:name w:val="comment2"/>
    <w:basedOn w:val="DefaultParagraphFont"/>
    <w:rsid w:val="00313DCD"/>
    <w:rPr>
      <w:color w:val="008200"/>
      <w:bdr w:val="none" w:sz="0" w:space="0" w:color="auto" w:frame="1"/>
    </w:rPr>
  </w:style>
  <w:style w:type="character" w:customStyle="1" w:styleId="string2">
    <w:name w:val="string2"/>
    <w:basedOn w:val="DefaultParagraphFont"/>
    <w:rsid w:val="00313DCD"/>
    <w:rPr>
      <w:color w:val="0000FF"/>
      <w:bdr w:val="none" w:sz="0" w:space="0" w:color="auto" w:frame="1"/>
    </w:rPr>
  </w:style>
  <w:style w:type="character" w:customStyle="1" w:styleId="keyword2">
    <w:name w:val="keyword2"/>
    <w:basedOn w:val="DefaultParagraphFont"/>
    <w:rsid w:val="00313DCD"/>
    <w:rPr>
      <w:b/>
      <w:bCs/>
      <w:color w:val="006699"/>
      <w:bdr w:val="none" w:sz="0" w:space="0" w:color="auto" w:frame="1"/>
    </w:rPr>
  </w:style>
  <w:style w:type="paragraph" w:customStyle="1" w:styleId="paragraph">
    <w:name w:val="paragraph"/>
    <w:basedOn w:val="Normal"/>
    <w:rsid w:val="00DC6D76"/>
    <w:pPr>
      <w:spacing w:before="100" w:beforeAutospacing="1" w:after="100" w:afterAutospacing="1"/>
    </w:pPr>
    <w:rPr>
      <w:rFonts w:ascii="Times New Roman" w:eastAsia="Times New Roman" w:hAnsi="Times New Roman"/>
      <w:lang w:eastAsia="en-GB"/>
    </w:rPr>
  </w:style>
  <w:style w:type="character" w:customStyle="1" w:styleId="normaltextrun">
    <w:name w:val="normaltextrun"/>
    <w:basedOn w:val="DefaultParagraphFont"/>
    <w:rsid w:val="00DC6D76"/>
  </w:style>
  <w:style w:type="character" w:customStyle="1" w:styleId="eop">
    <w:name w:val="eop"/>
    <w:basedOn w:val="DefaultParagraphFont"/>
    <w:rsid w:val="00DC6D76"/>
  </w:style>
  <w:style w:type="character" w:customStyle="1" w:styleId="contextualspellingandgrammarerror">
    <w:name w:val="contextualspellingandgrammarerror"/>
    <w:basedOn w:val="DefaultParagraphFont"/>
    <w:rsid w:val="00DC6D76"/>
  </w:style>
  <w:style w:type="character" w:customStyle="1" w:styleId="FootnoteTextChar">
    <w:name w:val="Footnote Text Char"/>
    <w:basedOn w:val="DefaultParagraphFont"/>
    <w:link w:val="FootnoteText"/>
    <w:semiHidden/>
    <w:rsid w:val="00F0336C"/>
    <w:rPr>
      <w:lang w:eastAsia="en-US"/>
    </w:rPr>
  </w:style>
  <w:style w:type="paragraph" w:customStyle="1" w:styleId="StText">
    <w:name w:val="StText"/>
    <w:rsid w:val="00F0336C"/>
    <w:pPr>
      <w:tabs>
        <w:tab w:val="left" w:pos="567"/>
      </w:tabs>
      <w:overflowPunct w:val="0"/>
      <w:adjustRightInd w:val="0"/>
    </w:pPr>
    <w:rPr>
      <w:rFonts w:ascii="Times New Roman" w:eastAsia="Times New Roman" w:hAnsi="Times New Roman"/>
      <w:kern w:val="28"/>
      <w:sz w:val="24"/>
      <w:lang w:val="en-AU"/>
    </w:rPr>
  </w:style>
  <w:style w:type="character" w:customStyle="1" w:styleId="tag2">
    <w:name w:val="tag2"/>
    <w:basedOn w:val="DefaultParagraphFont"/>
    <w:rsid w:val="00634139"/>
    <w:rPr>
      <w:b/>
      <w:bCs/>
      <w:color w:val="006699"/>
      <w:bdr w:val="none" w:sz="0" w:space="0" w:color="auto" w:frame="1"/>
    </w:rPr>
  </w:style>
  <w:style w:type="character" w:customStyle="1" w:styleId="tag-name2">
    <w:name w:val="tag-name2"/>
    <w:basedOn w:val="DefaultParagraphFont"/>
    <w:rsid w:val="00634139"/>
    <w:rPr>
      <w:b/>
      <w:bCs/>
      <w:color w:val="006699"/>
      <w:bdr w:val="none" w:sz="0" w:space="0" w:color="auto" w:frame="1"/>
    </w:rPr>
  </w:style>
  <w:style w:type="character" w:customStyle="1" w:styleId="attribute2">
    <w:name w:val="attribute2"/>
    <w:basedOn w:val="DefaultParagraphFont"/>
    <w:rsid w:val="00634139"/>
    <w:rPr>
      <w:color w:val="FF0000"/>
      <w:bdr w:val="none" w:sz="0" w:space="0" w:color="auto" w:frame="1"/>
    </w:rPr>
  </w:style>
  <w:style w:type="character" w:customStyle="1" w:styleId="attribute-value2">
    <w:name w:val="attribute-value2"/>
    <w:basedOn w:val="DefaultParagraphFont"/>
    <w:rsid w:val="00634139"/>
    <w:rPr>
      <w:color w:val="0000FF"/>
      <w:bdr w:val="none" w:sz="0" w:space="0" w:color="auto" w:frame="1"/>
    </w:rPr>
  </w:style>
  <w:style w:type="character" w:customStyle="1" w:styleId="comments2">
    <w:name w:val="comments2"/>
    <w:basedOn w:val="DefaultParagraphFont"/>
    <w:rsid w:val="00D800A9"/>
    <w:rPr>
      <w:color w:val="008200"/>
      <w:bdr w:val="none" w:sz="0" w:space="0" w:color="auto" w:frame="1"/>
    </w:rPr>
  </w:style>
  <w:style w:type="numbering" w:customStyle="1" w:styleId="NoList1">
    <w:name w:val="No List1"/>
    <w:next w:val="NoList"/>
    <w:uiPriority w:val="99"/>
    <w:semiHidden/>
    <w:unhideWhenUsed/>
    <w:rsid w:val="00E742CD"/>
  </w:style>
  <w:style w:type="paragraph" w:customStyle="1" w:styleId="msonormal0">
    <w:name w:val="msonormal"/>
    <w:basedOn w:val="Normal"/>
    <w:rsid w:val="00E742CD"/>
    <w:pPr>
      <w:spacing w:before="100" w:beforeAutospacing="1" w:after="100" w:afterAutospacing="1"/>
    </w:pPr>
    <w:rPr>
      <w:rFonts w:ascii="Times New Roman" w:eastAsia="Times New Roman" w:hAnsi="Times New Roman"/>
      <w:lang w:eastAsia="en-GB"/>
    </w:rPr>
  </w:style>
  <w:style w:type="paragraph" w:customStyle="1" w:styleId="dp-highlighter">
    <w:name w:val="dp-highlighter"/>
    <w:basedOn w:val="Normal"/>
    <w:rsid w:val="00E742CD"/>
    <w:pPr>
      <w:shd w:val="clear" w:color="auto" w:fill="E7E5DC"/>
      <w:spacing w:before="270" w:after="270"/>
    </w:pPr>
    <w:rPr>
      <w:rFonts w:ascii="Consolas" w:eastAsia="Times New Roman" w:hAnsi="Consolas"/>
      <w:sz w:val="18"/>
      <w:szCs w:val="18"/>
      <w:lang w:eastAsia="en-GB"/>
    </w:rPr>
  </w:style>
  <w:style w:type="paragraph" w:customStyle="1" w:styleId="dp-about">
    <w:name w:val="dp-about"/>
    <w:basedOn w:val="Normal"/>
    <w:rsid w:val="00E742CD"/>
    <w:pPr>
      <w:shd w:val="clear" w:color="auto" w:fill="FFFFFF"/>
    </w:pPr>
    <w:rPr>
      <w:rFonts w:ascii="Times New Roman" w:eastAsia="Times New Roman" w:hAnsi="Times New Roman"/>
      <w:color w:val="333333"/>
      <w:lang w:eastAsia="en-GB"/>
    </w:rPr>
  </w:style>
  <w:style w:type="paragraph" w:customStyle="1" w:styleId="bar">
    <w:name w:val="bar"/>
    <w:basedOn w:val="Normal"/>
    <w:rsid w:val="00E742CD"/>
    <w:pPr>
      <w:spacing w:before="100" w:beforeAutospacing="1" w:after="100" w:afterAutospacing="1"/>
    </w:pPr>
    <w:rPr>
      <w:rFonts w:ascii="Times New Roman" w:eastAsia="Times New Roman" w:hAnsi="Times New Roman"/>
      <w:lang w:eastAsia="en-GB"/>
    </w:rPr>
  </w:style>
  <w:style w:type="paragraph" w:customStyle="1" w:styleId="columns">
    <w:name w:val="columns"/>
    <w:basedOn w:val="Normal"/>
    <w:rsid w:val="00E742CD"/>
    <w:pPr>
      <w:spacing w:before="100" w:beforeAutospacing="1" w:after="100" w:afterAutospacing="1"/>
    </w:pPr>
    <w:rPr>
      <w:rFonts w:ascii="Times New Roman" w:eastAsia="Times New Roman" w:hAnsi="Times New Roman"/>
      <w:lang w:eastAsia="en-GB"/>
    </w:rPr>
  </w:style>
  <w:style w:type="paragraph" w:customStyle="1" w:styleId="tools">
    <w:name w:val="tools"/>
    <w:basedOn w:val="Normal"/>
    <w:rsid w:val="00E742CD"/>
    <w:pPr>
      <w:spacing w:before="100" w:beforeAutospacing="1" w:after="100" w:afterAutospacing="1"/>
    </w:pPr>
    <w:rPr>
      <w:rFonts w:ascii="Times New Roman" w:eastAsia="Times New Roman" w:hAnsi="Times New Roman"/>
      <w:lang w:eastAsia="en-GB"/>
    </w:rPr>
  </w:style>
  <w:style w:type="paragraph" w:customStyle="1" w:styleId="copy">
    <w:name w:val="copy"/>
    <w:basedOn w:val="Normal"/>
    <w:rsid w:val="00E742CD"/>
    <w:pPr>
      <w:spacing w:before="100" w:beforeAutospacing="1" w:after="100" w:afterAutospacing="1"/>
    </w:pPr>
    <w:rPr>
      <w:rFonts w:ascii="Times New Roman" w:eastAsia="Times New Roman" w:hAnsi="Times New Roman"/>
      <w:lang w:eastAsia="en-GB"/>
    </w:rPr>
  </w:style>
  <w:style w:type="paragraph" w:customStyle="1" w:styleId="Title1">
    <w:name w:val="Title1"/>
    <w:basedOn w:val="Normal"/>
    <w:rsid w:val="00E742CD"/>
    <w:pPr>
      <w:spacing w:before="100" w:beforeAutospacing="1" w:after="100" w:afterAutospacing="1"/>
    </w:pPr>
    <w:rPr>
      <w:rFonts w:ascii="Times New Roman" w:eastAsia="Times New Roman" w:hAnsi="Times New Roman"/>
      <w:lang w:eastAsia="en-GB"/>
    </w:rPr>
  </w:style>
  <w:style w:type="paragraph" w:customStyle="1" w:styleId="para">
    <w:name w:val="para"/>
    <w:basedOn w:val="Normal"/>
    <w:rsid w:val="00E742CD"/>
    <w:pPr>
      <w:spacing w:before="100" w:beforeAutospacing="1" w:after="100" w:afterAutospacing="1"/>
    </w:pPr>
    <w:rPr>
      <w:rFonts w:ascii="Times New Roman" w:eastAsia="Times New Roman" w:hAnsi="Times New Roman"/>
      <w:lang w:eastAsia="en-GB"/>
    </w:rPr>
  </w:style>
  <w:style w:type="paragraph" w:customStyle="1" w:styleId="Footer1">
    <w:name w:val="Footer1"/>
    <w:basedOn w:val="Normal"/>
    <w:rsid w:val="00E742CD"/>
    <w:pPr>
      <w:spacing w:before="100" w:beforeAutospacing="1" w:after="100" w:afterAutospacing="1"/>
    </w:pPr>
    <w:rPr>
      <w:rFonts w:ascii="Times New Roman" w:eastAsia="Times New Roman" w:hAnsi="Times New Roman"/>
      <w:lang w:eastAsia="en-GB"/>
    </w:rPr>
  </w:style>
  <w:style w:type="paragraph" w:customStyle="1" w:styleId="close">
    <w:name w:val="close"/>
    <w:basedOn w:val="Normal"/>
    <w:rsid w:val="00E742CD"/>
    <w:pPr>
      <w:spacing w:before="100" w:beforeAutospacing="1" w:after="100" w:afterAutospacing="1"/>
    </w:pPr>
    <w:rPr>
      <w:rFonts w:ascii="Times New Roman" w:eastAsia="Times New Roman" w:hAnsi="Times New Roman"/>
      <w:lang w:eastAsia="en-GB"/>
    </w:rPr>
  </w:style>
  <w:style w:type="paragraph" w:customStyle="1" w:styleId="comment">
    <w:name w:val="comment"/>
    <w:basedOn w:val="Normal"/>
    <w:rsid w:val="00E742CD"/>
    <w:pPr>
      <w:spacing w:before="100" w:beforeAutospacing="1" w:after="100" w:afterAutospacing="1"/>
    </w:pPr>
    <w:rPr>
      <w:rFonts w:ascii="Times New Roman" w:eastAsia="Times New Roman" w:hAnsi="Times New Roman"/>
      <w:lang w:eastAsia="en-GB"/>
    </w:rPr>
  </w:style>
  <w:style w:type="paragraph" w:customStyle="1" w:styleId="comments">
    <w:name w:val="comments"/>
    <w:basedOn w:val="Normal"/>
    <w:rsid w:val="00E742CD"/>
    <w:pPr>
      <w:spacing w:before="100" w:beforeAutospacing="1" w:after="100" w:afterAutospacing="1"/>
    </w:pPr>
    <w:rPr>
      <w:rFonts w:ascii="Times New Roman" w:eastAsia="Times New Roman" w:hAnsi="Times New Roman"/>
      <w:lang w:eastAsia="en-GB"/>
    </w:rPr>
  </w:style>
  <w:style w:type="paragraph" w:customStyle="1" w:styleId="string">
    <w:name w:val="string"/>
    <w:basedOn w:val="Normal"/>
    <w:rsid w:val="00E742CD"/>
    <w:pPr>
      <w:spacing w:before="100" w:beforeAutospacing="1" w:after="100" w:afterAutospacing="1"/>
    </w:pPr>
    <w:rPr>
      <w:rFonts w:ascii="Times New Roman" w:eastAsia="Times New Roman" w:hAnsi="Times New Roman"/>
      <w:lang w:eastAsia="en-GB"/>
    </w:rPr>
  </w:style>
  <w:style w:type="paragraph" w:customStyle="1" w:styleId="keyword">
    <w:name w:val="keyword"/>
    <w:basedOn w:val="Normal"/>
    <w:rsid w:val="00E742CD"/>
    <w:pPr>
      <w:spacing w:before="100" w:beforeAutospacing="1" w:after="100" w:afterAutospacing="1"/>
    </w:pPr>
    <w:rPr>
      <w:rFonts w:ascii="Times New Roman" w:eastAsia="Times New Roman" w:hAnsi="Times New Roman"/>
      <w:lang w:eastAsia="en-GB"/>
    </w:rPr>
  </w:style>
  <w:style w:type="paragraph" w:customStyle="1" w:styleId="preprocessor">
    <w:name w:val="preprocessor"/>
    <w:basedOn w:val="Normal"/>
    <w:rsid w:val="00E742CD"/>
    <w:pPr>
      <w:spacing w:before="100" w:beforeAutospacing="1" w:after="100" w:afterAutospacing="1"/>
    </w:pPr>
    <w:rPr>
      <w:rFonts w:ascii="Times New Roman" w:eastAsia="Times New Roman" w:hAnsi="Times New Roman"/>
      <w:lang w:eastAsia="en-GB"/>
    </w:rPr>
  </w:style>
  <w:style w:type="paragraph" w:customStyle="1" w:styleId="cdata">
    <w:name w:val="cdata"/>
    <w:basedOn w:val="Normal"/>
    <w:rsid w:val="00E742CD"/>
    <w:pPr>
      <w:spacing w:before="100" w:beforeAutospacing="1" w:after="100" w:afterAutospacing="1"/>
    </w:pPr>
    <w:rPr>
      <w:rFonts w:ascii="Times New Roman" w:eastAsia="Times New Roman" w:hAnsi="Times New Roman"/>
      <w:lang w:eastAsia="en-GB"/>
    </w:rPr>
  </w:style>
  <w:style w:type="paragraph" w:customStyle="1" w:styleId="tag">
    <w:name w:val="tag"/>
    <w:basedOn w:val="Normal"/>
    <w:rsid w:val="00E742CD"/>
    <w:pPr>
      <w:spacing w:before="100" w:beforeAutospacing="1" w:after="100" w:afterAutospacing="1"/>
    </w:pPr>
    <w:rPr>
      <w:rFonts w:ascii="Times New Roman" w:eastAsia="Times New Roman" w:hAnsi="Times New Roman"/>
      <w:lang w:eastAsia="en-GB"/>
    </w:rPr>
  </w:style>
  <w:style w:type="paragraph" w:customStyle="1" w:styleId="tag-name">
    <w:name w:val="tag-name"/>
    <w:basedOn w:val="Normal"/>
    <w:rsid w:val="00E742CD"/>
    <w:pPr>
      <w:spacing w:before="100" w:beforeAutospacing="1" w:after="100" w:afterAutospacing="1"/>
    </w:pPr>
    <w:rPr>
      <w:rFonts w:ascii="Times New Roman" w:eastAsia="Times New Roman" w:hAnsi="Times New Roman"/>
      <w:lang w:eastAsia="en-GB"/>
    </w:rPr>
  </w:style>
  <w:style w:type="paragraph" w:customStyle="1" w:styleId="attribute">
    <w:name w:val="attribute"/>
    <w:basedOn w:val="Normal"/>
    <w:rsid w:val="00E742CD"/>
    <w:pPr>
      <w:spacing w:before="100" w:beforeAutospacing="1" w:after="100" w:afterAutospacing="1"/>
    </w:pPr>
    <w:rPr>
      <w:rFonts w:ascii="Times New Roman" w:eastAsia="Times New Roman" w:hAnsi="Times New Roman"/>
      <w:lang w:eastAsia="en-GB"/>
    </w:rPr>
  </w:style>
  <w:style w:type="paragraph" w:customStyle="1" w:styleId="attribute-value">
    <w:name w:val="attribute-value"/>
    <w:basedOn w:val="Normal"/>
    <w:rsid w:val="00E742CD"/>
    <w:pPr>
      <w:spacing w:before="100" w:beforeAutospacing="1" w:after="100" w:afterAutospacing="1"/>
    </w:pPr>
    <w:rPr>
      <w:rFonts w:ascii="Times New Roman" w:eastAsia="Times New Roman" w:hAnsi="Times New Roman"/>
      <w:lang w:eastAsia="en-GB"/>
    </w:rPr>
  </w:style>
  <w:style w:type="paragraph" w:customStyle="1" w:styleId="alt">
    <w:name w:val="alt"/>
    <w:basedOn w:val="Normal"/>
    <w:rsid w:val="00E742CD"/>
    <w:pPr>
      <w:spacing w:before="100" w:beforeAutospacing="1" w:after="100" w:afterAutospacing="1"/>
    </w:pPr>
    <w:rPr>
      <w:rFonts w:ascii="Times New Roman" w:eastAsia="Times New Roman" w:hAnsi="Times New Roman"/>
      <w:lang w:eastAsia="en-GB"/>
    </w:rPr>
  </w:style>
  <w:style w:type="paragraph" w:customStyle="1" w:styleId="bar1">
    <w:name w:val="bar1"/>
    <w:basedOn w:val="Normal"/>
    <w:rsid w:val="00E742CD"/>
    <w:pPr>
      <w:spacing w:before="100" w:beforeAutospacing="1" w:after="100" w:afterAutospacing="1"/>
    </w:pPr>
    <w:rPr>
      <w:rFonts w:ascii="Times New Roman" w:eastAsia="Times New Roman" w:hAnsi="Times New Roman"/>
      <w:lang w:eastAsia="en-GB"/>
    </w:rPr>
  </w:style>
  <w:style w:type="paragraph" w:customStyle="1" w:styleId="columns1">
    <w:name w:val="columns1"/>
    <w:basedOn w:val="Normal"/>
    <w:rsid w:val="00E742CD"/>
    <w:pPr>
      <w:shd w:val="clear" w:color="auto" w:fill="F8F8F8"/>
      <w:spacing w:before="100" w:beforeAutospacing="1" w:after="100" w:afterAutospacing="1"/>
    </w:pPr>
    <w:rPr>
      <w:rFonts w:ascii="Times New Roman" w:eastAsia="Times New Roman" w:hAnsi="Times New Roman"/>
      <w:color w:val="808080"/>
      <w:lang w:eastAsia="en-GB"/>
    </w:rPr>
  </w:style>
  <w:style w:type="paragraph" w:customStyle="1" w:styleId="tools1">
    <w:name w:val="tools1"/>
    <w:basedOn w:val="Normal"/>
    <w:rsid w:val="00E742CD"/>
    <w:pPr>
      <w:pBdr>
        <w:left w:val="single" w:sz="18" w:space="8" w:color="6CE26C"/>
      </w:pBdr>
      <w:shd w:val="clear" w:color="auto" w:fill="F8F8F8"/>
      <w:spacing w:before="100" w:beforeAutospacing="1" w:after="100" w:afterAutospacing="1"/>
    </w:pPr>
    <w:rPr>
      <w:rFonts w:ascii="Verdana" w:eastAsia="Times New Roman" w:hAnsi="Verdana"/>
      <w:color w:val="C0C0C0"/>
      <w:sz w:val="14"/>
      <w:szCs w:val="14"/>
      <w:lang w:eastAsia="en-GB"/>
    </w:rPr>
  </w:style>
  <w:style w:type="paragraph" w:customStyle="1" w:styleId="copy1">
    <w:name w:val="copy1"/>
    <w:basedOn w:val="Normal"/>
    <w:rsid w:val="00E742CD"/>
    <w:pPr>
      <w:pBdr>
        <w:bottom w:val="single" w:sz="6" w:space="0" w:color="ACA899"/>
      </w:pBdr>
      <w:spacing w:before="100" w:beforeAutospacing="1" w:after="100" w:afterAutospacing="1"/>
    </w:pPr>
    <w:rPr>
      <w:rFonts w:ascii="Times New Roman" w:eastAsia="Times New Roman" w:hAnsi="Times New Roman"/>
      <w:lang w:eastAsia="en-GB"/>
    </w:rPr>
  </w:style>
  <w:style w:type="paragraph" w:customStyle="1" w:styleId="title10">
    <w:name w:val="title1"/>
    <w:basedOn w:val="Normal"/>
    <w:rsid w:val="00E742CD"/>
    <w:pPr>
      <w:spacing w:before="100" w:beforeAutospacing="1" w:after="100" w:afterAutospacing="1"/>
    </w:pPr>
    <w:rPr>
      <w:rFonts w:ascii="Times New Roman" w:eastAsia="Times New Roman" w:hAnsi="Times New Roman"/>
      <w:b/>
      <w:bCs/>
      <w:color w:val="FF0000"/>
      <w:lang w:eastAsia="en-GB"/>
    </w:rPr>
  </w:style>
  <w:style w:type="paragraph" w:customStyle="1" w:styleId="para1">
    <w:name w:val="para1"/>
    <w:basedOn w:val="Normal"/>
    <w:rsid w:val="00E742CD"/>
    <w:pPr>
      <w:spacing w:after="60"/>
    </w:pPr>
    <w:rPr>
      <w:rFonts w:ascii="Times New Roman" w:eastAsia="Times New Roman" w:hAnsi="Times New Roman"/>
      <w:lang w:eastAsia="en-GB"/>
    </w:rPr>
  </w:style>
  <w:style w:type="paragraph" w:customStyle="1" w:styleId="footer10">
    <w:name w:val="footer1"/>
    <w:basedOn w:val="Normal"/>
    <w:rsid w:val="00E742CD"/>
    <w:pPr>
      <w:pBdr>
        <w:top w:val="single" w:sz="6" w:space="0" w:color="FFFFFF"/>
      </w:pBdr>
      <w:shd w:val="clear" w:color="auto" w:fill="ECEADB"/>
      <w:spacing w:before="100" w:beforeAutospacing="1" w:after="100" w:afterAutospacing="1"/>
      <w:jc w:val="right"/>
    </w:pPr>
    <w:rPr>
      <w:rFonts w:ascii="Times New Roman" w:eastAsia="Times New Roman" w:hAnsi="Times New Roman"/>
      <w:color w:val="333333"/>
      <w:lang w:eastAsia="en-GB"/>
    </w:rPr>
  </w:style>
  <w:style w:type="paragraph" w:customStyle="1" w:styleId="close1">
    <w:name w:val="close1"/>
    <w:basedOn w:val="Normal"/>
    <w:rsid w:val="00E742CD"/>
    <w:pPr>
      <w:shd w:val="clear" w:color="auto" w:fill="ECEADB"/>
      <w:spacing w:before="100" w:beforeAutospacing="1" w:after="100" w:afterAutospacing="1"/>
    </w:pPr>
    <w:rPr>
      <w:rFonts w:ascii="Tahoma" w:eastAsia="Times New Roman" w:hAnsi="Tahoma" w:cs="Tahoma"/>
      <w:color w:val="333333"/>
      <w:sz w:val="17"/>
      <w:szCs w:val="17"/>
      <w:lang w:eastAsia="en-GB"/>
    </w:rPr>
  </w:style>
  <w:style w:type="paragraph" w:customStyle="1" w:styleId="comment1">
    <w:name w:val="comment1"/>
    <w:basedOn w:val="Normal"/>
    <w:rsid w:val="00E742CD"/>
    <w:pPr>
      <w:spacing w:before="100" w:beforeAutospacing="1" w:after="100" w:afterAutospacing="1"/>
    </w:pPr>
    <w:rPr>
      <w:rFonts w:ascii="Times New Roman" w:eastAsia="Times New Roman" w:hAnsi="Times New Roman"/>
      <w:color w:val="008200"/>
      <w:lang w:eastAsia="en-GB"/>
    </w:rPr>
  </w:style>
  <w:style w:type="paragraph" w:customStyle="1" w:styleId="comments1">
    <w:name w:val="comments1"/>
    <w:basedOn w:val="Normal"/>
    <w:rsid w:val="00E742CD"/>
    <w:pPr>
      <w:spacing w:before="100" w:beforeAutospacing="1" w:after="100" w:afterAutospacing="1"/>
    </w:pPr>
    <w:rPr>
      <w:rFonts w:ascii="Times New Roman" w:eastAsia="Times New Roman" w:hAnsi="Times New Roman"/>
      <w:color w:val="008200"/>
      <w:lang w:eastAsia="en-GB"/>
    </w:rPr>
  </w:style>
  <w:style w:type="paragraph" w:customStyle="1" w:styleId="string1">
    <w:name w:val="string1"/>
    <w:basedOn w:val="Normal"/>
    <w:rsid w:val="00E742CD"/>
    <w:pPr>
      <w:spacing w:before="100" w:beforeAutospacing="1" w:after="100" w:afterAutospacing="1"/>
    </w:pPr>
    <w:rPr>
      <w:rFonts w:ascii="Times New Roman" w:eastAsia="Times New Roman" w:hAnsi="Times New Roman"/>
      <w:color w:val="0000FF"/>
      <w:lang w:eastAsia="en-GB"/>
    </w:rPr>
  </w:style>
  <w:style w:type="paragraph" w:customStyle="1" w:styleId="keyword1">
    <w:name w:val="keyword1"/>
    <w:basedOn w:val="Normal"/>
    <w:rsid w:val="00E742CD"/>
    <w:pPr>
      <w:spacing w:before="100" w:beforeAutospacing="1" w:after="100" w:afterAutospacing="1"/>
    </w:pPr>
    <w:rPr>
      <w:rFonts w:ascii="Times New Roman" w:eastAsia="Times New Roman" w:hAnsi="Times New Roman"/>
      <w:b/>
      <w:bCs/>
      <w:color w:val="006699"/>
      <w:lang w:eastAsia="en-GB"/>
    </w:rPr>
  </w:style>
  <w:style w:type="paragraph" w:customStyle="1" w:styleId="preprocessor1">
    <w:name w:val="preprocessor1"/>
    <w:basedOn w:val="Normal"/>
    <w:rsid w:val="00E742CD"/>
    <w:pPr>
      <w:spacing w:before="100" w:beforeAutospacing="1" w:after="100" w:afterAutospacing="1"/>
    </w:pPr>
    <w:rPr>
      <w:rFonts w:ascii="Times New Roman" w:eastAsia="Times New Roman" w:hAnsi="Times New Roman"/>
      <w:color w:val="808080"/>
      <w:lang w:eastAsia="en-GB"/>
    </w:rPr>
  </w:style>
  <w:style w:type="paragraph" w:customStyle="1" w:styleId="cdata1">
    <w:name w:val="cdata1"/>
    <w:basedOn w:val="Normal"/>
    <w:rsid w:val="00E742CD"/>
    <w:pPr>
      <w:spacing w:before="100" w:beforeAutospacing="1" w:after="100" w:afterAutospacing="1"/>
    </w:pPr>
    <w:rPr>
      <w:rFonts w:ascii="Times New Roman" w:eastAsia="Times New Roman" w:hAnsi="Times New Roman"/>
      <w:color w:val="FF1493"/>
      <w:lang w:eastAsia="en-GB"/>
    </w:rPr>
  </w:style>
  <w:style w:type="paragraph" w:customStyle="1" w:styleId="tag1">
    <w:name w:val="tag1"/>
    <w:basedOn w:val="Normal"/>
    <w:rsid w:val="00E742CD"/>
    <w:pPr>
      <w:spacing w:before="100" w:beforeAutospacing="1" w:after="100" w:afterAutospacing="1"/>
    </w:pPr>
    <w:rPr>
      <w:rFonts w:ascii="Times New Roman" w:eastAsia="Times New Roman" w:hAnsi="Times New Roman"/>
      <w:b/>
      <w:bCs/>
      <w:color w:val="006699"/>
      <w:lang w:eastAsia="en-GB"/>
    </w:rPr>
  </w:style>
  <w:style w:type="paragraph" w:customStyle="1" w:styleId="tag-name1">
    <w:name w:val="tag-name1"/>
    <w:basedOn w:val="Normal"/>
    <w:rsid w:val="00E742CD"/>
    <w:pPr>
      <w:spacing w:before="100" w:beforeAutospacing="1" w:after="100" w:afterAutospacing="1"/>
    </w:pPr>
    <w:rPr>
      <w:rFonts w:ascii="Times New Roman" w:eastAsia="Times New Roman" w:hAnsi="Times New Roman"/>
      <w:b/>
      <w:bCs/>
      <w:color w:val="006699"/>
      <w:lang w:eastAsia="en-GB"/>
    </w:rPr>
  </w:style>
  <w:style w:type="paragraph" w:customStyle="1" w:styleId="attribute1">
    <w:name w:val="attribute1"/>
    <w:basedOn w:val="Normal"/>
    <w:rsid w:val="00E742CD"/>
    <w:pPr>
      <w:spacing w:before="100" w:beforeAutospacing="1" w:after="100" w:afterAutospacing="1"/>
    </w:pPr>
    <w:rPr>
      <w:rFonts w:ascii="Times New Roman" w:eastAsia="Times New Roman" w:hAnsi="Times New Roman"/>
      <w:color w:val="FF0000"/>
      <w:lang w:eastAsia="en-GB"/>
    </w:rPr>
  </w:style>
  <w:style w:type="paragraph" w:customStyle="1" w:styleId="attribute-value1">
    <w:name w:val="attribute-value1"/>
    <w:basedOn w:val="Normal"/>
    <w:rsid w:val="00E742CD"/>
    <w:pPr>
      <w:spacing w:before="100" w:beforeAutospacing="1" w:after="100" w:afterAutospacing="1"/>
    </w:pPr>
    <w:rPr>
      <w:rFonts w:ascii="Times New Roman" w:eastAsia="Times New Roman" w:hAnsi="Times New Roman"/>
      <w:color w:val="0000FF"/>
      <w:lang w:eastAsia="en-GB"/>
    </w:rPr>
  </w:style>
  <w:style w:type="paragraph" w:styleId="CommentSubject">
    <w:name w:val="annotation subject"/>
    <w:basedOn w:val="CommentText"/>
    <w:next w:val="CommentText"/>
    <w:link w:val="CommentSubjectChar"/>
    <w:uiPriority w:val="99"/>
    <w:semiHidden/>
    <w:unhideWhenUsed/>
    <w:rsid w:val="009243F0"/>
    <w:rPr>
      <w:b/>
      <w:bCs/>
    </w:rPr>
  </w:style>
  <w:style w:type="character" w:customStyle="1" w:styleId="CommentSubjectChar">
    <w:name w:val="Comment Subject Char"/>
    <w:basedOn w:val="CommentTextChar"/>
    <w:link w:val="CommentSubject"/>
    <w:uiPriority w:val="99"/>
    <w:semiHidden/>
    <w:rsid w:val="009243F0"/>
    <w:rPr>
      <w:b/>
      <w:bCs/>
      <w:lang w:eastAsia="en-US"/>
    </w:rPr>
  </w:style>
  <w:style w:type="paragraph" w:styleId="Revision">
    <w:name w:val="Revision"/>
    <w:hidden/>
    <w:uiPriority w:val="99"/>
    <w:semiHidden/>
    <w:rsid w:val="002F683D"/>
    <w:rPr>
      <w:sz w:val="24"/>
      <w:szCs w:val="24"/>
      <w:lang w:eastAsia="en-US"/>
    </w:rPr>
  </w:style>
  <w:style w:type="paragraph" w:customStyle="1" w:styleId="DocsHeading2">
    <w:name w:val="Docs Heading 2"/>
    <w:basedOn w:val="Heading2"/>
    <w:link w:val="DocsHeading2Char"/>
    <w:autoRedefine/>
    <w:qFormat/>
    <w:rsid w:val="001A6D49"/>
    <w:pPr>
      <w:numPr>
        <w:ilvl w:val="0"/>
        <w:numId w:val="0"/>
      </w:numPr>
      <w:suppressAutoHyphens/>
      <w:autoSpaceDN w:val="0"/>
      <w:spacing w:line="360" w:lineRule="auto"/>
      <w:textAlignment w:val="baseline"/>
    </w:pPr>
    <w:rPr>
      <w:rFonts w:eastAsia="Arial"/>
      <w:color w:val="7F7F7F" w:themeColor="text1" w:themeTint="80"/>
      <w:kern w:val="3"/>
      <w:lang w:eastAsia="zh-CN"/>
    </w:rPr>
  </w:style>
  <w:style w:type="character" w:customStyle="1" w:styleId="DocsHeading2Char">
    <w:name w:val="Docs Heading 2 Char"/>
    <w:basedOn w:val="Heading2Char"/>
    <w:link w:val="DocsHeading2"/>
    <w:rsid w:val="001A6D49"/>
    <w:rPr>
      <w:rFonts w:ascii="Arial" w:eastAsia="Arial" w:hAnsi="Arial" w:cs="Arial"/>
      <w:b/>
      <w:bCs/>
      <w:i/>
      <w:iCs/>
      <w:color w:val="7F7F7F" w:themeColor="text1" w:themeTint="80"/>
      <w:kern w:val="3"/>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560">
      <w:marLeft w:val="0"/>
      <w:marRight w:val="0"/>
      <w:marTop w:val="270"/>
      <w:marBottom w:val="270"/>
      <w:divBdr>
        <w:top w:val="none" w:sz="0" w:space="0" w:color="auto"/>
        <w:left w:val="none" w:sz="0" w:space="0" w:color="auto"/>
        <w:bottom w:val="none" w:sz="0" w:space="0" w:color="auto"/>
        <w:right w:val="none" w:sz="0" w:space="0" w:color="auto"/>
      </w:divBdr>
    </w:div>
    <w:div w:id="44379744">
      <w:marLeft w:val="0"/>
      <w:marRight w:val="0"/>
      <w:marTop w:val="270"/>
      <w:marBottom w:val="270"/>
      <w:divBdr>
        <w:top w:val="none" w:sz="0" w:space="0" w:color="auto"/>
        <w:left w:val="none" w:sz="0" w:space="0" w:color="auto"/>
        <w:bottom w:val="none" w:sz="0" w:space="0" w:color="auto"/>
        <w:right w:val="none" w:sz="0" w:space="0" w:color="auto"/>
      </w:divBdr>
    </w:div>
    <w:div w:id="67702475">
      <w:bodyDiv w:val="1"/>
      <w:marLeft w:val="0"/>
      <w:marRight w:val="0"/>
      <w:marTop w:val="0"/>
      <w:marBottom w:val="0"/>
      <w:divBdr>
        <w:top w:val="none" w:sz="0" w:space="0" w:color="auto"/>
        <w:left w:val="none" w:sz="0" w:space="0" w:color="auto"/>
        <w:bottom w:val="none" w:sz="0" w:space="0" w:color="auto"/>
        <w:right w:val="none" w:sz="0" w:space="0" w:color="auto"/>
      </w:divBdr>
      <w:divsChild>
        <w:div w:id="1171600651">
          <w:marLeft w:val="0"/>
          <w:marRight w:val="0"/>
          <w:marTop w:val="240"/>
          <w:marBottom w:val="240"/>
          <w:divBdr>
            <w:top w:val="none" w:sz="0" w:space="0" w:color="auto"/>
            <w:left w:val="none" w:sz="0" w:space="0" w:color="auto"/>
            <w:bottom w:val="none" w:sz="0" w:space="0" w:color="auto"/>
            <w:right w:val="none" w:sz="0" w:space="0" w:color="auto"/>
          </w:divBdr>
          <w:divsChild>
            <w:div w:id="360545814">
              <w:marLeft w:val="0"/>
              <w:marRight w:val="0"/>
              <w:marTop w:val="0"/>
              <w:marBottom w:val="0"/>
              <w:divBdr>
                <w:top w:val="none" w:sz="0" w:space="0" w:color="auto"/>
                <w:left w:val="none" w:sz="0" w:space="0" w:color="auto"/>
                <w:bottom w:val="none" w:sz="0" w:space="0" w:color="auto"/>
                <w:right w:val="none" w:sz="0" w:space="0" w:color="auto"/>
              </w:divBdr>
              <w:divsChild>
                <w:div w:id="1935412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2069877">
      <w:bodyDiv w:val="1"/>
      <w:marLeft w:val="0"/>
      <w:marRight w:val="0"/>
      <w:marTop w:val="0"/>
      <w:marBottom w:val="0"/>
      <w:divBdr>
        <w:top w:val="none" w:sz="0" w:space="0" w:color="auto"/>
        <w:left w:val="none" w:sz="0" w:space="0" w:color="auto"/>
        <w:bottom w:val="none" w:sz="0" w:space="0" w:color="auto"/>
        <w:right w:val="none" w:sz="0" w:space="0" w:color="auto"/>
      </w:divBdr>
      <w:divsChild>
        <w:div w:id="1839347282">
          <w:marLeft w:val="0"/>
          <w:marRight w:val="0"/>
          <w:marTop w:val="270"/>
          <w:marBottom w:val="270"/>
          <w:divBdr>
            <w:top w:val="none" w:sz="0" w:space="0" w:color="auto"/>
            <w:left w:val="none" w:sz="0" w:space="0" w:color="auto"/>
            <w:bottom w:val="none" w:sz="0" w:space="0" w:color="auto"/>
            <w:right w:val="none" w:sz="0" w:space="0" w:color="auto"/>
          </w:divBdr>
        </w:div>
      </w:divsChild>
    </w:div>
    <w:div w:id="129632931">
      <w:bodyDiv w:val="1"/>
      <w:marLeft w:val="0"/>
      <w:marRight w:val="0"/>
      <w:marTop w:val="0"/>
      <w:marBottom w:val="0"/>
      <w:divBdr>
        <w:top w:val="none" w:sz="0" w:space="0" w:color="auto"/>
        <w:left w:val="none" w:sz="0" w:space="0" w:color="auto"/>
        <w:bottom w:val="none" w:sz="0" w:space="0" w:color="auto"/>
        <w:right w:val="none" w:sz="0" w:space="0" w:color="auto"/>
      </w:divBdr>
      <w:divsChild>
        <w:div w:id="58285154">
          <w:marLeft w:val="0"/>
          <w:marRight w:val="0"/>
          <w:marTop w:val="0"/>
          <w:marBottom w:val="0"/>
          <w:divBdr>
            <w:top w:val="none" w:sz="0" w:space="0" w:color="auto"/>
            <w:left w:val="none" w:sz="0" w:space="0" w:color="auto"/>
            <w:bottom w:val="none" w:sz="0" w:space="0" w:color="auto"/>
            <w:right w:val="none" w:sz="0" w:space="0" w:color="auto"/>
          </w:divBdr>
        </w:div>
        <w:div w:id="84763211">
          <w:marLeft w:val="0"/>
          <w:marRight w:val="0"/>
          <w:marTop w:val="0"/>
          <w:marBottom w:val="0"/>
          <w:divBdr>
            <w:top w:val="none" w:sz="0" w:space="0" w:color="auto"/>
            <w:left w:val="none" w:sz="0" w:space="0" w:color="auto"/>
            <w:bottom w:val="none" w:sz="0" w:space="0" w:color="auto"/>
            <w:right w:val="none" w:sz="0" w:space="0" w:color="auto"/>
          </w:divBdr>
        </w:div>
        <w:div w:id="1019624292">
          <w:marLeft w:val="0"/>
          <w:marRight w:val="0"/>
          <w:marTop w:val="0"/>
          <w:marBottom w:val="0"/>
          <w:divBdr>
            <w:top w:val="none" w:sz="0" w:space="0" w:color="auto"/>
            <w:left w:val="none" w:sz="0" w:space="0" w:color="auto"/>
            <w:bottom w:val="none" w:sz="0" w:space="0" w:color="auto"/>
            <w:right w:val="none" w:sz="0" w:space="0" w:color="auto"/>
          </w:divBdr>
        </w:div>
      </w:divsChild>
    </w:div>
    <w:div w:id="149061176">
      <w:marLeft w:val="0"/>
      <w:marRight w:val="0"/>
      <w:marTop w:val="270"/>
      <w:marBottom w:val="270"/>
      <w:divBdr>
        <w:top w:val="none" w:sz="0" w:space="0" w:color="auto"/>
        <w:left w:val="none" w:sz="0" w:space="0" w:color="auto"/>
        <w:bottom w:val="none" w:sz="0" w:space="0" w:color="auto"/>
        <w:right w:val="none" w:sz="0" w:space="0" w:color="auto"/>
      </w:divBdr>
    </w:div>
    <w:div w:id="179786041">
      <w:bodyDiv w:val="1"/>
      <w:marLeft w:val="0"/>
      <w:marRight w:val="0"/>
      <w:marTop w:val="0"/>
      <w:marBottom w:val="0"/>
      <w:divBdr>
        <w:top w:val="none" w:sz="0" w:space="0" w:color="auto"/>
        <w:left w:val="none" w:sz="0" w:space="0" w:color="auto"/>
        <w:bottom w:val="none" w:sz="0" w:space="0" w:color="auto"/>
        <w:right w:val="none" w:sz="0" w:space="0" w:color="auto"/>
      </w:divBdr>
    </w:div>
    <w:div w:id="204829946">
      <w:bodyDiv w:val="1"/>
      <w:marLeft w:val="0"/>
      <w:marRight w:val="0"/>
      <w:marTop w:val="0"/>
      <w:marBottom w:val="0"/>
      <w:divBdr>
        <w:top w:val="none" w:sz="0" w:space="0" w:color="auto"/>
        <w:left w:val="none" w:sz="0" w:space="0" w:color="auto"/>
        <w:bottom w:val="none" w:sz="0" w:space="0" w:color="auto"/>
        <w:right w:val="none" w:sz="0" w:space="0" w:color="auto"/>
      </w:divBdr>
      <w:divsChild>
        <w:div w:id="1017274792">
          <w:marLeft w:val="0"/>
          <w:marRight w:val="0"/>
          <w:marTop w:val="270"/>
          <w:marBottom w:val="270"/>
          <w:divBdr>
            <w:top w:val="none" w:sz="0" w:space="0" w:color="auto"/>
            <w:left w:val="none" w:sz="0" w:space="0" w:color="auto"/>
            <w:bottom w:val="none" w:sz="0" w:space="0" w:color="auto"/>
            <w:right w:val="none" w:sz="0" w:space="0" w:color="auto"/>
          </w:divBdr>
        </w:div>
      </w:divsChild>
    </w:div>
    <w:div w:id="302587804">
      <w:bodyDiv w:val="1"/>
      <w:marLeft w:val="0"/>
      <w:marRight w:val="0"/>
      <w:marTop w:val="0"/>
      <w:marBottom w:val="0"/>
      <w:divBdr>
        <w:top w:val="none" w:sz="0" w:space="0" w:color="auto"/>
        <w:left w:val="none" w:sz="0" w:space="0" w:color="auto"/>
        <w:bottom w:val="none" w:sz="0" w:space="0" w:color="auto"/>
        <w:right w:val="none" w:sz="0" w:space="0" w:color="auto"/>
      </w:divBdr>
    </w:div>
    <w:div w:id="310598782">
      <w:bodyDiv w:val="1"/>
      <w:marLeft w:val="0"/>
      <w:marRight w:val="0"/>
      <w:marTop w:val="0"/>
      <w:marBottom w:val="0"/>
      <w:divBdr>
        <w:top w:val="none" w:sz="0" w:space="0" w:color="auto"/>
        <w:left w:val="none" w:sz="0" w:space="0" w:color="auto"/>
        <w:bottom w:val="none" w:sz="0" w:space="0" w:color="auto"/>
        <w:right w:val="none" w:sz="0" w:space="0" w:color="auto"/>
      </w:divBdr>
    </w:div>
    <w:div w:id="347369273">
      <w:marLeft w:val="0"/>
      <w:marRight w:val="0"/>
      <w:marTop w:val="270"/>
      <w:marBottom w:val="270"/>
      <w:divBdr>
        <w:top w:val="none" w:sz="0" w:space="0" w:color="auto"/>
        <w:left w:val="none" w:sz="0" w:space="0" w:color="auto"/>
        <w:bottom w:val="none" w:sz="0" w:space="0" w:color="auto"/>
        <w:right w:val="none" w:sz="0" w:space="0" w:color="auto"/>
      </w:divBdr>
    </w:div>
    <w:div w:id="348339662">
      <w:marLeft w:val="0"/>
      <w:marRight w:val="0"/>
      <w:marTop w:val="270"/>
      <w:marBottom w:val="270"/>
      <w:divBdr>
        <w:top w:val="none" w:sz="0" w:space="0" w:color="auto"/>
        <w:left w:val="none" w:sz="0" w:space="0" w:color="auto"/>
        <w:bottom w:val="none" w:sz="0" w:space="0" w:color="auto"/>
        <w:right w:val="none" w:sz="0" w:space="0" w:color="auto"/>
      </w:divBdr>
    </w:div>
    <w:div w:id="370542847">
      <w:bodyDiv w:val="1"/>
      <w:marLeft w:val="0"/>
      <w:marRight w:val="0"/>
      <w:marTop w:val="0"/>
      <w:marBottom w:val="0"/>
      <w:divBdr>
        <w:top w:val="none" w:sz="0" w:space="0" w:color="auto"/>
        <w:left w:val="none" w:sz="0" w:space="0" w:color="auto"/>
        <w:bottom w:val="none" w:sz="0" w:space="0" w:color="auto"/>
        <w:right w:val="none" w:sz="0" w:space="0" w:color="auto"/>
      </w:divBdr>
    </w:div>
    <w:div w:id="446585091">
      <w:marLeft w:val="0"/>
      <w:marRight w:val="0"/>
      <w:marTop w:val="270"/>
      <w:marBottom w:val="270"/>
      <w:divBdr>
        <w:top w:val="none" w:sz="0" w:space="0" w:color="auto"/>
        <w:left w:val="none" w:sz="0" w:space="0" w:color="auto"/>
        <w:bottom w:val="none" w:sz="0" w:space="0" w:color="auto"/>
        <w:right w:val="none" w:sz="0" w:space="0" w:color="auto"/>
      </w:divBdr>
    </w:div>
    <w:div w:id="485391665">
      <w:marLeft w:val="0"/>
      <w:marRight w:val="0"/>
      <w:marTop w:val="270"/>
      <w:marBottom w:val="270"/>
      <w:divBdr>
        <w:top w:val="none" w:sz="0" w:space="0" w:color="auto"/>
        <w:left w:val="none" w:sz="0" w:space="0" w:color="auto"/>
        <w:bottom w:val="none" w:sz="0" w:space="0" w:color="auto"/>
        <w:right w:val="none" w:sz="0" w:space="0" w:color="auto"/>
      </w:divBdr>
    </w:div>
    <w:div w:id="532311057">
      <w:marLeft w:val="0"/>
      <w:marRight w:val="0"/>
      <w:marTop w:val="270"/>
      <w:marBottom w:val="270"/>
      <w:divBdr>
        <w:top w:val="none" w:sz="0" w:space="0" w:color="auto"/>
        <w:left w:val="none" w:sz="0" w:space="0" w:color="auto"/>
        <w:bottom w:val="none" w:sz="0" w:space="0" w:color="auto"/>
        <w:right w:val="none" w:sz="0" w:space="0" w:color="auto"/>
      </w:divBdr>
    </w:div>
    <w:div w:id="622271916">
      <w:bodyDiv w:val="1"/>
      <w:marLeft w:val="0"/>
      <w:marRight w:val="0"/>
      <w:marTop w:val="0"/>
      <w:marBottom w:val="0"/>
      <w:divBdr>
        <w:top w:val="none" w:sz="0" w:space="0" w:color="auto"/>
        <w:left w:val="none" w:sz="0" w:space="0" w:color="auto"/>
        <w:bottom w:val="none" w:sz="0" w:space="0" w:color="auto"/>
        <w:right w:val="none" w:sz="0" w:space="0" w:color="auto"/>
      </w:divBdr>
      <w:divsChild>
        <w:div w:id="1946568727">
          <w:marLeft w:val="0"/>
          <w:marRight w:val="0"/>
          <w:marTop w:val="270"/>
          <w:marBottom w:val="270"/>
          <w:divBdr>
            <w:top w:val="none" w:sz="0" w:space="0" w:color="auto"/>
            <w:left w:val="none" w:sz="0" w:space="0" w:color="auto"/>
            <w:bottom w:val="none" w:sz="0" w:space="0" w:color="auto"/>
            <w:right w:val="none" w:sz="0" w:space="0" w:color="auto"/>
          </w:divBdr>
        </w:div>
      </w:divsChild>
    </w:div>
    <w:div w:id="632295440">
      <w:bodyDiv w:val="1"/>
      <w:marLeft w:val="0"/>
      <w:marRight w:val="0"/>
      <w:marTop w:val="0"/>
      <w:marBottom w:val="0"/>
      <w:divBdr>
        <w:top w:val="none" w:sz="0" w:space="0" w:color="auto"/>
        <w:left w:val="none" w:sz="0" w:space="0" w:color="auto"/>
        <w:bottom w:val="none" w:sz="0" w:space="0" w:color="auto"/>
        <w:right w:val="none" w:sz="0" w:space="0" w:color="auto"/>
      </w:divBdr>
      <w:divsChild>
        <w:div w:id="928852866">
          <w:marLeft w:val="0"/>
          <w:marRight w:val="0"/>
          <w:marTop w:val="270"/>
          <w:marBottom w:val="270"/>
          <w:divBdr>
            <w:top w:val="none" w:sz="0" w:space="0" w:color="auto"/>
            <w:left w:val="none" w:sz="0" w:space="0" w:color="auto"/>
            <w:bottom w:val="none" w:sz="0" w:space="0" w:color="auto"/>
            <w:right w:val="none" w:sz="0" w:space="0" w:color="auto"/>
          </w:divBdr>
        </w:div>
      </w:divsChild>
    </w:div>
    <w:div w:id="645621130">
      <w:bodyDiv w:val="1"/>
      <w:marLeft w:val="0"/>
      <w:marRight w:val="0"/>
      <w:marTop w:val="0"/>
      <w:marBottom w:val="0"/>
      <w:divBdr>
        <w:top w:val="none" w:sz="0" w:space="0" w:color="auto"/>
        <w:left w:val="none" w:sz="0" w:space="0" w:color="auto"/>
        <w:bottom w:val="none" w:sz="0" w:space="0" w:color="auto"/>
        <w:right w:val="none" w:sz="0" w:space="0" w:color="auto"/>
      </w:divBdr>
    </w:div>
    <w:div w:id="665548365">
      <w:marLeft w:val="0"/>
      <w:marRight w:val="0"/>
      <w:marTop w:val="270"/>
      <w:marBottom w:val="270"/>
      <w:divBdr>
        <w:top w:val="none" w:sz="0" w:space="0" w:color="auto"/>
        <w:left w:val="none" w:sz="0" w:space="0" w:color="auto"/>
        <w:bottom w:val="none" w:sz="0" w:space="0" w:color="auto"/>
        <w:right w:val="none" w:sz="0" w:space="0" w:color="auto"/>
      </w:divBdr>
    </w:div>
    <w:div w:id="808673173">
      <w:marLeft w:val="0"/>
      <w:marRight w:val="0"/>
      <w:marTop w:val="270"/>
      <w:marBottom w:val="270"/>
      <w:divBdr>
        <w:top w:val="none" w:sz="0" w:space="0" w:color="auto"/>
        <w:left w:val="none" w:sz="0" w:space="0" w:color="auto"/>
        <w:bottom w:val="none" w:sz="0" w:space="0" w:color="auto"/>
        <w:right w:val="none" w:sz="0" w:space="0" w:color="auto"/>
      </w:divBdr>
    </w:div>
    <w:div w:id="816141802">
      <w:marLeft w:val="0"/>
      <w:marRight w:val="0"/>
      <w:marTop w:val="270"/>
      <w:marBottom w:val="270"/>
      <w:divBdr>
        <w:top w:val="none" w:sz="0" w:space="0" w:color="auto"/>
        <w:left w:val="none" w:sz="0" w:space="0" w:color="auto"/>
        <w:bottom w:val="none" w:sz="0" w:space="0" w:color="auto"/>
        <w:right w:val="none" w:sz="0" w:space="0" w:color="auto"/>
      </w:divBdr>
    </w:div>
    <w:div w:id="839851310">
      <w:marLeft w:val="0"/>
      <w:marRight w:val="0"/>
      <w:marTop w:val="270"/>
      <w:marBottom w:val="270"/>
      <w:divBdr>
        <w:top w:val="none" w:sz="0" w:space="0" w:color="auto"/>
        <w:left w:val="none" w:sz="0" w:space="0" w:color="auto"/>
        <w:bottom w:val="none" w:sz="0" w:space="0" w:color="auto"/>
        <w:right w:val="none" w:sz="0" w:space="0" w:color="auto"/>
      </w:divBdr>
    </w:div>
    <w:div w:id="847447130">
      <w:marLeft w:val="0"/>
      <w:marRight w:val="0"/>
      <w:marTop w:val="270"/>
      <w:marBottom w:val="270"/>
      <w:divBdr>
        <w:top w:val="none" w:sz="0" w:space="0" w:color="auto"/>
        <w:left w:val="none" w:sz="0" w:space="0" w:color="auto"/>
        <w:bottom w:val="none" w:sz="0" w:space="0" w:color="auto"/>
        <w:right w:val="none" w:sz="0" w:space="0" w:color="auto"/>
      </w:divBdr>
    </w:div>
    <w:div w:id="899243668">
      <w:marLeft w:val="0"/>
      <w:marRight w:val="0"/>
      <w:marTop w:val="270"/>
      <w:marBottom w:val="270"/>
      <w:divBdr>
        <w:top w:val="none" w:sz="0" w:space="0" w:color="auto"/>
        <w:left w:val="none" w:sz="0" w:space="0" w:color="auto"/>
        <w:bottom w:val="none" w:sz="0" w:space="0" w:color="auto"/>
        <w:right w:val="none" w:sz="0" w:space="0" w:color="auto"/>
      </w:divBdr>
    </w:div>
    <w:div w:id="910433389">
      <w:bodyDiv w:val="1"/>
      <w:marLeft w:val="0"/>
      <w:marRight w:val="0"/>
      <w:marTop w:val="0"/>
      <w:marBottom w:val="0"/>
      <w:divBdr>
        <w:top w:val="none" w:sz="0" w:space="0" w:color="auto"/>
        <w:left w:val="none" w:sz="0" w:space="0" w:color="auto"/>
        <w:bottom w:val="none" w:sz="0" w:space="0" w:color="auto"/>
        <w:right w:val="none" w:sz="0" w:space="0" w:color="auto"/>
      </w:divBdr>
      <w:divsChild>
        <w:div w:id="577135271">
          <w:marLeft w:val="0"/>
          <w:marRight w:val="0"/>
          <w:marTop w:val="270"/>
          <w:marBottom w:val="270"/>
          <w:divBdr>
            <w:top w:val="none" w:sz="0" w:space="0" w:color="auto"/>
            <w:left w:val="none" w:sz="0" w:space="0" w:color="auto"/>
            <w:bottom w:val="none" w:sz="0" w:space="0" w:color="auto"/>
            <w:right w:val="none" w:sz="0" w:space="0" w:color="auto"/>
          </w:divBdr>
        </w:div>
      </w:divsChild>
    </w:div>
    <w:div w:id="910503213">
      <w:marLeft w:val="0"/>
      <w:marRight w:val="0"/>
      <w:marTop w:val="270"/>
      <w:marBottom w:val="270"/>
      <w:divBdr>
        <w:top w:val="none" w:sz="0" w:space="0" w:color="auto"/>
        <w:left w:val="none" w:sz="0" w:space="0" w:color="auto"/>
        <w:bottom w:val="none" w:sz="0" w:space="0" w:color="auto"/>
        <w:right w:val="none" w:sz="0" w:space="0" w:color="auto"/>
      </w:divBdr>
    </w:div>
    <w:div w:id="911231706">
      <w:marLeft w:val="0"/>
      <w:marRight w:val="0"/>
      <w:marTop w:val="270"/>
      <w:marBottom w:val="270"/>
      <w:divBdr>
        <w:top w:val="none" w:sz="0" w:space="0" w:color="auto"/>
        <w:left w:val="none" w:sz="0" w:space="0" w:color="auto"/>
        <w:bottom w:val="none" w:sz="0" w:space="0" w:color="auto"/>
        <w:right w:val="none" w:sz="0" w:space="0" w:color="auto"/>
      </w:divBdr>
    </w:div>
    <w:div w:id="974062298">
      <w:marLeft w:val="0"/>
      <w:marRight w:val="0"/>
      <w:marTop w:val="270"/>
      <w:marBottom w:val="270"/>
      <w:divBdr>
        <w:top w:val="none" w:sz="0" w:space="0" w:color="auto"/>
        <w:left w:val="none" w:sz="0" w:space="0" w:color="auto"/>
        <w:bottom w:val="none" w:sz="0" w:space="0" w:color="auto"/>
        <w:right w:val="none" w:sz="0" w:space="0" w:color="auto"/>
      </w:divBdr>
    </w:div>
    <w:div w:id="984431746">
      <w:bodyDiv w:val="1"/>
      <w:marLeft w:val="0"/>
      <w:marRight w:val="0"/>
      <w:marTop w:val="0"/>
      <w:marBottom w:val="0"/>
      <w:divBdr>
        <w:top w:val="none" w:sz="0" w:space="0" w:color="auto"/>
        <w:left w:val="none" w:sz="0" w:space="0" w:color="auto"/>
        <w:bottom w:val="none" w:sz="0" w:space="0" w:color="auto"/>
        <w:right w:val="none" w:sz="0" w:space="0" w:color="auto"/>
      </w:divBdr>
    </w:div>
    <w:div w:id="997921962">
      <w:marLeft w:val="0"/>
      <w:marRight w:val="0"/>
      <w:marTop w:val="270"/>
      <w:marBottom w:val="270"/>
      <w:divBdr>
        <w:top w:val="none" w:sz="0" w:space="0" w:color="auto"/>
        <w:left w:val="none" w:sz="0" w:space="0" w:color="auto"/>
        <w:bottom w:val="none" w:sz="0" w:space="0" w:color="auto"/>
        <w:right w:val="none" w:sz="0" w:space="0" w:color="auto"/>
      </w:divBdr>
    </w:div>
    <w:div w:id="1036807257">
      <w:marLeft w:val="0"/>
      <w:marRight w:val="0"/>
      <w:marTop w:val="270"/>
      <w:marBottom w:val="270"/>
      <w:divBdr>
        <w:top w:val="none" w:sz="0" w:space="0" w:color="auto"/>
        <w:left w:val="none" w:sz="0" w:space="0" w:color="auto"/>
        <w:bottom w:val="none" w:sz="0" w:space="0" w:color="auto"/>
        <w:right w:val="none" w:sz="0" w:space="0" w:color="auto"/>
      </w:divBdr>
    </w:div>
    <w:div w:id="1041511656">
      <w:marLeft w:val="0"/>
      <w:marRight w:val="0"/>
      <w:marTop w:val="270"/>
      <w:marBottom w:val="270"/>
      <w:divBdr>
        <w:top w:val="none" w:sz="0" w:space="0" w:color="auto"/>
        <w:left w:val="none" w:sz="0" w:space="0" w:color="auto"/>
        <w:bottom w:val="none" w:sz="0" w:space="0" w:color="auto"/>
        <w:right w:val="none" w:sz="0" w:space="0" w:color="auto"/>
      </w:divBdr>
    </w:div>
    <w:div w:id="1153566072">
      <w:bodyDiv w:val="1"/>
      <w:marLeft w:val="0"/>
      <w:marRight w:val="0"/>
      <w:marTop w:val="0"/>
      <w:marBottom w:val="0"/>
      <w:divBdr>
        <w:top w:val="none" w:sz="0" w:space="0" w:color="auto"/>
        <w:left w:val="none" w:sz="0" w:space="0" w:color="auto"/>
        <w:bottom w:val="none" w:sz="0" w:space="0" w:color="auto"/>
        <w:right w:val="none" w:sz="0" w:space="0" w:color="auto"/>
      </w:divBdr>
    </w:div>
    <w:div w:id="1165054991">
      <w:bodyDiv w:val="1"/>
      <w:marLeft w:val="0"/>
      <w:marRight w:val="0"/>
      <w:marTop w:val="0"/>
      <w:marBottom w:val="0"/>
      <w:divBdr>
        <w:top w:val="none" w:sz="0" w:space="0" w:color="auto"/>
        <w:left w:val="none" w:sz="0" w:space="0" w:color="auto"/>
        <w:bottom w:val="none" w:sz="0" w:space="0" w:color="auto"/>
        <w:right w:val="none" w:sz="0" w:space="0" w:color="auto"/>
      </w:divBdr>
    </w:div>
    <w:div w:id="1167555387">
      <w:bodyDiv w:val="1"/>
      <w:marLeft w:val="0"/>
      <w:marRight w:val="0"/>
      <w:marTop w:val="0"/>
      <w:marBottom w:val="0"/>
      <w:divBdr>
        <w:top w:val="none" w:sz="0" w:space="0" w:color="auto"/>
        <w:left w:val="none" w:sz="0" w:space="0" w:color="auto"/>
        <w:bottom w:val="none" w:sz="0" w:space="0" w:color="auto"/>
        <w:right w:val="none" w:sz="0" w:space="0" w:color="auto"/>
      </w:divBdr>
      <w:divsChild>
        <w:div w:id="689990969">
          <w:marLeft w:val="0"/>
          <w:marRight w:val="0"/>
          <w:marTop w:val="270"/>
          <w:marBottom w:val="270"/>
          <w:divBdr>
            <w:top w:val="none" w:sz="0" w:space="0" w:color="auto"/>
            <w:left w:val="none" w:sz="0" w:space="0" w:color="auto"/>
            <w:bottom w:val="none" w:sz="0" w:space="0" w:color="auto"/>
            <w:right w:val="none" w:sz="0" w:space="0" w:color="auto"/>
          </w:divBdr>
        </w:div>
      </w:divsChild>
    </w:div>
    <w:div w:id="1204515486">
      <w:bodyDiv w:val="1"/>
      <w:marLeft w:val="0"/>
      <w:marRight w:val="0"/>
      <w:marTop w:val="0"/>
      <w:marBottom w:val="0"/>
      <w:divBdr>
        <w:top w:val="none" w:sz="0" w:space="0" w:color="auto"/>
        <w:left w:val="none" w:sz="0" w:space="0" w:color="auto"/>
        <w:bottom w:val="none" w:sz="0" w:space="0" w:color="auto"/>
        <w:right w:val="none" w:sz="0" w:space="0" w:color="auto"/>
      </w:divBdr>
    </w:div>
    <w:div w:id="1264801090">
      <w:bodyDiv w:val="1"/>
      <w:marLeft w:val="0"/>
      <w:marRight w:val="0"/>
      <w:marTop w:val="0"/>
      <w:marBottom w:val="0"/>
      <w:divBdr>
        <w:top w:val="none" w:sz="0" w:space="0" w:color="auto"/>
        <w:left w:val="none" w:sz="0" w:space="0" w:color="auto"/>
        <w:bottom w:val="none" w:sz="0" w:space="0" w:color="auto"/>
        <w:right w:val="none" w:sz="0" w:space="0" w:color="auto"/>
      </w:divBdr>
    </w:div>
    <w:div w:id="1342707034">
      <w:bodyDiv w:val="1"/>
      <w:marLeft w:val="0"/>
      <w:marRight w:val="0"/>
      <w:marTop w:val="0"/>
      <w:marBottom w:val="0"/>
      <w:divBdr>
        <w:top w:val="none" w:sz="0" w:space="0" w:color="auto"/>
        <w:left w:val="none" w:sz="0" w:space="0" w:color="auto"/>
        <w:bottom w:val="none" w:sz="0" w:space="0" w:color="auto"/>
        <w:right w:val="none" w:sz="0" w:space="0" w:color="auto"/>
      </w:divBdr>
      <w:divsChild>
        <w:div w:id="1165973789">
          <w:marLeft w:val="0"/>
          <w:marRight w:val="0"/>
          <w:marTop w:val="270"/>
          <w:marBottom w:val="270"/>
          <w:divBdr>
            <w:top w:val="none" w:sz="0" w:space="0" w:color="auto"/>
            <w:left w:val="none" w:sz="0" w:space="0" w:color="auto"/>
            <w:bottom w:val="none" w:sz="0" w:space="0" w:color="auto"/>
            <w:right w:val="none" w:sz="0" w:space="0" w:color="auto"/>
          </w:divBdr>
        </w:div>
      </w:divsChild>
    </w:div>
    <w:div w:id="1358774665">
      <w:marLeft w:val="0"/>
      <w:marRight w:val="0"/>
      <w:marTop w:val="270"/>
      <w:marBottom w:val="270"/>
      <w:divBdr>
        <w:top w:val="none" w:sz="0" w:space="0" w:color="auto"/>
        <w:left w:val="none" w:sz="0" w:space="0" w:color="auto"/>
        <w:bottom w:val="none" w:sz="0" w:space="0" w:color="auto"/>
        <w:right w:val="none" w:sz="0" w:space="0" w:color="auto"/>
      </w:divBdr>
    </w:div>
    <w:div w:id="1456873330">
      <w:marLeft w:val="0"/>
      <w:marRight w:val="0"/>
      <w:marTop w:val="270"/>
      <w:marBottom w:val="270"/>
      <w:divBdr>
        <w:top w:val="none" w:sz="0" w:space="0" w:color="auto"/>
        <w:left w:val="none" w:sz="0" w:space="0" w:color="auto"/>
        <w:bottom w:val="none" w:sz="0" w:space="0" w:color="auto"/>
        <w:right w:val="none" w:sz="0" w:space="0" w:color="auto"/>
      </w:divBdr>
    </w:div>
    <w:div w:id="1472021894">
      <w:bodyDiv w:val="1"/>
      <w:marLeft w:val="0"/>
      <w:marRight w:val="0"/>
      <w:marTop w:val="0"/>
      <w:marBottom w:val="0"/>
      <w:divBdr>
        <w:top w:val="none" w:sz="0" w:space="0" w:color="auto"/>
        <w:left w:val="none" w:sz="0" w:space="0" w:color="auto"/>
        <w:bottom w:val="none" w:sz="0" w:space="0" w:color="auto"/>
        <w:right w:val="none" w:sz="0" w:space="0" w:color="auto"/>
      </w:divBdr>
      <w:divsChild>
        <w:div w:id="944308983">
          <w:marLeft w:val="0"/>
          <w:marRight w:val="0"/>
          <w:marTop w:val="270"/>
          <w:marBottom w:val="270"/>
          <w:divBdr>
            <w:top w:val="none" w:sz="0" w:space="0" w:color="auto"/>
            <w:left w:val="none" w:sz="0" w:space="0" w:color="auto"/>
            <w:bottom w:val="none" w:sz="0" w:space="0" w:color="auto"/>
            <w:right w:val="none" w:sz="0" w:space="0" w:color="auto"/>
          </w:divBdr>
        </w:div>
      </w:divsChild>
    </w:div>
    <w:div w:id="1502618103">
      <w:marLeft w:val="0"/>
      <w:marRight w:val="0"/>
      <w:marTop w:val="270"/>
      <w:marBottom w:val="270"/>
      <w:divBdr>
        <w:top w:val="none" w:sz="0" w:space="0" w:color="auto"/>
        <w:left w:val="none" w:sz="0" w:space="0" w:color="auto"/>
        <w:bottom w:val="none" w:sz="0" w:space="0" w:color="auto"/>
        <w:right w:val="none" w:sz="0" w:space="0" w:color="auto"/>
      </w:divBdr>
    </w:div>
    <w:div w:id="1502965634">
      <w:bodyDiv w:val="1"/>
      <w:marLeft w:val="0"/>
      <w:marRight w:val="0"/>
      <w:marTop w:val="0"/>
      <w:marBottom w:val="0"/>
      <w:divBdr>
        <w:top w:val="none" w:sz="0" w:space="0" w:color="auto"/>
        <w:left w:val="none" w:sz="0" w:space="0" w:color="auto"/>
        <w:bottom w:val="none" w:sz="0" w:space="0" w:color="auto"/>
        <w:right w:val="none" w:sz="0" w:space="0" w:color="auto"/>
      </w:divBdr>
      <w:divsChild>
        <w:div w:id="548496807">
          <w:marLeft w:val="0"/>
          <w:marRight w:val="0"/>
          <w:marTop w:val="270"/>
          <w:marBottom w:val="270"/>
          <w:divBdr>
            <w:top w:val="none" w:sz="0" w:space="0" w:color="auto"/>
            <w:left w:val="none" w:sz="0" w:space="0" w:color="auto"/>
            <w:bottom w:val="none" w:sz="0" w:space="0" w:color="auto"/>
            <w:right w:val="none" w:sz="0" w:space="0" w:color="auto"/>
          </w:divBdr>
        </w:div>
      </w:divsChild>
    </w:div>
    <w:div w:id="1536574478">
      <w:bodyDiv w:val="1"/>
      <w:marLeft w:val="0"/>
      <w:marRight w:val="0"/>
      <w:marTop w:val="0"/>
      <w:marBottom w:val="0"/>
      <w:divBdr>
        <w:top w:val="none" w:sz="0" w:space="0" w:color="auto"/>
        <w:left w:val="none" w:sz="0" w:space="0" w:color="auto"/>
        <w:bottom w:val="none" w:sz="0" w:space="0" w:color="auto"/>
        <w:right w:val="none" w:sz="0" w:space="0" w:color="auto"/>
      </w:divBdr>
    </w:div>
    <w:div w:id="1564291509">
      <w:marLeft w:val="0"/>
      <w:marRight w:val="0"/>
      <w:marTop w:val="270"/>
      <w:marBottom w:val="270"/>
      <w:divBdr>
        <w:top w:val="none" w:sz="0" w:space="0" w:color="auto"/>
        <w:left w:val="none" w:sz="0" w:space="0" w:color="auto"/>
        <w:bottom w:val="none" w:sz="0" w:space="0" w:color="auto"/>
        <w:right w:val="none" w:sz="0" w:space="0" w:color="auto"/>
      </w:divBdr>
    </w:div>
    <w:div w:id="1587886176">
      <w:marLeft w:val="0"/>
      <w:marRight w:val="0"/>
      <w:marTop w:val="270"/>
      <w:marBottom w:val="270"/>
      <w:divBdr>
        <w:top w:val="none" w:sz="0" w:space="0" w:color="auto"/>
        <w:left w:val="none" w:sz="0" w:space="0" w:color="auto"/>
        <w:bottom w:val="none" w:sz="0" w:space="0" w:color="auto"/>
        <w:right w:val="none" w:sz="0" w:space="0" w:color="auto"/>
      </w:divBdr>
    </w:div>
    <w:div w:id="1611741453">
      <w:bodyDiv w:val="1"/>
      <w:marLeft w:val="0"/>
      <w:marRight w:val="0"/>
      <w:marTop w:val="0"/>
      <w:marBottom w:val="0"/>
      <w:divBdr>
        <w:top w:val="none" w:sz="0" w:space="0" w:color="auto"/>
        <w:left w:val="none" w:sz="0" w:space="0" w:color="auto"/>
        <w:bottom w:val="none" w:sz="0" w:space="0" w:color="auto"/>
        <w:right w:val="none" w:sz="0" w:space="0" w:color="auto"/>
      </w:divBdr>
    </w:div>
    <w:div w:id="1655573265">
      <w:bodyDiv w:val="1"/>
      <w:marLeft w:val="0"/>
      <w:marRight w:val="0"/>
      <w:marTop w:val="0"/>
      <w:marBottom w:val="0"/>
      <w:divBdr>
        <w:top w:val="none" w:sz="0" w:space="0" w:color="auto"/>
        <w:left w:val="none" w:sz="0" w:space="0" w:color="auto"/>
        <w:bottom w:val="none" w:sz="0" w:space="0" w:color="auto"/>
        <w:right w:val="none" w:sz="0" w:space="0" w:color="auto"/>
      </w:divBdr>
      <w:divsChild>
        <w:div w:id="1323507633">
          <w:blockQuote w:val="1"/>
          <w:marLeft w:val="720"/>
          <w:marRight w:val="720"/>
          <w:marTop w:val="100"/>
          <w:marBottom w:val="100"/>
          <w:divBdr>
            <w:top w:val="none" w:sz="0" w:space="0" w:color="009CDE"/>
            <w:left w:val="single" w:sz="8" w:space="0" w:color="009CDE"/>
            <w:bottom w:val="none" w:sz="0" w:space="0" w:color="009CDE"/>
            <w:right w:val="none" w:sz="0" w:space="0" w:color="009CDE"/>
          </w:divBdr>
        </w:div>
      </w:divsChild>
    </w:div>
    <w:div w:id="1668709243">
      <w:marLeft w:val="0"/>
      <w:marRight w:val="0"/>
      <w:marTop w:val="270"/>
      <w:marBottom w:val="270"/>
      <w:divBdr>
        <w:top w:val="none" w:sz="0" w:space="0" w:color="auto"/>
        <w:left w:val="none" w:sz="0" w:space="0" w:color="auto"/>
        <w:bottom w:val="none" w:sz="0" w:space="0" w:color="auto"/>
        <w:right w:val="none" w:sz="0" w:space="0" w:color="auto"/>
      </w:divBdr>
    </w:div>
    <w:div w:id="1677921518">
      <w:bodyDiv w:val="1"/>
      <w:marLeft w:val="0"/>
      <w:marRight w:val="0"/>
      <w:marTop w:val="0"/>
      <w:marBottom w:val="0"/>
      <w:divBdr>
        <w:top w:val="none" w:sz="0" w:space="0" w:color="auto"/>
        <w:left w:val="none" w:sz="0" w:space="0" w:color="auto"/>
        <w:bottom w:val="none" w:sz="0" w:space="0" w:color="auto"/>
        <w:right w:val="none" w:sz="0" w:space="0" w:color="auto"/>
      </w:divBdr>
    </w:div>
    <w:div w:id="1690066711">
      <w:bodyDiv w:val="1"/>
      <w:marLeft w:val="0"/>
      <w:marRight w:val="0"/>
      <w:marTop w:val="0"/>
      <w:marBottom w:val="0"/>
      <w:divBdr>
        <w:top w:val="none" w:sz="0" w:space="0" w:color="auto"/>
        <w:left w:val="none" w:sz="0" w:space="0" w:color="auto"/>
        <w:bottom w:val="none" w:sz="0" w:space="0" w:color="auto"/>
        <w:right w:val="none" w:sz="0" w:space="0" w:color="auto"/>
      </w:divBdr>
    </w:div>
    <w:div w:id="1727410567">
      <w:marLeft w:val="0"/>
      <w:marRight w:val="0"/>
      <w:marTop w:val="270"/>
      <w:marBottom w:val="270"/>
      <w:divBdr>
        <w:top w:val="none" w:sz="0" w:space="0" w:color="auto"/>
        <w:left w:val="none" w:sz="0" w:space="0" w:color="auto"/>
        <w:bottom w:val="none" w:sz="0" w:space="0" w:color="auto"/>
        <w:right w:val="none" w:sz="0" w:space="0" w:color="auto"/>
      </w:divBdr>
    </w:div>
    <w:div w:id="1776096893">
      <w:bodyDiv w:val="1"/>
      <w:marLeft w:val="0"/>
      <w:marRight w:val="0"/>
      <w:marTop w:val="0"/>
      <w:marBottom w:val="0"/>
      <w:divBdr>
        <w:top w:val="none" w:sz="0" w:space="0" w:color="auto"/>
        <w:left w:val="none" w:sz="0" w:space="0" w:color="auto"/>
        <w:bottom w:val="none" w:sz="0" w:space="0" w:color="auto"/>
        <w:right w:val="none" w:sz="0" w:space="0" w:color="auto"/>
      </w:divBdr>
      <w:divsChild>
        <w:div w:id="1038503948">
          <w:marLeft w:val="0"/>
          <w:marRight w:val="0"/>
          <w:marTop w:val="240"/>
          <w:marBottom w:val="240"/>
          <w:divBdr>
            <w:top w:val="none" w:sz="0" w:space="0" w:color="auto"/>
            <w:left w:val="none" w:sz="0" w:space="0" w:color="auto"/>
            <w:bottom w:val="none" w:sz="0" w:space="0" w:color="auto"/>
            <w:right w:val="none" w:sz="0" w:space="0" w:color="auto"/>
          </w:divBdr>
          <w:divsChild>
            <w:div w:id="1091899661">
              <w:marLeft w:val="0"/>
              <w:marRight w:val="0"/>
              <w:marTop w:val="0"/>
              <w:marBottom w:val="0"/>
              <w:divBdr>
                <w:top w:val="none" w:sz="0" w:space="0" w:color="auto"/>
                <w:left w:val="none" w:sz="0" w:space="0" w:color="auto"/>
                <w:bottom w:val="none" w:sz="0" w:space="0" w:color="auto"/>
                <w:right w:val="none" w:sz="0" w:space="0" w:color="auto"/>
              </w:divBdr>
              <w:divsChild>
                <w:div w:id="9085489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23622184">
      <w:bodyDiv w:val="1"/>
      <w:marLeft w:val="0"/>
      <w:marRight w:val="0"/>
      <w:marTop w:val="0"/>
      <w:marBottom w:val="0"/>
      <w:divBdr>
        <w:top w:val="none" w:sz="0" w:space="0" w:color="auto"/>
        <w:left w:val="none" w:sz="0" w:space="0" w:color="auto"/>
        <w:bottom w:val="none" w:sz="0" w:space="0" w:color="auto"/>
        <w:right w:val="none" w:sz="0" w:space="0" w:color="auto"/>
      </w:divBdr>
    </w:div>
    <w:div w:id="1847137773">
      <w:bodyDiv w:val="1"/>
      <w:marLeft w:val="0"/>
      <w:marRight w:val="0"/>
      <w:marTop w:val="0"/>
      <w:marBottom w:val="0"/>
      <w:divBdr>
        <w:top w:val="none" w:sz="0" w:space="0" w:color="auto"/>
        <w:left w:val="none" w:sz="0" w:space="0" w:color="auto"/>
        <w:bottom w:val="none" w:sz="0" w:space="0" w:color="auto"/>
        <w:right w:val="none" w:sz="0" w:space="0" w:color="auto"/>
      </w:divBdr>
      <w:divsChild>
        <w:div w:id="1983195629">
          <w:marLeft w:val="0"/>
          <w:marRight w:val="0"/>
          <w:marTop w:val="270"/>
          <w:marBottom w:val="270"/>
          <w:divBdr>
            <w:top w:val="none" w:sz="0" w:space="0" w:color="auto"/>
            <w:left w:val="none" w:sz="0" w:space="0" w:color="auto"/>
            <w:bottom w:val="none" w:sz="0" w:space="0" w:color="auto"/>
            <w:right w:val="none" w:sz="0" w:space="0" w:color="auto"/>
          </w:divBdr>
        </w:div>
      </w:divsChild>
    </w:div>
    <w:div w:id="1875383359">
      <w:bodyDiv w:val="1"/>
      <w:marLeft w:val="0"/>
      <w:marRight w:val="0"/>
      <w:marTop w:val="0"/>
      <w:marBottom w:val="0"/>
      <w:divBdr>
        <w:top w:val="none" w:sz="0" w:space="0" w:color="auto"/>
        <w:left w:val="none" w:sz="0" w:space="0" w:color="auto"/>
        <w:bottom w:val="none" w:sz="0" w:space="0" w:color="auto"/>
        <w:right w:val="none" w:sz="0" w:space="0" w:color="auto"/>
      </w:divBdr>
      <w:divsChild>
        <w:div w:id="300186655">
          <w:marLeft w:val="0"/>
          <w:marRight w:val="0"/>
          <w:marTop w:val="270"/>
          <w:marBottom w:val="270"/>
          <w:divBdr>
            <w:top w:val="none" w:sz="0" w:space="0" w:color="auto"/>
            <w:left w:val="none" w:sz="0" w:space="0" w:color="auto"/>
            <w:bottom w:val="none" w:sz="0" w:space="0" w:color="auto"/>
            <w:right w:val="none" w:sz="0" w:space="0" w:color="auto"/>
          </w:divBdr>
        </w:div>
      </w:divsChild>
    </w:div>
    <w:div w:id="1879930691">
      <w:bodyDiv w:val="1"/>
      <w:marLeft w:val="0"/>
      <w:marRight w:val="0"/>
      <w:marTop w:val="0"/>
      <w:marBottom w:val="0"/>
      <w:divBdr>
        <w:top w:val="none" w:sz="0" w:space="0" w:color="auto"/>
        <w:left w:val="none" w:sz="0" w:space="0" w:color="auto"/>
        <w:bottom w:val="none" w:sz="0" w:space="0" w:color="auto"/>
        <w:right w:val="none" w:sz="0" w:space="0" w:color="auto"/>
      </w:divBdr>
    </w:div>
    <w:div w:id="1916548457">
      <w:bodyDiv w:val="1"/>
      <w:marLeft w:val="0"/>
      <w:marRight w:val="0"/>
      <w:marTop w:val="0"/>
      <w:marBottom w:val="0"/>
      <w:divBdr>
        <w:top w:val="none" w:sz="0" w:space="0" w:color="auto"/>
        <w:left w:val="none" w:sz="0" w:space="0" w:color="auto"/>
        <w:bottom w:val="none" w:sz="0" w:space="0" w:color="auto"/>
        <w:right w:val="none" w:sz="0" w:space="0" w:color="auto"/>
      </w:divBdr>
      <w:divsChild>
        <w:div w:id="915431600">
          <w:marLeft w:val="0"/>
          <w:marRight w:val="0"/>
          <w:marTop w:val="0"/>
          <w:marBottom w:val="0"/>
          <w:divBdr>
            <w:top w:val="none" w:sz="0" w:space="0" w:color="auto"/>
            <w:left w:val="none" w:sz="0" w:space="0" w:color="auto"/>
            <w:bottom w:val="none" w:sz="0" w:space="0" w:color="auto"/>
            <w:right w:val="none" w:sz="0" w:space="0" w:color="auto"/>
          </w:divBdr>
        </w:div>
      </w:divsChild>
    </w:div>
    <w:div w:id="1972711172">
      <w:marLeft w:val="0"/>
      <w:marRight w:val="0"/>
      <w:marTop w:val="270"/>
      <w:marBottom w:val="270"/>
      <w:divBdr>
        <w:top w:val="none" w:sz="0" w:space="0" w:color="auto"/>
        <w:left w:val="none" w:sz="0" w:space="0" w:color="auto"/>
        <w:bottom w:val="none" w:sz="0" w:space="0" w:color="auto"/>
        <w:right w:val="none" w:sz="0" w:space="0" w:color="auto"/>
      </w:divBdr>
    </w:div>
    <w:div w:id="2016377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ount.github.io/docs/ris-data-submission/" TargetMode="External"/><Relationship Id="rId18" Type="http://schemas.openxmlformats.org/officeDocument/2006/relationships/hyperlink" Target="https://pay.amazon.com/us/developer/documentation/apireference/201751630" TargetMode="External"/><Relationship Id="rId26" Type="http://schemas.openxmlformats.org/officeDocument/2006/relationships/hyperlink" Target="https://support.cardstream.com/hc/en-gb/articles/360012171277-Integration-Guide-PDF" TargetMode="External"/><Relationship Id="rId3" Type="http://schemas.openxmlformats.org/officeDocument/2006/relationships/customXml" Target="../customXml/item3.xml"/><Relationship Id="rId21" Type="http://schemas.openxmlformats.org/officeDocument/2006/relationships/hyperlink" Target="https://help.apple.com/developer-accou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ay.amazon.com/us/developer/documentation/lpwa/201954000" TargetMode="External"/><Relationship Id="rId25" Type="http://schemas.openxmlformats.org/officeDocument/2006/relationships/hyperlink" Target="https://support.cardstream.com/hc/en-gb/articles/360012171277-Integration-Guide-PDF" TargetMode="External"/><Relationship Id="rId2" Type="http://schemas.openxmlformats.org/officeDocument/2006/relationships/customXml" Target="../customXml/item2.xml"/><Relationship Id="rId16" Type="http://schemas.openxmlformats.org/officeDocument/2006/relationships/hyperlink" Target="https://developer.paypal.com/docs/classic/api/merchant/SetExpressCheckout_API_Operation_NVP/" TargetMode="External"/><Relationship Id="rId20" Type="http://schemas.openxmlformats.org/officeDocument/2006/relationships/hyperlink" Target="https://developer.apple.com/progra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ardstream.net/admin/preferences.php?process=applepay-csr&amp;ajax=1" TargetMode="External"/><Relationship Id="rId5" Type="http://schemas.openxmlformats.org/officeDocument/2006/relationships/numbering" Target="numbering.xml"/><Relationship Id="rId15" Type="http://schemas.openxmlformats.org/officeDocument/2006/relationships/hyperlink" Target="https://developer.paypal.com/docs/classic/express-checkout/in-context/enable_in_context_checkout/" TargetMode="External"/><Relationship Id="rId23" Type="http://schemas.openxmlformats.org/officeDocument/2006/relationships/hyperlink" Target="https://developer.apple.com/account/resources" TargetMode="External"/><Relationship Id="rId28" Type="http://schemas.openxmlformats.org/officeDocument/2006/relationships/hyperlink" Target="file:///C:\devtools\sigtest.php" TargetMode="External"/><Relationship Id="rId10" Type="http://schemas.openxmlformats.org/officeDocument/2006/relationships/endnotes" Target="endnotes.xml"/><Relationship Id="rId19" Type="http://schemas.openxmlformats.org/officeDocument/2006/relationships/hyperlink" Target="https://help.apple.com/developer-accou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Business" TargetMode="External"/><Relationship Id="rId22" Type="http://schemas.openxmlformats.org/officeDocument/2006/relationships/hyperlink" Target="https://help.apple.com/developer-account/" TargetMode="External"/><Relationship Id="rId27" Type="http://schemas.openxmlformats.org/officeDocument/2006/relationships/hyperlink" Target="https://support.cardstream.com/hc/en-gb/articles/360012171277-Integration-Guide-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C667104445E4EB902A0BA5A5E1D3C" ma:contentTypeVersion="6" ma:contentTypeDescription="Create a new document." ma:contentTypeScope="" ma:versionID="09abf9b33460f3ff422e45a4c9e66f9d">
  <xsd:schema xmlns:xsd="http://www.w3.org/2001/XMLSchema" xmlns:xs="http://www.w3.org/2001/XMLSchema" xmlns:p="http://schemas.microsoft.com/office/2006/metadata/properties" xmlns:ns2="3f5663fc-bae7-4adb-a255-a2f91f87ca49" xmlns:ns3="8c7d6008-f5dd-4792-b850-9e57deef7a6e" targetNamespace="http://schemas.microsoft.com/office/2006/metadata/properties" ma:root="true" ma:fieldsID="026bafe434a8611b76358c6eada8a18c" ns2:_="" ns3:_="">
    <xsd:import namespace="3f5663fc-bae7-4adb-a255-a2f91f87ca49"/>
    <xsd:import namespace="8c7d6008-f5dd-4792-b850-9e57deef7a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663fc-bae7-4adb-a255-a2f91f87c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7d6008-f5dd-4792-b850-9e57deef7a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F50723-AD46-444A-9FB0-85937035E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663fc-bae7-4adb-a255-a2f91f87ca49"/>
    <ds:schemaRef ds:uri="8c7d6008-f5dd-4792-b850-9e57deef7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AC958-023D-417E-8147-0014F7BF9E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CA2B63-CE51-4E5D-8F1D-C1EF8711BF26}">
  <ds:schemaRefs>
    <ds:schemaRef ds:uri="http://schemas.microsoft.com/sharepoint/v3/contenttype/forms"/>
  </ds:schemaRefs>
</ds:datastoreItem>
</file>

<file path=customXml/itemProps4.xml><?xml version="1.0" encoding="utf-8"?>
<ds:datastoreItem xmlns:ds="http://schemas.openxmlformats.org/officeDocument/2006/customXml" ds:itemID="{3B8EE74D-E16A-49DD-8A07-3E768AA2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288</Pages>
  <Words>65722</Words>
  <Characters>374619</Characters>
  <Application>Microsoft Office Word</Application>
  <DocSecurity>0</DocSecurity>
  <Lines>3121</Lines>
  <Paragraphs>878</Paragraphs>
  <ScaleCrop>false</ScaleCrop>
  <HeadingPairs>
    <vt:vector size="2" baseType="variant">
      <vt:variant>
        <vt:lpstr>Title</vt:lpstr>
      </vt:variant>
      <vt:variant>
        <vt:i4>1</vt:i4>
      </vt:variant>
    </vt:vector>
  </HeadingPairs>
  <TitlesOfParts>
    <vt:vector size="1" baseType="lpstr">
      <vt:lpstr>DIRECT</vt:lpstr>
    </vt:vector>
  </TitlesOfParts>
  <Company/>
  <LinksUpToDate>false</LinksUpToDate>
  <CharactersWithSpaces>439463</CharactersWithSpaces>
  <SharedDoc>false</SharedDoc>
  <HLinks>
    <vt:vector size="618" baseType="variant">
      <vt:variant>
        <vt:i4>3866682</vt:i4>
      </vt:variant>
      <vt:variant>
        <vt:i4>969</vt:i4>
      </vt:variant>
      <vt:variant>
        <vt:i4>0</vt:i4>
      </vt:variant>
      <vt:variant>
        <vt:i4>5</vt:i4>
      </vt:variant>
      <vt:variant>
        <vt:lpwstr>https://gateway.cardstream.com/devtools/sigtest.php</vt:lpwstr>
      </vt:variant>
      <vt:variant>
        <vt:lpwstr/>
      </vt:variant>
      <vt:variant>
        <vt:i4>7471110</vt:i4>
      </vt:variant>
      <vt:variant>
        <vt:i4>879</vt:i4>
      </vt:variant>
      <vt:variant>
        <vt:i4>0</vt:i4>
      </vt:variant>
      <vt:variant>
        <vt:i4>5</vt:i4>
      </vt:variant>
      <vt:variant>
        <vt:lpwstr>https://developer.paypal.com/docs/classic/api/merchant/SetExpressCheckout_API_Operation_NVP/</vt:lpwstr>
      </vt:variant>
      <vt:variant>
        <vt:lpwstr/>
      </vt:variant>
      <vt:variant>
        <vt:i4>524335</vt:i4>
      </vt:variant>
      <vt:variant>
        <vt:i4>867</vt:i4>
      </vt:variant>
      <vt:variant>
        <vt:i4>0</vt:i4>
      </vt:variant>
      <vt:variant>
        <vt:i4>5</vt:i4>
      </vt:variant>
      <vt:variant>
        <vt:lpwstr>https://developer.paypal.com/docs/classic/express-checkout/in-context/enable_in_context_checkout/</vt:lpwstr>
      </vt:variant>
      <vt:variant>
        <vt:lpwstr/>
      </vt:variant>
      <vt:variant>
        <vt:i4>2556024</vt:i4>
      </vt:variant>
      <vt:variant>
        <vt:i4>768</vt:i4>
      </vt:variant>
      <vt:variant>
        <vt:i4>0</vt:i4>
      </vt:variant>
      <vt:variant>
        <vt:i4>5</vt:i4>
      </vt:variant>
      <vt:variant>
        <vt:lpwstr>https://en.wikipedia.org/wiki/Business</vt:lpwstr>
      </vt:variant>
      <vt:variant>
        <vt:lpwstr/>
      </vt:variant>
      <vt:variant>
        <vt:i4>4456464</vt:i4>
      </vt:variant>
      <vt:variant>
        <vt:i4>579</vt:i4>
      </vt:variant>
      <vt:variant>
        <vt:i4>0</vt:i4>
      </vt:variant>
      <vt:variant>
        <vt:i4>5</vt:i4>
      </vt:variant>
      <vt:variant>
        <vt:lpwstr>http://www.faqs.org/rfcs/rfc1738</vt:lpwstr>
      </vt:variant>
      <vt:variant>
        <vt:lpwstr/>
      </vt:variant>
      <vt:variant>
        <vt:i4>4325402</vt:i4>
      </vt:variant>
      <vt:variant>
        <vt:i4>573</vt:i4>
      </vt:variant>
      <vt:variant>
        <vt:i4>0</vt:i4>
      </vt:variant>
      <vt:variant>
        <vt:i4>5</vt:i4>
      </vt:variant>
      <vt:variant>
        <vt:lpwstr>https://www.pcisecuritystandards.org/</vt:lpwstr>
      </vt:variant>
      <vt:variant>
        <vt:lpwstr/>
      </vt:variant>
      <vt:variant>
        <vt:i4>1114164</vt:i4>
      </vt:variant>
      <vt:variant>
        <vt:i4>566</vt:i4>
      </vt:variant>
      <vt:variant>
        <vt:i4>0</vt:i4>
      </vt:variant>
      <vt:variant>
        <vt:i4>5</vt:i4>
      </vt:variant>
      <vt:variant>
        <vt:lpwstr/>
      </vt:variant>
      <vt:variant>
        <vt:lpwstr>_Toc463622140</vt:lpwstr>
      </vt:variant>
      <vt:variant>
        <vt:i4>1441844</vt:i4>
      </vt:variant>
      <vt:variant>
        <vt:i4>560</vt:i4>
      </vt:variant>
      <vt:variant>
        <vt:i4>0</vt:i4>
      </vt:variant>
      <vt:variant>
        <vt:i4>5</vt:i4>
      </vt:variant>
      <vt:variant>
        <vt:lpwstr/>
      </vt:variant>
      <vt:variant>
        <vt:lpwstr>_Toc463622138</vt:lpwstr>
      </vt:variant>
      <vt:variant>
        <vt:i4>1441844</vt:i4>
      </vt:variant>
      <vt:variant>
        <vt:i4>554</vt:i4>
      </vt:variant>
      <vt:variant>
        <vt:i4>0</vt:i4>
      </vt:variant>
      <vt:variant>
        <vt:i4>5</vt:i4>
      </vt:variant>
      <vt:variant>
        <vt:lpwstr/>
      </vt:variant>
      <vt:variant>
        <vt:lpwstr>_Toc463622137</vt:lpwstr>
      </vt:variant>
      <vt:variant>
        <vt:i4>1441844</vt:i4>
      </vt:variant>
      <vt:variant>
        <vt:i4>548</vt:i4>
      </vt:variant>
      <vt:variant>
        <vt:i4>0</vt:i4>
      </vt:variant>
      <vt:variant>
        <vt:i4>5</vt:i4>
      </vt:variant>
      <vt:variant>
        <vt:lpwstr/>
      </vt:variant>
      <vt:variant>
        <vt:lpwstr>_Toc463622136</vt:lpwstr>
      </vt:variant>
      <vt:variant>
        <vt:i4>1441844</vt:i4>
      </vt:variant>
      <vt:variant>
        <vt:i4>542</vt:i4>
      </vt:variant>
      <vt:variant>
        <vt:i4>0</vt:i4>
      </vt:variant>
      <vt:variant>
        <vt:i4>5</vt:i4>
      </vt:variant>
      <vt:variant>
        <vt:lpwstr/>
      </vt:variant>
      <vt:variant>
        <vt:lpwstr>_Toc463622135</vt:lpwstr>
      </vt:variant>
      <vt:variant>
        <vt:i4>1441844</vt:i4>
      </vt:variant>
      <vt:variant>
        <vt:i4>536</vt:i4>
      </vt:variant>
      <vt:variant>
        <vt:i4>0</vt:i4>
      </vt:variant>
      <vt:variant>
        <vt:i4>5</vt:i4>
      </vt:variant>
      <vt:variant>
        <vt:lpwstr/>
      </vt:variant>
      <vt:variant>
        <vt:lpwstr>_Toc463622134</vt:lpwstr>
      </vt:variant>
      <vt:variant>
        <vt:i4>1441844</vt:i4>
      </vt:variant>
      <vt:variant>
        <vt:i4>530</vt:i4>
      </vt:variant>
      <vt:variant>
        <vt:i4>0</vt:i4>
      </vt:variant>
      <vt:variant>
        <vt:i4>5</vt:i4>
      </vt:variant>
      <vt:variant>
        <vt:lpwstr/>
      </vt:variant>
      <vt:variant>
        <vt:lpwstr>_Toc463622133</vt:lpwstr>
      </vt:variant>
      <vt:variant>
        <vt:i4>1441844</vt:i4>
      </vt:variant>
      <vt:variant>
        <vt:i4>524</vt:i4>
      </vt:variant>
      <vt:variant>
        <vt:i4>0</vt:i4>
      </vt:variant>
      <vt:variant>
        <vt:i4>5</vt:i4>
      </vt:variant>
      <vt:variant>
        <vt:lpwstr/>
      </vt:variant>
      <vt:variant>
        <vt:lpwstr>_Toc463622132</vt:lpwstr>
      </vt:variant>
      <vt:variant>
        <vt:i4>1441844</vt:i4>
      </vt:variant>
      <vt:variant>
        <vt:i4>518</vt:i4>
      </vt:variant>
      <vt:variant>
        <vt:i4>0</vt:i4>
      </vt:variant>
      <vt:variant>
        <vt:i4>5</vt:i4>
      </vt:variant>
      <vt:variant>
        <vt:lpwstr/>
      </vt:variant>
      <vt:variant>
        <vt:lpwstr>_Toc463622131</vt:lpwstr>
      </vt:variant>
      <vt:variant>
        <vt:i4>1441844</vt:i4>
      </vt:variant>
      <vt:variant>
        <vt:i4>512</vt:i4>
      </vt:variant>
      <vt:variant>
        <vt:i4>0</vt:i4>
      </vt:variant>
      <vt:variant>
        <vt:i4>5</vt:i4>
      </vt:variant>
      <vt:variant>
        <vt:lpwstr/>
      </vt:variant>
      <vt:variant>
        <vt:lpwstr>_Toc463622130</vt:lpwstr>
      </vt:variant>
      <vt:variant>
        <vt:i4>1507380</vt:i4>
      </vt:variant>
      <vt:variant>
        <vt:i4>506</vt:i4>
      </vt:variant>
      <vt:variant>
        <vt:i4>0</vt:i4>
      </vt:variant>
      <vt:variant>
        <vt:i4>5</vt:i4>
      </vt:variant>
      <vt:variant>
        <vt:lpwstr/>
      </vt:variant>
      <vt:variant>
        <vt:lpwstr>_Toc463622129</vt:lpwstr>
      </vt:variant>
      <vt:variant>
        <vt:i4>1507380</vt:i4>
      </vt:variant>
      <vt:variant>
        <vt:i4>500</vt:i4>
      </vt:variant>
      <vt:variant>
        <vt:i4>0</vt:i4>
      </vt:variant>
      <vt:variant>
        <vt:i4>5</vt:i4>
      </vt:variant>
      <vt:variant>
        <vt:lpwstr/>
      </vt:variant>
      <vt:variant>
        <vt:lpwstr>_Toc463622128</vt:lpwstr>
      </vt:variant>
      <vt:variant>
        <vt:i4>1507380</vt:i4>
      </vt:variant>
      <vt:variant>
        <vt:i4>494</vt:i4>
      </vt:variant>
      <vt:variant>
        <vt:i4>0</vt:i4>
      </vt:variant>
      <vt:variant>
        <vt:i4>5</vt:i4>
      </vt:variant>
      <vt:variant>
        <vt:lpwstr/>
      </vt:variant>
      <vt:variant>
        <vt:lpwstr>_Toc463622127</vt:lpwstr>
      </vt:variant>
      <vt:variant>
        <vt:i4>1507380</vt:i4>
      </vt:variant>
      <vt:variant>
        <vt:i4>488</vt:i4>
      </vt:variant>
      <vt:variant>
        <vt:i4>0</vt:i4>
      </vt:variant>
      <vt:variant>
        <vt:i4>5</vt:i4>
      </vt:variant>
      <vt:variant>
        <vt:lpwstr/>
      </vt:variant>
      <vt:variant>
        <vt:lpwstr>_Toc463622126</vt:lpwstr>
      </vt:variant>
      <vt:variant>
        <vt:i4>1507380</vt:i4>
      </vt:variant>
      <vt:variant>
        <vt:i4>482</vt:i4>
      </vt:variant>
      <vt:variant>
        <vt:i4>0</vt:i4>
      </vt:variant>
      <vt:variant>
        <vt:i4>5</vt:i4>
      </vt:variant>
      <vt:variant>
        <vt:lpwstr/>
      </vt:variant>
      <vt:variant>
        <vt:lpwstr>_Toc463622125</vt:lpwstr>
      </vt:variant>
      <vt:variant>
        <vt:i4>1507380</vt:i4>
      </vt:variant>
      <vt:variant>
        <vt:i4>476</vt:i4>
      </vt:variant>
      <vt:variant>
        <vt:i4>0</vt:i4>
      </vt:variant>
      <vt:variant>
        <vt:i4>5</vt:i4>
      </vt:variant>
      <vt:variant>
        <vt:lpwstr/>
      </vt:variant>
      <vt:variant>
        <vt:lpwstr>_Toc463622124</vt:lpwstr>
      </vt:variant>
      <vt:variant>
        <vt:i4>1507380</vt:i4>
      </vt:variant>
      <vt:variant>
        <vt:i4>470</vt:i4>
      </vt:variant>
      <vt:variant>
        <vt:i4>0</vt:i4>
      </vt:variant>
      <vt:variant>
        <vt:i4>5</vt:i4>
      </vt:variant>
      <vt:variant>
        <vt:lpwstr/>
      </vt:variant>
      <vt:variant>
        <vt:lpwstr>_Toc463622123</vt:lpwstr>
      </vt:variant>
      <vt:variant>
        <vt:i4>1507380</vt:i4>
      </vt:variant>
      <vt:variant>
        <vt:i4>464</vt:i4>
      </vt:variant>
      <vt:variant>
        <vt:i4>0</vt:i4>
      </vt:variant>
      <vt:variant>
        <vt:i4>5</vt:i4>
      </vt:variant>
      <vt:variant>
        <vt:lpwstr/>
      </vt:variant>
      <vt:variant>
        <vt:lpwstr>_Toc463622122</vt:lpwstr>
      </vt:variant>
      <vt:variant>
        <vt:i4>1507380</vt:i4>
      </vt:variant>
      <vt:variant>
        <vt:i4>458</vt:i4>
      </vt:variant>
      <vt:variant>
        <vt:i4>0</vt:i4>
      </vt:variant>
      <vt:variant>
        <vt:i4>5</vt:i4>
      </vt:variant>
      <vt:variant>
        <vt:lpwstr/>
      </vt:variant>
      <vt:variant>
        <vt:lpwstr>_Toc463622121</vt:lpwstr>
      </vt:variant>
      <vt:variant>
        <vt:i4>1507380</vt:i4>
      </vt:variant>
      <vt:variant>
        <vt:i4>452</vt:i4>
      </vt:variant>
      <vt:variant>
        <vt:i4>0</vt:i4>
      </vt:variant>
      <vt:variant>
        <vt:i4>5</vt:i4>
      </vt:variant>
      <vt:variant>
        <vt:lpwstr/>
      </vt:variant>
      <vt:variant>
        <vt:lpwstr>_Toc463622120</vt:lpwstr>
      </vt:variant>
      <vt:variant>
        <vt:i4>1310772</vt:i4>
      </vt:variant>
      <vt:variant>
        <vt:i4>446</vt:i4>
      </vt:variant>
      <vt:variant>
        <vt:i4>0</vt:i4>
      </vt:variant>
      <vt:variant>
        <vt:i4>5</vt:i4>
      </vt:variant>
      <vt:variant>
        <vt:lpwstr/>
      </vt:variant>
      <vt:variant>
        <vt:lpwstr>_Toc463622119</vt:lpwstr>
      </vt:variant>
      <vt:variant>
        <vt:i4>1310772</vt:i4>
      </vt:variant>
      <vt:variant>
        <vt:i4>440</vt:i4>
      </vt:variant>
      <vt:variant>
        <vt:i4>0</vt:i4>
      </vt:variant>
      <vt:variant>
        <vt:i4>5</vt:i4>
      </vt:variant>
      <vt:variant>
        <vt:lpwstr/>
      </vt:variant>
      <vt:variant>
        <vt:lpwstr>_Toc463622118</vt:lpwstr>
      </vt:variant>
      <vt:variant>
        <vt:i4>1310772</vt:i4>
      </vt:variant>
      <vt:variant>
        <vt:i4>434</vt:i4>
      </vt:variant>
      <vt:variant>
        <vt:i4>0</vt:i4>
      </vt:variant>
      <vt:variant>
        <vt:i4>5</vt:i4>
      </vt:variant>
      <vt:variant>
        <vt:lpwstr/>
      </vt:variant>
      <vt:variant>
        <vt:lpwstr>_Toc463622117</vt:lpwstr>
      </vt:variant>
      <vt:variant>
        <vt:i4>1310772</vt:i4>
      </vt:variant>
      <vt:variant>
        <vt:i4>428</vt:i4>
      </vt:variant>
      <vt:variant>
        <vt:i4>0</vt:i4>
      </vt:variant>
      <vt:variant>
        <vt:i4>5</vt:i4>
      </vt:variant>
      <vt:variant>
        <vt:lpwstr/>
      </vt:variant>
      <vt:variant>
        <vt:lpwstr>_Toc463622116</vt:lpwstr>
      </vt:variant>
      <vt:variant>
        <vt:i4>1310772</vt:i4>
      </vt:variant>
      <vt:variant>
        <vt:i4>422</vt:i4>
      </vt:variant>
      <vt:variant>
        <vt:i4>0</vt:i4>
      </vt:variant>
      <vt:variant>
        <vt:i4>5</vt:i4>
      </vt:variant>
      <vt:variant>
        <vt:lpwstr/>
      </vt:variant>
      <vt:variant>
        <vt:lpwstr>_Toc463622115</vt:lpwstr>
      </vt:variant>
      <vt:variant>
        <vt:i4>1310772</vt:i4>
      </vt:variant>
      <vt:variant>
        <vt:i4>416</vt:i4>
      </vt:variant>
      <vt:variant>
        <vt:i4>0</vt:i4>
      </vt:variant>
      <vt:variant>
        <vt:i4>5</vt:i4>
      </vt:variant>
      <vt:variant>
        <vt:lpwstr/>
      </vt:variant>
      <vt:variant>
        <vt:lpwstr>_Toc463622114</vt:lpwstr>
      </vt:variant>
      <vt:variant>
        <vt:i4>1310772</vt:i4>
      </vt:variant>
      <vt:variant>
        <vt:i4>410</vt:i4>
      </vt:variant>
      <vt:variant>
        <vt:i4>0</vt:i4>
      </vt:variant>
      <vt:variant>
        <vt:i4>5</vt:i4>
      </vt:variant>
      <vt:variant>
        <vt:lpwstr/>
      </vt:variant>
      <vt:variant>
        <vt:lpwstr>_Toc463622113</vt:lpwstr>
      </vt:variant>
      <vt:variant>
        <vt:i4>1310772</vt:i4>
      </vt:variant>
      <vt:variant>
        <vt:i4>404</vt:i4>
      </vt:variant>
      <vt:variant>
        <vt:i4>0</vt:i4>
      </vt:variant>
      <vt:variant>
        <vt:i4>5</vt:i4>
      </vt:variant>
      <vt:variant>
        <vt:lpwstr/>
      </vt:variant>
      <vt:variant>
        <vt:lpwstr>_Toc463622112</vt:lpwstr>
      </vt:variant>
      <vt:variant>
        <vt:i4>1310772</vt:i4>
      </vt:variant>
      <vt:variant>
        <vt:i4>398</vt:i4>
      </vt:variant>
      <vt:variant>
        <vt:i4>0</vt:i4>
      </vt:variant>
      <vt:variant>
        <vt:i4>5</vt:i4>
      </vt:variant>
      <vt:variant>
        <vt:lpwstr/>
      </vt:variant>
      <vt:variant>
        <vt:lpwstr>_Toc463622111</vt:lpwstr>
      </vt:variant>
      <vt:variant>
        <vt:i4>1310772</vt:i4>
      </vt:variant>
      <vt:variant>
        <vt:i4>392</vt:i4>
      </vt:variant>
      <vt:variant>
        <vt:i4>0</vt:i4>
      </vt:variant>
      <vt:variant>
        <vt:i4>5</vt:i4>
      </vt:variant>
      <vt:variant>
        <vt:lpwstr/>
      </vt:variant>
      <vt:variant>
        <vt:lpwstr>_Toc463622110</vt:lpwstr>
      </vt:variant>
      <vt:variant>
        <vt:i4>1376308</vt:i4>
      </vt:variant>
      <vt:variant>
        <vt:i4>386</vt:i4>
      </vt:variant>
      <vt:variant>
        <vt:i4>0</vt:i4>
      </vt:variant>
      <vt:variant>
        <vt:i4>5</vt:i4>
      </vt:variant>
      <vt:variant>
        <vt:lpwstr/>
      </vt:variant>
      <vt:variant>
        <vt:lpwstr>_Toc463622109</vt:lpwstr>
      </vt:variant>
      <vt:variant>
        <vt:i4>1376308</vt:i4>
      </vt:variant>
      <vt:variant>
        <vt:i4>380</vt:i4>
      </vt:variant>
      <vt:variant>
        <vt:i4>0</vt:i4>
      </vt:variant>
      <vt:variant>
        <vt:i4>5</vt:i4>
      </vt:variant>
      <vt:variant>
        <vt:lpwstr/>
      </vt:variant>
      <vt:variant>
        <vt:lpwstr>_Toc463622108</vt:lpwstr>
      </vt:variant>
      <vt:variant>
        <vt:i4>1376308</vt:i4>
      </vt:variant>
      <vt:variant>
        <vt:i4>374</vt:i4>
      </vt:variant>
      <vt:variant>
        <vt:i4>0</vt:i4>
      </vt:variant>
      <vt:variant>
        <vt:i4>5</vt:i4>
      </vt:variant>
      <vt:variant>
        <vt:lpwstr/>
      </vt:variant>
      <vt:variant>
        <vt:lpwstr>_Toc463622107</vt:lpwstr>
      </vt:variant>
      <vt:variant>
        <vt:i4>1376308</vt:i4>
      </vt:variant>
      <vt:variant>
        <vt:i4>368</vt:i4>
      </vt:variant>
      <vt:variant>
        <vt:i4>0</vt:i4>
      </vt:variant>
      <vt:variant>
        <vt:i4>5</vt:i4>
      </vt:variant>
      <vt:variant>
        <vt:lpwstr/>
      </vt:variant>
      <vt:variant>
        <vt:lpwstr>_Toc463622106</vt:lpwstr>
      </vt:variant>
      <vt:variant>
        <vt:i4>1376308</vt:i4>
      </vt:variant>
      <vt:variant>
        <vt:i4>362</vt:i4>
      </vt:variant>
      <vt:variant>
        <vt:i4>0</vt:i4>
      </vt:variant>
      <vt:variant>
        <vt:i4>5</vt:i4>
      </vt:variant>
      <vt:variant>
        <vt:lpwstr/>
      </vt:variant>
      <vt:variant>
        <vt:lpwstr>_Toc463622105</vt:lpwstr>
      </vt:variant>
      <vt:variant>
        <vt:i4>1376308</vt:i4>
      </vt:variant>
      <vt:variant>
        <vt:i4>356</vt:i4>
      </vt:variant>
      <vt:variant>
        <vt:i4>0</vt:i4>
      </vt:variant>
      <vt:variant>
        <vt:i4>5</vt:i4>
      </vt:variant>
      <vt:variant>
        <vt:lpwstr/>
      </vt:variant>
      <vt:variant>
        <vt:lpwstr>_Toc463622104</vt:lpwstr>
      </vt:variant>
      <vt:variant>
        <vt:i4>1376308</vt:i4>
      </vt:variant>
      <vt:variant>
        <vt:i4>350</vt:i4>
      </vt:variant>
      <vt:variant>
        <vt:i4>0</vt:i4>
      </vt:variant>
      <vt:variant>
        <vt:i4>5</vt:i4>
      </vt:variant>
      <vt:variant>
        <vt:lpwstr/>
      </vt:variant>
      <vt:variant>
        <vt:lpwstr>_Toc463622103</vt:lpwstr>
      </vt:variant>
      <vt:variant>
        <vt:i4>1376308</vt:i4>
      </vt:variant>
      <vt:variant>
        <vt:i4>344</vt:i4>
      </vt:variant>
      <vt:variant>
        <vt:i4>0</vt:i4>
      </vt:variant>
      <vt:variant>
        <vt:i4>5</vt:i4>
      </vt:variant>
      <vt:variant>
        <vt:lpwstr/>
      </vt:variant>
      <vt:variant>
        <vt:lpwstr>_Toc463622102</vt:lpwstr>
      </vt:variant>
      <vt:variant>
        <vt:i4>1376308</vt:i4>
      </vt:variant>
      <vt:variant>
        <vt:i4>338</vt:i4>
      </vt:variant>
      <vt:variant>
        <vt:i4>0</vt:i4>
      </vt:variant>
      <vt:variant>
        <vt:i4>5</vt:i4>
      </vt:variant>
      <vt:variant>
        <vt:lpwstr/>
      </vt:variant>
      <vt:variant>
        <vt:lpwstr>_Toc463622101</vt:lpwstr>
      </vt:variant>
      <vt:variant>
        <vt:i4>1376308</vt:i4>
      </vt:variant>
      <vt:variant>
        <vt:i4>332</vt:i4>
      </vt:variant>
      <vt:variant>
        <vt:i4>0</vt:i4>
      </vt:variant>
      <vt:variant>
        <vt:i4>5</vt:i4>
      </vt:variant>
      <vt:variant>
        <vt:lpwstr/>
      </vt:variant>
      <vt:variant>
        <vt:lpwstr>_Toc463622100</vt:lpwstr>
      </vt:variant>
      <vt:variant>
        <vt:i4>1835061</vt:i4>
      </vt:variant>
      <vt:variant>
        <vt:i4>326</vt:i4>
      </vt:variant>
      <vt:variant>
        <vt:i4>0</vt:i4>
      </vt:variant>
      <vt:variant>
        <vt:i4>5</vt:i4>
      </vt:variant>
      <vt:variant>
        <vt:lpwstr/>
      </vt:variant>
      <vt:variant>
        <vt:lpwstr>_Toc463622099</vt:lpwstr>
      </vt:variant>
      <vt:variant>
        <vt:i4>1835061</vt:i4>
      </vt:variant>
      <vt:variant>
        <vt:i4>320</vt:i4>
      </vt:variant>
      <vt:variant>
        <vt:i4>0</vt:i4>
      </vt:variant>
      <vt:variant>
        <vt:i4>5</vt:i4>
      </vt:variant>
      <vt:variant>
        <vt:lpwstr/>
      </vt:variant>
      <vt:variant>
        <vt:lpwstr>_Toc463622098</vt:lpwstr>
      </vt:variant>
      <vt:variant>
        <vt:i4>1835061</vt:i4>
      </vt:variant>
      <vt:variant>
        <vt:i4>314</vt:i4>
      </vt:variant>
      <vt:variant>
        <vt:i4>0</vt:i4>
      </vt:variant>
      <vt:variant>
        <vt:i4>5</vt:i4>
      </vt:variant>
      <vt:variant>
        <vt:lpwstr/>
      </vt:variant>
      <vt:variant>
        <vt:lpwstr>_Toc463622097</vt:lpwstr>
      </vt:variant>
      <vt:variant>
        <vt:i4>1835061</vt:i4>
      </vt:variant>
      <vt:variant>
        <vt:i4>308</vt:i4>
      </vt:variant>
      <vt:variant>
        <vt:i4>0</vt:i4>
      </vt:variant>
      <vt:variant>
        <vt:i4>5</vt:i4>
      </vt:variant>
      <vt:variant>
        <vt:lpwstr/>
      </vt:variant>
      <vt:variant>
        <vt:lpwstr>_Toc463622096</vt:lpwstr>
      </vt:variant>
      <vt:variant>
        <vt:i4>1835061</vt:i4>
      </vt:variant>
      <vt:variant>
        <vt:i4>302</vt:i4>
      </vt:variant>
      <vt:variant>
        <vt:i4>0</vt:i4>
      </vt:variant>
      <vt:variant>
        <vt:i4>5</vt:i4>
      </vt:variant>
      <vt:variant>
        <vt:lpwstr/>
      </vt:variant>
      <vt:variant>
        <vt:lpwstr>_Toc463622095</vt:lpwstr>
      </vt:variant>
      <vt:variant>
        <vt:i4>1835061</vt:i4>
      </vt:variant>
      <vt:variant>
        <vt:i4>296</vt:i4>
      </vt:variant>
      <vt:variant>
        <vt:i4>0</vt:i4>
      </vt:variant>
      <vt:variant>
        <vt:i4>5</vt:i4>
      </vt:variant>
      <vt:variant>
        <vt:lpwstr/>
      </vt:variant>
      <vt:variant>
        <vt:lpwstr>_Toc463622094</vt:lpwstr>
      </vt:variant>
      <vt:variant>
        <vt:i4>1835061</vt:i4>
      </vt:variant>
      <vt:variant>
        <vt:i4>290</vt:i4>
      </vt:variant>
      <vt:variant>
        <vt:i4>0</vt:i4>
      </vt:variant>
      <vt:variant>
        <vt:i4>5</vt:i4>
      </vt:variant>
      <vt:variant>
        <vt:lpwstr/>
      </vt:variant>
      <vt:variant>
        <vt:lpwstr>_Toc463622093</vt:lpwstr>
      </vt:variant>
      <vt:variant>
        <vt:i4>1835061</vt:i4>
      </vt:variant>
      <vt:variant>
        <vt:i4>284</vt:i4>
      </vt:variant>
      <vt:variant>
        <vt:i4>0</vt:i4>
      </vt:variant>
      <vt:variant>
        <vt:i4>5</vt:i4>
      </vt:variant>
      <vt:variant>
        <vt:lpwstr/>
      </vt:variant>
      <vt:variant>
        <vt:lpwstr>_Toc463622092</vt:lpwstr>
      </vt:variant>
      <vt:variant>
        <vt:i4>1835061</vt:i4>
      </vt:variant>
      <vt:variant>
        <vt:i4>278</vt:i4>
      </vt:variant>
      <vt:variant>
        <vt:i4>0</vt:i4>
      </vt:variant>
      <vt:variant>
        <vt:i4>5</vt:i4>
      </vt:variant>
      <vt:variant>
        <vt:lpwstr/>
      </vt:variant>
      <vt:variant>
        <vt:lpwstr>_Toc463622091</vt:lpwstr>
      </vt:variant>
      <vt:variant>
        <vt:i4>1835061</vt:i4>
      </vt:variant>
      <vt:variant>
        <vt:i4>272</vt:i4>
      </vt:variant>
      <vt:variant>
        <vt:i4>0</vt:i4>
      </vt:variant>
      <vt:variant>
        <vt:i4>5</vt:i4>
      </vt:variant>
      <vt:variant>
        <vt:lpwstr/>
      </vt:variant>
      <vt:variant>
        <vt:lpwstr>_Toc463622090</vt:lpwstr>
      </vt:variant>
      <vt:variant>
        <vt:i4>1900597</vt:i4>
      </vt:variant>
      <vt:variant>
        <vt:i4>266</vt:i4>
      </vt:variant>
      <vt:variant>
        <vt:i4>0</vt:i4>
      </vt:variant>
      <vt:variant>
        <vt:i4>5</vt:i4>
      </vt:variant>
      <vt:variant>
        <vt:lpwstr/>
      </vt:variant>
      <vt:variant>
        <vt:lpwstr>_Toc463622089</vt:lpwstr>
      </vt:variant>
      <vt:variant>
        <vt:i4>1900597</vt:i4>
      </vt:variant>
      <vt:variant>
        <vt:i4>260</vt:i4>
      </vt:variant>
      <vt:variant>
        <vt:i4>0</vt:i4>
      </vt:variant>
      <vt:variant>
        <vt:i4>5</vt:i4>
      </vt:variant>
      <vt:variant>
        <vt:lpwstr/>
      </vt:variant>
      <vt:variant>
        <vt:lpwstr>_Toc463622088</vt:lpwstr>
      </vt:variant>
      <vt:variant>
        <vt:i4>1900597</vt:i4>
      </vt:variant>
      <vt:variant>
        <vt:i4>254</vt:i4>
      </vt:variant>
      <vt:variant>
        <vt:i4>0</vt:i4>
      </vt:variant>
      <vt:variant>
        <vt:i4>5</vt:i4>
      </vt:variant>
      <vt:variant>
        <vt:lpwstr/>
      </vt:variant>
      <vt:variant>
        <vt:lpwstr>_Toc463622087</vt:lpwstr>
      </vt:variant>
      <vt:variant>
        <vt:i4>1900597</vt:i4>
      </vt:variant>
      <vt:variant>
        <vt:i4>248</vt:i4>
      </vt:variant>
      <vt:variant>
        <vt:i4>0</vt:i4>
      </vt:variant>
      <vt:variant>
        <vt:i4>5</vt:i4>
      </vt:variant>
      <vt:variant>
        <vt:lpwstr/>
      </vt:variant>
      <vt:variant>
        <vt:lpwstr>_Toc463622086</vt:lpwstr>
      </vt:variant>
      <vt:variant>
        <vt:i4>1900597</vt:i4>
      </vt:variant>
      <vt:variant>
        <vt:i4>242</vt:i4>
      </vt:variant>
      <vt:variant>
        <vt:i4>0</vt:i4>
      </vt:variant>
      <vt:variant>
        <vt:i4>5</vt:i4>
      </vt:variant>
      <vt:variant>
        <vt:lpwstr/>
      </vt:variant>
      <vt:variant>
        <vt:lpwstr>_Toc463622085</vt:lpwstr>
      </vt:variant>
      <vt:variant>
        <vt:i4>1900597</vt:i4>
      </vt:variant>
      <vt:variant>
        <vt:i4>236</vt:i4>
      </vt:variant>
      <vt:variant>
        <vt:i4>0</vt:i4>
      </vt:variant>
      <vt:variant>
        <vt:i4>5</vt:i4>
      </vt:variant>
      <vt:variant>
        <vt:lpwstr/>
      </vt:variant>
      <vt:variant>
        <vt:lpwstr>_Toc463622084</vt:lpwstr>
      </vt:variant>
      <vt:variant>
        <vt:i4>1900597</vt:i4>
      </vt:variant>
      <vt:variant>
        <vt:i4>230</vt:i4>
      </vt:variant>
      <vt:variant>
        <vt:i4>0</vt:i4>
      </vt:variant>
      <vt:variant>
        <vt:i4>5</vt:i4>
      </vt:variant>
      <vt:variant>
        <vt:lpwstr/>
      </vt:variant>
      <vt:variant>
        <vt:lpwstr>_Toc463622083</vt:lpwstr>
      </vt:variant>
      <vt:variant>
        <vt:i4>1900597</vt:i4>
      </vt:variant>
      <vt:variant>
        <vt:i4>224</vt:i4>
      </vt:variant>
      <vt:variant>
        <vt:i4>0</vt:i4>
      </vt:variant>
      <vt:variant>
        <vt:i4>5</vt:i4>
      </vt:variant>
      <vt:variant>
        <vt:lpwstr/>
      </vt:variant>
      <vt:variant>
        <vt:lpwstr>_Toc463622082</vt:lpwstr>
      </vt:variant>
      <vt:variant>
        <vt:i4>1900597</vt:i4>
      </vt:variant>
      <vt:variant>
        <vt:i4>218</vt:i4>
      </vt:variant>
      <vt:variant>
        <vt:i4>0</vt:i4>
      </vt:variant>
      <vt:variant>
        <vt:i4>5</vt:i4>
      </vt:variant>
      <vt:variant>
        <vt:lpwstr/>
      </vt:variant>
      <vt:variant>
        <vt:lpwstr>_Toc463622081</vt:lpwstr>
      </vt:variant>
      <vt:variant>
        <vt:i4>1900597</vt:i4>
      </vt:variant>
      <vt:variant>
        <vt:i4>212</vt:i4>
      </vt:variant>
      <vt:variant>
        <vt:i4>0</vt:i4>
      </vt:variant>
      <vt:variant>
        <vt:i4>5</vt:i4>
      </vt:variant>
      <vt:variant>
        <vt:lpwstr/>
      </vt:variant>
      <vt:variant>
        <vt:lpwstr>_Toc463622080</vt:lpwstr>
      </vt:variant>
      <vt:variant>
        <vt:i4>1179701</vt:i4>
      </vt:variant>
      <vt:variant>
        <vt:i4>206</vt:i4>
      </vt:variant>
      <vt:variant>
        <vt:i4>0</vt:i4>
      </vt:variant>
      <vt:variant>
        <vt:i4>5</vt:i4>
      </vt:variant>
      <vt:variant>
        <vt:lpwstr/>
      </vt:variant>
      <vt:variant>
        <vt:lpwstr>_Toc463622079</vt:lpwstr>
      </vt:variant>
      <vt:variant>
        <vt:i4>1179701</vt:i4>
      </vt:variant>
      <vt:variant>
        <vt:i4>200</vt:i4>
      </vt:variant>
      <vt:variant>
        <vt:i4>0</vt:i4>
      </vt:variant>
      <vt:variant>
        <vt:i4>5</vt:i4>
      </vt:variant>
      <vt:variant>
        <vt:lpwstr/>
      </vt:variant>
      <vt:variant>
        <vt:lpwstr>_Toc463622078</vt:lpwstr>
      </vt:variant>
      <vt:variant>
        <vt:i4>1179701</vt:i4>
      </vt:variant>
      <vt:variant>
        <vt:i4>194</vt:i4>
      </vt:variant>
      <vt:variant>
        <vt:i4>0</vt:i4>
      </vt:variant>
      <vt:variant>
        <vt:i4>5</vt:i4>
      </vt:variant>
      <vt:variant>
        <vt:lpwstr/>
      </vt:variant>
      <vt:variant>
        <vt:lpwstr>_Toc463622077</vt:lpwstr>
      </vt:variant>
      <vt:variant>
        <vt:i4>1179701</vt:i4>
      </vt:variant>
      <vt:variant>
        <vt:i4>188</vt:i4>
      </vt:variant>
      <vt:variant>
        <vt:i4>0</vt:i4>
      </vt:variant>
      <vt:variant>
        <vt:i4>5</vt:i4>
      </vt:variant>
      <vt:variant>
        <vt:lpwstr/>
      </vt:variant>
      <vt:variant>
        <vt:lpwstr>_Toc463622076</vt:lpwstr>
      </vt:variant>
      <vt:variant>
        <vt:i4>1179701</vt:i4>
      </vt:variant>
      <vt:variant>
        <vt:i4>182</vt:i4>
      </vt:variant>
      <vt:variant>
        <vt:i4>0</vt:i4>
      </vt:variant>
      <vt:variant>
        <vt:i4>5</vt:i4>
      </vt:variant>
      <vt:variant>
        <vt:lpwstr/>
      </vt:variant>
      <vt:variant>
        <vt:lpwstr>_Toc463622075</vt:lpwstr>
      </vt:variant>
      <vt:variant>
        <vt:i4>1179701</vt:i4>
      </vt:variant>
      <vt:variant>
        <vt:i4>176</vt:i4>
      </vt:variant>
      <vt:variant>
        <vt:i4>0</vt:i4>
      </vt:variant>
      <vt:variant>
        <vt:i4>5</vt:i4>
      </vt:variant>
      <vt:variant>
        <vt:lpwstr/>
      </vt:variant>
      <vt:variant>
        <vt:lpwstr>_Toc463622074</vt:lpwstr>
      </vt:variant>
      <vt:variant>
        <vt:i4>1179701</vt:i4>
      </vt:variant>
      <vt:variant>
        <vt:i4>170</vt:i4>
      </vt:variant>
      <vt:variant>
        <vt:i4>0</vt:i4>
      </vt:variant>
      <vt:variant>
        <vt:i4>5</vt:i4>
      </vt:variant>
      <vt:variant>
        <vt:lpwstr/>
      </vt:variant>
      <vt:variant>
        <vt:lpwstr>_Toc463622073</vt:lpwstr>
      </vt:variant>
      <vt:variant>
        <vt:i4>1179701</vt:i4>
      </vt:variant>
      <vt:variant>
        <vt:i4>164</vt:i4>
      </vt:variant>
      <vt:variant>
        <vt:i4>0</vt:i4>
      </vt:variant>
      <vt:variant>
        <vt:i4>5</vt:i4>
      </vt:variant>
      <vt:variant>
        <vt:lpwstr/>
      </vt:variant>
      <vt:variant>
        <vt:lpwstr>_Toc463622072</vt:lpwstr>
      </vt:variant>
      <vt:variant>
        <vt:i4>1179701</vt:i4>
      </vt:variant>
      <vt:variant>
        <vt:i4>158</vt:i4>
      </vt:variant>
      <vt:variant>
        <vt:i4>0</vt:i4>
      </vt:variant>
      <vt:variant>
        <vt:i4>5</vt:i4>
      </vt:variant>
      <vt:variant>
        <vt:lpwstr/>
      </vt:variant>
      <vt:variant>
        <vt:lpwstr>_Toc463622071</vt:lpwstr>
      </vt:variant>
      <vt:variant>
        <vt:i4>1179701</vt:i4>
      </vt:variant>
      <vt:variant>
        <vt:i4>152</vt:i4>
      </vt:variant>
      <vt:variant>
        <vt:i4>0</vt:i4>
      </vt:variant>
      <vt:variant>
        <vt:i4>5</vt:i4>
      </vt:variant>
      <vt:variant>
        <vt:lpwstr/>
      </vt:variant>
      <vt:variant>
        <vt:lpwstr>_Toc463622070</vt:lpwstr>
      </vt:variant>
      <vt:variant>
        <vt:i4>1245237</vt:i4>
      </vt:variant>
      <vt:variant>
        <vt:i4>146</vt:i4>
      </vt:variant>
      <vt:variant>
        <vt:i4>0</vt:i4>
      </vt:variant>
      <vt:variant>
        <vt:i4>5</vt:i4>
      </vt:variant>
      <vt:variant>
        <vt:lpwstr/>
      </vt:variant>
      <vt:variant>
        <vt:lpwstr>_Toc463622069</vt:lpwstr>
      </vt:variant>
      <vt:variant>
        <vt:i4>1245237</vt:i4>
      </vt:variant>
      <vt:variant>
        <vt:i4>140</vt:i4>
      </vt:variant>
      <vt:variant>
        <vt:i4>0</vt:i4>
      </vt:variant>
      <vt:variant>
        <vt:i4>5</vt:i4>
      </vt:variant>
      <vt:variant>
        <vt:lpwstr/>
      </vt:variant>
      <vt:variant>
        <vt:lpwstr>_Toc463622068</vt:lpwstr>
      </vt:variant>
      <vt:variant>
        <vt:i4>1245237</vt:i4>
      </vt:variant>
      <vt:variant>
        <vt:i4>134</vt:i4>
      </vt:variant>
      <vt:variant>
        <vt:i4>0</vt:i4>
      </vt:variant>
      <vt:variant>
        <vt:i4>5</vt:i4>
      </vt:variant>
      <vt:variant>
        <vt:lpwstr/>
      </vt:variant>
      <vt:variant>
        <vt:lpwstr>_Toc463622067</vt:lpwstr>
      </vt:variant>
      <vt:variant>
        <vt:i4>1245237</vt:i4>
      </vt:variant>
      <vt:variant>
        <vt:i4>128</vt:i4>
      </vt:variant>
      <vt:variant>
        <vt:i4>0</vt:i4>
      </vt:variant>
      <vt:variant>
        <vt:i4>5</vt:i4>
      </vt:variant>
      <vt:variant>
        <vt:lpwstr/>
      </vt:variant>
      <vt:variant>
        <vt:lpwstr>_Toc463622066</vt:lpwstr>
      </vt:variant>
      <vt:variant>
        <vt:i4>1245237</vt:i4>
      </vt:variant>
      <vt:variant>
        <vt:i4>122</vt:i4>
      </vt:variant>
      <vt:variant>
        <vt:i4>0</vt:i4>
      </vt:variant>
      <vt:variant>
        <vt:i4>5</vt:i4>
      </vt:variant>
      <vt:variant>
        <vt:lpwstr/>
      </vt:variant>
      <vt:variant>
        <vt:lpwstr>_Toc463622065</vt:lpwstr>
      </vt:variant>
      <vt:variant>
        <vt:i4>1245237</vt:i4>
      </vt:variant>
      <vt:variant>
        <vt:i4>116</vt:i4>
      </vt:variant>
      <vt:variant>
        <vt:i4>0</vt:i4>
      </vt:variant>
      <vt:variant>
        <vt:i4>5</vt:i4>
      </vt:variant>
      <vt:variant>
        <vt:lpwstr/>
      </vt:variant>
      <vt:variant>
        <vt:lpwstr>_Toc463622064</vt:lpwstr>
      </vt:variant>
      <vt:variant>
        <vt:i4>1245237</vt:i4>
      </vt:variant>
      <vt:variant>
        <vt:i4>110</vt:i4>
      </vt:variant>
      <vt:variant>
        <vt:i4>0</vt:i4>
      </vt:variant>
      <vt:variant>
        <vt:i4>5</vt:i4>
      </vt:variant>
      <vt:variant>
        <vt:lpwstr/>
      </vt:variant>
      <vt:variant>
        <vt:lpwstr>_Toc463622063</vt:lpwstr>
      </vt:variant>
      <vt:variant>
        <vt:i4>1245237</vt:i4>
      </vt:variant>
      <vt:variant>
        <vt:i4>104</vt:i4>
      </vt:variant>
      <vt:variant>
        <vt:i4>0</vt:i4>
      </vt:variant>
      <vt:variant>
        <vt:i4>5</vt:i4>
      </vt:variant>
      <vt:variant>
        <vt:lpwstr/>
      </vt:variant>
      <vt:variant>
        <vt:lpwstr>_Toc463622062</vt:lpwstr>
      </vt:variant>
      <vt:variant>
        <vt:i4>1245237</vt:i4>
      </vt:variant>
      <vt:variant>
        <vt:i4>98</vt:i4>
      </vt:variant>
      <vt:variant>
        <vt:i4>0</vt:i4>
      </vt:variant>
      <vt:variant>
        <vt:i4>5</vt:i4>
      </vt:variant>
      <vt:variant>
        <vt:lpwstr/>
      </vt:variant>
      <vt:variant>
        <vt:lpwstr>_Toc463622061</vt:lpwstr>
      </vt:variant>
      <vt:variant>
        <vt:i4>1245237</vt:i4>
      </vt:variant>
      <vt:variant>
        <vt:i4>92</vt:i4>
      </vt:variant>
      <vt:variant>
        <vt:i4>0</vt:i4>
      </vt:variant>
      <vt:variant>
        <vt:i4>5</vt:i4>
      </vt:variant>
      <vt:variant>
        <vt:lpwstr/>
      </vt:variant>
      <vt:variant>
        <vt:lpwstr>_Toc463622060</vt:lpwstr>
      </vt:variant>
      <vt:variant>
        <vt:i4>1048629</vt:i4>
      </vt:variant>
      <vt:variant>
        <vt:i4>86</vt:i4>
      </vt:variant>
      <vt:variant>
        <vt:i4>0</vt:i4>
      </vt:variant>
      <vt:variant>
        <vt:i4>5</vt:i4>
      </vt:variant>
      <vt:variant>
        <vt:lpwstr/>
      </vt:variant>
      <vt:variant>
        <vt:lpwstr>_Toc463622059</vt:lpwstr>
      </vt:variant>
      <vt:variant>
        <vt:i4>1048629</vt:i4>
      </vt:variant>
      <vt:variant>
        <vt:i4>80</vt:i4>
      </vt:variant>
      <vt:variant>
        <vt:i4>0</vt:i4>
      </vt:variant>
      <vt:variant>
        <vt:i4>5</vt:i4>
      </vt:variant>
      <vt:variant>
        <vt:lpwstr/>
      </vt:variant>
      <vt:variant>
        <vt:lpwstr>_Toc463622058</vt:lpwstr>
      </vt:variant>
      <vt:variant>
        <vt:i4>1048629</vt:i4>
      </vt:variant>
      <vt:variant>
        <vt:i4>74</vt:i4>
      </vt:variant>
      <vt:variant>
        <vt:i4>0</vt:i4>
      </vt:variant>
      <vt:variant>
        <vt:i4>5</vt:i4>
      </vt:variant>
      <vt:variant>
        <vt:lpwstr/>
      </vt:variant>
      <vt:variant>
        <vt:lpwstr>_Toc463622057</vt:lpwstr>
      </vt:variant>
      <vt:variant>
        <vt:i4>1048629</vt:i4>
      </vt:variant>
      <vt:variant>
        <vt:i4>68</vt:i4>
      </vt:variant>
      <vt:variant>
        <vt:i4>0</vt:i4>
      </vt:variant>
      <vt:variant>
        <vt:i4>5</vt:i4>
      </vt:variant>
      <vt:variant>
        <vt:lpwstr/>
      </vt:variant>
      <vt:variant>
        <vt:lpwstr>_Toc463622056</vt:lpwstr>
      </vt:variant>
      <vt:variant>
        <vt:i4>1048629</vt:i4>
      </vt:variant>
      <vt:variant>
        <vt:i4>62</vt:i4>
      </vt:variant>
      <vt:variant>
        <vt:i4>0</vt:i4>
      </vt:variant>
      <vt:variant>
        <vt:i4>5</vt:i4>
      </vt:variant>
      <vt:variant>
        <vt:lpwstr/>
      </vt:variant>
      <vt:variant>
        <vt:lpwstr>_Toc463622055</vt:lpwstr>
      </vt:variant>
      <vt:variant>
        <vt:i4>1048629</vt:i4>
      </vt:variant>
      <vt:variant>
        <vt:i4>56</vt:i4>
      </vt:variant>
      <vt:variant>
        <vt:i4>0</vt:i4>
      </vt:variant>
      <vt:variant>
        <vt:i4>5</vt:i4>
      </vt:variant>
      <vt:variant>
        <vt:lpwstr/>
      </vt:variant>
      <vt:variant>
        <vt:lpwstr>_Toc463622054</vt:lpwstr>
      </vt:variant>
      <vt:variant>
        <vt:i4>1048629</vt:i4>
      </vt:variant>
      <vt:variant>
        <vt:i4>50</vt:i4>
      </vt:variant>
      <vt:variant>
        <vt:i4>0</vt:i4>
      </vt:variant>
      <vt:variant>
        <vt:i4>5</vt:i4>
      </vt:variant>
      <vt:variant>
        <vt:lpwstr/>
      </vt:variant>
      <vt:variant>
        <vt:lpwstr>_Toc463622053</vt:lpwstr>
      </vt:variant>
      <vt:variant>
        <vt:i4>1048629</vt:i4>
      </vt:variant>
      <vt:variant>
        <vt:i4>44</vt:i4>
      </vt:variant>
      <vt:variant>
        <vt:i4>0</vt:i4>
      </vt:variant>
      <vt:variant>
        <vt:i4>5</vt:i4>
      </vt:variant>
      <vt:variant>
        <vt:lpwstr/>
      </vt:variant>
      <vt:variant>
        <vt:lpwstr>_Toc463622052</vt:lpwstr>
      </vt:variant>
      <vt:variant>
        <vt:i4>1048629</vt:i4>
      </vt:variant>
      <vt:variant>
        <vt:i4>38</vt:i4>
      </vt:variant>
      <vt:variant>
        <vt:i4>0</vt:i4>
      </vt:variant>
      <vt:variant>
        <vt:i4>5</vt:i4>
      </vt:variant>
      <vt:variant>
        <vt:lpwstr/>
      </vt:variant>
      <vt:variant>
        <vt:lpwstr>_Toc463622051</vt:lpwstr>
      </vt:variant>
      <vt:variant>
        <vt:i4>1048629</vt:i4>
      </vt:variant>
      <vt:variant>
        <vt:i4>32</vt:i4>
      </vt:variant>
      <vt:variant>
        <vt:i4>0</vt:i4>
      </vt:variant>
      <vt:variant>
        <vt:i4>5</vt:i4>
      </vt:variant>
      <vt:variant>
        <vt:lpwstr/>
      </vt:variant>
      <vt:variant>
        <vt:lpwstr>_Toc463622050</vt:lpwstr>
      </vt:variant>
      <vt:variant>
        <vt:i4>1114165</vt:i4>
      </vt:variant>
      <vt:variant>
        <vt:i4>26</vt:i4>
      </vt:variant>
      <vt:variant>
        <vt:i4>0</vt:i4>
      </vt:variant>
      <vt:variant>
        <vt:i4>5</vt:i4>
      </vt:variant>
      <vt:variant>
        <vt:lpwstr/>
      </vt:variant>
      <vt:variant>
        <vt:lpwstr>_Toc463622049</vt:lpwstr>
      </vt:variant>
      <vt:variant>
        <vt:i4>1114165</vt:i4>
      </vt:variant>
      <vt:variant>
        <vt:i4>20</vt:i4>
      </vt:variant>
      <vt:variant>
        <vt:i4>0</vt:i4>
      </vt:variant>
      <vt:variant>
        <vt:i4>5</vt:i4>
      </vt:variant>
      <vt:variant>
        <vt:lpwstr/>
      </vt:variant>
      <vt:variant>
        <vt:lpwstr>_Toc463622048</vt:lpwstr>
      </vt:variant>
      <vt:variant>
        <vt:i4>1114165</vt:i4>
      </vt:variant>
      <vt:variant>
        <vt:i4>14</vt:i4>
      </vt:variant>
      <vt:variant>
        <vt:i4>0</vt:i4>
      </vt:variant>
      <vt:variant>
        <vt:i4>5</vt:i4>
      </vt:variant>
      <vt:variant>
        <vt:lpwstr/>
      </vt:variant>
      <vt:variant>
        <vt:lpwstr>_Toc463622047</vt:lpwstr>
      </vt:variant>
      <vt:variant>
        <vt:i4>1114165</vt:i4>
      </vt:variant>
      <vt:variant>
        <vt:i4>8</vt:i4>
      </vt:variant>
      <vt:variant>
        <vt:i4>0</vt:i4>
      </vt:variant>
      <vt:variant>
        <vt:i4>5</vt:i4>
      </vt:variant>
      <vt:variant>
        <vt:lpwstr/>
      </vt:variant>
      <vt:variant>
        <vt:lpwstr>_Toc463622046</vt:lpwstr>
      </vt:variant>
      <vt:variant>
        <vt:i4>1114165</vt:i4>
      </vt:variant>
      <vt:variant>
        <vt:i4>2</vt:i4>
      </vt:variant>
      <vt:variant>
        <vt:i4>0</vt:i4>
      </vt:variant>
      <vt:variant>
        <vt:i4>5</vt:i4>
      </vt:variant>
      <vt:variant>
        <vt:lpwstr/>
      </vt:variant>
      <vt:variant>
        <vt:lpwstr>_Toc463622045</vt:lpwstr>
      </vt:variant>
      <vt:variant>
        <vt:i4>2424845</vt:i4>
      </vt:variant>
      <vt:variant>
        <vt:i4>6</vt:i4>
      </vt:variant>
      <vt:variant>
        <vt:i4>0</vt:i4>
      </vt:variant>
      <vt:variant>
        <vt:i4>5</vt:i4>
      </vt:variant>
      <vt:variant>
        <vt:lpwstr>mailto:solutions@cardstream.com</vt:lpwstr>
      </vt:variant>
      <vt:variant>
        <vt:lpwstr/>
      </vt:variant>
      <vt:variant>
        <vt:i4>2424845</vt:i4>
      </vt:variant>
      <vt:variant>
        <vt:i4>0</vt:i4>
      </vt:variant>
      <vt:variant>
        <vt:i4>0</vt:i4>
      </vt:variant>
      <vt:variant>
        <vt:i4>5</vt:i4>
      </vt:variant>
      <vt:variant>
        <vt:lpwstr>mailto:solutions@cardstream.com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dc:creator/>
  <cp:keywords/>
  <dc:description/>
  <cp:lastModifiedBy/>
  <cp:revision>1</cp:revision>
  <cp:lastPrinted>2016-10-07T15:52:00Z</cp:lastPrinted>
  <dcterms:created xsi:type="dcterms:W3CDTF">2021-01-28T20:39:00Z</dcterms:created>
  <dcterms:modified xsi:type="dcterms:W3CDTF">2021-03-17T11:11:00Z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0x010100EFDC667104445E4EB902A0BA5A5E1D3C</vt:lpwstr>
  </property>
</Properties>
</file>