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Times New Roman" w:hAnsi="Times New Roman"/>
        </w:rPr>
        <w:t>5.15.20 = Start date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</w:rPr>
        <w:t>All changes: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“sesIVorDV”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Why: </w:t>
      </w:r>
      <w:bookmarkStart w:id="0" w:name="__DdeLink__70_3556924425"/>
      <w:bookmarkEnd w:id="0"/>
      <w:r>
        <w:rPr>
          <w:rFonts w:ascii="Times New Roman" w:hAnsi="Times New Roman"/>
        </w:rPr>
        <w:t>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Could indicate either IV or DV if “Yes” was answered. “No” was reserved for </w:t>
      </w: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that did not examine SES.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Yes” replaced with only “IV” or “DV” 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No” or “*SES not found” replaced with “Did not study SES”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“sesMainEffect”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Some answered “No” for </w:t>
      </w: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that did not examine SES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Capitalized all codes (i.e., from “yes” to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that did not examine SES (see “sesIVorDV”), removed any codes given (e.g., from “No” to “”).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coded “IV” changed to “” </w:t>
      </w:r>
      <w:r>
        <w:rPr>
          <w:rFonts w:ascii="Times New Roman" w:hAnsi="Times New Roman"/>
          <w:color w:val="CE181E"/>
        </w:rPr>
        <w:t>← haven’t finished this one yet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Clean codes for “sesMainInterest”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Some answered “No” for </w:t>
      </w: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that did not examine SES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Capitalized all codes (i.e., from “yes” to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that did not examine SES (see “sesIVorDV”), removed any codes given (e.g., from “No” to “”).</w:t>
      </w:r>
    </w:p>
    <w:p>
      <w:pPr>
        <w:pStyle w:val="Normal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Highlight papers to revisit accuracy of codes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 xml:space="preserve">Why: Some codes had inconsistencies 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No” for “sesIVorDV” with other responses answered affirmatively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IV” for “studiesMainEffect”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IV” for “sesMainInterest”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Listed an operationalization of SES as a definition of SES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Answered affirmatively for multiple variables but left “SESDef” blank</w:t>
      </w:r>
    </w:p>
    <w:p>
      <w:pPr>
        <w:pStyle w:val="Normal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Highlighted entire row in Yellow 2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Clean codes for “SESDef”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slightly different capitalization (e.g., “yes” vs. “Yes”)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Some answered “None given” for </w:t>
      </w: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that did not examine SES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Changed all versions of “none given” to “None given”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that did not examine SES (see “sesIVorDV”), removed any codes given (e.g., from “none given” to “”).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Clean codes for study operationalization columns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different codes to indicate that SES wasn’t studied in particular study (e.g., “n/a”, “not studied”, “none given”)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RA’s put “none given” for </w:t>
      </w: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that didn’t study SES (see “sesIVorDV”)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For particular studies that didn’t examine SES, </w:t>
      </w:r>
      <w:r>
        <w:rPr>
          <w:rFonts w:ascii="Times New Roman" w:hAnsi="Times New Roman"/>
        </w:rPr>
        <w:t xml:space="preserve">but the overall paper did, </w:t>
      </w:r>
      <w:r>
        <w:rPr>
          <w:rFonts w:ascii="Times New Roman" w:hAnsi="Times New Roman"/>
        </w:rPr>
        <w:t>changed whichever code was given to “Did not study SES”</w:t>
      </w:r>
    </w:p>
    <w:p>
      <w:pPr>
        <w:pStyle w:val="Normal"/>
        <w:numPr>
          <w:ilvl w:val="2"/>
          <w:numId w:val="1"/>
        </w:numPr>
        <w:rPr/>
      </w:pPr>
      <w:bookmarkStart w:id="1" w:name="__DdeLink__108_1124321960"/>
      <w:bookmarkEnd w:id="1"/>
      <w:r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that did not study SES (see “sesIVorDV”), removed any codes given (e.g., form “none given” to “”).</w:t>
      </w:r>
    </w:p>
    <w:p>
      <w:pPr>
        <w:pStyle w:val="Normal"/>
        <w:numPr>
          <w:ilvl w:val="0"/>
          <w:numId w:val="1"/>
        </w:numPr>
        <w:rPr/>
      </w:pPr>
      <w:r>
        <w:rPr>
          <w:rFonts w:ascii="Times New Roman" w:hAnsi="Times New Roman"/>
        </w:rPr>
        <w:t>Clean codes for reasons for study operationalization columns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Why: RA’s used slightly different versions of codes for this section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Original: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>RA’s used different codes to indicate that SES wasn’t studied in particular study (e.g., “n/a”, “not studied”, “none given”)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RA’s put “none given” for </w:t>
      </w: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that didn’t study SES (see “sesIVorDV”)</w:t>
      </w:r>
    </w:p>
    <w:p>
      <w:pPr>
        <w:pStyle w:val="Normal"/>
        <w:numPr>
          <w:ilvl w:val="1"/>
          <w:numId w:val="1"/>
        </w:numPr>
        <w:rPr/>
      </w:pPr>
      <w:r>
        <w:rPr>
          <w:rFonts w:ascii="Times New Roman" w:hAnsi="Times New Roman"/>
        </w:rPr>
        <w:t>Changes: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For particular studies that didn’t examine SES, </w:t>
      </w:r>
      <w:r>
        <w:rPr>
          <w:rFonts w:ascii="Times New Roman" w:hAnsi="Times New Roman"/>
        </w:rPr>
        <w:t xml:space="preserve">but the overall paper did, </w:t>
      </w:r>
      <w:r>
        <w:rPr>
          <w:rFonts w:ascii="Times New Roman" w:hAnsi="Times New Roman"/>
        </w:rPr>
        <w:t>changed whichever code was given to “Did not study SES”</w:t>
      </w:r>
    </w:p>
    <w:p>
      <w:pPr>
        <w:pStyle w:val="Normal"/>
        <w:numPr>
          <w:ilvl w:val="2"/>
          <w:numId w:val="1"/>
        </w:numPr>
        <w:rPr/>
      </w:pPr>
      <w:r>
        <w:rPr>
          <w:rFonts w:ascii="Times New Roman" w:hAnsi="Times New Roman"/>
        </w:rPr>
        <w:t xml:space="preserve">For </w:t>
      </w:r>
      <w:r>
        <w:rPr>
          <w:rFonts w:ascii="Times New Roman" w:hAnsi="Times New Roman"/>
        </w:rPr>
        <w:t>papers</w:t>
      </w:r>
      <w:r>
        <w:rPr>
          <w:rFonts w:ascii="Times New Roman" w:hAnsi="Times New Roman"/>
        </w:rPr>
        <w:t xml:space="preserve"> that did not study SES (see “sesIVorDV”), removed any codes given (e.g., form “none given” to “”).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ascii="Times New Roman" w:hAnsi="Times New Roman" w:cs="OpenSymbol"/>
    </w:rPr>
  </w:style>
  <w:style w:type="character" w:styleId="ListLabel3">
    <w:name w:val="ListLabel 3"/>
    <w:qFormat/>
    <w:rPr>
      <w:rFonts w:ascii="Times New Roman" w:hAnsi="Times New Roman"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</w:rPr>
  </w:style>
  <w:style w:type="character" w:styleId="ListLabel11">
    <w:name w:val="ListLabel 11"/>
    <w:qFormat/>
    <w:rPr>
      <w:rFonts w:ascii="Times New Roman" w:hAnsi="Times New Roman" w:cs="OpenSymbol"/>
    </w:rPr>
  </w:style>
  <w:style w:type="character" w:styleId="ListLabel12">
    <w:name w:val="ListLabel 12"/>
    <w:qFormat/>
    <w:rPr>
      <w:rFonts w:ascii="Times New Roman" w:hAnsi="Times New Roman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LibreOffice/5.4.5.1$MacOSX_X86_64 LibreOffice_project/79c9829dd5d8054ec39a82dc51cd9eff340dbee8</Application>
  <Pages>2</Pages>
  <Words>557</Words>
  <Characters>2734</Characters>
  <CharactersWithSpaces>3175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2020-05-15T15:43:47Z</dcterms:created>
  <dc:creator/>
  <dc:description/>
  <dc:language>en-US</dc:language>
  <cp:lastModifiedBy/>
  <dcterms:modified xsi:type="dcterms:W3CDTF">2020-05-18T08:48:14Z</dcterms:modified>
  <cp:revision>23</cp:revision>
  <dc:subject/>
  <dc:title/>
</cp:coreProperties>
</file>