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The Customer</w:t>
      </w:r>
    </w:p>
    <w:p>
      <w:pPr>
        <w:numPr>
          <w:ilvl w:val="0"/>
          <w:numId w:val="0"/>
        </w:numPr>
        <w:rPr>
          <w:rFonts w:hint="default"/>
          <w:lang w:val="en-US" w:eastAsia="zh-CN"/>
        </w:rPr>
      </w:pPr>
      <w:r>
        <w:rPr>
          <w:rFonts w:hint="eastAsia"/>
          <w:lang w:val="en-US" w:eastAsia="zh-CN"/>
        </w:rPr>
        <w:t>From 2015 to 2022, the demand on solar power has multiplied about 2.5 times, from 51 Gigawatts to 127.8 Gigawatts. The demand for solar power is on the rise, but it is quite expensive for small families to buy a personal solar panel system. There is still no dedicated power solutions for one family, as the solar power generators we</w:t>
      </w:r>
      <w:r>
        <w:rPr>
          <w:rFonts w:hint="default"/>
          <w:lang w:val="en-US" w:eastAsia="zh-CN"/>
        </w:rPr>
        <w:t>’</w:t>
      </w:r>
      <w:r>
        <w:rPr>
          <w:rFonts w:hint="eastAsia"/>
          <w:lang w:val="en-US" w:eastAsia="zh-CN"/>
        </w:rPr>
        <w:t xml:space="preserve">ve found are intended to be used as temporary alternate sources of energy only. </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The product is designed to counter the growing demand on solar power in a smaller scale.Our product is designed to be a scalable and affordable small scale modular solution to the increasing solar power demand for both families and governments, with the goals of minimizing maintenance efforts and maximizing utility. It is designed to make solar power generation inside cities and rough terrains possible without redesigning cities or spending money to reform the terrain.</w:t>
      </w:r>
    </w:p>
    <w:p>
      <w:pPr>
        <w:numPr>
          <w:ilvl w:val="0"/>
          <w:numId w:val="0"/>
        </w:numPr>
        <w:rPr>
          <w:rFonts w:hint="default"/>
          <w:lang w:val="en-US" w:eastAsia="zh-CN"/>
        </w:rPr>
      </w:pPr>
    </w:p>
    <w:p>
      <w:pPr>
        <w:rPr>
          <w:rFonts w:hint="default"/>
          <w:lang w:val="en-US" w:eastAsia="zh-CN"/>
        </w:rPr>
      </w:pPr>
      <w:r>
        <w:rPr>
          <w:rFonts w:hint="eastAsia"/>
          <w:lang w:val="en-US" w:eastAsia="zh-CN"/>
        </w:rPr>
        <w:t>For example, it can be used by families to generate electricity and balance its power consumption with some power production, and it can also be used by governments to rapidly cover large areas because of its scalability, its adaptability to non-dedicated terrain and its low cost. Farms can also benefit from this by using the electricity from the power generator to power farm equipment. The excess energy from the generators can even be rerouted to the power grids of major cities to generate income for families and farms.</w:t>
      </w:r>
    </w:p>
    <w:p>
      <w:pPr>
        <w:rPr>
          <w:rFonts w:hint="eastAsia"/>
          <w:lang w:val="en-US" w:eastAsia="zh-CN"/>
        </w:rPr>
      </w:pPr>
    </w:p>
    <w:p>
      <w:pPr>
        <w:numPr>
          <w:ilvl w:val="0"/>
          <w:numId w:val="1"/>
        </w:numPr>
        <w:ind w:left="0" w:leftChars="0" w:firstLine="0" w:firstLineChars="0"/>
        <w:rPr>
          <w:rFonts w:hint="default"/>
          <w:lang w:val="en-US" w:eastAsia="zh-CN"/>
        </w:rPr>
      </w:pPr>
    </w:p>
    <w:p>
      <w:pPr>
        <w:rPr>
          <w:rFonts w:hint="eastAsia"/>
        </w:rPr>
      </w:pPr>
    </w:p>
    <w:p>
      <w:pPr>
        <w:rPr>
          <w:rFonts w:hint="eastAsia"/>
          <w:lang w:val="en-US" w:eastAsia="zh-CN"/>
        </w:rPr>
      </w:pPr>
      <w:r>
        <w:rPr>
          <w:rFonts w:hint="eastAsia"/>
          <w:lang w:val="en-US" w:eastAsia="zh-CN"/>
        </w:rPr>
        <w:t>Output: 25W/hr for one module</w:t>
      </w:r>
    </w:p>
    <w:p>
      <w:pPr>
        <w:rPr>
          <w:rFonts w:hint="default"/>
          <w:lang w:val="en-US" w:eastAsia="zh-CN"/>
        </w:rPr>
      </w:pPr>
    </w:p>
    <w:p>
      <w:pPr>
        <w:rPr>
          <w:rFonts w:hint="eastAsia"/>
        </w:rPr>
      </w:pPr>
    </w:p>
    <w:p>
      <w:pPr>
        <w:rPr>
          <w:rFonts w:hint="eastAsia"/>
        </w:rPr>
      </w:pPr>
      <w:bookmarkStart w:id="0" w:name="_GoBack"/>
      <w:r>
        <w:rPr>
          <w:rFonts w:hint="eastAsia"/>
        </w:rPr>
        <w:fldChar w:fldCharType="begin"/>
      </w:r>
      <w:r>
        <w:rPr>
          <w:rFonts w:hint="eastAsia"/>
        </w:rPr>
        <w:instrText xml:space="preserve"> HYPERLINK "https://www.statista.com/statistics/500250/solar-photovoltaic-demand-outlook-worldwide/" </w:instrText>
      </w:r>
      <w:r>
        <w:rPr>
          <w:rFonts w:hint="eastAsia"/>
        </w:rPr>
        <w:fldChar w:fldCharType="separate"/>
      </w:r>
      <w:r>
        <w:rPr>
          <w:rStyle w:val="4"/>
          <w:rFonts w:hint="eastAsia"/>
        </w:rPr>
        <w:t>https://www.statista.com/statistics/500250/solar-photovoltaic-demand-outlook-worldwide/</w:t>
      </w:r>
      <w:r>
        <w:rPr>
          <w:rFonts w:hint="eastAsia"/>
        </w:rPr>
        <w:fldChar w:fldCharType="end"/>
      </w:r>
    </w:p>
    <w:bookmarkEnd w:id="0"/>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D8747F"/>
    <w:multiLevelType w:val="singleLevel"/>
    <w:tmpl w:val="26D8747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2M2UyMzk2MWU3Y2VkNjYwMzlmOWFkNGY3YjY0N2IifQ=="/>
  </w:docVars>
  <w:rsids>
    <w:rsidRoot w:val="00000000"/>
    <w:rsid w:val="02540966"/>
    <w:rsid w:val="06822650"/>
    <w:rsid w:val="210E7F88"/>
    <w:rsid w:val="27B37403"/>
    <w:rsid w:val="62CF73B5"/>
    <w:rsid w:val="765E5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238</Words>
  <Characters>1278</Characters>
  <Lines>0</Lines>
  <Paragraphs>0</Paragraphs>
  <TotalTime>260</TotalTime>
  <ScaleCrop>false</ScaleCrop>
  <LinksUpToDate>false</LinksUpToDate>
  <CharactersWithSpaces>1512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2022-09-20T18:55:00Z</dcterms:created>
  <dc:creator>12471</dc:creator>
  <cp:lastModifiedBy>无题</cp:lastModifiedBy>
  <dcterms:modified xsi:type="dcterms:W3CDTF">2022-09-21T01:22:51Z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B3D54DCC2C26412F816182511AB62BD6</vt:lpwstr>
  </property>
</Properties>
</file>